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74" w:rsidRPr="00D643D0" w:rsidRDefault="009F4774" w:rsidP="00303848">
      <w:pPr>
        <w:pStyle w:val="aff"/>
        <w:rPr>
          <w:lang w:eastAsia="en-US"/>
        </w:rPr>
      </w:pPr>
      <w:r w:rsidRPr="00D643D0">
        <w:t>Федеральное агентство по образованию</w:t>
      </w:r>
    </w:p>
    <w:p w:rsidR="00303848" w:rsidRDefault="009F4774" w:rsidP="00303848">
      <w:pPr>
        <w:pStyle w:val="aff"/>
      </w:pPr>
      <w:r w:rsidRPr="00D643D0">
        <w:t xml:space="preserve">Государственное образовательное учреждение </w:t>
      </w:r>
    </w:p>
    <w:p w:rsidR="009F4774" w:rsidRPr="00D643D0" w:rsidRDefault="00303848" w:rsidP="00303848">
      <w:pPr>
        <w:pStyle w:val="aff"/>
        <w:rPr>
          <w:lang w:eastAsia="en-US"/>
        </w:rPr>
      </w:pPr>
      <w:r>
        <w:t>В</w:t>
      </w:r>
      <w:r w:rsidR="009F4774" w:rsidRPr="00D643D0">
        <w:t>ысшего профессионального образования</w:t>
      </w:r>
    </w:p>
    <w:p w:rsidR="003A5E8D" w:rsidRPr="00D643D0" w:rsidRDefault="003A5E8D" w:rsidP="00303848">
      <w:pPr>
        <w:pStyle w:val="aff"/>
        <w:rPr>
          <w:b/>
          <w:bCs/>
        </w:rPr>
      </w:pPr>
      <w:r w:rsidRPr="00D643D0">
        <w:rPr>
          <w:b/>
          <w:bCs/>
        </w:rPr>
        <w:t>МОСКОВСКИЙ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ГОСУДАРСТВЕННЫЙ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УНИВЕРСИТЕТ</w:t>
      </w:r>
    </w:p>
    <w:p w:rsidR="00D643D0" w:rsidRDefault="003A5E8D" w:rsidP="00303848">
      <w:pPr>
        <w:pStyle w:val="aff"/>
        <w:rPr>
          <w:b/>
          <w:bCs/>
        </w:rPr>
      </w:pPr>
      <w:r w:rsidRPr="00D643D0">
        <w:rPr>
          <w:b/>
          <w:bCs/>
        </w:rPr>
        <w:t>ЭКОНОМИКИ,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СТАТИСТИКИ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ИНФОРМАТИКИ</w:t>
      </w:r>
    </w:p>
    <w:p w:rsidR="00D643D0" w:rsidRPr="00D643D0" w:rsidRDefault="00D643D0" w:rsidP="00303848">
      <w:pPr>
        <w:pStyle w:val="aff"/>
        <w:rPr>
          <w:b/>
          <w:bCs/>
        </w:rPr>
      </w:pPr>
      <w:r>
        <w:rPr>
          <w:b/>
          <w:bCs/>
        </w:rPr>
        <w:t>(</w:t>
      </w:r>
      <w:r w:rsidR="003A5E8D" w:rsidRPr="00D643D0">
        <w:rPr>
          <w:b/>
          <w:bCs/>
        </w:rPr>
        <w:t>МЭСИ</w:t>
      </w:r>
      <w:r w:rsidRPr="00D643D0">
        <w:rPr>
          <w:b/>
          <w:bCs/>
        </w:rPr>
        <w:t>)</w:t>
      </w: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A5E8D" w:rsidRPr="00D643D0" w:rsidRDefault="003A5E8D" w:rsidP="00303848">
      <w:pPr>
        <w:pStyle w:val="aff"/>
        <w:rPr>
          <w:b/>
          <w:bCs/>
        </w:rPr>
      </w:pPr>
      <w:r w:rsidRPr="00D643D0">
        <w:rPr>
          <w:b/>
          <w:bCs/>
        </w:rPr>
        <w:t>КУРСОВАЯ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РАБОТА</w:t>
      </w:r>
    </w:p>
    <w:p w:rsidR="00804C52" w:rsidRPr="00D643D0" w:rsidRDefault="003A5E8D" w:rsidP="00303848">
      <w:pPr>
        <w:pStyle w:val="aff"/>
        <w:rPr>
          <w:b/>
          <w:bCs/>
        </w:rPr>
      </w:pPr>
      <w:r w:rsidRPr="00D643D0">
        <w:rPr>
          <w:b/>
          <w:bCs/>
        </w:rPr>
        <w:t>по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дисциплине</w:t>
      </w:r>
      <w:r w:rsidR="00303848">
        <w:rPr>
          <w:b/>
          <w:bCs/>
        </w:rPr>
        <w:t>:</w:t>
      </w:r>
      <w:r w:rsidR="00D643D0" w:rsidRPr="00D643D0">
        <w:t xml:space="preserve"> </w:t>
      </w:r>
      <w:r w:rsidR="00804C52" w:rsidRPr="00D643D0">
        <w:rPr>
          <w:b/>
          <w:bCs/>
        </w:rPr>
        <w:t>Финансовый</w:t>
      </w:r>
      <w:r w:rsidR="00D643D0" w:rsidRPr="00D643D0">
        <w:rPr>
          <w:b/>
          <w:bCs/>
        </w:rPr>
        <w:t xml:space="preserve"> </w:t>
      </w:r>
      <w:r w:rsidR="00804C52" w:rsidRPr="00D643D0">
        <w:rPr>
          <w:b/>
          <w:bCs/>
        </w:rPr>
        <w:t>менеджмент</w:t>
      </w:r>
      <w:r w:rsidR="00D643D0" w:rsidRPr="00D643D0">
        <w:rPr>
          <w:b/>
          <w:bCs/>
        </w:rPr>
        <w:t xml:space="preserve"> </w:t>
      </w:r>
      <w:r w:rsidR="00804C52" w:rsidRPr="00D643D0">
        <w:rPr>
          <w:b/>
          <w:bCs/>
        </w:rPr>
        <w:t>в</w:t>
      </w:r>
      <w:r w:rsidR="00D643D0" w:rsidRPr="00D643D0">
        <w:rPr>
          <w:b/>
          <w:bCs/>
        </w:rPr>
        <w:t xml:space="preserve"> </w:t>
      </w:r>
      <w:r w:rsidR="00804C52" w:rsidRPr="00D643D0">
        <w:rPr>
          <w:b/>
          <w:bCs/>
        </w:rPr>
        <w:t>кредитных</w:t>
      </w:r>
      <w:r w:rsidR="00D643D0" w:rsidRPr="00D643D0">
        <w:rPr>
          <w:b/>
          <w:bCs/>
        </w:rPr>
        <w:t xml:space="preserve"> </w:t>
      </w:r>
      <w:r w:rsidR="00804C52" w:rsidRPr="00D643D0">
        <w:rPr>
          <w:b/>
          <w:bCs/>
        </w:rPr>
        <w:t>организациях.</w:t>
      </w:r>
    </w:p>
    <w:p w:rsidR="00D643D0" w:rsidRPr="00D643D0" w:rsidRDefault="003A5E8D" w:rsidP="00303848">
      <w:pPr>
        <w:pStyle w:val="aff"/>
        <w:rPr>
          <w:b/>
          <w:bCs/>
        </w:rPr>
      </w:pPr>
      <w:r w:rsidRPr="00D643D0">
        <w:t>Тема</w:t>
      </w:r>
      <w:r w:rsidR="00D643D0" w:rsidRPr="00D643D0">
        <w:t xml:space="preserve">: </w:t>
      </w:r>
      <w:r w:rsidR="00804C52" w:rsidRPr="00D643D0">
        <w:rPr>
          <w:b/>
          <w:bCs/>
        </w:rPr>
        <w:t>Анализ</w:t>
      </w:r>
      <w:r w:rsidR="00D643D0" w:rsidRPr="00D643D0">
        <w:rPr>
          <w:b/>
          <w:bCs/>
        </w:rPr>
        <w:t xml:space="preserve"> </w:t>
      </w:r>
      <w:r w:rsidR="00804C52" w:rsidRPr="00D643D0">
        <w:rPr>
          <w:b/>
          <w:bCs/>
        </w:rPr>
        <w:t>риска</w:t>
      </w:r>
      <w:r w:rsidR="00D643D0" w:rsidRPr="00D643D0">
        <w:rPr>
          <w:b/>
          <w:bCs/>
        </w:rPr>
        <w:t xml:space="preserve"> </w:t>
      </w:r>
      <w:r w:rsidR="00804C52" w:rsidRPr="00D643D0">
        <w:rPr>
          <w:b/>
          <w:bCs/>
        </w:rPr>
        <w:t>кредитных</w:t>
      </w:r>
      <w:r w:rsidR="00D643D0" w:rsidRPr="00D643D0">
        <w:rPr>
          <w:b/>
          <w:bCs/>
        </w:rPr>
        <w:t xml:space="preserve"> </w:t>
      </w:r>
      <w:r w:rsidR="00804C52" w:rsidRPr="00D643D0">
        <w:rPr>
          <w:b/>
          <w:bCs/>
        </w:rPr>
        <w:t>о</w:t>
      </w:r>
      <w:r w:rsidR="00801BA8" w:rsidRPr="00D643D0">
        <w:rPr>
          <w:b/>
          <w:bCs/>
        </w:rPr>
        <w:t>пера</w:t>
      </w:r>
      <w:r w:rsidR="00804C52" w:rsidRPr="00D643D0">
        <w:rPr>
          <w:b/>
          <w:bCs/>
        </w:rPr>
        <w:t>ций.</w:t>
      </w: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303848" w:rsidRDefault="00303848" w:rsidP="00303848">
      <w:pPr>
        <w:pStyle w:val="aff"/>
        <w:rPr>
          <w:b/>
          <w:bCs/>
        </w:rPr>
      </w:pPr>
    </w:p>
    <w:p w:rsidR="00D643D0" w:rsidRPr="00D643D0" w:rsidRDefault="003A5E8D" w:rsidP="00303848">
      <w:pPr>
        <w:pStyle w:val="aff"/>
        <w:jc w:val="left"/>
      </w:pPr>
      <w:r w:rsidRPr="00D643D0">
        <w:rPr>
          <w:b/>
          <w:bCs/>
        </w:rPr>
        <w:t>Выполнила</w:t>
      </w:r>
      <w:r w:rsidR="00D643D0" w:rsidRPr="00D643D0">
        <w:rPr>
          <w:b/>
          <w:bCs/>
        </w:rPr>
        <w:t xml:space="preserve">: </w:t>
      </w:r>
      <w:r w:rsidRPr="00D643D0">
        <w:t>студентка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ФК</w:t>
      </w:r>
      <w:r w:rsidR="00D643D0" w:rsidRPr="00D643D0">
        <w:t xml:space="preserve"> - </w:t>
      </w:r>
      <w:r w:rsidRPr="00D643D0">
        <w:t>06</w:t>
      </w:r>
    </w:p>
    <w:p w:rsidR="00D643D0" w:rsidRPr="00D643D0" w:rsidRDefault="003A5E8D" w:rsidP="00303848">
      <w:pPr>
        <w:pStyle w:val="aff"/>
        <w:jc w:val="left"/>
      </w:pPr>
      <w:r w:rsidRPr="00D643D0">
        <w:t>Ал</w:t>
      </w:r>
      <w:r w:rsidR="004048A8" w:rsidRPr="00D643D0">
        <w:t>о</w:t>
      </w:r>
      <w:r w:rsidRPr="00D643D0">
        <w:t>ва</w:t>
      </w:r>
      <w:r w:rsidR="00D643D0" w:rsidRPr="00D643D0">
        <w:t xml:space="preserve"> </w:t>
      </w:r>
      <w:r w:rsidRPr="00D643D0">
        <w:t>Татьяна</w:t>
      </w:r>
      <w:r w:rsidR="00D643D0" w:rsidRPr="00D643D0">
        <w:t xml:space="preserve"> </w:t>
      </w:r>
      <w:r w:rsidRPr="00D643D0">
        <w:t>Васильевна</w:t>
      </w:r>
    </w:p>
    <w:p w:rsidR="00D643D0" w:rsidRPr="00D643D0" w:rsidRDefault="003A5E8D" w:rsidP="00303848">
      <w:pPr>
        <w:pStyle w:val="aff"/>
        <w:jc w:val="left"/>
      </w:pPr>
      <w:r w:rsidRPr="00D643D0">
        <w:rPr>
          <w:b/>
          <w:bCs/>
        </w:rPr>
        <w:t>Руководитель</w:t>
      </w:r>
      <w:r w:rsidR="00D643D0" w:rsidRPr="00D643D0">
        <w:rPr>
          <w:b/>
          <w:bCs/>
        </w:rPr>
        <w:t xml:space="preserve">: </w:t>
      </w:r>
      <w:r w:rsidRPr="00D643D0">
        <w:t>Андрюшенко</w:t>
      </w:r>
      <w:r w:rsidR="00D643D0" w:rsidRPr="00D643D0">
        <w:t xml:space="preserve"> </w:t>
      </w:r>
      <w:r w:rsidRPr="00D643D0">
        <w:t>Г.А.</w:t>
      </w:r>
    </w:p>
    <w:p w:rsidR="00303848" w:rsidRDefault="00303848" w:rsidP="00303848">
      <w:pPr>
        <w:pStyle w:val="aff"/>
      </w:pPr>
    </w:p>
    <w:p w:rsidR="00303848" w:rsidRDefault="00303848" w:rsidP="00303848">
      <w:pPr>
        <w:pStyle w:val="aff"/>
      </w:pPr>
    </w:p>
    <w:p w:rsidR="00303848" w:rsidRDefault="00303848" w:rsidP="00303848">
      <w:pPr>
        <w:pStyle w:val="aff"/>
      </w:pPr>
    </w:p>
    <w:p w:rsidR="00303848" w:rsidRDefault="00303848" w:rsidP="00303848">
      <w:pPr>
        <w:pStyle w:val="aff"/>
      </w:pPr>
    </w:p>
    <w:p w:rsidR="00303848" w:rsidRDefault="00303848" w:rsidP="00303848">
      <w:pPr>
        <w:pStyle w:val="aff"/>
      </w:pPr>
    </w:p>
    <w:p w:rsidR="00D643D0" w:rsidRPr="00D643D0" w:rsidRDefault="004048A8" w:rsidP="00303848">
      <w:pPr>
        <w:pStyle w:val="aff"/>
      </w:pPr>
      <w:r w:rsidRPr="00D643D0">
        <w:t>Вологда</w:t>
      </w:r>
      <w:r w:rsidR="003A5E8D" w:rsidRPr="00D643D0">
        <w:t>,</w:t>
      </w:r>
      <w:r w:rsidR="00D643D0" w:rsidRPr="00D643D0">
        <w:t xml:space="preserve"> </w:t>
      </w:r>
      <w:r w:rsidR="003A5E8D" w:rsidRPr="00D643D0">
        <w:t>2009</w:t>
      </w:r>
    </w:p>
    <w:p w:rsidR="00B54F8A" w:rsidRDefault="009F4774" w:rsidP="00303848">
      <w:pPr>
        <w:pStyle w:val="af8"/>
      </w:pPr>
      <w:r>
        <w:br w:type="page"/>
      </w:r>
      <w:r w:rsidR="00303848">
        <w:t>Оглавление</w:t>
      </w:r>
    </w:p>
    <w:p w:rsidR="00303848" w:rsidRDefault="00303848" w:rsidP="00303848">
      <w:pPr>
        <w:pStyle w:val="af8"/>
      </w:pP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Введение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1. Кредитный риск в системе банковских рисков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1.1 Кредитные риски: сущность, виды и формы проявления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1.2 Классификация ссуд, критерии оценки их качества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2. Система управления кредитными рисками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2.1 Анализ кредитоспособности заемщика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2.2 Формы обеспечения возвратности кредита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2.3 Формирование резерва на возможные потери по ссудам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3. Организация управления кредитным риском в ОАО "АКИБАНК"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3.1 Текущее положение дел в системе управления риском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3.2 Перспективы банка в управлении кредитными рисками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Заключение</w:t>
      </w:r>
    </w:p>
    <w:p w:rsidR="004E587C" w:rsidRDefault="004E587C">
      <w:pPr>
        <w:pStyle w:val="21"/>
        <w:rPr>
          <w:smallCaps w:val="0"/>
          <w:noProof/>
          <w:color w:val="auto"/>
          <w:sz w:val="24"/>
          <w:szCs w:val="24"/>
        </w:rPr>
      </w:pPr>
      <w:r w:rsidRPr="003010A0">
        <w:rPr>
          <w:rStyle w:val="aff0"/>
          <w:noProof/>
        </w:rPr>
        <w:t>Список литературных источников</w:t>
      </w:r>
    </w:p>
    <w:p w:rsidR="00303848" w:rsidRPr="00D643D0" w:rsidRDefault="00303848" w:rsidP="00303848">
      <w:pPr>
        <w:pStyle w:val="af8"/>
      </w:pPr>
    </w:p>
    <w:p w:rsidR="003A5136" w:rsidRPr="00D643D0" w:rsidRDefault="00303848" w:rsidP="00303848">
      <w:pPr>
        <w:pStyle w:val="2"/>
      </w:pPr>
      <w:r>
        <w:br w:type="page"/>
      </w:r>
      <w:bookmarkStart w:id="0" w:name="_Toc279074254"/>
      <w:r>
        <w:t>Введение</w:t>
      </w:r>
      <w:bookmarkEnd w:id="0"/>
    </w:p>
    <w:p w:rsidR="00303848" w:rsidRDefault="00303848" w:rsidP="00D643D0"/>
    <w:p w:rsidR="003A5136" w:rsidRPr="00D643D0" w:rsidRDefault="003A5136" w:rsidP="00D643D0">
      <w:r w:rsidRPr="00D643D0">
        <w:t>Ведущие</w:t>
      </w:r>
      <w:r w:rsidR="00D643D0" w:rsidRPr="00D643D0">
        <w:t xml:space="preserve"> </w:t>
      </w:r>
      <w:r w:rsidRPr="00D643D0">
        <w:t>мировые</w:t>
      </w:r>
      <w:r w:rsidR="00D643D0" w:rsidRPr="00D643D0">
        <w:t xml:space="preserve"> </w:t>
      </w:r>
      <w:r w:rsidRPr="00D643D0">
        <w:t>финансовые</w:t>
      </w:r>
      <w:r w:rsidR="00D643D0" w:rsidRPr="00D643D0">
        <w:t xml:space="preserve"> </w:t>
      </w:r>
      <w:r w:rsidRPr="00D643D0">
        <w:t>рейтинговые</w:t>
      </w:r>
      <w:r w:rsidR="00D643D0" w:rsidRPr="00D643D0">
        <w:t xml:space="preserve"> </w:t>
      </w:r>
      <w:r w:rsidRPr="00D643D0">
        <w:t>агентства</w:t>
      </w:r>
      <w:r w:rsidR="00D643D0" w:rsidRPr="00D643D0">
        <w:t xml:space="preserve"> </w:t>
      </w:r>
      <w:r w:rsidRPr="00D643D0">
        <w:t>осенью</w:t>
      </w:r>
      <w:r w:rsidR="00D643D0" w:rsidRPr="00D643D0">
        <w:t xml:space="preserve"> </w:t>
      </w:r>
      <w:r w:rsidRPr="00D643D0">
        <w:t>2006</w:t>
      </w:r>
      <w:r w:rsidR="00303848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выставили</w:t>
      </w:r>
      <w:r w:rsidR="00D643D0" w:rsidRPr="00D643D0">
        <w:t xml:space="preserve"> </w:t>
      </w:r>
      <w:r w:rsidRPr="00D643D0">
        <w:t>российским</w:t>
      </w:r>
      <w:r w:rsidR="00D643D0" w:rsidRPr="00D643D0">
        <w:t xml:space="preserve"> </w:t>
      </w:r>
      <w:r w:rsidRPr="00D643D0">
        <w:t>банкам</w:t>
      </w:r>
      <w:r w:rsidR="00D643D0" w:rsidRPr="00D643D0">
        <w:t xml:space="preserve"> </w:t>
      </w:r>
      <w:r w:rsidRPr="00D643D0">
        <w:t>повышение</w:t>
      </w:r>
      <w:r w:rsidR="00D643D0" w:rsidRPr="00D643D0">
        <w:t xml:space="preserve"> </w:t>
      </w:r>
      <w:r w:rsidRPr="00D643D0">
        <w:t>финансового</w:t>
      </w:r>
      <w:r w:rsidR="00D643D0" w:rsidRPr="00D643D0">
        <w:t xml:space="preserve"> </w:t>
      </w:r>
      <w:r w:rsidRPr="00D643D0">
        <w:t>риска.</w:t>
      </w:r>
      <w:r w:rsidR="00D643D0" w:rsidRPr="00D643D0">
        <w:t xml:space="preserve"> </w:t>
      </w:r>
      <w:r w:rsidRPr="00D643D0">
        <w:t>Убийство</w:t>
      </w:r>
      <w:r w:rsidR="00D643D0" w:rsidRPr="00D643D0">
        <w:t xml:space="preserve"> </w:t>
      </w:r>
      <w:r w:rsidRPr="00D643D0">
        <w:t>первого</w:t>
      </w:r>
      <w:r w:rsidR="00D643D0" w:rsidRPr="00D643D0">
        <w:t xml:space="preserve"> </w:t>
      </w:r>
      <w:r w:rsidRPr="00D643D0">
        <w:t>заместителя</w:t>
      </w:r>
      <w:r w:rsidR="00D643D0" w:rsidRPr="00D643D0">
        <w:t xml:space="preserve"> </w:t>
      </w:r>
      <w:r w:rsidRPr="00D643D0">
        <w:t>Председателя</w:t>
      </w:r>
      <w:r w:rsidR="00D643D0" w:rsidRPr="00D643D0">
        <w:t xml:space="preserve"> </w:t>
      </w:r>
      <w:r w:rsidRPr="00D643D0">
        <w:t>Центрального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А.А.</w:t>
      </w:r>
      <w:r w:rsidR="00D643D0" w:rsidRPr="00D643D0">
        <w:t xml:space="preserve"> </w:t>
      </w:r>
      <w:r w:rsidRPr="00D643D0">
        <w:t>Козлова,</w:t>
      </w:r>
      <w:r w:rsidR="00D643D0" w:rsidRPr="00D643D0">
        <w:t xml:space="preserve"> </w:t>
      </w:r>
      <w:r w:rsidRPr="00D643D0">
        <w:t>высокая</w:t>
      </w:r>
      <w:r w:rsidR="00D643D0" w:rsidRPr="00D643D0">
        <w:t xml:space="preserve"> </w:t>
      </w:r>
      <w:r w:rsidRPr="00D643D0">
        <w:t>доля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увеличение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невозвращенных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существование</w:t>
      </w:r>
      <w:r w:rsidR="00D643D0" w:rsidRPr="00D643D0">
        <w:t xml:space="preserve"> </w:t>
      </w:r>
      <w:r w:rsidRPr="00D643D0">
        <w:t>банков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отмыванию</w:t>
      </w:r>
      <w:r w:rsidR="00D643D0" w:rsidRPr="00D643D0">
        <w:t xml:space="preserve"> </w:t>
      </w:r>
      <w:r w:rsidRPr="00D643D0">
        <w:t>грязных</w:t>
      </w:r>
      <w:r w:rsidR="00D643D0" w:rsidRPr="00D643D0">
        <w:t xml:space="preserve"> </w:t>
      </w:r>
      <w:r w:rsidRPr="00D643D0">
        <w:t>денег,</w:t>
      </w:r>
      <w:r w:rsidR="00D643D0" w:rsidRPr="00D643D0">
        <w:t xml:space="preserve"> </w:t>
      </w:r>
      <w:r w:rsidRPr="00D643D0">
        <w:t>банков</w:t>
      </w:r>
      <w:r w:rsidR="00D643D0" w:rsidRPr="00D643D0">
        <w:t xml:space="preserve"> </w:t>
      </w:r>
      <w:r w:rsidRPr="00D643D0">
        <w:t>типа</w:t>
      </w:r>
      <w:r w:rsidR="00D643D0">
        <w:t xml:space="preserve"> "</w:t>
      </w:r>
      <w:r w:rsidRPr="00D643D0">
        <w:t>перекати-поле</w:t>
      </w:r>
      <w:r w:rsidR="00D643D0">
        <w:t xml:space="preserve">" </w:t>
      </w:r>
      <w:r w:rsidRPr="00D643D0">
        <w:t>создают</w:t>
      </w:r>
      <w:r w:rsidR="00D643D0" w:rsidRPr="00D643D0">
        <w:t xml:space="preserve"> </w:t>
      </w:r>
      <w:r w:rsidRPr="00D643D0">
        <w:t>почву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нового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кризиса.</w:t>
      </w:r>
    </w:p>
    <w:p w:rsidR="003A5136" w:rsidRPr="00D643D0" w:rsidRDefault="003A5136" w:rsidP="00D643D0">
      <w:r w:rsidRPr="00D643D0">
        <w:t>Проанализировав</w:t>
      </w:r>
      <w:r w:rsidR="00D643D0" w:rsidRPr="00D643D0">
        <w:t xml:space="preserve"> </w:t>
      </w:r>
      <w:r w:rsidRPr="00D643D0">
        <w:t>состояние</w:t>
      </w:r>
      <w:r w:rsidR="00D643D0" w:rsidRPr="00D643D0">
        <w:t xml:space="preserve"> </w:t>
      </w:r>
      <w:r w:rsidRPr="00D643D0">
        <w:t>банковской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макроэкономические</w:t>
      </w:r>
      <w:r w:rsidR="00D643D0" w:rsidRPr="00D643D0">
        <w:t xml:space="preserve"> </w:t>
      </w:r>
      <w:r w:rsidRPr="00D643D0">
        <w:t>показатели</w:t>
      </w:r>
      <w:r w:rsidR="00D643D0" w:rsidRPr="00D643D0">
        <w:t xml:space="preserve"> </w:t>
      </w:r>
      <w:r w:rsidRPr="00D643D0">
        <w:t>российской</w:t>
      </w:r>
      <w:r w:rsidR="00D643D0" w:rsidRPr="00D643D0">
        <w:t xml:space="preserve"> </w:t>
      </w:r>
      <w:r w:rsidRPr="00D643D0">
        <w:t>экономики,</w:t>
      </w:r>
      <w:r w:rsidR="00D643D0" w:rsidRPr="00D643D0">
        <w:t xml:space="preserve"> </w:t>
      </w:r>
      <w:r w:rsidRPr="00D643D0">
        <w:t>международное</w:t>
      </w:r>
      <w:r w:rsidR="00D643D0" w:rsidRPr="00D643D0">
        <w:t xml:space="preserve"> </w:t>
      </w:r>
      <w:r w:rsidRPr="00D643D0">
        <w:t>рейтинговое</w:t>
      </w:r>
      <w:r w:rsidR="00D643D0" w:rsidRPr="00D643D0">
        <w:t xml:space="preserve"> </w:t>
      </w:r>
      <w:r w:rsidRPr="00D643D0">
        <w:t>агентство</w:t>
      </w:r>
      <w:r w:rsidR="00D643D0" w:rsidRPr="00D643D0">
        <w:t xml:space="preserve"> </w:t>
      </w:r>
      <w:r w:rsidRPr="00D643D0">
        <w:rPr>
          <w:lang w:val="en-US"/>
        </w:rPr>
        <w:t>Fitch</w:t>
      </w:r>
      <w:r w:rsidR="00D643D0" w:rsidRPr="00D643D0">
        <w:t xml:space="preserve"> </w:t>
      </w:r>
      <w:r w:rsidRPr="00D643D0">
        <w:rPr>
          <w:lang w:val="en-US"/>
        </w:rPr>
        <w:t>Ratings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сентябре</w:t>
      </w:r>
      <w:r w:rsidR="00D643D0" w:rsidRPr="00D643D0">
        <w:t xml:space="preserve"> </w:t>
      </w:r>
      <w:r w:rsidRPr="00D643D0">
        <w:t>2006г.</w:t>
      </w:r>
      <w:r w:rsidR="00D643D0" w:rsidRPr="00D643D0">
        <w:t xml:space="preserve"> </w:t>
      </w:r>
      <w:r w:rsidRPr="00D643D0">
        <w:t>присвоило</w:t>
      </w:r>
      <w:r w:rsidR="00D643D0" w:rsidRPr="00D643D0">
        <w:t xml:space="preserve"> </w:t>
      </w:r>
      <w:r w:rsidRPr="00D643D0">
        <w:t>банковской</w:t>
      </w:r>
      <w:r w:rsidR="00D643D0" w:rsidRPr="00D643D0">
        <w:t xml:space="preserve"> </w:t>
      </w:r>
      <w:r w:rsidRPr="00D643D0">
        <w:t>системе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высшую</w:t>
      </w:r>
      <w:r w:rsidR="00D643D0" w:rsidRPr="00D643D0">
        <w:t xml:space="preserve"> </w:t>
      </w:r>
      <w:r w:rsidRPr="00D643D0">
        <w:t>категорию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- </w:t>
      </w:r>
      <w:r w:rsidRPr="00D643D0">
        <w:rPr>
          <w:lang w:val="en-US"/>
        </w:rPr>
        <w:t>MPI</w:t>
      </w:r>
      <w:r w:rsidRPr="00D643D0">
        <w:t>-3.</w:t>
      </w:r>
      <w:r w:rsidR="00D643D0" w:rsidRPr="00D643D0">
        <w:t xml:space="preserve"> </w:t>
      </w:r>
      <w:r w:rsidRPr="00D643D0">
        <w:t>Эксперты</w:t>
      </w:r>
      <w:r w:rsidR="00D643D0" w:rsidRPr="00D643D0">
        <w:t xml:space="preserve"> </w:t>
      </w:r>
      <w:r w:rsidRPr="00D643D0">
        <w:t>агентства</w:t>
      </w:r>
      <w:r w:rsidR="00D643D0" w:rsidRPr="00D643D0">
        <w:t xml:space="preserve"> </w:t>
      </w:r>
      <w:r w:rsidRPr="00D643D0">
        <w:t>считают,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высокий</w:t>
      </w:r>
      <w:r w:rsidR="00D643D0" w:rsidRPr="00D643D0">
        <w:t xml:space="preserve"> </w:t>
      </w:r>
      <w:r w:rsidRPr="00D643D0">
        <w:t>индекс</w:t>
      </w:r>
      <w:r w:rsidR="00D643D0" w:rsidRPr="00D643D0">
        <w:t xml:space="preserve"> </w:t>
      </w:r>
      <w:r w:rsidRPr="00D643D0">
        <w:rPr>
          <w:lang w:val="en-US"/>
        </w:rPr>
        <w:t>MPI</w:t>
      </w:r>
      <w:r w:rsidR="00D643D0" w:rsidRPr="00D643D0">
        <w:t xml:space="preserve"> </w:t>
      </w:r>
      <w:r w:rsidRPr="00D643D0">
        <w:t>означает</w:t>
      </w:r>
      <w:r w:rsidR="00D643D0" w:rsidRPr="00D643D0">
        <w:t xml:space="preserve"> </w:t>
      </w:r>
      <w:r w:rsidRPr="00D643D0">
        <w:t>вероятность</w:t>
      </w:r>
      <w:r w:rsidR="00D643D0" w:rsidRPr="00D643D0">
        <w:t xml:space="preserve"> </w:t>
      </w:r>
      <w:r w:rsidRPr="00D643D0">
        <w:t>проблемных</w:t>
      </w:r>
      <w:r w:rsidR="00D643D0" w:rsidRPr="00D643D0">
        <w:t xml:space="preserve"> </w:t>
      </w:r>
      <w:r w:rsidRPr="00D643D0">
        <w:t>ситуаций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внешнего</w:t>
      </w:r>
      <w:r w:rsidR="00D643D0" w:rsidRPr="00D643D0">
        <w:t xml:space="preserve"> </w:t>
      </w:r>
      <w:r w:rsidRPr="00D643D0">
        <w:t>давления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банковскую</w:t>
      </w:r>
      <w:r w:rsidR="00D643D0" w:rsidRPr="00D643D0">
        <w:t xml:space="preserve"> </w:t>
      </w:r>
      <w:r w:rsidRPr="00D643D0">
        <w:t>систему</w:t>
      </w:r>
      <w:r w:rsidR="00D643D0" w:rsidRPr="00D643D0">
        <w:t xml:space="preserve"> </w:t>
      </w:r>
      <w:r w:rsidRPr="00D643D0">
        <w:t>РФ.</w:t>
      </w:r>
      <w:r w:rsidR="00D643D0" w:rsidRPr="00D643D0">
        <w:t xml:space="preserve"> </w:t>
      </w:r>
      <w:r w:rsidRPr="00D643D0">
        <w:t>Дополнительные</w:t>
      </w:r>
      <w:r w:rsidR="00D643D0" w:rsidRPr="00D643D0">
        <w:t xml:space="preserve"> </w:t>
      </w:r>
      <w:r w:rsidRPr="00D643D0">
        <w:t>риски</w:t>
      </w:r>
      <w:r w:rsidR="00D643D0" w:rsidRPr="00D643D0">
        <w:t xml:space="preserve"> </w:t>
      </w:r>
      <w:r w:rsidRPr="00D643D0">
        <w:t>появляются,</w:t>
      </w:r>
      <w:r w:rsidR="00D643D0" w:rsidRPr="00D643D0">
        <w:t xml:space="preserve"> </w:t>
      </w:r>
      <w:r w:rsidRPr="00D643D0">
        <w:t>если</w:t>
      </w:r>
      <w:r w:rsidR="00D643D0" w:rsidRPr="00D643D0">
        <w:t xml:space="preserve"> </w:t>
      </w:r>
      <w:r w:rsidRPr="00D643D0">
        <w:t>темпы</w:t>
      </w:r>
      <w:r w:rsidR="00D643D0" w:rsidRPr="00D643D0">
        <w:t xml:space="preserve"> </w:t>
      </w:r>
      <w:r w:rsidRPr="00D643D0">
        <w:t>роста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частному</w:t>
      </w:r>
      <w:r w:rsidR="00D643D0" w:rsidRPr="00D643D0">
        <w:t xml:space="preserve"> </w:t>
      </w:r>
      <w:r w:rsidRPr="00D643D0">
        <w:t>сектору</w:t>
      </w:r>
      <w:r w:rsidR="00D643D0" w:rsidRPr="00D643D0">
        <w:t xml:space="preserve"> </w:t>
      </w:r>
      <w:r w:rsidRPr="00D643D0">
        <w:t>превышают</w:t>
      </w:r>
      <w:r w:rsidR="00D643D0" w:rsidRPr="00D643D0">
        <w:t xml:space="preserve"> </w:t>
      </w:r>
      <w:r w:rsidRPr="00D643D0">
        <w:t>15%.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этот</w:t>
      </w:r>
      <w:r w:rsidR="00D643D0" w:rsidRPr="00D643D0">
        <w:t xml:space="preserve"> </w:t>
      </w:r>
      <w:r w:rsidRPr="00D643D0">
        <w:t>показатель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2006г.,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данным</w:t>
      </w:r>
      <w:r w:rsidR="00D643D0" w:rsidRPr="00D643D0">
        <w:t xml:space="preserve"> </w:t>
      </w:r>
      <w:r w:rsidRPr="00D643D0">
        <w:t>агентства,</w:t>
      </w:r>
      <w:r w:rsidR="00D643D0" w:rsidRPr="00D643D0">
        <w:t xml:space="preserve"> </w:t>
      </w:r>
      <w:r w:rsidRPr="00D643D0">
        <w:t>составил</w:t>
      </w:r>
      <w:r w:rsidR="00D643D0" w:rsidRPr="00D643D0">
        <w:t xml:space="preserve"> </w:t>
      </w:r>
      <w:r w:rsidRPr="00D643D0">
        <w:t>24%.</w:t>
      </w:r>
      <w:r w:rsidR="00D643D0" w:rsidRPr="00D643D0">
        <w:t xml:space="preserve"> </w:t>
      </w:r>
      <w:r w:rsidRPr="00D643D0">
        <w:t>Агентство</w:t>
      </w:r>
      <w:r w:rsidR="00D643D0" w:rsidRPr="00D643D0">
        <w:t xml:space="preserve"> </w:t>
      </w:r>
      <w:r w:rsidRPr="00D643D0">
        <w:rPr>
          <w:lang w:val="en-US"/>
        </w:rPr>
        <w:t>Fitch</w:t>
      </w:r>
      <w:r w:rsidR="00D643D0" w:rsidRPr="00D643D0">
        <w:t xml:space="preserve"> </w:t>
      </w:r>
      <w:r w:rsidRPr="00D643D0">
        <w:rPr>
          <w:lang w:val="en-US"/>
        </w:rPr>
        <w:t>Ratings</w:t>
      </w:r>
      <w:r w:rsidR="00D643D0" w:rsidRPr="00D643D0">
        <w:t xml:space="preserve"> </w:t>
      </w:r>
      <w:r w:rsidRPr="00D643D0">
        <w:t>опубликовало</w:t>
      </w:r>
      <w:r w:rsidR="00D643D0" w:rsidRPr="00D643D0">
        <w:t xml:space="preserve"> </w:t>
      </w:r>
      <w:r w:rsidRPr="00D643D0">
        <w:t>обзор</w:t>
      </w:r>
      <w:r w:rsidR="00D643D0" w:rsidRPr="00D643D0">
        <w:t xml:space="preserve"> </w:t>
      </w:r>
      <w:r w:rsidRPr="00D643D0">
        <w:t>системных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систем</w:t>
      </w:r>
      <w:r w:rsidR="00D643D0" w:rsidRPr="00D643D0">
        <w:t xml:space="preserve"> </w:t>
      </w:r>
      <w:r w:rsidRPr="00D643D0">
        <w:t>81</w:t>
      </w:r>
      <w:r w:rsidR="00D643D0" w:rsidRPr="00D643D0">
        <w:t xml:space="preserve"> </w:t>
      </w:r>
      <w:r w:rsidRPr="00D643D0">
        <w:t>страны</w:t>
      </w:r>
      <w:r w:rsidR="00D643D0" w:rsidRPr="00D643D0">
        <w:t xml:space="preserve"> </w:t>
      </w:r>
      <w:r w:rsidRPr="00D643D0">
        <w:t>мира.</w:t>
      </w:r>
      <w:r w:rsidR="00D643D0" w:rsidRPr="00D643D0">
        <w:t xml:space="preserve"> </w:t>
      </w:r>
      <w:r w:rsidRPr="00D643D0">
        <w:t>Россия</w:t>
      </w:r>
      <w:r w:rsidR="00D643D0" w:rsidRPr="00D643D0">
        <w:t xml:space="preserve"> </w:t>
      </w:r>
      <w:r w:rsidRPr="00D643D0">
        <w:t>оказалась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группе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самыми</w:t>
      </w:r>
      <w:r w:rsidR="00D643D0" w:rsidRPr="00D643D0">
        <w:t xml:space="preserve"> </w:t>
      </w:r>
      <w:r w:rsidRPr="00D643D0">
        <w:t>большими</w:t>
      </w:r>
      <w:r w:rsidR="00D643D0" w:rsidRPr="00D643D0">
        <w:t xml:space="preserve"> </w:t>
      </w:r>
      <w:r w:rsidRPr="00D643D0">
        <w:t>макроэкономическими</w:t>
      </w:r>
      <w:r w:rsidR="00D643D0" w:rsidRPr="00D643D0">
        <w:t xml:space="preserve"> </w:t>
      </w:r>
      <w:r w:rsidRPr="00D643D0">
        <w:t>рисками</w:t>
      </w:r>
      <w:r w:rsidR="00D643D0" w:rsidRPr="00D643D0">
        <w:t xml:space="preserve"> </w:t>
      </w:r>
      <w:r w:rsidRPr="00D643D0">
        <w:rPr>
          <w:lang w:val="en-US"/>
        </w:rPr>
        <w:t>MPI</w:t>
      </w:r>
      <w:r w:rsidRPr="00D643D0">
        <w:t>.</w:t>
      </w:r>
      <w:r w:rsidR="00D643D0" w:rsidRPr="00D643D0">
        <w:t xml:space="preserve"> </w:t>
      </w:r>
      <w:r w:rsidRPr="00D643D0">
        <w:rPr>
          <w:lang w:val="en-US"/>
        </w:rPr>
        <w:t>Fitch</w:t>
      </w:r>
      <w:r w:rsidR="00D643D0" w:rsidRPr="00D643D0">
        <w:t xml:space="preserve"> </w:t>
      </w:r>
      <w:r w:rsidRPr="00D643D0">
        <w:rPr>
          <w:lang w:val="en-US"/>
        </w:rPr>
        <w:t>Ratings</w:t>
      </w:r>
      <w:r w:rsidR="00D643D0" w:rsidRPr="00D643D0">
        <w:t xml:space="preserve"> </w:t>
      </w:r>
      <w:r w:rsidRPr="00D643D0">
        <w:t>отмечает,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это</w:t>
      </w:r>
      <w:r w:rsidR="00D643D0" w:rsidRPr="00D643D0">
        <w:t xml:space="preserve"> </w:t>
      </w:r>
      <w:r w:rsidRPr="00D643D0">
        <w:t>произошло</w:t>
      </w:r>
      <w:r w:rsidR="00D643D0" w:rsidRPr="00D643D0">
        <w:t xml:space="preserve"> </w:t>
      </w:r>
      <w:r w:rsidRPr="00D643D0">
        <w:t>из-за</w:t>
      </w:r>
      <w:r w:rsidR="00D643D0" w:rsidRPr="00D643D0">
        <w:t xml:space="preserve"> </w:t>
      </w:r>
      <w:r w:rsidRPr="00D643D0">
        <w:t>чрезмерного</w:t>
      </w:r>
      <w:r w:rsidR="00D643D0" w:rsidRPr="00D643D0">
        <w:t xml:space="preserve"> </w:t>
      </w:r>
      <w:r w:rsidRPr="00D643D0">
        <w:t>роста</w:t>
      </w:r>
      <w:r w:rsidR="00D643D0" w:rsidRPr="00D643D0">
        <w:t xml:space="preserve"> </w:t>
      </w:r>
      <w:r w:rsidRPr="00D643D0">
        <w:t>кредитования,</w:t>
      </w:r>
      <w:r w:rsidR="00D643D0" w:rsidRPr="00D643D0">
        <w:t xml:space="preserve"> </w:t>
      </w:r>
      <w:r w:rsidRPr="00D643D0">
        <w:t>увеличения</w:t>
      </w:r>
      <w:r w:rsidR="00D643D0" w:rsidRPr="00D643D0">
        <w:t xml:space="preserve"> </w:t>
      </w:r>
      <w:r w:rsidRPr="00D643D0">
        <w:t>цены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укрепления</w:t>
      </w:r>
      <w:r w:rsidR="00D643D0" w:rsidRPr="00D643D0">
        <w:t xml:space="preserve"> </w:t>
      </w:r>
      <w:r w:rsidRPr="00D643D0">
        <w:t>обменного</w:t>
      </w:r>
      <w:r w:rsidR="00D643D0" w:rsidRPr="00D643D0">
        <w:t xml:space="preserve"> </w:t>
      </w:r>
      <w:r w:rsidRPr="00D643D0">
        <w:t>курса.</w:t>
      </w:r>
      <w:r w:rsidR="00D643D0" w:rsidRPr="00D643D0">
        <w:t xml:space="preserve"> </w:t>
      </w:r>
      <w:r w:rsidRPr="00D643D0">
        <w:t>Последние</w:t>
      </w:r>
      <w:r w:rsidR="00D643D0" w:rsidRPr="00D643D0">
        <w:t xml:space="preserve"> </w:t>
      </w:r>
      <w:r w:rsidRPr="00D643D0">
        <w:t>банковские</w:t>
      </w:r>
      <w:r w:rsidR="00D643D0" w:rsidRPr="00D643D0">
        <w:t xml:space="preserve"> </w:t>
      </w:r>
      <w:r w:rsidRPr="00D643D0">
        <w:t>кризисы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случились</w:t>
      </w:r>
      <w:r w:rsidR="00D643D0" w:rsidRPr="00D643D0">
        <w:t xml:space="preserve"> </w:t>
      </w:r>
      <w:r w:rsidRPr="00D643D0">
        <w:t>17</w:t>
      </w:r>
      <w:r w:rsidR="00D643D0" w:rsidRPr="00D643D0">
        <w:t xml:space="preserve"> </w:t>
      </w:r>
      <w:r w:rsidRPr="00D643D0">
        <w:t>августа</w:t>
      </w:r>
      <w:r w:rsidR="00D643D0" w:rsidRPr="00D643D0">
        <w:t xml:space="preserve"> </w:t>
      </w:r>
      <w:r w:rsidRPr="00D643D0">
        <w:t>1998г.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летом</w:t>
      </w:r>
      <w:r w:rsidR="00D643D0" w:rsidRPr="00D643D0">
        <w:t xml:space="preserve"> </w:t>
      </w:r>
      <w:r w:rsidRPr="00D643D0">
        <w:t>2004г.</w:t>
      </w:r>
      <w:r w:rsidR="00D643D0" w:rsidRPr="00D643D0">
        <w:t xml:space="preserve"> </w:t>
      </w:r>
      <w:r w:rsidRPr="00D643D0">
        <w:t>после</w:t>
      </w:r>
      <w:r w:rsidR="00D643D0" w:rsidRPr="00D643D0">
        <w:t xml:space="preserve"> </w:t>
      </w:r>
      <w:r w:rsidRPr="00D643D0">
        <w:t>отзыва</w:t>
      </w:r>
      <w:r w:rsidR="00D643D0" w:rsidRPr="00D643D0">
        <w:t xml:space="preserve"> </w:t>
      </w:r>
      <w:r w:rsidRPr="00D643D0">
        <w:t>лицензии</w:t>
      </w:r>
      <w:r w:rsidR="00D643D0" w:rsidRPr="00D643D0">
        <w:t xml:space="preserve"> </w:t>
      </w:r>
      <w:r w:rsidRPr="00D643D0">
        <w:t>у</w:t>
      </w:r>
      <w:r w:rsidR="00D643D0">
        <w:t xml:space="preserve"> "</w:t>
      </w:r>
      <w:r w:rsidRPr="00D643D0">
        <w:t>Содбизнесбанка</w:t>
      </w:r>
      <w:r w:rsidR="00D643D0">
        <w:t xml:space="preserve">" </w:t>
      </w:r>
      <w:r w:rsidRPr="00D643D0">
        <w:t>и</w:t>
      </w:r>
      <w:r w:rsidR="00D643D0" w:rsidRPr="00D643D0">
        <w:t xml:space="preserve"> </w:t>
      </w:r>
      <w:r w:rsidRPr="00D643D0">
        <w:t>самоликвидации</w:t>
      </w:r>
      <w:r w:rsidR="00D643D0" w:rsidRPr="00D643D0">
        <w:t xml:space="preserve"> </w:t>
      </w:r>
      <w:r w:rsidRPr="00D643D0">
        <w:t>банка</w:t>
      </w:r>
      <w:r w:rsidR="00D643D0">
        <w:t xml:space="preserve"> "</w:t>
      </w:r>
      <w:r w:rsidRPr="00D643D0">
        <w:t>Кредиттраст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настоящее</w:t>
      </w:r>
      <w:r w:rsidR="00D643D0" w:rsidRPr="00D643D0">
        <w:t xml:space="preserve"> </w:t>
      </w:r>
      <w:r w:rsidRPr="00D643D0">
        <w:t>время</w:t>
      </w:r>
      <w:r w:rsidR="00D643D0" w:rsidRPr="00D643D0">
        <w:t xml:space="preserve"> </w:t>
      </w:r>
      <w:r w:rsidRPr="00D643D0">
        <w:t>аналитики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усматривают</w:t>
      </w:r>
      <w:r w:rsidR="00D643D0" w:rsidRPr="00D643D0">
        <w:t xml:space="preserve"> </w:t>
      </w:r>
      <w:r w:rsidRPr="00D643D0">
        <w:t>приближение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кризиса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ближайшем</w:t>
      </w:r>
      <w:r w:rsidR="00D643D0" w:rsidRPr="00D643D0">
        <w:t xml:space="preserve"> </w:t>
      </w:r>
      <w:r w:rsidRPr="00D643D0">
        <w:t>будущем,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считают,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способен</w:t>
      </w:r>
      <w:r w:rsidR="00D643D0" w:rsidRPr="00D643D0">
        <w:t xml:space="preserve"> </w:t>
      </w:r>
      <w:r w:rsidRPr="00D643D0">
        <w:t>амортизировать</w:t>
      </w:r>
      <w:r w:rsidR="00D643D0" w:rsidRPr="00D643D0">
        <w:t xml:space="preserve"> </w:t>
      </w:r>
      <w:r w:rsidRPr="00D643D0">
        <w:t>негативные</w:t>
      </w:r>
      <w:r w:rsidR="00D643D0" w:rsidRPr="00D643D0">
        <w:t xml:space="preserve"> </w:t>
      </w:r>
      <w:r w:rsidRPr="00D643D0">
        <w:t>последствия,</w:t>
      </w:r>
      <w:r w:rsidR="00D643D0" w:rsidRPr="00D643D0">
        <w:t xml:space="preserve"> </w:t>
      </w:r>
      <w:r w:rsidRPr="00D643D0">
        <w:t>связанные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высокими</w:t>
      </w:r>
      <w:r w:rsidR="00D643D0" w:rsidRPr="00D643D0">
        <w:t xml:space="preserve"> </w:t>
      </w:r>
      <w:r w:rsidRPr="00D643D0">
        <w:t>темпами</w:t>
      </w:r>
      <w:r w:rsidR="00D643D0" w:rsidRPr="00D643D0">
        <w:t xml:space="preserve"> </w:t>
      </w:r>
      <w:r w:rsidRPr="00D643D0">
        <w:t>развития</w:t>
      </w:r>
      <w:r w:rsidR="00D643D0" w:rsidRPr="00D643D0">
        <w:t xml:space="preserve"> </w:t>
      </w:r>
      <w:r w:rsidRPr="00D643D0">
        <w:t>банковской</w:t>
      </w:r>
      <w:r w:rsidR="00D643D0" w:rsidRPr="00D643D0">
        <w:t xml:space="preserve"> </w:t>
      </w:r>
      <w:r w:rsidRPr="00D643D0">
        <w:t>системы,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помощью</w:t>
      </w:r>
      <w:r w:rsidR="00D643D0" w:rsidRPr="00D643D0">
        <w:t xml:space="preserve"> </w:t>
      </w:r>
      <w:r w:rsidRPr="00D643D0">
        <w:t>эффективного</w:t>
      </w:r>
      <w:r w:rsidR="00D643D0" w:rsidRPr="00D643D0">
        <w:t xml:space="preserve"> </w:t>
      </w:r>
      <w:r w:rsidRPr="00D643D0">
        <w:t>планово-нормативного</w:t>
      </w:r>
      <w:r w:rsidR="00D643D0" w:rsidRPr="00D643D0">
        <w:t xml:space="preserve"> </w:t>
      </w:r>
      <w:r w:rsidRPr="00D643D0">
        <w:t>регулирования.</w:t>
      </w:r>
      <w:r w:rsidR="00D643D0" w:rsidRPr="00D643D0">
        <w:t xml:space="preserve"> </w:t>
      </w:r>
      <w:r w:rsidRPr="00D643D0">
        <w:t>Российские</w:t>
      </w:r>
      <w:r w:rsidR="00D643D0" w:rsidRPr="00D643D0">
        <w:t xml:space="preserve"> </w:t>
      </w:r>
      <w:r w:rsidRPr="00D643D0">
        <w:t>банки</w:t>
      </w:r>
      <w:r w:rsidR="00D643D0" w:rsidRPr="00D643D0">
        <w:t xml:space="preserve"> </w:t>
      </w:r>
      <w:r w:rsidRPr="00D643D0">
        <w:t>обеспокоены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основном</w:t>
      </w:r>
      <w:r w:rsidR="00D643D0" w:rsidRPr="00D643D0">
        <w:t xml:space="preserve"> </w:t>
      </w:r>
      <w:r w:rsidRPr="00D643D0">
        <w:t>проблемой</w:t>
      </w:r>
      <w:r w:rsidR="00D643D0" w:rsidRPr="00D643D0">
        <w:t xml:space="preserve"> </w:t>
      </w:r>
      <w:r w:rsidRPr="00D643D0">
        <w:t>просроченных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объем</w:t>
      </w:r>
      <w:r w:rsidR="00D643D0" w:rsidRPr="00D643D0">
        <w:t xml:space="preserve"> </w:t>
      </w:r>
      <w:r w:rsidRPr="00D643D0">
        <w:t>которых</w:t>
      </w:r>
      <w:r w:rsidR="00D643D0" w:rsidRPr="00D643D0">
        <w:t xml:space="preserve"> </w:t>
      </w:r>
      <w:r w:rsidRPr="00D643D0">
        <w:t>составляет</w:t>
      </w:r>
      <w:r w:rsidR="00D643D0" w:rsidRPr="00D643D0">
        <w:t xml:space="preserve"> </w:t>
      </w:r>
      <w:r w:rsidRPr="00D643D0">
        <w:t>2,6%от</w:t>
      </w:r>
      <w:r w:rsidR="00D643D0" w:rsidRPr="00D643D0">
        <w:t xml:space="preserve"> </w:t>
      </w:r>
      <w:r w:rsidRPr="00D643D0">
        <w:t>общего</w:t>
      </w:r>
      <w:r w:rsidR="00D643D0" w:rsidRPr="00D643D0">
        <w:t xml:space="preserve"> </w:t>
      </w:r>
      <w:r w:rsidRPr="00D643D0">
        <w:t>объема.</w:t>
      </w:r>
      <w:r w:rsidR="00D643D0" w:rsidRPr="00D643D0">
        <w:t xml:space="preserve"> </w:t>
      </w:r>
      <w:r w:rsidRPr="00D643D0">
        <w:t>Чтобы</w:t>
      </w:r>
      <w:r w:rsidR="00D643D0" w:rsidRPr="00D643D0">
        <w:t xml:space="preserve"> </w:t>
      </w:r>
      <w:r w:rsidRPr="00D643D0">
        <w:t>говорить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назревшем</w:t>
      </w:r>
      <w:r w:rsidR="00D643D0" w:rsidRPr="00D643D0">
        <w:t xml:space="preserve"> </w:t>
      </w:r>
      <w:r w:rsidRPr="00D643D0">
        <w:t>кризисе,</w:t>
      </w:r>
      <w:r w:rsidR="00D643D0" w:rsidRPr="00D643D0">
        <w:t xml:space="preserve"> </w:t>
      </w:r>
      <w:r w:rsidRPr="00D643D0">
        <w:t>данный</w:t>
      </w:r>
      <w:r w:rsidR="00D643D0" w:rsidRPr="00D643D0">
        <w:t xml:space="preserve"> </w:t>
      </w:r>
      <w:r w:rsidRPr="00D643D0">
        <w:t>показатель</w:t>
      </w:r>
      <w:r w:rsidR="00D643D0" w:rsidRPr="00D643D0">
        <w:t xml:space="preserve"> </w:t>
      </w:r>
      <w:r w:rsidRPr="00D643D0">
        <w:t>должен</w:t>
      </w:r>
      <w:r w:rsidR="00D643D0" w:rsidRPr="00D643D0">
        <w:t xml:space="preserve"> </w:t>
      </w:r>
      <w:r w:rsidRPr="00D643D0">
        <w:t>достигать</w:t>
      </w:r>
      <w:r w:rsidR="00D643D0" w:rsidRPr="00D643D0">
        <w:t xml:space="preserve"> </w:t>
      </w:r>
      <w:r w:rsidRPr="00D643D0">
        <w:t>10%.</w:t>
      </w:r>
    </w:p>
    <w:p w:rsidR="00D643D0" w:rsidRPr="00D643D0" w:rsidRDefault="003A5136" w:rsidP="00D643D0">
      <w:r w:rsidRPr="00D643D0">
        <w:t>Главная,</w:t>
      </w:r>
      <w:r w:rsidR="00D643D0" w:rsidRPr="00D643D0">
        <w:t xml:space="preserve"> </w:t>
      </w:r>
      <w:r w:rsidRPr="00D643D0">
        <w:t>активная</w:t>
      </w:r>
      <w:r w:rsidR="00D643D0" w:rsidRPr="00D643D0">
        <w:t xml:space="preserve"> </w:t>
      </w:r>
      <w:r w:rsidRPr="00D643D0">
        <w:t>работа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t>предоставление</w:t>
      </w:r>
      <w:r w:rsidR="00D643D0" w:rsidRPr="00D643D0">
        <w:t xml:space="preserve"> </w:t>
      </w:r>
      <w:r w:rsidRPr="00D643D0">
        <w:t>кредитов.</w:t>
      </w:r>
      <w:r w:rsidR="00D643D0" w:rsidRPr="00D643D0">
        <w:t xml:space="preserve"> </w:t>
      </w:r>
      <w:r w:rsidRPr="00D643D0">
        <w:t>Поэтому</w:t>
      </w:r>
      <w:r w:rsidR="00D643D0" w:rsidRPr="00D643D0">
        <w:t xml:space="preserve"> </w:t>
      </w:r>
      <w:r w:rsidRPr="00D643D0">
        <w:t>банки</w:t>
      </w:r>
      <w:r w:rsidR="00D643D0" w:rsidRPr="00D643D0">
        <w:t xml:space="preserve"> </w:t>
      </w:r>
      <w:r w:rsidRPr="00D643D0">
        <w:t>называются</w:t>
      </w:r>
      <w:r w:rsidR="00D643D0" w:rsidRPr="00D643D0">
        <w:t xml:space="preserve"> </w:t>
      </w:r>
      <w:r w:rsidRPr="00D643D0">
        <w:t>еще</w:t>
      </w:r>
      <w:r w:rsidR="00D643D0" w:rsidRPr="00D643D0">
        <w:t xml:space="preserve"> </w:t>
      </w:r>
      <w:r w:rsidRPr="00D643D0">
        <w:t>кредитными</w:t>
      </w:r>
      <w:r w:rsidR="00D643D0" w:rsidRPr="00D643D0">
        <w:t xml:space="preserve"> </w:t>
      </w:r>
      <w:r w:rsidRPr="00D643D0">
        <w:t>организациями.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состояния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дела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банке</w:t>
      </w:r>
      <w:r w:rsidR="00D643D0" w:rsidRPr="00D643D0">
        <w:t xml:space="preserve"> </w:t>
      </w:r>
      <w:r w:rsidRPr="00D643D0">
        <w:t>зависит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жизнеспособность.</w:t>
      </w:r>
      <w:r w:rsidR="00D643D0" w:rsidRPr="00D643D0">
        <w:t xml:space="preserve"> </w:t>
      </w:r>
      <w:r w:rsidRPr="00D643D0">
        <w:t>Практика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российских,</w:t>
      </w:r>
      <w:r w:rsidR="00D643D0" w:rsidRPr="00D643D0">
        <w:t xml:space="preserve"> </w:t>
      </w:r>
      <w:r w:rsidRPr="00D643D0">
        <w:t>так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международных</w:t>
      </w:r>
      <w:r w:rsidR="00D643D0" w:rsidRPr="00D643D0">
        <w:t xml:space="preserve"> </w:t>
      </w:r>
      <w:r w:rsidRPr="00D643D0">
        <w:t>банков</w:t>
      </w:r>
      <w:r w:rsidR="00D643D0" w:rsidRPr="00D643D0">
        <w:t xml:space="preserve"> </w:t>
      </w:r>
      <w:r w:rsidRPr="00D643D0">
        <w:t>свидетельствует,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хорошо</w:t>
      </w:r>
      <w:r w:rsidR="00D643D0" w:rsidRPr="00D643D0">
        <w:t xml:space="preserve"> </w:t>
      </w:r>
      <w:r w:rsidRPr="00D643D0">
        <w:t>поставленное</w:t>
      </w:r>
      <w:r w:rsidR="00D643D0" w:rsidRPr="00D643D0">
        <w:t xml:space="preserve"> </w:t>
      </w:r>
      <w:r w:rsidRPr="00D643D0">
        <w:t>кредитное</w:t>
      </w:r>
      <w:r w:rsidR="00D643D0" w:rsidRPr="00D643D0">
        <w:t xml:space="preserve"> </w:t>
      </w:r>
      <w:r w:rsidRPr="00D643D0">
        <w:t>дело</w:t>
      </w:r>
      <w:r w:rsidR="00D643D0" w:rsidRPr="00D643D0">
        <w:t xml:space="preserve"> </w:t>
      </w:r>
      <w:r w:rsidRPr="00D643D0">
        <w:t>обеспечит</w:t>
      </w:r>
      <w:r w:rsidR="00D643D0" w:rsidRPr="00D643D0">
        <w:t xml:space="preserve"> </w:t>
      </w:r>
      <w:r w:rsidRPr="00D643D0">
        <w:t>банку</w:t>
      </w:r>
      <w:r w:rsidR="00D643D0" w:rsidRPr="00D643D0">
        <w:t xml:space="preserve"> </w:t>
      </w:r>
      <w:r w:rsidRPr="00D643D0">
        <w:t>процветание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будущем.</w:t>
      </w:r>
      <w:r w:rsidR="00D643D0" w:rsidRPr="00D643D0">
        <w:t xml:space="preserve"> </w:t>
      </w:r>
      <w:r w:rsidRPr="00D643D0">
        <w:t>Если</w:t>
      </w:r>
      <w:r w:rsidR="00D643D0" w:rsidRPr="00D643D0">
        <w:t xml:space="preserve"> </w:t>
      </w:r>
      <w:r w:rsidRPr="00D643D0">
        <w:t>же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испытывает</w:t>
      </w:r>
      <w:r w:rsidR="00D643D0" w:rsidRPr="00D643D0">
        <w:t xml:space="preserve"> </w:t>
      </w:r>
      <w:r w:rsidRPr="00D643D0">
        <w:t>хронические</w:t>
      </w:r>
      <w:r w:rsidR="00D643D0" w:rsidRPr="00D643D0">
        <w:t xml:space="preserve"> </w:t>
      </w:r>
      <w:r w:rsidRPr="00D643D0">
        <w:t>проблемы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кредитами,</w:t>
      </w:r>
      <w:r w:rsidR="00D643D0" w:rsidRPr="00D643D0">
        <w:t xml:space="preserve"> </w:t>
      </w:r>
      <w:r w:rsidRPr="00D643D0">
        <w:t>то</w:t>
      </w:r>
      <w:r w:rsidR="00D643D0" w:rsidRPr="00D643D0">
        <w:t xml:space="preserve"> </w:t>
      </w:r>
      <w:r w:rsidRPr="00D643D0">
        <w:t>рано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поздно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обречен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гибель.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большинства</w:t>
      </w:r>
      <w:r w:rsidR="00D643D0" w:rsidRPr="00D643D0">
        <w:t xml:space="preserve"> </w:t>
      </w:r>
      <w:r w:rsidRPr="00D643D0">
        <w:t>банков</w:t>
      </w:r>
      <w:r w:rsidR="00D643D0" w:rsidRPr="00D643D0">
        <w:t xml:space="preserve"> </w:t>
      </w:r>
      <w:r w:rsidRPr="00D643D0">
        <w:t>характерно</w:t>
      </w:r>
      <w:r w:rsidR="00D643D0" w:rsidRPr="00D643D0">
        <w:t xml:space="preserve"> </w:t>
      </w:r>
      <w:r w:rsidRPr="00D643D0">
        <w:t>наличие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размере</w:t>
      </w:r>
      <w:r w:rsidR="00D643D0" w:rsidRPr="00D643D0">
        <w:t xml:space="preserve"> </w:t>
      </w:r>
      <w:r w:rsidRPr="00D643D0">
        <w:t>50-70%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всей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Уровень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определяет</w:t>
      </w:r>
      <w:r w:rsidR="00D643D0" w:rsidRPr="00D643D0">
        <w:t xml:space="preserve"> </w:t>
      </w:r>
      <w:r w:rsidRPr="00D643D0">
        <w:t>общее</w:t>
      </w:r>
      <w:r w:rsidR="00D643D0" w:rsidRPr="00D643D0">
        <w:t xml:space="preserve"> </w:t>
      </w:r>
      <w:r w:rsidRPr="00D643D0">
        <w:t>состояние</w:t>
      </w:r>
      <w:r w:rsidR="00D643D0" w:rsidRPr="00D643D0">
        <w:t xml:space="preserve"> </w:t>
      </w:r>
      <w:r w:rsidRPr="00D643D0">
        <w:t>финансового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Поэтому</w:t>
      </w:r>
      <w:r w:rsidR="00D643D0" w:rsidRPr="00D643D0">
        <w:t xml:space="preserve"> </w:t>
      </w:r>
      <w:r w:rsidRPr="00D643D0">
        <w:t>существует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строгий</w:t>
      </w:r>
      <w:r w:rsidR="00D643D0" w:rsidRPr="00D643D0">
        <w:t xml:space="preserve"> </w:t>
      </w:r>
      <w:r w:rsidRPr="00D643D0">
        <w:t>контроль</w:t>
      </w:r>
      <w:r w:rsidR="00D643D0" w:rsidRPr="00D643D0">
        <w:t xml:space="preserve"> </w:t>
      </w:r>
      <w:r w:rsidRPr="00D643D0">
        <w:t>со</w:t>
      </w:r>
      <w:r w:rsidR="00D643D0" w:rsidRPr="00D643D0">
        <w:t xml:space="preserve"> </w:t>
      </w:r>
      <w:r w:rsidRPr="00D643D0">
        <w:t>стороны</w:t>
      </w:r>
      <w:r w:rsidR="00D643D0" w:rsidRPr="00D643D0">
        <w:t xml:space="preserve"> </w:t>
      </w:r>
      <w:r w:rsidRPr="00D643D0">
        <w:t>ЦБР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стратегии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тактики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портфеля.</w:t>
      </w:r>
    </w:p>
    <w:p w:rsidR="001E5AE5" w:rsidRPr="00D643D0" w:rsidRDefault="003A5136" w:rsidP="00D643D0">
      <w:r w:rsidRPr="00D643D0">
        <w:t>Основополагающим</w:t>
      </w:r>
      <w:r w:rsidR="00D643D0" w:rsidRPr="00D643D0">
        <w:t xml:space="preserve"> </w:t>
      </w:r>
      <w:r w:rsidRPr="00D643D0">
        <w:t>свойство</w:t>
      </w:r>
      <w:r w:rsidR="004343D1" w:rsidRPr="00D643D0">
        <w:t>м</w:t>
      </w:r>
      <w:r w:rsidR="00D643D0" w:rsidRPr="00D643D0">
        <w:t xml:space="preserve"> </w:t>
      </w:r>
      <w:r w:rsidR="004343D1" w:rsidRPr="00D643D0">
        <w:t>кредитных</w:t>
      </w:r>
      <w:r w:rsidR="00D643D0" w:rsidRPr="00D643D0">
        <w:t xml:space="preserve"> </w:t>
      </w:r>
      <w:r w:rsidR="004343D1" w:rsidRPr="00D643D0">
        <w:t>отношений</w:t>
      </w:r>
      <w:r w:rsidR="00D643D0" w:rsidRPr="00D643D0">
        <w:t xml:space="preserve"> </w:t>
      </w:r>
      <w:r w:rsidR="004343D1" w:rsidRPr="00D643D0">
        <w:t>является</w:t>
      </w:r>
      <w:r w:rsidR="00D643D0" w:rsidRPr="00D643D0">
        <w:t xml:space="preserve"> </w:t>
      </w:r>
      <w:r w:rsidR="004343D1" w:rsidRPr="00D643D0">
        <w:t>в</w:t>
      </w:r>
      <w:r w:rsidRPr="00D643D0">
        <w:t>озвратность</w:t>
      </w:r>
      <w:r w:rsidR="00D643D0" w:rsidRPr="00D643D0">
        <w:t xml:space="preserve"> </w:t>
      </w:r>
      <w:r w:rsidRPr="00D643D0">
        <w:t>кредита.</w:t>
      </w:r>
      <w:r w:rsidR="00D643D0" w:rsidRPr="00D643D0">
        <w:t xml:space="preserve"> </w:t>
      </w:r>
      <w:r w:rsidRPr="00D643D0">
        <w:t>Кредитная</w:t>
      </w:r>
      <w:r w:rsidR="00D643D0" w:rsidRPr="00D643D0">
        <w:t xml:space="preserve"> </w:t>
      </w:r>
      <w:r w:rsidRPr="00D643D0">
        <w:t>сделка</w:t>
      </w:r>
      <w:r w:rsidR="00D643D0" w:rsidRPr="00D643D0">
        <w:t xml:space="preserve"> </w:t>
      </w:r>
      <w:r w:rsidRPr="00D643D0">
        <w:t>предполагает</w:t>
      </w:r>
      <w:r w:rsidR="00D643D0" w:rsidRPr="00D643D0">
        <w:t xml:space="preserve"> </w:t>
      </w:r>
      <w:r w:rsidRPr="00D643D0">
        <w:t>возникновение</w:t>
      </w:r>
      <w:r w:rsidR="00D643D0" w:rsidRPr="00D643D0">
        <w:t xml:space="preserve"> </w:t>
      </w:r>
      <w:r w:rsidRPr="00D643D0">
        <w:t>обязательства</w:t>
      </w:r>
      <w:r w:rsidR="00D643D0" w:rsidRPr="00D643D0">
        <w:t xml:space="preserve"> </w:t>
      </w:r>
      <w:r w:rsidRPr="00D643D0">
        <w:t>ссудополучателя</w:t>
      </w:r>
      <w:r w:rsidR="00D643D0" w:rsidRPr="00D643D0">
        <w:t xml:space="preserve"> </w:t>
      </w:r>
      <w:r w:rsidRPr="00D643D0">
        <w:t>вернуть</w:t>
      </w:r>
      <w:r w:rsidR="00D643D0" w:rsidRPr="00D643D0">
        <w:t xml:space="preserve"> </w:t>
      </w:r>
      <w:r w:rsidRPr="00D643D0">
        <w:t>соответствующий</w:t>
      </w:r>
      <w:r w:rsidR="00D643D0" w:rsidRPr="00D643D0">
        <w:t xml:space="preserve"> </w:t>
      </w:r>
      <w:r w:rsidRPr="00D643D0">
        <w:t>долг.</w:t>
      </w:r>
      <w:r w:rsidR="00D643D0" w:rsidRPr="00D643D0">
        <w:t xml:space="preserve"> </w:t>
      </w:r>
      <w:r w:rsidRPr="00D643D0">
        <w:t>Конкретная</w:t>
      </w:r>
      <w:r w:rsidR="00D643D0" w:rsidRPr="00D643D0">
        <w:t xml:space="preserve"> </w:t>
      </w:r>
      <w:r w:rsidRPr="00D643D0">
        <w:t>практика</w:t>
      </w:r>
      <w:r w:rsidR="00D643D0" w:rsidRPr="00D643D0">
        <w:t xml:space="preserve"> </w:t>
      </w:r>
      <w:r w:rsidRPr="00D643D0">
        <w:t>показывает,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наличие</w:t>
      </w:r>
      <w:r w:rsidR="00D643D0" w:rsidRPr="00D643D0">
        <w:t xml:space="preserve"> </w:t>
      </w:r>
      <w:r w:rsidRPr="00D643D0">
        <w:t>обязательства</w:t>
      </w:r>
      <w:r w:rsidR="00D643D0" w:rsidRPr="00D643D0">
        <w:t xml:space="preserve"> </w:t>
      </w:r>
      <w:r w:rsidRPr="00D643D0">
        <w:t>еще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означает</w:t>
      </w:r>
      <w:r w:rsidR="00D643D0" w:rsidRPr="00D643D0">
        <w:t xml:space="preserve"> </w:t>
      </w:r>
      <w:r w:rsidRPr="00D643D0">
        <w:t>гарантии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своевременного</w:t>
      </w:r>
      <w:r w:rsidR="00D643D0" w:rsidRPr="00D643D0">
        <w:t xml:space="preserve"> </w:t>
      </w:r>
      <w:r w:rsidRPr="00D643D0">
        <w:t>возврата,</w:t>
      </w:r>
      <w:r w:rsidR="00D643D0" w:rsidRPr="00D643D0">
        <w:t xml:space="preserve"> </w:t>
      </w:r>
      <w:r w:rsidRPr="00D643D0">
        <w:t>значит,</w:t>
      </w:r>
      <w:r w:rsidR="00D643D0" w:rsidRPr="00D643D0">
        <w:t xml:space="preserve"> </w:t>
      </w:r>
      <w:r w:rsidRPr="00D643D0">
        <w:t>возникает</w:t>
      </w:r>
      <w:r w:rsidR="00D643D0" w:rsidRPr="00D643D0">
        <w:t xml:space="preserve"> </w:t>
      </w:r>
      <w:r w:rsidRPr="00D643D0">
        <w:t>риск,</w:t>
      </w:r>
      <w:r w:rsidR="00D643D0" w:rsidRPr="00D643D0">
        <w:t xml:space="preserve"> </w:t>
      </w:r>
      <w:r w:rsidRPr="00D643D0">
        <w:t>т.е.</w:t>
      </w:r>
      <w:r w:rsidR="00D643D0" w:rsidRPr="00D643D0">
        <w:rPr>
          <w:b/>
          <w:bCs/>
        </w:rPr>
        <w:t xml:space="preserve"> </w:t>
      </w:r>
      <w:r w:rsidRPr="00D643D0">
        <w:t>вероятность</w:t>
      </w:r>
      <w:r w:rsidR="00D643D0" w:rsidRPr="00D643D0">
        <w:t xml:space="preserve"> </w:t>
      </w:r>
      <w:r w:rsidRPr="00D643D0">
        <w:t>возникновения</w:t>
      </w:r>
      <w:r w:rsidR="00D643D0" w:rsidRPr="00D643D0">
        <w:t xml:space="preserve"> </w:t>
      </w:r>
      <w:r w:rsidRPr="00D643D0">
        <w:t>чистых</w:t>
      </w:r>
      <w:r w:rsidR="00D643D0" w:rsidRPr="00D643D0">
        <w:t xml:space="preserve"> </w:t>
      </w:r>
      <w:r w:rsidRPr="00D643D0">
        <w:t>убытков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недополучения</w:t>
      </w:r>
      <w:r w:rsidR="00D643D0" w:rsidRPr="00D643D0">
        <w:t xml:space="preserve"> </w:t>
      </w:r>
      <w:r w:rsidRPr="00D643D0">
        <w:t>доходов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сравнению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прогнозируемым</w:t>
      </w:r>
      <w:r w:rsidR="00D643D0" w:rsidRPr="00D643D0">
        <w:t xml:space="preserve"> </w:t>
      </w:r>
      <w:r w:rsidRPr="00D643D0">
        <w:t>вариантом.</w:t>
      </w:r>
    </w:p>
    <w:p w:rsidR="004343D1" w:rsidRPr="00D643D0" w:rsidRDefault="004343D1" w:rsidP="00D643D0">
      <w:r w:rsidRPr="00D643D0">
        <w:t>Цель</w:t>
      </w:r>
      <w:r w:rsidR="00D643D0" w:rsidRPr="00D643D0">
        <w:t xml:space="preserve"> </w:t>
      </w:r>
      <w:r w:rsidRPr="00D643D0">
        <w:t>данной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- </w:t>
      </w:r>
      <w:r w:rsidR="00D65D16" w:rsidRPr="00D643D0">
        <w:t>исследовать</w:t>
      </w:r>
      <w:r w:rsidR="00D643D0" w:rsidRPr="00D643D0">
        <w:t xml:space="preserve"> </w:t>
      </w:r>
      <w:r w:rsidR="00D65D16" w:rsidRPr="00D643D0">
        <w:t>кредитный</w:t>
      </w:r>
      <w:r w:rsidR="00D643D0" w:rsidRPr="00D643D0">
        <w:t xml:space="preserve"> </w:t>
      </w:r>
      <w:r w:rsidR="00D65D16" w:rsidRPr="00D643D0">
        <w:t>риск</w:t>
      </w:r>
      <w:r w:rsidR="00D643D0" w:rsidRPr="00D643D0">
        <w:t xml:space="preserve"> </w:t>
      </w:r>
      <w:r w:rsidR="00D65D16" w:rsidRPr="00D643D0">
        <w:t>в</w:t>
      </w:r>
      <w:r w:rsidR="00D643D0" w:rsidRPr="00D643D0">
        <w:t xml:space="preserve"> </w:t>
      </w:r>
      <w:r w:rsidR="00794247" w:rsidRPr="00D643D0">
        <w:t>коммерческом</w:t>
      </w:r>
      <w:r w:rsidR="00D643D0" w:rsidRPr="00D643D0">
        <w:t xml:space="preserve"> </w:t>
      </w:r>
      <w:r w:rsidR="00794247" w:rsidRPr="00D643D0">
        <w:t>банке</w:t>
      </w:r>
      <w:r w:rsidR="00D643D0" w:rsidRPr="00D643D0">
        <w:t xml:space="preserve"> </w:t>
      </w:r>
      <w:r w:rsidR="00794247" w:rsidRPr="00D643D0">
        <w:t>и</w:t>
      </w:r>
      <w:r w:rsidR="00D643D0" w:rsidRPr="00D643D0">
        <w:t xml:space="preserve"> </w:t>
      </w:r>
      <w:r w:rsidR="00794247" w:rsidRPr="00D643D0">
        <w:t>предложить</w:t>
      </w:r>
      <w:r w:rsidR="00D643D0" w:rsidRPr="00D643D0">
        <w:t xml:space="preserve"> </w:t>
      </w:r>
      <w:r w:rsidR="00794247" w:rsidRPr="00D643D0">
        <w:t>мероприятия</w:t>
      </w:r>
      <w:r w:rsidR="00D643D0" w:rsidRPr="00D643D0">
        <w:t xml:space="preserve"> </w:t>
      </w:r>
      <w:r w:rsidR="00794247" w:rsidRPr="00D643D0">
        <w:t>по</w:t>
      </w:r>
      <w:r w:rsidR="00D643D0" w:rsidRPr="00D643D0">
        <w:t xml:space="preserve"> </w:t>
      </w:r>
      <w:r w:rsidR="00794247" w:rsidRPr="00D643D0">
        <w:t>его</w:t>
      </w:r>
      <w:r w:rsidR="00D643D0" w:rsidRPr="00D643D0">
        <w:t xml:space="preserve"> </w:t>
      </w:r>
      <w:r w:rsidR="00794247" w:rsidRPr="00D643D0">
        <w:t>минимизации.</w:t>
      </w:r>
    </w:p>
    <w:p w:rsidR="00D643D0" w:rsidRPr="00D643D0" w:rsidRDefault="00D65D16" w:rsidP="00D643D0">
      <w:r w:rsidRPr="00D643D0">
        <w:t>Для</w:t>
      </w:r>
      <w:r w:rsidR="00D643D0" w:rsidRPr="00D643D0">
        <w:t xml:space="preserve"> </w:t>
      </w:r>
      <w:r w:rsidRPr="00D643D0">
        <w:t>достижения</w:t>
      </w:r>
      <w:r w:rsidR="00D643D0" w:rsidRPr="00D643D0">
        <w:t xml:space="preserve"> </w:t>
      </w:r>
      <w:r w:rsidRPr="00D643D0">
        <w:t>цели</w:t>
      </w:r>
      <w:r w:rsidR="00D643D0" w:rsidRPr="00D643D0">
        <w:t xml:space="preserve"> </w:t>
      </w:r>
      <w:r w:rsidRPr="00D643D0">
        <w:t>данной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="00794247" w:rsidRPr="00D643D0">
        <w:t>определены</w:t>
      </w:r>
      <w:r w:rsidR="00D643D0" w:rsidRPr="00D643D0">
        <w:t xml:space="preserve"> </w:t>
      </w:r>
      <w:r w:rsidR="00794247" w:rsidRPr="00D643D0">
        <w:t>задачи</w:t>
      </w:r>
      <w:r w:rsidR="00D643D0" w:rsidRPr="00D643D0">
        <w:t>:</w:t>
      </w:r>
    </w:p>
    <w:p w:rsidR="00D643D0" w:rsidRPr="00D643D0" w:rsidRDefault="00794247" w:rsidP="00D643D0">
      <w:pPr>
        <w:numPr>
          <w:ilvl w:val="0"/>
          <w:numId w:val="1"/>
        </w:numPr>
        <w:ind w:left="0" w:firstLine="709"/>
      </w:pPr>
      <w:r w:rsidRPr="00D643D0">
        <w:t>д</w:t>
      </w:r>
      <w:r w:rsidR="00D65D16" w:rsidRPr="00D643D0">
        <w:t>ать</w:t>
      </w:r>
      <w:r w:rsidR="00D643D0" w:rsidRPr="00D643D0">
        <w:t xml:space="preserve"> </w:t>
      </w:r>
      <w:r w:rsidR="00D65D16" w:rsidRPr="00D643D0">
        <w:t>общие</w:t>
      </w:r>
      <w:r w:rsidR="00D643D0" w:rsidRPr="00D643D0">
        <w:t xml:space="preserve"> </w:t>
      </w:r>
      <w:r w:rsidR="00D65D16" w:rsidRPr="00D643D0">
        <w:t>сведения</w:t>
      </w:r>
      <w:r w:rsidR="00D643D0" w:rsidRPr="00D643D0">
        <w:t xml:space="preserve"> </w:t>
      </w:r>
      <w:r w:rsidR="00D65D16" w:rsidRPr="00D643D0">
        <w:t>о</w:t>
      </w:r>
      <w:r w:rsidR="00D643D0" w:rsidRPr="00D643D0">
        <w:t xml:space="preserve"> </w:t>
      </w:r>
      <w:r w:rsidR="00D65D16" w:rsidRPr="00D643D0">
        <w:t>рисках</w:t>
      </w:r>
      <w:r w:rsidR="00D643D0" w:rsidRPr="00D643D0">
        <w:t xml:space="preserve"> </w:t>
      </w:r>
      <w:r w:rsidR="00D65D16" w:rsidRPr="00D643D0">
        <w:t>коммерческих</w:t>
      </w:r>
      <w:r w:rsidR="00D643D0" w:rsidRPr="00D643D0">
        <w:t xml:space="preserve"> </w:t>
      </w:r>
      <w:r w:rsidR="00D65D16" w:rsidRPr="00D643D0">
        <w:t>банков,</w:t>
      </w:r>
      <w:r w:rsidR="00D643D0" w:rsidRPr="00D643D0">
        <w:t xml:space="preserve"> </w:t>
      </w:r>
      <w:r w:rsidR="00D65D16" w:rsidRPr="00D643D0">
        <w:t>а</w:t>
      </w:r>
      <w:r w:rsidR="00D643D0" w:rsidRPr="00D643D0">
        <w:t xml:space="preserve"> </w:t>
      </w:r>
      <w:r w:rsidR="00D65D16" w:rsidRPr="00D643D0">
        <w:t>также</w:t>
      </w:r>
      <w:r w:rsidR="00D643D0" w:rsidRPr="00D643D0">
        <w:t xml:space="preserve"> </w:t>
      </w:r>
      <w:r w:rsidR="00D65D16" w:rsidRPr="00D643D0">
        <w:t>о</w:t>
      </w:r>
      <w:r w:rsidR="00D643D0" w:rsidRPr="00D643D0">
        <w:t xml:space="preserve"> </w:t>
      </w:r>
      <w:r w:rsidR="00D65D16" w:rsidRPr="00D643D0">
        <w:t>методах</w:t>
      </w:r>
      <w:r w:rsidR="00D643D0" w:rsidRPr="00D643D0">
        <w:t xml:space="preserve"> </w:t>
      </w:r>
      <w:r w:rsidR="00D65D16" w:rsidRPr="00D643D0">
        <w:t>управления</w:t>
      </w:r>
      <w:r w:rsidR="00D643D0" w:rsidRPr="00D643D0">
        <w:t xml:space="preserve"> </w:t>
      </w:r>
      <w:r w:rsidR="00D65D16" w:rsidRPr="00D643D0">
        <w:t>рисками</w:t>
      </w:r>
      <w:r w:rsidR="00D643D0" w:rsidRPr="00D643D0">
        <w:t>;</w:t>
      </w:r>
    </w:p>
    <w:p w:rsidR="00D643D0" w:rsidRPr="00D643D0" w:rsidRDefault="00794247" w:rsidP="00D643D0">
      <w:pPr>
        <w:numPr>
          <w:ilvl w:val="0"/>
          <w:numId w:val="1"/>
        </w:numPr>
        <w:ind w:left="0" w:firstLine="709"/>
      </w:pPr>
      <w:r w:rsidRPr="00D643D0">
        <w:t>п</w:t>
      </w:r>
      <w:r w:rsidR="00D65D16" w:rsidRPr="00D643D0">
        <w:t>роанализировать</w:t>
      </w:r>
      <w:r w:rsidR="00D643D0" w:rsidRPr="00D643D0">
        <w:t xml:space="preserve"> </w:t>
      </w:r>
      <w:r w:rsidR="00D65D16" w:rsidRPr="00D643D0">
        <w:t>методику</w:t>
      </w:r>
      <w:r w:rsidR="00D643D0" w:rsidRPr="00D643D0">
        <w:t xml:space="preserve"> </w:t>
      </w:r>
      <w:r w:rsidR="00D65D16" w:rsidRPr="00D643D0">
        <w:t>анализа</w:t>
      </w:r>
      <w:r w:rsidR="00D643D0" w:rsidRPr="00D643D0">
        <w:t xml:space="preserve"> </w:t>
      </w:r>
      <w:r w:rsidR="00D65D16" w:rsidRPr="00D643D0">
        <w:t>рисков</w:t>
      </w:r>
      <w:r w:rsidR="00D643D0" w:rsidRPr="00D643D0">
        <w:t xml:space="preserve"> </w:t>
      </w:r>
      <w:r w:rsidR="00D65D16" w:rsidRPr="00D643D0">
        <w:t>коммерческого</w:t>
      </w:r>
      <w:r w:rsidR="00D643D0" w:rsidRPr="00D643D0">
        <w:t xml:space="preserve"> </w:t>
      </w:r>
      <w:r w:rsidR="00D65D16" w:rsidRPr="00D643D0">
        <w:t>банка</w:t>
      </w:r>
      <w:r w:rsidR="00D643D0" w:rsidRPr="00D643D0">
        <w:t>;</w:t>
      </w:r>
    </w:p>
    <w:p w:rsidR="00D643D0" w:rsidRPr="00D643D0" w:rsidRDefault="00794247" w:rsidP="00D643D0">
      <w:pPr>
        <w:numPr>
          <w:ilvl w:val="0"/>
          <w:numId w:val="1"/>
        </w:numPr>
        <w:ind w:left="0" w:firstLine="709"/>
      </w:pPr>
      <w:r w:rsidRPr="00D643D0">
        <w:t>п</w:t>
      </w:r>
      <w:r w:rsidR="00D65D16" w:rsidRPr="00D643D0">
        <w:t>родемонстрировать</w:t>
      </w:r>
      <w:r w:rsidR="00D643D0" w:rsidRPr="00D643D0">
        <w:t xml:space="preserve"> </w:t>
      </w:r>
      <w:r w:rsidR="00D65D16" w:rsidRPr="00D643D0">
        <w:t>процессы</w:t>
      </w:r>
      <w:r w:rsidR="00D643D0" w:rsidRPr="00D643D0">
        <w:t xml:space="preserve"> </w:t>
      </w:r>
      <w:r w:rsidR="00D65D16" w:rsidRPr="00D643D0">
        <w:t>разработки</w:t>
      </w:r>
      <w:r w:rsidR="00D643D0" w:rsidRPr="00D643D0">
        <w:t xml:space="preserve"> </w:t>
      </w:r>
      <w:r w:rsidR="00D65D16" w:rsidRPr="00D643D0">
        <w:t>и</w:t>
      </w:r>
      <w:r w:rsidR="00D643D0" w:rsidRPr="00D643D0">
        <w:t xml:space="preserve"> </w:t>
      </w:r>
      <w:r w:rsidR="00D65D16" w:rsidRPr="00D643D0">
        <w:t>применения</w:t>
      </w:r>
      <w:r w:rsidR="00D643D0" w:rsidRPr="00D643D0">
        <w:t xml:space="preserve"> </w:t>
      </w:r>
      <w:r w:rsidR="00D65D16" w:rsidRPr="00D643D0">
        <w:t>методов</w:t>
      </w:r>
      <w:r w:rsidR="00D643D0" w:rsidRPr="00D643D0">
        <w:t xml:space="preserve"> </w:t>
      </w:r>
      <w:r w:rsidR="00D65D16" w:rsidRPr="00D643D0">
        <w:t>управления</w:t>
      </w:r>
      <w:r w:rsidR="00D643D0" w:rsidRPr="00D643D0">
        <w:t xml:space="preserve"> </w:t>
      </w:r>
      <w:r w:rsidR="00D65D16" w:rsidRPr="00D643D0">
        <w:t>рисками.</w:t>
      </w:r>
    </w:p>
    <w:p w:rsidR="00D643D0" w:rsidRPr="00D643D0" w:rsidRDefault="002A7797" w:rsidP="00D643D0">
      <w:r w:rsidRPr="00D643D0">
        <w:t>Объектом</w:t>
      </w:r>
      <w:r w:rsidR="00D643D0" w:rsidRPr="00D643D0">
        <w:t xml:space="preserve"> </w:t>
      </w:r>
      <w:r w:rsidRPr="00D643D0">
        <w:t>исследования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курсовой</w:t>
      </w:r>
      <w:r w:rsidR="00D643D0" w:rsidRPr="00D643D0">
        <w:t xml:space="preserve"> </w:t>
      </w:r>
      <w:r w:rsidRPr="00D643D0">
        <w:t>работе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Практическая</w:t>
      </w:r>
      <w:r w:rsidR="00D643D0" w:rsidRPr="00D643D0">
        <w:t xml:space="preserve"> </w:t>
      </w:r>
      <w:r w:rsidRPr="00D643D0">
        <w:t>часть</w:t>
      </w:r>
      <w:r w:rsidR="00D643D0" w:rsidRPr="00D643D0">
        <w:t xml:space="preserve"> </w:t>
      </w:r>
      <w:r w:rsidRPr="00D643D0">
        <w:t>данной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Pr="00D643D0">
        <w:t>основана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данных</w:t>
      </w:r>
      <w:r w:rsidR="00D643D0" w:rsidRPr="00D643D0">
        <w:t xml:space="preserve"> </w:t>
      </w:r>
      <w:r w:rsidRPr="00D643D0">
        <w:t>публикуемой</w:t>
      </w:r>
      <w:r w:rsidR="00D643D0" w:rsidRPr="00D643D0">
        <w:t xml:space="preserve"> </w:t>
      </w:r>
      <w:r w:rsidRPr="00D643D0">
        <w:t>бухгалтерской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статистической</w:t>
      </w:r>
      <w:r w:rsidR="00D643D0" w:rsidRPr="00D643D0">
        <w:t xml:space="preserve"> </w:t>
      </w:r>
      <w:r w:rsidRPr="00D643D0">
        <w:t>отчетности,</w:t>
      </w:r>
      <w:r w:rsidR="00D643D0" w:rsidRPr="00D643D0">
        <w:t xml:space="preserve"> </w:t>
      </w:r>
      <w:r w:rsidRPr="00D643D0">
        <w:t>данных</w:t>
      </w:r>
      <w:r w:rsidR="00D643D0" w:rsidRPr="00D643D0">
        <w:t xml:space="preserve"> </w:t>
      </w:r>
      <w:r w:rsidRPr="00D643D0">
        <w:t>информационного</w:t>
      </w:r>
      <w:r w:rsidR="00D643D0" w:rsidRPr="00D643D0">
        <w:t xml:space="preserve"> </w:t>
      </w:r>
      <w:r w:rsidRPr="00D643D0">
        <w:t>меморандума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Информационной</w:t>
      </w:r>
      <w:r w:rsidR="00D643D0" w:rsidRPr="00D643D0">
        <w:t xml:space="preserve"> </w:t>
      </w:r>
      <w:r w:rsidRPr="00D643D0">
        <w:t>базой</w:t>
      </w:r>
      <w:r w:rsidR="00D643D0" w:rsidRPr="00D643D0">
        <w:t xml:space="preserve"> </w:t>
      </w:r>
      <w:r w:rsidRPr="00D643D0">
        <w:t>исследования</w:t>
      </w:r>
      <w:r w:rsidR="00D643D0" w:rsidRPr="00D643D0">
        <w:t xml:space="preserve"> </w:t>
      </w:r>
      <w:r w:rsidRPr="00D643D0">
        <w:t>явились</w:t>
      </w:r>
      <w:r w:rsidR="00D643D0" w:rsidRPr="00D643D0">
        <w:t xml:space="preserve"> </w:t>
      </w:r>
      <w:r w:rsidRPr="00D643D0">
        <w:t>нормативно-правовые</w:t>
      </w:r>
      <w:r w:rsidR="00D643D0" w:rsidRPr="00D643D0">
        <w:t xml:space="preserve"> </w:t>
      </w:r>
      <w:r w:rsidRPr="00D643D0">
        <w:t>акты</w:t>
      </w:r>
      <w:r w:rsidR="00D643D0" w:rsidRPr="00D643D0">
        <w:t xml:space="preserve"> </w:t>
      </w:r>
      <w:r w:rsidRPr="00D643D0">
        <w:t>законодательной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исполнительной</w:t>
      </w:r>
      <w:r w:rsidR="00D643D0" w:rsidRPr="00D643D0">
        <w:t xml:space="preserve"> </w:t>
      </w:r>
      <w:r w:rsidRPr="00D643D0">
        <w:t>власти</w:t>
      </w:r>
      <w:r w:rsidR="00D643D0" w:rsidRPr="00D643D0">
        <w:t xml:space="preserve"> </w:t>
      </w:r>
      <w:r w:rsidRPr="00D643D0">
        <w:t>Российской</w:t>
      </w:r>
      <w:r w:rsidR="00D643D0" w:rsidRPr="00D643D0">
        <w:t xml:space="preserve"> </w:t>
      </w:r>
      <w:r w:rsidRPr="00D643D0">
        <w:t>Федерации,</w:t>
      </w:r>
      <w:r w:rsidR="00D643D0" w:rsidRPr="00D643D0">
        <w:t xml:space="preserve"> </w:t>
      </w:r>
      <w:r w:rsidRPr="00D643D0">
        <w:t>инструктивные</w:t>
      </w:r>
      <w:r w:rsidR="00D643D0" w:rsidRPr="00D643D0">
        <w:t xml:space="preserve"> </w:t>
      </w:r>
      <w:r w:rsidRPr="00D643D0">
        <w:t>материалы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России,</w:t>
      </w:r>
      <w:r w:rsidR="00D643D0" w:rsidRPr="00D643D0">
        <w:t xml:space="preserve"> </w:t>
      </w:r>
      <w:r w:rsidRPr="00D643D0">
        <w:t>рекомендации</w:t>
      </w:r>
      <w:r w:rsidR="00D643D0" w:rsidRPr="00D643D0">
        <w:t xml:space="preserve"> </w:t>
      </w:r>
      <w:r w:rsidRPr="00D643D0">
        <w:t>Базельского</w:t>
      </w:r>
      <w:r w:rsidR="00D643D0" w:rsidRPr="00D643D0">
        <w:t xml:space="preserve"> </w:t>
      </w:r>
      <w:r w:rsidRPr="00D643D0">
        <w:t>комитета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банковскому</w:t>
      </w:r>
      <w:r w:rsidR="00D643D0" w:rsidRPr="00D643D0">
        <w:t xml:space="preserve"> </w:t>
      </w:r>
      <w:r w:rsidRPr="00D643D0">
        <w:t>надзору,</w:t>
      </w:r>
      <w:r w:rsidR="00D643D0" w:rsidRPr="00D643D0">
        <w:t xml:space="preserve"> </w:t>
      </w:r>
      <w:r w:rsidRPr="00D643D0">
        <w:t>публикации</w:t>
      </w:r>
      <w:r w:rsidR="00D643D0" w:rsidRPr="00D643D0">
        <w:t xml:space="preserve"> </w:t>
      </w:r>
      <w:r w:rsidRPr="00D643D0">
        <w:t>финансово</w:t>
      </w:r>
      <w:r w:rsidR="00D643D0" w:rsidRPr="00D643D0">
        <w:t>-</w:t>
      </w:r>
      <w:r w:rsidRPr="00D643D0">
        <w:t>экономических</w:t>
      </w:r>
      <w:r w:rsidR="00D643D0" w:rsidRPr="00D643D0">
        <w:t xml:space="preserve"> </w:t>
      </w:r>
      <w:r w:rsidRPr="00D643D0">
        <w:t>изданий.</w:t>
      </w:r>
    </w:p>
    <w:p w:rsidR="002A7797" w:rsidRDefault="00303848" w:rsidP="00303848">
      <w:pPr>
        <w:pStyle w:val="2"/>
      </w:pPr>
      <w:r>
        <w:br w:type="page"/>
      </w:r>
      <w:bookmarkStart w:id="1" w:name="_Toc279074255"/>
      <w:r>
        <w:t xml:space="preserve">1. </w:t>
      </w:r>
      <w:r w:rsidR="00A069A2" w:rsidRPr="00D643D0">
        <w:t>Кредитный</w:t>
      </w:r>
      <w:r w:rsidR="00D643D0" w:rsidRPr="00D643D0">
        <w:t xml:space="preserve"> </w:t>
      </w:r>
      <w:r w:rsidR="00A069A2" w:rsidRPr="00D643D0">
        <w:t>риск</w:t>
      </w:r>
      <w:r w:rsidR="00D643D0" w:rsidRPr="00D643D0">
        <w:t xml:space="preserve"> </w:t>
      </w:r>
      <w:r w:rsidR="00A069A2" w:rsidRPr="00D643D0">
        <w:t>в</w:t>
      </w:r>
      <w:r w:rsidR="00D643D0" w:rsidRPr="00D643D0">
        <w:t xml:space="preserve"> </w:t>
      </w:r>
      <w:r w:rsidR="00A069A2" w:rsidRPr="00D643D0">
        <w:t>системе</w:t>
      </w:r>
      <w:r w:rsidR="00D643D0" w:rsidRPr="00D643D0">
        <w:t xml:space="preserve"> </w:t>
      </w:r>
      <w:r w:rsidR="00A069A2" w:rsidRPr="00D643D0">
        <w:t>банковских</w:t>
      </w:r>
      <w:r w:rsidR="00D643D0" w:rsidRPr="00D643D0">
        <w:t xml:space="preserve"> </w:t>
      </w:r>
      <w:r w:rsidR="00A069A2" w:rsidRPr="00D643D0">
        <w:t>рисков</w:t>
      </w:r>
      <w:bookmarkEnd w:id="1"/>
    </w:p>
    <w:p w:rsidR="00303848" w:rsidRPr="00303848" w:rsidRDefault="00303848" w:rsidP="00303848"/>
    <w:p w:rsidR="00A069A2" w:rsidRPr="00D643D0" w:rsidRDefault="00D643D0" w:rsidP="00303848">
      <w:pPr>
        <w:pStyle w:val="2"/>
      </w:pPr>
      <w:bookmarkStart w:id="2" w:name="_Toc279074256"/>
      <w:r>
        <w:t xml:space="preserve">1.1 </w:t>
      </w:r>
      <w:r w:rsidR="00A069A2" w:rsidRPr="00D643D0">
        <w:t>Кредитные</w:t>
      </w:r>
      <w:r w:rsidRPr="00D643D0">
        <w:t xml:space="preserve"> </w:t>
      </w:r>
      <w:r w:rsidR="00A069A2" w:rsidRPr="00D643D0">
        <w:t>риски</w:t>
      </w:r>
      <w:r w:rsidRPr="00D643D0">
        <w:t xml:space="preserve">: </w:t>
      </w:r>
      <w:r w:rsidR="00A069A2" w:rsidRPr="00D643D0">
        <w:t>сущность,</w:t>
      </w:r>
      <w:r w:rsidRPr="00D643D0">
        <w:t xml:space="preserve"> </w:t>
      </w:r>
      <w:r w:rsidR="00A069A2" w:rsidRPr="00D643D0">
        <w:t>виды</w:t>
      </w:r>
      <w:r w:rsidRPr="00D643D0">
        <w:t xml:space="preserve"> </w:t>
      </w:r>
      <w:r w:rsidR="00A069A2" w:rsidRPr="00D643D0">
        <w:t>и</w:t>
      </w:r>
      <w:r w:rsidRPr="00D643D0">
        <w:t xml:space="preserve"> </w:t>
      </w:r>
      <w:r w:rsidR="00A069A2" w:rsidRPr="00D643D0">
        <w:t>формы</w:t>
      </w:r>
      <w:r w:rsidRPr="00D643D0">
        <w:t xml:space="preserve"> </w:t>
      </w:r>
      <w:r w:rsidR="00303848">
        <w:t>проявления</w:t>
      </w:r>
      <w:bookmarkEnd w:id="2"/>
    </w:p>
    <w:p w:rsidR="00303848" w:rsidRDefault="00303848" w:rsidP="00D643D0">
      <w:pPr>
        <w:rPr>
          <w:b/>
          <w:bCs/>
        </w:rPr>
      </w:pPr>
    </w:p>
    <w:p w:rsidR="00584394" w:rsidRPr="00D643D0" w:rsidRDefault="00584394" w:rsidP="00D643D0">
      <w:r w:rsidRPr="00D643D0">
        <w:rPr>
          <w:b/>
          <w:bCs/>
        </w:rPr>
        <w:t>Кредитные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операции</w:t>
      </w:r>
      <w:r w:rsidR="00D643D0" w:rsidRPr="00D643D0">
        <w:rPr>
          <w:b/>
          <w:bCs/>
        </w:rPr>
        <w:t xml:space="preserve"> - </w:t>
      </w:r>
      <w:r w:rsidRPr="00D643D0">
        <w:t>самая</w:t>
      </w:r>
      <w:r w:rsidR="00D643D0" w:rsidRPr="00D643D0">
        <w:t xml:space="preserve"> </w:t>
      </w:r>
      <w:r w:rsidRPr="00D643D0">
        <w:t>доходная</w:t>
      </w:r>
      <w:r w:rsidR="00D643D0" w:rsidRPr="00D643D0">
        <w:t xml:space="preserve"> </w:t>
      </w:r>
      <w:r w:rsidRPr="00D643D0">
        <w:t>статья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бизнеса.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то</w:t>
      </w:r>
      <w:r w:rsidR="00D643D0" w:rsidRPr="00D643D0">
        <w:t xml:space="preserve"> </w:t>
      </w:r>
      <w:r w:rsidRPr="00D643D0">
        <w:t>же</w:t>
      </w:r>
      <w:r w:rsidR="00D643D0" w:rsidRPr="00D643D0">
        <w:t xml:space="preserve"> </w:t>
      </w:r>
      <w:r w:rsidRPr="00D643D0">
        <w:t>время</w:t>
      </w:r>
      <w:r w:rsidR="00D643D0" w:rsidRPr="00D643D0">
        <w:t xml:space="preserve"> </w:t>
      </w:r>
      <w:r w:rsidRPr="00D643D0">
        <w:t>со</w:t>
      </w:r>
      <w:r w:rsidR="00D643D0" w:rsidRPr="00D643D0">
        <w:t xml:space="preserve"> </w:t>
      </w:r>
      <w:r w:rsidRPr="00D643D0">
        <w:t>структурой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качеством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связаны</w:t>
      </w:r>
      <w:r w:rsidR="00D643D0" w:rsidRPr="00D643D0">
        <w:t xml:space="preserve"> </w:t>
      </w:r>
      <w:r w:rsidRPr="00D643D0">
        <w:t>основные</w:t>
      </w:r>
      <w:r w:rsidR="00D643D0" w:rsidRPr="00D643D0">
        <w:t xml:space="preserve"> </w:t>
      </w:r>
      <w:r w:rsidRPr="00D643D0">
        <w:t>риски,</w:t>
      </w:r>
      <w:r w:rsidR="00D643D0" w:rsidRPr="00D643D0">
        <w:t xml:space="preserve"> </w:t>
      </w:r>
      <w:r w:rsidRPr="00D643D0">
        <w:t>которым</w:t>
      </w:r>
      <w:r w:rsidR="00D643D0" w:rsidRPr="00D643D0">
        <w:t xml:space="preserve"> </w:t>
      </w:r>
      <w:r w:rsidRPr="00D643D0">
        <w:t>подвергается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процессе</w:t>
      </w:r>
      <w:r w:rsidR="00D643D0" w:rsidRPr="00D643D0">
        <w:t xml:space="preserve"> </w:t>
      </w:r>
      <w:r w:rsidRPr="00D643D0">
        <w:t>операционной</w:t>
      </w:r>
      <w:r w:rsidR="00D643D0" w:rsidRPr="00D643D0">
        <w:t xml:space="preserve"> </w:t>
      </w:r>
      <w:r w:rsidRPr="00D643D0">
        <w:t>деятельности</w:t>
      </w:r>
      <w:r w:rsidR="00D643D0">
        <w:t xml:space="preserve"> (</w:t>
      </w:r>
      <w:r w:rsidRPr="00D643D0">
        <w:t>риск</w:t>
      </w:r>
      <w:r w:rsidR="00D643D0" w:rsidRPr="00D643D0">
        <w:t xml:space="preserve"> </w:t>
      </w:r>
      <w:r w:rsidRPr="00D643D0">
        <w:t>ликвидности,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риск,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процентных</w:t>
      </w:r>
      <w:r w:rsidR="00D643D0" w:rsidRPr="00D643D0">
        <w:t xml:space="preserve"> </w:t>
      </w:r>
      <w:r w:rsidRPr="00D643D0">
        <w:t>ставок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т.д.</w:t>
      </w:r>
      <w:r w:rsidR="00D643D0" w:rsidRPr="00D643D0">
        <w:t xml:space="preserve">). </w:t>
      </w:r>
      <w:r w:rsidRPr="00D643D0">
        <w:t>Среди</w:t>
      </w:r>
      <w:r w:rsidR="00D643D0" w:rsidRPr="00D643D0">
        <w:t xml:space="preserve"> </w:t>
      </w:r>
      <w:r w:rsidRPr="00D643D0">
        <w:t>них</w:t>
      </w:r>
      <w:r w:rsidR="00D643D0" w:rsidRPr="00D643D0">
        <w:t xml:space="preserve"> </w:t>
      </w:r>
      <w:r w:rsidRPr="00D643D0">
        <w:t>центральное</w:t>
      </w:r>
      <w:r w:rsidR="00D643D0" w:rsidRPr="00D643D0">
        <w:t xml:space="preserve"> </w:t>
      </w:r>
      <w:r w:rsidRPr="00D643D0">
        <w:t>место</w:t>
      </w:r>
      <w:r w:rsidR="00D643D0" w:rsidRPr="00D643D0">
        <w:t xml:space="preserve"> </w:t>
      </w:r>
      <w:r w:rsidRPr="00D643D0">
        <w:t>занимает</w:t>
      </w:r>
      <w:r w:rsidR="00D643D0" w:rsidRPr="00D643D0">
        <w:t xml:space="preserve"> </w:t>
      </w:r>
      <w:r w:rsidRPr="00D643D0">
        <w:rPr>
          <w:b/>
          <w:bCs/>
        </w:rPr>
        <w:t>кредитный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</w:t>
      </w:r>
      <w:r w:rsidR="00D643D0" w:rsidRPr="00D643D0">
        <w:rPr>
          <w:b/>
          <w:bCs/>
        </w:rPr>
        <w:t xml:space="preserve"> - </w:t>
      </w:r>
      <w:r w:rsidRPr="00D643D0">
        <w:t>риск</w:t>
      </w:r>
      <w:r w:rsidR="00D643D0" w:rsidRPr="00D643D0">
        <w:t xml:space="preserve"> </w:t>
      </w:r>
      <w:r w:rsidRPr="00D643D0">
        <w:t>непогашения</w:t>
      </w:r>
      <w:r w:rsidR="00D643D0" w:rsidRPr="00D643D0">
        <w:t xml:space="preserve"> </w:t>
      </w:r>
      <w:r w:rsidRPr="00D643D0">
        <w:t>заемщиком</w:t>
      </w:r>
      <w:r w:rsidR="00D643D0" w:rsidRPr="00D643D0">
        <w:t xml:space="preserve"> </w:t>
      </w:r>
      <w:r w:rsidRPr="00D643D0">
        <w:t>основного</w:t>
      </w:r>
      <w:r w:rsidR="00D643D0" w:rsidRPr="00D643D0">
        <w:t xml:space="preserve"> </w:t>
      </w:r>
      <w:r w:rsidRPr="00D643D0">
        <w:t>долга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процентов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кредиту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соответствии</w:t>
      </w:r>
      <w:r w:rsidR="00D643D0" w:rsidRPr="00D643D0">
        <w:t xml:space="preserve"> </w:t>
      </w:r>
      <w:r w:rsidRPr="00D643D0">
        <w:t>со</w:t>
      </w:r>
      <w:r w:rsidR="00D643D0" w:rsidRPr="00D643D0">
        <w:t xml:space="preserve"> </w:t>
      </w:r>
      <w:r w:rsidRPr="00D643D0">
        <w:t>сроками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условиями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договора.</w:t>
      </w:r>
      <w:r w:rsidR="00D643D0" w:rsidRPr="00D643D0">
        <w:t xml:space="preserve"> </w:t>
      </w:r>
      <w:r w:rsidRPr="00D643D0">
        <w:t>Прибыльность</w:t>
      </w:r>
      <w:r w:rsidR="00D643D0" w:rsidRPr="00D643D0">
        <w:t xml:space="preserve"> </w:t>
      </w:r>
      <w:r w:rsidRPr="00D643D0">
        <w:t>коммерческого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находится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непосредственной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этого</w:t>
      </w:r>
      <w:r w:rsidR="00D643D0" w:rsidRPr="00D643D0">
        <w:t xml:space="preserve"> </w:t>
      </w:r>
      <w:r w:rsidRPr="00D643D0">
        <w:t>вида</w:t>
      </w:r>
      <w:r w:rsidR="00D643D0" w:rsidRPr="00D643D0">
        <w:t xml:space="preserve"> </w:t>
      </w:r>
      <w:r w:rsidRPr="00D643D0">
        <w:t>риска,</w:t>
      </w:r>
      <w:r w:rsidR="00D643D0" w:rsidRPr="00D643D0">
        <w:t xml:space="preserve"> </w:t>
      </w:r>
      <w:r w:rsidRPr="00D643D0">
        <w:t>поскольку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стоимость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части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активов,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значительной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оказывают</w:t>
      </w:r>
      <w:r w:rsidR="00D643D0" w:rsidRPr="00D643D0">
        <w:t xml:space="preserve"> </w:t>
      </w:r>
      <w:r w:rsidRPr="00D643D0">
        <w:t>влияние</w:t>
      </w:r>
      <w:r w:rsidR="00D643D0" w:rsidRPr="00D643D0">
        <w:t xml:space="preserve"> </w:t>
      </w:r>
      <w:r w:rsidRPr="00D643D0">
        <w:t>невозврат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неполный</w:t>
      </w:r>
      <w:r w:rsidR="00D643D0" w:rsidRPr="00D643D0">
        <w:t xml:space="preserve"> </w:t>
      </w:r>
      <w:r w:rsidRPr="00D643D0">
        <w:t>возврат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отражается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собственном</w:t>
      </w:r>
      <w:r w:rsidR="00D643D0" w:rsidRPr="00D643D0">
        <w:t xml:space="preserve"> </w:t>
      </w:r>
      <w:r w:rsidRPr="00D643D0">
        <w:t>капитале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является</w:t>
      </w:r>
      <w:r w:rsidR="00D643D0">
        <w:t xml:space="preserve"> "</w:t>
      </w:r>
      <w:r w:rsidRPr="00D643D0">
        <w:t>чистым</w:t>
      </w:r>
      <w:r w:rsidR="00D643D0">
        <w:t xml:space="preserve">" </w:t>
      </w:r>
      <w:r w:rsidRPr="00D643D0">
        <w:t>внутренним</w:t>
      </w:r>
      <w:r w:rsidR="00D643D0" w:rsidRPr="00D643D0">
        <w:t xml:space="preserve"> </w:t>
      </w:r>
      <w:r w:rsidRPr="00D643D0">
        <w:t>риском</w:t>
      </w:r>
      <w:r w:rsidR="00D643D0" w:rsidRPr="00D643D0">
        <w:t xml:space="preserve"> </w:t>
      </w:r>
      <w:r w:rsidRPr="00D643D0">
        <w:t>кредитора,</w:t>
      </w:r>
      <w:r w:rsidR="00D643D0" w:rsidRPr="00D643D0">
        <w:t xml:space="preserve"> </w:t>
      </w:r>
      <w:r w:rsidRPr="00D643D0">
        <w:t>поскольку</w:t>
      </w:r>
      <w:r w:rsidR="00D643D0" w:rsidRPr="00D643D0">
        <w:t xml:space="preserve"> </w:t>
      </w:r>
      <w:r w:rsidRPr="00D643D0">
        <w:t>напрямую</w:t>
      </w:r>
      <w:r w:rsidR="00D643D0" w:rsidRPr="00D643D0">
        <w:t xml:space="preserve"> </w:t>
      </w:r>
      <w:r w:rsidRPr="00D643D0">
        <w:t>связан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рисками,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принимают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себя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несут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контрагенты.</w:t>
      </w:r>
      <w:r w:rsidR="00D643D0" w:rsidRPr="00D643D0">
        <w:t xml:space="preserve"> </w:t>
      </w:r>
      <w:r w:rsidRPr="00D643D0">
        <w:t>Поэтому</w:t>
      </w:r>
      <w:r w:rsidR="00D643D0" w:rsidRPr="00D643D0">
        <w:t xml:space="preserve"> </w:t>
      </w:r>
      <w:r w:rsidRPr="00D643D0">
        <w:t>управление</w:t>
      </w:r>
      <w:r w:rsidR="00D643D0" w:rsidRPr="00D643D0">
        <w:t xml:space="preserve"> </w:t>
      </w:r>
      <w:r w:rsidRPr="00D643D0">
        <w:t>этим</w:t>
      </w:r>
      <w:r w:rsidR="00D643D0" w:rsidRPr="00D643D0">
        <w:t xml:space="preserve"> </w:t>
      </w:r>
      <w:r w:rsidRPr="00D643D0">
        <w:t>риском</w:t>
      </w:r>
      <w:r w:rsidR="00D643D0">
        <w:t xml:space="preserve"> (</w:t>
      </w:r>
      <w:r w:rsidRPr="00D643D0">
        <w:t>минимизация</w:t>
      </w:r>
      <w:r w:rsidR="00D643D0" w:rsidRPr="00D643D0">
        <w:t xml:space="preserve">) </w:t>
      </w:r>
      <w:r w:rsidRPr="00D643D0">
        <w:t>предполагает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его</w:t>
      </w:r>
      <w:r w:rsidR="00D643D0">
        <w:t xml:space="preserve"> "</w:t>
      </w:r>
      <w:r w:rsidRPr="00D643D0">
        <w:t>внутреннего</w:t>
      </w:r>
      <w:r w:rsidR="00D643D0">
        <w:t xml:space="preserve">" </w:t>
      </w:r>
      <w:r w:rsidRPr="00D643D0">
        <w:t>компонента</w:t>
      </w:r>
      <w:r w:rsidR="00D643D0">
        <w:t xml:space="preserve"> (</w:t>
      </w:r>
      <w:r w:rsidRPr="00D643D0">
        <w:t>связанного,</w:t>
      </w:r>
      <w:r w:rsidR="00D643D0" w:rsidRPr="00D643D0">
        <w:t xml:space="preserve"> </w:t>
      </w:r>
      <w:r w:rsidRPr="00D643D0">
        <w:t>например,</w:t>
      </w:r>
      <w:r w:rsidR="00D643D0" w:rsidRPr="00D643D0">
        <w:t xml:space="preserve"> </w:t>
      </w:r>
      <w:r w:rsidRPr="00D643D0">
        <w:t>со</w:t>
      </w:r>
      <w:r w:rsidR="00D643D0" w:rsidRPr="00D643D0">
        <w:t xml:space="preserve"> </w:t>
      </w:r>
      <w:r w:rsidRPr="00D643D0">
        <w:t>степенью</w:t>
      </w:r>
      <w:r w:rsidR="00D643D0" w:rsidRPr="00D643D0">
        <w:t xml:space="preserve"> </w:t>
      </w:r>
      <w:r w:rsidRPr="00D643D0">
        <w:t>диверсификации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), </w:t>
      </w:r>
      <w:r w:rsidRPr="00D643D0">
        <w:t>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всей</w:t>
      </w:r>
      <w:r w:rsidR="00D643D0" w:rsidRPr="00D643D0">
        <w:t xml:space="preserve"> </w:t>
      </w:r>
      <w:r w:rsidRPr="00D643D0">
        <w:t>совокупности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заемщиков.</w:t>
      </w:r>
    </w:p>
    <w:p w:rsidR="00EB7F1D" w:rsidRPr="00D643D0" w:rsidRDefault="00EB7F1D" w:rsidP="00D643D0">
      <w:r w:rsidRPr="00D643D0">
        <w:t>Различаются</w:t>
      </w:r>
      <w:r w:rsidR="00D643D0" w:rsidRPr="00D643D0">
        <w:t xml:space="preserve"> </w:t>
      </w:r>
      <w:r w:rsidRPr="00D643D0">
        <w:t>также</w:t>
      </w:r>
      <w:r w:rsidR="00D643D0" w:rsidRPr="00D643D0">
        <w:rPr>
          <w:b/>
          <w:bCs/>
        </w:rPr>
        <w:t xml:space="preserve"> </w:t>
      </w:r>
      <w:r w:rsidRPr="00D643D0">
        <w:t>страновой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риск</w:t>
      </w:r>
      <w:r w:rsidR="00D643D0">
        <w:rPr>
          <w:b/>
          <w:bCs/>
        </w:rPr>
        <w:t xml:space="preserve"> (</w:t>
      </w:r>
      <w:r w:rsidRPr="00D643D0">
        <w:t>при</w:t>
      </w:r>
      <w:r w:rsidR="00D643D0" w:rsidRPr="00D643D0">
        <w:t xml:space="preserve"> </w:t>
      </w:r>
      <w:r w:rsidRPr="00D643D0">
        <w:t>предоставлении</w:t>
      </w:r>
      <w:r w:rsidR="00D643D0" w:rsidRPr="00D643D0">
        <w:t xml:space="preserve"> </w:t>
      </w:r>
      <w:r w:rsidRPr="00D643D0">
        <w:t>иностранных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) </w:t>
      </w:r>
      <w:r w:rsidRPr="00D643D0">
        <w:t>и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злоупотреблений</w:t>
      </w:r>
      <w:r w:rsidR="00D643D0">
        <w:t xml:space="preserve"> (</w:t>
      </w:r>
      <w:r w:rsidRPr="00D643D0">
        <w:t>сознательно</w:t>
      </w:r>
      <w:r w:rsidR="00D643D0" w:rsidRPr="00D643D0">
        <w:t xml:space="preserve"> </w:t>
      </w:r>
      <w:r w:rsidRPr="00D643D0">
        <w:t>прогнозирующий</w:t>
      </w:r>
      <w:r w:rsidR="00D643D0" w:rsidRPr="00D643D0">
        <w:t xml:space="preserve"> </w:t>
      </w:r>
      <w:r w:rsidRPr="00D643D0">
        <w:t>невозврат</w:t>
      </w:r>
      <w:r w:rsidR="00D643D0" w:rsidRPr="00D643D0">
        <w:t xml:space="preserve">). </w:t>
      </w:r>
      <w:r w:rsidRPr="00D643D0">
        <w:t>Кредитный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входит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систему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финансовой</w:t>
      </w:r>
      <w:r w:rsidR="00D643D0" w:rsidRPr="00D643D0">
        <w:t xml:space="preserve"> </w:t>
      </w:r>
      <w:r w:rsidRPr="00D643D0">
        <w:t>сферы.</w:t>
      </w:r>
      <w:r w:rsidR="00D643D0" w:rsidRPr="00D643D0">
        <w:t xml:space="preserve"> </w:t>
      </w:r>
      <w:r w:rsidRPr="00D643D0">
        <w:t>Существует</w:t>
      </w:r>
      <w:r w:rsidR="00D643D0" w:rsidRPr="00D643D0">
        <w:t xml:space="preserve"> </w:t>
      </w:r>
      <w:r w:rsidRPr="00D643D0">
        <w:t>несколько</w:t>
      </w:r>
      <w:r w:rsidR="00D643D0" w:rsidRPr="00D643D0">
        <w:t xml:space="preserve"> </w:t>
      </w:r>
      <w:r w:rsidRPr="00D643D0">
        <w:t>классификаций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рисков.</w:t>
      </w:r>
      <w:r w:rsidR="00D643D0" w:rsidRPr="00D643D0">
        <w:t xml:space="preserve"> </w:t>
      </w:r>
      <w:r w:rsidRPr="00D643D0">
        <w:t>Одна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них</w:t>
      </w:r>
      <w:r w:rsidR="00D643D0" w:rsidRPr="00D643D0">
        <w:t xml:space="preserve"> </w:t>
      </w:r>
      <w:r w:rsidRPr="00D643D0">
        <w:t>представлена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схеме</w:t>
      </w:r>
      <w:r w:rsidR="00D643D0" w:rsidRPr="00D643D0">
        <w:t xml:space="preserve"> </w:t>
      </w:r>
      <w:r w:rsidR="00515317" w:rsidRPr="00D643D0">
        <w:t>№</w:t>
      </w:r>
      <w:r w:rsidR="00A069A2" w:rsidRPr="00D643D0">
        <w:t>1</w:t>
      </w:r>
      <w:r w:rsidRPr="00D643D0">
        <w:t>.</w:t>
      </w:r>
    </w:p>
    <w:p w:rsidR="00D643D0" w:rsidRPr="00D643D0" w:rsidRDefault="00303848" w:rsidP="004E587C">
      <w:pPr>
        <w:pStyle w:val="af8"/>
      </w:pPr>
      <w:bookmarkStart w:id="3" w:name="_Toc17009096"/>
      <w:r>
        <w:br w:type="page"/>
      </w:r>
      <w:r w:rsidR="00EB7F1D" w:rsidRPr="00D643D0">
        <w:t>Схема</w:t>
      </w:r>
      <w:r w:rsidR="00D643D0" w:rsidRPr="00D643D0">
        <w:t xml:space="preserve"> </w:t>
      </w:r>
      <w:r w:rsidR="00515317" w:rsidRPr="00D643D0">
        <w:t>№</w:t>
      </w:r>
      <w:r w:rsidR="00A069A2" w:rsidRPr="00D643D0">
        <w:t>1</w:t>
      </w:r>
      <w:r w:rsidR="00EB7F1D" w:rsidRPr="00D643D0">
        <w:t>.</w:t>
      </w:r>
      <w:r w:rsidR="00D643D0" w:rsidRPr="00D643D0">
        <w:t xml:space="preserve"> </w:t>
      </w:r>
      <w:r w:rsidR="00EB7F1D" w:rsidRPr="00D643D0">
        <w:t>Классификация</w:t>
      </w:r>
      <w:r w:rsidR="00D643D0" w:rsidRPr="00D643D0">
        <w:t xml:space="preserve"> </w:t>
      </w:r>
      <w:r w:rsidR="00EB7F1D" w:rsidRPr="00D643D0">
        <w:t>кредитных</w:t>
      </w:r>
      <w:r w:rsidR="00D643D0" w:rsidRPr="00D643D0">
        <w:t xml:space="preserve"> </w:t>
      </w:r>
      <w:r w:rsidR="00EB7F1D" w:rsidRPr="00D643D0">
        <w:t>рисков</w:t>
      </w:r>
      <w:bookmarkEnd w:id="3"/>
      <w:r w:rsidR="00EB7F1D" w:rsidRPr="00D643D0">
        <w:t>.</w:t>
      </w:r>
    </w:p>
    <w:p w:rsidR="00EB7F1D" w:rsidRPr="00D643D0" w:rsidRDefault="006A242E" w:rsidP="00D643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351pt">
            <v:imagedata r:id="rId7" o:title=""/>
          </v:shape>
        </w:pict>
      </w:r>
    </w:p>
    <w:p w:rsidR="00303848" w:rsidRDefault="00303848" w:rsidP="00D643D0"/>
    <w:p w:rsidR="00584394" w:rsidRPr="00D643D0" w:rsidRDefault="00584394" w:rsidP="00D643D0">
      <w:r w:rsidRPr="00D643D0">
        <w:t>Кредитный</w:t>
      </w:r>
      <w:r w:rsidR="00D643D0" w:rsidRPr="00D643D0">
        <w:t xml:space="preserve"> </w:t>
      </w:r>
      <w:r w:rsidRPr="00D643D0">
        <w:t>риск,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невозврата</w:t>
      </w:r>
      <w:r w:rsidR="00D643D0" w:rsidRPr="00D643D0">
        <w:t xml:space="preserve"> </w:t>
      </w:r>
      <w:r w:rsidRPr="00D643D0">
        <w:t>долга,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одинаковой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относится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банкам,</w:t>
      </w:r>
      <w:r w:rsidR="00D643D0" w:rsidRPr="00D643D0">
        <w:t xml:space="preserve"> </w:t>
      </w:r>
      <w:r w:rsidRPr="00D643D0">
        <w:t>так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клиентам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промышленным</w:t>
      </w:r>
      <w:r w:rsidR="00D643D0">
        <w:t xml:space="preserve"> (</w:t>
      </w:r>
      <w:r w:rsidRPr="00D643D0">
        <w:t>связанным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вероятностью</w:t>
      </w:r>
      <w:r w:rsidR="00D643D0" w:rsidRPr="00D643D0">
        <w:t xml:space="preserve"> </w:t>
      </w:r>
      <w:r w:rsidRPr="00D643D0">
        <w:t>спада</w:t>
      </w:r>
      <w:r w:rsidR="00D643D0" w:rsidRPr="00D643D0">
        <w:t xml:space="preserve"> </w:t>
      </w:r>
      <w:r w:rsidRPr="00D643D0">
        <w:t>производства</w:t>
      </w:r>
      <w:r w:rsidR="00D643D0" w:rsidRPr="00D643D0">
        <w:t xml:space="preserve"> </w:t>
      </w:r>
      <w:r w:rsidRPr="00D643D0">
        <w:t>и/или</w:t>
      </w:r>
      <w:r w:rsidR="00D643D0" w:rsidRPr="00D643D0">
        <w:t xml:space="preserve"> </w:t>
      </w:r>
      <w:r w:rsidRPr="00D643D0">
        <w:t>спроса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продукцию</w:t>
      </w:r>
      <w:r w:rsidR="00D643D0" w:rsidRPr="00D643D0">
        <w:t xml:space="preserve"> </w:t>
      </w:r>
      <w:r w:rsidRPr="00D643D0">
        <w:t>определенной</w:t>
      </w:r>
      <w:r w:rsidR="00D643D0" w:rsidRPr="00D643D0">
        <w:t xml:space="preserve"> </w:t>
      </w:r>
      <w:r w:rsidRPr="00D643D0">
        <w:t>отрасли</w:t>
      </w:r>
      <w:r w:rsidR="00D643D0" w:rsidRPr="00D643D0">
        <w:t xml:space="preserve">); </w:t>
      </w:r>
      <w:r w:rsidRPr="00D643D0">
        <w:t>риск</w:t>
      </w:r>
      <w:r w:rsidR="00D643D0" w:rsidRPr="00D643D0">
        <w:t xml:space="preserve"> </w:t>
      </w:r>
      <w:r w:rsidRPr="00D643D0">
        <w:t>урегулирования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поставок</w:t>
      </w:r>
      <w:r w:rsidR="00D643D0" w:rsidRPr="00D643D0">
        <w:t xml:space="preserve"> </w:t>
      </w:r>
      <w:r w:rsidRPr="00D643D0">
        <w:t>обусловлен</w:t>
      </w:r>
      <w:r w:rsidR="00D643D0" w:rsidRPr="00D643D0">
        <w:t xml:space="preserve"> </w:t>
      </w:r>
      <w:r w:rsidRPr="00D643D0">
        <w:t>невыполнением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каким-то</w:t>
      </w:r>
      <w:r w:rsidR="00D643D0" w:rsidRPr="00D643D0">
        <w:t xml:space="preserve"> </w:t>
      </w:r>
      <w:r w:rsidRPr="00D643D0">
        <w:t>причинам</w:t>
      </w:r>
      <w:r w:rsidR="00D643D0" w:rsidRPr="00D643D0">
        <w:t xml:space="preserve"> </w:t>
      </w:r>
      <w:r w:rsidRPr="00D643D0">
        <w:t>договорных</w:t>
      </w:r>
      <w:r w:rsidR="00D643D0" w:rsidRPr="00D643D0">
        <w:t xml:space="preserve"> </w:t>
      </w:r>
      <w:r w:rsidRPr="00D643D0">
        <w:t>отношений</w:t>
      </w:r>
      <w:r w:rsidR="00D643D0" w:rsidRPr="00D643D0">
        <w:t xml:space="preserve">; </w:t>
      </w:r>
      <w:r w:rsidRPr="00D643D0">
        <w:t>риск,</w:t>
      </w:r>
      <w:r w:rsidR="00D643D0" w:rsidRPr="00D643D0">
        <w:t xml:space="preserve"> </w:t>
      </w:r>
      <w:r w:rsidRPr="00D643D0">
        <w:t>который</w:t>
      </w:r>
      <w:r w:rsidR="00D643D0" w:rsidRPr="00D643D0">
        <w:t xml:space="preserve"> </w:t>
      </w:r>
      <w:r w:rsidRPr="00D643D0">
        <w:t>связан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трансформацией</w:t>
      </w:r>
      <w:r w:rsidR="00D643D0" w:rsidRPr="00D643D0">
        <w:t xml:space="preserve"> </w:t>
      </w:r>
      <w:r w:rsidRPr="00D643D0">
        <w:t>видов</w:t>
      </w:r>
      <w:r w:rsidR="00D643D0" w:rsidRPr="00D643D0">
        <w:t xml:space="preserve"> </w:t>
      </w:r>
      <w:r w:rsidRPr="00D643D0">
        <w:t>ресурсов</w:t>
      </w:r>
      <w:r w:rsidR="00D643D0">
        <w:t xml:space="preserve"> (</w:t>
      </w:r>
      <w:r w:rsidRPr="00D643D0">
        <w:t>чаще</w:t>
      </w:r>
      <w:r w:rsidR="00D643D0" w:rsidRPr="00D643D0">
        <w:t xml:space="preserve"> </w:t>
      </w:r>
      <w:r w:rsidRPr="00D643D0">
        <w:t>всего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сроку</w:t>
      </w:r>
      <w:r w:rsidR="00D643D0" w:rsidRPr="00D643D0">
        <w:t xml:space="preserve">), </w:t>
      </w:r>
      <w:r w:rsidRPr="00D643D0">
        <w:t>и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форс-мажорных</w:t>
      </w:r>
      <w:r w:rsidR="00D643D0" w:rsidRPr="00D643D0">
        <w:t xml:space="preserve"> </w:t>
      </w:r>
      <w:r w:rsidRPr="00D643D0">
        <w:t>обстоятельств.</w:t>
      </w:r>
    </w:p>
    <w:p w:rsidR="00D643D0" w:rsidRPr="00D643D0" w:rsidRDefault="00EB7F1D" w:rsidP="00D643D0">
      <w:r w:rsidRPr="00D643D0">
        <w:t>Степень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банков</w:t>
      </w:r>
      <w:r w:rsidR="00D643D0" w:rsidRPr="00D643D0">
        <w:t xml:space="preserve"> </w:t>
      </w:r>
      <w:r w:rsidRPr="00D643D0">
        <w:t>зависит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таких</w:t>
      </w:r>
      <w:r w:rsidR="00D643D0" w:rsidRPr="00D643D0">
        <w:t xml:space="preserve"> </w:t>
      </w:r>
      <w:r w:rsidRPr="00D643D0">
        <w:t>факторов,</w:t>
      </w:r>
      <w:r w:rsidR="00D643D0" w:rsidRPr="00D643D0">
        <w:t xml:space="preserve"> </w:t>
      </w:r>
      <w:r w:rsidRPr="00D643D0">
        <w:t>как</w:t>
      </w:r>
      <w:r w:rsidR="00D643D0" w:rsidRPr="00D643D0">
        <w:t>:</w:t>
      </w:r>
    </w:p>
    <w:p w:rsidR="00D643D0" w:rsidRPr="00D643D0" w:rsidRDefault="00EB7F1D" w:rsidP="00D643D0">
      <w:pPr>
        <w:numPr>
          <w:ilvl w:val="0"/>
          <w:numId w:val="9"/>
        </w:numPr>
        <w:ind w:left="0" w:firstLine="709"/>
      </w:pPr>
      <w:r w:rsidRPr="00D643D0">
        <w:t>степень</w:t>
      </w:r>
      <w:r w:rsidR="00D643D0" w:rsidRPr="00D643D0">
        <w:t xml:space="preserve"> </w:t>
      </w:r>
      <w:r w:rsidRPr="00D643D0">
        <w:t>концентрации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деятельности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какой-либо</w:t>
      </w:r>
      <w:r w:rsidR="00D643D0" w:rsidRPr="00D643D0">
        <w:t xml:space="preserve"> </w:t>
      </w:r>
      <w:r w:rsidRPr="00D643D0">
        <w:t>сфере</w:t>
      </w:r>
      <w:r w:rsidR="00D643D0">
        <w:t xml:space="preserve"> (</w:t>
      </w:r>
      <w:r w:rsidRPr="00D643D0">
        <w:t>отрасли</w:t>
      </w:r>
      <w:r w:rsidR="00D643D0" w:rsidRPr="00D643D0">
        <w:t xml:space="preserve">), </w:t>
      </w:r>
      <w:r w:rsidRPr="00D643D0">
        <w:t>чувствительной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изменениям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экономике,</w:t>
      </w:r>
      <w:r w:rsidR="00D643D0" w:rsidRPr="00D643D0">
        <w:t xml:space="preserve"> </w:t>
      </w:r>
      <w:r w:rsidRPr="00D643D0">
        <w:t>т.е.</w:t>
      </w:r>
      <w:r w:rsidR="00D643D0" w:rsidRPr="00D643D0">
        <w:t xml:space="preserve"> </w:t>
      </w:r>
      <w:r w:rsidRPr="00D643D0">
        <w:t>имеющей</w:t>
      </w:r>
      <w:r w:rsidR="00D643D0" w:rsidRPr="00D643D0">
        <w:t xml:space="preserve"> </w:t>
      </w:r>
      <w:r w:rsidRPr="00D643D0">
        <w:t>эластичный</w:t>
      </w:r>
      <w:r w:rsidR="00D643D0" w:rsidRPr="00D643D0">
        <w:t xml:space="preserve"> </w:t>
      </w:r>
      <w:r w:rsidRPr="00D643D0">
        <w:t>спрос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свою</w:t>
      </w:r>
      <w:r w:rsidR="00D643D0" w:rsidRPr="00D643D0">
        <w:t xml:space="preserve"> </w:t>
      </w:r>
      <w:r w:rsidRPr="00D643D0">
        <w:t>продукцию,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выражается</w:t>
      </w:r>
      <w:r w:rsidR="00D643D0" w:rsidRPr="00D643D0">
        <w:t xml:space="preserve"> </w:t>
      </w:r>
      <w:r w:rsidRPr="00D643D0">
        <w:t>степенью</w:t>
      </w:r>
      <w:r w:rsidR="00D643D0" w:rsidRPr="00D643D0">
        <w:t xml:space="preserve"> </w:t>
      </w:r>
      <w:r w:rsidRPr="00D643D0">
        <w:t>концентрации</w:t>
      </w:r>
      <w:r w:rsidR="00D643D0" w:rsidRPr="00D643D0">
        <w:t xml:space="preserve"> </w:t>
      </w:r>
      <w:r w:rsidRPr="00D643D0">
        <w:t>клиентов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определенных</w:t>
      </w:r>
      <w:r w:rsidR="00D643D0" w:rsidRPr="00D643D0">
        <w:t xml:space="preserve"> </w:t>
      </w:r>
      <w:r w:rsidRPr="00D643D0">
        <w:t>отраслях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географических</w:t>
      </w:r>
      <w:r w:rsidR="00D643D0" w:rsidRPr="00D643D0">
        <w:t xml:space="preserve"> </w:t>
      </w:r>
      <w:r w:rsidRPr="00D643D0">
        <w:t>зонах,</w:t>
      </w:r>
      <w:r w:rsidR="00D643D0" w:rsidRPr="00D643D0">
        <w:t xml:space="preserve"> </w:t>
      </w:r>
      <w:r w:rsidRPr="00D643D0">
        <w:t>особенно</w:t>
      </w:r>
      <w:r w:rsidR="00D643D0" w:rsidRPr="00D643D0">
        <w:t xml:space="preserve"> </w:t>
      </w:r>
      <w:r w:rsidRPr="00D643D0">
        <w:t>подверженных</w:t>
      </w:r>
      <w:r w:rsidR="00D643D0" w:rsidRPr="00D643D0">
        <w:t xml:space="preserve"> </w:t>
      </w:r>
      <w:r w:rsidRPr="00D643D0">
        <w:t>конъюнктурным</w:t>
      </w:r>
      <w:r w:rsidR="00D643D0" w:rsidRPr="00D643D0">
        <w:t xml:space="preserve"> </w:t>
      </w:r>
      <w:r w:rsidRPr="00D643D0">
        <w:t>изменениям</w:t>
      </w:r>
      <w:r w:rsidR="00D643D0" w:rsidRPr="00D643D0">
        <w:t>;</w:t>
      </w:r>
    </w:p>
    <w:p w:rsidR="00D643D0" w:rsidRPr="00D643D0" w:rsidRDefault="00EB7F1D" w:rsidP="00D643D0">
      <w:pPr>
        <w:numPr>
          <w:ilvl w:val="0"/>
          <w:numId w:val="9"/>
        </w:numPr>
        <w:ind w:left="0" w:firstLine="709"/>
      </w:pPr>
      <w:r w:rsidRPr="00D643D0">
        <w:t>удельный</w:t>
      </w:r>
      <w:r w:rsidR="00D643D0" w:rsidRPr="00D643D0">
        <w:t xml:space="preserve"> </w:t>
      </w:r>
      <w:r w:rsidRPr="00D643D0">
        <w:t>вес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других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контрактов,</w:t>
      </w:r>
      <w:r w:rsidR="00D643D0" w:rsidRPr="00D643D0">
        <w:t xml:space="preserve"> </w:t>
      </w:r>
      <w:r w:rsidRPr="00D643D0">
        <w:t>приходящихся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клиентов,</w:t>
      </w:r>
      <w:r w:rsidR="00D643D0" w:rsidRPr="00D643D0">
        <w:t xml:space="preserve"> </w:t>
      </w:r>
      <w:r w:rsidRPr="00D643D0">
        <w:t>испытывающих</w:t>
      </w:r>
      <w:r w:rsidR="00D643D0" w:rsidRPr="00D643D0">
        <w:t xml:space="preserve"> </w:t>
      </w:r>
      <w:r w:rsidRPr="00D643D0">
        <w:t>определенные</w:t>
      </w:r>
      <w:r w:rsidR="00D643D0" w:rsidRPr="00D643D0">
        <w:t xml:space="preserve"> </w:t>
      </w:r>
      <w:r w:rsidRPr="00D643D0">
        <w:t>специфические</w:t>
      </w:r>
      <w:r w:rsidR="00D643D0" w:rsidRPr="00D643D0">
        <w:t xml:space="preserve"> </w:t>
      </w:r>
      <w:r w:rsidRPr="00D643D0">
        <w:t>трудности</w:t>
      </w:r>
      <w:r w:rsidR="00D643D0" w:rsidRPr="00D643D0">
        <w:t>;</w:t>
      </w:r>
    </w:p>
    <w:p w:rsidR="00D643D0" w:rsidRPr="00D643D0" w:rsidRDefault="00EB7F1D" w:rsidP="00D643D0">
      <w:pPr>
        <w:numPr>
          <w:ilvl w:val="0"/>
          <w:numId w:val="9"/>
        </w:numPr>
        <w:ind w:left="0" w:firstLine="709"/>
      </w:pPr>
      <w:r w:rsidRPr="00D643D0">
        <w:t>концентрация</w:t>
      </w:r>
      <w:r w:rsidR="00D643D0" w:rsidRPr="00D643D0">
        <w:t xml:space="preserve"> </w:t>
      </w:r>
      <w:r w:rsidRPr="00D643D0">
        <w:t>деятельности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малоизученных,</w:t>
      </w:r>
      <w:r w:rsidR="00D643D0" w:rsidRPr="00D643D0">
        <w:t xml:space="preserve"> </w:t>
      </w:r>
      <w:r w:rsidRPr="00D643D0">
        <w:t>новых,</w:t>
      </w:r>
      <w:r w:rsidR="00D643D0" w:rsidRPr="00D643D0">
        <w:t xml:space="preserve"> </w:t>
      </w:r>
      <w:r w:rsidRPr="00D643D0">
        <w:t>нетрадиционных</w:t>
      </w:r>
      <w:r w:rsidR="00D643D0" w:rsidRPr="00D643D0">
        <w:t xml:space="preserve"> </w:t>
      </w:r>
      <w:r w:rsidRPr="00D643D0">
        <w:t>сферах</w:t>
      </w:r>
      <w:r w:rsidR="00D643D0" w:rsidRPr="00D643D0">
        <w:t>;</w:t>
      </w:r>
    </w:p>
    <w:p w:rsidR="00D643D0" w:rsidRPr="00D643D0" w:rsidRDefault="00EB7F1D" w:rsidP="00D643D0">
      <w:pPr>
        <w:numPr>
          <w:ilvl w:val="0"/>
          <w:numId w:val="9"/>
        </w:numPr>
        <w:ind w:left="0" w:firstLine="709"/>
      </w:pPr>
      <w:r w:rsidRPr="00D643D0">
        <w:t>внесение</w:t>
      </w:r>
      <w:r w:rsidR="00D643D0" w:rsidRPr="00D643D0">
        <w:t xml:space="preserve"> </w:t>
      </w:r>
      <w:r w:rsidRPr="00D643D0">
        <w:t>частых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существенных</w:t>
      </w:r>
      <w:r w:rsidR="00D643D0" w:rsidRPr="00D643D0">
        <w:t xml:space="preserve"> </w:t>
      </w:r>
      <w:r w:rsidRPr="00D643D0">
        <w:t>изменений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политику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предоставлению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формированию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ценных</w:t>
      </w:r>
      <w:r w:rsidR="00D643D0" w:rsidRPr="00D643D0">
        <w:t xml:space="preserve"> </w:t>
      </w:r>
      <w:r w:rsidRPr="00D643D0">
        <w:t>бумаг</w:t>
      </w:r>
      <w:r w:rsidR="00D643D0" w:rsidRPr="00D643D0">
        <w:t>;</w:t>
      </w:r>
    </w:p>
    <w:p w:rsidR="00D643D0" w:rsidRPr="00D643D0" w:rsidRDefault="00EB7F1D" w:rsidP="00D643D0">
      <w:pPr>
        <w:numPr>
          <w:ilvl w:val="0"/>
          <w:numId w:val="9"/>
        </w:numPr>
        <w:ind w:left="0" w:firstLine="709"/>
      </w:pPr>
      <w:r w:rsidRPr="00D643D0">
        <w:t>удельный</w:t>
      </w:r>
      <w:r w:rsidR="00D643D0" w:rsidRPr="00D643D0">
        <w:t xml:space="preserve"> </w:t>
      </w:r>
      <w:r w:rsidRPr="00D643D0">
        <w:t>вес</w:t>
      </w:r>
      <w:r w:rsidR="00D643D0" w:rsidRPr="00D643D0">
        <w:t xml:space="preserve"> </w:t>
      </w:r>
      <w:r w:rsidRPr="00D643D0">
        <w:t>новых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недавно</w:t>
      </w:r>
      <w:r w:rsidR="00D643D0" w:rsidRPr="00D643D0">
        <w:t xml:space="preserve"> </w:t>
      </w:r>
      <w:r w:rsidRPr="00D643D0">
        <w:t>привлеченных</w:t>
      </w:r>
      <w:r w:rsidR="00D643D0" w:rsidRPr="00D643D0">
        <w:t xml:space="preserve"> </w:t>
      </w:r>
      <w:r w:rsidRPr="00D643D0">
        <w:t>клиентов</w:t>
      </w:r>
      <w:r w:rsidR="00D643D0" w:rsidRPr="00D643D0">
        <w:t>;</w:t>
      </w:r>
    </w:p>
    <w:p w:rsidR="00D643D0" w:rsidRPr="00D643D0" w:rsidRDefault="00EB7F1D" w:rsidP="00D643D0">
      <w:pPr>
        <w:numPr>
          <w:ilvl w:val="0"/>
          <w:numId w:val="9"/>
        </w:numPr>
        <w:ind w:left="0" w:firstLine="709"/>
      </w:pPr>
      <w:r w:rsidRPr="00D643D0">
        <w:t>введение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практику</w:t>
      </w:r>
      <w:r w:rsidR="00D643D0" w:rsidRPr="00D643D0">
        <w:t xml:space="preserve"> </w:t>
      </w:r>
      <w:r w:rsidRPr="00D643D0">
        <w:t>слишком</w:t>
      </w:r>
      <w:r w:rsidR="00D643D0" w:rsidRPr="00D643D0">
        <w:t xml:space="preserve"> </w:t>
      </w:r>
      <w:r w:rsidRPr="00D643D0">
        <w:t>большого</w:t>
      </w:r>
      <w:r w:rsidR="00D643D0" w:rsidRPr="00D643D0">
        <w:t xml:space="preserve"> </w:t>
      </w:r>
      <w:r w:rsidRPr="00D643D0">
        <w:t>количества</w:t>
      </w:r>
      <w:r w:rsidR="00D643D0" w:rsidRPr="00D643D0">
        <w:t xml:space="preserve"> </w:t>
      </w:r>
      <w:r w:rsidRPr="00D643D0">
        <w:t>новых</w:t>
      </w:r>
      <w:r w:rsidR="00D643D0" w:rsidRPr="00D643D0">
        <w:t xml:space="preserve"> </w:t>
      </w:r>
      <w:r w:rsidRPr="00D643D0">
        <w:t>услуг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течение</w:t>
      </w:r>
      <w:r w:rsidR="00D643D0" w:rsidRPr="00D643D0">
        <w:t xml:space="preserve"> </w:t>
      </w:r>
      <w:r w:rsidRPr="00D643D0">
        <w:t>короткого</w:t>
      </w:r>
      <w:r w:rsidR="00D643D0" w:rsidRPr="00D643D0">
        <w:t xml:space="preserve"> </w:t>
      </w:r>
      <w:r w:rsidRPr="00D643D0">
        <w:t>периода</w:t>
      </w:r>
      <w:r w:rsidR="00D643D0">
        <w:t xml:space="preserve"> (</w:t>
      </w:r>
      <w:r w:rsidRPr="00D643D0">
        <w:t>тогда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чаще</w:t>
      </w:r>
      <w:r w:rsidR="00D643D0" w:rsidRPr="00D643D0">
        <w:t xml:space="preserve"> </w:t>
      </w:r>
      <w:r w:rsidRPr="00D643D0">
        <w:t>подвергается</w:t>
      </w:r>
      <w:r w:rsidR="00D643D0" w:rsidRPr="00D643D0">
        <w:t xml:space="preserve"> </w:t>
      </w:r>
      <w:r w:rsidRPr="00D643D0">
        <w:t>наличию</w:t>
      </w:r>
      <w:r w:rsidR="00D643D0" w:rsidRPr="00D643D0">
        <w:t xml:space="preserve"> </w:t>
      </w:r>
      <w:r w:rsidRPr="00D643D0">
        <w:t>отрицательного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нулевого,</w:t>
      </w:r>
      <w:r w:rsidR="00D643D0" w:rsidRPr="00D643D0">
        <w:t xml:space="preserve"> </w:t>
      </w:r>
      <w:r w:rsidRPr="00D643D0">
        <w:t>потенциального</w:t>
      </w:r>
      <w:r w:rsidR="00D643D0" w:rsidRPr="00D643D0">
        <w:t xml:space="preserve"> </w:t>
      </w:r>
      <w:r w:rsidRPr="00D643D0">
        <w:t>спроса</w:t>
      </w:r>
      <w:r w:rsidR="00D643D0" w:rsidRPr="00D643D0">
        <w:t>);</w:t>
      </w:r>
    </w:p>
    <w:p w:rsidR="00EB7F1D" w:rsidRPr="00D643D0" w:rsidRDefault="00EB7F1D" w:rsidP="00D643D0">
      <w:pPr>
        <w:numPr>
          <w:ilvl w:val="0"/>
          <w:numId w:val="9"/>
        </w:numPr>
        <w:ind w:left="0" w:firstLine="709"/>
      </w:pPr>
      <w:r w:rsidRPr="00D643D0">
        <w:t>принятие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ценностей,</w:t>
      </w:r>
      <w:r w:rsidR="00D643D0" w:rsidRPr="00D643D0">
        <w:t xml:space="preserve"> </w:t>
      </w:r>
      <w:r w:rsidRPr="00D643D0">
        <w:t>труднореализуемых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рынке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подверженных</w:t>
      </w:r>
      <w:r w:rsidR="00D643D0" w:rsidRPr="00D643D0">
        <w:t xml:space="preserve"> </w:t>
      </w:r>
      <w:r w:rsidRPr="00D643D0">
        <w:t>быстрому</w:t>
      </w:r>
      <w:r w:rsidR="00D643D0" w:rsidRPr="00D643D0">
        <w:t xml:space="preserve"> </w:t>
      </w:r>
      <w:r w:rsidRPr="00D643D0">
        <w:t>обесцениванию.</w:t>
      </w:r>
    </w:p>
    <w:p w:rsidR="00EB7F1D" w:rsidRDefault="00EB7F1D" w:rsidP="00D643D0">
      <w:pPr>
        <w:rPr>
          <w:b/>
          <w:bCs/>
        </w:rPr>
      </w:pPr>
      <w:r w:rsidRPr="00D643D0">
        <w:t>Комплекс</w:t>
      </w:r>
      <w:r w:rsidR="00D643D0" w:rsidRPr="00D643D0">
        <w:t xml:space="preserve"> </w:t>
      </w:r>
      <w:r w:rsidRPr="00D643D0">
        <w:t>факторов,</w:t>
      </w:r>
      <w:r w:rsidR="00D643D0" w:rsidRPr="00D643D0">
        <w:t xml:space="preserve"> </w:t>
      </w:r>
      <w:r w:rsidRPr="00D643D0">
        <w:t>оказывающих</w:t>
      </w:r>
      <w:r w:rsidR="00D643D0" w:rsidRPr="00D643D0">
        <w:t xml:space="preserve"> </w:t>
      </w:r>
      <w:r w:rsidRPr="00D643D0">
        <w:t>влияние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степень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риска,</w:t>
      </w:r>
      <w:r w:rsidR="00D643D0" w:rsidRPr="00D643D0">
        <w:t xml:space="preserve"> </w:t>
      </w:r>
      <w:r w:rsidRPr="00D643D0">
        <w:t>изображен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rPr>
          <w:b/>
          <w:bCs/>
        </w:rPr>
        <w:t>схеме</w:t>
      </w:r>
      <w:r w:rsidR="00D643D0" w:rsidRPr="00D643D0">
        <w:rPr>
          <w:b/>
          <w:bCs/>
        </w:rPr>
        <w:t xml:space="preserve"> </w:t>
      </w:r>
      <w:r w:rsidR="00515317" w:rsidRPr="00D643D0">
        <w:rPr>
          <w:b/>
          <w:bCs/>
        </w:rPr>
        <w:t>№</w:t>
      </w:r>
      <w:r w:rsidR="00A069A2" w:rsidRPr="00D643D0">
        <w:rPr>
          <w:b/>
          <w:bCs/>
        </w:rPr>
        <w:t>2</w:t>
      </w:r>
      <w:r w:rsidRPr="00D643D0">
        <w:rPr>
          <w:b/>
          <w:bCs/>
        </w:rPr>
        <w:t>.</w:t>
      </w:r>
      <w:r w:rsidR="00D643D0">
        <w:t xml:space="preserve"> "</w:t>
      </w:r>
      <w:r w:rsidRPr="00D643D0">
        <w:rPr>
          <w:b/>
          <w:bCs/>
        </w:rPr>
        <w:t>Факторы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риска</w:t>
      </w:r>
      <w:r w:rsidR="00D643D0">
        <w:rPr>
          <w:b/>
          <w:bCs/>
        </w:rPr>
        <w:t>"</w:t>
      </w:r>
      <w:r w:rsidRPr="00D643D0">
        <w:rPr>
          <w:b/>
          <w:bCs/>
        </w:rPr>
        <w:t>.</w:t>
      </w:r>
    </w:p>
    <w:p w:rsidR="00303848" w:rsidRPr="00D643D0" w:rsidRDefault="00303848" w:rsidP="00D643D0"/>
    <w:p w:rsidR="00D643D0" w:rsidRDefault="006A242E" w:rsidP="00D643D0">
      <w:r>
        <w:rPr>
          <w:noProof/>
        </w:rPr>
        <w:pict>
          <v:shape id="_x0000_s1031" type="#_x0000_t75" style="position:absolute;left:0;text-align:left;margin-left:0;margin-top:18.3pt;width:387.85pt;height:654pt;z-index:251659776">
            <v:imagedata r:id="rId8" o:title=""/>
            <w10:wrap type="topAndBottom" side="right"/>
          </v:shape>
        </w:pict>
      </w:r>
    </w:p>
    <w:p w:rsidR="00DB4CE9" w:rsidRDefault="00D97DAF" w:rsidP="0034340F">
      <w:pPr>
        <w:pStyle w:val="2"/>
      </w:pPr>
      <w:r>
        <w:br w:type="page"/>
      </w:r>
      <w:bookmarkStart w:id="4" w:name="_Toc279074257"/>
      <w:r>
        <w:t xml:space="preserve">1.2 </w:t>
      </w:r>
      <w:r w:rsidR="00DB4CE9" w:rsidRPr="00D643D0">
        <w:t>Классификация</w:t>
      </w:r>
      <w:r w:rsidR="00D643D0" w:rsidRPr="00D643D0">
        <w:t xml:space="preserve"> </w:t>
      </w:r>
      <w:r w:rsidR="00DB4CE9" w:rsidRPr="00D643D0">
        <w:t>ссуд,</w:t>
      </w:r>
      <w:r w:rsidR="00D643D0" w:rsidRPr="00D643D0">
        <w:t xml:space="preserve"> </w:t>
      </w:r>
      <w:r w:rsidR="00DB4CE9" w:rsidRPr="00D643D0">
        <w:t>критерии</w:t>
      </w:r>
      <w:r w:rsidR="00D643D0" w:rsidRPr="00D643D0">
        <w:t xml:space="preserve"> </w:t>
      </w:r>
      <w:r w:rsidR="00DB4CE9" w:rsidRPr="00D643D0">
        <w:t>оценки</w:t>
      </w:r>
      <w:r w:rsidR="00D643D0" w:rsidRPr="00D643D0">
        <w:t xml:space="preserve"> </w:t>
      </w:r>
      <w:r w:rsidR="00DB4CE9" w:rsidRPr="00D643D0">
        <w:t>их</w:t>
      </w:r>
      <w:r w:rsidR="00D643D0" w:rsidRPr="00D643D0">
        <w:t xml:space="preserve"> </w:t>
      </w:r>
      <w:r w:rsidR="00DB4CE9" w:rsidRPr="00D643D0">
        <w:t>качества</w:t>
      </w:r>
      <w:bookmarkEnd w:id="4"/>
    </w:p>
    <w:p w:rsidR="0034340F" w:rsidRPr="0034340F" w:rsidRDefault="0034340F" w:rsidP="0034340F"/>
    <w:p w:rsidR="00A069A2" w:rsidRPr="00D643D0" w:rsidRDefault="00A069A2" w:rsidP="00D643D0">
      <w:r w:rsidRPr="00D643D0">
        <w:t>Риск</w:t>
      </w:r>
      <w:r w:rsidR="00D643D0" w:rsidRPr="00D643D0">
        <w:t xml:space="preserve"> </w:t>
      </w:r>
      <w:r w:rsidRPr="00D643D0">
        <w:t>кредитования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</w:t>
      </w:r>
      <w:r w:rsidRPr="00D643D0">
        <w:t>зависит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вида</w:t>
      </w:r>
      <w:r w:rsidR="00D643D0" w:rsidRPr="00D643D0">
        <w:t xml:space="preserve"> </w:t>
      </w:r>
      <w:r w:rsidRPr="00D643D0">
        <w:t>предоставляемого</w:t>
      </w:r>
      <w:r w:rsidR="00D643D0" w:rsidRPr="00D643D0">
        <w:t xml:space="preserve"> </w:t>
      </w:r>
      <w:r w:rsidRPr="00D643D0">
        <w:t>кредита.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сроков</w:t>
      </w:r>
      <w:r w:rsidR="00D643D0" w:rsidRPr="00D643D0">
        <w:t xml:space="preserve"> </w:t>
      </w:r>
      <w:r w:rsidRPr="00D643D0">
        <w:t>предоставления</w:t>
      </w:r>
      <w:r w:rsidR="00D643D0" w:rsidRPr="00D643D0">
        <w:t xml:space="preserve"> </w:t>
      </w:r>
      <w:r w:rsidRPr="00D643D0">
        <w:t>кредиты</w:t>
      </w:r>
      <w:r w:rsidR="00D643D0" w:rsidRPr="00D643D0">
        <w:t xml:space="preserve"> </w:t>
      </w:r>
      <w:r w:rsidRPr="00D643D0">
        <w:t>бывают</w:t>
      </w:r>
      <w:r w:rsidR="00D643D0" w:rsidRPr="00D643D0">
        <w:t xml:space="preserve"> </w:t>
      </w:r>
      <w:r w:rsidRPr="00D643D0">
        <w:t>кратко-,</w:t>
      </w:r>
      <w:r w:rsidR="00D643D0" w:rsidRPr="00D643D0">
        <w:t xml:space="preserve"> </w:t>
      </w:r>
      <w:r w:rsidRPr="00D643D0">
        <w:t>средне</w:t>
      </w:r>
      <w:r w:rsidR="00D643D0" w:rsidRPr="00D643D0">
        <w:t xml:space="preserve"> - </w:t>
      </w:r>
      <w:r w:rsidRPr="00D643D0">
        <w:t>и</w:t>
      </w:r>
      <w:r w:rsidR="00D643D0" w:rsidRPr="00D643D0">
        <w:t xml:space="preserve"> </w:t>
      </w:r>
      <w:r w:rsidRPr="00D643D0">
        <w:t>долгосрочные</w:t>
      </w:r>
      <w:r w:rsidR="00D643D0" w:rsidRPr="00D643D0">
        <w:t xml:space="preserve">; </w:t>
      </w:r>
      <w:r w:rsidRPr="00D643D0">
        <w:t>от</w:t>
      </w:r>
      <w:r w:rsidR="00D643D0" w:rsidRPr="00D643D0">
        <w:t xml:space="preserve"> </w:t>
      </w:r>
      <w:r w:rsidRPr="00D643D0">
        <w:t>видов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- </w:t>
      </w:r>
      <w:r w:rsidRPr="00D643D0">
        <w:t>обеспеченные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необеспеченные,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свою</w:t>
      </w:r>
      <w:r w:rsidR="00D643D0" w:rsidRPr="00D643D0">
        <w:t xml:space="preserve"> </w:t>
      </w:r>
      <w:r w:rsidRPr="00D643D0">
        <w:t>очередь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персональными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банковскими</w:t>
      </w:r>
      <w:r w:rsidR="00D643D0" w:rsidRPr="00D643D0">
        <w:t xml:space="preserve">; </w:t>
      </w:r>
      <w:r w:rsidRPr="00D643D0">
        <w:t>от</w:t>
      </w:r>
      <w:r w:rsidR="00D643D0" w:rsidRPr="00D643D0">
        <w:t xml:space="preserve"> </w:t>
      </w:r>
      <w:r w:rsidRPr="00D643D0">
        <w:t>специфики</w:t>
      </w:r>
      <w:r w:rsidR="00D643D0" w:rsidRPr="00D643D0">
        <w:t xml:space="preserve"> </w:t>
      </w:r>
      <w:r w:rsidRPr="00D643D0">
        <w:t>кредиторов</w:t>
      </w:r>
      <w:r w:rsidR="00D643D0" w:rsidRPr="00D643D0">
        <w:t xml:space="preserve"> - </w:t>
      </w:r>
      <w:r w:rsidRPr="00D643D0">
        <w:t>банковские,</w:t>
      </w:r>
      <w:r w:rsidR="00D643D0" w:rsidRPr="00D643D0">
        <w:t xml:space="preserve"> </w:t>
      </w:r>
      <w:r w:rsidRPr="00D643D0">
        <w:t>государственные,</w:t>
      </w:r>
      <w:r w:rsidR="00D643D0" w:rsidRPr="00D643D0">
        <w:t xml:space="preserve"> </w:t>
      </w:r>
      <w:r w:rsidRPr="00D643D0">
        <w:t>коммерческие</w:t>
      </w:r>
      <w:r w:rsidR="00D643D0">
        <w:t xml:space="preserve"> (</w:t>
      </w:r>
      <w:r w:rsidRPr="00D643D0">
        <w:t>фирменные</w:t>
      </w:r>
      <w:r w:rsidR="00D643D0" w:rsidRPr="00D643D0">
        <w:t xml:space="preserve">), </w:t>
      </w:r>
      <w:r w:rsidRPr="00D643D0">
        <w:t>кредиты</w:t>
      </w:r>
      <w:r w:rsidR="00D643D0" w:rsidRPr="00D643D0">
        <w:t xml:space="preserve"> </w:t>
      </w:r>
      <w:r w:rsidRPr="00D643D0">
        <w:t>страховых</w:t>
      </w:r>
      <w:r w:rsidR="00D643D0" w:rsidRPr="00D643D0">
        <w:t xml:space="preserve"> </w:t>
      </w:r>
      <w:r w:rsidRPr="00D643D0">
        <w:t>компаний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частных</w:t>
      </w:r>
      <w:r w:rsidR="00D643D0" w:rsidRPr="00D643D0">
        <w:t xml:space="preserve"> </w:t>
      </w:r>
      <w:r w:rsidRPr="00D643D0">
        <w:t>лиц,</w:t>
      </w:r>
      <w:r w:rsidR="00D643D0" w:rsidRPr="00D643D0">
        <w:t xml:space="preserve"> </w:t>
      </w:r>
      <w:r w:rsidRPr="00D643D0">
        <w:t>консорциональные</w:t>
      </w:r>
      <w:r w:rsidR="00D643D0">
        <w:t xml:space="preserve"> (</w:t>
      </w:r>
      <w:r w:rsidRPr="00D643D0">
        <w:t>синдицированные</w:t>
      </w:r>
      <w:r w:rsidR="00D643D0" w:rsidRPr="00D643D0">
        <w:t xml:space="preserve">), </w:t>
      </w:r>
      <w:r w:rsidRPr="00D643D0">
        <w:t>которые</w:t>
      </w:r>
      <w:r w:rsidR="00D643D0" w:rsidRPr="00D643D0">
        <w:t xml:space="preserve"> </w:t>
      </w:r>
      <w:r w:rsidRPr="00D643D0">
        <w:t>структурируются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клубные</w:t>
      </w:r>
      <w:r w:rsidR="00D643D0">
        <w:t xml:space="preserve"> (</w:t>
      </w:r>
      <w:r w:rsidRPr="00D643D0">
        <w:t>где</w:t>
      </w:r>
      <w:r w:rsidR="00D643D0" w:rsidRPr="00D643D0">
        <w:t xml:space="preserve"> </w:t>
      </w:r>
      <w:r w:rsidRPr="00D643D0">
        <w:t>число</w:t>
      </w:r>
      <w:r w:rsidR="00D643D0" w:rsidRPr="00D643D0">
        <w:t xml:space="preserve"> </w:t>
      </w:r>
      <w:r w:rsidRPr="00D643D0">
        <w:t>кредиторов</w:t>
      </w:r>
      <w:r w:rsidR="00D643D0" w:rsidRPr="00D643D0">
        <w:t xml:space="preserve"> </w:t>
      </w:r>
      <w:r w:rsidRPr="00D643D0">
        <w:t>ограничено</w:t>
      </w:r>
      <w:r w:rsidR="00D643D0" w:rsidRPr="00D643D0">
        <w:t xml:space="preserve">) </w:t>
      </w:r>
      <w:r w:rsidRPr="00D643D0">
        <w:t>и</w:t>
      </w:r>
      <w:r w:rsidR="00D643D0" w:rsidRPr="00D643D0">
        <w:t xml:space="preserve"> </w:t>
      </w:r>
      <w:r w:rsidRPr="00D643D0">
        <w:t>открытые</w:t>
      </w:r>
      <w:r w:rsidR="00D643D0">
        <w:t xml:space="preserve"> (</w:t>
      </w:r>
      <w:r w:rsidRPr="00D643D0">
        <w:t>участие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нем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принять</w:t>
      </w:r>
      <w:r w:rsidR="00D643D0" w:rsidRPr="00D643D0">
        <w:t xml:space="preserve"> </w:t>
      </w:r>
      <w:r w:rsidRPr="00D643D0">
        <w:t>любой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предприятие</w:t>
      </w:r>
      <w:r w:rsidR="00D643D0" w:rsidRPr="00D643D0">
        <w:t xml:space="preserve">); </w:t>
      </w:r>
      <w:r w:rsidRPr="00D643D0">
        <w:t>от</w:t>
      </w:r>
      <w:r w:rsidR="00D643D0" w:rsidRPr="00D643D0">
        <w:t xml:space="preserve"> </w:t>
      </w:r>
      <w:r w:rsidRPr="00D643D0">
        <w:t>видов</w:t>
      </w:r>
      <w:r w:rsidR="00D643D0" w:rsidRPr="00D643D0">
        <w:t xml:space="preserve"> </w:t>
      </w:r>
      <w:r w:rsidRPr="00D643D0">
        <w:t>дебиторов</w:t>
      </w:r>
      <w:r w:rsidR="00D643D0" w:rsidRPr="00D643D0">
        <w:t xml:space="preserve"> - </w:t>
      </w:r>
      <w:r w:rsidRPr="00D643D0">
        <w:t>сельскохозяйственные,</w:t>
      </w:r>
      <w:r w:rsidR="00D643D0" w:rsidRPr="00D643D0">
        <w:t xml:space="preserve"> </w:t>
      </w:r>
      <w:r w:rsidRPr="00D643D0">
        <w:t>промышленные,</w:t>
      </w:r>
      <w:r w:rsidR="00D643D0" w:rsidRPr="00D643D0">
        <w:t xml:space="preserve"> </w:t>
      </w:r>
      <w:r w:rsidRPr="00D643D0">
        <w:t>коммунальные,</w:t>
      </w:r>
      <w:r w:rsidR="00D643D0" w:rsidRPr="00D643D0">
        <w:t xml:space="preserve"> </w:t>
      </w:r>
      <w:r w:rsidRPr="00D643D0">
        <w:t>персональные</w:t>
      </w:r>
      <w:r w:rsidR="00D643D0" w:rsidRPr="00D643D0">
        <w:t xml:space="preserve">; </w:t>
      </w:r>
      <w:r w:rsidRPr="00D643D0">
        <w:t>от</w:t>
      </w:r>
      <w:r w:rsidR="00D643D0" w:rsidRPr="00D643D0">
        <w:t xml:space="preserve"> </w:t>
      </w:r>
      <w:r w:rsidRPr="00D643D0">
        <w:t>направления</w:t>
      </w:r>
      <w:r w:rsidR="00D643D0" w:rsidRPr="00D643D0">
        <w:t xml:space="preserve"> </w:t>
      </w:r>
      <w:r w:rsidRPr="00D643D0">
        <w:t>использования</w:t>
      </w:r>
      <w:r w:rsidR="00D643D0" w:rsidRPr="00D643D0">
        <w:t xml:space="preserve"> - </w:t>
      </w:r>
      <w:r w:rsidRPr="00D643D0">
        <w:t>потребительские,</w:t>
      </w:r>
      <w:r w:rsidR="00D643D0" w:rsidRPr="00D643D0">
        <w:t xml:space="preserve"> </w:t>
      </w:r>
      <w:r w:rsidRPr="00D643D0">
        <w:t>промышленные,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формирование</w:t>
      </w:r>
      <w:r w:rsidR="00D643D0" w:rsidRPr="00D643D0">
        <w:t xml:space="preserve"> </w:t>
      </w:r>
      <w:r w:rsidRPr="00D643D0">
        <w:t>оборотных</w:t>
      </w:r>
      <w:r w:rsidR="00D643D0" w:rsidRPr="00D643D0">
        <w:t xml:space="preserve"> </w:t>
      </w:r>
      <w:r w:rsidRPr="00D643D0">
        <w:t>средств,</w:t>
      </w:r>
      <w:r w:rsidR="00D643D0" w:rsidRPr="00D643D0">
        <w:t xml:space="preserve"> </w:t>
      </w:r>
      <w:r w:rsidRPr="00D643D0">
        <w:t>инвестиционные,</w:t>
      </w:r>
      <w:r w:rsidR="00D643D0" w:rsidRPr="00D643D0">
        <w:t xml:space="preserve"> </w:t>
      </w:r>
      <w:r w:rsidRPr="00D643D0">
        <w:t>сезонные,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устранение</w:t>
      </w:r>
      <w:r w:rsidR="00D643D0" w:rsidRPr="00D643D0">
        <w:t xml:space="preserve"> </w:t>
      </w:r>
      <w:r w:rsidRPr="00D643D0">
        <w:t>временных</w:t>
      </w:r>
      <w:r w:rsidR="00D643D0" w:rsidRPr="00D643D0">
        <w:t xml:space="preserve"> </w:t>
      </w:r>
      <w:r w:rsidRPr="00D643D0">
        <w:t>финансовых</w:t>
      </w:r>
      <w:r w:rsidR="00D643D0" w:rsidRPr="00D643D0">
        <w:t xml:space="preserve"> </w:t>
      </w:r>
      <w:r w:rsidRPr="00D643D0">
        <w:t>трудностей,</w:t>
      </w:r>
      <w:r w:rsidR="00D643D0" w:rsidRPr="00D643D0">
        <w:t xml:space="preserve"> </w:t>
      </w:r>
      <w:r w:rsidRPr="00D643D0">
        <w:t>промежуточные,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операции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ценными</w:t>
      </w:r>
      <w:r w:rsidR="00D643D0" w:rsidRPr="00D643D0">
        <w:t xml:space="preserve"> </w:t>
      </w:r>
      <w:r w:rsidRPr="00D643D0">
        <w:t>бумагами,</w:t>
      </w:r>
      <w:r w:rsidR="00D643D0" w:rsidRPr="00D643D0">
        <w:t xml:space="preserve"> </w:t>
      </w:r>
      <w:r w:rsidRPr="00D643D0">
        <w:t>импортные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экспортные</w:t>
      </w:r>
      <w:r w:rsidR="00D643D0" w:rsidRPr="00D643D0">
        <w:t xml:space="preserve">; </w:t>
      </w:r>
      <w:r w:rsidRPr="00D643D0">
        <w:t>по</w:t>
      </w:r>
      <w:r w:rsidR="00D643D0" w:rsidRPr="00D643D0">
        <w:t xml:space="preserve"> </w:t>
      </w:r>
      <w:r w:rsidRPr="00D643D0">
        <w:t>размеру</w:t>
      </w:r>
      <w:r w:rsidR="00D643D0" w:rsidRPr="00D643D0">
        <w:t xml:space="preserve"> - </w:t>
      </w:r>
      <w:r w:rsidRPr="00D643D0">
        <w:t>мелкие,</w:t>
      </w:r>
      <w:r w:rsidR="00D643D0" w:rsidRPr="00D643D0">
        <w:t xml:space="preserve"> </w:t>
      </w:r>
      <w:r w:rsidRPr="00D643D0">
        <w:t>средние,</w:t>
      </w:r>
      <w:r w:rsidR="00D643D0" w:rsidRPr="00D643D0">
        <w:t xml:space="preserve"> </w:t>
      </w:r>
      <w:r w:rsidRPr="00D643D0">
        <w:t>крупные</w:t>
      </w:r>
      <w:r w:rsidR="00D643D0" w:rsidRPr="00D643D0">
        <w:t xml:space="preserve">; </w:t>
      </w:r>
      <w:r w:rsidRPr="00D643D0">
        <w:t>по</w:t>
      </w:r>
      <w:r w:rsidR="00D643D0" w:rsidRPr="00D643D0">
        <w:t xml:space="preserve"> </w:t>
      </w:r>
      <w:r w:rsidRPr="00D643D0">
        <w:t>способу</w:t>
      </w:r>
      <w:r w:rsidR="00D643D0" w:rsidRPr="00D643D0">
        <w:t xml:space="preserve"> </w:t>
      </w:r>
      <w:r w:rsidRPr="00D643D0">
        <w:t>предоставления</w:t>
      </w:r>
      <w:r w:rsidR="00D643D0" w:rsidRPr="00D643D0">
        <w:t xml:space="preserve"> - </w:t>
      </w:r>
      <w:r w:rsidRPr="00D643D0">
        <w:t>вексельные,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помощи</w:t>
      </w:r>
      <w:r w:rsidR="00D643D0" w:rsidRPr="00D643D0">
        <w:t xml:space="preserve"> </w:t>
      </w:r>
      <w:r w:rsidRPr="00D643D0">
        <w:t>открытых</w:t>
      </w:r>
      <w:r w:rsidR="00D643D0" w:rsidRPr="00D643D0">
        <w:t xml:space="preserve"> </w:t>
      </w:r>
      <w:r w:rsidRPr="00D643D0">
        <w:t>счетов,</w:t>
      </w:r>
      <w:r w:rsidR="00D643D0" w:rsidRPr="00D643D0">
        <w:t xml:space="preserve"> </w:t>
      </w:r>
      <w:r w:rsidRPr="00D643D0">
        <w:t>сезонные,</w:t>
      </w:r>
      <w:r w:rsidR="00D643D0" w:rsidRPr="00D643D0">
        <w:t xml:space="preserve"> </w:t>
      </w:r>
      <w:r w:rsidRPr="00D643D0">
        <w:t>консигнации.</w:t>
      </w:r>
    </w:p>
    <w:p w:rsidR="00D643D0" w:rsidRPr="00D643D0" w:rsidRDefault="00DB4CE9" w:rsidP="00D643D0">
      <w:pPr>
        <w:shd w:val="clear" w:color="auto" w:fill="FFFFFF"/>
      </w:pPr>
      <w:r w:rsidRPr="00D643D0">
        <w:t>По</w:t>
      </w:r>
      <w:r w:rsidR="00D643D0" w:rsidRPr="00D643D0">
        <w:t xml:space="preserve"> </w:t>
      </w:r>
      <w:r w:rsidRPr="00D643D0">
        <w:t>мере</w:t>
      </w:r>
      <w:r w:rsidR="00D643D0" w:rsidRPr="00D643D0">
        <w:t xml:space="preserve"> </w:t>
      </w:r>
      <w:r w:rsidRPr="00D643D0">
        <w:t>развития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отношений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рыночной</w:t>
      </w:r>
      <w:r w:rsidR="00D643D0" w:rsidRPr="00D643D0">
        <w:t xml:space="preserve"> </w:t>
      </w:r>
      <w:r w:rsidRPr="00D643D0">
        <w:t>экономике</w:t>
      </w:r>
      <w:r w:rsidR="00D643D0" w:rsidRPr="00D643D0">
        <w:t xml:space="preserve"> </w:t>
      </w:r>
      <w:r w:rsidRPr="00D643D0">
        <w:t>зарубежных</w:t>
      </w:r>
      <w:r w:rsidR="00D643D0" w:rsidRPr="00D643D0">
        <w:t xml:space="preserve"> </w:t>
      </w:r>
      <w:r w:rsidRPr="00D643D0">
        <w:t>стран</w:t>
      </w:r>
      <w:r w:rsidR="00D643D0" w:rsidRPr="00D643D0">
        <w:t xml:space="preserve"> </w:t>
      </w:r>
      <w:r w:rsidRPr="00D643D0">
        <w:t>круг</w:t>
      </w:r>
      <w:r w:rsidR="00D643D0" w:rsidRPr="00D643D0">
        <w:t xml:space="preserve"> </w:t>
      </w:r>
      <w:r w:rsidRPr="00D643D0">
        <w:t>критериев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качества</w:t>
      </w:r>
      <w:r w:rsidR="00D643D0" w:rsidRPr="00D643D0">
        <w:t xml:space="preserve"> </w:t>
      </w:r>
      <w:r w:rsidRPr="00D643D0">
        <w:t>ссуд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расширялся.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настоящее</w:t>
      </w:r>
      <w:r w:rsidR="00D643D0" w:rsidRPr="00D643D0">
        <w:t xml:space="preserve"> </w:t>
      </w:r>
      <w:r w:rsidRPr="00D643D0">
        <w:t>время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охватывает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10</w:t>
      </w:r>
      <w:r w:rsidR="00D643D0" w:rsidRPr="00D643D0">
        <w:t xml:space="preserve"> </w:t>
      </w:r>
      <w:r w:rsidRPr="00D643D0">
        <w:t>позиций.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числу</w:t>
      </w:r>
      <w:r w:rsidR="00D643D0" w:rsidRPr="00D643D0">
        <w:t xml:space="preserve"> </w:t>
      </w:r>
      <w:r w:rsidRPr="00D643D0">
        <w:t>основных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них</w:t>
      </w:r>
      <w:r w:rsidR="00D643D0" w:rsidRPr="00D643D0">
        <w:t xml:space="preserve"> </w:t>
      </w:r>
      <w:r w:rsidRPr="00D643D0">
        <w:t>относятся</w:t>
      </w:r>
      <w:r w:rsidR="00D643D0" w:rsidRPr="00D643D0">
        <w:t xml:space="preserve">: </w:t>
      </w:r>
      <w:r w:rsidRPr="00D643D0">
        <w:t>назначение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вид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; </w:t>
      </w:r>
      <w:r w:rsidRPr="00D643D0">
        <w:t>ее</w:t>
      </w:r>
      <w:r w:rsidR="00D643D0" w:rsidRPr="00D643D0">
        <w:t xml:space="preserve"> </w:t>
      </w:r>
      <w:r w:rsidRPr="00D643D0">
        <w:t>размер,</w:t>
      </w:r>
      <w:r w:rsidR="00D643D0" w:rsidRPr="00D643D0">
        <w:t xml:space="preserve"> </w:t>
      </w:r>
      <w:r w:rsidRPr="00D643D0">
        <w:t>срок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порядок</w:t>
      </w:r>
      <w:r w:rsidR="00D643D0" w:rsidRPr="00D643D0">
        <w:t xml:space="preserve"> </w:t>
      </w:r>
      <w:r w:rsidRPr="00D643D0">
        <w:t>погашения</w:t>
      </w:r>
      <w:r w:rsidR="00D643D0" w:rsidRPr="00D643D0">
        <w:t xml:space="preserve">; </w:t>
      </w:r>
      <w:r w:rsidRPr="00D643D0">
        <w:t>степень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клиента,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отраслевая</w:t>
      </w:r>
      <w:r w:rsidR="00D643D0" w:rsidRPr="00D643D0">
        <w:t xml:space="preserve"> </w:t>
      </w:r>
      <w:r w:rsidRPr="00D643D0">
        <w:t>принадлежность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форма</w:t>
      </w:r>
      <w:r w:rsidR="00D643D0" w:rsidRPr="00D643D0">
        <w:t xml:space="preserve"> </w:t>
      </w:r>
      <w:r w:rsidRPr="00D643D0">
        <w:t>собственности</w:t>
      </w:r>
      <w:r w:rsidR="00D643D0" w:rsidRPr="00D643D0">
        <w:t xml:space="preserve">; </w:t>
      </w:r>
      <w:r w:rsidRPr="00D643D0">
        <w:t>характер</w:t>
      </w:r>
      <w:r w:rsidR="00D643D0" w:rsidRPr="00D643D0">
        <w:t xml:space="preserve"> </w:t>
      </w:r>
      <w:r w:rsidRPr="00D643D0">
        <w:t>взаимоотношений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; </w:t>
      </w:r>
      <w:r w:rsidRPr="00D643D0">
        <w:t>степень</w:t>
      </w:r>
      <w:r w:rsidR="00D643D0" w:rsidRPr="00D643D0">
        <w:t xml:space="preserve"> </w:t>
      </w:r>
      <w:r w:rsidRPr="00D643D0">
        <w:t>информированности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нем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; </w:t>
      </w:r>
      <w:r w:rsidRPr="00D643D0">
        <w:t>объем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количество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возвратности</w:t>
      </w:r>
      <w:r w:rsidR="00D643D0" w:rsidRPr="00D643D0">
        <w:t xml:space="preserve"> </w:t>
      </w:r>
      <w:r w:rsidRPr="00D643D0">
        <w:t>ссуды.</w:t>
      </w:r>
    </w:p>
    <w:p w:rsidR="00D643D0" w:rsidRPr="00D643D0" w:rsidRDefault="00DB4CE9" w:rsidP="00D643D0">
      <w:pPr>
        <w:shd w:val="clear" w:color="auto" w:fill="FFFFFF"/>
      </w:pPr>
      <w:r w:rsidRPr="00D643D0">
        <w:t>В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число</w:t>
      </w:r>
      <w:r w:rsidR="00D643D0" w:rsidRPr="00D643D0">
        <w:t xml:space="preserve"> </w:t>
      </w:r>
      <w:r w:rsidRPr="00D643D0">
        <w:t>критериев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качества</w:t>
      </w:r>
      <w:r w:rsidR="00D643D0" w:rsidRPr="00D643D0">
        <w:t xml:space="preserve"> </w:t>
      </w:r>
      <w:r w:rsidRPr="00D643D0">
        <w:t>ссуд</w:t>
      </w:r>
      <w:r w:rsidR="00D643D0" w:rsidRPr="00D643D0">
        <w:t xml:space="preserve"> </w:t>
      </w:r>
      <w:r w:rsidRPr="00D643D0">
        <w:t>пока</w:t>
      </w:r>
      <w:r w:rsidR="00D643D0" w:rsidRPr="00D643D0">
        <w:t xml:space="preserve"> </w:t>
      </w:r>
      <w:r w:rsidRPr="00D643D0">
        <w:t>ограничено.</w:t>
      </w:r>
      <w:r w:rsidR="00D643D0" w:rsidRPr="00D643D0">
        <w:t xml:space="preserve"> </w:t>
      </w:r>
      <w:r w:rsidRPr="00D643D0">
        <w:t>Исходя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рекомендаций</w:t>
      </w:r>
      <w:r w:rsidR="00D643D0" w:rsidRPr="00D643D0">
        <w:t xml:space="preserve"> </w:t>
      </w:r>
      <w:r w:rsidRPr="00D643D0">
        <w:t>ЦБР,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настоящее</w:t>
      </w:r>
      <w:r w:rsidR="00D643D0" w:rsidRPr="00D643D0">
        <w:t xml:space="preserve"> </w:t>
      </w:r>
      <w:r w:rsidRPr="00D643D0">
        <w:t>время</w:t>
      </w:r>
      <w:r w:rsidR="00D643D0" w:rsidRPr="00D643D0"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rPr>
          <w:b/>
          <w:bCs/>
        </w:rPr>
        <w:t>два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главных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критерия</w:t>
      </w:r>
      <w:r w:rsidR="00D643D0" w:rsidRPr="00D643D0">
        <w:t xml:space="preserve">: </w:t>
      </w:r>
      <w:r w:rsidRPr="00D643D0">
        <w:t>степень</w:t>
      </w:r>
      <w:r w:rsidR="00D643D0" w:rsidRPr="00D643D0">
        <w:t xml:space="preserve"> </w:t>
      </w:r>
      <w:r w:rsidRPr="00D643D0">
        <w:t>обеспеченности</w:t>
      </w:r>
      <w:r w:rsidR="00D643D0" w:rsidRPr="00D643D0">
        <w:t xml:space="preserve"> </w:t>
      </w:r>
      <w:r w:rsidRPr="00D643D0">
        <w:t>возврата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фактическое</w:t>
      </w:r>
      <w:r w:rsidR="00D643D0" w:rsidRPr="00D643D0">
        <w:t xml:space="preserve"> </w:t>
      </w:r>
      <w:r w:rsidRPr="00D643D0">
        <w:t>состояние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погашением</w:t>
      </w:r>
      <w:r w:rsidR="00D643D0" w:rsidRPr="00D643D0">
        <w:t xml:space="preserve"> </w:t>
      </w:r>
      <w:r w:rsidRPr="00D643D0">
        <w:t>ранее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ссуд.</w:t>
      </w:r>
      <w:r w:rsidR="00D643D0" w:rsidRPr="00D643D0">
        <w:t xml:space="preserve"> </w:t>
      </w:r>
      <w:r w:rsidRPr="00D643D0">
        <w:t>Они</w:t>
      </w:r>
      <w:r w:rsidR="00D643D0" w:rsidRPr="00D643D0">
        <w:t xml:space="preserve"> </w:t>
      </w:r>
      <w:r w:rsidRPr="00D643D0">
        <w:t>соответствуют</w:t>
      </w:r>
      <w:r w:rsidR="00D643D0" w:rsidRPr="00D643D0">
        <w:t xml:space="preserve"> </w:t>
      </w:r>
      <w:r w:rsidRPr="00D643D0">
        <w:t>содержанию</w:t>
      </w:r>
      <w:r w:rsidR="00D643D0" w:rsidRPr="00D643D0">
        <w:t xml:space="preserve"> </w:t>
      </w:r>
      <w:r w:rsidRPr="00D643D0">
        <w:t>первого</w:t>
      </w:r>
      <w:r w:rsidR="00D643D0" w:rsidRPr="00D643D0">
        <w:t xml:space="preserve"> </w:t>
      </w:r>
      <w:r w:rsidRPr="00D643D0">
        <w:t>этапа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</w:t>
      </w:r>
      <w:r w:rsidR="00D643D0" w:rsidRPr="00D643D0">
        <w:t xml:space="preserve"> </w:t>
      </w:r>
      <w:r w:rsidRPr="00D643D0">
        <w:t>портфелем.</w:t>
      </w:r>
    </w:p>
    <w:p w:rsidR="00D643D0" w:rsidRPr="00D643D0" w:rsidRDefault="00DB4CE9" w:rsidP="00D643D0">
      <w:pPr>
        <w:shd w:val="clear" w:color="auto" w:fill="FFFFFF"/>
      </w:pPr>
      <w:r w:rsidRPr="00D643D0">
        <w:t>С</w:t>
      </w:r>
      <w:r w:rsidR="00D643D0" w:rsidRPr="00D643D0">
        <w:t xml:space="preserve"> </w:t>
      </w:r>
      <w:r w:rsidRPr="00D643D0">
        <w:t>точки</w:t>
      </w:r>
      <w:r w:rsidR="00D643D0" w:rsidRPr="00D643D0">
        <w:t xml:space="preserve"> </w:t>
      </w:r>
      <w:r w:rsidRPr="00D643D0">
        <w:t>зрения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возвратности</w:t>
      </w:r>
      <w:r w:rsidR="00D643D0" w:rsidRPr="00D643D0">
        <w:t xml:space="preserve"> </w:t>
      </w:r>
      <w:r w:rsidRPr="00D643D0">
        <w:t>ссуд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предлагает</w:t>
      </w:r>
      <w:r w:rsidR="00D643D0" w:rsidRPr="00D643D0">
        <w:t xml:space="preserve"> </w:t>
      </w:r>
      <w:r w:rsidRPr="00D643D0">
        <w:t>выделять</w:t>
      </w:r>
      <w:r w:rsidR="00D643D0" w:rsidRPr="00D643D0">
        <w:t xml:space="preserve"> </w:t>
      </w:r>
      <w:r w:rsidRPr="00D643D0">
        <w:t>три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различающихся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риска.</w:t>
      </w:r>
    </w:p>
    <w:p w:rsidR="00D643D0" w:rsidRPr="00D643D0" w:rsidRDefault="00DB4CE9" w:rsidP="00D643D0">
      <w:pPr>
        <w:numPr>
          <w:ilvl w:val="0"/>
          <w:numId w:val="5"/>
        </w:numPr>
        <w:shd w:val="clear" w:color="auto" w:fill="FFFFFF"/>
        <w:ind w:left="0" w:firstLine="709"/>
      </w:pPr>
      <w:r w:rsidRPr="00D643D0">
        <w:rPr>
          <w:b/>
          <w:bCs/>
        </w:rPr>
        <w:t>Первая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группа</w:t>
      </w:r>
      <w:r w:rsidR="00D643D0" w:rsidRPr="00D643D0">
        <w:t xml:space="preserve"> </w:t>
      </w:r>
      <w:r w:rsidRPr="00D643D0">
        <w:t>получила</w:t>
      </w:r>
      <w:r w:rsidR="00D643D0" w:rsidRPr="00D643D0">
        <w:t xml:space="preserve"> </w:t>
      </w:r>
      <w:r w:rsidRPr="00D643D0">
        <w:t>название</w:t>
      </w:r>
      <w:r w:rsidR="00D643D0">
        <w:t xml:space="preserve"> "</w:t>
      </w:r>
      <w:r w:rsidRPr="00D643D0">
        <w:t>обеспеченные</w:t>
      </w:r>
      <w:r w:rsidR="00D643D0" w:rsidRPr="00D643D0">
        <w:t xml:space="preserve"> </w:t>
      </w:r>
      <w:r w:rsidRPr="00D643D0">
        <w:t>ссуды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нее</w:t>
      </w:r>
      <w:r w:rsidR="00D643D0" w:rsidRPr="00D643D0">
        <w:t xml:space="preserve"> </w:t>
      </w:r>
      <w:r w:rsidRPr="00D643D0">
        <w:t>включаются</w:t>
      </w:r>
      <w:r w:rsidR="00D643D0" w:rsidRPr="00D643D0">
        <w:t xml:space="preserve"> </w:t>
      </w:r>
      <w:r w:rsidRPr="00D643D0">
        <w:t>ссуды,</w:t>
      </w:r>
      <w:r w:rsidR="00D643D0" w:rsidRPr="00D643D0">
        <w:t xml:space="preserve"> </w:t>
      </w:r>
      <w:r w:rsidRPr="00D643D0">
        <w:t>имеющие</w:t>
      </w:r>
      <w:r w:rsidR="00D643D0" w:rsidRPr="00D643D0">
        <w:t xml:space="preserve"> </w:t>
      </w:r>
      <w:r w:rsidRPr="00D643D0">
        <w:t>обеспечение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виде</w:t>
      </w:r>
      <w:r w:rsidR="00D643D0" w:rsidRPr="00D643D0">
        <w:t xml:space="preserve"> </w:t>
      </w:r>
      <w:r w:rsidRPr="00D643D0">
        <w:t>ликвидного</w:t>
      </w:r>
      <w:r w:rsidR="00D643D0" w:rsidRPr="00D643D0">
        <w:t xml:space="preserve"> </w:t>
      </w:r>
      <w:r w:rsidRPr="00D643D0">
        <w:t>залога,</w:t>
      </w:r>
      <w:r w:rsidR="00D643D0" w:rsidRPr="00D643D0">
        <w:t xml:space="preserve"> </w:t>
      </w:r>
      <w:r w:rsidRPr="00D643D0">
        <w:t>реальная</w:t>
      </w:r>
      <w:r w:rsidR="00D643D0">
        <w:t xml:space="preserve"> (</w:t>
      </w:r>
      <w:r w:rsidRPr="00D643D0">
        <w:t>рыночная</w:t>
      </w:r>
      <w:r w:rsidR="00D643D0" w:rsidRPr="00D643D0">
        <w:t xml:space="preserve">) </w:t>
      </w:r>
      <w:r w:rsidRPr="00D643D0">
        <w:t>стоимость</w:t>
      </w:r>
      <w:r w:rsidR="00D643D0" w:rsidRPr="00D643D0">
        <w:t xml:space="preserve"> </w:t>
      </w:r>
      <w:r w:rsidRPr="00D643D0">
        <w:t>которого</w:t>
      </w:r>
      <w:r w:rsidR="00D643D0" w:rsidRPr="00D643D0">
        <w:t xml:space="preserve"> </w:t>
      </w:r>
      <w:r w:rsidRPr="00D643D0">
        <w:t>равна</w:t>
      </w:r>
      <w:r w:rsidR="00D643D0" w:rsidRPr="00D643D0">
        <w:t xml:space="preserve"> </w:t>
      </w:r>
      <w:r w:rsidRPr="00D643D0">
        <w:t>ссудной</w:t>
      </w:r>
      <w:r w:rsidR="00D643D0" w:rsidRPr="00D643D0">
        <w:t xml:space="preserve"> </w:t>
      </w:r>
      <w:r w:rsidRPr="00D643D0">
        <w:t>задолженности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превосходит</w:t>
      </w:r>
      <w:r w:rsidR="00D643D0" w:rsidRPr="00D643D0">
        <w:t xml:space="preserve"> </w:t>
      </w:r>
      <w:r w:rsidRPr="00D643D0">
        <w:t>ее,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имеющие</w:t>
      </w:r>
      <w:r w:rsidR="00D643D0" w:rsidRPr="00D643D0">
        <w:t xml:space="preserve"> </w:t>
      </w:r>
      <w:r w:rsidRPr="00D643D0">
        <w:t>банковскую</w:t>
      </w:r>
      <w:r w:rsidR="00D643D0" w:rsidRPr="00D643D0">
        <w:t xml:space="preserve"> </w:t>
      </w:r>
      <w:r w:rsidRPr="00D643D0">
        <w:t>гарантию,</w:t>
      </w:r>
      <w:r w:rsidR="00D643D0" w:rsidRPr="00D643D0">
        <w:t xml:space="preserve"> </w:t>
      </w:r>
      <w:r w:rsidRPr="00D643D0">
        <w:t>гарантию</w:t>
      </w:r>
      <w:r w:rsidR="00D643D0" w:rsidRPr="00D643D0">
        <w:t xml:space="preserve"> </w:t>
      </w:r>
      <w:r w:rsidRPr="00D643D0">
        <w:t>правительства</w:t>
      </w:r>
      <w:r w:rsidR="00D643D0" w:rsidRPr="00D643D0">
        <w:t xml:space="preserve"> </w:t>
      </w:r>
      <w:r w:rsidRPr="00D643D0">
        <w:t>РФ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субъектов</w:t>
      </w:r>
      <w:r w:rsidR="00D643D0" w:rsidRPr="00D643D0">
        <w:t xml:space="preserve"> </w:t>
      </w:r>
      <w:r w:rsidRPr="00D643D0">
        <w:t>РФ,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застрахованные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установленном</w:t>
      </w:r>
      <w:r w:rsidR="00D643D0" w:rsidRPr="00D643D0">
        <w:t xml:space="preserve"> </w:t>
      </w:r>
      <w:r w:rsidRPr="00D643D0">
        <w:t>порядке.</w:t>
      </w:r>
    </w:p>
    <w:p w:rsidR="00D643D0" w:rsidRPr="00D643D0" w:rsidRDefault="00DB4CE9" w:rsidP="00D643D0">
      <w:pPr>
        <w:numPr>
          <w:ilvl w:val="0"/>
          <w:numId w:val="6"/>
        </w:numPr>
        <w:shd w:val="clear" w:color="auto" w:fill="FFFFFF"/>
        <w:ind w:left="0" w:firstLine="709"/>
      </w:pPr>
      <w:r w:rsidRPr="00D643D0">
        <w:rPr>
          <w:b/>
          <w:bCs/>
        </w:rPr>
        <w:t>Вторая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группа</w:t>
      </w:r>
      <w:r w:rsidR="00D643D0" w:rsidRPr="00D643D0">
        <w:rPr>
          <w:b/>
          <w:bCs/>
        </w:rPr>
        <w:t xml:space="preserve"> -</w:t>
      </w:r>
      <w:r w:rsidR="00D643D0">
        <w:rPr>
          <w:b/>
          <w:bCs/>
        </w:rPr>
        <w:t xml:space="preserve"> "</w:t>
      </w:r>
      <w:r w:rsidRPr="00D643D0">
        <w:t>недостаточно</w:t>
      </w:r>
      <w:r w:rsidR="00D643D0" w:rsidRPr="00D643D0">
        <w:t xml:space="preserve"> </w:t>
      </w:r>
      <w:r w:rsidRPr="00D643D0">
        <w:t>обеспеченные</w:t>
      </w:r>
      <w:r w:rsidR="00D643D0" w:rsidRPr="00D643D0">
        <w:t xml:space="preserve"> </w:t>
      </w:r>
      <w:r w:rsidRPr="00D643D0">
        <w:t>ссуды</w:t>
      </w:r>
      <w:r w:rsidR="00D643D0">
        <w:t xml:space="preserve">" </w:t>
      </w:r>
      <w:r w:rsidR="00D643D0" w:rsidRPr="00D643D0">
        <w:t xml:space="preserve">- </w:t>
      </w:r>
      <w:r w:rsidRPr="00D643D0">
        <w:t>охватывает</w:t>
      </w:r>
      <w:r w:rsidR="00D643D0" w:rsidRPr="00D643D0">
        <w:t xml:space="preserve"> </w:t>
      </w:r>
      <w:r w:rsidRPr="00D643D0">
        <w:t>ссуды,</w:t>
      </w:r>
      <w:r w:rsidR="00D643D0" w:rsidRPr="00D643D0">
        <w:t xml:space="preserve"> </w:t>
      </w:r>
      <w:r w:rsidRPr="00D643D0">
        <w:t>имеющие</w:t>
      </w:r>
      <w:r w:rsidR="00D643D0" w:rsidRPr="00D643D0">
        <w:t xml:space="preserve"> </w:t>
      </w:r>
      <w:r w:rsidRPr="00D643D0">
        <w:t>частичное</w:t>
      </w:r>
      <w:r w:rsidR="00D643D0" w:rsidRPr="00D643D0">
        <w:t xml:space="preserve"> </w:t>
      </w:r>
      <w:r w:rsidRPr="00D643D0">
        <w:t>обеспечение</w:t>
      </w:r>
      <w:r w:rsidR="00D643D0">
        <w:t xml:space="preserve"> (</w:t>
      </w:r>
      <w:r w:rsidRPr="00D643D0">
        <w:t>по</w:t>
      </w:r>
      <w:r w:rsidR="00D643D0" w:rsidRPr="00D643D0">
        <w:t xml:space="preserve"> </w:t>
      </w:r>
      <w:r w:rsidRPr="00D643D0">
        <w:t>стоимости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меньше</w:t>
      </w:r>
      <w:r w:rsidR="00D643D0" w:rsidRPr="00D643D0">
        <w:t xml:space="preserve"> </w:t>
      </w:r>
      <w:r w:rsidRPr="00D643D0">
        <w:t>60%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размера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), </w:t>
      </w:r>
      <w:r w:rsidRPr="00D643D0">
        <w:t>но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реальная</w:t>
      </w:r>
      <w:r w:rsidR="00D643D0">
        <w:t xml:space="preserve"> (</w:t>
      </w:r>
      <w:r w:rsidRPr="00D643D0">
        <w:t>рыночная</w:t>
      </w:r>
      <w:r w:rsidR="00D643D0" w:rsidRPr="00D643D0">
        <w:t xml:space="preserve">) </w:t>
      </w:r>
      <w:r w:rsidRPr="00D643D0">
        <w:t>стоимость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способность</w:t>
      </w:r>
      <w:r w:rsidR="00D643D0" w:rsidRPr="00D643D0">
        <w:t xml:space="preserve"> </w:t>
      </w:r>
      <w:r w:rsidRPr="00D643D0">
        <w:t>реализации</w:t>
      </w:r>
      <w:r w:rsidR="00D643D0" w:rsidRPr="00D643D0">
        <w:t xml:space="preserve"> </w:t>
      </w:r>
      <w:r w:rsidRPr="00D643D0">
        <w:t>сомнительна.</w:t>
      </w:r>
    </w:p>
    <w:p w:rsidR="00D643D0" w:rsidRPr="00D643D0" w:rsidRDefault="00DB4CE9" w:rsidP="00D643D0">
      <w:pPr>
        <w:numPr>
          <w:ilvl w:val="0"/>
          <w:numId w:val="7"/>
        </w:numPr>
        <w:shd w:val="clear" w:color="auto" w:fill="FFFFFF"/>
        <w:ind w:left="0" w:firstLine="709"/>
      </w:pPr>
      <w:r w:rsidRPr="00D643D0">
        <w:rPr>
          <w:b/>
          <w:bCs/>
        </w:rPr>
        <w:t>Третья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группа</w:t>
      </w:r>
      <w:r w:rsidR="00D643D0" w:rsidRPr="00D643D0">
        <w:t xml:space="preserve"> - </w:t>
      </w:r>
      <w:r w:rsidRPr="00D643D0">
        <w:t>необеспеченные</w:t>
      </w:r>
      <w:r w:rsidR="00D643D0" w:rsidRPr="00D643D0">
        <w:t xml:space="preserve"> </w:t>
      </w:r>
      <w:r w:rsidRPr="00D643D0">
        <w:t>ссуды.</w:t>
      </w:r>
      <w:r w:rsidR="00D643D0" w:rsidRPr="00D643D0">
        <w:t xml:space="preserve"> </w:t>
      </w:r>
      <w:r w:rsidRPr="00D643D0">
        <w:t>Они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имеют</w:t>
      </w:r>
      <w:r w:rsidR="00D643D0" w:rsidRPr="00D643D0">
        <w:t xml:space="preserve"> </w:t>
      </w:r>
      <w:r w:rsidRPr="00D643D0">
        <w:t>обеспечения,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реальная</w:t>
      </w:r>
      <w:r w:rsidR="00D643D0">
        <w:t xml:space="preserve"> (</w:t>
      </w:r>
      <w:r w:rsidRPr="00D643D0">
        <w:t>рыночная</w:t>
      </w:r>
      <w:r w:rsidR="00D643D0" w:rsidRPr="00D643D0">
        <w:t xml:space="preserve">) </w:t>
      </w:r>
      <w:r w:rsidRPr="00D643D0">
        <w:t>стоимость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менее</w:t>
      </w:r>
      <w:r w:rsidR="00D643D0" w:rsidRPr="00D643D0">
        <w:t xml:space="preserve"> </w:t>
      </w:r>
      <w:r w:rsidRPr="00D643D0">
        <w:t>60%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размера</w:t>
      </w:r>
      <w:r w:rsidR="00D643D0" w:rsidRPr="00D643D0">
        <w:t xml:space="preserve"> </w:t>
      </w:r>
      <w:r w:rsidRPr="00D643D0">
        <w:t>ссуды.</w:t>
      </w:r>
    </w:p>
    <w:p w:rsidR="00D643D0" w:rsidRPr="00D643D0" w:rsidRDefault="00DB4CE9" w:rsidP="00D643D0">
      <w:pPr>
        <w:shd w:val="clear" w:color="auto" w:fill="FFFFFF"/>
      </w:pPr>
      <w:r w:rsidRPr="00D643D0">
        <w:rPr>
          <w:b/>
          <w:bCs/>
        </w:rPr>
        <w:t>Второй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критерий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классификации</w:t>
      </w:r>
      <w:r w:rsidR="00D643D0" w:rsidRPr="00D643D0">
        <w:t xml:space="preserve"> </w:t>
      </w:r>
      <w:r w:rsidRPr="00D643D0">
        <w:t>отражает</w:t>
      </w:r>
      <w:r w:rsidR="00D643D0" w:rsidRPr="00D643D0">
        <w:t xml:space="preserve"> </w:t>
      </w:r>
      <w:r w:rsidRPr="00D643D0">
        <w:t>фактическое</w:t>
      </w:r>
      <w:r w:rsidR="00D643D0" w:rsidRPr="00D643D0">
        <w:t xml:space="preserve"> </w:t>
      </w:r>
      <w:r w:rsidRPr="00D643D0">
        <w:t>состояние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погашением</w:t>
      </w:r>
      <w:r w:rsidR="00D643D0" w:rsidRPr="00D643D0">
        <w:t xml:space="preserve"> </w:t>
      </w:r>
      <w:r w:rsidRPr="00D643D0">
        <w:t>ранее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ссуд.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этой</w:t>
      </w:r>
      <w:r w:rsidR="00D643D0" w:rsidRPr="00D643D0">
        <w:t xml:space="preserve"> </w:t>
      </w:r>
      <w:r w:rsidRPr="00D643D0">
        <w:t>связи</w:t>
      </w:r>
      <w:r w:rsidR="00D643D0" w:rsidRPr="00D643D0">
        <w:t xml:space="preserve"> </w:t>
      </w:r>
      <w:r w:rsidRPr="00D643D0">
        <w:t>выделяется</w:t>
      </w:r>
      <w:r w:rsidR="00D643D0" w:rsidRPr="00D643D0">
        <w:t xml:space="preserve"> </w:t>
      </w:r>
      <w:r w:rsidRPr="00D643D0">
        <w:t>5</w:t>
      </w:r>
      <w:r w:rsidR="00D643D0" w:rsidRPr="00D643D0">
        <w:t xml:space="preserve"> </w:t>
      </w:r>
      <w:r w:rsidRPr="00D643D0">
        <w:t>групп</w:t>
      </w:r>
      <w:r w:rsidR="00D643D0" w:rsidRPr="00D643D0">
        <w:t xml:space="preserve"> </w:t>
      </w:r>
      <w:r w:rsidRPr="00D643D0">
        <w:t>кредитов</w:t>
      </w:r>
      <w:r w:rsidR="00D643D0" w:rsidRPr="00D643D0">
        <w:t>:</w:t>
      </w:r>
    </w:p>
    <w:p w:rsidR="00D643D0" w:rsidRPr="00D643D0" w:rsidRDefault="00DB4CE9" w:rsidP="00D643D0">
      <w:pPr>
        <w:shd w:val="clear" w:color="auto" w:fill="FFFFFF"/>
      </w:pPr>
      <w:r w:rsidRPr="00D643D0">
        <w:t>ссуды,</w:t>
      </w:r>
      <w:r w:rsidR="00D643D0" w:rsidRPr="00D643D0">
        <w:t xml:space="preserve"> </w:t>
      </w:r>
      <w:r w:rsidRPr="00D643D0">
        <w:t>возвращаемые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срок</w:t>
      </w:r>
      <w:r w:rsidR="00D643D0" w:rsidRPr="00D643D0">
        <w:t>;</w:t>
      </w:r>
    </w:p>
    <w:p w:rsidR="00D643D0" w:rsidRPr="00D643D0" w:rsidRDefault="00DB4CE9" w:rsidP="00D643D0">
      <w:pPr>
        <w:shd w:val="clear" w:color="auto" w:fill="FFFFFF"/>
      </w:pPr>
      <w:r w:rsidRPr="00D643D0">
        <w:t>ссуды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просроченной</w:t>
      </w:r>
      <w:r w:rsidR="00D643D0" w:rsidRPr="00D643D0">
        <w:t xml:space="preserve"> </w:t>
      </w:r>
      <w:r w:rsidRPr="00D643D0">
        <w:t>задолженностью</w:t>
      </w:r>
      <w:r w:rsidR="00D643D0" w:rsidRPr="00D643D0">
        <w:t xml:space="preserve"> </w:t>
      </w:r>
      <w:r w:rsidRPr="00D643D0">
        <w:t>сроком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30</w:t>
      </w:r>
      <w:r w:rsidR="00D643D0" w:rsidRPr="00D643D0">
        <w:t xml:space="preserve"> </w:t>
      </w:r>
      <w:r w:rsidRPr="00D643D0">
        <w:t>дней</w:t>
      </w:r>
      <w:r w:rsidR="00D643D0" w:rsidRPr="00D643D0">
        <w:t>;</w:t>
      </w:r>
    </w:p>
    <w:p w:rsidR="00D643D0" w:rsidRPr="00D643D0" w:rsidRDefault="00DB4CE9" w:rsidP="00D643D0">
      <w:pPr>
        <w:shd w:val="clear" w:color="auto" w:fill="FFFFFF"/>
      </w:pPr>
      <w:r w:rsidRPr="00D643D0">
        <w:t>ссуды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просроченной</w:t>
      </w:r>
      <w:r w:rsidR="00D643D0" w:rsidRPr="00D643D0">
        <w:t xml:space="preserve"> </w:t>
      </w:r>
      <w:r w:rsidRPr="00D643D0">
        <w:t>задолженностью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30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60</w:t>
      </w:r>
      <w:r w:rsidR="00D643D0" w:rsidRPr="00D643D0">
        <w:t xml:space="preserve"> </w:t>
      </w:r>
      <w:r w:rsidRPr="00D643D0">
        <w:t>дней</w:t>
      </w:r>
      <w:r w:rsidR="00D643D0" w:rsidRPr="00D643D0">
        <w:t>;</w:t>
      </w:r>
    </w:p>
    <w:p w:rsidR="00D643D0" w:rsidRPr="00D643D0" w:rsidRDefault="00DB4CE9" w:rsidP="00D643D0">
      <w:pPr>
        <w:shd w:val="clear" w:color="auto" w:fill="FFFFFF"/>
      </w:pPr>
      <w:r w:rsidRPr="00D643D0">
        <w:t>ссуды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просроченной</w:t>
      </w:r>
      <w:r w:rsidR="00D643D0" w:rsidRPr="00D643D0">
        <w:t xml:space="preserve"> </w:t>
      </w:r>
      <w:r w:rsidRPr="00D643D0">
        <w:t>задолженностью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60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180</w:t>
      </w:r>
      <w:r w:rsidR="00D643D0" w:rsidRPr="00D643D0">
        <w:t xml:space="preserve"> </w:t>
      </w:r>
      <w:r w:rsidRPr="00D643D0">
        <w:t>дней</w:t>
      </w:r>
      <w:r w:rsidR="00D643D0" w:rsidRPr="00D643D0">
        <w:t>;</w:t>
      </w:r>
    </w:p>
    <w:p w:rsidR="00D643D0" w:rsidRPr="00D643D0" w:rsidRDefault="00DB4CE9" w:rsidP="00D643D0">
      <w:pPr>
        <w:shd w:val="clear" w:color="auto" w:fill="FFFFFF"/>
      </w:pPr>
      <w:r w:rsidRPr="00D643D0">
        <w:t>ссуды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просроченной</w:t>
      </w:r>
      <w:r w:rsidR="00D643D0" w:rsidRPr="00D643D0">
        <w:t xml:space="preserve"> </w:t>
      </w:r>
      <w:r w:rsidRPr="00D643D0">
        <w:t>задолженностью</w:t>
      </w:r>
      <w:r w:rsidR="00D643D0" w:rsidRPr="00D643D0">
        <w:t xml:space="preserve"> </w:t>
      </w:r>
      <w:r w:rsidRPr="00D643D0">
        <w:t>свыше</w:t>
      </w:r>
      <w:r w:rsidR="00D643D0" w:rsidRPr="00D643D0">
        <w:t xml:space="preserve"> </w:t>
      </w:r>
      <w:r w:rsidRPr="00D643D0">
        <w:t>180</w:t>
      </w:r>
      <w:r w:rsidR="00D643D0" w:rsidRPr="00D643D0">
        <w:t xml:space="preserve"> </w:t>
      </w:r>
      <w:r w:rsidRPr="00D643D0">
        <w:t>дней.</w:t>
      </w:r>
    </w:p>
    <w:p w:rsidR="00D643D0" w:rsidRPr="00D643D0" w:rsidRDefault="00DB4CE9" w:rsidP="00D643D0">
      <w:pPr>
        <w:shd w:val="clear" w:color="auto" w:fill="FFFFFF"/>
      </w:pPr>
      <w:r w:rsidRPr="00D643D0">
        <w:t>В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величины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все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подразделяются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4</w:t>
      </w:r>
      <w:r w:rsidR="00D643D0" w:rsidRPr="00D643D0">
        <w:t xml:space="preserve"> </w:t>
      </w:r>
      <w:r w:rsidRPr="00D643D0">
        <w:t>группы</w:t>
      </w:r>
      <w:r w:rsidR="00D643D0" w:rsidRPr="00D643D0">
        <w:t>:</w:t>
      </w:r>
    </w:p>
    <w:p w:rsidR="00D643D0" w:rsidRPr="00D643D0" w:rsidRDefault="00DB4CE9" w:rsidP="00D643D0">
      <w:pPr>
        <w:shd w:val="clear" w:color="auto" w:fill="FFFFFF"/>
      </w:pPr>
      <w:r w:rsidRPr="00D643D0">
        <w:rPr>
          <w:b/>
          <w:bCs/>
        </w:rPr>
        <w:t>1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группа</w:t>
      </w:r>
      <w:r w:rsidR="00D643D0" w:rsidRPr="00D643D0">
        <w:t xml:space="preserve"> - </w:t>
      </w:r>
      <w:r w:rsidRPr="00D643D0">
        <w:t>стандартные</w:t>
      </w:r>
      <w:r w:rsidR="00D643D0">
        <w:t xml:space="preserve"> (</w:t>
      </w:r>
      <w:r w:rsidRPr="00D643D0">
        <w:t>практически</w:t>
      </w:r>
      <w:r w:rsidR="00D643D0" w:rsidRPr="00D643D0">
        <w:t xml:space="preserve"> </w:t>
      </w:r>
      <w:r w:rsidRPr="00D643D0">
        <w:t>безрисковые</w:t>
      </w:r>
      <w:r w:rsidR="00D643D0" w:rsidRPr="00D643D0">
        <w:t xml:space="preserve">) </w:t>
      </w:r>
      <w:r w:rsidRPr="00D643D0">
        <w:t>ссуды</w:t>
      </w:r>
      <w:r w:rsidR="00D643D0" w:rsidRPr="00D643D0">
        <w:t>;</w:t>
      </w:r>
    </w:p>
    <w:p w:rsidR="00D643D0" w:rsidRPr="00D643D0" w:rsidRDefault="00DB4CE9" w:rsidP="00D643D0">
      <w:pPr>
        <w:shd w:val="clear" w:color="auto" w:fill="FFFFFF"/>
      </w:pPr>
      <w:r w:rsidRPr="00D643D0">
        <w:rPr>
          <w:b/>
          <w:bCs/>
        </w:rPr>
        <w:t>2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группа</w:t>
      </w:r>
      <w:r w:rsidR="00D643D0" w:rsidRPr="00D643D0">
        <w:t xml:space="preserve"> - </w:t>
      </w:r>
      <w:r w:rsidRPr="00D643D0">
        <w:t>нестандартные</w:t>
      </w:r>
      <w:r w:rsidR="00D643D0" w:rsidRPr="00D643D0">
        <w:t xml:space="preserve"> </w:t>
      </w:r>
      <w:r w:rsidRPr="00D643D0">
        <w:t>ссуды</w:t>
      </w:r>
      <w:r w:rsidR="00D643D0">
        <w:t xml:space="preserve"> (</w:t>
      </w:r>
      <w:r w:rsidRPr="00D643D0">
        <w:t>умеренный</w:t>
      </w:r>
      <w:r w:rsidR="00D643D0" w:rsidRPr="00D643D0">
        <w:t xml:space="preserve"> </w:t>
      </w:r>
      <w:r w:rsidRPr="00D643D0">
        <w:t>уровень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невозврата</w:t>
      </w:r>
      <w:r w:rsidR="00D643D0" w:rsidRPr="00D643D0">
        <w:t>);</w:t>
      </w:r>
    </w:p>
    <w:p w:rsidR="00D643D0" w:rsidRPr="00D643D0" w:rsidRDefault="00DB4CE9" w:rsidP="00D643D0">
      <w:pPr>
        <w:shd w:val="clear" w:color="auto" w:fill="FFFFFF"/>
      </w:pPr>
      <w:r w:rsidRPr="00D643D0">
        <w:rPr>
          <w:b/>
          <w:bCs/>
        </w:rPr>
        <w:t>3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группа</w:t>
      </w:r>
      <w:r w:rsidR="00D643D0" w:rsidRPr="00D643D0">
        <w:t xml:space="preserve"> - </w:t>
      </w:r>
      <w:r w:rsidRPr="00D643D0">
        <w:t>сомнительные</w:t>
      </w:r>
      <w:r w:rsidR="00D643D0" w:rsidRPr="00D643D0">
        <w:t xml:space="preserve"> </w:t>
      </w:r>
      <w:r w:rsidRPr="00D643D0">
        <w:t>ссуды</w:t>
      </w:r>
      <w:r w:rsidR="00D643D0">
        <w:t xml:space="preserve"> (</w:t>
      </w:r>
      <w:r w:rsidRPr="00D643D0">
        <w:t>высокий</w:t>
      </w:r>
      <w:r w:rsidR="00D643D0" w:rsidRPr="00D643D0">
        <w:t xml:space="preserve"> </w:t>
      </w:r>
      <w:r w:rsidRPr="00D643D0">
        <w:t>уровень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невозврата</w:t>
      </w:r>
      <w:r w:rsidR="00D643D0" w:rsidRPr="00D643D0">
        <w:t>);</w:t>
      </w:r>
    </w:p>
    <w:p w:rsidR="00D643D0" w:rsidRPr="00D643D0" w:rsidRDefault="00DB4CE9" w:rsidP="00D643D0">
      <w:pPr>
        <w:shd w:val="clear" w:color="auto" w:fill="FFFFFF"/>
      </w:pPr>
      <w:r w:rsidRPr="00D643D0">
        <w:rPr>
          <w:b/>
          <w:bCs/>
        </w:rPr>
        <w:t>4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группа</w:t>
      </w:r>
      <w:r w:rsidR="00D643D0" w:rsidRPr="00D643D0">
        <w:t xml:space="preserve"> - </w:t>
      </w:r>
      <w:r w:rsidRPr="00D643D0">
        <w:t>безнадежные</w:t>
      </w:r>
      <w:r w:rsidR="00D643D0" w:rsidRPr="00D643D0">
        <w:t xml:space="preserve"> </w:t>
      </w:r>
      <w:r w:rsidRPr="00D643D0">
        <w:t>ссуды</w:t>
      </w:r>
      <w:r w:rsidR="00D643D0">
        <w:t xml:space="preserve"> (</w:t>
      </w:r>
      <w:r w:rsidRPr="00D643D0">
        <w:t>вероятность</w:t>
      </w:r>
      <w:r w:rsidR="00D643D0" w:rsidRPr="00D643D0">
        <w:t xml:space="preserve"> </w:t>
      </w:r>
      <w:r w:rsidRPr="00D643D0">
        <w:t>возврата</w:t>
      </w:r>
      <w:r w:rsidR="00D643D0" w:rsidRPr="00D643D0">
        <w:t xml:space="preserve"> </w:t>
      </w:r>
      <w:r w:rsidRPr="00D643D0">
        <w:t>практически</w:t>
      </w:r>
      <w:r w:rsidR="00D643D0" w:rsidRPr="00D643D0">
        <w:t xml:space="preserve"> </w:t>
      </w:r>
      <w:r w:rsidRPr="00D643D0">
        <w:t>отсутствует,</w:t>
      </w:r>
      <w:r w:rsidR="00D643D0" w:rsidRPr="00D643D0">
        <w:t xml:space="preserve"> </w:t>
      </w:r>
      <w:r w:rsidRPr="00D643D0">
        <w:t>ссуда</w:t>
      </w:r>
      <w:r w:rsidR="00D643D0" w:rsidRPr="00D643D0">
        <w:t xml:space="preserve"> </w:t>
      </w:r>
      <w:r w:rsidRPr="00D643D0">
        <w:t>представляет</w:t>
      </w:r>
      <w:r w:rsidR="00D643D0" w:rsidRPr="00D643D0">
        <w:t xml:space="preserve"> </w:t>
      </w:r>
      <w:r w:rsidRPr="00D643D0">
        <w:t>собой</w:t>
      </w:r>
      <w:r w:rsidR="00D643D0" w:rsidRPr="00D643D0">
        <w:t xml:space="preserve"> </w:t>
      </w:r>
      <w:r w:rsidRPr="00D643D0">
        <w:t>фактические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банка</w:t>
      </w:r>
      <w:r w:rsidR="00D643D0" w:rsidRPr="00D643D0">
        <w:t>).</w:t>
      </w:r>
    </w:p>
    <w:p w:rsidR="00EB7F1D" w:rsidRDefault="0034340F" w:rsidP="0034340F">
      <w:pPr>
        <w:pStyle w:val="2"/>
      </w:pPr>
      <w:r>
        <w:br w:type="page"/>
      </w:r>
      <w:bookmarkStart w:id="5" w:name="_Toc279074258"/>
      <w:r>
        <w:t xml:space="preserve">2. </w:t>
      </w:r>
      <w:r w:rsidR="00D354D9" w:rsidRPr="00D643D0">
        <w:t>Система</w:t>
      </w:r>
      <w:r w:rsidR="00D643D0" w:rsidRPr="00D643D0">
        <w:t xml:space="preserve"> </w:t>
      </w:r>
      <w:r w:rsidR="00D354D9" w:rsidRPr="00D643D0">
        <w:t>управления</w:t>
      </w:r>
      <w:r w:rsidR="00D643D0" w:rsidRPr="00D643D0">
        <w:t xml:space="preserve"> </w:t>
      </w:r>
      <w:r w:rsidR="00F16EFE" w:rsidRPr="00D643D0">
        <w:t>кредитны</w:t>
      </w:r>
      <w:r w:rsidR="00D354D9" w:rsidRPr="00D643D0">
        <w:t>ми</w:t>
      </w:r>
      <w:r w:rsidR="00D643D0" w:rsidRPr="00D643D0">
        <w:t xml:space="preserve"> </w:t>
      </w:r>
      <w:r w:rsidR="00D354D9" w:rsidRPr="00D643D0">
        <w:t>рисками</w:t>
      </w:r>
      <w:bookmarkEnd w:id="5"/>
    </w:p>
    <w:p w:rsidR="0034340F" w:rsidRPr="0034340F" w:rsidRDefault="0034340F" w:rsidP="0034340F"/>
    <w:p w:rsidR="00EB7F1D" w:rsidRPr="00D643D0" w:rsidRDefault="0048227A" w:rsidP="00D643D0">
      <w:r w:rsidRPr="00D643D0">
        <w:t>Основными</w:t>
      </w:r>
      <w:r w:rsidR="00D643D0" w:rsidRPr="00D643D0">
        <w:t xml:space="preserve"> </w:t>
      </w:r>
      <w:r w:rsidRPr="00D643D0">
        <w:t>элементами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</w:t>
      </w:r>
      <w:r w:rsidR="00D643D0" w:rsidRPr="00D643D0">
        <w:t xml:space="preserve"> </w:t>
      </w:r>
      <w:r w:rsidRPr="00D643D0">
        <w:t>риском</w:t>
      </w:r>
      <w:r w:rsidR="00D643D0" w:rsidRPr="00D643D0">
        <w:t xml:space="preserve"> </w:t>
      </w:r>
      <w:r w:rsidRPr="00D643D0">
        <w:t>являются</w:t>
      </w:r>
      <w:r w:rsidR="00D643D0" w:rsidRPr="00D643D0">
        <w:t xml:space="preserve">: </w:t>
      </w:r>
      <w:r w:rsidRPr="00D643D0">
        <w:t>анализ</w:t>
      </w:r>
      <w:r w:rsidR="00D643D0" w:rsidRPr="00D643D0">
        <w:t xml:space="preserve"> </w:t>
      </w:r>
      <w:r w:rsidRPr="00D643D0">
        <w:t>финансового</w:t>
      </w:r>
      <w:r w:rsidR="00D643D0" w:rsidRPr="00D643D0">
        <w:t xml:space="preserve"> </w:t>
      </w:r>
      <w:r w:rsidRPr="00D643D0">
        <w:t>состояния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контрагентов,</w:t>
      </w:r>
      <w:r w:rsidR="00D643D0" w:rsidRPr="00D643D0">
        <w:t xml:space="preserve"> </w:t>
      </w:r>
      <w:r w:rsidRPr="00D643D0">
        <w:t>обеспечение</w:t>
      </w:r>
      <w:r w:rsidR="00D643D0" w:rsidRPr="00D643D0">
        <w:t xml:space="preserve"> </w:t>
      </w:r>
      <w:r w:rsidRPr="00D643D0">
        <w:t>кредита,</w:t>
      </w:r>
      <w:r w:rsidR="00D643D0" w:rsidRPr="00D643D0">
        <w:t xml:space="preserve"> </w:t>
      </w:r>
      <w:r w:rsidRPr="00D643D0">
        <w:t>установка</w:t>
      </w:r>
      <w:r w:rsidR="00D643D0" w:rsidRPr="00D643D0">
        <w:t xml:space="preserve"> </w:t>
      </w:r>
      <w:r w:rsidRPr="00D643D0">
        <w:t>лимитов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операции,</w:t>
      </w:r>
      <w:r w:rsidR="00D643D0" w:rsidRPr="00D643D0">
        <w:t xml:space="preserve"> </w:t>
      </w:r>
      <w:r w:rsidRPr="00D643D0">
        <w:t>резервирование</w:t>
      </w:r>
      <w:r w:rsidR="00F16EFE" w:rsidRPr="00D643D0">
        <w:t>.</w:t>
      </w:r>
      <w:r w:rsidR="00D643D0" w:rsidRPr="00D643D0">
        <w:t xml:space="preserve"> </w:t>
      </w:r>
      <w:r w:rsidR="00D354D9" w:rsidRPr="00D643D0">
        <w:t>Все</w:t>
      </w:r>
      <w:r w:rsidR="00D643D0" w:rsidRPr="00D643D0">
        <w:t xml:space="preserve"> </w:t>
      </w:r>
      <w:r w:rsidR="00D354D9" w:rsidRPr="00D643D0">
        <w:t>эти</w:t>
      </w:r>
      <w:r w:rsidR="00D643D0" w:rsidRPr="00D643D0">
        <w:t xml:space="preserve"> </w:t>
      </w:r>
      <w:r w:rsidR="00D354D9" w:rsidRPr="00D643D0">
        <w:t>пункты</w:t>
      </w:r>
      <w:r w:rsidR="00D643D0" w:rsidRPr="00D643D0">
        <w:t xml:space="preserve"> </w:t>
      </w:r>
      <w:r w:rsidR="00D354D9" w:rsidRPr="00D643D0">
        <w:t>должны</w:t>
      </w:r>
      <w:r w:rsidR="00D643D0" w:rsidRPr="00D643D0">
        <w:t xml:space="preserve"> </w:t>
      </w:r>
      <w:r w:rsidR="00D354D9" w:rsidRPr="00D643D0">
        <w:t>быть</w:t>
      </w:r>
      <w:r w:rsidR="00D643D0" w:rsidRPr="00D643D0">
        <w:t xml:space="preserve"> </w:t>
      </w:r>
      <w:r w:rsidR="00D354D9" w:rsidRPr="00D643D0">
        <w:t>четко</w:t>
      </w:r>
      <w:r w:rsidR="00D643D0" w:rsidRPr="00D643D0">
        <w:t xml:space="preserve"> </w:t>
      </w:r>
      <w:r w:rsidR="00D354D9" w:rsidRPr="00D643D0">
        <w:t>сформулированы</w:t>
      </w:r>
      <w:r w:rsidR="00D643D0" w:rsidRPr="00D643D0">
        <w:t xml:space="preserve"> </w:t>
      </w:r>
      <w:r w:rsidR="00D354D9" w:rsidRPr="00D643D0">
        <w:t>в</w:t>
      </w:r>
      <w:r w:rsidR="00D643D0" w:rsidRPr="00D643D0">
        <w:t xml:space="preserve"> </w:t>
      </w:r>
      <w:r w:rsidR="00D354D9" w:rsidRPr="00D643D0">
        <w:t>кредитной</w:t>
      </w:r>
      <w:r w:rsidR="00D643D0" w:rsidRPr="00D643D0">
        <w:t xml:space="preserve"> </w:t>
      </w:r>
      <w:r w:rsidR="00D354D9" w:rsidRPr="00D643D0">
        <w:t>политике</w:t>
      </w:r>
      <w:r w:rsidR="00D643D0" w:rsidRPr="00D643D0">
        <w:t xml:space="preserve"> </w:t>
      </w:r>
      <w:r w:rsidR="00D354D9" w:rsidRPr="00D643D0">
        <w:t>банка.</w:t>
      </w:r>
    </w:p>
    <w:p w:rsidR="00D643D0" w:rsidRPr="00D643D0" w:rsidRDefault="0048227A" w:rsidP="00D643D0">
      <w:r w:rsidRPr="00D643D0">
        <w:rPr>
          <w:b/>
          <w:bCs/>
        </w:rPr>
        <w:t>Принципы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кредитной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политики</w:t>
      </w:r>
      <w:r w:rsidR="00D643D0" w:rsidRPr="00D643D0">
        <w:t xml:space="preserve"> </w:t>
      </w:r>
      <w:r w:rsidRPr="00D643D0">
        <w:t>составляют</w:t>
      </w:r>
      <w:r w:rsidR="00D643D0" w:rsidRPr="00D643D0">
        <w:t xml:space="preserve"> </w:t>
      </w:r>
      <w:r w:rsidRPr="00D643D0">
        <w:t>основу</w:t>
      </w:r>
      <w:r w:rsidR="00D643D0" w:rsidRPr="00D643D0">
        <w:t xml:space="preserve"> </w:t>
      </w:r>
      <w:r w:rsidRPr="00D643D0">
        <w:t>стратегии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имея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общие,</w:t>
      </w:r>
      <w:r w:rsidR="00D643D0" w:rsidRPr="00D643D0">
        <w:t xml:space="preserve"> </w:t>
      </w:r>
      <w:r w:rsidRPr="00D643D0">
        <w:t>так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специфические</w:t>
      </w:r>
      <w:r w:rsidR="00D643D0" w:rsidRPr="00D643D0">
        <w:t xml:space="preserve"> </w:t>
      </w:r>
      <w:r w:rsidRPr="00D643D0">
        <w:t>черты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отдельных</w:t>
      </w:r>
      <w:r w:rsidR="00D643D0" w:rsidRPr="00D643D0">
        <w:t xml:space="preserve"> </w:t>
      </w:r>
      <w:r w:rsidRPr="00D643D0">
        <w:t>банков.</w:t>
      </w:r>
      <w:r w:rsidR="00D643D0" w:rsidRPr="00D643D0">
        <w:t xml:space="preserve"> </w:t>
      </w:r>
      <w:r w:rsidRPr="00D643D0">
        <w:t>Наиболее</w:t>
      </w:r>
      <w:r w:rsidR="00D643D0" w:rsidRPr="00D643D0">
        <w:t xml:space="preserve"> </w:t>
      </w:r>
      <w:r w:rsidRPr="00D643D0">
        <w:t>общие</w:t>
      </w:r>
      <w:r w:rsidR="00D643D0" w:rsidRPr="00D643D0">
        <w:t xml:space="preserve"> </w:t>
      </w:r>
      <w:r w:rsidRPr="00D643D0">
        <w:t>характеристики</w:t>
      </w:r>
      <w:r w:rsidR="00D643D0" w:rsidRPr="00D643D0">
        <w:t xml:space="preserve"> </w:t>
      </w:r>
      <w:r w:rsidRPr="00D643D0">
        <w:t>выглядят</w:t>
      </w:r>
      <w:r w:rsidR="00D643D0" w:rsidRPr="00D643D0">
        <w:t xml:space="preserve"> </w:t>
      </w:r>
      <w:r w:rsidRPr="00D643D0">
        <w:t>примерно</w:t>
      </w:r>
      <w:r w:rsidR="00D643D0" w:rsidRPr="00D643D0">
        <w:t xml:space="preserve"> </w:t>
      </w:r>
      <w:r w:rsidRPr="00D643D0">
        <w:t>следующим</w:t>
      </w:r>
      <w:r w:rsidR="00D643D0" w:rsidRPr="00D643D0">
        <w:t xml:space="preserve"> </w:t>
      </w:r>
      <w:r w:rsidRPr="00D643D0">
        <w:t>образом</w:t>
      </w:r>
      <w:r w:rsidR="00D643D0" w:rsidRPr="00D643D0">
        <w:t>:</w:t>
      </w:r>
    </w:p>
    <w:p w:rsidR="00D643D0" w:rsidRPr="00D643D0" w:rsidRDefault="0048227A" w:rsidP="00D643D0">
      <w:pPr>
        <w:numPr>
          <w:ilvl w:val="0"/>
          <w:numId w:val="8"/>
        </w:numPr>
        <w:ind w:left="0" w:firstLine="709"/>
      </w:pPr>
      <w:r w:rsidRPr="00D643D0">
        <w:rPr>
          <w:b/>
          <w:bCs/>
        </w:rPr>
        <w:t>Консерватизм</w:t>
      </w:r>
      <w:r w:rsidR="00D354D9" w:rsidRPr="00D643D0">
        <w:t>.</w:t>
      </w:r>
      <w:r w:rsidR="00D643D0" w:rsidRPr="00D643D0">
        <w:t xml:space="preserve"> </w:t>
      </w:r>
      <w:r w:rsidRPr="00D643D0">
        <w:t>Банку</w:t>
      </w:r>
      <w:r w:rsidR="00D643D0" w:rsidRPr="00D643D0">
        <w:t xml:space="preserve"> </w:t>
      </w:r>
      <w:r w:rsidRPr="00D643D0">
        <w:t>следует</w:t>
      </w:r>
      <w:r w:rsidR="00D643D0" w:rsidRPr="00D643D0">
        <w:t xml:space="preserve"> </w:t>
      </w:r>
      <w:r w:rsidRPr="00D643D0">
        <w:t>придерживаться</w:t>
      </w:r>
      <w:r w:rsidR="00D643D0" w:rsidRPr="00D643D0">
        <w:t xml:space="preserve"> </w:t>
      </w:r>
      <w:r w:rsidRPr="00D643D0">
        <w:t>консервативной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политики,</w:t>
      </w:r>
      <w:r w:rsidR="00D643D0" w:rsidRPr="00D643D0">
        <w:t xml:space="preserve"> </w:t>
      </w:r>
      <w:r w:rsidRPr="00D643D0">
        <w:t>стараясь</w:t>
      </w:r>
      <w:r w:rsidR="00D643D0" w:rsidRPr="00D643D0">
        <w:t xml:space="preserve"> </w:t>
      </w:r>
      <w:r w:rsidRPr="00D643D0">
        <w:t>полностью</w:t>
      </w:r>
      <w:r w:rsidR="00D643D0" w:rsidRPr="00D643D0">
        <w:t xml:space="preserve"> </w:t>
      </w:r>
      <w:r w:rsidRPr="00D643D0">
        <w:t>покрывать</w:t>
      </w:r>
      <w:r w:rsidR="00D643D0" w:rsidRPr="00D643D0">
        <w:t xml:space="preserve"> </w:t>
      </w:r>
      <w:r w:rsidRPr="00D643D0">
        <w:t>свои</w:t>
      </w:r>
      <w:r w:rsidR="00D643D0" w:rsidRPr="00D643D0">
        <w:t xml:space="preserve"> </w:t>
      </w:r>
      <w:r w:rsidRPr="00D643D0">
        <w:t>риски.</w:t>
      </w:r>
      <w:r w:rsidR="00D643D0" w:rsidRPr="00D643D0">
        <w:t xml:space="preserve"> </w:t>
      </w:r>
      <w:r w:rsidRPr="00D643D0">
        <w:t>Кредит</w:t>
      </w:r>
      <w:r w:rsidR="00D643D0" w:rsidRPr="00D643D0">
        <w:t xml:space="preserve"> </w:t>
      </w:r>
      <w:r w:rsidRPr="00D643D0">
        <w:t>выдается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надежным</w:t>
      </w:r>
      <w:r w:rsidR="00D643D0" w:rsidRPr="00D643D0">
        <w:t xml:space="preserve"> </w:t>
      </w:r>
      <w:r w:rsidRPr="00D643D0">
        <w:t>заемщикам,</w:t>
      </w:r>
      <w:r w:rsidR="00D643D0" w:rsidRPr="00D643D0">
        <w:t xml:space="preserve"> </w:t>
      </w:r>
      <w:r w:rsidRPr="00D643D0">
        <w:t>имеющим</w:t>
      </w:r>
      <w:r w:rsidR="00D643D0" w:rsidRPr="00D643D0">
        <w:t xml:space="preserve"> </w:t>
      </w:r>
      <w:r w:rsidRPr="00D643D0">
        <w:t>высокое</w:t>
      </w:r>
      <w:r w:rsidR="00D643D0" w:rsidRPr="00D643D0">
        <w:t xml:space="preserve"> </w:t>
      </w:r>
      <w:r w:rsidRPr="00D643D0">
        <w:t>качество</w:t>
      </w:r>
      <w:r w:rsidR="00D643D0" w:rsidRPr="00D643D0">
        <w:t xml:space="preserve"> </w:t>
      </w:r>
      <w:r w:rsidRPr="00D643D0">
        <w:t>менеджмента.</w:t>
      </w:r>
    </w:p>
    <w:p w:rsidR="00D643D0" w:rsidRPr="00D643D0" w:rsidRDefault="0048227A" w:rsidP="00D643D0">
      <w:pPr>
        <w:numPr>
          <w:ilvl w:val="0"/>
          <w:numId w:val="8"/>
        </w:numPr>
        <w:ind w:left="0" w:firstLine="709"/>
      </w:pPr>
      <w:r w:rsidRPr="00D643D0">
        <w:rPr>
          <w:b/>
          <w:bCs/>
        </w:rPr>
        <w:t>Приоритет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наличия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обеспечения.</w:t>
      </w:r>
      <w:r w:rsidR="00D643D0" w:rsidRPr="00D643D0">
        <w:rPr>
          <w:b/>
          <w:bCs/>
        </w:rPr>
        <w:t xml:space="preserve"> </w:t>
      </w:r>
      <w:r w:rsidRPr="00D643D0">
        <w:t>Важнейшим</w:t>
      </w:r>
      <w:r w:rsidR="00D643D0" w:rsidRPr="00D643D0">
        <w:t xml:space="preserve"> </w:t>
      </w:r>
      <w:r w:rsidRPr="00D643D0">
        <w:t>условием</w:t>
      </w:r>
      <w:r w:rsidR="00D643D0" w:rsidRPr="00D643D0">
        <w:t xml:space="preserve"> </w:t>
      </w:r>
      <w:r w:rsidRPr="00D643D0">
        <w:t>решения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должно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наличие</w:t>
      </w:r>
      <w:r w:rsidR="00D643D0" w:rsidRPr="00D643D0">
        <w:t xml:space="preserve"> </w:t>
      </w:r>
      <w:r w:rsidRPr="00D643D0">
        <w:t>достаточно</w:t>
      </w:r>
      <w:r w:rsidR="00D643D0" w:rsidRPr="00D643D0">
        <w:t xml:space="preserve"> </w:t>
      </w:r>
      <w:r w:rsidRPr="00D643D0">
        <w:t>ликвидного</w:t>
      </w:r>
      <w:r w:rsidR="00D643D0" w:rsidRPr="00D643D0">
        <w:t xml:space="preserve"> </w:t>
      </w:r>
      <w:r w:rsidRPr="00D643D0">
        <w:t>обеспечения,</w:t>
      </w:r>
      <w:r w:rsidR="00D643D0" w:rsidRPr="00D643D0">
        <w:t xml:space="preserve"> </w:t>
      </w:r>
      <w:r w:rsidRPr="00D643D0">
        <w:t>стоимость</w:t>
      </w:r>
      <w:r w:rsidR="00D643D0" w:rsidRPr="00D643D0">
        <w:t xml:space="preserve"> </w:t>
      </w:r>
      <w:r w:rsidRPr="00D643D0">
        <w:t>которого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учетом</w:t>
      </w:r>
      <w:r w:rsidR="00D643D0" w:rsidRPr="00D643D0">
        <w:t xml:space="preserve"> </w:t>
      </w:r>
      <w:r w:rsidRPr="00D643D0">
        <w:t>дисконта,</w:t>
      </w:r>
      <w:r w:rsidR="00D643D0" w:rsidRPr="00D643D0">
        <w:t xml:space="preserve"> </w:t>
      </w:r>
      <w:r w:rsidRPr="00D643D0">
        <w:t>учитывающего</w:t>
      </w:r>
      <w:r w:rsidR="00D643D0" w:rsidRPr="00D643D0">
        <w:t xml:space="preserve"> </w:t>
      </w:r>
      <w:r w:rsidRPr="00D643D0">
        <w:t>издержки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реализацию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возможное</w:t>
      </w:r>
      <w:r w:rsidR="00D643D0" w:rsidRPr="00D643D0">
        <w:t xml:space="preserve"> </w:t>
      </w:r>
      <w:r w:rsidRPr="00D643D0">
        <w:t>обесценение,</w:t>
      </w:r>
      <w:r w:rsidR="00D643D0" w:rsidRPr="00D643D0">
        <w:t xml:space="preserve"> </w:t>
      </w:r>
      <w:r w:rsidRPr="00D643D0">
        <w:t>должна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достаточна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покрытия</w:t>
      </w:r>
      <w:r w:rsidR="00D643D0" w:rsidRPr="00D643D0">
        <w:t xml:space="preserve"> </w:t>
      </w:r>
      <w:r w:rsidRPr="00D643D0">
        <w:t>основной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процентов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нему.</w:t>
      </w:r>
      <w:r w:rsidR="00D643D0" w:rsidRPr="00D643D0">
        <w:t xml:space="preserve"> </w:t>
      </w:r>
      <w:r w:rsidRPr="00D643D0">
        <w:t>Залог</w:t>
      </w:r>
      <w:r w:rsidR="00D643D0" w:rsidRPr="00D643D0">
        <w:t xml:space="preserve"> </w:t>
      </w:r>
      <w:r w:rsidRPr="00D643D0">
        <w:t>должен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застрахован.</w:t>
      </w:r>
    </w:p>
    <w:p w:rsidR="00D643D0" w:rsidRPr="00D643D0" w:rsidRDefault="0048227A" w:rsidP="00D643D0">
      <w:pPr>
        <w:numPr>
          <w:ilvl w:val="0"/>
          <w:numId w:val="8"/>
        </w:numPr>
        <w:ind w:left="0" w:firstLine="709"/>
      </w:pPr>
      <w:r w:rsidRPr="00D643D0">
        <w:rPr>
          <w:b/>
          <w:bCs/>
        </w:rPr>
        <w:t>Контроль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целевым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использованием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кредита,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сохранностью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залога,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финансовым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состоянием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клиента.</w:t>
      </w:r>
      <w:r w:rsidR="00D643D0" w:rsidRPr="00D643D0">
        <w:rPr>
          <w:b/>
          <w:bCs/>
        </w:rPr>
        <w:t xml:space="preserve"> </w:t>
      </w:r>
      <w:r w:rsidRPr="00D643D0">
        <w:t>Следует</w:t>
      </w:r>
      <w:r w:rsidR="00D643D0" w:rsidRPr="00D643D0">
        <w:t xml:space="preserve"> </w:t>
      </w:r>
      <w:r w:rsidRPr="00D643D0">
        <w:t>изыскать</w:t>
      </w:r>
      <w:r w:rsidR="00D643D0" w:rsidRPr="00D643D0">
        <w:t xml:space="preserve"> </w:t>
      </w:r>
      <w:r w:rsidRPr="00D643D0">
        <w:t>возможность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действиями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финансовыми</w:t>
      </w:r>
      <w:r w:rsidR="00D643D0" w:rsidRPr="00D643D0">
        <w:t xml:space="preserve"> </w:t>
      </w:r>
      <w:r w:rsidRPr="00D643D0">
        <w:t>потоками</w:t>
      </w:r>
      <w:r w:rsidR="00D643D0" w:rsidRPr="00D643D0">
        <w:t xml:space="preserve"> </w:t>
      </w:r>
      <w:r w:rsidRPr="00D643D0">
        <w:t>путем</w:t>
      </w:r>
      <w:r w:rsidR="00D643D0" w:rsidRPr="00D643D0">
        <w:t xml:space="preserve"> </w:t>
      </w:r>
      <w:r w:rsidRPr="00D643D0">
        <w:t>оплаты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счетов,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поступлений,</w:t>
      </w:r>
      <w:r w:rsidR="00D643D0" w:rsidRPr="00D643D0">
        <w:t xml:space="preserve"> </w:t>
      </w:r>
      <w:r w:rsidRPr="00D643D0">
        <w:t>сохранности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т.д.</w:t>
      </w:r>
      <w:r w:rsidR="00D643D0" w:rsidRPr="00D643D0">
        <w:t xml:space="preserve"> </w:t>
      </w:r>
      <w:r w:rsidRPr="00D643D0">
        <w:t>После</w:t>
      </w:r>
      <w:r w:rsidR="00D643D0" w:rsidRPr="00D643D0">
        <w:t xml:space="preserve"> </w:t>
      </w:r>
      <w:r w:rsidRPr="00D643D0">
        <w:t>выдачи</w:t>
      </w:r>
      <w:r w:rsidR="00D643D0" w:rsidRPr="00D643D0">
        <w:t xml:space="preserve"> </w:t>
      </w:r>
      <w:r w:rsidRPr="00D643D0">
        <w:t>проводится</w:t>
      </w:r>
      <w:r w:rsidR="00D643D0" w:rsidRPr="00D643D0">
        <w:t xml:space="preserve"> </w:t>
      </w:r>
      <w:r w:rsidRPr="00D643D0">
        <w:t>мониторинг</w:t>
      </w:r>
      <w:r w:rsidR="00D643D0" w:rsidRPr="00D643D0">
        <w:t xml:space="preserve"> </w:t>
      </w:r>
      <w:r w:rsidRPr="00D643D0">
        <w:t>финансового</w:t>
      </w:r>
      <w:r w:rsidR="00D643D0" w:rsidRPr="00D643D0">
        <w:t xml:space="preserve"> </w:t>
      </w:r>
      <w:r w:rsidRPr="00D643D0">
        <w:t>состояния</w:t>
      </w:r>
      <w:r w:rsidR="00D643D0" w:rsidRPr="00D643D0">
        <w:t xml:space="preserve"> </w:t>
      </w:r>
      <w:r w:rsidRPr="00D643D0">
        <w:t>клиентов.</w:t>
      </w:r>
    </w:p>
    <w:p w:rsidR="00D643D0" w:rsidRPr="00D643D0" w:rsidRDefault="0048227A" w:rsidP="00D643D0">
      <w:pPr>
        <w:numPr>
          <w:ilvl w:val="0"/>
          <w:numId w:val="8"/>
        </w:numPr>
        <w:ind w:left="0" w:firstLine="709"/>
      </w:pPr>
      <w:r w:rsidRPr="00D643D0">
        <w:rPr>
          <w:b/>
          <w:bCs/>
        </w:rPr>
        <w:t>Диверсификация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портфеля</w:t>
      </w:r>
      <w:r w:rsidRPr="00D643D0">
        <w:t>.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должен</w:t>
      </w:r>
      <w:r w:rsidR="00D643D0" w:rsidRPr="00D643D0">
        <w:t xml:space="preserve"> </w:t>
      </w:r>
      <w:r w:rsidRPr="00D643D0">
        <w:t>придерживаться</w:t>
      </w:r>
      <w:r w:rsidR="00D643D0" w:rsidRPr="00D643D0">
        <w:t xml:space="preserve"> </w:t>
      </w:r>
      <w:r w:rsidRPr="00D643D0">
        <w:t>диверсификации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возможности</w:t>
      </w:r>
      <w:r w:rsidR="00D643D0" w:rsidRPr="00D643D0">
        <w:t xml:space="preserve"> </w:t>
      </w:r>
      <w:r w:rsidRPr="00D643D0">
        <w:t>ограничивая</w:t>
      </w:r>
      <w:r w:rsidR="00D643D0" w:rsidRPr="00D643D0">
        <w:t xml:space="preserve"> </w:t>
      </w:r>
      <w:r w:rsidRPr="00D643D0">
        <w:t>концентрацию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однотипным</w:t>
      </w:r>
      <w:r w:rsidR="00D643D0" w:rsidRPr="00D643D0">
        <w:t xml:space="preserve"> </w:t>
      </w:r>
      <w:r w:rsidRPr="00D643D0">
        <w:t>сферам</w:t>
      </w:r>
      <w:r w:rsidR="00D643D0" w:rsidRPr="00D643D0">
        <w:t xml:space="preserve"> </w:t>
      </w:r>
      <w:r w:rsidRPr="00D643D0">
        <w:t>бизнеса,</w:t>
      </w:r>
      <w:r w:rsidR="00D643D0" w:rsidRPr="00D643D0">
        <w:t xml:space="preserve"> </w:t>
      </w:r>
      <w:r w:rsidRPr="00D643D0">
        <w:t>отраслям,</w:t>
      </w:r>
      <w:r w:rsidR="00D643D0" w:rsidRPr="00D643D0">
        <w:t xml:space="preserve"> </w:t>
      </w:r>
      <w:r w:rsidRPr="00D643D0">
        <w:t>регионам,</w:t>
      </w:r>
      <w:r w:rsidR="00D643D0" w:rsidRPr="00D643D0">
        <w:t xml:space="preserve"> </w:t>
      </w:r>
      <w:r w:rsidRPr="00D643D0">
        <w:t>видам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т.д.</w:t>
      </w:r>
      <w:r w:rsidR="00D643D0" w:rsidRPr="00D643D0">
        <w:t xml:space="preserve"> </w:t>
      </w:r>
      <w:r w:rsidRPr="00D643D0">
        <w:t>Немаловажным</w:t>
      </w:r>
      <w:r w:rsidR="00D643D0" w:rsidRPr="00D643D0">
        <w:t xml:space="preserve"> </w:t>
      </w:r>
      <w:r w:rsidRPr="00D643D0">
        <w:t>фактором</w:t>
      </w:r>
      <w:r w:rsidR="00D643D0" w:rsidRPr="00D643D0">
        <w:t xml:space="preserve"> </w:t>
      </w:r>
      <w:r w:rsidRPr="00D643D0">
        <w:t>снижения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предпочтение</w:t>
      </w:r>
      <w:r w:rsidR="00D643D0" w:rsidRPr="00D643D0">
        <w:t xml:space="preserve"> </w:t>
      </w:r>
      <w:r w:rsidRPr="00D643D0">
        <w:t>выдачи</w:t>
      </w:r>
      <w:r w:rsidR="00D643D0" w:rsidRPr="00D643D0">
        <w:t xml:space="preserve"> </w:t>
      </w:r>
      <w:r w:rsidRPr="00D643D0">
        <w:t>большего</w:t>
      </w:r>
      <w:r w:rsidR="00D643D0" w:rsidRPr="00D643D0">
        <w:t xml:space="preserve"> </w:t>
      </w:r>
      <w:r w:rsidRPr="00D643D0">
        <w:t>числа</w:t>
      </w:r>
      <w:r w:rsidR="00D643D0" w:rsidRPr="00D643D0">
        <w:t xml:space="preserve"> </w:t>
      </w:r>
      <w:r w:rsidRPr="00D643D0">
        <w:t>меньших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нежели</w:t>
      </w:r>
      <w:r w:rsidR="00D643D0" w:rsidRPr="00D643D0">
        <w:t xml:space="preserve"> </w:t>
      </w:r>
      <w:r w:rsidRPr="00D643D0">
        <w:t>меньшего</w:t>
      </w:r>
      <w:r w:rsidR="00D643D0" w:rsidRPr="00D643D0">
        <w:t xml:space="preserve"> </w:t>
      </w:r>
      <w:r w:rsidRPr="00D643D0">
        <w:t>числа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крупных.</w:t>
      </w:r>
    </w:p>
    <w:p w:rsidR="00D643D0" w:rsidRPr="00D643D0" w:rsidRDefault="0048227A" w:rsidP="00D643D0">
      <w:pPr>
        <w:numPr>
          <w:ilvl w:val="0"/>
          <w:numId w:val="8"/>
        </w:numPr>
        <w:ind w:left="0" w:firstLine="709"/>
      </w:pPr>
      <w:r w:rsidRPr="00D643D0">
        <w:rPr>
          <w:b/>
          <w:bCs/>
        </w:rPr>
        <w:t>Ограничение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одного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заемщика</w:t>
      </w:r>
      <w:r w:rsidRPr="00D643D0">
        <w:t>.</w:t>
      </w:r>
      <w:r w:rsidR="00D643D0" w:rsidRPr="00D643D0">
        <w:t xml:space="preserve"> </w:t>
      </w:r>
      <w:r w:rsidRPr="00D643D0">
        <w:t>Другим</w:t>
      </w:r>
      <w:r w:rsidR="00D643D0" w:rsidRPr="00D643D0">
        <w:t xml:space="preserve"> </w:t>
      </w:r>
      <w:r w:rsidRPr="00D643D0">
        <w:t>важнейшим</w:t>
      </w:r>
      <w:r w:rsidR="00D643D0" w:rsidRPr="00D643D0">
        <w:t xml:space="preserve"> </w:t>
      </w:r>
      <w:r w:rsidRPr="00D643D0">
        <w:t>следствием</w:t>
      </w:r>
      <w:r w:rsidR="00D643D0" w:rsidRPr="00D643D0">
        <w:t xml:space="preserve"> </w:t>
      </w:r>
      <w:r w:rsidRPr="00D643D0">
        <w:t>диверсификации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ограничение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одного</w:t>
      </w:r>
      <w:r w:rsidR="00D643D0" w:rsidRPr="00D643D0">
        <w:t xml:space="preserve"> </w:t>
      </w:r>
      <w:r w:rsidRPr="00D643D0">
        <w:t>заемщика.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устанавливается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типа</w:t>
      </w:r>
      <w:r w:rsidR="00D643D0" w:rsidRPr="00D643D0">
        <w:t xml:space="preserve"> </w:t>
      </w:r>
      <w:r w:rsidRPr="00D643D0">
        <w:t>заемщика.</w:t>
      </w:r>
    </w:p>
    <w:p w:rsidR="00D643D0" w:rsidRPr="00D643D0" w:rsidRDefault="0048227A" w:rsidP="00D643D0">
      <w:pPr>
        <w:numPr>
          <w:ilvl w:val="0"/>
          <w:numId w:val="8"/>
        </w:numPr>
        <w:ind w:left="0" w:firstLine="709"/>
      </w:pPr>
      <w:r w:rsidRPr="00D643D0">
        <w:rPr>
          <w:b/>
          <w:bCs/>
        </w:rPr>
        <w:t>Ограничение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совокупного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риска</w:t>
      </w:r>
      <w:r w:rsidRPr="00D643D0">
        <w:t>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ликвидности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наличия</w:t>
      </w:r>
      <w:r w:rsidR="00D643D0" w:rsidRPr="00D643D0">
        <w:t xml:space="preserve"> </w:t>
      </w:r>
      <w:r w:rsidRPr="00D643D0">
        <w:t>депозитной</w:t>
      </w:r>
      <w:r w:rsidR="00D643D0" w:rsidRPr="00D643D0">
        <w:t xml:space="preserve"> </w:t>
      </w:r>
      <w:r w:rsidRPr="00D643D0">
        <w:t>базы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величины</w:t>
      </w:r>
      <w:r w:rsidR="00D643D0" w:rsidRPr="00D643D0">
        <w:t xml:space="preserve"> </w:t>
      </w:r>
      <w:r w:rsidRPr="00D643D0">
        <w:t>капитала,</w:t>
      </w:r>
      <w:r w:rsidR="00D643D0" w:rsidRPr="00D643D0">
        <w:t xml:space="preserve"> </w:t>
      </w:r>
      <w:r w:rsidRPr="00D643D0">
        <w:t>нормативов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устанавливается</w:t>
      </w:r>
      <w:r w:rsidR="00D643D0" w:rsidRPr="00D643D0">
        <w:t xml:space="preserve"> </w:t>
      </w:r>
      <w:r w:rsidRPr="00D643D0">
        <w:t>максимальный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банк,</w:t>
      </w:r>
      <w:r w:rsidR="00D643D0" w:rsidRPr="00D643D0">
        <w:t xml:space="preserve"> </w:t>
      </w:r>
      <w:r w:rsidRPr="00D643D0">
        <w:t>т.е.</w:t>
      </w:r>
      <w:r w:rsidR="00D643D0" w:rsidRPr="00D643D0">
        <w:t xml:space="preserve"> </w:t>
      </w:r>
      <w:r w:rsidRPr="00D643D0">
        <w:t>ограничение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целом.</w:t>
      </w:r>
    </w:p>
    <w:p w:rsidR="00D643D0" w:rsidRPr="00D643D0" w:rsidRDefault="0048227A" w:rsidP="00D643D0">
      <w:pPr>
        <w:numPr>
          <w:ilvl w:val="0"/>
          <w:numId w:val="8"/>
        </w:numPr>
        <w:ind w:left="0" w:firstLine="709"/>
      </w:pPr>
      <w:r w:rsidRPr="00D643D0">
        <w:rPr>
          <w:b/>
          <w:bCs/>
        </w:rPr>
        <w:t>Активный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маркетинг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надежных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заемщиков</w:t>
      </w:r>
      <w:r w:rsidRPr="00D643D0">
        <w:t>.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качества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следует</w:t>
      </w:r>
      <w:r w:rsidR="00D643D0" w:rsidRPr="00D643D0">
        <w:t xml:space="preserve"> </w:t>
      </w:r>
      <w:r w:rsidRPr="00D643D0">
        <w:t>вести</w:t>
      </w:r>
      <w:r w:rsidR="00D643D0" w:rsidRPr="00D643D0">
        <w:t xml:space="preserve"> </w:t>
      </w:r>
      <w:r w:rsidRPr="00D643D0">
        <w:t>активный</w:t>
      </w:r>
      <w:r w:rsidR="00D643D0" w:rsidRPr="00D643D0">
        <w:t xml:space="preserve"> </w:t>
      </w:r>
      <w:r w:rsidRPr="00D643D0">
        <w:t>поиск</w:t>
      </w:r>
      <w:r w:rsidR="00D643D0" w:rsidRPr="00D643D0">
        <w:t xml:space="preserve"> </w:t>
      </w:r>
      <w:r w:rsidRPr="00D643D0">
        <w:t>надежных</w:t>
      </w:r>
      <w:r w:rsidR="00D643D0" w:rsidRPr="00D643D0">
        <w:t xml:space="preserve"> </w:t>
      </w:r>
      <w:r w:rsidRPr="00D643D0">
        <w:t>заемщиков,</w:t>
      </w:r>
      <w:r w:rsidR="00D643D0" w:rsidRPr="00D643D0">
        <w:t xml:space="preserve"> </w:t>
      </w:r>
      <w:r w:rsidRPr="00D643D0">
        <w:t>особенно</w:t>
      </w:r>
      <w:r w:rsidR="00D643D0" w:rsidRPr="00D643D0">
        <w:t xml:space="preserve"> </w:t>
      </w:r>
      <w:r w:rsidRPr="00D643D0">
        <w:t>среди</w:t>
      </w:r>
      <w:r w:rsidR="00D643D0" w:rsidRPr="00D643D0">
        <w:t xml:space="preserve"> </w:t>
      </w:r>
      <w:r w:rsidRPr="00D643D0">
        <w:t>клиентов</w:t>
      </w:r>
      <w:r w:rsidR="00D643D0" w:rsidRPr="00D643D0">
        <w:t xml:space="preserve"> </w:t>
      </w:r>
      <w:r w:rsidRPr="00D643D0">
        <w:t>банка.</w:t>
      </w:r>
    </w:p>
    <w:p w:rsidR="0048227A" w:rsidRPr="00D643D0" w:rsidRDefault="0048227A" w:rsidP="00D643D0">
      <w:r w:rsidRPr="00D643D0">
        <w:t>Кроме</w:t>
      </w:r>
      <w:r w:rsidR="00D643D0" w:rsidRPr="00D643D0">
        <w:t xml:space="preserve"> </w:t>
      </w:r>
      <w:r w:rsidRPr="00D643D0">
        <w:t>того,</w:t>
      </w:r>
      <w:r w:rsidR="00D643D0" w:rsidRPr="00D643D0">
        <w:t xml:space="preserve"> </w:t>
      </w:r>
      <w:r w:rsidRPr="00D643D0">
        <w:t>такая</w:t>
      </w:r>
      <w:r w:rsidR="00D643D0" w:rsidRPr="00D643D0">
        <w:t xml:space="preserve"> </w:t>
      </w:r>
      <w:r w:rsidRPr="00D643D0">
        <w:t>стратегия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важнейшим</w:t>
      </w:r>
      <w:r w:rsidR="00D643D0" w:rsidRPr="00D643D0">
        <w:t xml:space="preserve"> </w:t>
      </w:r>
      <w:r w:rsidRPr="00D643D0">
        <w:t>фактором</w:t>
      </w:r>
      <w:r w:rsidR="00D643D0" w:rsidRPr="00D643D0">
        <w:t xml:space="preserve"> </w:t>
      </w:r>
      <w:r w:rsidRPr="00D643D0">
        <w:t>развития</w:t>
      </w:r>
      <w:r w:rsidR="00D643D0" w:rsidRPr="00D643D0">
        <w:t xml:space="preserve"> </w:t>
      </w:r>
      <w:r w:rsidRPr="00D643D0">
        <w:t>клиентской</w:t>
      </w:r>
      <w:r w:rsidR="00D643D0" w:rsidRPr="00D643D0">
        <w:t xml:space="preserve"> </w:t>
      </w:r>
      <w:r w:rsidRPr="00D643D0">
        <w:t>базы.</w:t>
      </w:r>
    </w:p>
    <w:p w:rsidR="0048227A" w:rsidRPr="00D643D0" w:rsidRDefault="0048227A" w:rsidP="00D643D0">
      <w:r w:rsidRPr="00D643D0">
        <w:rPr>
          <w:b/>
          <w:bCs/>
        </w:rPr>
        <w:t>Формирование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резервов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основании</w:t>
      </w:r>
      <w:r w:rsidR="00D643D0" w:rsidRPr="00D643D0">
        <w:t xml:space="preserve"> </w:t>
      </w:r>
      <w:r w:rsidRPr="00D643D0">
        <w:t>Инструкции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РФ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30</w:t>
      </w:r>
      <w:r w:rsidR="00D643D0" w:rsidRPr="00D643D0">
        <w:t xml:space="preserve"> </w:t>
      </w:r>
      <w:r w:rsidRPr="00D643D0">
        <w:t>июня</w:t>
      </w:r>
      <w:r w:rsidR="00D643D0" w:rsidRPr="00D643D0">
        <w:t xml:space="preserve"> </w:t>
      </w:r>
      <w:r w:rsidRPr="00D643D0">
        <w:t>1997</w:t>
      </w:r>
      <w:r w:rsidR="00D643D0" w:rsidRPr="00D643D0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N</w:t>
      </w:r>
      <w:r w:rsidR="00D643D0" w:rsidRPr="00D643D0">
        <w:t xml:space="preserve"> </w:t>
      </w:r>
      <w:r w:rsidRPr="00D643D0">
        <w:t>62</w:t>
      </w:r>
      <w:r w:rsidR="00D643D0">
        <w:t xml:space="preserve"> "</w:t>
      </w:r>
      <w:r w:rsidRPr="00D643D0">
        <w:t>О</w:t>
      </w:r>
      <w:r w:rsidR="00D643D0" w:rsidRPr="00D643D0">
        <w:t xml:space="preserve"> </w:t>
      </w:r>
      <w:r w:rsidRPr="00D643D0">
        <w:t>порядке</w:t>
      </w:r>
      <w:r w:rsidR="00D643D0" w:rsidRPr="00D643D0">
        <w:t xml:space="preserve"> </w:t>
      </w:r>
      <w:r w:rsidRPr="00D643D0">
        <w:t>формирования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использования</w:t>
      </w:r>
      <w:r w:rsidR="00D643D0" w:rsidRPr="00D643D0">
        <w:t xml:space="preserve"> </w:t>
      </w:r>
      <w:r w:rsidRPr="00D643D0">
        <w:t>резерва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>
        <w:t>"</w:t>
      </w:r>
      <w:r w:rsidRPr="00D643D0">
        <w:t>.</w:t>
      </w:r>
    </w:p>
    <w:p w:rsidR="00D643D0" w:rsidRPr="00D643D0" w:rsidRDefault="0048227A" w:rsidP="00D643D0">
      <w:r w:rsidRPr="00D643D0">
        <w:rPr>
          <w:b/>
          <w:bCs/>
        </w:rPr>
        <w:t>Установление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лимитов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операции</w:t>
      </w:r>
      <w:r w:rsidR="00D643D0" w:rsidRPr="00D643D0">
        <w:t xml:space="preserve"> </w:t>
      </w:r>
      <w:r w:rsidRPr="00D643D0">
        <w:t>связано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введением</w:t>
      </w:r>
      <w:r w:rsidR="00D643D0" w:rsidRPr="00D643D0">
        <w:t xml:space="preserve"> </w:t>
      </w:r>
      <w:r w:rsidRPr="00D643D0">
        <w:t>следующих</w:t>
      </w:r>
      <w:r w:rsidR="00D643D0" w:rsidRPr="00D643D0">
        <w:t xml:space="preserve"> </w:t>
      </w:r>
      <w:r w:rsidRPr="00D643D0">
        <w:t>ограничений</w:t>
      </w:r>
      <w:r w:rsidR="00D643D0" w:rsidRPr="00D643D0">
        <w:t xml:space="preserve">: </w:t>
      </w:r>
      <w:r w:rsidRPr="00D643D0">
        <w:t>по</w:t>
      </w:r>
      <w:r w:rsidR="00D643D0" w:rsidRPr="00D643D0">
        <w:t xml:space="preserve"> </w:t>
      </w:r>
      <w:r w:rsidRPr="00D643D0">
        <w:t>величине</w:t>
      </w:r>
      <w:r w:rsidR="00D643D0" w:rsidRPr="00D643D0">
        <w:t xml:space="preserve"> </w:t>
      </w:r>
      <w:r w:rsidRPr="00D643D0">
        <w:t>совокупного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клиентам,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величине</w:t>
      </w:r>
      <w:r w:rsidR="00D643D0" w:rsidRPr="00D643D0">
        <w:t xml:space="preserve"> </w:t>
      </w:r>
      <w:r w:rsidRPr="00D643D0">
        <w:t>непокрытого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концентрации</w:t>
      </w:r>
      <w:r w:rsidR="00D643D0">
        <w:t xml:space="preserve"> (</w:t>
      </w:r>
      <w:r w:rsidRPr="00D643D0">
        <w:t>по</w:t>
      </w:r>
      <w:r w:rsidR="00D643D0" w:rsidRPr="00D643D0">
        <w:t xml:space="preserve"> </w:t>
      </w:r>
      <w:r w:rsidRPr="00D643D0">
        <w:t>сферам</w:t>
      </w:r>
      <w:r w:rsidR="00D643D0" w:rsidRPr="00D643D0">
        <w:t xml:space="preserve"> </w:t>
      </w:r>
      <w:r w:rsidRPr="00D643D0">
        <w:t>бизнеса,</w:t>
      </w:r>
      <w:r w:rsidR="00D643D0" w:rsidRPr="00D643D0">
        <w:t xml:space="preserve"> </w:t>
      </w:r>
      <w:r w:rsidRPr="00D643D0">
        <w:t>отраслям</w:t>
      </w:r>
      <w:r w:rsidR="00D643D0" w:rsidRPr="00D643D0">
        <w:t xml:space="preserve"> </w:t>
      </w:r>
      <w:r w:rsidRPr="00D643D0">
        <w:t>промышленности,</w:t>
      </w:r>
      <w:r w:rsidR="00D643D0" w:rsidRPr="00D643D0">
        <w:t xml:space="preserve"> </w:t>
      </w:r>
      <w:r w:rsidRPr="00D643D0">
        <w:t>географическим</w:t>
      </w:r>
      <w:r w:rsidR="00D643D0" w:rsidRPr="00D643D0">
        <w:t xml:space="preserve"> </w:t>
      </w:r>
      <w:r w:rsidRPr="00D643D0">
        <w:t>регионам,</w:t>
      </w:r>
      <w:r w:rsidR="00D643D0" w:rsidRPr="00D643D0">
        <w:t xml:space="preserve"> </w:t>
      </w:r>
      <w:r w:rsidRPr="00D643D0">
        <w:t>видам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т.д.</w:t>
      </w:r>
      <w:r w:rsidR="00D643D0" w:rsidRPr="00D643D0">
        <w:t xml:space="preserve">), </w:t>
      </w:r>
      <w:r w:rsidRPr="00D643D0">
        <w:t>по</w:t>
      </w:r>
      <w:r w:rsidR="00D643D0" w:rsidRPr="00D643D0">
        <w:t xml:space="preserve"> </w:t>
      </w:r>
      <w:r w:rsidRPr="00D643D0">
        <w:t>полномочиям</w:t>
      </w:r>
      <w:r w:rsidR="00D643D0" w:rsidRPr="00D643D0">
        <w:t xml:space="preserve"> </w:t>
      </w:r>
      <w:r w:rsidRPr="00D643D0">
        <w:t>органов,</w:t>
      </w:r>
      <w:r w:rsidR="00D643D0" w:rsidRPr="00D643D0">
        <w:t xml:space="preserve"> </w:t>
      </w:r>
      <w:r w:rsidRPr="00D643D0">
        <w:t>ответственных</w:t>
      </w:r>
      <w:r w:rsidR="00D643D0" w:rsidRPr="00D643D0">
        <w:t xml:space="preserve"> </w:t>
      </w:r>
      <w:r w:rsidRPr="00D643D0">
        <w:t>лиц,</w:t>
      </w:r>
      <w:r w:rsidR="00D643D0" w:rsidRPr="00D643D0">
        <w:t xml:space="preserve"> </w:t>
      </w:r>
      <w:r w:rsidRPr="00D643D0">
        <w:t>региональных</w:t>
      </w:r>
      <w:r w:rsidR="00D643D0" w:rsidRPr="00D643D0">
        <w:t xml:space="preserve"> </w:t>
      </w:r>
      <w:r w:rsidRPr="00D643D0">
        <w:t>подразделений.</w:t>
      </w:r>
    </w:p>
    <w:p w:rsidR="0048227A" w:rsidRPr="00D643D0" w:rsidRDefault="0048227A" w:rsidP="00D643D0">
      <w:r w:rsidRPr="00D643D0">
        <w:rPr>
          <w:b/>
          <w:bCs/>
        </w:rPr>
        <w:t>Диверсификация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портфеля</w:t>
      </w:r>
      <w:r w:rsidRPr="00D643D0">
        <w:t>.</w:t>
      </w:r>
      <w:r w:rsidR="00D643D0" w:rsidRPr="00D643D0">
        <w:t xml:space="preserve"> </w:t>
      </w:r>
      <w:r w:rsidRPr="00D643D0">
        <w:t>Уровень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уменьшен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счет</w:t>
      </w:r>
      <w:r w:rsidR="00D643D0" w:rsidRPr="00D643D0">
        <w:t xml:space="preserve"> </w:t>
      </w:r>
      <w:r w:rsidRPr="00D643D0">
        <w:t>привлечения</w:t>
      </w:r>
      <w:r w:rsidR="00D643D0" w:rsidRPr="00D643D0">
        <w:t xml:space="preserve"> </w:t>
      </w:r>
      <w:r w:rsidRPr="00D643D0">
        <w:t>большого</w:t>
      </w:r>
      <w:r w:rsidR="00D643D0" w:rsidRPr="00D643D0">
        <w:t xml:space="preserve"> </w:t>
      </w:r>
      <w:r w:rsidRPr="00D643D0">
        <w:t>количества</w:t>
      </w:r>
      <w:r w:rsidR="00D643D0" w:rsidRPr="00D643D0">
        <w:t xml:space="preserve"> </w:t>
      </w:r>
      <w:r w:rsidRPr="00D643D0">
        <w:t>независимых</w:t>
      </w:r>
      <w:r w:rsidR="00D643D0" w:rsidRPr="00D643D0">
        <w:t xml:space="preserve"> </w:t>
      </w:r>
      <w:r w:rsidRPr="00D643D0">
        <w:t>друг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друга</w:t>
      </w:r>
      <w:r w:rsidR="00D643D0" w:rsidRPr="00D643D0">
        <w:t xml:space="preserve"> </w:t>
      </w:r>
      <w:r w:rsidRPr="00D643D0">
        <w:t>заемщиков.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менее</w:t>
      </w:r>
      <w:r w:rsidR="00D643D0" w:rsidRPr="00D643D0">
        <w:t xml:space="preserve"> </w:t>
      </w:r>
      <w:r w:rsidRPr="00D643D0">
        <w:t>эффективен</w:t>
      </w:r>
      <w:r w:rsidR="00D643D0" w:rsidRPr="00D643D0">
        <w:t xml:space="preserve"> </w:t>
      </w:r>
      <w:r w:rsidRPr="00D643D0">
        <w:t>принцип</w:t>
      </w:r>
      <w:r w:rsidR="00D643D0" w:rsidRPr="00D643D0">
        <w:t xml:space="preserve"> </w:t>
      </w:r>
      <w:r w:rsidRPr="00D643D0">
        <w:t>снижения</w:t>
      </w:r>
      <w:r w:rsidR="00D643D0" w:rsidRPr="00D643D0">
        <w:t xml:space="preserve"> </w:t>
      </w:r>
      <w:r w:rsidRPr="00D643D0">
        <w:t>концентрации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- </w:t>
      </w:r>
      <w:r w:rsidRPr="00D643D0">
        <w:t>размещение</w:t>
      </w:r>
      <w:r w:rsidR="00D643D0" w:rsidRPr="00D643D0">
        <w:t xml:space="preserve"> </w:t>
      </w:r>
      <w:r w:rsidRPr="00D643D0">
        <w:t>большего</w:t>
      </w:r>
      <w:r w:rsidR="00D643D0" w:rsidRPr="00D643D0">
        <w:t xml:space="preserve"> </w:t>
      </w:r>
      <w:r w:rsidRPr="00D643D0">
        <w:t>количества</w:t>
      </w:r>
      <w:r w:rsidR="00D643D0" w:rsidRPr="00D643D0">
        <w:t xml:space="preserve"> </w:t>
      </w:r>
      <w:r w:rsidRPr="00D643D0">
        <w:t>средних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чем</w:t>
      </w:r>
      <w:r w:rsidR="00D643D0" w:rsidRPr="00D643D0">
        <w:t xml:space="preserve"> </w:t>
      </w:r>
      <w:r w:rsidRPr="00D643D0">
        <w:t>малого</w:t>
      </w:r>
      <w:r w:rsidR="00D643D0" w:rsidRPr="00D643D0">
        <w:t xml:space="preserve"> </w:t>
      </w:r>
      <w:r w:rsidRPr="00D643D0">
        <w:t>количества</w:t>
      </w:r>
      <w:r w:rsidR="00D643D0" w:rsidRPr="00D643D0">
        <w:t xml:space="preserve"> </w:t>
      </w:r>
      <w:r w:rsidRPr="00D643D0">
        <w:t>крупных.</w:t>
      </w:r>
      <w:r w:rsidR="00D643D0" w:rsidRPr="00D643D0">
        <w:t xml:space="preserve"> </w:t>
      </w:r>
      <w:r w:rsidRPr="00D643D0">
        <w:t>Путем</w:t>
      </w:r>
      <w:r w:rsidR="00D643D0" w:rsidRPr="00D643D0">
        <w:t xml:space="preserve"> </w:t>
      </w:r>
      <w:r w:rsidRPr="00D643D0">
        <w:t>лимитирования</w:t>
      </w:r>
      <w:r w:rsidR="00D643D0" w:rsidRPr="00D643D0">
        <w:t xml:space="preserve"> </w:t>
      </w:r>
      <w:r w:rsidRPr="00D643D0">
        <w:t>производят</w:t>
      </w:r>
      <w:r w:rsidR="00D643D0" w:rsidRPr="00D643D0">
        <w:t xml:space="preserve"> </w:t>
      </w:r>
      <w:r w:rsidRPr="00D643D0">
        <w:t>диверсификацию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отраслям,</w:t>
      </w:r>
      <w:r w:rsidR="00D643D0" w:rsidRPr="00D643D0">
        <w:t xml:space="preserve"> </w:t>
      </w:r>
      <w:r w:rsidRPr="00D643D0">
        <w:t>регионам.</w:t>
      </w:r>
    </w:p>
    <w:p w:rsidR="00D643D0" w:rsidRPr="00D643D0" w:rsidRDefault="0048227A" w:rsidP="00D643D0">
      <w:r w:rsidRPr="00D643D0">
        <w:rPr>
          <w:b/>
          <w:bCs/>
        </w:rPr>
        <w:t>Обслуживание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проблемных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активов</w:t>
      </w:r>
      <w:r w:rsidRPr="00D643D0">
        <w:t>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возникновения</w:t>
      </w:r>
      <w:r w:rsidR="00D643D0" w:rsidRPr="00D643D0">
        <w:t xml:space="preserve"> </w:t>
      </w:r>
      <w:r w:rsidRPr="00D643D0">
        <w:t>просрочек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кредиту</w:t>
      </w:r>
      <w:r w:rsidR="00D643D0" w:rsidRPr="00D643D0">
        <w:t xml:space="preserve"> </w:t>
      </w:r>
      <w:r w:rsidRPr="00D643D0">
        <w:t>наибольшую</w:t>
      </w:r>
      <w:r w:rsidR="00D643D0" w:rsidRPr="00D643D0">
        <w:t xml:space="preserve"> </w:t>
      </w:r>
      <w:r w:rsidRPr="00D643D0">
        <w:t>роль</w:t>
      </w:r>
      <w:r w:rsidR="00D643D0" w:rsidRPr="00D643D0">
        <w:t xml:space="preserve"> </w:t>
      </w:r>
      <w:r w:rsidRPr="00D643D0">
        <w:t>играет</w:t>
      </w:r>
      <w:r w:rsidR="00D643D0" w:rsidRPr="00D643D0">
        <w:t xml:space="preserve"> </w:t>
      </w:r>
      <w:r w:rsidRPr="00D643D0">
        <w:t>добрая</w:t>
      </w:r>
      <w:r w:rsidR="00D643D0" w:rsidRPr="00D643D0">
        <w:t xml:space="preserve"> </w:t>
      </w:r>
      <w:r w:rsidRPr="00D643D0">
        <w:t>воля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понимании</w:t>
      </w:r>
      <w:r w:rsidR="00D643D0" w:rsidRPr="00D643D0">
        <w:t xml:space="preserve"> </w:t>
      </w:r>
      <w:r w:rsidRPr="00D643D0">
        <w:t>своей</w:t>
      </w:r>
      <w:r w:rsidR="00D643D0" w:rsidRPr="00D643D0">
        <w:t xml:space="preserve"> </w:t>
      </w:r>
      <w:r w:rsidRPr="00D643D0">
        <w:t>ответственности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желание</w:t>
      </w:r>
      <w:r w:rsidR="00D643D0" w:rsidRPr="00D643D0">
        <w:t xml:space="preserve"> </w:t>
      </w:r>
      <w:r w:rsidRPr="00D643D0">
        <w:t>вернуть</w:t>
      </w:r>
      <w:r w:rsidR="00D643D0" w:rsidRPr="00D643D0">
        <w:t xml:space="preserve"> </w:t>
      </w:r>
      <w:r w:rsidRPr="00D643D0">
        <w:t>кредит.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возможно</w:t>
      </w:r>
      <w:r w:rsidR="00D643D0" w:rsidRPr="00D643D0">
        <w:t xml:space="preserve"> </w:t>
      </w:r>
      <w:r w:rsidRPr="00D643D0">
        <w:t>достижение</w:t>
      </w:r>
      <w:r w:rsidR="00D643D0" w:rsidRPr="00D643D0">
        <w:t xml:space="preserve"> </w:t>
      </w:r>
      <w:r w:rsidRPr="00D643D0">
        <w:t>компромисса.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правило,</w:t>
      </w:r>
      <w:r w:rsidR="00D643D0" w:rsidRPr="00D643D0">
        <w:t xml:space="preserve"> </w:t>
      </w:r>
      <w:r w:rsidRPr="00D643D0">
        <w:t>добросовестный</w:t>
      </w:r>
      <w:r w:rsidR="00D643D0" w:rsidRPr="00D643D0">
        <w:t xml:space="preserve"> </w:t>
      </w:r>
      <w:r w:rsidRPr="00D643D0">
        <w:t>клиент</w:t>
      </w:r>
      <w:r w:rsidR="00D643D0" w:rsidRPr="00D643D0">
        <w:t xml:space="preserve"> </w:t>
      </w:r>
      <w:r w:rsidRPr="00D643D0">
        <w:t>заранее</w:t>
      </w:r>
      <w:r w:rsidR="00D643D0" w:rsidRPr="00D643D0">
        <w:t xml:space="preserve"> </w:t>
      </w:r>
      <w:r w:rsidRPr="00D643D0">
        <w:t>предупреждает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своих</w:t>
      </w:r>
      <w:r w:rsidR="00D643D0" w:rsidRPr="00D643D0">
        <w:t xml:space="preserve"> </w:t>
      </w:r>
      <w:r w:rsidRPr="00D643D0">
        <w:t>проблемах,</w:t>
      </w:r>
      <w:r w:rsidR="00D643D0" w:rsidRPr="00D643D0">
        <w:t xml:space="preserve"> </w:t>
      </w:r>
      <w:r w:rsidRPr="00D643D0">
        <w:t>просит</w:t>
      </w:r>
      <w:r w:rsidR="00D643D0" w:rsidRPr="00D643D0">
        <w:t xml:space="preserve"> </w:t>
      </w:r>
      <w:r w:rsidRPr="00D643D0">
        <w:t>провести</w:t>
      </w:r>
      <w:r w:rsidR="00D643D0" w:rsidRPr="00D643D0">
        <w:t xml:space="preserve"> </w:t>
      </w:r>
      <w:r w:rsidRPr="00D643D0">
        <w:t>лонгацию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прочие</w:t>
      </w:r>
      <w:r w:rsidR="00D643D0" w:rsidRPr="00D643D0">
        <w:t xml:space="preserve"> </w:t>
      </w:r>
      <w:r w:rsidRPr="00D643D0">
        <w:t>изменения</w:t>
      </w:r>
      <w:r w:rsidR="00D643D0" w:rsidRPr="00D643D0">
        <w:t xml:space="preserve"> </w:t>
      </w:r>
      <w:r w:rsidRPr="00D643D0">
        <w:t>условий</w:t>
      </w:r>
      <w:r w:rsidR="00D643D0" w:rsidRPr="00D643D0">
        <w:t xml:space="preserve"> </w:t>
      </w:r>
      <w:r w:rsidRPr="00D643D0">
        <w:t>договора.</w:t>
      </w:r>
      <w:r w:rsidR="00D643D0" w:rsidRPr="00D643D0">
        <w:t xml:space="preserve"> </w:t>
      </w:r>
      <w:r w:rsidRPr="00D643D0">
        <w:t>Иногда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тем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иным</w:t>
      </w:r>
      <w:r w:rsidR="00D643D0" w:rsidRPr="00D643D0">
        <w:t xml:space="preserve"> </w:t>
      </w:r>
      <w:r w:rsidRPr="00D643D0">
        <w:t>причинам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оказывается</w:t>
      </w:r>
      <w:r w:rsidR="00D643D0" w:rsidRPr="00D643D0">
        <w:t xml:space="preserve"> </w:t>
      </w:r>
      <w:r w:rsidRPr="00D643D0">
        <w:t>недостаточной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требуется</w:t>
      </w:r>
      <w:r w:rsidR="00D643D0" w:rsidRPr="00D643D0">
        <w:t xml:space="preserve"> </w:t>
      </w:r>
      <w:r w:rsidRPr="00D643D0">
        <w:t>ее</w:t>
      </w:r>
      <w:r w:rsidR="00D643D0" w:rsidRPr="00D643D0">
        <w:t xml:space="preserve"> </w:t>
      </w:r>
      <w:r w:rsidRPr="00D643D0">
        <w:t>увеличение.</w:t>
      </w:r>
    </w:p>
    <w:p w:rsidR="00D643D0" w:rsidRDefault="0048227A" w:rsidP="00D643D0">
      <w:r w:rsidRPr="00D643D0">
        <w:t>Самое</w:t>
      </w:r>
      <w:r w:rsidR="00D643D0" w:rsidRPr="00D643D0">
        <w:t xml:space="preserve"> </w:t>
      </w:r>
      <w:r w:rsidRPr="00D643D0">
        <w:t>главное</w:t>
      </w:r>
      <w:r w:rsidR="00D643D0" w:rsidRPr="00D643D0">
        <w:t xml:space="preserve"> </w:t>
      </w:r>
      <w:r w:rsidRPr="00D643D0">
        <w:t>четко</w:t>
      </w:r>
      <w:r w:rsidR="00D643D0" w:rsidRPr="00D643D0">
        <w:t xml:space="preserve"> </w:t>
      </w:r>
      <w:r w:rsidRPr="00D643D0">
        <w:t>оценить</w:t>
      </w:r>
      <w:r w:rsidR="00D643D0" w:rsidRPr="00D643D0">
        <w:t xml:space="preserve"> </w:t>
      </w:r>
      <w:r w:rsidRPr="00D643D0">
        <w:t>ситуацию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понять</w:t>
      </w:r>
      <w:r w:rsidR="00D643D0" w:rsidRPr="00D643D0">
        <w:t xml:space="preserve"> </w:t>
      </w:r>
      <w:r w:rsidRPr="00D643D0">
        <w:t>можно</w:t>
      </w:r>
      <w:r w:rsidR="00D643D0" w:rsidRPr="00D643D0">
        <w:t xml:space="preserve"> </w:t>
      </w:r>
      <w:r w:rsidRPr="00D643D0">
        <w:t>ли</w:t>
      </w:r>
      <w:r w:rsidR="00D643D0" w:rsidRPr="00D643D0">
        <w:t xml:space="preserve"> </w:t>
      </w:r>
      <w:r w:rsidRPr="00D643D0">
        <w:t>найти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нее</w:t>
      </w:r>
      <w:r w:rsidR="00D643D0" w:rsidRPr="00D643D0">
        <w:t xml:space="preserve"> </w:t>
      </w:r>
      <w:r w:rsidRPr="00D643D0">
        <w:t>выход</w:t>
      </w:r>
      <w:r w:rsidR="00D643D0" w:rsidRPr="00D643D0">
        <w:t xml:space="preserve"> - </w:t>
      </w:r>
      <w:r w:rsidRPr="00D643D0">
        <w:t>при</w:t>
      </w:r>
      <w:r w:rsidR="00D643D0" w:rsidRPr="00D643D0">
        <w:t xml:space="preserve"> </w:t>
      </w:r>
      <w:r w:rsidRPr="00D643D0">
        <w:t>освоении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клиент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потерпеть</w:t>
      </w:r>
      <w:r w:rsidR="00D643D0" w:rsidRPr="00D643D0">
        <w:t xml:space="preserve"> </w:t>
      </w:r>
      <w:r w:rsidRPr="00D643D0">
        <w:t>неудачу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из-за</w:t>
      </w:r>
      <w:r w:rsidR="00D643D0" w:rsidRPr="00D643D0">
        <w:t xml:space="preserve"> </w:t>
      </w:r>
      <w:r w:rsidRPr="00D643D0">
        <w:t>своих</w:t>
      </w:r>
      <w:r w:rsidR="00D643D0" w:rsidRPr="00D643D0">
        <w:t xml:space="preserve"> </w:t>
      </w:r>
      <w:r w:rsidRPr="00D643D0">
        <w:t>просчетов.</w:t>
      </w:r>
      <w:r w:rsidR="00D643D0" w:rsidRPr="00D643D0">
        <w:t xml:space="preserve"> </w:t>
      </w:r>
      <w:r w:rsidRPr="00D643D0">
        <w:t>Однако,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любом</w:t>
      </w:r>
      <w:r w:rsidR="00D643D0" w:rsidRPr="00D643D0">
        <w:t xml:space="preserve"> </w:t>
      </w:r>
      <w:r w:rsidRPr="00D643D0">
        <w:t>случае</w:t>
      </w:r>
      <w:r w:rsidR="00365A0D" w:rsidRPr="00D643D0">
        <w:t>,</w:t>
      </w:r>
      <w:r w:rsidR="00D643D0" w:rsidRPr="00D643D0">
        <w:t xml:space="preserve"> </w:t>
      </w:r>
      <w:r w:rsidRPr="00D643D0">
        <w:t>средства</w:t>
      </w:r>
      <w:r w:rsidR="00D643D0" w:rsidRPr="00D643D0">
        <w:t xml:space="preserve"> </w:t>
      </w:r>
      <w:r w:rsidRPr="00D643D0">
        <w:t>должны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возвращены</w:t>
      </w:r>
      <w:r w:rsidR="00D643D0" w:rsidRPr="00D643D0">
        <w:t xml:space="preserve"> </w:t>
      </w:r>
      <w:r w:rsidRPr="00D643D0">
        <w:t>банку.</w:t>
      </w:r>
      <w:r w:rsidR="00D643D0" w:rsidRPr="00D643D0">
        <w:t xml:space="preserve"> </w:t>
      </w:r>
      <w:r w:rsidRPr="00D643D0">
        <w:t>Чаще</w:t>
      </w:r>
      <w:r w:rsidR="00D643D0" w:rsidRPr="00D643D0">
        <w:t xml:space="preserve"> </w:t>
      </w:r>
      <w:r w:rsidRPr="00D643D0">
        <w:t>всего</w:t>
      </w:r>
      <w:r w:rsidR="00D643D0" w:rsidRPr="00D643D0">
        <w:t xml:space="preserve"> </w:t>
      </w:r>
      <w:r w:rsidRPr="00D643D0">
        <w:t>стоит</w:t>
      </w:r>
      <w:r w:rsidR="00D643D0" w:rsidRPr="00D643D0">
        <w:t xml:space="preserve"> </w:t>
      </w:r>
      <w:r w:rsidRPr="00D643D0">
        <w:t>проблема</w:t>
      </w:r>
      <w:r w:rsidR="00D643D0" w:rsidRPr="00D643D0">
        <w:t xml:space="preserve"> - </w:t>
      </w:r>
      <w:r w:rsidRPr="00D643D0">
        <w:t>реализовать</w:t>
      </w:r>
      <w:r w:rsidR="00D643D0" w:rsidRPr="00D643D0">
        <w:t xml:space="preserve"> </w:t>
      </w:r>
      <w:r w:rsidRPr="00D643D0">
        <w:t>залог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помочь</w:t>
      </w:r>
      <w:r w:rsidR="00D643D0" w:rsidRPr="00D643D0">
        <w:t xml:space="preserve"> </w:t>
      </w:r>
      <w:r w:rsidRPr="00D643D0">
        <w:t>клиенту.</w:t>
      </w:r>
      <w:r w:rsidR="00D643D0" w:rsidRPr="00D643D0">
        <w:t xml:space="preserve"> </w:t>
      </w:r>
      <w:r w:rsidRPr="00D643D0">
        <w:t>Если</w:t>
      </w:r>
      <w:r w:rsidR="00D643D0" w:rsidRPr="00D643D0">
        <w:t xml:space="preserve"> </w:t>
      </w:r>
      <w:r w:rsidRPr="00D643D0">
        <w:t>санация</w:t>
      </w:r>
      <w:r w:rsidR="00D643D0" w:rsidRPr="00D643D0">
        <w:t xml:space="preserve"> </w:t>
      </w:r>
      <w:r w:rsidRPr="00D643D0">
        <w:t>бизнеса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экономически</w:t>
      </w:r>
      <w:r w:rsidR="00D643D0" w:rsidRPr="00D643D0">
        <w:t xml:space="preserve"> </w:t>
      </w:r>
      <w:r w:rsidRPr="00D643D0">
        <w:t>оправдана,</w:t>
      </w:r>
      <w:r w:rsidR="00D643D0" w:rsidRPr="00D643D0">
        <w:t xml:space="preserve"> </w:t>
      </w:r>
      <w:r w:rsidRPr="00D643D0">
        <w:t>разрабатывается</w:t>
      </w:r>
      <w:r w:rsidR="00D643D0" w:rsidRPr="00D643D0">
        <w:t xml:space="preserve"> </w:t>
      </w:r>
      <w:r w:rsidRPr="00D643D0">
        <w:t>бизнес</w:t>
      </w:r>
      <w:r w:rsidR="00D643D0" w:rsidRPr="00D643D0">
        <w:t xml:space="preserve"> </w:t>
      </w:r>
      <w:r w:rsidRPr="00D643D0">
        <w:t>план,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получает</w:t>
      </w:r>
      <w:r w:rsidR="00D643D0" w:rsidRPr="00D643D0">
        <w:t xml:space="preserve"> </w:t>
      </w:r>
      <w:r w:rsidRPr="00D643D0">
        <w:t>расширенные</w:t>
      </w:r>
      <w:r w:rsidR="00D643D0" w:rsidRPr="00D643D0">
        <w:t xml:space="preserve"> </w:t>
      </w:r>
      <w:r w:rsidRPr="00D643D0">
        <w:t>полномочия.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показывает</w:t>
      </w:r>
      <w:r w:rsidR="00D643D0" w:rsidRPr="00D643D0">
        <w:t xml:space="preserve"> </w:t>
      </w:r>
      <w:r w:rsidRPr="00D643D0">
        <w:t>зарубежная</w:t>
      </w:r>
      <w:r w:rsidR="00D643D0" w:rsidRPr="00D643D0">
        <w:t xml:space="preserve"> </w:t>
      </w:r>
      <w:r w:rsidRPr="00D643D0">
        <w:t>практика,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тех</w:t>
      </w:r>
      <w:r w:rsidR="00D643D0" w:rsidRPr="00D643D0">
        <w:t xml:space="preserve"> </w:t>
      </w:r>
      <w:r w:rsidRPr="00D643D0">
        <w:t>странах,</w:t>
      </w:r>
      <w:r w:rsidR="00D643D0" w:rsidRPr="00D643D0">
        <w:t xml:space="preserve"> </w:t>
      </w:r>
      <w:r w:rsidRPr="00D643D0">
        <w:t>где</w:t>
      </w:r>
      <w:r w:rsidR="00D643D0" w:rsidRPr="00D643D0">
        <w:t xml:space="preserve"> </w:t>
      </w:r>
      <w:r w:rsidRPr="00D643D0">
        <w:t>законодательство</w:t>
      </w:r>
      <w:r w:rsidR="00D643D0" w:rsidRPr="00D643D0">
        <w:t xml:space="preserve"> </w:t>
      </w:r>
      <w:r w:rsidRPr="00D643D0">
        <w:t>надежно</w:t>
      </w:r>
      <w:r w:rsidR="00D643D0" w:rsidRPr="00D643D0">
        <w:t xml:space="preserve"> </w:t>
      </w:r>
      <w:r w:rsidRPr="00D643D0">
        <w:t>защищает</w:t>
      </w:r>
      <w:r w:rsidR="00D643D0" w:rsidRPr="00D643D0">
        <w:t xml:space="preserve"> </w:t>
      </w:r>
      <w:r w:rsidRPr="00D643D0">
        <w:t>права</w:t>
      </w:r>
      <w:r w:rsidR="00D643D0" w:rsidRPr="00D643D0">
        <w:t xml:space="preserve"> </w:t>
      </w:r>
      <w:r w:rsidRPr="00D643D0">
        <w:t>кредитора,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большинстве</w:t>
      </w:r>
      <w:r w:rsidR="00D643D0" w:rsidRPr="00D643D0">
        <w:t xml:space="preserve"> </w:t>
      </w:r>
      <w:r w:rsidRPr="00D643D0">
        <w:t>случаев</w:t>
      </w:r>
      <w:r w:rsidR="00D643D0" w:rsidRPr="00D643D0">
        <w:t xml:space="preserve"> </w:t>
      </w:r>
      <w:r w:rsidRPr="00D643D0">
        <w:t>происходит</w:t>
      </w:r>
      <w:r w:rsidR="00D643D0" w:rsidRPr="00D643D0">
        <w:t xml:space="preserve"> </w:t>
      </w:r>
      <w:r w:rsidRPr="00D643D0">
        <w:t>санация</w:t>
      </w:r>
      <w:r w:rsidR="00D643D0" w:rsidRPr="00D643D0">
        <w:t xml:space="preserve"> </w:t>
      </w:r>
      <w:r w:rsidRPr="00D643D0">
        <w:t>бизнеса.</w:t>
      </w:r>
      <w:r w:rsidR="00D643D0" w:rsidRPr="00D643D0">
        <w:t xml:space="preserve"> </w:t>
      </w:r>
      <w:r w:rsidRPr="00D643D0">
        <w:t>Напротив,</w:t>
      </w:r>
      <w:r w:rsidR="00D643D0" w:rsidRPr="00D643D0">
        <w:t xml:space="preserve"> </w:t>
      </w:r>
      <w:r w:rsidRPr="00D643D0">
        <w:t>нарушение</w:t>
      </w:r>
      <w:r w:rsidR="00D643D0" w:rsidRPr="00D643D0">
        <w:t xml:space="preserve"> </w:t>
      </w:r>
      <w:r w:rsidRPr="00D643D0">
        <w:t>прав</w:t>
      </w:r>
      <w:r w:rsidR="00D643D0" w:rsidRPr="00D643D0">
        <w:t xml:space="preserve"> </w:t>
      </w:r>
      <w:r w:rsidRPr="00D643D0">
        <w:t>кредитора</w:t>
      </w:r>
      <w:r w:rsidR="00D643D0" w:rsidRPr="00D643D0">
        <w:t xml:space="preserve"> </w:t>
      </w:r>
      <w:r w:rsidRPr="00D643D0">
        <w:t>губительно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банковской</w:t>
      </w:r>
      <w:r w:rsidR="00D643D0" w:rsidRPr="00D643D0">
        <w:t xml:space="preserve"> </w:t>
      </w:r>
      <w:r w:rsidRPr="00D643D0">
        <w:t>системы,</w:t>
      </w:r>
      <w:r w:rsidR="00D643D0" w:rsidRPr="00D643D0">
        <w:t xml:space="preserve"> </w:t>
      </w:r>
      <w:r w:rsidRPr="00D643D0">
        <w:t>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экономики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целом,</w:t>
      </w:r>
      <w:r w:rsidR="00D643D0" w:rsidRPr="00D643D0">
        <w:t xml:space="preserve"> </w:t>
      </w:r>
      <w:r w:rsidRPr="00D643D0">
        <w:t>способствуя</w:t>
      </w:r>
      <w:r w:rsidR="00D643D0" w:rsidRPr="00D643D0">
        <w:t xml:space="preserve"> </w:t>
      </w:r>
      <w:r w:rsidRPr="00D643D0">
        <w:t>снижению</w:t>
      </w:r>
      <w:r w:rsidR="00D643D0" w:rsidRPr="00D643D0">
        <w:t xml:space="preserve"> </w:t>
      </w:r>
      <w:r w:rsidRPr="00D643D0">
        <w:t>ее</w:t>
      </w:r>
      <w:r w:rsidR="00D643D0" w:rsidRPr="00D643D0">
        <w:t xml:space="preserve"> </w:t>
      </w:r>
      <w:r w:rsidRPr="00D643D0">
        <w:t>эффективности.</w:t>
      </w:r>
    </w:p>
    <w:p w:rsidR="0034340F" w:rsidRPr="00D643D0" w:rsidRDefault="0034340F" w:rsidP="00D643D0"/>
    <w:p w:rsidR="009948B3" w:rsidRPr="00D643D0" w:rsidRDefault="00D643D0" w:rsidP="0034340F">
      <w:pPr>
        <w:pStyle w:val="2"/>
      </w:pPr>
      <w:bookmarkStart w:id="6" w:name="_Toc279074259"/>
      <w:r>
        <w:t xml:space="preserve">2.1 </w:t>
      </w:r>
      <w:r w:rsidR="00CA45FE" w:rsidRPr="00D643D0">
        <w:t>Анализ</w:t>
      </w:r>
      <w:r w:rsidRPr="00D643D0">
        <w:t xml:space="preserve"> </w:t>
      </w:r>
      <w:r w:rsidR="00CA45FE" w:rsidRPr="00D643D0">
        <w:t>кредитоспособности</w:t>
      </w:r>
      <w:r w:rsidRPr="00D643D0">
        <w:t xml:space="preserve"> </w:t>
      </w:r>
      <w:r w:rsidR="0034340F">
        <w:t>заемщика</w:t>
      </w:r>
      <w:bookmarkEnd w:id="6"/>
    </w:p>
    <w:p w:rsidR="0034340F" w:rsidRDefault="0034340F" w:rsidP="00D643D0"/>
    <w:p w:rsidR="000E5FF0" w:rsidRPr="00D643D0" w:rsidRDefault="000E5FF0" w:rsidP="00D643D0">
      <w:r w:rsidRPr="00D643D0">
        <w:t>Основным</w:t>
      </w:r>
      <w:r w:rsidR="00D643D0" w:rsidRPr="00D643D0">
        <w:t xml:space="preserve"> </w:t>
      </w:r>
      <w:r w:rsidRPr="00D643D0">
        <w:t>методом</w:t>
      </w:r>
      <w:r w:rsidR="00D643D0" w:rsidRPr="00D643D0">
        <w:t xml:space="preserve"> </w:t>
      </w:r>
      <w:r w:rsidRPr="00D643D0">
        <w:t>снижения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кредитования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кредито</w:t>
      </w:r>
      <w:r w:rsidR="00D643D0" w:rsidRPr="00D643D0">
        <w:t xml:space="preserve"> - </w:t>
      </w:r>
      <w:r w:rsidRPr="00D643D0">
        <w:t>и</w:t>
      </w:r>
      <w:r w:rsidR="00D643D0" w:rsidRPr="00D643D0">
        <w:t xml:space="preserve"> </w:t>
      </w:r>
      <w:r w:rsidRPr="00D643D0">
        <w:t>платежеспособности</w:t>
      </w:r>
      <w:r w:rsidR="00D643D0" w:rsidRPr="00D643D0">
        <w:t xml:space="preserve"> </w:t>
      </w:r>
      <w:r w:rsidRPr="00D643D0">
        <w:t>заемщиков.</w:t>
      </w:r>
      <w:r w:rsidR="00D643D0" w:rsidRPr="00D643D0">
        <w:t xml:space="preserve"> </w:t>
      </w:r>
      <w:r w:rsidRPr="00D643D0">
        <w:rPr>
          <w:b/>
          <w:bCs/>
        </w:rPr>
        <w:t>Кредитоспособность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- </w:t>
      </w:r>
      <w:r w:rsidRPr="00D643D0">
        <w:t>способность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полностью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срок</w:t>
      </w:r>
      <w:r w:rsidR="00D643D0" w:rsidRPr="00D643D0">
        <w:t xml:space="preserve"> </w:t>
      </w:r>
      <w:r w:rsidRPr="00D643D0">
        <w:t>рассчитаться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своим</w:t>
      </w:r>
      <w:r w:rsidR="00D643D0" w:rsidRPr="00D643D0">
        <w:t xml:space="preserve"> </w:t>
      </w:r>
      <w:r w:rsidRPr="00D643D0">
        <w:t>долговым</w:t>
      </w:r>
      <w:r w:rsidR="00D643D0" w:rsidRPr="00D643D0">
        <w:t xml:space="preserve"> </w:t>
      </w:r>
      <w:r w:rsidRPr="00D643D0">
        <w:t>обязательствам</w:t>
      </w:r>
      <w:r w:rsidR="00D643D0">
        <w:t xml:space="preserve"> (</w:t>
      </w:r>
      <w:r w:rsidRPr="00D643D0">
        <w:t>основному</w:t>
      </w:r>
      <w:r w:rsidR="00D643D0" w:rsidRPr="00D643D0">
        <w:t xml:space="preserve"> </w:t>
      </w:r>
      <w:r w:rsidRPr="00D643D0">
        <w:t>долгу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процентам</w:t>
      </w:r>
      <w:r w:rsidR="00D643D0" w:rsidRPr="00D643D0">
        <w:t xml:space="preserve">). </w:t>
      </w:r>
      <w:r w:rsidRPr="00D643D0">
        <w:t>Уровень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свидетельствует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индивидуального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связанного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выдачей</w:t>
      </w:r>
      <w:r w:rsidR="00D643D0" w:rsidRPr="00D643D0">
        <w:t xml:space="preserve"> </w:t>
      </w:r>
      <w:r w:rsidRPr="00D643D0">
        <w:t>конкретной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конкретному</w:t>
      </w:r>
      <w:r w:rsidR="00D643D0" w:rsidRPr="00D643D0">
        <w:t xml:space="preserve"> </w:t>
      </w:r>
      <w:r w:rsidRPr="00D643D0">
        <w:t>заемщику</w:t>
      </w:r>
      <w:r w:rsidR="00CA45FE" w:rsidRPr="00D643D0">
        <w:t>.</w:t>
      </w:r>
    </w:p>
    <w:p w:rsidR="00D643D0" w:rsidRPr="00D643D0" w:rsidRDefault="000E5FF0" w:rsidP="00D643D0">
      <w:r w:rsidRPr="00D643D0">
        <w:rPr>
          <w:b/>
          <w:bCs/>
        </w:rPr>
        <w:t>Оценка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кредитоспособности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предприятий</w:t>
      </w:r>
      <w:r w:rsidR="00D643D0" w:rsidRPr="00D643D0">
        <w:t xml:space="preserve"> </w:t>
      </w:r>
      <w:r w:rsidRPr="00D643D0">
        <w:t>основывается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фактических</w:t>
      </w:r>
      <w:r w:rsidR="00D643D0" w:rsidRPr="00D643D0">
        <w:t xml:space="preserve"> </w:t>
      </w:r>
      <w:r w:rsidRPr="00D643D0">
        <w:t>данных</w:t>
      </w:r>
      <w:r w:rsidR="00D643D0" w:rsidRPr="00D643D0">
        <w:t xml:space="preserve"> </w:t>
      </w:r>
      <w:r w:rsidRPr="00D643D0">
        <w:t>баланса,</w:t>
      </w:r>
      <w:r w:rsidR="00D643D0" w:rsidRPr="00D643D0">
        <w:t xml:space="preserve"> </w:t>
      </w:r>
      <w:r w:rsidRPr="00D643D0">
        <w:t>отчета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прибылях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убытках,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заявке,</w:t>
      </w:r>
      <w:r w:rsidR="00D643D0" w:rsidRPr="00D643D0">
        <w:t xml:space="preserve"> </w:t>
      </w:r>
      <w:r w:rsidRPr="00D643D0">
        <w:t>информации</w:t>
      </w:r>
      <w:r w:rsidR="00D643D0" w:rsidRPr="00D643D0">
        <w:t xml:space="preserve"> </w:t>
      </w:r>
      <w:r w:rsidRPr="00D643D0">
        <w:t>об</w:t>
      </w:r>
      <w:r w:rsidR="00D643D0" w:rsidRPr="00D643D0">
        <w:t xml:space="preserve"> </w:t>
      </w:r>
      <w:r w:rsidRPr="00D643D0">
        <w:t>истории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менеджерах.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способов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используются</w:t>
      </w:r>
      <w:r w:rsidR="00D643D0" w:rsidRPr="00D643D0">
        <w:t xml:space="preserve"> </w:t>
      </w:r>
      <w:r w:rsidRPr="00D643D0">
        <w:t>система</w:t>
      </w:r>
      <w:r w:rsidR="00D643D0" w:rsidRPr="00D643D0">
        <w:t xml:space="preserve"> </w:t>
      </w:r>
      <w:r w:rsidRPr="00D643D0">
        <w:t>финансовых</w:t>
      </w:r>
      <w:r w:rsidR="00D643D0" w:rsidRPr="00D643D0">
        <w:t xml:space="preserve"> </w:t>
      </w:r>
      <w:r w:rsidRPr="00D643D0">
        <w:t>коэффициентов,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денежного</w:t>
      </w:r>
      <w:r w:rsidR="00D643D0" w:rsidRPr="00D643D0">
        <w:t xml:space="preserve"> </w:t>
      </w:r>
      <w:r w:rsidRPr="00D643D0">
        <w:t>потока,</w:t>
      </w:r>
      <w:r w:rsidR="00D643D0" w:rsidRPr="00D643D0">
        <w:t xml:space="preserve"> </w:t>
      </w:r>
      <w:r w:rsidRPr="00D643D0">
        <w:t>делового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менеджмента.</w:t>
      </w:r>
      <w:r w:rsidR="00D643D0" w:rsidRPr="00D643D0">
        <w:t xml:space="preserve"> </w:t>
      </w:r>
      <w:r w:rsidRPr="00D643D0">
        <w:t>Выбор</w:t>
      </w:r>
      <w:r w:rsidR="00D643D0" w:rsidRPr="00D643D0">
        <w:t xml:space="preserve"> </w:t>
      </w:r>
      <w:r w:rsidRPr="00D643D0">
        <w:t>используемых</w:t>
      </w:r>
      <w:r w:rsidR="00D643D0" w:rsidRPr="00D643D0">
        <w:t xml:space="preserve"> </w:t>
      </w:r>
      <w:r w:rsidRPr="00D643D0">
        <w:t>коэффициентов</w:t>
      </w:r>
      <w:r w:rsidR="00D643D0" w:rsidRPr="00D643D0">
        <w:t xml:space="preserve"> </w:t>
      </w:r>
      <w:r w:rsidRPr="00D643D0">
        <w:t>определяется</w:t>
      </w:r>
      <w:r w:rsidR="00D643D0" w:rsidRPr="00D643D0">
        <w:t xml:space="preserve"> </w:t>
      </w:r>
      <w:r w:rsidRPr="00D643D0">
        <w:t>особенностями</w:t>
      </w:r>
      <w:r w:rsidR="00D643D0" w:rsidRPr="00D643D0">
        <w:t xml:space="preserve"> </w:t>
      </w:r>
      <w:r w:rsidRPr="00D643D0">
        <w:t>клиентуры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возможными</w:t>
      </w:r>
      <w:r w:rsidR="00D643D0" w:rsidRPr="00D643D0">
        <w:t xml:space="preserve"> </w:t>
      </w:r>
      <w:r w:rsidRPr="00D643D0">
        <w:t>причинами</w:t>
      </w:r>
      <w:r w:rsidR="00D643D0" w:rsidRPr="00D643D0">
        <w:t xml:space="preserve"> </w:t>
      </w:r>
      <w:r w:rsidRPr="00D643D0">
        <w:t>финансовых</w:t>
      </w:r>
      <w:r w:rsidR="00D643D0" w:rsidRPr="00D643D0">
        <w:t xml:space="preserve"> </w:t>
      </w:r>
      <w:r w:rsidRPr="00D643D0">
        <w:t>затруднений,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политикой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Возможно</w:t>
      </w:r>
      <w:r w:rsidR="00D643D0" w:rsidRPr="00D643D0">
        <w:t xml:space="preserve"> </w:t>
      </w:r>
      <w:r w:rsidRPr="00D643D0">
        <w:t>применение</w:t>
      </w:r>
      <w:r w:rsidR="00D643D0" w:rsidRPr="00D643D0">
        <w:t xml:space="preserve"> </w:t>
      </w:r>
      <w:r w:rsidRPr="00D643D0">
        <w:t>следующих</w:t>
      </w:r>
      <w:r w:rsidR="00D643D0" w:rsidRPr="00D643D0">
        <w:t xml:space="preserve"> </w:t>
      </w:r>
      <w:r w:rsidRPr="00D643D0">
        <w:t>коэффициентов</w:t>
      </w:r>
      <w:r w:rsidR="00D643D0" w:rsidRPr="00D643D0">
        <w:t>:</w:t>
      </w:r>
    </w:p>
    <w:p w:rsidR="00D643D0" w:rsidRPr="00D643D0" w:rsidRDefault="000E5FF0" w:rsidP="00D643D0">
      <w:pPr>
        <w:numPr>
          <w:ilvl w:val="0"/>
          <w:numId w:val="16"/>
        </w:numPr>
        <w:ind w:left="0" w:firstLine="709"/>
      </w:pPr>
      <w:r w:rsidRPr="00D643D0">
        <w:rPr>
          <w:b/>
          <w:bCs/>
        </w:rPr>
        <w:t>Коэффициент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текущей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ликвидности</w:t>
      </w:r>
      <w:r w:rsidR="00D643D0">
        <w:rPr>
          <w:b/>
          <w:bCs/>
        </w:rPr>
        <w:t xml:space="preserve"> (</w:t>
      </w:r>
      <w:r w:rsidRPr="00D643D0">
        <w:rPr>
          <w:b/>
          <w:bCs/>
        </w:rPr>
        <w:t>Ктл</w:t>
      </w:r>
      <w:r w:rsidR="00D643D0" w:rsidRPr="00D643D0">
        <w:rPr>
          <w:b/>
          <w:bCs/>
        </w:rPr>
        <w:t xml:space="preserve">) </w:t>
      </w:r>
      <w:r w:rsidRPr="00D643D0">
        <w:t>показывает,</w:t>
      </w:r>
      <w:r w:rsidR="00D643D0" w:rsidRPr="00D643D0">
        <w:t xml:space="preserve"> </w:t>
      </w:r>
      <w:r w:rsidRPr="00D643D0">
        <w:t>способен</w:t>
      </w:r>
      <w:r w:rsidR="00D643D0" w:rsidRPr="00D643D0">
        <w:t xml:space="preserve"> </w:t>
      </w:r>
      <w:r w:rsidRPr="00D643D0">
        <w:t>ли</w:t>
      </w:r>
      <w:r w:rsidR="00D643D0" w:rsidRPr="00D643D0">
        <w:t xml:space="preserve"> </w:t>
      </w:r>
      <w:r w:rsidRPr="00D643D0">
        <w:t>заемщик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принципе</w:t>
      </w:r>
      <w:r w:rsidR="00D643D0" w:rsidRPr="00D643D0">
        <w:t xml:space="preserve"> </w:t>
      </w:r>
      <w:r w:rsidRPr="00D643D0">
        <w:t>рассчитаться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своим</w:t>
      </w:r>
      <w:r w:rsidR="00D643D0" w:rsidRPr="00D643D0">
        <w:t xml:space="preserve"> </w:t>
      </w:r>
      <w:r w:rsidRPr="00D643D0">
        <w:t>долговым</w:t>
      </w:r>
      <w:r w:rsidR="00D643D0" w:rsidRPr="00D643D0">
        <w:t xml:space="preserve"> </w:t>
      </w:r>
      <w:r w:rsidRPr="00D643D0">
        <w:t>обязательствам.</w:t>
      </w:r>
    </w:p>
    <w:p w:rsidR="0034340F" w:rsidRDefault="0034340F" w:rsidP="00D643D0"/>
    <w:p w:rsidR="000E5FF0" w:rsidRPr="00D643D0" w:rsidRDefault="000E5FF0" w:rsidP="00D643D0">
      <w:r w:rsidRPr="00D643D0">
        <w:t>Ктл=</w:t>
      </w:r>
      <w:r w:rsidR="00D643D0" w:rsidRPr="00D643D0">
        <w:t xml:space="preserve"> </w:t>
      </w:r>
      <w:r w:rsidRPr="00D643D0">
        <w:t>текущие</w:t>
      </w:r>
      <w:r w:rsidR="00D643D0" w:rsidRPr="00D643D0">
        <w:t xml:space="preserve"> </w:t>
      </w:r>
      <w:r w:rsidRPr="00D643D0">
        <w:t>активы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текущие</w:t>
      </w:r>
      <w:r w:rsidR="00D643D0" w:rsidRPr="00D643D0">
        <w:t xml:space="preserve"> </w:t>
      </w:r>
      <w:r w:rsidRPr="00D643D0">
        <w:t>пассивы</w:t>
      </w:r>
    </w:p>
    <w:p w:rsidR="0034340F" w:rsidRDefault="0034340F" w:rsidP="00D643D0"/>
    <w:p w:rsidR="000E5FF0" w:rsidRPr="00D643D0" w:rsidRDefault="000E5FF0" w:rsidP="00D643D0">
      <w:r w:rsidRPr="00D643D0">
        <w:t>Если</w:t>
      </w:r>
      <w:r w:rsidR="00D643D0" w:rsidRPr="00D643D0">
        <w:t xml:space="preserve"> </w:t>
      </w:r>
      <w:r w:rsidRPr="00D643D0">
        <w:t>долговые</w:t>
      </w:r>
      <w:r w:rsidR="00D643D0" w:rsidRPr="00D643D0">
        <w:t xml:space="preserve"> </w:t>
      </w:r>
      <w:r w:rsidRPr="00D643D0">
        <w:t>обязательства</w:t>
      </w:r>
      <w:r w:rsidR="00D643D0" w:rsidRPr="00D643D0">
        <w:t xml:space="preserve"> </w:t>
      </w:r>
      <w:r w:rsidRPr="00D643D0">
        <w:t>превышают</w:t>
      </w:r>
      <w:r w:rsidR="00D643D0" w:rsidRPr="00D643D0">
        <w:t xml:space="preserve"> </w:t>
      </w:r>
      <w:r w:rsidRPr="00D643D0">
        <w:t>средства</w:t>
      </w:r>
      <w:r w:rsidR="00D643D0" w:rsidRPr="00D643D0">
        <w:t xml:space="preserve"> </w:t>
      </w:r>
      <w:r w:rsidRPr="00D643D0">
        <w:t>клиента,</w:t>
      </w:r>
      <w:r w:rsidR="00D643D0" w:rsidRPr="00D643D0">
        <w:t xml:space="preserve"> </w:t>
      </w:r>
      <w:r w:rsidRPr="00D643D0">
        <w:t>последний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некредитоспособным.</w:t>
      </w:r>
      <w:r w:rsidR="00D643D0" w:rsidRPr="00D643D0">
        <w:t xml:space="preserve"> </w:t>
      </w:r>
      <w:r w:rsidRPr="00D643D0">
        <w:t>Значение</w:t>
      </w:r>
      <w:r w:rsidR="00D643D0" w:rsidRPr="00D643D0">
        <w:t xml:space="preserve"> </w:t>
      </w:r>
      <w:r w:rsidRPr="00D643D0">
        <w:t>коэффициента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должно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менее</w:t>
      </w:r>
      <w:r w:rsidR="00D643D0" w:rsidRPr="00D643D0">
        <w:t xml:space="preserve"> </w:t>
      </w:r>
      <w:r w:rsidRPr="00D643D0">
        <w:t>1.</w:t>
      </w:r>
      <w:r w:rsidR="00D643D0" w:rsidRPr="00D643D0">
        <w:t xml:space="preserve"> </w:t>
      </w:r>
      <w:r w:rsidRPr="00D643D0">
        <w:t>Исключение</w:t>
      </w:r>
      <w:r w:rsidR="00D643D0" w:rsidRPr="00D643D0">
        <w:t xml:space="preserve"> </w:t>
      </w:r>
      <w:r w:rsidRPr="00D643D0">
        <w:t>допускается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клиентов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очень</w:t>
      </w:r>
      <w:r w:rsidR="00D643D0" w:rsidRPr="00D643D0">
        <w:t xml:space="preserve"> </w:t>
      </w:r>
      <w:r w:rsidRPr="00D643D0">
        <w:t>быстрой</w:t>
      </w:r>
      <w:r w:rsidR="00D643D0" w:rsidRPr="00D643D0">
        <w:t xml:space="preserve"> </w:t>
      </w:r>
      <w:r w:rsidRPr="00D643D0">
        <w:t>оборачиваемостью</w:t>
      </w:r>
      <w:r w:rsidR="00D643D0" w:rsidRPr="00D643D0">
        <w:t xml:space="preserve"> </w:t>
      </w:r>
      <w:r w:rsidRPr="00D643D0">
        <w:t>капитала.</w:t>
      </w:r>
    </w:p>
    <w:p w:rsidR="000E5FF0" w:rsidRPr="00D643D0" w:rsidRDefault="000E5FF0" w:rsidP="00D643D0">
      <w:pPr>
        <w:numPr>
          <w:ilvl w:val="0"/>
          <w:numId w:val="16"/>
        </w:numPr>
        <w:ind w:left="0" w:firstLine="709"/>
      </w:pPr>
      <w:r w:rsidRPr="00D643D0">
        <w:rPr>
          <w:b/>
          <w:bCs/>
        </w:rPr>
        <w:t>Коэффициент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быстрой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ликвидности</w:t>
      </w:r>
      <w:r w:rsidR="00D643D0">
        <w:rPr>
          <w:b/>
          <w:bCs/>
        </w:rPr>
        <w:t xml:space="preserve"> (</w:t>
      </w:r>
      <w:r w:rsidRPr="00D643D0">
        <w:rPr>
          <w:b/>
          <w:bCs/>
        </w:rPr>
        <w:t>Кбл</w:t>
      </w:r>
      <w:r w:rsidR="00D643D0" w:rsidRPr="00D643D0">
        <w:rPr>
          <w:b/>
          <w:bCs/>
        </w:rPr>
        <w:t xml:space="preserve">) </w:t>
      </w:r>
      <w:r w:rsidRPr="00D643D0">
        <w:t>прогнозирует</w:t>
      </w:r>
      <w:r w:rsidR="00D643D0" w:rsidRPr="00D643D0">
        <w:t xml:space="preserve"> </w:t>
      </w:r>
      <w:r w:rsidRPr="00D643D0">
        <w:t>способность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быстро</w:t>
      </w:r>
      <w:r w:rsidR="00D643D0" w:rsidRPr="00D643D0">
        <w:t xml:space="preserve"> </w:t>
      </w:r>
      <w:r w:rsidRPr="00D643D0">
        <w:t>высвободить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своего</w:t>
      </w:r>
      <w:r w:rsidR="00D643D0" w:rsidRPr="00D643D0">
        <w:t xml:space="preserve"> </w:t>
      </w:r>
      <w:r w:rsidRPr="00D643D0">
        <w:t>оборота</w:t>
      </w:r>
      <w:r w:rsidR="00D643D0" w:rsidRPr="00D643D0">
        <w:t xml:space="preserve"> </w:t>
      </w:r>
      <w:r w:rsidRPr="00D643D0">
        <w:t>средства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денежной</w:t>
      </w:r>
      <w:r w:rsidR="00D643D0" w:rsidRPr="00D643D0">
        <w:t xml:space="preserve"> </w:t>
      </w:r>
      <w:r w:rsidRPr="00D643D0">
        <w:t>форме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погашения</w:t>
      </w:r>
      <w:r w:rsidR="00D643D0" w:rsidRPr="00D643D0">
        <w:t xml:space="preserve"> </w:t>
      </w:r>
      <w:r w:rsidRPr="00D643D0">
        <w:t>долга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срок.</w:t>
      </w:r>
    </w:p>
    <w:p w:rsidR="00BA5D4D" w:rsidRDefault="00BA5D4D" w:rsidP="00D643D0"/>
    <w:p w:rsidR="000E5FF0" w:rsidRPr="00D643D0" w:rsidRDefault="000E5FF0" w:rsidP="00D643D0">
      <w:r w:rsidRPr="00D643D0">
        <w:t>Кбл=</w:t>
      </w:r>
      <w:r w:rsidR="00D643D0" w:rsidRPr="00D643D0">
        <w:t xml:space="preserve"> </w:t>
      </w:r>
      <w:r w:rsidRPr="00D643D0">
        <w:t>ликвидные</w:t>
      </w:r>
      <w:r w:rsidR="00D643D0" w:rsidRPr="00D643D0">
        <w:t xml:space="preserve"> </w:t>
      </w:r>
      <w:r w:rsidRPr="00D643D0">
        <w:t>активы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текущие</w:t>
      </w:r>
      <w:r w:rsidR="00D643D0" w:rsidRPr="00D643D0">
        <w:t xml:space="preserve"> </w:t>
      </w:r>
      <w:r w:rsidRPr="00D643D0">
        <w:t>пассивы</w:t>
      </w:r>
    </w:p>
    <w:p w:rsidR="00BA5D4D" w:rsidRDefault="00BA5D4D" w:rsidP="00D643D0"/>
    <w:p w:rsidR="000E5FF0" w:rsidRPr="00D643D0" w:rsidRDefault="000E5FF0" w:rsidP="00D643D0">
      <w:r w:rsidRPr="00D643D0">
        <w:t>Следующая</w:t>
      </w:r>
      <w:r w:rsidR="00D643D0" w:rsidRPr="00D643D0">
        <w:t xml:space="preserve"> </w:t>
      </w:r>
      <w:r w:rsidRPr="00D643D0">
        <w:t>группа</w:t>
      </w:r>
      <w:r w:rsidR="00D643D0" w:rsidRPr="00D643D0">
        <w:t xml:space="preserve"> </w:t>
      </w:r>
      <w:r w:rsidRPr="00D643D0">
        <w:t>коэффициентов</w:t>
      </w:r>
      <w:r w:rsidR="00D643D0" w:rsidRPr="00D643D0">
        <w:t xml:space="preserve"> - </w:t>
      </w:r>
      <w:r w:rsidRPr="00D643D0">
        <w:t>коэффициенты</w:t>
      </w:r>
      <w:r w:rsidR="00D643D0" w:rsidRPr="00D643D0">
        <w:t xml:space="preserve"> </w:t>
      </w:r>
      <w:r w:rsidRPr="00D643D0">
        <w:t>оборачиваемости</w:t>
      </w:r>
      <w:r w:rsidR="00D643D0" w:rsidRPr="00D643D0">
        <w:t xml:space="preserve"> - </w:t>
      </w:r>
      <w:r w:rsidRPr="00D643D0">
        <w:t>дополняют</w:t>
      </w:r>
      <w:r w:rsidR="00D643D0" w:rsidRPr="00D643D0">
        <w:t xml:space="preserve"> </w:t>
      </w:r>
      <w:r w:rsidRPr="00D643D0">
        <w:t>первую</w:t>
      </w:r>
      <w:r w:rsidR="00D643D0" w:rsidRPr="00D643D0">
        <w:t xml:space="preserve"> </w:t>
      </w:r>
      <w:r w:rsidRPr="00D643D0">
        <w:t>группу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позволяют</w:t>
      </w:r>
      <w:r w:rsidR="00D643D0" w:rsidRPr="00D643D0">
        <w:t xml:space="preserve"> </w:t>
      </w:r>
      <w:r w:rsidRPr="00D643D0">
        <w:t>сделать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обоснованное</w:t>
      </w:r>
      <w:r w:rsidR="00D643D0" w:rsidRPr="00D643D0">
        <w:t xml:space="preserve"> </w:t>
      </w:r>
      <w:r w:rsidRPr="00D643D0">
        <w:t>заключение.</w:t>
      </w:r>
      <w:r w:rsidR="00D643D0" w:rsidRPr="00D643D0">
        <w:t xml:space="preserve"> </w:t>
      </w:r>
      <w:r w:rsidRPr="00D643D0">
        <w:t>Например,</w:t>
      </w:r>
      <w:r w:rsidR="00D643D0" w:rsidRPr="00D643D0">
        <w:t xml:space="preserve"> </w:t>
      </w:r>
      <w:r w:rsidRPr="00D643D0">
        <w:t>если</w:t>
      </w:r>
      <w:r w:rsidR="00D643D0" w:rsidRPr="00D643D0">
        <w:t xml:space="preserve"> </w:t>
      </w:r>
      <w:r w:rsidRPr="00D643D0">
        <w:t>показатели</w:t>
      </w:r>
      <w:r w:rsidR="00D643D0" w:rsidRPr="00D643D0">
        <w:t xml:space="preserve"> </w:t>
      </w:r>
      <w:r w:rsidRPr="00D643D0">
        <w:t>ликвидности</w:t>
      </w:r>
      <w:r w:rsidR="00D643D0" w:rsidRPr="00D643D0">
        <w:t xml:space="preserve"> </w:t>
      </w:r>
      <w:r w:rsidRPr="00D643D0">
        <w:t>растут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счет</w:t>
      </w:r>
      <w:r w:rsidR="00D643D0" w:rsidRPr="00D643D0">
        <w:t xml:space="preserve"> </w:t>
      </w:r>
      <w:r w:rsidRPr="00D643D0">
        <w:t>увеличения</w:t>
      </w:r>
      <w:r w:rsidR="00D643D0" w:rsidRPr="00D643D0">
        <w:t xml:space="preserve"> </w:t>
      </w:r>
      <w:r w:rsidRPr="00D643D0">
        <w:t>дебиторской</w:t>
      </w:r>
      <w:r w:rsidR="00D643D0" w:rsidRPr="00D643D0">
        <w:t xml:space="preserve"> </w:t>
      </w:r>
      <w:r w:rsidRPr="00D643D0">
        <w:t>задолженности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стоимости</w:t>
      </w:r>
      <w:r w:rsidR="00D643D0" w:rsidRPr="00D643D0">
        <w:t xml:space="preserve"> </w:t>
      </w:r>
      <w:r w:rsidRPr="00D643D0">
        <w:t>запасов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одновременном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замедлении,</w:t>
      </w:r>
      <w:r w:rsidR="00D643D0" w:rsidRPr="00D643D0">
        <w:t xml:space="preserve"> </w:t>
      </w:r>
      <w:r w:rsidRPr="00D643D0">
        <w:t>нельзя</w:t>
      </w:r>
      <w:r w:rsidR="00D643D0" w:rsidRPr="00D643D0">
        <w:t xml:space="preserve"> </w:t>
      </w:r>
      <w:r w:rsidRPr="00D643D0">
        <w:t>повышать</w:t>
      </w:r>
      <w:r w:rsidR="00D643D0" w:rsidRPr="00D643D0">
        <w:t xml:space="preserve"> </w:t>
      </w:r>
      <w:r w:rsidRPr="00D643D0">
        <w:t>класс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заемщика.</w:t>
      </w:r>
    </w:p>
    <w:p w:rsidR="00D643D0" w:rsidRPr="00D643D0" w:rsidRDefault="000E5FF0" w:rsidP="00D643D0">
      <w:r w:rsidRPr="00D643D0">
        <w:t>В</w:t>
      </w:r>
      <w:r w:rsidR="00D643D0" w:rsidRPr="00D643D0">
        <w:t xml:space="preserve"> </w:t>
      </w:r>
      <w:r w:rsidRPr="00D643D0">
        <w:t>группу</w:t>
      </w:r>
      <w:r w:rsidR="00D643D0" w:rsidRPr="00D643D0">
        <w:t xml:space="preserve"> </w:t>
      </w:r>
      <w:r w:rsidRPr="00D643D0">
        <w:t>коэффициентов</w:t>
      </w:r>
      <w:r w:rsidR="00D643D0" w:rsidRPr="00D643D0">
        <w:t xml:space="preserve"> </w:t>
      </w:r>
      <w:r w:rsidRPr="00D643D0">
        <w:t>эффективности</w:t>
      </w:r>
      <w:r w:rsidR="00D643D0">
        <w:t xml:space="preserve"> (</w:t>
      </w:r>
      <w:r w:rsidRPr="00D643D0">
        <w:t>оборачиваемости</w:t>
      </w:r>
      <w:r w:rsidR="00D643D0" w:rsidRPr="00D643D0">
        <w:t xml:space="preserve">) </w:t>
      </w:r>
      <w:r w:rsidRPr="00D643D0">
        <w:t>входят</w:t>
      </w:r>
      <w:r w:rsidR="00D643D0" w:rsidRPr="00D643D0">
        <w:t>:</w:t>
      </w:r>
    </w:p>
    <w:p w:rsidR="00D643D0" w:rsidRDefault="000E5FF0" w:rsidP="00D643D0">
      <w:pPr>
        <w:numPr>
          <w:ilvl w:val="0"/>
          <w:numId w:val="16"/>
        </w:numPr>
        <w:ind w:left="0" w:firstLine="709"/>
        <w:rPr>
          <w:b/>
          <w:bCs/>
        </w:rPr>
      </w:pPr>
      <w:r w:rsidRPr="00D643D0">
        <w:rPr>
          <w:b/>
          <w:bCs/>
        </w:rPr>
        <w:t>Оборачиваемость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запасов</w:t>
      </w:r>
    </w:p>
    <w:p w:rsidR="00BA5D4D" w:rsidRDefault="00BA5D4D" w:rsidP="00BA5D4D"/>
    <w:p w:rsidR="00BA5D4D" w:rsidRDefault="006A242E" w:rsidP="00BA5D4D">
      <w:r>
        <w:pict>
          <v:shape id="_x0000_i1026" type="#_x0000_t75" style="width:302.25pt;height:25.5pt">
            <v:imagedata r:id="rId9" o:title="" cropright="15210f"/>
          </v:shape>
        </w:pict>
      </w:r>
    </w:p>
    <w:p w:rsidR="00BA5D4D" w:rsidRDefault="006A242E" w:rsidP="00BA5D4D">
      <w:r>
        <w:pict>
          <v:shape id="_x0000_i1027" type="#_x0000_t75" style="width:327pt;height:58.5pt">
            <v:imagedata r:id="rId10" o:title="" cropright="19220f"/>
          </v:shape>
        </w:pict>
      </w:r>
    </w:p>
    <w:p w:rsidR="00BA5D4D" w:rsidRPr="00D643D0" w:rsidRDefault="00BA5D4D" w:rsidP="00BA5D4D"/>
    <w:p w:rsidR="00D643D0" w:rsidRDefault="000E5FF0" w:rsidP="00D643D0">
      <w:pPr>
        <w:numPr>
          <w:ilvl w:val="0"/>
          <w:numId w:val="17"/>
        </w:numPr>
        <w:ind w:left="0" w:firstLine="709"/>
        <w:rPr>
          <w:b/>
          <w:bCs/>
        </w:rPr>
      </w:pPr>
      <w:r w:rsidRPr="00D643D0">
        <w:rPr>
          <w:b/>
          <w:bCs/>
        </w:rPr>
        <w:t>Оборачиваемость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дебиторской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задолженности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в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днях</w:t>
      </w:r>
      <w:r w:rsidR="00D643D0" w:rsidRPr="00D643D0">
        <w:rPr>
          <w:b/>
          <w:bCs/>
        </w:rPr>
        <w:t>:</w:t>
      </w:r>
    </w:p>
    <w:p w:rsidR="003904E7" w:rsidRPr="00D643D0" w:rsidRDefault="003904E7" w:rsidP="003904E7"/>
    <w:p w:rsidR="000E5FF0" w:rsidRPr="00D643D0" w:rsidRDefault="000E5FF0" w:rsidP="00D643D0">
      <w:r w:rsidRPr="00D643D0">
        <w:t>Средние</w:t>
      </w:r>
      <w:r w:rsidR="00D643D0" w:rsidRPr="00D643D0">
        <w:t xml:space="preserve"> </w:t>
      </w:r>
      <w:r w:rsidRPr="00D643D0">
        <w:t>остатки</w:t>
      </w:r>
      <w:r w:rsidR="00D643D0" w:rsidRPr="00D643D0">
        <w:t xml:space="preserve"> </w:t>
      </w:r>
      <w:r w:rsidRPr="00D643D0">
        <w:t>дебиторской</w:t>
      </w:r>
      <w:r w:rsidR="00D643D0" w:rsidRPr="00D643D0">
        <w:t xml:space="preserve"> </w:t>
      </w:r>
      <w:r w:rsidRPr="00D643D0">
        <w:t>задолженности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периоде</w:t>
      </w:r>
      <w:r w:rsidR="003904E7">
        <w:t xml:space="preserve"> /</w:t>
      </w:r>
    </w:p>
    <w:p w:rsidR="00D643D0" w:rsidRDefault="000E5FF0" w:rsidP="00D643D0">
      <w:r w:rsidRPr="00D643D0">
        <w:t>Однодневная</w:t>
      </w:r>
      <w:r w:rsidR="00D643D0" w:rsidRPr="00D643D0">
        <w:t xml:space="preserve"> </w:t>
      </w:r>
      <w:r w:rsidRPr="00D643D0">
        <w:t>выручка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реализации</w:t>
      </w:r>
    </w:p>
    <w:p w:rsidR="003904E7" w:rsidRPr="00D643D0" w:rsidRDefault="003904E7" w:rsidP="00D643D0"/>
    <w:p w:rsidR="00D643D0" w:rsidRPr="00D643D0" w:rsidRDefault="000E5FF0" w:rsidP="00D643D0">
      <w:pPr>
        <w:numPr>
          <w:ilvl w:val="0"/>
          <w:numId w:val="18"/>
        </w:numPr>
        <w:ind w:left="0" w:firstLine="709"/>
        <w:rPr>
          <w:b/>
          <w:bCs/>
        </w:rPr>
      </w:pPr>
      <w:r w:rsidRPr="00D643D0">
        <w:rPr>
          <w:b/>
          <w:bCs/>
        </w:rPr>
        <w:t>Оборачиваемость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основного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капитала</w:t>
      </w:r>
      <w:r w:rsidR="00D643D0" w:rsidRPr="00D643D0">
        <w:rPr>
          <w:b/>
          <w:bCs/>
        </w:rPr>
        <w:t>:</w:t>
      </w:r>
    </w:p>
    <w:p w:rsidR="003B40F9" w:rsidRDefault="003B40F9" w:rsidP="00D643D0"/>
    <w:p w:rsidR="00D643D0" w:rsidRPr="00D643D0" w:rsidRDefault="000E5FF0" w:rsidP="00D643D0">
      <w:r w:rsidRPr="00D643D0">
        <w:t>Выручка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реализации</w:t>
      </w:r>
      <w:r w:rsidR="003B40F9">
        <w:t xml:space="preserve"> / </w:t>
      </w:r>
    </w:p>
    <w:p w:rsidR="00D643D0" w:rsidRDefault="000E5FF0" w:rsidP="00D643D0">
      <w:r w:rsidRPr="00D643D0">
        <w:t>Средняя</w:t>
      </w:r>
      <w:r w:rsidR="00D643D0" w:rsidRPr="00D643D0">
        <w:t xml:space="preserve"> </w:t>
      </w:r>
      <w:r w:rsidRPr="00D643D0">
        <w:t>остаточная</w:t>
      </w:r>
      <w:r w:rsidR="00D643D0" w:rsidRPr="00D643D0">
        <w:t xml:space="preserve"> </w:t>
      </w:r>
      <w:r w:rsidRPr="00D643D0">
        <w:t>стоимость</w:t>
      </w:r>
      <w:r w:rsidR="00D643D0" w:rsidRPr="00D643D0">
        <w:t xml:space="preserve"> </w:t>
      </w:r>
      <w:r w:rsidRPr="00D643D0">
        <w:t>основных</w:t>
      </w:r>
      <w:r w:rsidR="00D643D0" w:rsidRPr="00D643D0">
        <w:t xml:space="preserve"> </w:t>
      </w:r>
      <w:r w:rsidRPr="00D643D0">
        <w:t>фондов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периоде</w:t>
      </w:r>
    </w:p>
    <w:p w:rsidR="003B40F9" w:rsidRPr="00D643D0" w:rsidRDefault="003B40F9" w:rsidP="00D643D0"/>
    <w:p w:rsidR="00D643D0" w:rsidRPr="00D643D0" w:rsidRDefault="000E5FF0" w:rsidP="00D643D0">
      <w:pPr>
        <w:numPr>
          <w:ilvl w:val="0"/>
          <w:numId w:val="18"/>
        </w:numPr>
        <w:ind w:left="0" w:firstLine="709"/>
        <w:rPr>
          <w:b/>
          <w:bCs/>
        </w:rPr>
      </w:pPr>
      <w:r w:rsidRPr="00D643D0">
        <w:rPr>
          <w:b/>
          <w:bCs/>
        </w:rPr>
        <w:t>Оборачиваемость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активов</w:t>
      </w:r>
      <w:r w:rsidR="00D643D0" w:rsidRPr="00D643D0">
        <w:rPr>
          <w:b/>
          <w:bCs/>
        </w:rPr>
        <w:t>:</w:t>
      </w:r>
    </w:p>
    <w:p w:rsidR="003B40F9" w:rsidRDefault="003B40F9" w:rsidP="00D643D0"/>
    <w:p w:rsidR="00D643D0" w:rsidRPr="00D643D0" w:rsidRDefault="002227D6" w:rsidP="00D643D0">
      <w:r w:rsidRPr="00D643D0">
        <w:t>Выручка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реализации</w:t>
      </w:r>
      <w:r w:rsidR="003B40F9">
        <w:t xml:space="preserve"> /</w:t>
      </w:r>
    </w:p>
    <w:p w:rsidR="00D643D0" w:rsidRPr="00D643D0" w:rsidRDefault="002227D6" w:rsidP="00D643D0">
      <w:r w:rsidRPr="00D643D0">
        <w:t>Средний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периоде</w:t>
      </w:r>
    </w:p>
    <w:p w:rsidR="003B40F9" w:rsidRDefault="003B40F9" w:rsidP="00D643D0"/>
    <w:p w:rsidR="002227D6" w:rsidRPr="00D643D0" w:rsidRDefault="002227D6" w:rsidP="00D643D0">
      <w:r w:rsidRPr="00D643D0">
        <w:t>Коэффициенты</w:t>
      </w:r>
      <w:r w:rsidR="00D643D0" w:rsidRPr="00D643D0">
        <w:t xml:space="preserve"> </w:t>
      </w:r>
      <w:r w:rsidRPr="00D643D0">
        <w:t>эффективности</w:t>
      </w:r>
      <w:r w:rsidR="00D643D0" w:rsidRPr="00D643D0">
        <w:t xml:space="preserve"> </w:t>
      </w:r>
      <w:r w:rsidRPr="00D643D0">
        <w:t>анализируются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динамике,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сравниваются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показателями</w:t>
      </w:r>
      <w:r w:rsidR="00D643D0" w:rsidRPr="00D643D0">
        <w:t xml:space="preserve"> </w:t>
      </w:r>
      <w:r w:rsidRPr="00D643D0">
        <w:t>конкурирующих</w:t>
      </w:r>
      <w:r w:rsidR="00D643D0" w:rsidRPr="00D643D0">
        <w:t xml:space="preserve"> </w:t>
      </w:r>
      <w:r w:rsidRPr="00D643D0">
        <w:t>фирм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со</w:t>
      </w:r>
      <w:r w:rsidR="00D643D0" w:rsidRPr="00D643D0">
        <w:t xml:space="preserve"> </w:t>
      </w:r>
      <w:r w:rsidRPr="00D643D0">
        <w:t>среднеотраслевыми.</w:t>
      </w:r>
    </w:p>
    <w:p w:rsidR="00D643D0" w:rsidRPr="00D643D0" w:rsidRDefault="002227D6" w:rsidP="00D643D0">
      <w:r w:rsidRPr="00D643D0">
        <w:t>Кроме</w:t>
      </w:r>
      <w:r w:rsidR="00D643D0" w:rsidRPr="00D643D0">
        <w:t xml:space="preserve"> </w:t>
      </w:r>
      <w:r w:rsidRPr="00D643D0">
        <w:t>этих</w:t>
      </w:r>
      <w:r w:rsidR="00D643D0" w:rsidRPr="00D643D0">
        <w:t xml:space="preserve"> </w:t>
      </w:r>
      <w:r w:rsidRPr="00D643D0">
        <w:t>применяются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другие</w:t>
      </w:r>
      <w:r w:rsidR="00D643D0" w:rsidRPr="00D643D0">
        <w:t xml:space="preserve"> </w:t>
      </w:r>
      <w:r w:rsidRPr="00D643D0">
        <w:t>показатели</w:t>
      </w:r>
      <w:r w:rsidR="00D643D0" w:rsidRPr="00D643D0">
        <w:t>:</w:t>
      </w:r>
    </w:p>
    <w:p w:rsidR="002227D6" w:rsidRPr="00D643D0" w:rsidRDefault="002227D6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</w:pPr>
      <w:r w:rsidRPr="00D643D0">
        <w:rPr>
          <w:b/>
          <w:bCs/>
        </w:rPr>
        <w:t>коэффициент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промежуточного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покрытия</w:t>
      </w:r>
      <w:r w:rsidR="00D643D0" w:rsidRPr="00D643D0">
        <w:t xml:space="preserve"> </w:t>
      </w:r>
      <w:r w:rsidRPr="00D643D0">
        <w:t>рассчитывается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отношение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денежных</w:t>
      </w:r>
      <w:r w:rsidR="00D643D0" w:rsidRPr="00D643D0">
        <w:t xml:space="preserve"> </w:t>
      </w:r>
      <w:r w:rsidRPr="00D643D0">
        <w:t>средств,</w:t>
      </w:r>
      <w:r w:rsidR="00D643D0" w:rsidRPr="00D643D0">
        <w:t xml:space="preserve"> </w:t>
      </w:r>
      <w:r w:rsidRPr="00D643D0">
        <w:t>ценных</w:t>
      </w:r>
      <w:r w:rsidR="00D643D0" w:rsidRPr="00D643D0">
        <w:t xml:space="preserve"> </w:t>
      </w:r>
      <w:r w:rsidRPr="00D643D0">
        <w:t>бумаг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дебиторской</w:t>
      </w:r>
      <w:r w:rsidR="00D643D0" w:rsidRPr="00D643D0">
        <w:t xml:space="preserve"> </w:t>
      </w:r>
      <w:r w:rsidRPr="00D643D0">
        <w:t>задолженности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краткосрочным</w:t>
      </w:r>
      <w:r w:rsidR="00D643D0" w:rsidRPr="00D643D0">
        <w:t xml:space="preserve"> </w:t>
      </w:r>
      <w:r w:rsidRPr="00D643D0">
        <w:t>обязанностям.</w:t>
      </w:r>
      <w:r w:rsidR="00D643D0" w:rsidRPr="00D643D0">
        <w:t xml:space="preserve"> </w:t>
      </w:r>
      <w:r w:rsidRPr="00D643D0">
        <w:t>Оптимальное</w:t>
      </w:r>
      <w:r w:rsidR="00D643D0" w:rsidRPr="00D643D0">
        <w:t xml:space="preserve"> </w:t>
      </w:r>
      <w:r w:rsidRPr="00D643D0">
        <w:t>значение</w:t>
      </w:r>
      <w:r w:rsidR="00D643D0" w:rsidRPr="00D643D0">
        <w:t xml:space="preserve"> </w:t>
      </w:r>
      <w:r w:rsidRPr="00D643D0">
        <w:t>этого</w:t>
      </w:r>
      <w:r w:rsidR="00D643D0" w:rsidRPr="00D643D0">
        <w:t xml:space="preserve"> </w:t>
      </w:r>
      <w:r w:rsidRPr="00D643D0">
        <w:t>коэффициента</w:t>
      </w:r>
      <w:r w:rsidR="00D643D0" w:rsidRPr="00D643D0">
        <w:t xml:space="preserve"> </w:t>
      </w:r>
      <w:r w:rsidRPr="00D643D0">
        <w:t>должн</w:t>
      </w:r>
      <w:r w:rsidR="000632D8" w:rsidRPr="00D643D0">
        <w:t>о</w:t>
      </w:r>
      <w:r w:rsidR="00D643D0" w:rsidRPr="00D643D0">
        <w:t xml:space="preserve"> </w:t>
      </w:r>
      <w:r w:rsidR="000632D8" w:rsidRPr="00D643D0">
        <w:t>находиться</w:t>
      </w:r>
      <w:r w:rsidR="00D643D0" w:rsidRPr="00D643D0">
        <w:t xml:space="preserve"> </w:t>
      </w:r>
      <w:r w:rsidR="000632D8" w:rsidRPr="00D643D0">
        <w:t>в</w:t>
      </w:r>
      <w:r w:rsidR="00D643D0" w:rsidRPr="00D643D0">
        <w:t xml:space="preserve"> </w:t>
      </w:r>
      <w:r w:rsidR="000632D8" w:rsidRPr="00D643D0">
        <w:t>интервале</w:t>
      </w:r>
      <w:r w:rsidR="00D643D0" w:rsidRPr="00D643D0">
        <w:t xml:space="preserve"> </w:t>
      </w:r>
      <w:r w:rsidR="000632D8" w:rsidRPr="00D643D0">
        <w:t>0,7</w:t>
      </w:r>
      <w:r w:rsidR="00D643D0" w:rsidRPr="00D643D0">
        <w:t xml:space="preserve"> - </w:t>
      </w:r>
      <w:r w:rsidRPr="00D643D0">
        <w:t>0,8</w:t>
      </w:r>
      <w:r w:rsidR="000632D8" w:rsidRPr="00D643D0">
        <w:t>.</w:t>
      </w:r>
      <w:r w:rsidR="00D643D0" w:rsidRPr="00D643D0">
        <w:t xml:space="preserve"> </w:t>
      </w:r>
      <w:r w:rsidRPr="00D643D0">
        <w:t>Экономический</w:t>
      </w:r>
      <w:r w:rsidR="00D643D0" w:rsidRPr="00D643D0">
        <w:t xml:space="preserve"> </w:t>
      </w:r>
      <w:r w:rsidRPr="00D643D0">
        <w:t>смысл</w:t>
      </w:r>
      <w:r w:rsidR="00D643D0" w:rsidRPr="00D643D0">
        <w:t xml:space="preserve"> </w:t>
      </w:r>
      <w:r w:rsidRPr="00D643D0">
        <w:t>коэффициента</w:t>
      </w:r>
      <w:r w:rsidR="00D643D0" w:rsidRPr="00D643D0">
        <w:t xml:space="preserve"> </w:t>
      </w:r>
      <w:r w:rsidRPr="00D643D0">
        <w:t>состоит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том,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показывает</w:t>
      </w:r>
      <w:r w:rsidR="00CA45FE" w:rsidRPr="00D643D0">
        <w:t>,</w:t>
      </w:r>
      <w:r w:rsidR="00D643D0" w:rsidRPr="00D643D0">
        <w:t xml:space="preserve"> </w:t>
      </w:r>
      <w:r w:rsidRPr="00D643D0">
        <w:t>какую</w:t>
      </w:r>
      <w:r w:rsidR="00D643D0" w:rsidRPr="00D643D0">
        <w:t xml:space="preserve"> </w:t>
      </w:r>
      <w:r w:rsidRPr="00D643D0">
        <w:t>часть</w:t>
      </w:r>
      <w:r w:rsidR="00D643D0" w:rsidRPr="00D643D0">
        <w:t xml:space="preserve"> </w:t>
      </w:r>
      <w:r w:rsidRPr="00D643D0">
        <w:t>своих</w:t>
      </w:r>
      <w:r w:rsidR="00D643D0" w:rsidRPr="00D643D0">
        <w:t xml:space="preserve"> </w:t>
      </w:r>
      <w:r w:rsidRPr="00D643D0">
        <w:t>краткосрочных</w:t>
      </w:r>
      <w:r w:rsidR="00D643D0" w:rsidRPr="00D643D0">
        <w:t xml:space="preserve"> </w:t>
      </w:r>
      <w:r w:rsidRPr="00D643D0">
        <w:t>обязательств</w:t>
      </w:r>
      <w:r w:rsidR="00D643D0" w:rsidRPr="00D643D0">
        <w:t xml:space="preserve"> </w:t>
      </w:r>
      <w:r w:rsidRPr="00D643D0">
        <w:t>предприятие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покрыть,</w:t>
      </w:r>
      <w:r w:rsidR="00D643D0" w:rsidRPr="00D643D0">
        <w:t xml:space="preserve"> </w:t>
      </w:r>
      <w:r w:rsidRPr="00D643D0">
        <w:t>если</w:t>
      </w:r>
      <w:r w:rsidR="00D643D0" w:rsidRPr="00D643D0">
        <w:t xml:space="preserve"> </w:t>
      </w:r>
      <w:r w:rsidRPr="00D643D0">
        <w:t>использует</w:t>
      </w:r>
      <w:r w:rsidR="00D643D0" w:rsidRPr="00D643D0">
        <w:t xml:space="preserve"> </w:t>
      </w:r>
      <w:r w:rsidRPr="00D643D0">
        <w:t>имеющиеся</w:t>
      </w:r>
      <w:r w:rsidR="00D643D0" w:rsidRPr="00D643D0">
        <w:t xml:space="preserve"> </w:t>
      </w:r>
      <w:r w:rsidRPr="00D643D0">
        <w:t>у</w:t>
      </w:r>
      <w:r w:rsidR="00D643D0" w:rsidRPr="00D643D0">
        <w:t xml:space="preserve"> </w:t>
      </w:r>
      <w:r w:rsidRPr="00D643D0">
        <w:t>него</w:t>
      </w:r>
      <w:r w:rsidR="00D643D0" w:rsidRPr="00D643D0">
        <w:t xml:space="preserve"> </w:t>
      </w:r>
      <w:r w:rsidRPr="00D643D0">
        <w:t>денежные</w:t>
      </w:r>
      <w:r w:rsidR="00D643D0" w:rsidRPr="00D643D0">
        <w:t xml:space="preserve"> </w:t>
      </w:r>
      <w:r w:rsidRPr="00D643D0">
        <w:t>средства,</w:t>
      </w:r>
      <w:r w:rsidR="00D643D0" w:rsidRPr="00D643D0">
        <w:t xml:space="preserve"> </w:t>
      </w:r>
      <w:r w:rsidRPr="00D643D0">
        <w:t>ценные</w:t>
      </w:r>
      <w:r w:rsidR="00D643D0" w:rsidRPr="00D643D0">
        <w:t xml:space="preserve"> </w:t>
      </w:r>
      <w:r w:rsidRPr="00D643D0">
        <w:t>бумаги</w:t>
      </w:r>
      <w:r w:rsidR="00D643D0" w:rsidRPr="00D643D0">
        <w:t xml:space="preserve"> </w:t>
      </w:r>
      <w:r w:rsidRPr="00D643D0">
        <w:t>и,</w:t>
      </w:r>
      <w:r w:rsidR="00D643D0" w:rsidRPr="00D643D0">
        <w:t xml:space="preserve"> </w:t>
      </w:r>
      <w:r w:rsidRPr="00D643D0">
        <w:t>кроме</w:t>
      </w:r>
      <w:r w:rsidR="00D643D0" w:rsidRPr="00D643D0">
        <w:t xml:space="preserve"> </w:t>
      </w:r>
      <w:r w:rsidRPr="00D643D0">
        <w:t>того,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нему</w:t>
      </w:r>
      <w:r w:rsidR="00D643D0" w:rsidRPr="00D643D0">
        <w:t xml:space="preserve"> </w:t>
      </w:r>
      <w:r w:rsidRPr="00D643D0">
        <w:t>поступят</w:t>
      </w:r>
      <w:r w:rsidR="00D643D0" w:rsidRPr="00D643D0">
        <w:t xml:space="preserve"> </w:t>
      </w:r>
      <w:r w:rsidRPr="00D643D0">
        <w:t>все</w:t>
      </w:r>
      <w:r w:rsidR="00D643D0" w:rsidRPr="00D643D0">
        <w:t xml:space="preserve"> </w:t>
      </w:r>
      <w:r w:rsidRPr="00D643D0">
        <w:t>денежные</w:t>
      </w:r>
      <w:r w:rsidR="00D643D0" w:rsidRPr="00D643D0">
        <w:t xml:space="preserve"> </w:t>
      </w:r>
      <w:r w:rsidRPr="00D643D0">
        <w:t>средства,</w:t>
      </w:r>
      <w:r w:rsidR="00D643D0" w:rsidRPr="00D643D0">
        <w:t xml:space="preserve"> </w:t>
      </w:r>
      <w:r w:rsidRPr="00D643D0">
        <w:t>являющиеся</w:t>
      </w:r>
      <w:r w:rsidR="00D643D0" w:rsidRPr="00D643D0">
        <w:t xml:space="preserve"> </w:t>
      </w:r>
      <w:r w:rsidRPr="00D643D0">
        <w:t>дебиторской</w:t>
      </w:r>
      <w:r w:rsidR="00D643D0" w:rsidRPr="00D643D0">
        <w:t xml:space="preserve"> </w:t>
      </w:r>
      <w:r w:rsidRPr="00D643D0">
        <w:t>задолженностью,</w:t>
      </w:r>
      <w:r w:rsidR="00D643D0" w:rsidRPr="00D643D0">
        <w:t xml:space="preserve"> </w:t>
      </w:r>
      <w:r w:rsidRPr="00D643D0">
        <w:t>то</w:t>
      </w:r>
      <w:r w:rsidR="00D643D0" w:rsidRPr="00D643D0">
        <w:t xml:space="preserve"> </w:t>
      </w:r>
      <w:r w:rsidRPr="00D643D0">
        <w:t>есть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ним</w:t>
      </w:r>
      <w:r w:rsidR="00D643D0" w:rsidRPr="00D643D0">
        <w:t xml:space="preserve"> </w:t>
      </w:r>
      <w:r w:rsidRPr="00D643D0">
        <w:t>рассчитаются</w:t>
      </w:r>
      <w:r w:rsidR="00D643D0" w:rsidRPr="00D643D0">
        <w:t xml:space="preserve"> </w:t>
      </w:r>
      <w:r w:rsidRPr="00D643D0">
        <w:t>все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должники.</w:t>
      </w:r>
    </w:p>
    <w:p w:rsidR="002227D6" w:rsidRPr="00D643D0" w:rsidRDefault="002227D6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</w:pPr>
      <w:r w:rsidRPr="00D643D0">
        <w:rPr>
          <w:b/>
          <w:bCs/>
        </w:rPr>
        <w:t>общий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коэффициент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покрытия</w:t>
      </w:r>
      <w:r w:rsidR="00D643D0" w:rsidRPr="00D643D0">
        <w:t xml:space="preserve"> </w:t>
      </w:r>
      <w:r w:rsidRPr="00D643D0">
        <w:t>рассчитывается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отношения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денежных</w:t>
      </w:r>
      <w:r w:rsidR="00D643D0" w:rsidRPr="00D643D0">
        <w:t xml:space="preserve"> </w:t>
      </w:r>
      <w:r w:rsidRPr="00D643D0">
        <w:t>средств,</w:t>
      </w:r>
      <w:r w:rsidR="00D643D0" w:rsidRPr="00D643D0">
        <w:t xml:space="preserve"> </w:t>
      </w:r>
      <w:r w:rsidRPr="00D643D0">
        <w:t>ценных</w:t>
      </w:r>
      <w:r w:rsidR="00D643D0" w:rsidRPr="00D643D0">
        <w:t xml:space="preserve"> </w:t>
      </w:r>
      <w:r w:rsidRPr="00D643D0">
        <w:t>бумаг,</w:t>
      </w:r>
      <w:r w:rsidR="00D643D0" w:rsidRPr="00D643D0">
        <w:t xml:space="preserve"> </w:t>
      </w:r>
      <w:r w:rsidRPr="00D643D0">
        <w:t>дебиторской</w:t>
      </w:r>
      <w:r w:rsidR="00D643D0" w:rsidRPr="00D643D0">
        <w:t xml:space="preserve"> </w:t>
      </w:r>
      <w:r w:rsidRPr="00D643D0">
        <w:t>задолженности,</w:t>
      </w:r>
      <w:r w:rsidR="00D643D0" w:rsidRPr="00D643D0">
        <w:t xml:space="preserve"> </w:t>
      </w:r>
      <w:r w:rsidRPr="00D643D0">
        <w:t>незавершенного</w:t>
      </w:r>
      <w:r w:rsidR="00D643D0" w:rsidRPr="00D643D0">
        <w:t xml:space="preserve"> </w:t>
      </w:r>
      <w:r w:rsidRPr="00D643D0">
        <w:t>производства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всех</w:t>
      </w:r>
      <w:r w:rsidR="00D643D0" w:rsidRPr="00D643D0">
        <w:t xml:space="preserve"> </w:t>
      </w:r>
      <w:r w:rsidRPr="00D643D0">
        <w:t>имеющихся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предприятии</w:t>
      </w:r>
      <w:r w:rsidR="00D643D0" w:rsidRPr="00D643D0">
        <w:t xml:space="preserve"> </w:t>
      </w:r>
      <w:r w:rsidRPr="00D643D0">
        <w:t>запасов</w:t>
      </w:r>
      <w:r w:rsidR="00D643D0" w:rsidRPr="00D643D0">
        <w:t xml:space="preserve"> </w:t>
      </w:r>
      <w:r w:rsidRPr="00D643D0">
        <w:t>материальных</w:t>
      </w:r>
      <w:r w:rsidR="00D643D0" w:rsidRPr="00D643D0">
        <w:t xml:space="preserve"> </w:t>
      </w:r>
      <w:r w:rsidRPr="00D643D0">
        <w:t>средств</w:t>
      </w:r>
      <w:r w:rsidR="00D643D0">
        <w:t xml:space="preserve"> (</w:t>
      </w:r>
      <w:r w:rsidRPr="00D643D0">
        <w:t>за</w:t>
      </w:r>
      <w:r w:rsidR="00D643D0" w:rsidRPr="00D643D0">
        <w:t xml:space="preserve"> </w:t>
      </w:r>
      <w:r w:rsidRPr="00D643D0">
        <w:t>вычетом</w:t>
      </w:r>
      <w:r w:rsidR="00D643D0" w:rsidRPr="00D643D0">
        <w:t xml:space="preserve"> </w:t>
      </w:r>
      <w:r w:rsidRPr="00D643D0">
        <w:t>расходов</w:t>
      </w:r>
      <w:r w:rsidR="00D643D0" w:rsidRPr="00D643D0">
        <w:t xml:space="preserve"> </w:t>
      </w:r>
      <w:r w:rsidRPr="00D643D0">
        <w:t>будущих</w:t>
      </w:r>
      <w:r w:rsidR="00D643D0" w:rsidRPr="00D643D0">
        <w:t xml:space="preserve"> </w:t>
      </w:r>
      <w:r w:rsidRPr="00D643D0">
        <w:t>периодов</w:t>
      </w:r>
      <w:r w:rsidR="00D643D0" w:rsidRPr="00D643D0">
        <w:t xml:space="preserve">) </w:t>
      </w:r>
      <w:r w:rsidRPr="00D643D0">
        <w:t>к</w:t>
      </w:r>
      <w:r w:rsidR="00D643D0" w:rsidRPr="00D643D0">
        <w:t xml:space="preserve"> </w:t>
      </w:r>
      <w:r w:rsidRPr="00D643D0">
        <w:t>краткосрочным</w:t>
      </w:r>
      <w:r w:rsidR="00D643D0" w:rsidRPr="00D643D0">
        <w:t xml:space="preserve"> </w:t>
      </w:r>
      <w:r w:rsidRPr="00D643D0">
        <w:t>обязательствам</w:t>
      </w:r>
      <w:r w:rsidR="00D643D0" w:rsidRPr="00D643D0">
        <w:t xml:space="preserve"> </w:t>
      </w:r>
      <w:r w:rsidRPr="00D643D0">
        <w:t>предприятия.</w:t>
      </w:r>
      <w:r w:rsidR="00D643D0" w:rsidRPr="00D643D0">
        <w:t xml:space="preserve"> </w:t>
      </w:r>
      <w:r w:rsidRPr="00D643D0">
        <w:t>Оптимальное</w:t>
      </w:r>
      <w:r w:rsidR="00D643D0" w:rsidRPr="00D643D0">
        <w:t xml:space="preserve"> </w:t>
      </w:r>
      <w:r w:rsidRPr="00D643D0">
        <w:t>значение</w:t>
      </w:r>
      <w:r w:rsidR="00D643D0" w:rsidRPr="00D643D0">
        <w:t xml:space="preserve"> </w:t>
      </w:r>
      <w:r w:rsidRPr="00D643D0">
        <w:t>этого</w:t>
      </w:r>
      <w:r w:rsidR="00D643D0" w:rsidRPr="00D643D0">
        <w:t xml:space="preserve"> </w:t>
      </w:r>
      <w:r w:rsidRPr="00D643D0">
        <w:t>коэффициента</w:t>
      </w:r>
      <w:r w:rsidR="00D643D0" w:rsidRPr="00D643D0">
        <w:t xml:space="preserve"> </w:t>
      </w:r>
      <w:r w:rsidRPr="00D643D0">
        <w:t>должно</w:t>
      </w:r>
      <w:r w:rsidR="00D643D0" w:rsidRPr="00D643D0">
        <w:t xml:space="preserve"> </w:t>
      </w:r>
      <w:r w:rsidRPr="00D643D0">
        <w:t>находиться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диапазоне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2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2,5.</w:t>
      </w:r>
      <w:r w:rsidR="00D643D0" w:rsidRPr="00D643D0">
        <w:t xml:space="preserve"> </w:t>
      </w:r>
      <w:r w:rsidRPr="00D643D0">
        <w:t>Экономический</w:t>
      </w:r>
      <w:r w:rsidR="00D643D0" w:rsidRPr="00D643D0">
        <w:t xml:space="preserve"> </w:t>
      </w:r>
      <w:r w:rsidRPr="00D643D0">
        <w:t>смысл</w:t>
      </w:r>
      <w:r w:rsidR="00D643D0" w:rsidRPr="00D643D0">
        <w:t xml:space="preserve"> </w:t>
      </w:r>
      <w:r w:rsidRPr="00D643D0">
        <w:t>коэффициента</w:t>
      </w:r>
      <w:r w:rsidR="00D643D0" w:rsidRPr="00D643D0">
        <w:t xml:space="preserve"> </w:t>
      </w:r>
      <w:r w:rsidRPr="00D643D0">
        <w:t>заключается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том,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показывает,</w:t>
      </w:r>
      <w:r w:rsidR="00D643D0" w:rsidRPr="00D643D0">
        <w:t xml:space="preserve"> </w:t>
      </w:r>
      <w:r w:rsidRPr="00D643D0">
        <w:t>во</w:t>
      </w:r>
      <w:r w:rsidR="00D643D0" w:rsidRPr="00D643D0">
        <w:t xml:space="preserve"> </w:t>
      </w:r>
      <w:r w:rsidRPr="00D643D0">
        <w:t>сколько</w:t>
      </w:r>
      <w:r w:rsidR="00D643D0" w:rsidRPr="00D643D0">
        <w:t xml:space="preserve"> </w:t>
      </w:r>
      <w:r w:rsidRPr="00D643D0">
        <w:t>раз</w:t>
      </w:r>
      <w:r w:rsidR="00D643D0" w:rsidRPr="00D643D0">
        <w:t xml:space="preserve"> </w:t>
      </w:r>
      <w:r w:rsidRPr="00D643D0">
        <w:t>все</w:t>
      </w:r>
      <w:r w:rsidR="00D643D0" w:rsidRPr="00D643D0">
        <w:t xml:space="preserve"> </w:t>
      </w:r>
      <w:r w:rsidRPr="00D643D0">
        <w:t>оборотные</w:t>
      </w:r>
      <w:r w:rsidR="00D643D0" w:rsidRPr="00D643D0">
        <w:t xml:space="preserve"> </w:t>
      </w:r>
      <w:r w:rsidRPr="00D643D0">
        <w:t>активы</w:t>
      </w:r>
      <w:r w:rsidR="00D643D0" w:rsidRPr="00D643D0">
        <w:t xml:space="preserve"> </w:t>
      </w:r>
      <w:r w:rsidRPr="00D643D0">
        <w:t>предприятия</w:t>
      </w:r>
      <w:r w:rsidR="00D643D0" w:rsidRPr="00D643D0">
        <w:t xml:space="preserve"> </w:t>
      </w:r>
      <w:r w:rsidRPr="00D643D0">
        <w:t>превышают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краткосрочные</w:t>
      </w:r>
      <w:r w:rsidR="00D643D0" w:rsidRPr="00D643D0">
        <w:t xml:space="preserve"> </w:t>
      </w:r>
      <w:r w:rsidRPr="00D643D0">
        <w:t>обязательства.</w:t>
      </w:r>
      <w:r w:rsidR="00D643D0" w:rsidRPr="00D643D0">
        <w:t xml:space="preserve"> </w:t>
      </w:r>
      <w:r w:rsidRPr="00D643D0">
        <w:t>Чем</w:t>
      </w:r>
      <w:r w:rsidR="00D643D0" w:rsidRPr="00D643D0">
        <w:t xml:space="preserve"> </w:t>
      </w:r>
      <w:r w:rsidRPr="00D643D0">
        <w:t>выше</w:t>
      </w:r>
      <w:r w:rsidR="00D643D0" w:rsidRPr="00D643D0">
        <w:t xml:space="preserve"> </w:t>
      </w:r>
      <w:r w:rsidRPr="00D643D0">
        <w:t>значение</w:t>
      </w:r>
      <w:r w:rsidR="00D643D0" w:rsidRPr="00D643D0">
        <w:t xml:space="preserve"> </w:t>
      </w:r>
      <w:r w:rsidRPr="00D643D0">
        <w:t>данного</w:t>
      </w:r>
      <w:r w:rsidR="00D643D0" w:rsidRPr="00D643D0">
        <w:t xml:space="preserve"> </w:t>
      </w:r>
      <w:r w:rsidRPr="00D643D0">
        <w:t>показателя,</w:t>
      </w:r>
      <w:r w:rsidR="00D643D0" w:rsidRPr="00D643D0">
        <w:t xml:space="preserve"> </w:t>
      </w:r>
      <w:r w:rsidRPr="00D643D0">
        <w:t>тем</w:t>
      </w:r>
      <w:r w:rsidR="00D643D0" w:rsidRPr="00D643D0">
        <w:t xml:space="preserve"> </w:t>
      </w:r>
      <w:r w:rsidRPr="00D643D0">
        <w:t>лучше</w:t>
      </w:r>
      <w:r w:rsidR="00D643D0" w:rsidRPr="00D643D0">
        <w:t xml:space="preserve"> </w:t>
      </w:r>
      <w:r w:rsidRPr="00D643D0">
        <w:t>состояние</w:t>
      </w:r>
      <w:r w:rsidR="00D643D0" w:rsidRPr="00D643D0">
        <w:t xml:space="preserve"> </w:t>
      </w:r>
      <w:r w:rsidRPr="00D643D0">
        <w:t>предприятия.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rPr>
          <w:b/>
          <w:bCs/>
        </w:rPr>
        <w:t>Финансовая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устойчивость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предприятия</w:t>
      </w:r>
      <w:r w:rsidR="00D643D0" w:rsidRPr="00D643D0">
        <w:t xml:space="preserve"> </w:t>
      </w:r>
      <w:r w:rsidRPr="00D643D0">
        <w:t>оценивается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использованием</w:t>
      </w:r>
      <w:r w:rsidR="00D643D0" w:rsidRPr="00D643D0">
        <w:t xml:space="preserve"> </w:t>
      </w:r>
      <w:r w:rsidRPr="00D643D0">
        <w:t>следующей</w:t>
      </w:r>
      <w:r w:rsidR="00D643D0" w:rsidRPr="00D643D0">
        <w:t xml:space="preserve"> </w:t>
      </w:r>
      <w:r w:rsidRPr="00D643D0">
        <w:t>совокупности</w:t>
      </w:r>
      <w:r w:rsidR="00D643D0" w:rsidRPr="00D643D0">
        <w:t xml:space="preserve"> </w:t>
      </w:r>
      <w:r w:rsidRPr="00D643D0">
        <w:t>расчетных</w:t>
      </w:r>
      <w:r w:rsidR="00D643D0" w:rsidRPr="00D643D0">
        <w:t xml:space="preserve"> </w:t>
      </w:r>
      <w:r w:rsidRPr="00D643D0">
        <w:t>коэффициентов</w:t>
      </w:r>
      <w:r w:rsidR="00D643D0" w:rsidRPr="00D643D0">
        <w:t>:</w:t>
      </w:r>
    </w:p>
    <w:p w:rsidR="002227D6" w:rsidRPr="00D643D0" w:rsidRDefault="00CA45FE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b/>
          <w:bCs/>
        </w:rPr>
      </w:pPr>
      <w:r w:rsidRPr="00D643D0">
        <w:rPr>
          <w:b/>
          <w:bCs/>
        </w:rPr>
        <w:t>коэффициент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автономии</w:t>
      </w:r>
      <w:r w:rsidR="00D643D0" w:rsidRPr="00D643D0">
        <w:rPr>
          <w:b/>
          <w:bCs/>
        </w:rPr>
        <w:t xml:space="preserve"> </w:t>
      </w:r>
      <w:r w:rsidR="002227D6" w:rsidRPr="00D643D0">
        <w:t>рассчитывается</w:t>
      </w:r>
      <w:r w:rsidR="00D643D0" w:rsidRPr="00D643D0">
        <w:t xml:space="preserve"> </w:t>
      </w:r>
      <w:r w:rsidR="002227D6" w:rsidRPr="00D643D0">
        <w:t>как</w:t>
      </w:r>
      <w:r w:rsidR="00D643D0" w:rsidRPr="00D643D0">
        <w:t xml:space="preserve"> </w:t>
      </w:r>
      <w:r w:rsidR="002227D6" w:rsidRPr="00D643D0">
        <w:t>отношение</w:t>
      </w:r>
      <w:r w:rsidR="00D643D0" w:rsidRPr="00D643D0">
        <w:t xml:space="preserve"> </w:t>
      </w:r>
      <w:r w:rsidR="002227D6" w:rsidRPr="00D643D0">
        <w:t>совокупности</w:t>
      </w:r>
      <w:r w:rsidR="00D643D0" w:rsidRPr="00D643D0">
        <w:t xml:space="preserve"> </w:t>
      </w:r>
      <w:r w:rsidR="002227D6" w:rsidRPr="00D643D0">
        <w:t>собственных</w:t>
      </w:r>
      <w:r w:rsidR="00D643D0" w:rsidRPr="00D643D0">
        <w:t xml:space="preserve"> </w:t>
      </w:r>
      <w:r w:rsidR="002227D6" w:rsidRPr="00D643D0">
        <w:t>средств,</w:t>
      </w:r>
      <w:r w:rsidR="00D643D0" w:rsidRPr="00D643D0">
        <w:t xml:space="preserve"> </w:t>
      </w:r>
      <w:r w:rsidR="002227D6" w:rsidRPr="00D643D0">
        <w:t>привлеченных</w:t>
      </w:r>
      <w:r w:rsidR="00D643D0" w:rsidRPr="00D643D0">
        <w:t xml:space="preserve"> </w:t>
      </w:r>
      <w:r w:rsidR="002227D6" w:rsidRPr="00D643D0">
        <w:t>для</w:t>
      </w:r>
      <w:r w:rsidR="00D643D0" w:rsidRPr="00D643D0">
        <w:t xml:space="preserve"> </w:t>
      </w:r>
      <w:r w:rsidR="002227D6" w:rsidRPr="00D643D0">
        <w:t>формирования</w:t>
      </w:r>
      <w:r w:rsidR="00D643D0" w:rsidRPr="00D643D0">
        <w:t xml:space="preserve"> </w:t>
      </w:r>
      <w:r w:rsidR="002227D6" w:rsidRPr="00D643D0">
        <w:t>имущества</w:t>
      </w:r>
      <w:r w:rsidR="00D643D0" w:rsidRPr="00D643D0">
        <w:t xml:space="preserve"> </w:t>
      </w:r>
      <w:r w:rsidR="002227D6" w:rsidRPr="00D643D0">
        <w:t>предприятия</w:t>
      </w:r>
      <w:r w:rsidR="00D643D0" w:rsidRPr="00D643D0">
        <w:t xml:space="preserve"> </w:t>
      </w:r>
      <w:r w:rsidR="002227D6" w:rsidRPr="00D643D0">
        <w:t>к</w:t>
      </w:r>
      <w:r w:rsidR="00D643D0" w:rsidRPr="00D643D0">
        <w:t xml:space="preserve"> </w:t>
      </w:r>
      <w:r w:rsidR="002227D6" w:rsidRPr="00D643D0">
        <w:t>стоимости</w:t>
      </w:r>
      <w:r w:rsidR="00D643D0" w:rsidRPr="00D643D0">
        <w:t xml:space="preserve"> </w:t>
      </w:r>
      <w:r w:rsidR="002227D6" w:rsidRPr="00D643D0">
        <w:t>всего</w:t>
      </w:r>
      <w:r w:rsidR="00D643D0" w:rsidRPr="00D643D0">
        <w:t xml:space="preserve"> </w:t>
      </w:r>
      <w:r w:rsidR="002227D6" w:rsidRPr="00D643D0">
        <w:t>его</w:t>
      </w:r>
      <w:r w:rsidR="00D643D0" w:rsidRPr="00D643D0">
        <w:t xml:space="preserve"> </w:t>
      </w:r>
      <w:r w:rsidR="002227D6" w:rsidRPr="00D643D0">
        <w:t>имущества</w:t>
      </w:r>
      <w:r w:rsidR="00D643D0">
        <w:t xml:space="preserve"> (</w:t>
      </w:r>
      <w:r w:rsidR="002227D6" w:rsidRPr="00D643D0">
        <w:t>капитала</w:t>
      </w:r>
      <w:r w:rsidR="00D643D0" w:rsidRPr="00D643D0">
        <w:t>).</w:t>
      </w:r>
      <w:r w:rsidR="00D643D0" w:rsidRPr="00D643D0">
        <w:rPr>
          <w:b/>
          <w:bCs/>
        </w:rPr>
        <w:t xml:space="preserve"> </w:t>
      </w:r>
      <w:r w:rsidR="002227D6" w:rsidRPr="00D643D0">
        <w:t>Считается</w:t>
      </w:r>
      <w:r w:rsidR="00D643D0" w:rsidRPr="00D643D0">
        <w:t xml:space="preserve"> </w:t>
      </w:r>
      <w:r w:rsidR="002227D6" w:rsidRPr="00D643D0">
        <w:t>нормальным,</w:t>
      </w:r>
      <w:r w:rsidR="00D643D0" w:rsidRPr="00D643D0">
        <w:t xml:space="preserve"> </w:t>
      </w:r>
      <w:r w:rsidR="002227D6" w:rsidRPr="00D643D0">
        <w:t>если</w:t>
      </w:r>
      <w:r w:rsidR="00D643D0" w:rsidRPr="00D643D0">
        <w:t xml:space="preserve"> </w:t>
      </w:r>
      <w:r w:rsidR="002227D6" w:rsidRPr="00D643D0">
        <w:t>значение</w:t>
      </w:r>
      <w:r w:rsidR="00D643D0" w:rsidRPr="00D643D0">
        <w:t xml:space="preserve"> </w:t>
      </w:r>
      <w:r w:rsidR="002227D6" w:rsidRPr="00D643D0">
        <w:t>коэффициента</w:t>
      </w:r>
      <w:r w:rsidR="00D643D0" w:rsidRPr="00D643D0">
        <w:t xml:space="preserve"> </w:t>
      </w:r>
      <w:r w:rsidR="002227D6" w:rsidRPr="00D643D0">
        <w:t>автономии</w:t>
      </w:r>
      <w:r w:rsidR="00D643D0" w:rsidRPr="00D643D0">
        <w:t xml:space="preserve"> </w:t>
      </w:r>
      <w:r w:rsidR="002227D6" w:rsidRPr="00D643D0">
        <w:t>составляет</w:t>
      </w:r>
      <w:r w:rsidR="00D643D0" w:rsidRPr="00D643D0">
        <w:t xml:space="preserve"> </w:t>
      </w:r>
      <w:r w:rsidR="002227D6" w:rsidRPr="00D643D0">
        <w:t>не</w:t>
      </w:r>
      <w:r w:rsidR="00D643D0" w:rsidRPr="00D643D0">
        <w:t xml:space="preserve"> </w:t>
      </w:r>
      <w:r w:rsidR="002227D6" w:rsidRPr="00D643D0">
        <w:t>менее</w:t>
      </w:r>
      <w:r w:rsidR="00D643D0" w:rsidRPr="00D643D0">
        <w:t xml:space="preserve"> </w:t>
      </w:r>
      <w:r w:rsidR="002227D6" w:rsidRPr="00D643D0">
        <w:t>0,5.</w:t>
      </w:r>
      <w:r w:rsidR="00D643D0" w:rsidRPr="00D643D0">
        <w:t xml:space="preserve"> </w:t>
      </w:r>
      <w:r w:rsidR="002227D6" w:rsidRPr="00D643D0">
        <w:t>Рост</w:t>
      </w:r>
      <w:r w:rsidR="00D643D0" w:rsidRPr="00D643D0">
        <w:t xml:space="preserve"> </w:t>
      </w:r>
      <w:r w:rsidR="002227D6" w:rsidRPr="00D643D0">
        <w:t>коэффициента</w:t>
      </w:r>
      <w:r w:rsidR="00D643D0" w:rsidRPr="00D643D0">
        <w:t xml:space="preserve"> </w:t>
      </w:r>
      <w:r w:rsidR="002227D6" w:rsidRPr="00D643D0">
        <w:t>свидетельствует</w:t>
      </w:r>
      <w:r w:rsidR="00D643D0" w:rsidRPr="00D643D0">
        <w:t xml:space="preserve"> </w:t>
      </w:r>
      <w:r w:rsidR="002227D6" w:rsidRPr="00D643D0">
        <w:t>об</w:t>
      </w:r>
      <w:r w:rsidR="00D643D0" w:rsidRPr="00D643D0">
        <w:t xml:space="preserve"> </w:t>
      </w:r>
      <w:r w:rsidR="002227D6" w:rsidRPr="00D643D0">
        <w:t>увеличении</w:t>
      </w:r>
      <w:r w:rsidR="00D643D0" w:rsidRPr="00D643D0">
        <w:t xml:space="preserve"> </w:t>
      </w:r>
      <w:r w:rsidR="002227D6" w:rsidRPr="00D643D0">
        <w:t>финансовой</w:t>
      </w:r>
      <w:r w:rsidR="00D643D0" w:rsidRPr="00D643D0">
        <w:t xml:space="preserve"> </w:t>
      </w:r>
      <w:r w:rsidR="002227D6" w:rsidRPr="00D643D0">
        <w:t>устойчивости</w:t>
      </w:r>
      <w:r w:rsidR="00D643D0" w:rsidRPr="00D643D0">
        <w:t xml:space="preserve"> </w:t>
      </w:r>
      <w:r w:rsidR="002227D6" w:rsidRPr="00D643D0">
        <w:t>и</w:t>
      </w:r>
      <w:r w:rsidR="00D643D0" w:rsidRPr="00D643D0">
        <w:t xml:space="preserve"> </w:t>
      </w:r>
      <w:r w:rsidR="002227D6" w:rsidRPr="00D643D0">
        <w:t>независимости</w:t>
      </w:r>
      <w:r w:rsidR="00D643D0" w:rsidRPr="00D643D0">
        <w:t xml:space="preserve"> </w:t>
      </w:r>
      <w:r w:rsidR="002227D6" w:rsidRPr="00D643D0">
        <w:t>предприятия,</w:t>
      </w:r>
      <w:r w:rsidR="00D643D0" w:rsidRPr="00D643D0">
        <w:t xml:space="preserve"> </w:t>
      </w:r>
      <w:r w:rsidR="002227D6" w:rsidRPr="00D643D0">
        <w:t>а</w:t>
      </w:r>
      <w:r w:rsidR="00D643D0" w:rsidRPr="00D643D0">
        <w:t xml:space="preserve"> </w:t>
      </w:r>
      <w:r w:rsidR="002227D6" w:rsidRPr="00D643D0">
        <w:t>его</w:t>
      </w:r>
      <w:r w:rsidR="00D643D0" w:rsidRPr="00D643D0">
        <w:t xml:space="preserve"> </w:t>
      </w:r>
      <w:r w:rsidR="002227D6" w:rsidRPr="00D643D0">
        <w:t>снижение</w:t>
      </w:r>
      <w:r w:rsidR="00D643D0" w:rsidRPr="00D643D0">
        <w:t xml:space="preserve"> - </w:t>
      </w:r>
      <w:r w:rsidR="002227D6" w:rsidRPr="00D643D0">
        <w:t>о</w:t>
      </w:r>
      <w:r w:rsidR="00D643D0" w:rsidRPr="00D643D0">
        <w:t xml:space="preserve"> </w:t>
      </w:r>
      <w:r w:rsidR="002227D6" w:rsidRPr="00D643D0">
        <w:t>риске</w:t>
      </w:r>
      <w:r w:rsidR="00D643D0" w:rsidRPr="00D643D0">
        <w:t xml:space="preserve"> </w:t>
      </w:r>
      <w:r w:rsidR="002227D6" w:rsidRPr="00D643D0">
        <w:t>финансовых</w:t>
      </w:r>
      <w:r w:rsidR="00D643D0" w:rsidRPr="00D643D0">
        <w:t xml:space="preserve"> </w:t>
      </w:r>
      <w:r w:rsidR="002227D6" w:rsidRPr="00D643D0">
        <w:t>затруднений</w:t>
      </w:r>
      <w:r w:rsidR="00D643D0" w:rsidRPr="00D643D0">
        <w:t xml:space="preserve"> </w:t>
      </w:r>
      <w:r w:rsidR="002227D6" w:rsidRPr="00D643D0">
        <w:t>в</w:t>
      </w:r>
      <w:r w:rsidR="00D643D0" w:rsidRPr="00D643D0">
        <w:t xml:space="preserve"> </w:t>
      </w:r>
      <w:r w:rsidR="002227D6" w:rsidRPr="00D643D0">
        <w:t>будущем.</w:t>
      </w:r>
      <w:r w:rsidR="00D643D0" w:rsidRPr="00D643D0">
        <w:rPr>
          <w:b/>
          <w:bCs/>
        </w:rPr>
        <w:t xml:space="preserve"> </w:t>
      </w:r>
      <w:r w:rsidR="002227D6" w:rsidRPr="00D643D0">
        <w:t>Экономический</w:t>
      </w:r>
      <w:r w:rsidR="00D643D0" w:rsidRPr="00D643D0">
        <w:t xml:space="preserve"> </w:t>
      </w:r>
      <w:r w:rsidR="002227D6" w:rsidRPr="00D643D0">
        <w:t>смысл</w:t>
      </w:r>
      <w:r w:rsidR="00D643D0" w:rsidRPr="00D643D0">
        <w:t xml:space="preserve"> </w:t>
      </w:r>
      <w:r w:rsidR="002227D6" w:rsidRPr="00D643D0">
        <w:t>состоит</w:t>
      </w:r>
      <w:r w:rsidR="00D643D0" w:rsidRPr="00D643D0">
        <w:t xml:space="preserve"> </w:t>
      </w:r>
      <w:r w:rsidR="002227D6" w:rsidRPr="00D643D0">
        <w:t>в</w:t>
      </w:r>
      <w:r w:rsidR="00D643D0" w:rsidRPr="00D643D0">
        <w:t xml:space="preserve"> </w:t>
      </w:r>
      <w:r w:rsidR="002227D6" w:rsidRPr="00D643D0">
        <w:t>том,</w:t>
      </w:r>
      <w:r w:rsidR="00D643D0" w:rsidRPr="00D643D0">
        <w:t xml:space="preserve"> </w:t>
      </w:r>
      <w:r w:rsidR="002227D6" w:rsidRPr="00D643D0">
        <w:t>что</w:t>
      </w:r>
      <w:r w:rsidR="00D643D0" w:rsidRPr="00D643D0">
        <w:t xml:space="preserve"> </w:t>
      </w:r>
      <w:r w:rsidR="002227D6" w:rsidRPr="00D643D0">
        <w:t>коэффициент</w:t>
      </w:r>
      <w:r w:rsidR="00D643D0" w:rsidRPr="00D643D0">
        <w:t xml:space="preserve"> </w:t>
      </w:r>
      <w:r w:rsidR="002227D6" w:rsidRPr="00D643D0">
        <w:t>показывает,</w:t>
      </w:r>
      <w:r w:rsidR="00D643D0" w:rsidRPr="00D643D0">
        <w:t xml:space="preserve"> </w:t>
      </w:r>
      <w:r w:rsidR="002227D6" w:rsidRPr="00D643D0">
        <w:t>какая</w:t>
      </w:r>
      <w:r w:rsidR="00D643D0" w:rsidRPr="00D643D0">
        <w:t xml:space="preserve"> </w:t>
      </w:r>
      <w:r w:rsidR="002227D6" w:rsidRPr="00D643D0">
        <w:t>часть</w:t>
      </w:r>
      <w:r w:rsidR="00D643D0" w:rsidRPr="00D643D0">
        <w:t xml:space="preserve"> </w:t>
      </w:r>
      <w:r w:rsidR="002227D6" w:rsidRPr="00D643D0">
        <w:t>имущества</w:t>
      </w:r>
      <w:r w:rsidR="00D643D0" w:rsidRPr="00D643D0">
        <w:t xml:space="preserve"> </w:t>
      </w:r>
      <w:r w:rsidR="002227D6" w:rsidRPr="00D643D0">
        <w:t>предприятия</w:t>
      </w:r>
      <w:r w:rsidR="00D643D0" w:rsidRPr="00D643D0">
        <w:t xml:space="preserve"> </w:t>
      </w:r>
      <w:r w:rsidR="002227D6" w:rsidRPr="00D643D0">
        <w:t>сформирована</w:t>
      </w:r>
      <w:r w:rsidR="00D643D0" w:rsidRPr="00D643D0">
        <w:t xml:space="preserve"> </w:t>
      </w:r>
      <w:r w:rsidR="002227D6" w:rsidRPr="00D643D0">
        <w:t>за</w:t>
      </w:r>
      <w:r w:rsidR="00D643D0" w:rsidRPr="00D643D0">
        <w:t xml:space="preserve"> </w:t>
      </w:r>
      <w:r w:rsidR="002227D6" w:rsidRPr="00D643D0">
        <w:t>счет</w:t>
      </w:r>
      <w:r w:rsidR="00D643D0" w:rsidRPr="00D643D0">
        <w:t xml:space="preserve"> </w:t>
      </w:r>
      <w:r w:rsidR="002227D6" w:rsidRPr="00D643D0">
        <w:t>его</w:t>
      </w:r>
      <w:r w:rsidR="00D643D0" w:rsidRPr="00D643D0">
        <w:t xml:space="preserve"> </w:t>
      </w:r>
      <w:r w:rsidR="002227D6" w:rsidRPr="00D643D0">
        <w:t>собственных</w:t>
      </w:r>
      <w:r w:rsidR="00D643D0" w:rsidRPr="00D643D0">
        <w:t xml:space="preserve"> </w:t>
      </w:r>
      <w:r w:rsidR="002227D6" w:rsidRPr="00D643D0">
        <w:t>средств.</w:t>
      </w:r>
    </w:p>
    <w:p w:rsidR="002227D6" w:rsidRPr="00D643D0" w:rsidRDefault="002227D6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b/>
          <w:bCs/>
        </w:rPr>
      </w:pPr>
      <w:r w:rsidRPr="00D643D0">
        <w:rPr>
          <w:b/>
          <w:bCs/>
        </w:rPr>
        <w:t>коэффициент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соотношения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заемных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собственных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средств.</w:t>
      </w:r>
    </w:p>
    <w:p w:rsidR="002227D6" w:rsidRPr="00D643D0" w:rsidRDefault="002227D6" w:rsidP="00D643D0">
      <w:pPr>
        <w:autoSpaceDE w:val="0"/>
        <w:autoSpaceDN w:val="0"/>
        <w:adjustRightInd w:val="0"/>
      </w:pPr>
      <w:r w:rsidRPr="00D643D0">
        <w:t>Он</w:t>
      </w:r>
      <w:r w:rsidR="00D643D0" w:rsidRPr="00D643D0">
        <w:t xml:space="preserve"> </w:t>
      </w:r>
      <w:r w:rsidRPr="00D643D0">
        <w:t>находится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отношение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всех</w:t>
      </w:r>
      <w:r w:rsidR="00D643D0" w:rsidRPr="00D643D0">
        <w:t xml:space="preserve"> </w:t>
      </w:r>
      <w:r w:rsidRPr="00D643D0">
        <w:t>обязательств</w:t>
      </w:r>
      <w:r w:rsidR="00D643D0" w:rsidRPr="00D643D0">
        <w:t xml:space="preserve"> </w:t>
      </w:r>
      <w:r w:rsidRPr="00D643D0">
        <w:t>предприятия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ве</w:t>
      </w:r>
      <w:r w:rsidR="000632D8" w:rsidRPr="00D643D0">
        <w:t>личине</w:t>
      </w:r>
      <w:r w:rsidR="00D643D0" w:rsidRPr="00D643D0">
        <w:t xml:space="preserve"> </w:t>
      </w:r>
      <w:r w:rsidR="000632D8" w:rsidRPr="00D643D0">
        <w:t>его</w:t>
      </w:r>
      <w:r w:rsidR="00D643D0" w:rsidRPr="00D643D0">
        <w:t xml:space="preserve"> </w:t>
      </w:r>
      <w:r w:rsidR="000632D8" w:rsidRPr="00D643D0">
        <w:t>собственных</w:t>
      </w:r>
      <w:r w:rsidR="00D643D0" w:rsidRPr="00D643D0">
        <w:t xml:space="preserve"> </w:t>
      </w:r>
      <w:r w:rsidR="000632D8" w:rsidRPr="00D643D0">
        <w:t>средств.</w:t>
      </w:r>
      <w:r w:rsidR="00D643D0" w:rsidRPr="00D643D0">
        <w:t xml:space="preserve"> </w:t>
      </w:r>
      <w:r w:rsidRPr="00D643D0">
        <w:t>Оптимальное</w:t>
      </w:r>
      <w:r w:rsidR="00D643D0" w:rsidRPr="00D643D0">
        <w:t xml:space="preserve"> </w:t>
      </w:r>
      <w:r w:rsidRPr="00D643D0">
        <w:t>значение</w:t>
      </w:r>
      <w:r w:rsidR="00D643D0" w:rsidRPr="00D643D0">
        <w:t xml:space="preserve"> </w:t>
      </w:r>
      <w:r w:rsidRPr="00D643D0">
        <w:t>должно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менее</w:t>
      </w:r>
      <w:r w:rsidR="00D643D0" w:rsidRPr="00D643D0">
        <w:t xml:space="preserve"> </w:t>
      </w:r>
      <w:r w:rsidRPr="00D643D0">
        <w:t>1.</w:t>
      </w:r>
    </w:p>
    <w:p w:rsidR="002227D6" w:rsidRPr="00D643D0" w:rsidRDefault="002227D6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b/>
          <w:bCs/>
        </w:rPr>
      </w:pPr>
      <w:r w:rsidRPr="00D643D0">
        <w:rPr>
          <w:b/>
          <w:bCs/>
        </w:rPr>
        <w:t>коэффициент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маневренности.</w:t>
      </w:r>
      <w:r w:rsidR="00D643D0" w:rsidRPr="00D643D0">
        <w:rPr>
          <w:b/>
          <w:bCs/>
        </w:rPr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весьма</w:t>
      </w:r>
      <w:r w:rsidR="00D643D0" w:rsidRPr="00D643D0">
        <w:t xml:space="preserve"> </w:t>
      </w:r>
      <w:r w:rsidRPr="00D643D0">
        <w:t>существенной</w:t>
      </w:r>
      <w:r w:rsidR="00D643D0" w:rsidRPr="00D643D0">
        <w:t xml:space="preserve"> </w:t>
      </w:r>
      <w:r w:rsidRPr="00D643D0">
        <w:t>характеристикой</w:t>
      </w:r>
      <w:r w:rsidR="00D643D0" w:rsidRPr="00D643D0">
        <w:t xml:space="preserve"> </w:t>
      </w:r>
      <w:r w:rsidRPr="00D643D0">
        <w:t>финансовой</w:t>
      </w:r>
      <w:r w:rsidR="00D643D0" w:rsidRPr="00D643D0">
        <w:t xml:space="preserve"> </w:t>
      </w:r>
      <w:r w:rsidRPr="00D643D0">
        <w:t>устойчивости</w:t>
      </w:r>
      <w:r w:rsidR="00D643D0" w:rsidRPr="00D643D0">
        <w:t xml:space="preserve"> </w:t>
      </w:r>
      <w:r w:rsidRPr="00D643D0">
        <w:t>предприятия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находится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отношение</w:t>
      </w:r>
      <w:r w:rsidR="00D643D0" w:rsidRPr="00D643D0">
        <w:t xml:space="preserve"> </w:t>
      </w:r>
      <w:r w:rsidRPr="00D643D0">
        <w:t>собственных</w:t>
      </w:r>
      <w:r w:rsidR="00D643D0" w:rsidRPr="00D643D0">
        <w:t xml:space="preserve"> </w:t>
      </w:r>
      <w:r w:rsidRPr="00D643D0">
        <w:t>оборотных</w:t>
      </w:r>
      <w:r w:rsidR="00D643D0" w:rsidRPr="00D643D0">
        <w:t xml:space="preserve"> </w:t>
      </w:r>
      <w:r w:rsidRPr="00D643D0">
        <w:t>средств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общей</w:t>
      </w:r>
      <w:r w:rsidR="00D643D0" w:rsidRPr="00D643D0">
        <w:t xml:space="preserve"> </w:t>
      </w:r>
      <w:r w:rsidRPr="00D643D0">
        <w:t>величине</w:t>
      </w:r>
      <w:r w:rsidR="00D643D0" w:rsidRPr="00D643D0">
        <w:t xml:space="preserve"> </w:t>
      </w:r>
      <w:r w:rsidRPr="00D643D0">
        <w:t>источников</w:t>
      </w:r>
      <w:r w:rsidR="00D643D0" w:rsidRPr="00D643D0">
        <w:t xml:space="preserve"> </w:t>
      </w:r>
      <w:r w:rsidRPr="00D643D0">
        <w:t>собственных</w:t>
      </w:r>
      <w:r w:rsidR="00D643D0" w:rsidRPr="00D643D0">
        <w:t xml:space="preserve"> </w:t>
      </w:r>
      <w:r w:rsidRPr="00D643D0">
        <w:t>средств.</w:t>
      </w:r>
      <w:r w:rsidR="00D643D0" w:rsidRPr="00D643D0">
        <w:rPr>
          <w:b/>
          <w:bCs/>
        </w:rPr>
        <w:t xml:space="preserve"> </w:t>
      </w:r>
      <w:r w:rsidRPr="00D643D0">
        <w:t>Считается,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коэффициент</w:t>
      </w:r>
      <w:r w:rsidR="00D643D0" w:rsidRPr="00D643D0">
        <w:t xml:space="preserve"> </w:t>
      </w:r>
      <w:r w:rsidRPr="00D643D0">
        <w:t>маневренности</w:t>
      </w:r>
      <w:r w:rsidR="00D643D0" w:rsidRPr="00D643D0">
        <w:t xml:space="preserve"> </w:t>
      </w:r>
      <w:r w:rsidRPr="00D643D0">
        <w:t>должен</w:t>
      </w:r>
      <w:r w:rsidR="00D643D0" w:rsidRPr="00D643D0">
        <w:t xml:space="preserve"> </w:t>
      </w:r>
      <w:r w:rsidRPr="00D643D0">
        <w:t>иметь</w:t>
      </w:r>
      <w:r w:rsidR="00D643D0" w:rsidRPr="00D643D0">
        <w:t xml:space="preserve"> </w:t>
      </w:r>
      <w:r w:rsidRPr="00D643D0">
        <w:t>значение</w:t>
      </w:r>
      <w:r w:rsidR="00D643D0" w:rsidRPr="00D643D0">
        <w:t xml:space="preserve"> </w:t>
      </w:r>
      <w:r w:rsidRPr="00D643D0">
        <w:t>близкое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0,5.</w:t>
      </w:r>
      <w:r w:rsidR="00D643D0" w:rsidRPr="00D643D0">
        <w:rPr>
          <w:b/>
          <w:bCs/>
        </w:rPr>
        <w:t xml:space="preserve"> </w:t>
      </w:r>
      <w:r w:rsidRPr="00D643D0">
        <w:t>Экономический</w:t>
      </w:r>
      <w:r w:rsidR="00D643D0" w:rsidRPr="00D643D0">
        <w:t xml:space="preserve"> </w:t>
      </w:r>
      <w:r w:rsidRPr="00D643D0">
        <w:t>смысл</w:t>
      </w:r>
      <w:r w:rsidR="00D643D0" w:rsidRPr="00D643D0">
        <w:t xml:space="preserve"> </w:t>
      </w:r>
      <w:r w:rsidRPr="00D643D0">
        <w:t>этого</w:t>
      </w:r>
      <w:r w:rsidR="00D643D0" w:rsidRPr="00D643D0">
        <w:t xml:space="preserve"> </w:t>
      </w:r>
      <w:r w:rsidRPr="00D643D0">
        <w:t>коэффициента</w:t>
      </w:r>
      <w:r w:rsidR="00D643D0" w:rsidRPr="00D643D0">
        <w:t xml:space="preserve"> </w:t>
      </w:r>
      <w:r w:rsidRPr="00D643D0">
        <w:t>сводится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тому,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показывает,</w:t>
      </w:r>
      <w:r w:rsidR="00D643D0" w:rsidRPr="00D643D0">
        <w:t xml:space="preserve"> </w:t>
      </w:r>
      <w:r w:rsidRPr="00D643D0">
        <w:t>какая</w:t>
      </w:r>
      <w:r w:rsidR="00D643D0" w:rsidRPr="00D643D0">
        <w:t xml:space="preserve"> </w:t>
      </w:r>
      <w:r w:rsidRPr="00D643D0">
        <w:t>часть</w:t>
      </w:r>
      <w:r w:rsidR="00D643D0" w:rsidRPr="00D643D0">
        <w:t xml:space="preserve"> </w:t>
      </w:r>
      <w:r w:rsidRPr="00D643D0">
        <w:t>собственных</w:t>
      </w:r>
      <w:r w:rsidR="00D643D0" w:rsidRPr="00D643D0">
        <w:t xml:space="preserve"> </w:t>
      </w:r>
      <w:r w:rsidRPr="00D643D0">
        <w:t>средств</w:t>
      </w:r>
      <w:r w:rsidR="00D643D0" w:rsidRPr="00D643D0">
        <w:t xml:space="preserve"> </w:t>
      </w:r>
      <w:r w:rsidRPr="00D643D0">
        <w:t>предприятия</w:t>
      </w:r>
      <w:r w:rsidR="00D643D0" w:rsidRPr="00D643D0">
        <w:t xml:space="preserve"> </w:t>
      </w:r>
      <w:r w:rsidRPr="00D643D0">
        <w:t>находится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мобильной</w:t>
      </w:r>
      <w:r w:rsidR="00D643D0" w:rsidRPr="00D643D0">
        <w:t xml:space="preserve"> </w:t>
      </w:r>
      <w:r w:rsidRPr="00D643D0">
        <w:t>форме.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Помимо</w:t>
      </w:r>
      <w:r w:rsidR="00D643D0" w:rsidRPr="00D643D0">
        <w:t xml:space="preserve"> </w:t>
      </w:r>
      <w:r w:rsidRPr="00D643D0">
        <w:t>приведенной</w:t>
      </w:r>
      <w:r w:rsidR="00D643D0" w:rsidRPr="00D643D0">
        <w:t xml:space="preserve"> </w:t>
      </w:r>
      <w:r w:rsidRPr="00D643D0">
        <w:t>экспресс</w:t>
      </w:r>
      <w:r w:rsidR="00D643D0" w:rsidRPr="00D643D0">
        <w:t xml:space="preserve"> - </w:t>
      </w:r>
      <w:r w:rsidRPr="00D643D0">
        <w:t>методики</w:t>
      </w:r>
      <w:r w:rsidR="00D643D0" w:rsidRPr="00D643D0">
        <w:t xml:space="preserve"> </w:t>
      </w:r>
      <w:r w:rsidRPr="00D643D0">
        <w:t>кредитные</w:t>
      </w:r>
      <w:r w:rsidR="00D643D0" w:rsidRPr="00D643D0">
        <w:t xml:space="preserve"> </w:t>
      </w:r>
      <w:r w:rsidRPr="00D643D0">
        <w:t>учреждения</w:t>
      </w:r>
      <w:r w:rsidR="00D643D0" w:rsidRPr="00D643D0">
        <w:t xml:space="preserve"> </w:t>
      </w:r>
      <w:r w:rsidRPr="00D643D0">
        <w:t>практикуют</w:t>
      </w:r>
      <w:r w:rsidR="00D643D0" w:rsidRPr="00D643D0">
        <w:t xml:space="preserve"> </w:t>
      </w:r>
      <w:r w:rsidRPr="00D643D0">
        <w:t>проведение</w:t>
      </w:r>
      <w:r w:rsidR="00D643D0" w:rsidRPr="00D643D0">
        <w:t xml:space="preserve"> </w:t>
      </w:r>
      <w:r w:rsidRPr="00D643D0">
        <w:t>технико-экономических</w:t>
      </w:r>
      <w:r w:rsidR="00D643D0" w:rsidRPr="00D643D0">
        <w:t xml:space="preserve"> </w:t>
      </w:r>
      <w:r w:rsidRPr="00D643D0">
        <w:t>расчетов</w:t>
      </w:r>
      <w:r w:rsidR="00D643D0">
        <w:t xml:space="preserve"> (</w:t>
      </w:r>
      <w:r w:rsidRPr="00D643D0">
        <w:t>ТЭР</w:t>
      </w:r>
      <w:r w:rsidR="00D643D0" w:rsidRPr="00D643D0">
        <w:t xml:space="preserve">) </w:t>
      </w:r>
      <w:r w:rsidRPr="00D643D0">
        <w:t>по</w:t>
      </w:r>
      <w:r w:rsidR="00D643D0" w:rsidRPr="00D643D0">
        <w:t xml:space="preserve"> </w:t>
      </w:r>
      <w:r w:rsidRPr="00D643D0">
        <w:t>конкретным</w:t>
      </w:r>
      <w:r w:rsidR="00D643D0" w:rsidRPr="00D643D0">
        <w:t xml:space="preserve"> </w:t>
      </w:r>
      <w:r w:rsidRPr="00D643D0">
        <w:t>инвестиционным</w:t>
      </w:r>
      <w:r w:rsidR="00D643D0" w:rsidRPr="00D643D0">
        <w:t xml:space="preserve"> </w:t>
      </w:r>
      <w:r w:rsidRPr="00D643D0">
        <w:t>проектам.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ходе</w:t>
      </w:r>
      <w:r w:rsidR="00D643D0" w:rsidRPr="00D643D0">
        <w:t xml:space="preserve"> </w:t>
      </w:r>
      <w:r w:rsidRPr="00D643D0">
        <w:t>ТЭР,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правило,</w:t>
      </w:r>
      <w:r w:rsidR="00D643D0" w:rsidRPr="00D643D0">
        <w:t xml:space="preserve"> </w:t>
      </w:r>
      <w:r w:rsidRPr="00D643D0">
        <w:t>рассчитываются</w:t>
      </w:r>
      <w:r w:rsidR="00D643D0" w:rsidRPr="00D643D0">
        <w:t xml:space="preserve"> </w:t>
      </w:r>
      <w:r w:rsidRPr="00D643D0">
        <w:t>следующие</w:t>
      </w:r>
      <w:r w:rsidR="00D643D0" w:rsidRPr="00D643D0">
        <w:t xml:space="preserve"> </w:t>
      </w:r>
      <w:r w:rsidRPr="00D643D0">
        <w:t>показатели</w:t>
      </w:r>
      <w:r w:rsidR="00D643D0" w:rsidRPr="00D643D0">
        <w:t>:</w:t>
      </w:r>
    </w:p>
    <w:p w:rsidR="00D643D0" w:rsidRPr="00D643D0" w:rsidRDefault="002227D6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</w:pPr>
      <w:r w:rsidRPr="00D643D0">
        <w:rPr>
          <w:b/>
          <w:bCs/>
        </w:rPr>
        <w:t>срок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погашения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техническое</w:t>
      </w:r>
      <w:r w:rsidR="00D643D0" w:rsidRPr="00D643D0">
        <w:t xml:space="preserve"> </w:t>
      </w:r>
      <w:r w:rsidRPr="00D643D0">
        <w:t>перевооружение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реконструкцию</w:t>
      </w:r>
      <w:r w:rsidR="00D643D0" w:rsidRPr="00D643D0">
        <w:t>:</w:t>
      </w:r>
    </w:p>
    <w:p w:rsidR="004B0BC7" w:rsidRDefault="004B0BC7" w:rsidP="00D643D0">
      <w:pPr>
        <w:autoSpaceDE w:val="0"/>
        <w:autoSpaceDN w:val="0"/>
        <w:adjustRightInd w:val="0"/>
      </w:pPr>
    </w:p>
    <w:p w:rsidR="004B0BC7" w:rsidRDefault="004B0BC7" w:rsidP="00D643D0">
      <w:pPr>
        <w:pStyle w:val="8"/>
        <w:tabs>
          <w:tab w:val="left" w:pos="708"/>
        </w:tabs>
        <w:rPr>
          <w:i/>
          <w:iCs/>
          <w:color w:val="000000"/>
        </w:rPr>
      </w:pPr>
      <w:r>
        <w:rPr>
          <w:i/>
          <w:iCs/>
          <w:color w:val="000000"/>
        </w:rPr>
        <w:t xml:space="preserve">С </w:t>
      </w:r>
      <w:r w:rsidR="006A242E">
        <w:rPr>
          <w:i/>
          <w:iCs/>
          <w:color w:val="000000"/>
        </w:rPr>
        <w:pict>
          <v:shape id="_x0000_i1028" type="#_x0000_t75" style="width:181.5pt;height:30.75pt">
            <v:imagedata r:id="rId11" o:title="" cropright="39893f"/>
          </v:shape>
        </w:pict>
      </w:r>
    </w:p>
    <w:p w:rsidR="004B0BC7" w:rsidRDefault="004B0BC7" w:rsidP="00D643D0">
      <w:pPr>
        <w:pStyle w:val="8"/>
        <w:tabs>
          <w:tab w:val="left" w:pos="708"/>
        </w:tabs>
        <w:rPr>
          <w:i/>
          <w:iCs/>
          <w:color w:val="000000"/>
        </w:rPr>
      </w:pPr>
    </w:p>
    <w:p w:rsidR="00D643D0" w:rsidRPr="00D643D0" w:rsidRDefault="002227D6" w:rsidP="00D643D0">
      <w:pPr>
        <w:pStyle w:val="8"/>
        <w:tabs>
          <w:tab w:val="left" w:pos="708"/>
        </w:tabs>
        <w:rPr>
          <w:i/>
          <w:iCs/>
          <w:color w:val="000000"/>
        </w:rPr>
      </w:pPr>
      <w:r w:rsidRPr="00D643D0">
        <w:rPr>
          <w:i/>
          <w:iCs/>
          <w:color w:val="000000"/>
        </w:rPr>
        <w:t>П</w:t>
      </w:r>
      <w:r w:rsidR="00D643D0" w:rsidRPr="00D643D0">
        <w:rPr>
          <w:i/>
          <w:iCs/>
          <w:color w:val="000000"/>
        </w:rPr>
        <w:t xml:space="preserve"> </w:t>
      </w:r>
      <w:r w:rsidRPr="00D643D0">
        <w:rPr>
          <w:i/>
          <w:iCs/>
          <w:color w:val="000000"/>
        </w:rPr>
        <w:t>осв</w:t>
      </w:r>
      <w:r w:rsidR="00D643D0" w:rsidRPr="00D643D0">
        <w:rPr>
          <w:i/>
          <w:iCs/>
          <w:color w:val="000000"/>
        </w:rPr>
        <w:t xml:space="preserve"> - </w:t>
      </w:r>
      <w:r w:rsidRPr="00D643D0">
        <w:rPr>
          <w:i/>
          <w:iCs/>
          <w:color w:val="000000"/>
        </w:rPr>
        <w:t>период</w:t>
      </w:r>
      <w:r w:rsidR="00D643D0" w:rsidRPr="00D643D0">
        <w:rPr>
          <w:i/>
          <w:iCs/>
          <w:color w:val="000000"/>
        </w:rPr>
        <w:t xml:space="preserve"> </w:t>
      </w:r>
      <w:r w:rsidRPr="00D643D0">
        <w:rPr>
          <w:i/>
          <w:iCs/>
          <w:color w:val="000000"/>
        </w:rPr>
        <w:t>освоения</w:t>
      </w:r>
      <w:r w:rsidR="00D643D0" w:rsidRPr="00D643D0">
        <w:rPr>
          <w:i/>
          <w:iCs/>
          <w:color w:val="000000"/>
        </w:rPr>
        <w:t xml:space="preserve"> </w:t>
      </w:r>
      <w:r w:rsidRPr="00D643D0">
        <w:rPr>
          <w:i/>
          <w:iCs/>
          <w:color w:val="000000"/>
        </w:rPr>
        <w:t>проектной</w:t>
      </w:r>
      <w:r w:rsidR="00D643D0" w:rsidRPr="00D643D0">
        <w:rPr>
          <w:i/>
          <w:iCs/>
          <w:color w:val="000000"/>
        </w:rPr>
        <w:t xml:space="preserve"> </w:t>
      </w:r>
      <w:r w:rsidRPr="00D643D0">
        <w:rPr>
          <w:i/>
          <w:iCs/>
          <w:color w:val="000000"/>
        </w:rPr>
        <w:t>мощности</w:t>
      </w:r>
      <w:r w:rsidR="00D643D0" w:rsidRPr="00D643D0">
        <w:rPr>
          <w:i/>
          <w:iCs/>
          <w:color w:val="000000"/>
        </w:rPr>
        <w:t>;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К</w:t>
      </w:r>
      <w:r w:rsidR="00D643D0" w:rsidRPr="00D643D0">
        <w:t xml:space="preserve"> - </w:t>
      </w:r>
      <w:r w:rsidRPr="00D643D0">
        <w:t>сумма</w:t>
      </w:r>
      <w:r w:rsidR="00D643D0" w:rsidRPr="00D643D0">
        <w:t xml:space="preserve"> </w:t>
      </w:r>
      <w:r w:rsidRPr="00D643D0">
        <w:t>кредита,</w:t>
      </w:r>
      <w:r w:rsidR="00D643D0" w:rsidRPr="00D643D0">
        <w:t xml:space="preserve"> </w:t>
      </w:r>
      <w:r w:rsidRPr="00D643D0">
        <w:t>включая</w:t>
      </w:r>
      <w:r w:rsidR="00D643D0" w:rsidRPr="00D643D0">
        <w:t xml:space="preserve"> </w:t>
      </w:r>
      <w:r w:rsidRPr="00D643D0">
        <w:t>%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использование</w:t>
      </w:r>
      <w:r w:rsidR="00D643D0" w:rsidRPr="00D643D0">
        <w:t>;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Аос</w:t>
      </w:r>
      <w:r w:rsidR="00D643D0" w:rsidRPr="00D643D0">
        <w:t xml:space="preserve"> - </w:t>
      </w:r>
      <w:r w:rsidRPr="00D643D0">
        <w:t>сумма</w:t>
      </w:r>
      <w:r w:rsidR="00D643D0" w:rsidRPr="00D643D0">
        <w:t xml:space="preserve"> </w:t>
      </w:r>
      <w:r w:rsidRPr="00D643D0">
        <w:t>амортизационных</w:t>
      </w:r>
      <w:r w:rsidR="00D643D0" w:rsidRPr="00D643D0">
        <w:t xml:space="preserve"> </w:t>
      </w:r>
      <w:r w:rsidRPr="00D643D0">
        <w:t>отчислений</w:t>
      </w:r>
      <w:r w:rsidR="00D643D0" w:rsidRPr="00D643D0">
        <w:t xml:space="preserve"> </w:t>
      </w:r>
      <w:r w:rsidRPr="00D643D0">
        <w:t>направляемых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погашение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кредита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период</w:t>
      </w:r>
      <w:r w:rsidR="00D643D0" w:rsidRPr="00D643D0">
        <w:t xml:space="preserve"> </w:t>
      </w:r>
      <w:r w:rsidRPr="00D643D0">
        <w:t>освоения</w:t>
      </w:r>
      <w:r w:rsidR="00D643D0" w:rsidRPr="00D643D0">
        <w:t xml:space="preserve"> </w:t>
      </w:r>
      <w:r w:rsidRPr="00D643D0">
        <w:t>проектных</w:t>
      </w:r>
      <w:r w:rsidR="00D643D0" w:rsidRPr="00D643D0">
        <w:t xml:space="preserve"> </w:t>
      </w:r>
      <w:r w:rsidRPr="00D643D0">
        <w:t>мощностей</w:t>
      </w:r>
      <w:r w:rsidR="00D643D0" w:rsidRPr="00D643D0">
        <w:t>;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П</w:t>
      </w:r>
      <w:r w:rsidR="00D643D0" w:rsidRPr="00D643D0">
        <w:t xml:space="preserve"> - </w:t>
      </w:r>
      <w:r w:rsidRPr="00D643D0">
        <w:t>годовая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прибыли,</w:t>
      </w:r>
      <w:r w:rsidR="00D643D0" w:rsidRPr="00D643D0">
        <w:t xml:space="preserve"> </w:t>
      </w:r>
      <w:r w:rsidRPr="00D643D0">
        <w:t>направляемая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погашение</w:t>
      </w:r>
      <w:r w:rsidR="00D643D0" w:rsidRPr="00D643D0">
        <w:t xml:space="preserve"> </w:t>
      </w:r>
      <w:r w:rsidRPr="00D643D0">
        <w:t>кредита</w:t>
      </w:r>
      <w:r w:rsidR="00D643D0" w:rsidRPr="00D643D0">
        <w:t>;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А</w:t>
      </w:r>
      <w:r w:rsidR="00D643D0" w:rsidRPr="00D643D0">
        <w:t xml:space="preserve"> - </w:t>
      </w:r>
      <w:r w:rsidRPr="00D643D0">
        <w:t>годовая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амортизационных</w:t>
      </w:r>
      <w:r w:rsidR="00D643D0" w:rsidRPr="00D643D0">
        <w:t xml:space="preserve"> </w:t>
      </w:r>
      <w:r w:rsidRPr="00D643D0">
        <w:t>отчислений,</w:t>
      </w:r>
      <w:r w:rsidR="00D643D0" w:rsidRPr="00D643D0">
        <w:t xml:space="preserve"> </w:t>
      </w:r>
      <w:r w:rsidRPr="00D643D0">
        <w:t>направляемая</w:t>
      </w:r>
      <w:r w:rsidR="00D643D0" w:rsidRPr="00D643D0">
        <w:t xml:space="preserve"> </w:t>
      </w:r>
      <w:r w:rsidRPr="00D643D0">
        <w:t>на</w:t>
      </w:r>
    </w:p>
    <w:p w:rsidR="002227D6" w:rsidRPr="00D643D0" w:rsidRDefault="002227D6" w:rsidP="00D643D0">
      <w:pPr>
        <w:autoSpaceDE w:val="0"/>
        <w:autoSpaceDN w:val="0"/>
        <w:adjustRightInd w:val="0"/>
      </w:pPr>
      <w:r w:rsidRPr="00D643D0">
        <w:t>погашение</w:t>
      </w:r>
      <w:r w:rsidR="00D643D0" w:rsidRPr="00D643D0">
        <w:t xml:space="preserve"> </w:t>
      </w:r>
      <w:r w:rsidRPr="00D643D0">
        <w:t>кредита.</w:t>
      </w:r>
    </w:p>
    <w:p w:rsidR="00D643D0" w:rsidRPr="00D643D0" w:rsidRDefault="002227D6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</w:pPr>
      <w:r w:rsidRPr="00D643D0">
        <w:rPr>
          <w:b/>
          <w:bCs/>
        </w:rPr>
        <w:t>срок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окупаемости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инвестиций</w:t>
      </w:r>
      <w:r w:rsidR="00D643D0" w:rsidRPr="00D643D0">
        <w:rPr>
          <w:b/>
          <w:bCs/>
        </w:rPr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t>время,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течение</w:t>
      </w:r>
      <w:r w:rsidR="00D643D0" w:rsidRPr="00D643D0">
        <w:t xml:space="preserve"> </w:t>
      </w:r>
      <w:r w:rsidRPr="00D643D0">
        <w:t>которого</w:t>
      </w:r>
      <w:r w:rsidR="00D643D0" w:rsidRPr="00D643D0">
        <w:t xml:space="preserve"> </w:t>
      </w:r>
      <w:r w:rsidRPr="00D643D0">
        <w:t>обеспечивается</w:t>
      </w:r>
      <w:r w:rsidR="00D643D0" w:rsidRPr="00D643D0">
        <w:t xml:space="preserve"> </w:t>
      </w:r>
      <w:r w:rsidRPr="00D643D0">
        <w:t>накопление</w:t>
      </w:r>
      <w:r w:rsidR="00D643D0" w:rsidRPr="00D643D0">
        <w:t xml:space="preserve"> </w:t>
      </w:r>
      <w:r w:rsidRPr="00D643D0">
        <w:t>прибыли,</w:t>
      </w:r>
      <w:r w:rsidR="00D643D0" w:rsidRPr="00D643D0">
        <w:t xml:space="preserve"> </w:t>
      </w:r>
      <w:r w:rsidRPr="00D643D0">
        <w:t>компенсирующей</w:t>
      </w:r>
      <w:r w:rsidR="00D643D0" w:rsidRPr="00D643D0">
        <w:t xml:space="preserve"> </w:t>
      </w:r>
      <w:r w:rsidRPr="00D643D0">
        <w:t>осуществление</w:t>
      </w:r>
      <w:r w:rsidR="00D643D0" w:rsidRPr="00D643D0">
        <w:t xml:space="preserve"> </w:t>
      </w:r>
      <w:r w:rsidRPr="00D643D0">
        <w:t>этих</w:t>
      </w:r>
      <w:r w:rsidR="00D643D0" w:rsidRPr="00D643D0">
        <w:t xml:space="preserve"> </w:t>
      </w:r>
      <w:r w:rsidRPr="00D643D0">
        <w:t>вложений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месяцах</w:t>
      </w:r>
      <w:r w:rsidR="00D643D0" w:rsidRPr="00D643D0">
        <w:t>:</w:t>
      </w:r>
    </w:p>
    <w:p w:rsidR="004B0BC7" w:rsidRDefault="004B0BC7" w:rsidP="00D643D0">
      <w:pPr>
        <w:autoSpaceDE w:val="0"/>
        <w:autoSpaceDN w:val="0"/>
        <w:adjustRightInd w:val="0"/>
      </w:pPr>
    </w:p>
    <w:p w:rsidR="004B0BC7" w:rsidRDefault="002227D6" w:rsidP="00D643D0">
      <w:pPr>
        <w:autoSpaceDE w:val="0"/>
        <w:autoSpaceDN w:val="0"/>
        <w:adjustRightInd w:val="0"/>
      </w:pPr>
      <w:r w:rsidRPr="00D643D0">
        <w:t>Ток</w:t>
      </w:r>
      <w:r w:rsidR="00D643D0" w:rsidRPr="00D643D0">
        <w:t xml:space="preserve"> </w:t>
      </w:r>
      <w:r w:rsidRPr="00D643D0">
        <w:t>=</w:t>
      </w:r>
      <w:r w:rsidR="00D643D0" w:rsidRPr="00D643D0">
        <w:t xml:space="preserve"> </w:t>
      </w:r>
      <w:r w:rsidRPr="00D643D0">
        <w:t>Иоф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Pr="00D643D0">
        <w:t>Иос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Pr="00D643D0">
        <w:t>Кп</w:t>
      </w:r>
      <w:r w:rsidR="00D643D0" w:rsidRPr="00D643D0">
        <w:t xml:space="preserve"> </w:t>
      </w:r>
      <w:r w:rsidRPr="00D643D0">
        <w:t>х</w:t>
      </w:r>
      <w:r w:rsidR="00D643D0" w:rsidRPr="00D643D0">
        <w:t xml:space="preserve"> </w:t>
      </w:r>
      <w:r w:rsidRPr="00D643D0">
        <w:t>12</w:t>
      </w:r>
      <w:r w:rsidR="00D643D0" w:rsidRPr="00D643D0">
        <w:t xml:space="preserve">, </w:t>
      </w:r>
    </w:p>
    <w:p w:rsidR="004B0BC7" w:rsidRDefault="004B0BC7" w:rsidP="00D643D0">
      <w:pPr>
        <w:autoSpaceDE w:val="0"/>
        <w:autoSpaceDN w:val="0"/>
        <w:adjustRightInd w:val="0"/>
      </w:pPr>
    </w:p>
    <w:p w:rsidR="00D643D0" w:rsidRPr="00D643D0" w:rsidRDefault="004B0BC7" w:rsidP="00D643D0">
      <w:pPr>
        <w:autoSpaceDE w:val="0"/>
        <w:autoSpaceDN w:val="0"/>
        <w:adjustRightInd w:val="0"/>
      </w:pPr>
      <w:r w:rsidRPr="00D643D0">
        <w:t>Г</w:t>
      </w:r>
      <w:r w:rsidR="002227D6" w:rsidRPr="00D643D0">
        <w:t>де</w:t>
      </w:r>
      <w:r>
        <w:t xml:space="preserve"> </w:t>
      </w:r>
      <w:r w:rsidR="002227D6" w:rsidRPr="00D643D0">
        <w:t>П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Иоф</w:t>
      </w:r>
      <w:r w:rsidR="00D643D0" w:rsidRPr="00D643D0">
        <w:t xml:space="preserve"> - </w:t>
      </w:r>
      <w:r w:rsidRPr="00D643D0">
        <w:t>инвестиции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основные</w:t>
      </w:r>
      <w:r w:rsidR="00D643D0" w:rsidRPr="00D643D0">
        <w:t xml:space="preserve"> </w:t>
      </w:r>
      <w:r w:rsidRPr="00D643D0">
        <w:t>фонды</w:t>
      </w:r>
      <w:r w:rsidR="00D643D0" w:rsidRPr="00D643D0">
        <w:t>;</w:t>
      </w:r>
    </w:p>
    <w:p w:rsidR="00D643D0" w:rsidRPr="00D643D0" w:rsidRDefault="002227D6" w:rsidP="00D643D0">
      <w:pPr>
        <w:autoSpaceDE w:val="0"/>
        <w:autoSpaceDN w:val="0"/>
        <w:adjustRightInd w:val="0"/>
      </w:pPr>
      <w:r w:rsidRPr="00D643D0">
        <w:t>Иос</w:t>
      </w:r>
      <w:r w:rsidR="00D643D0" w:rsidRPr="00D643D0">
        <w:t xml:space="preserve"> - </w:t>
      </w:r>
      <w:r w:rsidRPr="00D643D0">
        <w:t>инвестиции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оборотные</w:t>
      </w:r>
      <w:r w:rsidR="00D643D0" w:rsidRPr="00D643D0">
        <w:t xml:space="preserve"> </w:t>
      </w:r>
      <w:r w:rsidRPr="00D643D0">
        <w:t>средства</w:t>
      </w:r>
      <w:r w:rsidR="00D643D0" w:rsidRPr="00D643D0">
        <w:t>;</w:t>
      </w:r>
    </w:p>
    <w:p w:rsidR="002227D6" w:rsidRPr="00D643D0" w:rsidRDefault="002227D6" w:rsidP="00D643D0">
      <w:pPr>
        <w:autoSpaceDE w:val="0"/>
        <w:autoSpaceDN w:val="0"/>
        <w:adjustRightInd w:val="0"/>
      </w:pPr>
      <w:r w:rsidRPr="00D643D0">
        <w:t>Кп</w:t>
      </w:r>
      <w:r w:rsidR="00D643D0" w:rsidRPr="00D643D0">
        <w:t xml:space="preserve"> - </w:t>
      </w:r>
      <w:r w:rsidRPr="00D643D0">
        <w:t>сумма</w:t>
      </w:r>
      <w:r w:rsidR="00D643D0" w:rsidRPr="00D643D0">
        <w:t xml:space="preserve"> </w:t>
      </w:r>
      <w:r w:rsidRPr="00D643D0">
        <w:t>%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пользование</w:t>
      </w:r>
      <w:r w:rsidR="00D643D0" w:rsidRPr="00D643D0">
        <w:t xml:space="preserve"> </w:t>
      </w:r>
      <w:r w:rsidRPr="00D643D0">
        <w:t>долгосрочным</w:t>
      </w:r>
      <w:r w:rsidR="00D643D0" w:rsidRPr="00D643D0">
        <w:t xml:space="preserve"> </w:t>
      </w:r>
      <w:r w:rsidRPr="00D643D0">
        <w:t>кредитом.</w:t>
      </w:r>
    </w:p>
    <w:p w:rsidR="002227D6" w:rsidRPr="00D643D0" w:rsidRDefault="002227D6" w:rsidP="00D643D0">
      <w:pPr>
        <w:autoSpaceDE w:val="0"/>
        <w:autoSpaceDN w:val="0"/>
        <w:adjustRightInd w:val="0"/>
      </w:pPr>
      <w:r w:rsidRPr="00D643D0">
        <w:t>П</w:t>
      </w:r>
      <w:r w:rsidR="00D643D0" w:rsidRPr="00D643D0">
        <w:t xml:space="preserve"> - </w:t>
      </w:r>
      <w:r w:rsidRPr="00D643D0">
        <w:t>годовая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прибыли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ввода</w:t>
      </w:r>
      <w:r w:rsidR="00D643D0" w:rsidRPr="00D643D0">
        <w:t xml:space="preserve"> </w:t>
      </w:r>
      <w:r w:rsidRPr="00D643D0">
        <w:t>предприятия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проекту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проведения</w:t>
      </w:r>
      <w:r w:rsidR="00D643D0" w:rsidRPr="00D643D0">
        <w:t xml:space="preserve"> </w:t>
      </w:r>
      <w:r w:rsidRPr="00D643D0">
        <w:t>мероприятий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реконструкции.</w:t>
      </w:r>
    </w:p>
    <w:p w:rsidR="00D643D0" w:rsidRPr="00D643D0" w:rsidRDefault="00595FDC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</w:pPr>
      <w:r w:rsidRPr="00D643D0">
        <w:rPr>
          <w:b/>
          <w:bCs/>
        </w:rPr>
        <w:t>срок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возмещения</w:t>
      </w:r>
      <w:r w:rsidR="00D643D0" w:rsidRPr="00D643D0">
        <w:rPr>
          <w:b/>
          <w:bCs/>
        </w:rPr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t>время,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течение</w:t>
      </w:r>
      <w:r w:rsidR="00D643D0" w:rsidRPr="00D643D0">
        <w:t xml:space="preserve"> </w:t>
      </w:r>
      <w:r w:rsidRPr="00D643D0">
        <w:t>которого</w:t>
      </w:r>
      <w:r w:rsidR="00D643D0" w:rsidRPr="00D643D0">
        <w:t xml:space="preserve"> </w:t>
      </w:r>
      <w:r w:rsidRPr="00D643D0">
        <w:t>амортизационные</w:t>
      </w:r>
      <w:r w:rsidR="00D643D0" w:rsidRPr="00D643D0">
        <w:t xml:space="preserve"> </w:t>
      </w:r>
      <w:r w:rsidRPr="00D643D0">
        <w:t>отчисления</w:t>
      </w:r>
      <w:r w:rsidR="00D643D0" w:rsidRPr="00D643D0">
        <w:t xml:space="preserve"> </w:t>
      </w:r>
      <w:r w:rsidRPr="00D643D0">
        <w:t>достигают</w:t>
      </w:r>
      <w:r w:rsidR="00D643D0" w:rsidRPr="00D643D0">
        <w:t xml:space="preserve"> </w:t>
      </w:r>
      <w:r w:rsidRPr="00D643D0">
        <w:t>размера</w:t>
      </w:r>
      <w:r w:rsidR="00D643D0" w:rsidRPr="00D643D0">
        <w:t xml:space="preserve"> </w:t>
      </w:r>
      <w:r w:rsidRPr="00D643D0">
        <w:t>инвестиций,</w:t>
      </w:r>
      <w:r w:rsidR="00D643D0" w:rsidRPr="00D643D0">
        <w:t xml:space="preserve"> </w:t>
      </w:r>
      <w:r w:rsidRPr="00D643D0">
        <w:t>вложенных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основные</w:t>
      </w:r>
      <w:r w:rsidR="00D643D0" w:rsidRPr="00D643D0">
        <w:t xml:space="preserve"> </w:t>
      </w:r>
      <w:r w:rsidRPr="00D643D0">
        <w:t>производственные</w:t>
      </w:r>
      <w:r w:rsidR="00D643D0" w:rsidRPr="00D643D0">
        <w:t xml:space="preserve"> </w:t>
      </w:r>
      <w:r w:rsidRPr="00D643D0">
        <w:t>фонды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месяцах</w:t>
      </w:r>
      <w:r w:rsidR="00D643D0" w:rsidRPr="00D643D0">
        <w:t>:</w:t>
      </w:r>
    </w:p>
    <w:p w:rsidR="004B0BC7" w:rsidRDefault="004B0BC7" w:rsidP="00D643D0">
      <w:pPr>
        <w:autoSpaceDE w:val="0"/>
        <w:autoSpaceDN w:val="0"/>
        <w:adjustRightInd w:val="0"/>
      </w:pPr>
    </w:p>
    <w:p w:rsidR="00D643D0" w:rsidRPr="00D643D0" w:rsidRDefault="00595FDC" w:rsidP="004B0BC7">
      <w:pPr>
        <w:tabs>
          <w:tab w:val="left" w:pos="2190"/>
        </w:tabs>
        <w:autoSpaceDE w:val="0"/>
        <w:autoSpaceDN w:val="0"/>
        <w:adjustRightInd w:val="0"/>
      </w:pPr>
      <w:r w:rsidRPr="00D643D0">
        <w:t>Твозм.</w:t>
      </w:r>
      <w:r w:rsidR="00D643D0" w:rsidRPr="00D643D0">
        <w:t xml:space="preserve"> </w:t>
      </w:r>
      <w:r w:rsidR="006A242E">
        <w:pict>
          <v:shape id="_x0000_i1029" type="#_x0000_t75" style="width:168pt;height:30.75pt">
            <v:imagedata r:id="rId12" o:title="" cropright="41057f"/>
          </v:shape>
        </w:pict>
      </w:r>
    </w:p>
    <w:p w:rsidR="004B0BC7" w:rsidRDefault="004B0BC7" w:rsidP="00D643D0">
      <w:pPr>
        <w:autoSpaceDE w:val="0"/>
        <w:autoSpaceDN w:val="0"/>
        <w:adjustRightInd w:val="0"/>
      </w:pPr>
    </w:p>
    <w:p w:rsidR="00595FDC" w:rsidRPr="00D643D0" w:rsidRDefault="00595FDC" w:rsidP="00D643D0">
      <w:pPr>
        <w:autoSpaceDE w:val="0"/>
        <w:autoSpaceDN w:val="0"/>
        <w:adjustRightInd w:val="0"/>
      </w:pPr>
      <w:r w:rsidRPr="00D643D0">
        <w:t>Апв</w:t>
      </w:r>
      <w:r w:rsidR="00D643D0" w:rsidRPr="00D643D0">
        <w:t xml:space="preserve"> - </w:t>
      </w:r>
      <w:r w:rsidRPr="00D643D0">
        <w:t>годовая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амортизации,</w:t>
      </w:r>
      <w:r w:rsidR="00D643D0" w:rsidRPr="00D643D0">
        <w:t xml:space="preserve"> </w:t>
      </w:r>
      <w:r w:rsidRPr="00D643D0">
        <w:t>начисленная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установленным</w:t>
      </w:r>
      <w:r w:rsidR="00D643D0" w:rsidRPr="00D643D0">
        <w:t xml:space="preserve"> </w:t>
      </w:r>
      <w:r w:rsidRPr="00D643D0">
        <w:t>нормам,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вновь</w:t>
      </w:r>
      <w:r w:rsidR="00D643D0" w:rsidRPr="00D643D0">
        <w:t xml:space="preserve"> </w:t>
      </w:r>
      <w:r w:rsidRPr="00D643D0">
        <w:t>введенные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ходе</w:t>
      </w:r>
      <w:r w:rsidR="00D643D0" w:rsidRPr="00D643D0">
        <w:t xml:space="preserve"> </w:t>
      </w:r>
      <w:r w:rsidRPr="00D643D0">
        <w:t>реализации</w:t>
      </w:r>
      <w:r w:rsidR="00D643D0" w:rsidRPr="00D643D0">
        <w:t xml:space="preserve"> </w:t>
      </w:r>
      <w:r w:rsidRPr="00D643D0">
        <w:t>инвестиционного</w:t>
      </w:r>
      <w:r w:rsidR="00D643D0" w:rsidRPr="00D643D0">
        <w:t xml:space="preserve"> </w:t>
      </w:r>
      <w:r w:rsidRPr="00D643D0">
        <w:t>проекта</w:t>
      </w:r>
      <w:r w:rsidR="00D643D0" w:rsidRPr="00D643D0">
        <w:t xml:space="preserve"> </w:t>
      </w:r>
      <w:r w:rsidRPr="00D643D0">
        <w:t>основные</w:t>
      </w:r>
      <w:r w:rsidR="00D643D0" w:rsidRPr="00D643D0">
        <w:t xml:space="preserve"> </w:t>
      </w:r>
      <w:r w:rsidRPr="00D643D0">
        <w:t>фонды.</w:t>
      </w:r>
    </w:p>
    <w:p w:rsidR="00D643D0" w:rsidRPr="00D643D0" w:rsidRDefault="00595FDC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</w:pPr>
      <w:r w:rsidRPr="00D643D0">
        <w:rPr>
          <w:b/>
          <w:bCs/>
        </w:rPr>
        <w:t>срок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погашения</w:t>
      </w:r>
      <w:r w:rsidR="00D643D0" w:rsidRPr="00D643D0">
        <w:rPr>
          <w:b/>
          <w:bCs/>
        </w:rPr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t>время,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течение</w:t>
      </w:r>
      <w:r w:rsidR="00D643D0" w:rsidRPr="00D643D0">
        <w:t xml:space="preserve"> </w:t>
      </w:r>
      <w:r w:rsidRPr="00D643D0">
        <w:t>которого,</w:t>
      </w:r>
      <w:r w:rsidR="00D643D0" w:rsidRPr="00D643D0">
        <w:t xml:space="preserve"> </w:t>
      </w:r>
      <w:r w:rsidRPr="00D643D0">
        <w:t>начиная</w:t>
      </w:r>
      <w:r w:rsidR="00D643D0" w:rsidRPr="00D643D0">
        <w:t xml:space="preserve"> </w:t>
      </w:r>
      <w:r w:rsidRPr="00D643D0">
        <w:t>со</w:t>
      </w:r>
      <w:r w:rsidR="00D643D0" w:rsidRPr="00D643D0">
        <w:t xml:space="preserve"> </w:t>
      </w:r>
      <w:r w:rsidRPr="00D643D0">
        <w:t>дня</w:t>
      </w:r>
      <w:r w:rsidR="00D643D0" w:rsidRPr="00D643D0">
        <w:t xml:space="preserve"> </w:t>
      </w:r>
      <w:r w:rsidRPr="00D643D0">
        <w:t>ввода</w:t>
      </w:r>
      <w:r w:rsidR="00D643D0" w:rsidRPr="00D643D0">
        <w:t xml:space="preserve"> </w:t>
      </w:r>
      <w:r w:rsidRPr="00D643D0">
        <w:t>объекта</w:t>
      </w:r>
      <w:r w:rsidR="00D643D0" w:rsidRPr="00D643D0">
        <w:t xml:space="preserve"> </w:t>
      </w:r>
      <w:r w:rsidRPr="00D643D0">
        <w:t>строительства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действие,</w:t>
      </w:r>
      <w:r w:rsidR="00D643D0" w:rsidRPr="00D643D0">
        <w:t xml:space="preserve"> </w:t>
      </w:r>
      <w:r w:rsidRPr="00D643D0">
        <w:t>заемщик</w:t>
      </w:r>
      <w:r w:rsidR="00D643D0" w:rsidRPr="00D643D0">
        <w:t xml:space="preserve"> </w:t>
      </w:r>
      <w:r w:rsidRPr="00D643D0">
        <w:t>полностью</w:t>
      </w:r>
      <w:r w:rsidR="00D643D0" w:rsidRPr="00D643D0">
        <w:t xml:space="preserve"> </w:t>
      </w:r>
      <w:r w:rsidRPr="00D643D0">
        <w:t>рассчитывается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кредит,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счет</w:t>
      </w:r>
      <w:r w:rsidR="00D643D0" w:rsidRPr="00D643D0">
        <w:t xml:space="preserve"> </w:t>
      </w:r>
      <w:r w:rsidRPr="00D643D0">
        <w:t>всех</w:t>
      </w:r>
      <w:r w:rsidR="00D643D0" w:rsidRPr="00D643D0">
        <w:t xml:space="preserve"> </w:t>
      </w:r>
      <w:r w:rsidRPr="00D643D0">
        <w:t>источников</w:t>
      </w:r>
      <w:r w:rsidR="00D643D0" w:rsidRPr="00D643D0">
        <w:t xml:space="preserve"> </w:t>
      </w:r>
      <w:r w:rsidRPr="00D643D0">
        <w:t>погашения</w:t>
      </w:r>
      <w:r w:rsidR="00D643D0" w:rsidRPr="00D643D0">
        <w:t xml:space="preserve"> </w:t>
      </w:r>
      <w:r w:rsidRPr="00D643D0">
        <w:t>кредитов</w:t>
      </w:r>
      <w:r w:rsidR="00D643D0">
        <w:t xml:space="preserve"> (</w:t>
      </w:r>
      <w:r w:rsidRPr="00D643D0">
        <w:t>в</w:t>
      </w:r>
      <w:r w:rsidR="00D643D0" w:rsidRPr="00D643D0">
        <w:t xml:space="preserve"> </w:t>
      </w:r>
      <w:r w:rsidRPr="00D643D0">
        <w:t>месяцах</w:t>
      </w:r>
      <w:r w:rsidR="00D643D0" w:rsidRPr="00D643D0">
        <w:t>):</w:t>
      </w:r>
    </w:p>
    <w:p w:rsidR="004B0BC7" w:rsidRDefault="004B0BC7" w:rsidP="00D643D0">
      <w:pPr>
        <w:autoSpaceDE w:val="0"/>
        <w:autoSpaceDN w:val="0"/>
        <w:adjustRightInd w:val="0"/>
      </w:pPr>
    </w:p>
    <w:p w:rsidR="00D643D0" w:rsidRPr="00D643D0" w:rsidRDefault="00595FDC" w:rsidP="008C5271">
      <w:pPr>
        <w:autoSpaceDE w:val="0"/>
        <w:autoSpaceDN w:val="0"/>
        <w:adjustRightInd w:val="0"/>
      </w:pPr>
      <w:r w:rsidRPr="00D643D0">
        <w:t>Тп</w:t>
      </w:r>
      <w:r w:rsidR="00D643D0" w:rsidRPr="00D643D0">
        <w:t xml:space="preserve"> </w:t>
      </w:r>
      <w:r w:rsidRPr="00D643D0">
        <w:t>=</w:t>
      </w:r>
      <w:r w:rsidR="00D643D0" w:rsidRPr="00D643D0">
        <w:t xml:space="preserve"> </w:t>
      </w:r>
      <w:r w:rsidRPr="00D643D0">
        <w:t>Иоф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Pr="00D643D0">
        <w:t>Иос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Pr="00D643D0">
        <w:t>Кп</w:t>
      </w:r>
      <w:r w:rsidR="00D643D0" w:rsidRPr="00D643D0">
        <w:t xml:space="preserve"> </w:t>
      </w:r>
      <w:r w:rsidRPr="00D643D0">
        <w:t>х</w:t>
      </w:r>
      <w:r w:rsidR="00D643D0" w:rsidRPr="00D643D0">
        <w:t xml:space="preserve"> </w:t>
      </w:r>
      <w:r w:rsidRPr="00D643D0">
        <w:t>12</w:t>
      </w:r>
      <w:r w:rsidR="008C5271">
        <w:t xml:space="preserve"> / </w:t>
      </w:r>
      <w:r w:rsidRPr="00D643D0">
        <w:t>Пп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Pr="00D643D0">
        <w:t>Апв</w:t>
      </w:r>
      <w:r w:rsidR="00D643D0" w:rsidRPr="00D643D0">
        <w:t xml:space="preserve"> </w:t>
      </w:r>
      <w:r w:rsidRPr="00D643D0">
        <w:t>погаш.+</w:t>
      </w:r>
      <w:r w:rsidR="00D643D0" w:rsidRPr="00D643D0">
        <w:t xml:space="preserve"> </w:t>
      </w:r>
      <w:r w:rsidRPr="00D643D0">
        <w:t>Пи</w:t>
      </w:r>
    </w:p>
    <w:p w:rsidR="004B0BC7" w:rsidRDefault="004B0BC7" w:rsidP="00D643D0">
      <w:pPr>
        <w:autoSpaceDE w:val="0"/>
        <w:autoSpaceDN w:val="0"/>
        <w:adjustRightInd w:val="0"/>
      </w:pPr>
    </w:p>
    <w:p w:rsidR="00D643D0" w:rsidRPr="00D643D0" w:rsidRDefault="00595FDC" w:rsidP="00D643D0">
      <w:pPr>
        <w:autoSpaceDE w:val="0"/>
        <w:autoSpaceDN w:val="0"/>
        <w:adjustRightInd w:val="0"/>
      </w:pPr>
      <w:r w:rsidRPr="00D643D0">
        <w:t>Пп</w:t>
      </w:r>
      <w:r w:rsidR="00D643D0" w:rsidRPr="00D643D0">
        <w:t xml:space="preserve"> - </w:t>
      </w:r>
      <w:r w:rsidRPr="00D643D0">
        <w:t>годовая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прибыли,</w:t>
      </w:r>
      <w:r w:rsidR="00D643D0" w:rsidRPr="00D643D0">
        <w:t xml:space="preserve"> </w:t>
      </w:r>
      <w:r w:rsidRPr="00D643D0">
        <w:t>направленная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погашение</w:t>
      </w:r>
      <w:r w:rsidR="00D643D0" w:rsidRPr="00D643D0">
        <w:t xml:space="preserve"> </w:t>
      </w:r>
      <w:r w:rsidRPr="00D643D0">
        <w:t>долгосрочного</w:t>
      </w:r>
    </w:p>
    <w:p w:rsidR="00D643D0" w:rsidRPr="00D643D0" w:rsidRDefault="00595FDC" w:rsidP="00D643D0">
      <w:pPr>
        <w:autoSpaceDE w:val="0"/>
        <w:autoSpaceDN w:val="0"/>
        <w:adjustRightInd w:val="0"/>
      </w:pPr>
      <w:r w:rsidRPr="00D643D0">
        <w:t>кредита</w:t>
      </w:r>
      <w:r w:rsidR="00D643D0" w:rsidRPr="00D643D0">
        <w:t>;</w:t>
      </w:r>
    </w:p>
    <w:p w:rsidR="00D643D0" w:rsidRPr="00D643D0" w:rsidRDefault="00595FDC" w:rsidP="00D643D0">
      <w:pPr>
        <w:autoSpaceDE w:val="0"/>
        <w:autoSpaceDN w:val="0"/>
        <w:adjustRightInd w:val="0"/>
      </w:pPr>
      <w:r w:rsidRPr="00D643D0">
        <w:t>Апв</w:t>
      </w:r>
      <w:r w:rsidR="00D643D0" w:rsidRPr="00D643D0">
        <w:t xml:space="preserve"> </w:t>
      </w:r>
      <w:r w:rsidRPr="00D643D0">
        <w:t>повыш</w:t>
      </w:r>
      <w:r w:rsidR="00D643D0" w:rsidRPr="00D643D0">
        <w:t xml:space="preserve"> - </w:t>
      </w:r>
      <w:r w:rsidRPr="00D643D0">
        <w:t>годовая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амортизации</w:t>
      </w:r>
      <w:r w:rsidR="00D643D0" w:rsidRPr="00D643D0">
        <w:t xml:space="preserve"> </w:t>
      </w:r>
      <w:r w:rsidRPr="00D643D0">
        <w:t>направленная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погашение</w:t>
      </w:r>
    </w:p>
    <w:p w:rsidR="00D643D0" w:rsidRPr="00D643D0" w:rsidRDefault="00595FDC" w:rsidP="00D643D0">
      <w:pPr>
        <w:autoSpaceDE w:val="0"/>
        <w:autoSpaceDN w:val="0"/>
        <w:adjustRightInd w:val="0"/>
      </w:pPr>
      <w:r w:rsidRPr="00D643D0">
        <w:t>кредита</w:t>
      </w:r>
      <w:r w:rsidR="00D643D0" w:rsidRPr="00D643D0">
        <w:t>;</w:t>
      </w:r>
    </w:p>
    <w:p w:rsidR="00595FDC" w:rsidRPr="00D643D0" w:rsidRDefault="00595FDC" w:rsidP="00D643D0">
      <w:pPr>
        <w:autoSpaceDE w:val="0"/>
        <w:autoSpaceDN w:val="0"/>
        <w:adjustRightInd w:val="0"/>
      </w:pPr>
      <w:r w:rsidRPr="00D643D0">
        <w:t>Пи</w:t>
      </w:r>
      <w:r w:rsidR="00D643D0" w:rsidRPr="00D643D0">
        <w:t xml:space="preserve"> - </w:t>
      </w:r>
      <w:r w:rsidRPr="00D643D0">
        <w:t>прочие</w:t>
      </w:r>
      <w:r w:rsidR="00D643D0" w:rsidRPr="00D643D0">
        <w:t xml:space="preserve"> </w:t>
      </w:r>
      <w:r w:rsidRPr="00D643D0">
        <w:t>источники,</w:t>
      </w:r>
      <w:r w:rsidR="00D643D0" w:rsidRPr="00D643D0">
        <w:t xml:space="preserve"> </w:t>
      </w:r>
      <w:r w:rsidRPr="00D643D0">
        <w:t>направляемые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погашение</w:t>
      </w:r>
      <w:r w:rsidR="00D643D0" w:rsidRPr="00D643D0">
        <w:t xml:space="preserve"> </w:t>
      </w:r>
      <w:r w:rsidRPr="00D643D0">
        <w:t>кредита.</w:t>
      </w:r>
    </w:p>
    <w:p w:rsidR="00D643D0" w:rsidRPr="00D643D0" w:rsidRDefault="00595FDC" w:rsidP="00D643D0">
      <w:pPr>
        <w:numPr>
          <w:ilvl w:val="0"/>
          <w:numId w:val="18"/>
        </w:numPr>
        <w:autoSpaceDE w:val="0"/>
        <w:autoSpaceDN w:val="0"/>
        <w:adjustRightInd w:val="0"/>
        <w:ind w:left="0" w:firstLine="709"/>
      </w:pPr>
      <w:r w:rsidRPr="00D643D0">
        <w:rPr>
          <w:b/>
          <w:bCs/>
        </w:rPr>
        <w:t>срок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пользования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кредитом</w:t>
      </w:r>
      <w:r w:rsidR="00D643D0" w:rsidRPr="00D643D0">
        <w:t xml:space="preserve"> - </w:t>
      </w:r>
      <w:r w:rsidRPr="00D643D0">
        <w:t>период</w:t>
      </w:r>
      <w:r w:rsidR="00D643D0" w:rsidRPr="00D643D0">
        <w:t xml:space="preserve"> </w:t>
      </w:r>
      <w:r w:rsidRPr="00D643D0">
        <w:t>времени</w:t>
      </w:r>
      <w:r w:rsidR="00D643D0" w:rsidRPr="00D643D0">
        <w:t xml:space="preserve"> </w:t>
      </w:r>
      <w:r w:rsidRPr="00D643D0">
        <w:t>со</w:t>
      </w:r>
      <w:r w:rsidR="00D643D0" w:rsidRPr="00D643D0">
        <w:t xml:space="preserve"> </w:t>
      </w:r>
      <w:r w:rsidRPr="00D643D0">
        <w:t>дня</w:t>
      </w:r>
      <w:r w:rsidR="00D643D0" w:rsidRPr="00D643D0">
        <w:t xml:space="preserve"> </w:t>
      </w:r>
      <w:r w:rsidRPr="00D643D0">
        <w:t>выдачи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ее</w:t>
      </w:r>
      <w:r w:rsidR="00D643D0" w:rsidRPr="00D643D0">
        <w:t xml:space="preserve"> </w:t>
      </w:r>
      <w:r w:rsidRPr="00D643D0">
        <w:t>полного</w:t>
      </w:r>
      <w:r w:rsidR="00D643D0" w:rsidRPr="00D643D0">
        <w:t xml:space="preserve"> </w:t>
      </w:r>
      <w:r w:rsidRPr="00D643D0">
        <w:t>погашения</w:t>
      </w:r>
      <w:r w:rsidR="00D643D0">
        <w:t xml:space="preserve"> (</w:t>
      </w:r>
      <w:r w:rsidRPr="00D643D0">
        <w:t>мес.</w:t>
      </w:r>
      <w:r w:rsidR="00D643D0" w:rsidRPr="00D643D0">
        <w:t>)</w:t>
      </w:r>
    </w:p>
    <w:p w:rsidR="004B0BC7" w:rsidRDefault="004B0BC7" w:rsidP="00D643D0">
      <w:pPr>
        <w:autoSpaceDE w:val="0"/>
        <w:autoSpaceDN w:val="0"/>
        <w:adjustRightInd w:val="0"/>
      </w:pPr>
    </w:p>
    <w:p w:rsidR="00D643D0" w:rsidRPr="00D643D0" w:rsidRDefault="00595FDC" w:rsidP="00D643D0">
      <w:pPr>
        <w:autoSpaceDE w:val="0"/>
        <w:autoSpaceDN w:val="0"/>
        <w:adjustRightInd w:val="0"/>
      </w:pPr>
      <w:r w:rsidRPr="00D643D0">
        <w:t>Т</w:t>
      </w:r>
      <w:r w:rsidR="00D643D0" w:rsidRPr="00D643D0">
        <w:t xml:space="preserve"> </w:t>
      </w:r>
      <w:r w:rsidRPr="00D643D0">
        <w:t>пользов.</w:t>
      </w:r>
      <w:r w:rsidR="00D643D0" w:rsidRPr="00D643D0">
        <w:t xml:space="preserve"> </w:t>
      </w:r>
      <w:r w:rsidRPr="00D643D0">
        <w:t>=</w:t>
      </w:r>
      <w:r w:rsidR="00D643D0">
        <w:t xml:space="preserve"> (</w:t>
      </w:r>
      <w:r w:rsidRPr="00D643D0">
        <w:t>Иоф+Иос+Кп</w:t>
      </w:r>
      <w:r w:rsidR="00D643D0" w:rsidRPr="00D643D0">
        <w:t xml:space="preserve"> </w:t>
      </w:r>
      <w:r w:rsidRPr="00D643D0">
        <w:t>х</w:t>
      </w:r>
      <w:r w:rsidR="00D643D0" w:rsidRPr="00D643D0">
        <w:t xml:space="preserve"> </w:t>
      </w:r>
      <w:r w:rsidRPr="00D643D0">
        <w:t>12</w:t>
      </w:r>
      <w:r w:rsidR="00D643D0" w:rsidRPr="00D643D0">
        <w:t xml:space="preserve">) </w:t>
      </w:r>
      <w:r w:rsidRPr="00D643D0">
        <w:t>+</w:t>
      </w:r>
      <w:r w:rsidR="00D643D0" w:rsidRPr="00D643D0">
        <w:t xml:space="preserve"> </w:t>
      </w:r>
      <w:r w:rsidRPr="00D643D0">
        <w:t>Тс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="008C5271">
        <w:t xml:space="preserve">Тос / </w:t>
      </w:r>
      <w:r w:rsidRPr="00D643D0">
        <w:t>Пп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Pr="00D643D0">
        <w:t>Апвп</w:t>
      </w:r>
      <w:r w:rsidR="00D643D0" w:rsidRPr="00D643D0">
        <w:t xml:space="preserve"> </w:t>
      </w:r>
      <w:r w:rsidRPr="00D643D0">
        <w:t>+</w:t>
      </w:r>
      <w:r w:rsidR="00D643D0" w:rsidRPr="00D643D0">
        <w:t xml:space="preserve"> </w:t>
      </w:r>
      <w:r w:rsidRPr="00D643D0">
        <w:t>Пи</w:t>
      </w:r>
    </w:p>
    <w:p w:rsidR="004B0BC7" w:rsidRDefault="004B0BC7" w:rsidP="00D643D0">
      <w:pPr>
        <w:autoSpaceDE w:val="0"/>
        <w:autoSpaceDN w:val="0"/>
        <w:adjustRightInd w:val="0"/>
      </w:pPr>
    </w:p>
    <w:p w:rsidR="00D643D0" w:rsidRPr="00D643D0" w:rsidRDefault="00595FDC" w:rsidP="00D643D0">
      <w:pPr>
        <w:autoSpaceDE w:val="0"/>
        <w:autoSpaceDN w:val="0"/>
        <w:adjustRightInd w:val="0"/>
      </w:pPr>
      <w:r w:rsidRPr="00D643D0">
        <w:t>Тс</w:t>
      </w:r>
      <w:r w:rsidR="00D643D0" w:rsidRPr="00D643D0">
        <w:t xml:space="preserve"> - </w:t>
      </w:r>
      <w:r w:rsidRPr="00D643D0">
        <w:t>срок</w:t>
      </w:r>
      <w:r w:rsidR="00D643D0" w:rsidRPr="00D643D0">
        <w:t xml:space="preserve"> </w:t>
      </w:r>
      <w:r w:rsidRPr="00D643D0">
        <w:t>строительства</w:t>
      </w:r>
      <w:r w:rsidR="00D643D0" w:rsidRPr="00D643D0">
        <w:t>;</w:t>
      </w:r>
    </w:p>
    <w:p w:rsidR="00595FDC" w:rsidRPr="00D643D0" w:rsidRDefault="00595FDC" w:rsidP="00D643D0">
      <w:pPr>
        <w:autoSpaceDE w:val="0"/>
        <w:autoSpaceDN w:val="0"/>
        <w:adjustRightInd w:val="0"/>
      </w:pPr>
      <w:r w:rsidRPr="00D643D0">
        <w:t>Тос</w:t>
      </w:r>
      <w:r w:rsidR="00D643D0" w:rsidRPr="00D643D0">
        <w:t xml:space="preserve"> - </w:t>
      </w:r>
      <w:r w:rsidRPr="00D643D0">
        <w:t>срок</w:t>
      </w:r>
      <w:r w:rsidR="00D643D0" w:rsidRPr="00D643D0">
        <w:t xml:space="preserve"> </w:t>
      </w:r>
      <w:r w:rsidRPr="00D643D0">
        <w:t>освоение</w:t>
      </w:r>
      <w:r w:rsidR="00D643D0" w:rsidRPr="00D643D0">
        <w:t xml:space="preserve"> </w:t>
      </w:r>
      <w:r w:rsidRPr="00D643D0">
        <w:t>производственных</w:t>
      </w:r>
      <w:r w:rsidR="00D643D0" w:rsidRPr="00D643D0">
        <w:t xml:space="preserve"> </w:t>
      </w:r>
      <w:r w:rsidRPr="00D643D0">
        <w:t>мощностей.</w:t>
      </w:r>
    </w:p>
    <w:p w:rsidR="00D643D0" w:rsidRPr="00D643D0" w:rsidRDefault="00595FDC" w:rsidP="00D643D0">
      <w:pPr>
        <w:autoSpaceDE w:val="0"/>
        <w:autoSpaceDN w:val="0"/>
        <w:adjustRightInd w:val="0"/>
      </w:pPr>
      <w:r w:rsidRPr="00D643D0">
        <w:t>После</w:t>
      </w:r>
      <w:r w:rsidR="00D643D0" w:rsidRPr="00D643D0">
        <w:t xml:space="preserve"> </w:t>
      </w:r>
      <w:r w:rsidRPr="00D643D0">
        <w:t>проведения</w:t>
      </w:r>
      <w:r w:rsidR="00D643D0" w:rsidRPr="00D643D0">
        <w:t xml:space="preserve"> </w:t>
      </w:r>
      <w:r w:rsidRPr="00D643D0">
        <w:t>мероприятий,</w:t>
      </w:r>
      <w:r w:rsidR="00D643D0" w:rsidRPr="00D643D0">
        <w:t xml:space="preserve"> </w:t>
      </w:r>
      <w:r w:rsidRPr="00D643D0">
        <w:t>связанных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экспертизой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страхованием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рынка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закрепляет</w:t>
      </w:r>
      <w:r w:rsidR="00D643D0" w:rsidRPr="00D643D0">
        <w:t xml:space="preserve"> </w:t>
      </w:r>
      <w:r w:rsidRPr="00D643D0">
        <w:t>свои</w:t>
      </w:r>
      <w:r w:rsidR="00D643D0" w:rsidRPr="00D643D0">
        <w:t xml:space="preserve"> </w:t>
      </w:r>
      <w:r w:rsidRPr="00D643D0">
        <w:t>отношения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ним</w:t>
      </w:r>
      <w:r w:rsidR="00D643D0" w:rsidRPr="00D643D0">
        <w:t xml:space="preserve"> </w:t>
      </w:r>
      <w:r w:rsidRPr="00D643D0">
        <w:t>кредитным</w:t>
      </w:r>
      <w:r w:rsidR="00D643D0" w:rsidRPr="00D643D0">
        <w:t xml:space="preserve"> </w:t>
      </w:r>
      <w:r w:rsidRPr="00D643D0">
        <w:t>договором.</w:t>
      </w:r>
    </w:p>
    <w:p w:rsidR="00595FDC" w:rsidRPr="00D643D0" w:rsidRDefault="00595FDC" w:rsidP="00D643D0">
      <w:pPr>
        <w:autoSpaceDE w:val="0"/>
        <w:autoSpaceDN w:val="0"/>
        <w:adjustRightInd w:val="0"/>
      </w:pPr>
      <w:r w:rsidRPr="00D643D0">
        <w:rPr>
          <w:b/>
          <w:bCs/>
        </w:rPr>
        <w:t>Оценка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кредитоспособности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физического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лица</w:t>
      </w:r>
      <w:r w:rsidR="00D643D0" w:rsidRPr="00D643D0">
        <w:t xml:space="preserve"> </w:t>
      </w:r>
      <w:r w:rsidRPr="00D643D0">
        <w:t>основывается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соотношении</w:t>
      </w:r>
      <w:r w:rsidR="00D643D0" w:rsidRPr="00D643D0">
        <w:t xml:space="preserve"> </w:t>
      </w:r>
      <w:r w:rsidRPr="00D643D0">
        <w:t>испрашиваемой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личного</w:t>
      </w:r>
      <w:r w:rsidR="00D643D0" w:rsidRPr="00D643D0">
        <w:t xml:space="preserve"> </w:t>
      </w:r>
      <w:r w:rsidRPr="00D643D0">
        <w:t>дохода,</w:t>
      </w:r>
      <w:r w:rsidR="00D643D0" w:rsidRPr="00D643D0">
        <w:t xml:space="preserve"> </w:t>
      </w:r>
      <w:r w:rsidRPr="00D643D0">
        <w:t>общей</w:t>
      </w:r>
      <w:r w:rsidR="00D643D0" w:rsidRPr="00D643D0">
        <w:t xml:space="preserve"> </w:t>
      </w:r>
      <w:r w:rsidRPr="00D643D0">
        <w:t>оценке</w:t>
      </w:r>
      <w:r w:rsidR="00D643D0" w:rsidRPr="00D643D0">
        <w:t xml:space="preserve"> </w:t>
      </w:r>
      <w:r w:rsidRPr="00D643D0">
        <w:t>финансового</w:t>
      </w:r>
      <w:r w:rsidR="00D643D0" w:rsidRPr="00D643D0">
        <w:t xml:space="preserve"> </w:t>
      </w:r>
      <w:r w:rsidRPr="00D643D0">
        <w:t>положения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имущества,</w:t>
      </w:r>
      <w:r w:rsidR="00D643D0" w:rsidRPr="00D643D0">
        <w:t xml:space="preserve"> </w:t>
      </w:r>
      <w:r w:rsidRPr="00D643D0">
        <w:t>составе</w:t>
      </w:r>
      <w:r w:rsidR="00D643D0" w:rsidRPr="00D643D0">
        <w:t xml:space="preserve"> </w:t>
      </w:r>
      <w:r w:rsidRPr="00D643D0">
        <w:t>семьи,</w:t>
      </w:r>
      <w:r w:rsidR="00D643D0" w:rsidRPr="00D643D0">
        <w:t xml:space="preserve"> </w:t>
      </w:r>
      <w:r w:rsidRPr="00D643D0">
        <w:t>личностных</w:t>
      </w:r>
      <w:r w:rsidR="00D643D0" w:rsidRPr="00D643D0">
        <w:t xml:space="preserve"> </w:t>
      </w:r>
      <w:r w:rsidRPr="00D643D0">
        <w:t>характеристиках,</w:t>
      </w:r>
      <w:r w:rsidR="00D643D0" w:rsidRPr="00D643D0">
        <w:t xml:space="preserve"> </w:t>
      </w:r>
      <w:r w:rsidRPr="00D643D0">
        <w:t>изучении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истории</w:t>
      </w:r>
      <w:r w:rsidR="00D643D0" w:rsidRPr="00D643D0">
        <w:t xml:space="preserve"> </w:t>
      </w:r>
      <w:r w:rsidRPr="00D643D0">
        <w:t>клиента.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работник</w:t>
      </w:r>
      <w:r w:rsidR="00D643D0" w:rsidRPr="00D643D0">
        <w:t xml:space="preserve"> </w:t>
      </w:r>
      <w:r w:rsidRPr="00D643D0">
        <w:t>анализирует</w:t>
      </w:r>
      <w:r w:rsidR="00D643D0" w:rsidRPr="00D643D0">
        <w:t xml:space="preserve"> </w:t>
      </w:r>
      <w:r w:rsidRPr="00D643D0">
        <w:t>доходы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расходы</w:t>
      </w:r>
      <w:r w:rsidR="00D643D0" w:rsidRPr="00D643D0">
        <w:t xml:space="preserve"> </w:t>
      </w:r>
      <w:r w:rsidRPr="00D643D0">
        <w:t>клиента.</w:t>
      </w:r>
      <w:r w:rsidR="00D643D0" w:rsidRPr="00D643D0">
        <w:t xml:space="preserve"> </w:t>
      </w:r>
      <w:r w:rsidRPr="00D643D0">
        <w:t>Доходы,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правило,</w:t>
      </w:r>
      <w:r w:rsidR="00D643D0" w:rsidRPr="00D643D0">
        <w:t xml:space="preserve"> </w:t>
      </w:r>
      <w:r w:rsidRPr="00D643D0">
        <w:t>определяются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трем</w:t>
      </w:r>
      <w:r w:rsidR="00D643D0" w:rsidRPr="00D643D0">
        <w:t xml:space="preserve"> </w:t>
      </w:r>
      <w:r w:rsidRPr="00D643D0">
        <w:t>направлениям</w:t>
      </w:r>
      <w:r w:rsidR="00D643D0" w:rsidRPr="00D643D0">
        <w:t xml:space="preserve">: </w:t>
      </w:r>
      <w:r w:rsidRPr="00D643D0">
        <w:t>доходы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заработной</w:t>
      </w:r>
      <w:r w:rsidR="00D643D0" w:rsidRPr="00D643D0">
        <w:t xml:space="preserve"> </w:t>
      </w:r>
      <w:r w:rsidRPr="00D643D0">
        <w:t>платы,</w:t>
      </w:r>
      <w:r w:rsidR="00D643D0" w:rsidRPr="00D643D0">
        <w:t xml:space="preserve"> </w:t>
      </w:r>
      <w:r w:rsidRPr="00D643D0">
        <w:t>сбережений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капитальных</w:t>
      </w:r>
      <w:r w:rsidR="00D643D0" w:rsidRPr="00D643D0">
        <w:t xml:space="preserve"> </w:t>
      </w:r>
      <w:r w:rsidRPr="00D643D0">
        <w:t>вложений,</w:t>
      </w:r>
      <w:r w:rsidR="00D643D0" w:rsidRPr="00D643D0">
        <w:t xml:space="preserve"> </w:t>
      </w:r>
      <w:r w:rsidRPr="00D643D0">
        <w:t>прочие</w:t>
      </w:r>
      <w:r w:rsidR="00D643D0" w:rsidRPr="00D643D0">
        <w:t xml:space="preserve"> </w:t>
      </w:r>
      <w:r w:rsidRPr="00D643D0">
        <w:t>доходы.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основным</w:t>
      </w:r>
      <w:r w:rsidR="00D643D0" w:rsidRPr="00D643D0">
        <w:t xml:space="preserve"> </w:t>
      </w:r>
      <w:r w:rsidRPr="00D643D0">
        <w:t>статьям</w:t>
      </w:r>
      <w:r w:rsidR="00D643D0" w:rsidRPr="00D643D0">
        <w:t xml:space="preserve"> </w:t>
      </w:r>
      <w:r w:rsidRPr="00D643D0">
        <w:t>расходов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относятся</w:t>
      </w:r>
      <w:r w:rsidR="00D643D0" w:rsidRPr="00D643D0">
        <w:t xml:space="preserve">: </w:t>
      </w:r>
      <w:r w:rsidRPr="00D643D0">
        <w:t>выплата</w:t>
      </w:r>
      <w:r w:rsidR="00D643D0" w:rsidRPr="00D643D0">
        <w:t xml:space="preserve"> </w:t>
      </w:r>
      <w:r w:rsidRPr="00D643D0">
        <w:t>подоходного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других</w:t>
      </w:r>
      <w:r w:rsidR="00D643D0" w:rsidRPr="00D643D0">
        <w:t xml:space="preserve"> </w:t>
      </w:r>
      <w:r w:rsidRPr="00D643D0">
        <w:t>налогов,</w:t>
      </w:r>
      <w:r w:rsidR="00D643D0" w:rsidRPr="00D643D0">
        <w:t xml:space="preserve"> </w:t>
      </w:r>
      <w:r w:rsidRPr="00D643D0">
        <w:t>алименты,</w:t>
      </w:r>
      <w:r w:rsidR="00D643D0" w:rsidRPr="00D643D0">
        <w:t xml:space="preserve"> </w:t>
      </w:r>
      <w:r w:rsidRPr="00D643D0">
        <w:t>ежемесячные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квартальные</w:t>
      </w:r>
      <w:r w:rsidR="00D643D0" w:rsidRPr="00D643D0">
        <w:t xml:space="preserve"> </w:t>
      </w:r>
      <w:r w:rsidRPr="00D643D0">
        <w:t>платежи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ранее</w:t>
      </w:r>
      <w:r w:rsidR="00D643D0" w:rsidRPr="00D643D0">
        <w:t xml:space="preserve"> </w:t>
      </w:r>
      <w:r w:rsidRPr="00D643D0">
        <w:t>полученным</w:t>
      </w:r>
      <w:r w:rsidR="00D643D0" w:rsidRPr="00D643D0">
        <w:t xml:space="preserve"> </w:t>
      </w:r>
      <w:r w:rsidRPr="00D643D0">
        <w:t>ссудам,</w:t>
      </w:r>
      <w:r w:rsidR="00D643D0" w:rsidRPr="00D643D0">
        <w:t xml:space="preserve"> </w:t>
      </w:r>
      <w:r w:rsidRPr="00D643D0">
        <w:t>выплаты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страхованию</w:t>
      </w:r>
      <w:r w:rsidR="00D643D0" w:rsidRPr="00D643D0">
        <w:t xml:space="preserve"> </w:t>
      </w:r>
      <w:r w:rsidRPr="00D643D0">
        <w:t>жизни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имущества,</w:t>
      </w:r>
      <w:r w:rsidR="00D643D0" w:rsidRPr="00D643D0">
        <w:t xml:space="preserve"> </w:t>
      </w:r>
      <w:r w:rsidRPr="00D643D0">
        <w:t>коммунальные</w:t>
      </w:r>
      <w:r w:rsidR="00D643D0" w:rsidRPr="00D643D0">
        <w:t xml:space="preserve"> </w:t>
      </w:r>
      <w:r w:rsidRPr="00D643D0">
        <w:t>платежи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т.д.</w:t>
      </w:r>
      <w:r w:rsidR="00D643D0" w:rsidRPr="00D643D0">
        <w:t xml:space="preserve"> </w:t>
      </w:r>
      <w:r w:rsidRPr="00D643D0">
        <w:t>Подтверждение</w:t>
      </w:r>
      <w:r w:rsidR="00D643D0" w:rsidRPr="00D643D0">
        <w:t xml:space="preserve"> </w:t>
      </w:r>
      <w:r w:rsidRPr="00D643D0">
        <w:t>размеров</w:t>
      </w:r>
      <w:r w:rsidR="00D643D0" w:rsidRPr="00D643D0">
        <w:t xml:space="preserve"> </w:t>
      </w:r>
      <w:r w:rsidRPr="00D643D0">
        <w:t>доходов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расходов</w:t>
      </w:r>
      <w:r w:rsidR="00D643D0" w:rsidRPr="00D643D0">
        <w:t xml:space="preserve"> </w:t>
      </w:r>
      <w:r w:rsidRPr="00D643D0">
        <w:t>возлагается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клиента,</w:t>
      </w:r>
      <w:r w:rsidR="00D643D0" w:rsidRPr="00D643D0">
        <w:t xml:space="preserve"> </w:t>
      </w:r>
      <w:r w:rsidRPr="00D643D0">
        <w:t>который</w:t>
      </w:r>
      <w:r w:rsidR="00D643D0" w:rsidRPr="00D643D0">
        <w:t xml:space="preserve"> </w:t>
      </w:r>
      <w:r w:rsidRPr="00D643D0">
        <w:t>предъявляет</w:t>
      </w:r>
      <w:r w:rsidR="00D643D0" w:rsidRPr="00D643D0">
        <w:t xml:space="preserve"> </w:t>
      </w:r>
      <w:r w:rsidRPr="00D643D0">
        <w:t>необходимые</w:t>
      </w:r>
      <w:r w:rsidR="00D643D0" w:rsidRPr="00D643D0">
        <w:t xml:space="preserve"> </w:t>
      </w:r>
      <w:r w:rsidRPr="00D643D0">
        <w:t>документы</w:t>
      </w:r>
      <w:r w:rsidR="0083640A" w:rsidRPr="00D643D0">
        <w:t>.</w:t>
      </w:r>
    </w:p>
    <w:p w:rsidR="00595FDC" w:rsidRPr="00D643D0" w:rsidRDefault="00595FDC" w:rsidP="004E587C">
      <w:r w:rsidRPr="00D643D0">
        <w:t>Оценка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- </w:t>
      </w:r>
      <w:r w:rsidRPr="00D643D0">
        <w:t>физического</w:t>
      </w:r>
      <w:r w:rsidR="00D643D0" w:rsidRPr="00D643D0">
        <w:t xml:space="preserve"> </w:t>
      </w:r>
      <w:r w:rsidRPr="00D643D0">
        <w:t>лица</w:t>
      </w:r>
      <w:r w:rsidR="00D643D0">
        <w:t xml:space="preserve"> (</w:t>
      </w:r>
      <w:r w:rsidRPr="00D643D0">
        <w:t>по</w:t>
      </w:r>
      <w:r w:rsidR="00D643D0" w:rsidRPr="00D643D0">
        <w:t xml:space="preserve"> </w:t>
      </w:r>
      <w:r w:rsidRPr="00D643D0">
        <w:t>методике</w:t>
      </w:r>
      <w:r w:rsidR="00D643D0" w:rsidRPr="00D643D0">
        <w:t xml:space="preserve"> </w:t>
      </w:r>
      <w:r w:rsidRPr="00D643D0">
        <w:t>Сберегательного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РФ</w:t>
      </w:r>
      <w:r w:rsidR="00D643D0" w:rsidRPr="00D643D0">
        <w:t>).</w:t>
      </w:r>
    </w:p>
    <w:p w:rsidR="00D643D0" w:rsidRPr="00D643D0" w:rsidRDefault="00595FDC" w:rsidP="00D643D0">
      <w:pPr>
        <w:tabs>
          <w:tab w:val="num" w:pos="2552"/>
        </w:tabs>
      </w:pPr>
      <w:r w:rsidRPr="00D643D0">
        <w:t>Учитывается</w:t>
      </w:r>
      <w:r w:rsidR="00D643D0" w:rsidRPr="00D643D0">
        <w:t xml:space="preserve">: </w:t>
      </w:r>
      <w:r w:rsidR="007526CB" w:rsidRPr="00D643D0">
        <w:t>чистый</w:t>
      </w:r>
      <w:r w:rsidR="00D643D0" w:rsidRPr="00D643D0">
        <w:t xml:space="preserve"> </w:t>
      </w:r>
      <w:r w:rsidR="007526CB" w:rsidRPr="00D643D0">
        <w:t>среднемесячный</w:t>
      </w:r>
      <w:r w:rsidR="00D643D0" w:rsidRPr="00D643D0">
        <w:t xml:space="preserve"> </w:t>
      </w:r>
      <w:r w:rsidR="007526CB" w:rsidRPr="00D643D0">
        <w:t>доход</w:t>
      </w:r>
      <w:r w:rsidR="00D643D0" w:rsidRPr="00D643D0">
        <w:t xml:space="preserve"> </w:t>
      </w:r>
      <w:r w:rsidR="007526CB" w:rsidRPr="00D643D0">
        <w:t>заемщика</w:t>
      </w:r>
      <w:r w:rsidR="00D643D0" w:rsidRPr="00D643D0">
        <w:t xml:space="preserve"> </w:t>
      </w:r>
      <w:r w:rsidR="007526CB" w:rsidRPr="00D643D0">
        <w:t>за</w:t>
      </w:r>
      <w:r w:rsidR="00D643D0" w:rsidRPr="00D643D0">
        <w:t xml:space="preserve"> </w:t>
      </w:r>
      <w:r w:rsidR="007526CB" w:rsidRPr="00D643D0">
        <w:t>6</w:t>
      </w:r>
      <w:r w:rsidR="00D643D0" w:rsidRPr="00D643D0">
        <w:t xml:space="preserve"> </w:t>
      </w:r>
      <w:r w:rsidR="007526CB" w:rsidRPr="00D643D0">
        <w:t>месяцев</w:t>
      </w:r>
      <w:r w:rsidR="00D643D0" w:rsidRPr="00D643D0">
        <w:t xml:space="preserve">; </w:t>
      </w:r>
      <w:r w:rsidR="00134452" w:rsidRPr="00D643D0">
        <w:t>ч</w:t>
      </w:r>
      <w:r w:rsidR="007526CB" w:rsidRPr="00D643D0">
        <w:t>истый</w:t>
      </w:r>
      <w:r w:rsidR="00D643D0" w:rsidRPr="00D643D0">
        <w:t xml:space="preserve"> </w:t>
      </w:r>
      <w:r w:rsidR="007526CB" w:rsidRPr="00D643D0">
        <w:t>доход</w:t>
      </w:r>
      <w:r w:rsidR="00D643D0" w:rsidRPr="00D643D0">
        <w:t xml:space="preserve"> </w:t>
      </w:r>
      <w:r w:rsidR="007526CB" w:rsidRPr="00D643D0">
        <w:t>поручителей</w:t>
      </w:r>
      <w:r w:rsidR="00D643D0" w:rsidRPr="00D643D0">
        <w:t xml:space="preserve">; </w:t>
      </w:r>
      <w:r w:rsidR="00134452" w:rsidRPr="00D643D0">
        <w:t>с</w:t>
      </w:r>
      <w:r w:rsidR="007526CB" w:rsidRPr="00D643D0">
        <w:t>умма</w:t>
      </w:r>
      <w:r w:rsidR="00D643D0" w:rsidRPr="00D643D0">
        <w:t xml:space="preserve"> </w:t>
      </w:r>
      <w:r w:rsidR="007526CB" w:rsidRPr="00D643D0">
        <w:t>и</w:t>
      </w:r>
      <w:r w:rsidR="00D643D0" w:rsidRPr="00D643D0">
        <w:t xml:space="preserve"> </w:t>
      </w:r>
      <w:r w:rsidR="007526CB" w:rsidRPr="00D643D0">
        <w:t>срок</w:t>
      </w:r>
      <w:r w:rsidR="00D643D0" w:rsidRPr="00D643D0">
        <w:t xml:space="preserve"> </w:t>
      </w:r>
      <w:r w:rsidR="007526CB" w:rsidRPr="00D643D0">
        <w:t>кредита</w:t>
      </w:r>
      <w:r w:rsidR="00D643D0" w:rsidRPr="00D643D0">
        <w:t xml:space="preserve">; </w:t>
      </w:r>
      <w:r w:rsidR="00134452" w:rsidRPr="00D643D0">
        <w:t>к</w:t>
      </w:r>
      <w:r w:rsidR="007526CB" w:rsidRPr="00D643D0">
        <w:t>оэффициент</w:t>
      </w:r>
      <w:r w:rsidR="00D643D0" w:rsidRPr="00D643D0">
        <w:t xml:space="preserve"> </w:t>
      </w:r>
      <w:r w:rsidR="007526CB" w:rsidRPr="00D643D0">
        <w:t>платежеспособности</w:t>
      </w:r>
      <w:r w:rsidR="00D643D0" w:rsidRPr="00D643D0">
        <w:t xml:space="preserve"> </w:t>
      </w:r>
      <w:r w:rsidR="007526CB" w:rsidRPr="00D643D0">
        <w:t>заемщика,</w:t>
      </w:r>
      <w:r w:rsidR="00D643D0" w:rsidRPr="00D643D0">
        <w:t xml:space="preserve"> </w:t>
      </w:r>
      <w:r w:rsidR="007526CB" w:rsidRPr="00D643D0">
        <w:t>соответствующий</w:t>
      </w:r>
      <w:r w:rsidR="00D643D0" w:rsidRPr="00D643D0">
        <w:t xml:space="preserve"> </w:t>
      </w:r>
      <w:r w:rsidR="007526CB" w:rsidRPr="00D643D0">
        <w:t>величине</w:t>
      </w:r>
      <w:r w:rsidR="00D643D0" w:rsidRPr="00D643D0">
        <w:t xml:space="preserve"> </w:t>
      </w:r>
      <w:r w:rsidR="007526CB" w:rsidRPr="00D643D0">
        <w:t>чистого</w:t>
      </w:r>
      <w:r w:rsidR="00D643D0" w:rsidRPr="00D643D0">
        <w:t xml:space="preserve"> </w:t>
      </w:r>
      <w:r w:rsidR="007526CB" w:rsidRPr="00D643D0">
        <w:t>дохода</w:t>
      </w:r>
      <w:r w:rsidR="00D643D0" w:rsidRPr="00D643D0">
        <w:t>:</w:t>
      </w:r>
    </w:p>
    <w:p w:rsidR="00D643D0" w:rsidRPr="00D643D0" w:rsidRDefault="00134452" w:rsidP="00D643D0">
      <w:r w:rsidRPr="00D643D0">
        <w:t>до</w:t>
      </w:r>
      <w:r w:rsidR="00D643D0" w:rsidRPr="00D643D0">
        <w:t xml:space="preserve"> </w:t>
      </w:r>
      <w:r w:rsidRPr="00D643D0">
        <w:t>500$</w:t>
      </w:r>
      <w:r w:rsidR="00D643D0" w:rsidRPr="00D643D0">
        <w:t xml:space="preserve"> </w:t>
      </w:r>
      <w:r w:rsidR="007526CB" w:rsidRPr="00D643D0">
        <w:t>США</w:t>
      </w:r>
      <w:r w:rsidR="00D643D0" w:rsidRPr="00D643D0">
        <w:t xml:space="preserve"> - </w:t>
      </w:r>
      <w:r w:rsidR="007526CB" w:rsidRPr="00D643D0">
        <w:t>0.3</w:t>
      </w:r>
      <w:r w:rsidR="00D643D0" w:rsidRPr="00D643D0">
        <w:t xml:space="preserve">; </w:t>
      </w:r>
      <w:r w:rsidR="007526CB" w:rsidRPr="00D643D0">
        <w:t>500</w:t>
      </w:r>
      <w:r w:rsidRPr="00D643D0">
        <w:t>$</w:t>
      </w:r>
      <w:r w:rsidR="00D643D0" w:rsidRPr="00D643D0">
        <w:t xml:space="preserve"> - </w:t>
      </w:r>
      <w:r w:rsidR="007526CB" w:rsidRPr="00D643D0">
        <w:t>1000</w:t>
      </w:r>
      <w:r w:rsidRPr="00D643D0">
        <w:t>$</w:t>
      </w:r>
      <w:r w:rsidR="00D643D0" w:rsidRPr="00D643D0">
        <w:t xml:space="preserve"> </w:t>
      </w:r>
      <w:r w:rsidR="007526CB" w:rsidRPr="00D643D0">
        <w:t>США</w:t>
      </w:r>
      <w:r w:rsidR="00D643D0" w:rsidRPr="00D643D0">
        <w:t xml:space="preserve"> - </w:t>
      </w:r>
      <w:r w:rsidR="007526CB" w:rsidRPr="00D643D0">
        <w:t>0.4</w:t>
      </w:r>
      <w:r w:rsidR="00D643D0" w:rsidRPr="00D643D0">
        <w:t>;</w:t>
      </w:r>
    </w:p>
    <w:p w:rsidR="007526CB" w:rsidRPr="00D643D0" w:rsidRDefault="007526CB" w:rsidP="00D643D0">
      <w:r w:rsidRPr="00D643D0">
        <w:t>1000</w:t>
      </w:r>
      <w:r w:rsidR="00134452" w:rsidRPr="00D643D0">
        <w:t>$</w:t>
      </w:r>
      <w:r w:rsidR="00D643D0" w:rsidRPr="00D643D0">
        <w:t xml:space="preserve"> </w:t>
      </w:r>
      <w:r w:rsidRPr="00D643D0">
        <w:t>США</w:t>
      </w:r>
      <w:r w:rsidR="00D643D0" w:rsidRPr="00D643D0">
        <w:t xml:space="preserve"> - </w:t>
      </w:r>
      <w:r w:rsidRPr="00D643D0">
        <w:t>2000</w:t>
      </w:r>
      <w:r w:rsidR="00134452" w:rsidRPr="00D643D0">
        <w:t>$</w:t>
      </w:r>
      <w:r w:rsidR="00D643D0" w:rsidRPr="00D643D0">
        <w:t xml:space="preserve"> </w:t>
      </w:r>
      <w:r w:rsidRPr="00D643D0">
        <w:t>США</w:t>
      </w:r>
      <w:r w:rsidR="00D643D0" w:rsidRPr="00D643D0">
        <w:t xml:space="preserve"> - </w:t>
      </w:r>
      <w:r w:rsidRPr="00D643D0">
        <w:t>0.5</w:t>
      </w:r>
      <w:r w:rsidR="00D643D0" w:rsidRPr="00D643D0">
        <w:t xml:space="preserve">; </w:t>
      </w:r>
      <w:r w:rsidR="00134452" w:rsidRPr="00D643D0">
        <w:t>более</w:t>
      </w:r>
      <w:r w:rsidR="00D643D0" w:rsidRPr="00D643D0">
        <w:t xml:space="preserve"> </w:t>
      </w:r>
      <w:r w:rsidR="00134452" w:rsidRPr="00D643D0">
        <w:t>2000$</w:t>
      </w:r>
      <w:r w:rsidR="00D643D0" w:rsidRPr="00D643D0">
        <w:t xml:space="preserve"> - </w:t>
      </w:r>
      <w:r w:rsidRPr="00D643D0">
        <w:t>0.6</w:t>
      </w:r>
    </w:p>
    <w:p w:rsidR="00D643D0" w:rsidRPr="00D643D0" w:rsidRDefault="007526CB" w:rsidP="00D643D0">
      <w:r w:rsidRPr="00D643D0">
        <w:t>Расчет</w:t>
      </w:r>
      <w:r w:rsidR="00D643D0" w:rsidRPr="00D643D0">
        <w:t xml:space="preserve"> </w:t>
      </w:r>
      <w:r w:rsidRPr="00D643D0">
        <w:t>платежеспособности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формуле</w:t>
      </w:r>
      <w:r w:rsidR="00D643D0" w:rsidRPr="00D643D0">
        <w:t>:</w:t>
      </w:r>
    </w:p>
    <w:p w:rsidR="004B0BC7" w:rsidRDefault="004B0BC7" w:rsidP="00D643D0"/>
    <w:p w:rsidR="004B0BC7" w:rsidRDefault="00134452" w:rsidP="00D643D0">
      <w:r w:rsidRPr="00D643D0">
        <w:t>Р</w:t>
      </w:r>
      <w:r w:rsidR="00D643D0" w:rsidRPr="00D643D0">
        <w:t xml:space="preserve"> </w:t>
      </w:r>
      <w:r w:rsidRPr="00D643D0">
        <w:t>=</w:t>
      </w:r>
      <w:r w:rsidR="00D643D0" w:rsidRPr="00D643D0">
        <w:t xml:space="preserve"> </w:t>
      </w:r>
      <w:r w:rsidRPr="00D643D0">
        <w:rPr>
          <w:lang w:val="en-US"/>
        </w:rPr>
        <w:t>D</w:t>
      </w:r>
      <w:r w:rsidRPr="00D643D0">
        <w:rPr>
          <w:vertAlign w:val="subscript"/>
        </w:rPr>
        <w:t>4</w:t>
      </w:r>
      <w:r w:rsidR="00D643D0" w:rsidRPr="00D643D0">
        <w:t xml:space="preserve"> </w:t>
      </w:r>
      <w:r w:rsidRPr="00D643D0">
        <w:t>х</w:t>
      </w:r>
      <w:r w:rsidR="00D643D0" w:rsidRPr="00D643D0">
        <w:t xml:space="preserve"> </w:t>
      </w:r>
      <w:r w:rsidRPr="00D643D0">
        <w:rPr>
          <w:lang w:val="en-US"/>
        </w:rPr>
        <w:t>K</w:t>
      </w:r>
      <w:r w:rsidR="00D643D0" w:rsidRPr="00D643D0">
        <w:t xml:space="preserve"> </w:t>
      </w:r>
      <w:r w:rsidRPr="00D643D0">
        <w:t>х</w:t>
      </w:r>
      <w:r w:rsidRPr="00D643D0">
        <w:rPr>
          <w:lang w:val="en-US"/>
        </w:rPr>
        <w:t>T</w:t>
      </w:r>
      <w:r w:rsidRPr="00D643D0">
        <w:t>,</w:t>
      </w:r>
      <w:r w:rsidR="00D643D0" w:rsidRPr="00D643D0">
        <w:t xml:space="preserve"> </w:t>
      </w:r>
    </w:p>
    <w:p w:rsidR="004B0BC7" w:rsidRDefault="004B0BC7" w:rsidP="00D643D0"/>
    <w:p w:rsidR="00134452" w:rsidRPr="00D643D0" w:rsidRDefault="00134452" w:rsidP="00D643D0">
      <w:r w:rsidRPr="00D643D0">
        <w:t>где</w:t>
      </w:r>
    </w:p>
    <w:p w:rsidR="00D643D0" w:rsidRPr="00D643D0" w:rsidRDefault="00134452" w:rsidP="00D643D0">
      <w:r w:rsidRPr="00D643D0">
        <w:t>Р</w:t>
      </w:r>
      <w:r w:rsidR="00D643D0" w:rsidRPr="00D643D0">
        <w:t xml:space="preserve"> - </w:t>
      </w:r>
      <w:r w:rsidRPr="00D643D0">
        <w:t>платежеспособность</w:t>
      </w:r>
      <w:r w:rsidR="00D643D0" w:rsidRPr="00D643D0">
        <w:t xml:space="preserve"> </w:t>
      </w:r>
      <w:r w:rsidRPr="00D643D0">
        <w:t>клиента</w:t>
      </w:r>
      <w:r w:rsidR="00D643D0" w:rsidRPr="00D643D0">
        <w:t>;</w:t>
      </w:r>
    </w:p>
    <w:p w:rsidR="00D643D0" w:rsidRPr="00D643D0" w:rsidRDefault="00134452" w:rsidP="00D643D0">
      <w:r w:rsidRPr="00D643D0">
        <w:rPr>
          <w:lang w:val="en-US"/>
        </w:rPr>
        <w:t>D</w:t>
      </w:r>
      <w:r w:rsidRPr="00D643D0">
        <w:rPr>
          <w:vertAlign w:val="subscript"/>
        </w:rPr>
        <w:t>4</w:t>
      </w:r>
      <w:r w:rsidR="00D643D0" w:rsidRPr="00D643D0">
        <w:rPr>
          <w:vertAlign w:val="subscript"/>
        </w:rPr>
        <w:t xml:space="preserve"> - </w:t>
      </w:r>
      <w:r w:rsidRPr="00D643D0">
        <w:t>среднемесячный</w:t>
      </w:r>
      <w:r w:rsidR="00D643D0" w:rsidRPr="00D643D0">
        <w:t xml:space="preserve"> </w:t>
      </w:r>
      <w:r w:rsidRPr="00D643D0">
        <w:t>чистый</w:t>
      </w:r>
      <w:r w:rsidR="00D643D0" w:rsidRPr="00D643D0">
        <w:t xml:space="preserve"> </w:t>
      </w:r>
      <w:r w:rsidRPr="00D643D0">
        <w:t>доход</w:t>
      </w:r>
      <w:r w:rsidR="00D643D0" w:rsidRPr="00D643D0">
        <w:t>;</w:t>
      </w:r>
    </w:p>
    <w:p w:rsidR="00D643D0" w:rsidRPr="00D643D0" w:rsidRDefault="00134452" w:rsidP="00D643D0">
      <w:r w:rsidRPr="00D643D0">
        <w:t>К</w:t>
      </w:r>
      <w:r w:rsidR="00D643D0" w:rsidRPr="00D643D0">
        <w:t xml:space="preserve"> - </w:t>
      </w:r>
      <w:r w:rsidRPr="00D643D0">
        <w:t>коэффициент</w:t>
      </w:r>
      <w:r w:rsidR="00D643D0" w:rsidRPr="00D643D0">
        <w:t xml:space="preserve"> </w:t>
      </w:r>
      <w:r w:rsidRPr="00D643D0">
        <w:t>платежеспособности</w:t>
      </w:r>
      <w:r w:rsidR="00D643D0" w:rsidRPr="00D643D0">
        <w:t>;</w:t>
      </w:r>
    </w:p>
    <w:p w:rsidR="00134452" w:rsidRPr="00D643D0" w:rsidRDefault="00134452" w:rsidP="00D643D0">
      <w:r w:rsidRPr="00D643D0">
        <w:t>Т</w:t>
      </w:r>
      <w:r w:rsidR="00D643D0" w:rsidRPr="00D643D0">
        <w:t xml:space="preserve"> - </w:t>
      </w:r>
      <w:r w:rsidRPr="00D643D0">
        <w:t>период</w:t>
      </w:r>
      <w:r w:rsidR="00D643D0" w:rsidRPr="00D643D0">
        <w:t xml:space="preserve"> </w:t>
      </w:r>
      <w:r w:rsidRPr="00D643D0">
        <w:t>кредитования</w:t>
      </w:r>
      <w:r w:rsidR="00D643D0">
        <w:t xml:space="preserve"> (</w:t>
      </w:r>
      <w:r w:rsidRPr="00D643D0">
        <w:t>в</w:t>
      </w:r>
      <w:r w:rsidR="00D643D0" w:rsidRPr="00D643D0">
        <w:t xml:space="preserve"> </w:t>
      </w:r>
      <w:r w:rsidRPr="00D643D0">
        <w:t>месяцах</w:t>
      </w:r>
      <w:r w:rsidR="00D643D0" w:rsidRPr="00D643D0">
        <w:t>).</w:t>
      </w:r>
    </w:p>
    <w:p w:rsidR="00B63A13" w:rsidRPr="00D643D0" w:rsidRDefault="00B63A13" w:rsidP="00D643D0">
      <w:r w:rsidRPr="00D643D0">
        <w:t>Платежеспособность</w:t>
      </w:r>
      <w:r w:rsidR="00D643D0" w:rsidRPr="00D643D0">
        <w:t xml:space="preserve"> </w:t>
      </w:r>
      <w:r w:rsidRPr="00D643D0">
        <w:t>поручителей</w:t>
      </w:r>
      <w:r w:rsidR="00D643D0" w:rsidRPr="00D643D0">
        <w:t xml:space="preserve"> </w:t>
      </w:r>
      <w:r w:rsidRPr="00D643D0">
        <w:t>определяется</w:t>
      </w:r>
      <w:r w:rsidR="00D643D0" w:rsidRPr="00D643D0">
        <w:t xml:space="preserve"> </w:t>
      </w:r>
      <w:r w:rsidRPr="00D643D0">
        <w:t>аналогично</w:t>
      </w:r>
      <w:r w:rsidR="00D643D0" w:rsidRPr="00D643D0">
        <w:t xml:space="preserve"> </w:t>
      </w:r>
      <w:r w:rsidRPr="00D643D0">
        <w:t>платежеспособности</w:t>
      </w:r>
      <w:r w:rsidR="00D643D0" w:rsidRPr="00D643D0">
        <w:t xml:space="preserve"> </w:t>
      </w:r>
      <w:r w:rsidR="0083640A" w:rsidRPr="00D643D0">
        <w:t>з</w:t>
      </w:r>
      <w:r w:rsidRPr="00D643D0">
        <w:t>аемщика,</w:t>
      </w:r>
      <w:r w:rsidR="00D643D0" w:rsidRPr="00D643D0">
        <w:t xml:space="preserve"> </w:t>
      </w:r>
      <w:r w:rsidRPr="00D643D0">
        <w:t>коэффициент</w:t>
      </w:r>
      <w:r w:rsidR="00D643D0" w:rsidRPr="00D643D0">
        <w:t xml:space="preserve"> - </w:t>
      </w:r>
      <w:r w:rsidRPr="00D643D0">
        <w:t>0,3.</w:t>
      </w:r>
    </w:p>
    <w:p w:rsidR="00D643D0" w:rsidRPr="00D643D0" w:rsidRDefault="00B63A13" w:rsidP="00D643D0">
      <w:r w:rsidRPr="00D643D0">
        <w:rPr>
          <w:b/>
          <w:bCs/>
        </w:rPr>
        <w:t>Максимальный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размер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представляемого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кредита</w:t>
      </w:r>
      <w:r w:rsidR="00D643D0">
        <w:rPr>
          <w:b/>
          <w:bCs/>
        </w:rPr>
        <w:t xml:space="preserve"> (</w:t>
      </w:r>
      <w:r w:rsidRPr="00D643D0">
        <w:rPr>
          <w:b/>
          <w:bCs/>
          <w:lang w:val="en-US"/>
        </w:rPr>
        <w:t>S</w:t>
      </w:r>
      <w:r w:rsidR="00D643D0" w:rsidRPr="00D643D0">
        <w:rPr>
          <w:b/>
          <w:bCs/>
        </w:rPr>
        <w:t xml:space="preserve">) </w:t>
      </w:r>
      <w:r w:rsidRPr="00D643D0">
        <w:t>рассчитывается</w:t>
      </w:r>
      <w:r w:rsidR="00D643D0" w:rsidRPr="00D643D0">
        <w:t xml:space="preserve"> </w:t>
      </w:r>
      <w:r w:rsidRPr="00D643D0">
        <w:t>следующим</w:t>
      </w:r>
      <w:r w:rsidR="00D643D0" w:rsidRPr="00D643D0">
        <w:t xml:space="preserve"> </w:t>
      </w:r>
      <w:r w:rsidRPr="00D643D0">
        <w:t>образом</w:t>
      </w:r>
      <w:r w:rsidR="00D643D0" w:rsidRPr="00D643D0">
        <w:t xml:space="preserve">: - </w:t>
      </w:r>
      <w:r w:rsidRPr="00D643D0">
        <w:t>в</w:t>
      </w:r>
      <w:r w:rsidR="00D643D0" w:rsidRPr="00D643D0">
        <w:t xml:space="preserve"> </w:t>
      </w:r>
      <w:r w:rsidRPr="00D643D0">
        <w:t>два</w:t>
      </w:r>
      <w:r w:rsidR="00D643D0" w:rsidRPr="00D643D0">
        <w:t xml:space="preserve"> </w:t>
      </w:r>
      <w:r w:rsidRPr="00D643D0">
        <w:t>этапа</w:t>
      </w:r>
      <w:r w:rsidR="00D643D0" w:rsidRPr="00D643D0">
        <w:t>:</w:t>
      </w:r>
    </w:p>
    <w:p w:rsidR="00D643D0" w:rsidRPr="00D643D0" w:rsidRDefault="00B63A13" w:rsidP="00D643D0">
      <w:r w:rsidRPr="00D643D0">
        <w:t>Определение</w:t>
      </w:r>
      <w:r w:rsidR="00D643D0" w:rsidRPr="00D643D0">
        <w:t xml:space="preserve"> </w:t>
      </w:r>
      <w:r w:rsidRPr="00D643D0">
        <w:t>максимального</w:t>
      </w:r>
      <w:r w:rsidR="00D643D0" w:rsidRPr="00D643D0">
        <w:t xml:space="preserve"> </w:t>
      </w:r>
      <w:r w:rsidRPr="00D643D0">
        <w:t>размера</w:t>
      </w:r>
      <w:r w:rsidR="00D643D0" w:rsidRPr="00D643D0">
        <w:t xml:space="preserve"> </w:t>
      </w:r>
      <w:r w:rsidRPr="00D643D0">
        <w:t>кредита</w:t>
      </w:r>
      <w:r w:rsidR="00D643D0">
        <w:t xml:space="preserve"> (</w:t>
      </w:r>
      <w:r w:rsidRPr="00D643D0">
        <w:rPr>
          <w:lang w:val="en-US"/>
        </w:rPr>
        <w:t>S</w:t>
      </w:r>
      <w:r w:rsidR="00D643D0" w:rsidRPr="00D643D0">
        <w:t>)</w:t>
      </w:r>
    </w:p>
    <w:p w:rsidR="00D643D0" w:rsidRPr="00D643D0" w:rsidRDefault="00B63A13" w:rsidP="00D643D0">
      <w:pPr>
        <w:rPr>
          <w:b/>
          <w:bCs/>
        </w:rPr>
      </w:pPr>
      <w:r w:rsidRPr="00D643D0">
        <w:t>1.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учетом</w:t>
      </w:r>
      <w:r w:rsidR="00D643D0" w:rsidRPr="00D643D0">
        <w:t xml:space="preserve"> </w:t>
      </w:r>
      <w:r w:rsidRPr="00D643D0">
        <w:rPr>
          <w:b/>
          <w:bCs/>
        </w:rPr>
        <w:t>платежеспособности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заемщика</w:t>
      </w:r>
      <w:r w:rsidR="00D643D0">
        <w:rPr>
          <w:b/>
          <w:bCs/>
        </w:rPr>
        <w:t xml:space="preserve"> (</w:t>
      </w:r>
      <w:r w:rsidRPr="00D643D0">
        <w:rPr>
          <w:b/>
          <w:bCs/>
          <w:lang w:val="en-US"/>
        </w:rPr>
        <w:t>Sp</w:t>
      </w:r>
      <w:r w:rsidR="00D643D0" w:rsidRPr="00D643D0">
        <w:rPr>
          <w:b/>
          <w:bCs/>
        </w:rPr>
        <w:t>):</w:t>
      </w:r>
    </w:p>
    <w:p w:rsidR="0048227A" w:rsidRPr="00C23250" w:rsidRDefault="00276C10" w:rsidP="00D643D0">
      <w:pPr>
        <w:tabs>
          <w:tab w:val="left" w:pos="4305"/>
        </w:tabs>
      </w:pPr>
      <w:r w:rsidRPr="00D643D0">
        <w:rPr>
          <w:lang w:val="en-US"/>
        </w:rPr>
        <w:t>P</w:t>
      </w:r>
    </w:p>
    <w:p w:rsidR="00D643D0" w:rsidRPr="00C23250" w:rsidRDefault="006A242E" w:rsidP="00D643D0">
      <w:pPr>
        <w:tabs>
          <w:tab w:val="left" w:pos="3105"/>
        </w:tabs>
      </w:pPr>
      <w:r>
        <w:rPr>
          <w:noProof/>
        </w:rPr>
        <w:pict>
          <v:line id="_x0000_s1027" style="position:absolute;left:0;text-align:left;z-index:251656704" from="180pt,7.35pt" to="279pt,7.35pt"/>
        </w:pict>
      </w:r>
      <w:r w:rsidR="00276C10" w:rsidRPr="00D643D0">
        <w:rPr>
          <w:lang w:val="en-US"/>
        </w:rPr>
        <w:t>S</w:t>
      </w:r>
      <w:r w:rsidR="00276C10" w:rsidRPr="00D643D0">
        <w:rPr>
          <w:vertAlign w:val="subscript"/>
          <w:lang w:val="en-US"/>
        </w:rPr>
        <w:t>P</w:t>
      </w:r>
      <w:r w:rsidR="00D643D0" w:rsidRPr="00C23250">
        <w:rPr>
          <w:vertAlign w:val="subscript"/>
        </w:rPr>
        <w:t xml:space="preserve"> </w:t>
      </w:r>
      <w:r w:rsidR="00276C10" w:rsidRPr="00C23250">
        <w:t>=</w:t>
      </w:r>
    </w:p>
    <w:p w:rsidR="00276C10" w:rsidRPr="00C23250" w:rsidRDefault="00276C10" w:rsidP="00D643D0">
      <w:pPr>
        <w:tabs>
          <w:tab w:val="left" w:pos="3795"/>
        </w:tabs>
      </w:pPr>
      <w:r w:rsidRPr="00D643D0">
        <w:rPr>
          <w:lang w:val="en-US"/>
        </w:rPr>
        <w:t>r</w:t>
      </w:r>
      <w:r w:rsidR="00D643D0" w:rsidRPr="00C23250">
        <w:t xml:space="preserve"> (</w:t>
      </w:r>
      <w:r w:rsidRPr="00C23250">
        <w:t>%</w:t>
      </w:r>
      <w:r w:rsidR="00D643D0" w:rsidRPr="00D643D0">
        <w:t xml:space="preserve"> </w:t>
      </w:r>
      <w:r w:rsidRPr="00D643D0">
        <w:t>ст</w:t>
      </w:r>
      <w:r w:rsidR="00D643D0" w:rsidRPr="00D643D0">
        <w:t xml:space="preserve">) </w:t>
      </w:r>
      <w:r w:rsidRPr="00D643D0">
        <w:t>х</w:t>
      </w:r>
      <w:r w:rsidR="00D643D0" w:rsidRPr="00D643D0">
        <w:t xml:space="preserve"> </w:t>
      </w:r>
      <w:r w:rsidRPr="00D643D0">
        <w:rPr>
          <w:lang w:val="en-US"/>
        </w:rPr>
        <w:t>t</w:t>
      </w:r>
    </w:p>
    <w:p w:rsidR="00D643D0" w:rsidRPr="00D643D0" w:rsidRDefault="006A242E" w:rsidP="00D643D0">
      <w:pPr>
        <w:tabs>
          <w:tab w:val="left" w:pos="3795"/>
        </w:tabs>
      </w:pPr>
      <w:r>
        <w:rPr>
          <w:noProof/>
        </w:rPr>
        <w:pict>
          <v:line id="_x0000_s1028" style="position:absolute;left:0;text-align:left;z-index:251655680" from="198pt,9.25pt" to="270pt,9.25pt"/>
        </w:pict>
      </w:r>
      <w:r w:rsidR="00D643D0" w:rsidRPr="00D643D0">
        <w:t xml:space="preserve"> </w:t>
      </w:r>
      <w:r w:rsidR="00276C10" w:rsidRPr="00D643D0">
        <w:t>1</w:t>
      </w:r>
      <w:r w:rsidR="00D643D0" w:rsidRPr="00D643D0">
        <w:t xml:space="preserve"> </w:t>
      </w:r>
      <w:r w:rsidR="00276C10" w:rsidRPr="00D643D0">
        <w:t>+</w:t>
      </w:r>
    </w:p>
    <w:p w:rsidR="00D643D0" w:rsidRPr="00D643D0" w:rsidRDefault="00276C10" w:rsidP="00D643D0">
      <w:pPr>
        <w:tabs>
          <w:tab w:val="left" w:pos="3300"/>
        </w:tabs>
      </w:pPr>
      <w:r w:rsidRPr="00C23250">
        <w:t>100</w:t>
      </w:r>
      <w:r w:rsidR="00D643D0" w:rsidRPr="00D643D0">
        <w:t xml:space="preserve"> </w:t>
      </w:r>
      <w:r w:rsidRPr="00D643D0">
        <w:t>х</w:t>
      </w:r>
      <w:r w:rsidR="00D643D0" w:rsidRPr="00D643D0">
        <w:t xml:space="preserve"> </w:t>
      </w:r>
      <w:r w:rsidRPr="00D643D0">
        <w:t>12</w:t>
      </w:r>
    </w:p>
    <w:p w:rsidR="00D643D0" w:rsidRDefault="000A5F95" w:rsidP="00D643D0">
      <w:pPr>
        <w:tabs>
          <w:tab w:val="left" w:pos="3300"/>
        </w:tabs>
      </w:pPr>
      <w:r w:rsidRPr="00D643D0">
        <w:t>2.</w:t>
      </w:r>
      <w:r w:rsidR="00D643D0" w:rsidRPr="00D643D0">
        <w:t xml:space="preserve"> </w:t>
      </w:r>
      <w:r w:rsidRPr="00D643D0">
        <w:t>Полученная</w:t>
      </w:r>
      <w:r w:rsidR="00D643D0" w:rsidRPr="00D643D0">
        <w:t xml:space="preserve"> </w:t>
      </w:r>
      <w:r w:rsidRPr="00D643D0">
        <w:t>величина</w:t>
      </w:r>
      <w:r w:rsidR="00D643D0" w:rsidRPr="00D643D0">
        <w:t xml:space="preserve"> </w:t>
      </w:r>
      <w:r w:rsidRPr="00D643D0">
        <w:t>корректируется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учетом</w:t>
      </w:r>
      <w:r w:rsidR="00D643D0" w:rsidRPr="00D643D0">
        <w:t xml:space="preserve"> </w:t>
      </w:r>
      <w:r w:rsidRPr="00D643D0">
        <w:t>индивидуальных</w:t>
      </w:r>
      <w:r w:rsidR="00D643D0" w:rsidRPr="00D643D0">
        <w:t xml:space="preserve"> </w:t>
      </w:r>
      <w:r w:rsidRPr="00D643D0">
        <w:t>особенностей</w:t>
      </w:r>
      <w:r w:rsidR="00D643D0" w:rsidRPr="00D643D0">
        <w:t xml:space="preserve"> </w:t>
      </w:r>
      <w:r w:rsidRPr="00D643D0">
        <w:t>заемщика,</w:t>
      </w:r>
      <w:r w:rsidR="00D643D0" w:rsidRPr="00D643D0">
        <w:t xml:space="preserve"> </w:t>
      </w:r>
      <w:r w:rsidRPr="00D643D0">
        <w:t>прежде</w:t>
      </w:r>
      <w:r w:rsidR="00D643D0" w:rsidRPr="00D643D0">
        <w:t xml:space="preserve"> </w:t>
      </w:r>
      <w:r w:rsidRPr="00D643D0">
        <w:t>всего</w:t>
      </w:r>
      <w:r w:rsidR="00D643D0" w:rsidRPr="00D643D0">
        <w:t xml:space="preserve"> </w:t>
      </w:r>
      <w:r w:rsidRPr="00D643D0">
        <w:t>стоимости</w:t>
      </w:r>
      <w:r w:rsidR="00D643D0" w:rsidRPr="00D643D0">
        <w:t xml:space="preserve"> </w:t>
      </w:r>
      <w:r w:rsidRPr="00D643D0">
        <w:t>обеспечения</w:t>
      </w:r>
      <w:r w:rsidR="00D643D0">
        <w:t xml:space="preserve"> (</w:t>
      </w:r>
      <w:r w:rsidRPr="00D643D0">
        <w:t>О</w:t>
      </w:r>
      <w:r w:rsidR="00D643D0" w:rsidRPr="00D643D0">
        <w:t xml:space="preserve">), </w:t>
      </w:r>
      <w:r w:rsidRPr="00D643D0">
        <w:t>которая</w:t>
      </w:r>
      <w:r w:rsidR="00D643D0" w:rsidRPr="00D643D0">
        <w:t xml:space="preserve"> </w:t>
      </w:r>
      <w:r w:rsidRPr="00D643D0">
        <w:t>равна</w:t>
      </w:r>
      <w:r w:rsidR="00D643D0" w:rsidRPr="00D643D0">
        <w:t xml:space="preserve"> </w:t>
      </w:r>
      <w:r w:rsidRPr="00D643D0">
        <w:t>суммарной</w:t>
      </w:r>
      <w:r w:rsidR="00D643D0" w:rsidRPr="00D643D0">
        <w:t xml:space="preserve"> </w:t>
      </w:r>
      <w:r w:rsidRPr="00D643D0">
        <w:t>платежеспособности</w:t>
      </w:r>
      <w:r w:rsidR="00D643D0" w:rsidRPr="00D643D0">
        <w:t xml:space="preserve"> </w:t>
      </w:r>
      <w:r w:rsidRPr="00D643D0">
        <w:t>поручителей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оценочной</w:t>
      </w:r>
      <w:r w:rsidR="00D643D0" w:rsidRPr="00D643D0">
        <w:t xml:space="preserve"> </w:t>
      </w:r>
      <w:r w:rsidRPr="00D643D0">
        <w:t>стоимости.</w:t>
      </w:r>
      <w:r w:rsidR="00D643D0" w:rsidRPr="00D643D0">
        <w:t xml:space="preserve"> </w:t>
      </w:r>
      <w:r w:rsidRPr="00D643D0">
        <w:t>Если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&lt;</w:t>
      </w:r>
      <w:r w:rsidR="00D643D0" w:rsidRPr="00D643D0">
        <w:t xml:space="preserve"> </w:t>
      </w:r>
      <w:r w:rsidRPr="00D643D0">
        <w:t>Р,</w:t>
      </w:r>
      <w:r w:rsidR="00D643D0" w:rsidRPr="00D643D0">
        <w:t xml:space="preserve"> </w:t>
      </w:r>
      <w:r w:rsidRPr="00D643D0">
        <w:t>то</w:t>
      </w:r>
      <w:r w:rsidR="00D643D0" w:rsidRPr="00D643D0">
        <w:t xml:space="preserve"> </w:t>
      </w:r>
      <w:r w:rsidRPr="00D643D0">
        <w:t>максимальный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кредита</w:t>
      </w:r>
      <w:r w:rsidR="00D643D0">
        <w:t xml:space="preserve"> (</w:t>
      </w:r>
      <w:r w:rsidRPr="00D643D0">
        <w:rPr>
          <w:lang w:val="en-US"/>
        </w:rPr>
        <w:t>S</w:t>
      </w:r>
      <w:r w:rsidRPr="00D643D0">
        <w:t>о</w:t>
      </w:r>
      <w:r w:rsidR="00D643D0" w:rsidRPr="00D643D0">
        <w:t xml:space="preserve">) </w:t>
      </w:r>
      <w:r w:rsidRPr="00D643D0">
        <w:t>определяется</w:t>
      </w:r>
      <w:r w:rsidR="00D643D0" w:rsidRPr="00D643D0">
        <w:t xml:space="preserve"> </w:t>
      </w:r>
      <w:r w:rsidRPr="00D643D0">
        <w:t>как</w:t>
      </w:r>
      <w:r w:rsidR="00D643D0" w:rsidRPr="00D643D0">
        <w:t>:</w:t>
      </w:r>
    </w:p>
    <w:p w:rsidR="008C5271" w:rsidRPr="00D643D0" w:rsidRDefault="008C5271" w:rsidP="00D643D0">
      <w:pPr>
        <w:tabs>
          <w:tab w:val="left" w:pos="3300"/>
        </w:tabs>
      </w:pPr>
    </w:p>
    <w:p w:rsidR="008C5271" w:rsidRPr="00276C10" w:rsidRDefault="008C5271" w:rsidP="008C5271">
      <w:pPr>
        <w:tabs>
          <w:tab w:val="left" w:pos="4305"/>
        </w:tabs>
        <w:spacing w:line="240" w:lineRule="auto"/>
        <w:rPr>
          <w:lang w:val="en-US"/>
        </w:rPr>
      </w:pPr>
      <w:r>
        <w:t xml:space="preserve">                                                     </w:t>
      </w:r>
      <w:r>
        <w:rPr>
          <w:lang w:val="en-US"/>
        </w:rPr>
        <w:t>P</w:t>
      </w:r>
    </w:p>
    <w:p w:rsidR="008C5271" w:rsidRDefault="006A242E" w:rsidP="008C5271">
      <w:pPr>
        <w:tabs>
          <w:tab w:val="left" w:pos="3105"/>
        </w:tabs>
        <w:spacing w:line="240" w:lineRule="auto"/>
        <w:rPr>
          <w:lang w:val="en-US"/>
        </w:rPr>
      </w:pPr>
      <w:r>
        <w:rPr>
          <w:noProof/>
        </w:rPr>
        <w:pict>
          <v:line id="_x0000_s1029" style="position:absolute;left:0;text-align:left;z-index:251658752" from="180pt,7.35pt" to="279pt,7.35pt"/>
        </w:pict>
      </w:r>
      <w:r w:rsidR="008C5271">
        <w:tab/>
      </w:r>
      <w:r w:rsidR="008C5271">
        <w:rPr>
          <w:lang w:val="en-US"/>
        </w:rPr>
        <w:t>S</w:t>
      </w:r>
      <w:r w:rsidR="008C5271" w:rsidRPr="00276C10">
        <w:rPr>
          <w:vertAlign w:val="subscript"/>
          <w:lang w:val="en-US"/>
        </w:rPr>
        <w:t>P</w:t>
      </w:r>
      <w:r w:rsidR="008C5271">
        <w:rPr>
          <w:vertAlign w:val="subscript"/>
          <w:lang w:val="en-US"/>
        </w:rPr>
        <w:t xml:space="preserve"> </w:t>
      </w:r>
      <w:r w:rsidR="008C5271">
        <w:rPr>
          <w:lang w:val="en-US"/>
        </w:rPr>
        <w:t xml:space="preserve">= </w:t>
      </w:r>
    </w:p>
    <w:p w:rsidR="008C5271" w:rsidRPr="00276C10" w:rsidRDefault="008C5271" w:rsidP="008C5271">
      <w:pPr>
        <w:tabs>
          <w:tab w:val="left" w:pos="3795"/>
        </w:tabs>
        <w:spacing w:line="240" w:lineRule="auto"/>
        <w:rPr>
          <w:lang w:val="en-US"/>
        </w:rPr>
      </w:pPr>
      <w:r>
        <w:rPr>
          <w:lang w:val="en-US"/>
        </w:rPr>
        <w:tab/>
      </w:r>
      <w:r>
        <w:t xml:space="preserve">        </w:t>
      </w:r>
      <w:r>
        <w:rPr>
          <w:lang w:val="en-US"/>
        </w:rPr>
        <w:t>r (%</w:t>
      </w:r>
      <w:r>
        <w:t xml:space="preserve"> ст) х </w:t>
      </w:r>
      <w:r>
        <w:rPr>
          <w:lang w:val="en-US"/>
        </w:rPr>
        <w:t>t</w:t>
      </w:r>
    </w:p>
    <w:p w:rsidR="008C5271" w:rsidRPr="00276C10" w:rsidRDefault="006A242E" w:rsidP="008C5271">
      <w:pPr>
        <w:tabs>
          <w:tab w:val="left" w:pos="3795"/>
        </w:tabs>
        <w:spacing w:line="240" w:lineRule="auto"/>
      </w:pPr>
      <w:r>
        <w:rPr>
          <w:noProof/>
        </w:rPr>
        <w:pict>
          <v:line id="_x0000_s1030" style="position:absolute;left:0;text-align:left;z-index:251657728" from="214.4pt,4.45pt" to="286.4pt,4.45pt"/>
        </w:pict>
      </w:r>
      <w:r w:rsidR="008C5271">
        <w:t xml:space="preserve">                                            1 + </w:t>
      </w:r>
    </w:p>
    <w:p w:rsidR="008C5271" w:rsidRDefault="008C5271" w:rsidP="008C5271">
      <w:pPr>
        <w:tabs>
          <w:tab w:val="left" w:pos="3300"/>
        </w:tabs>
        <w:spacing w:line="240" w:lineRule="auto"/>
      </w:pPr>
      <w:r>
        <w:tab/>
        <w:t xml:space="preserve"> </w:t>
      </w:r>
      <w:r>
        <w:rPr>
          <w:lang w:val="en-US"/>
        </w:rPr>
        <w:t xml:space="preserve">      </w:t>
      </w:r>
      <w:r>
        <w:t xml:space="preserve">       </w:t>
      </w:r>
      <w:r>
        <w:rPr>
          <w:lang w:val="en-US"/>
        </w:rPr>
        <w:t xml:space="preserve">  100</w:t>
      </w:r>
      <w:r>
        <w:t xml:space="preserve"> х 12</w:t>
      </w:r>
    </w:p>
    <w:p w:rsidR="008C5271" w:rsidRDefault="008C5271" w:rsidP="00D643D0">
      <w:pPr>
        <w:autoSpaceDE w:val="0"/>
        <w:autoSpaceDN w:val="0"/>
        <w:adjustRightInd w:val="0"/>
      </w:pPr>
    </w:p>
    <w:p w:rsidR="00D643D0" w:rsidRDefault="00EE63BA" w:rsidP="00D643D0">
      <w:pPr>
        <w:autoSpaceDE w:val="0"/>
        <w:autoSpaceDN w:val="0"/>
        <w:adjustRightInd w:val="0"/>
      </w:pPr>
      <w:r w:rsidRPr="00D643D0">
        <w:t>Банк</w:t>
      </w:r>
      <w:r w:rsidR="00D643D0" w:rsidRPr="00D643D0">
        <w:t xml:space="preserve"> </w:t>
      </w:r>
      <w:r w:rsidRPr="00D643D0">
        <w:t>проводит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платежеспособности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поручителей.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результате</w:t>
      </w:r>
      <w:r w:rsidR="00D643D0" w:rsidRPr="00D643D0">
        <w:t xml:space="preserve"> </w:t>
      </w:r>
      <w:r w:rsidRPr="00D643D0">
        <w:t>определяются</w:t>
      </w:r>
      <w:r w:rsidR="00D643D0" w:rsidRPr="00D643D0">
        <w:t xml:space="preserve"> </w:t>
      </w:r>
      <w:r w:rsidRPr="00D643D0">
        <w:t>возможности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производить</w:t>
      </w:r>
      <w:r w:rsidR="00D643D0" w:rsidRPr="00D643D0">
        <w:t xml:space="preserve"> </w:t>
      </w:r>
      <w:r w:rsidRPr="00D643D0">
        <w:t>платежи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погашение</w:t>
      </w:r>
      <w:r w:rsidR="00D643D0" w:rsidRPr="00D643D0">
        <w:t xml:space="preserve"> </w:t>
      </w:r>
      <w:r w:rsidRPr="00D643D0">
        <w:t>основного</w:t>
      </w:r>
      <w:r w:rsidR="00D643D0" w:rsidRPr="00D643D0">
        <w:t xml:space="preserve"> </w:t>
      </w:r>
      <w:r w:rsidRPr="00D643D0">
        <w:t>долга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процентов,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поручителя</w:t>
      </w:r>
      <w:r w:rsidR="00D643D0" w:rsidRPr="00D643D0">
        <w:t xml:space="preserve"> - </w:t>
      </w:r>
      <w:r w:rsidRPr="00D643D0">
        <w:t>осуществлять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неплатежеспособности</w:t>
      </w:r>
      <w:r w:rsidR="00D643D0" w:rsidRPr="00D643D0">
        <w:t xml:space="preserve"> </w:t>
      </w:r>
      <w:r w:rsidRPr="00D643D0">
        <w:t>основного</w:t>
      </w:r>
      <w:r w:rsidR="00D643D0" w:rsidRPr="00D643D0">
        <w:t xml:space="preserve"> </w:t>
      </w:r>
      <w:r w:rsidRPr="00D643D0">
        <w:t>заемщика.</w:t>
      </w:r>
      <w:r w:rsidR="00D643D0" w:rsidRPr="00D643D0">
        <w:t xml:space="preserve"> </w:t>
      </w:r>
      <w:r w:rsidRPr="00D643D0">
        <w:t>После</w:t>
      </w:r>
      <w:r w:rsidR="00D643D0" w:rsidRPr="00D643D0">
        <w:t xml:space="preserve"> </w:t>
      </w:r>
      <w:r w:rsidRPr="00D643D0">
        <w:t>положительной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заемщик</w:t>
      </w:r>
      <w:r w:rsidR="00D643D0" w:rsidRPr="00D643D0">
        <w:t xml:space="preserve"> </w:t>
      </w:r>
      <w:r w:rsidRPr="00D643D0">
        <w:t>приступают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согласованию</w:t>
      </w:r>
      <w:r w:rsidR="00D643D0" w:rsidRPr="00D643D0">
        <w:t xml:space="preserve"> </w:t>
      </w:r>
      <w:r w:rsidRPr="00D643D0">
        <w:t>условий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договора.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договоре</w:t>
      </w:r>
      <w:r w:rsidR="00D643D0" w:rsidRPr="00D643D0">
        <w:t xml:space="preserve"> </w:t>
      </w:r>
      <w:r w:rsidRPr="00D643D0">
        <w:t>отдельным</w:t>
      </w:r>
      <w:r w:rsidR="00D643D0" w:rsidRPr="00D643D0">
        <w:t xml:space="preserve"> </w:t>
      </w:r>
      <w:r w:rsidRPr="00D643D0">
        <w:t>пунктом</w:t>
      </w:r>
      <w:r w:rsidR="00D643D0" w:rsidRPr="00D643D0">
        <w:t xml:space="preserve"> </w:t>
      </w:r>
      <w:r w:rsidRPr="00D643D0">
        <w:t>оговариваются</w:t>
      </w:r>
      <w:r w:rsidR="00D643D0" w:rsidRPr="00D643D0">
        <w:t xml:space="preserve"> </w:t>
      </w:r>
      <w:r w:rsidRPr="00D643D0">
        <w:t>дополнительные</w:t>
      </w:r>
      <w:r w:rsidR="00D643D0" w:rsidRPr="00D643D0">
        <w:t xml:space="preserve"> </w:t>
      </w:r>
      <w:r w:rsidRPr="00D643D0">
        <w:t>гарантии</w:t>
      </w:r>
      <w:r w:rsidR="00D643D0" w:rsidRPr="00D643D0">
        <w:t xml:space="preserve"> </w:t>
      </w:r>
      <w:r w:rsidRPr="00D643D0">
        <w:t>возврата</w:t>
      </w:r>
      <w:r w:rsidR="00D643D0" w:rsidRPr="00D643D0">
        <w:t xml:space="preserve"> </w:t>
      </w:r>
      <w:r w:rsidRPr="00D643D0">
        <w:t>кредита,</w:t>
      </w:r>
      <w:r w:rsidR="00D643D0" w:rsidRPr="00D643D0">
        <w:t xml:space="preserve"> </w:t>
      </w:r>
      <w:r w:rsidRPr="00D643D0">
        <w:t>т.е.</w:t>
      </w:r>
      <w:r w:rsidR="00D643D0" w:rsidRPr="00D643D0">
        <w:t xml:space="preserve"> </w:t>
      </w:r>
      <w:r w:rsidRPr="00D643D0">
        <w:t>помимо</w:t>
      </w:r>
      <w:r w:rsidR="00D643D0" w:rsidRPr="00D643D0">
        <w:t xml:space="preserve"> </w:t>
      </w:r>
      <w:r w:rsidRPr="00D643D0">
        <w:t>первичных</w:t>
      </w:r>
      <w:r w:rsidR="00D643D0" w:rsidRPr="00D643D0">
        <w:t xml:space="preserve"> </w:t>
      </w:r>
      <w:r w:rsidRPr="00D643D0">
        <w:t>источников</w:t>
      </w:r>
      <w:r w:rsidR="00D643D0" w:rsidRPr="00D643D0">
        <w:t xml:space="preserve"> </w:t>
      </w:r>
      <w:r w:rsidRPr="00D643D0">
        <w:t>погашения</w:t>
      </w:r>
      <w:r w:rsidR="00D643D0" w:rsidRPr="00D643D0">
        <w:t xml:space="preserve"> </w:t>
      </w:r>
      <w:r w:rsidRPr="00D643D0">
        <w:t>ссуды</w:t>
      </w:r>
      <w:r w:rsidR="00D643D0">
        <w:t xml:space="preserve"> (</w:t>
      </w:r>
      <w:r w:rsidRPr="00D643D0">
        <w:t>для</w:t>
      </w:r>
      <w:r w:rsidR="00D643D0" w:rsidRPr="00D643D0">
        <w:t xml:space="preserve"> </w:t>
      </w:r>
      <w:r w:rsidRPr="00D643D0">
        <w:t>предприятий</w:t>
      </w:r>
      <w:r w:rsidR="00D643D0" w:rsidRPr="00D643D0">
        <w:t xml:space="preserve"> </w:t>
      </w:r>
      <w:r w:rsidRPr="00D643D0">
        <w:t>это</w:t>
      </w:r>
      <w:r w:rsidR="00D643D0" w:rsidRPr="00D643D0">
        <w:t xml:space="preserve"> </w:t>
      </w:r>
      <w:r w:rsidRPr="00D643D0">
        <w:t>выручка,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физических</w:t>
      </w:r>
      <w:r w:rsidR="00D643D0" w:rsidRPr="00D643D0">
        <w:t xml:space="preserve"> </w:t>
      </w:r>
      <w:r w:rsidRPr="00D643D0">
        <w:t>лиц</w:t>
      </w:r>
      <w:r w:rsidR="00D643D0" w:rsidRPr="00D643D0">
        <w:t xml:space="preserve"> - </w:t>
      </w:r>
      <w:r w:rsidRPr="00D643D0">
        <w:t>заработная</w:t>
      </w:r>
      <w:r w:rsidR="00D643D0" w:rsidRPr="00D643D0">
        <w:t xml:space="preserve"> </w:t>
      </w:r>
      <w:r w:rsidRPr="00D643D0">
        <w:t>плата</w:t>
      </w:r>
      <w:r w:rsidR="00D643D0" w:rsidRPr="00D643D0">
        <w:t xml:space="preserve">) </w:t>
      </w:r>
      <w:r w:rsidRPr="00D643D0">
        <w:t>изыскиваются</w:t>
      </w:r>
      <w:r w:rsidR="00D643D0" w:rsidRPr="00D643D0">
        <w:t xml:space="preserve"> </w:t>
      </w:r>
      <w:r w:rsidRPr="00D643D0">
        <w:t>вторичные.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числу</w:t>
      </w:r>
      <w:r w:rsidR="00D643D0" w:rsidRPr="00D643D0">
        <w:t xml:space="preserve"> </w:t>
      </w:r>
      <w:r w:rsidRPr="00D643D0">
        <w:t>относятся</w:t>
      </w:r>
      <w:r w:rsidR="00D643D0" w:rsidRPr="00D643D0">
        <w:t xml:space="preserve">: </w:t>
      </w:r>
      <w:r w:rsidRPr="00D643D0">
        <w:t>залог</w:t>
      </w:r>
      <w:r w:rsidR="00D643D0" w:rsidRPr="00D643D0">
        <w:t xml:space="preserve"> </w:t>
      </w:r>
      <w:r w:rsidRPr="00D643D0">
        <w:t>имущества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прав,</w:t>
      </w:r>
      <w:r w:rsidR="00D643D0" w:rsidRPr="00D643D0">
        <w:t xml:space="preserve"> </w:t>
      </w:r>
      <w:r w:rsidRPr="00D643D0">
        <w:t>уступка</w:t>
      </w:r>
      <w:r w:rsidR="00D643D0" w:rsidRPr="00D643D0">
        <w:t xml:space="preserve"> </w:t>
      </w:r>
      <w:r w:rsidRPr="00D643D0">
        <w:t>требований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прав,</w:t>
      </w:r>
      <w:r w:rsidR="00D643D0" w:rsidRPr="00D643D0">
        <w:t xml:space="preserve"> </w:t>
      </w:r>
      <w:r w:rsidRPr="00D643D0">
        <w:t>гарантии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поручительства,</w:t>
      </w:r>
      <w:r w:rsidR="00D643D0" w:rsidRPr="00D643D0">
        <w:t xml:space="preserve"> </w:t>
      </w:r>
      <w:r w:rsidRPr="00D643D0">
        <w:t>страхование.</w:t>
      </w:r>
    </w:p>
    <w:p w:rsidR="008C5271" w:rsidRPr="00D643D0" w:rsidRDefault="008C5271" w:rsidP="00D643D0">
      <w:pPr>
        <w:autoSpaceDE w:val="0"/>
        <w:autoSpaceDN w:val="0"/>
        <w:adjustRightInd w:val="0"/>
      </w:pPr>
    </w:p>
    <w:p w:rsidR="00FC4741" w:rsidRPr="00D643D0" w:rsidRDefault="00D643D0" w:rsidP="008C5271">
      <w:pPr>
        <w:pStyle w:val="2"/>
      </w:pPr>
      <w:bookmarkStart w:id="7" w:name="_Toc279074260"/>
      <w:r>
        <w:t xml:space="preserve">2.2 </w:t>
      </w:r>
      <w:r w:rsidR="00FC4741" w:rsidRPr="00D643D0">
        <w:t>Формы</w:t>
      </w:r>
      <w:r w:rsidRPr="00D643D0">
        <w:t xml:space="preserve"> </w:t>
      </w:r>
      <w:r w:rsidR="00FC4741" w:rsidRPr="00D643D0">
        <w:t>обеспечения</w:t>
      </w:r>
      <w:r w:rsidRPr="00D643D0">
        <w:t xml:space="preserve"> </w:t>
      </w:r>
      <w:r w:rsidR="00FC4741" w:rsidRPr="00D643D0">
        <w:t>возвратности</w:t>
      </w:r>
      <w:r w:rsidRPr="00D643D0">
        <w:t xml:space="preserve"> </w:t>
      </w:r>
      <w:r w:rsidR="00FC4741" w:rsidRPr="00D643D0">
        <w:t>кредита</w:t>
      </w:r>
      <w:bookmarkEnd w:id="7"/>
    </w:p>
    <w:p w:rsidR="008C5271" w:rsidRDefault="008C5271" w:rsidP="00D643D0">
      <w:pPr>
        <w:autoSpaceDE w:val="0"/>
        <w:autoSpaceDN w:val="0"/>
        <w:adjustRightInd w:val="0"/>
        <w:rPr>
          <w:b/>
          <w:bCs/>
        </w:rPr>
      </w:pPr>
    </w:p>
    <w:p w:rsidR="00C50C5A" w:rsidRPr="00D643D0" w:rsidRDefault="00C50C5A" w:rsidP="00D643D0">
      <w:pPr>
        <w:autoSpaceDE w:val="0"/>
        <w:autoSpaceDN w:val="0"/>
        <w:adjustRightInd w:val="0"/>
      </w:pPr>
      <w:r w:rsidRPr="00D643D0">
        <w:rPr>
          <w:b/>
          <w:bCs/>
        </w:rPr>
        <w:t>Залог</w:t>
      </w:r>
      <w:r w:rsidR="00D643D0" w:rsidRPr="00D643D0">
        <w:t xml:space="preserve"> </w:t>
      </w:r>
      <w:r w:rsidRPr="00D643D0">
        <w:t>имущества</w:t>
      </w:r>
      <w:r w:rsidR="00D643D0" w:rsidRPr="00D643D0">
        <w:t xml:space="preserve"> </w:t>
      </w:r>
      <w:r w:rsidRPr="00D643D0">
        <w:t>клиента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одной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распространенных</w:t>
      </w:r>
      <w:r w:rsidR="00D643D0" w:rsidRPr="00D643D0">
        <w:t xml:space="preserve"> </w:t>
      </w:r>
      <w:r w:rsidRPr="00D643D0">
        <w:t>форм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возвратности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кредита.</w:t>
      </w:r>
      <w:r w:rsidR="00D643D0" w:rsidRPr="00D643D0">
        <w:t xml:space="preserve"> </w:t>
      </w:r>
      <w:r w:rsidRPr="00D643D0">
        <w:t>Залог</w:t>
      </w:r>
      <w:r w:rsidR="00D643D0" w:rsidRPr="00D643D0">
        <w:t xml:space="preserve"> </w:t>
      </w:r>
      <w:r w:rsidRPr="00D643D0">
        <w:t>имущества</w:t>
      </w:r>
      <w:r w:rsidR="00D643D0" w:rsidRPr="00D643D0">
        <w:t xml:space="preserve"> </w:t>
      </w:r>
      <w:r w:rsidRPr="00D643D0">
        <w:t>оформляется</w:t>
      </w:r>
      <w:r w:rsidR="00D643D0" w:rsidRPr="00D643D0">
        <w:t xml:space="preserve"> </w:t>
      </w:r>
      <w:r w:rsidRPr="00D643D0">
        <w:t>договором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залоге,</w:t>
      </w:r>
      <w:r w:rsidR="00D643D0" w:rsidRPr="00D643D0">
        <w:t xml:space="preserve"> </w:t>
      </w:r>
      <w:r w:rsidRPr="00D643D0">
        <w:t>подписанным</w:t>
      </w:r>
      <w:r w:rsidR="00D643D0" w:rsidRPr="00D643D0">
        <w:t xml:space="preserve"> </w:t>
      </w:r>
      <w:r w:rsidRPr="00D643D0">
        <w:t>двумя</w:t>
      </w:r>
      <w:r w:rsidR="00D643D0" w:rsidRPr="00D643D0">
        <w:t xml:space="preserve"> </w:t>
      </w:r>
      <w:r w:rsidRPr="00D643D0">
        <w:t>сторонами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подтверждающим</w:t>
      </w:r>
      <w:r w:rsidR="00D643D0" w:rsidRPr="00D643D0">
        <w:t xml:space="preserve"> </w:t>
      </w:r>
      <w:r w:rsidRPr="00D643D0">
        <w:t>право</w:t>
      </w:r>
      <w:r w:rsidR="00D643D0" w:rsidRPr="00D643D0">
        <w:t xml:space="preserve"> </w:t>
      </w:r>
      <w:r w:rsidRPr="00D643D0">
        <w:t>кредитора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неисполнении</w:t>
      </w:r>
      <w:r w:rsidR="00D643D0" w:rsidRPr="00D643D0">
        <w:t xml:space="preserve"> </w:t>
      </w:r>
      <w:r w:rsidRPr="00D643D0">
        <w:t>платежного</w:t>
      </w:r>
      <w:r w:rsidR="00D643D0" w:rsidRPr="00D643D0">
        <w:t xml:space="preserve"> </w:t>
      </w:r>
      <w:r w:rsidRPr="00D643D0">
        <w:t>обязательства</w:t>
      </w:r>
      <w:r w:rsidR="00D643D0" w:rsidRPr="00D643D0">
        <w:t xml:space="preserve"> </w:t>
      </w:r>
      <w:r w:rsidRPr="00D643D0">
        <w:t>заемщиком</w:t>
      </w:r>
      <w:r w:rsidR="00D643D0" w:rsidRPr="00D643D0">
        <w:t xml:space="preserve"> </w:t>
      </w:r>
      <w:r w:rsidRPr="00D643D0">
        <w:t>получить</w:t>
      </w:r>
      <w:r w:rsidR="00D643D0" w:rsidRPr="00D643D0">
        <w:t xml:space="preserve"> </w:t>
      </w:r>
      <w:r w:rsidRPr="00D643D0">
        <w:t>преимущественное</w:t>
      </w:r>
      <w:r w:rsidR="00D643D0" w:rsidRPr="00D643D0">
        <w:t xml:space="preserve"> </w:t>
      </w:r>
      <w:r w:rsidRPr="00D643D0">
        <w:t>удовлетворение</w:t>
      </w:r>
      <w:r w:rsidR="00D643D0" w:rsidRPr="00D643D0">
        <w:t xml:space="preserve"> </w:t>
      </w:r>
      <w:r w:rsidRPr="00D643D0">
        <w:t>претензий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стоимости</w:t>
      </w:r>
      <w:r w:rsidR="00D643D0" w:rsidRPr="00D643D0">
        <w:t xml:space="preserve"> </w:t>
      </w:r>
      <w:r w:rsidRPr="00D643D0">
        <w:t>заложенного</w:t>
      </w:r>
      <w:r w:rsidR="00D643D0" w:rsidRPr="00D643D0">
        <w:t xml:space="preserve"> </w:t>
      </w:r>
      <w:r w:rsidRPr="00D643D0">
        <w:t>имущества.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правовая</w:t>
      </w:r>
      <w:r w:rsidR="00D643D0" w:rsidRPr="00D643D0">
        <w:t xml:space="preserve"> </w:t>
      </w:r>
      <w:r w:rsidRPr="00D643D0">
        <w:t>основа</w:t>
      </w:r>
      <w:r w:rsidR="00D643D0" w:rsidRPr="00D643D0">
        <w:t xml:space="preserve"> </w:t>
      </w:r>
      <w:r w:rsidRPr="00D643D0">
        <w:t>залогового</w:t>
      </w:r>
      <w:r w:rsidR="00D643D0" w:rsidRPr="00D643D0">
        <w:t xml:space="preserve"> </w:t>
      </w:r>
      <w:r w:rsidRPr="00D643D0">
        <w:t>механизма</w:t>
      </w:r>
      <w:r w:rsidR="00D643D0" w:rsidRPr="00D643D0">
        <w:t xml:space="preserve"> </w:t>
      </w:r>
      <w:r w:rsidRPr="00D643D0">
        <w:t>определена</w:t>
      </w:r>
      <w:r w:rsidR="00D643D0" w:rsidRPr="00D643D0">
        <w:t xml:space="preserve"> </w:t>
      </w:r>
      <w:r w:rsidRPr="00D643D0">
        <w:t>Законом</w:t>
      </w:r>
      <w:r w:rsidR="00D643D0">
        <w:t xml:space="preserve"> "</w:t>
      </w:r>
      <w:r w:rsidRPr="00D643D0">
        <w:t>О</w:t>
      </w:r>
      <w:r w:rsidR="00D643D0" w:rsidRPr="00D643D0">
        <w:t xml:space="preserve"> </w:t>
      </w:r>
      <w:r w:rsidR="0088353A" w:rsidRPr="00D643D0">
        <w:t>залоге</w:t>
      </w:r>
      <w:r w:rsidR="00D643D0">
        <w:t xml:space="preserve">" </w:t>
      </w:r>
      <w:r w:rsidR="0088353A" w:rsidRPr="00D643D0">
        <w:t>2872-1</w:t>
      </w:r>
      <w:r w:rsidR="00D643D0" w:rsidRPr="00D643D0">
        <w:t xml:space="preserve"> </w:t>
      </w:r>
      <w:r w:rsidR="0088353A" w:rsidRPr="00D643D0">
        <w:t>от</w:t>
      </w:r>
      <w:r w:rsidR="00D643D0" w:rsidRPr="00D643D0">
        <w:t xml:space="preserve"> </w:t>
      </w:r>
      <w:r w:rsidR="0088353A" w:rsidRPr="00D643D0">
        <w:t>29</w:t>
      </w:r>
      <w:r w:rsidR="00D643D0" w:rsidRPr="00D643D0">
        <w:t xml:space="preserve"> </w:t>
      </w:r>
      <w:r w:rsidR="0088353A" w:rsidRPr="00D643D0">
        <w:t>мая</w:t>
      </w:r>
      <w:r w:rsidR="00D643D0" w:rsidRPr="00D643D0">
        <w:t xml:space="preserve"> </w:t>
      </w:r>
      <w:r w:rsidR="0088353A" w:rsidRPr="00D643D0">
        <w:t>1992г.</w:t>
      </w:r>
    </w:p>
    <w:p w:rsidR="00D643D0" w:rsidRPr="00D643D0" w:rsidRDefault="00C50C5A" w:rsidP="00D643D0">
      <w:pPr>
        <w:autoSpaceDE w:val="0"/>
        <w:autoSpaceDN w:val="0"/>
        <w:adjustRightInd w:val="0"/>
      </w:pPr>
      <w:r w:rsidRPr="00D643D0">
        <w:rPr>
          <w:b/>
          <w:bCs/>
        </w:rPr>
        <w:t>Предметом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залога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выступать</w:t>
      </w:r>
      <w:r w:rsidR="00D643D0" w:rsidRPr="00D643D0">
        <w:t xml:space="preserve"> </w:t>
      </w:r>
      <w:r w:rsidRPr="00D643D0">
        <w:t>вещи,</w:t>
      </w:r>
      <w:r w:rsidR="00D643D0" w:rsidRPr="00D643D0">
        <w:t xml:space="preserve"> </w:t>
      </w:r>
      <w:r w:rsidRPr="00D643D0">
        <w:t>ценные</w:t>
      </w:r>
      <w:r w:rsidR="00D643D0" w:rsidRPr="00D643D0">
        <w:t xml:space="preserve"> </w:t>
      </w:r>
      <w:r w:rsidRPr="00D643D0">
        <w:t>бумаги,</w:t>
      </w:r>
      <w:r w:rsidR="00D643D0" w:rsidRPr="00D643D0">
        <w:t xml:space="preserve"> </w:t>
      </w:r>
      <w:r w:rsidRPr="00D643D0">
        <w:t>иное</w:t>
      </w:r>
      <w:r w:rsidR="00D643D0" w:rsidRPr="00D643D0">
        <w:t xml:space="preserve"> </w:t>
      </w:r>
      <w:r w:rsidRPr="00D643D0">
        <w:t>имущество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имущественные</w:t>
      </w:r>
      <w:r w:rsidR="00D643D0" w:rsidRPr="00D643D0">
        <w:t xml:space="preserve"> </w:t>
      </w:r>
      <w:r w:rsidRPr="00D643D0">
        <w:t>права.</w:t>
      </w:r>
      <w:r w:rsidR="00D643D0" w:rsidRPr="00D643D0">
        <w:t xml:space="preserve"> </w:t>
      </w:r>
      <w:r w:rsidRPr="00D643D0">
        <w:t>Предметы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должны</w:t>
      </w:r>
      <w:r w:rsidR="00D643D0" w:rsidRPr="00D643D0">
        <w:t xml:space="preserve"> </w:t>
      </w:r>
      <w:r w:rsidRPr="00D643D0">
        <w:t>соответствовать</w:t>
      </w:r>
      <w:r w:rsidR="00D643D0" w:rsidRPr="00D643D0">
        <w:t xml:space="preserve"> </w:t>
      </w:r>
      <w:r w:rsidRPr="00D643D0">
        <w:t>общим</w:t>
      </w:r>
      <w:r w:rsidR="00D643D0" w:rsidRPr="00D643D0">
        <w:t xml:space="preserve"> </w:t>
      </w:r>
      <w:r w:rsidRPr="00D643D0">
        <w:t>требованиям,</w:t>
      </w:r>
      <w:r w:rsidR="00D643D0" w:rsidRPr="00D643D0">
        <w:t xml:space="preserve"> </w:t>
      </w:r>
      <w:r w:rsidRPr="00D643D0">
        <w:t>предъявляемым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данной</w:t>
      </w:r>
      <w:r w:rsidR="00D643D0" w:rsidRPr="00D643D0">
        <w:t xml:space="preserve"> </w:t>
      </w:r>
      <w:r w:rsidRPr="00D643D0">
        <w:t>категории</w:t>
      </w:r>
      <w:r w:rsidR="00D643D0" w:rsidRPr="00D643D0">
        <w:t>:</w:t>
      </w:r>
    </w:p>
    <w:p w:rsidR="00D643D0" w:rsidRPr="00D643D0" w:rsidRDefault="00C50C5A" w:rsidP="00D643D0">
      <w:pPr>
        <w:numPr>
          <w:ilvl w:val="0"/>
          <w:numId w:val="22"/>
        </w:numPr>
        <w:autoSpaceDE w:val="0"/>
        <w:autoSpaceDN w:val="0"/>
        <w:adjustRightInd w:val="0"/>
        <w:ind w:left="0" w:firstLine="709"/>
      </w:pPr>
      <w:r w:rsidRPr="00D643D0">
        <w:t>должны</w:t>
      </w:r>
      <w:r w:rsidR="00D643D0" w:rsidRPr="00D643D0">
        <w:t xml:space="preserve"> </w:t>
      </w:r>
      <w:r w:rsidRPr="00D643D0">
        <w:t>принадлежать</w:t>
      </w:r>
      <w:r w:rsidR="00D643D0" w:rsidRPr="00D643D0">
        <w:t xml:space="preserve"> </w:t>
      </w:r>
      <w:r w:rsidRPr="00D643D0">
        <w:t>заемщику</w:t>
      </w:r>
      <w:r w:rsidR="00D643D0">
        <w:t xml:space="preserve"> (</w:t>
      </w:r>
      <w:r w:rsidRPr="00D643D0">
        <w:t>залогодателю</w:t>
      </w:r>
      <w:r w:rsidR="00D643D0" w:rsidRPr="00D643D0">
        <w:t>);</w:t>
      </w:r>
    </w:p>
    <w:p w:rsidR="00C50C5A" w:rsidRPr="00D643D0" w:rsidRDefault="00C50C5A" w:rsidP="00D643D0">
      <w:pPr>
        <w:numPr>
          <w:ilvl w:val="0"/>
          <w:numId w:val="22"/>
        </w:numPr>
        <w:autoSpaceDE w:val="0"/>
        <w:autoSpaceDN w:val="0"/>
        <w:adjustRightInd w:val="0"/>
        <w:ind w:left="0" w:firstLine="709"/>
      </w:pPr>
      <w:r w:rsidRPr="00D643D0">
        <w:t>должны</w:t>
      </w:r>
      <w:r w:rsidR="00D643D0" w:rsidRPr="00D643D0">
        <w:t xml:space="preserve"> </w:t>
      </w:r>
      <w:r w:rsidRPr="00D643D0">
        <w:t>иметь</w:t>
      </w:r>
      <w:r w:rsidR="00D643D0" w:rsidRPr="00D643D0">
        <w:t xml:space="preserve"> </w:t>
      </w:r>
      <w:r w:rsidRPr="00D643D0">
        <w:t>денежную</w:t>
      </w:r>
      <w:r w:rsidR="00D643D0" w:rsidRPr="00D643D0">
        <w:t xml:space="preserve"> </w:t>
      </w:r>
      <w:r w:rsidRPr="00D643D0">
        <w:t>оценку.</w:t>
      </w:r>
    </w:p>
    <w:p w:rsidR="00C50C5A" w:rsidRPr="00D643D0" w:rsidRDefault="00C50C5A" w:rsidP="00D643D0">
      <w:pPr>
        <w:numPr>
          <w:ilvl w:val="0"/>
          <w:numId w:val="22"/>
        </w:numPr>
        <w:autoSpaceDE w:val="0"/>
        <w:autoSpaceDN w:val="0"/>
        <w:adjustRightInd w:val="0"/>
        <w:ind w:left="0" w:firstLine="709"/>
      </w:pPr>
      <w:r w:rsidRPr="00D643D0">
        <w:t>должны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ликвидны,</w:t>
      </w:r>
      <w:r w:rsidR="00D643D0" w:rsidRPr="00D643D0">
        <w:t xml:space="preserve"> </w:t>
      </w:r>
      <w:r w:rsidRPr="00D643D0">
        <w:t>т.е.</w:t>
      </w:r>
      <w:r w:rsidR="00D643D0" w:rsidRPr="00D643D0">
        <w:t xml:space="preserve"> </w:t>
      </w:r>
      <w:r w:rsidRPr="00D643D0">
        <w:t>обладать</w:t>
      </w:r>
      <w:r w:rsidR="00D643D0" w:rsidRPr="00D643D0">
        <w:t xml:space="preserve"> </w:t>
      </w:r>
      <w:r w:rsidRPr="00D643D0">
        <w:t>способностью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реализации.</w:t>
      </w:r>
    </w:p>
    <w:p w:rsidR="00550A84" w:rsidRPr="00D643D0" w:rsidRDefault="00C50C5A" w:rsidP="00D643D0">
      <w:pPr>
        <w:autoSpaceDE w:val="0"/>
        <w:autoSpaceDN w:val="0"/>
        <w:adjustRightInd w:val="0"/>
      </w:pPr>
      <w:r w:rsidRPr="00D643D0">
        <w:t>Общим</w:t>
      </w:r>
      <w:r w:rsidR="00D643D0" w:rsidRPr="00D643D0">
        <w:t xml:space="preserve"> </w:t>
      </w:r>
      <w:r w:rsidRPr="00D643D0">
        <w:t>требованием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количественной</w:t>
      </w:r>
      <w:r w:rsidR="00D643D0" w:rsidRPr="00D643D0">
        <w:t xml:space="preserve"> </w:t>
      </w:r>
      <w:r w:rsidRPr="00D643D0">
        <w:t>определенности</w:t>
      </w:r>
      <w:r w:rsidR="00D643D0" w:rsidRPr="00D643D0">
        <w:t xml:space="preserve"> </w:t>
      </w:r>
      <w:r w:rsidRPr="00D643D0">
        <w:t>предметов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превышение</w:t>
      </w:r>
      <w:r w:rsidR="00D643D0" w:rsidRPr="00D643D0">
        <w:t xml:space="preserve"> </w:t>
      </w:r>
      <w:r w:rsidRPr="00D643D0">
        <w:t>стоимости</w:t>
      </w:r>
      <w:r w:rsidR="00D643D0" w:rsidRPr="00D643D0">
        <w:t xml:space="preserve"> </w:t>
      </w:r>
      <w:r w:rsidRPr="00D643D0">
        <w:t>заложенного</w:t>
      </w:r>
      <w:r w:rsidR="00D643D0" w:rsidRPr="00D643D0">
        <w:t xml:space="preserve"> </w:t>
      </w:r>
      <w:r w:rsidRPr="00D643D0">
        <w:t>имущества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сравнению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основным</w:t>
      </w:r>
      <w:r w:rsidR="00D643D0" w:rsidRPr="00D643D0">
        <w:t xml:space="preserve"> </w:t>
      </w:r>
      <w:r w:rsidRPr="00D643D0">
        <w:t>обязательством,</w:t>
      </w:r>
      <w:r w:rsidR="00D643D0" w:rsidRPr="00D643D0">
        <w:t xml:space="preserve"> </w:t>
      </w:r>
      <w:r w:rsidRPr="00D643D0">
        <w:t>которое</w:t>
      </w:r>
      <w:r w:rsidR="00D643D0" w:rsidRPr="00D643D0">
        <w:t xml:space="preserve"> </w:t>
      </w:r>
      <w:r w:rsidRPr="00D643D0">
        <w:t>имеет</w:t>
      </w:r>
      <w:r w:rsidR="00D643D0" w:rsidRPr="00D643D0">
        <w:t xml:space="preserve"> </w:t>
      </w:r>
      <w:r w:rsidRPr="00D643D0">
        <w:t>залогодатель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залогодержателю,</w:t>
      </w:r>
      <w:r w:rsidR="00D643D0" w:rsidRPr="00D643D0">
        <w:t xml:space="preserve"> </w:t>
      </w:r>
      <w:r w:rsidRPr="00D643D0">
        <w:t>т.е.</w:t>
      </w:r>
      <w:r w:rsidR="00D643D0" w:rsidRPr="00D643D0">
        <w:t xml:space="preserve"> </w:t>
      </w:r>
      <w:r w:rsidRPr="00D643D0">
        <w:t>стоимость</w:t>
      </w:r>
      <w:r w:rsidR="00D643D0" w:rsidRPr="00D643D0">
        <w:t xml:space="preserve"> </w:t>
      </w:r>
      <w:r w:rsidRPr="00D643D0">
        <w:t>заложенного</w:t>
      </w:r>
      <w:r w:rsidR="00D643D0" w:rsidRPr="00D643D0">
        <w:t xml:space="preserve"> </w:t>
      </w:r>
      <w:r w:rsidRPr="00D643D0">
        <w:t>имущества</w:t>
      </w:r>
      <w:r w:rsidR="00D643D0" w:rsidRPr="00D643D0">
        <w:t xml:space="preserve"> </w:t>
      </w:r>
      <w:r w:rsidRPr="00D643D0">
        <w:t>должна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больше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причитающихся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нее</w:t>
      </w:r>
      <w:r w:rsidR="00D643D0" w:rsidRPr="00D643D0">
        <w:t xml:space="preserve"> </w:t>
      </w:r>
      <w:r w:rsidRPr="00D643D0">
        <w:t>процентов.</w:t>
      </w:r>
      <w:r w:rsidR="00D643D0" w:rsidRPr="00D643D0">
        <w:t xml:space="preserve"> </w:t>
      </w:r>
      <w:r w:rsidR="00550A84" w:rsidRPr="00D643D0">
        <w:t>При</w:t>
      </w:r>
      <w:r w:rsidR="00D643D0" w:rsidRPr="00D643D0">
        <w:t xml:space="preserve"> </w:t>
      </w:r>
      <w:r w:rsidR="00550A84" w:rsidRPr="00D643D0">
        <w:t>выдаче</w:t>
      </w:r>
      <w:r w:rsidR="00D643D0" w:rsidRPr="00D643D0">
        <w:t xml:space="preserve"> </w:t>
      </w:r>
      <w:r w:rsidR="00550A84" w:rsidRPr="00D643D0">
        <w:t>ссуд</w:t>
      </w:r>
      <w:r w:rsidR="00D643D0" w:rsidRPr="00D643D0">
        <w:t xml:space="preserve"> </w:t>
      </w:r>
      <w:r w:rsidR="00550A84" w:rsidRPr="00D643D0">
        <w:t>под</w:t>
      </w:r>
      <w:r w:rsidR="00D643D0" w:rsidRPr="00D643D0">
        <w:t xml:space="preserve"> </w:t>
      </w:r>
      <w:r w:rsidR="00550A84" w:rsidRPr="00D643D0">
        <w:t>товарно-материальные</w:t>
      </w:r>
      <w:r w:rsidR="00D643D0" w:rsidRPr="00D643D0">
        <w:t xml:space="preserve"> </w:t>
      </w:r>
      <w:r w:rsidR="00550A84" w:rsidRPr="00D643D0">
        <w:t>ценности</w:t>
      </w:r>
      <w:r w:rsidR="00D643D0" w:rsidRPr="00D643D0">
        <w:t xml:space="preserve"> </w:t>
      </w:r>
      <w:r w:rsidR="00550A84" w:rsidRPr="00D643D0">
        <w:t>максимальная</w:t>
      </w:r>
      <w:r w:rsidR="00D643D0" w:rsidRPr="00D643D0">
        <w:t xml:space="preserve"> </w:t>
      </w:r>
      <w:r w:rsidR="00550A84" w:rsidRPr="00D643D0">
        <w:t>сумма</w:t>
      </w:r>
      <w:r w:rsidR="00D643D0" w:rsidRPr="00D643D0">
        <w:t xml:space="preserve"> </w:t>
      </w:r>
      <w:r w:rsidR="00550A84" w:rsidRPr="00D643D0">
        <w:t>ссуды</w:t>
      </w:r>
      <w:r w:rsidR="00D643D0" w:rsidRPr="00D643D0">
        <w:t xml:space="preserve"> </w:t>
      </w:r>
      <w:r w:rsidR="00550A84" w:rsidRPr="00D643D0">
        <w:t>не</w:t>
      </w:r>
      <w:r w:rsidR="00D643D0" w:rsidRPr="00D643D0">
        <w:t xml:space="preserve"> </w:t>
      </w:r>
      <w:r w:rsidR="00550A84" w:rsidRPr="00D643D0">
        <w:t>превышает,</w:t>
      </w:r>
      <w:r w:rsidR="00D643D0" w:rsidRPr="00D643D0">
        <w:t xml:space="preserve"> </w:t>
      </w:r>
      <w:r w:rsidR="00550A84" w:rsidRPr="00D643D0">
        <w:t>как</w:t>
      </w:r>
      <w:r w:rsidR="00D643D0" w:rsidRPr="00D643D0">
        <w:t xml:space="preserve"> </w:t>
      </w:r>
      <w:r w:rsidR="00550A84" w:rsidRPr="00D643D0">
        <w:t>правило,</w:t>
      </w:r>
      <w:r w:rsidR="00D643D0" w:rsidRPr="00D643D0">
        <w:t xml:space="preserve"> </w:t>
      </w:r>
      <w:r w:rsidR="00550A84" w:rsidRPr="00D643D0">
        <w:t>85%</w:t>
      </w:r>
      <w:r w:rsidR="00D643D0" w:rsidRPr="00D643D0">
        <w:t xml:space="preserve"> </w:t>
      </w:r>
      <w:r w:rsidR="00550A84" w:rsidRPr="00D643D0">
        <w:t>стоимости</w:t>
      </w:r>
      <w:r w:rsidR="00D643D0" w:rsidRPr="00D643D0">
        <w:t xml:space="preserve"> </w:t>
      </w:r>
      <w:r w:rsidR="00550A84" w:rsidRPr="00D643D0">
        <w:t>предметов</w:t>
      </w:r>
      <w:r w:rsidR="00D643D0" w:rsidRPr="00D643D0">
        <w:t xml:space="preserve"> </w:t>
      </w:r>
      <w:r w:rsidR="00550A84" w:rsidRPr="00D643D0">
        <w:t>залога.</w:t>
      </w:r>
      <w:r w:rsidR="00D643D0" w:rsidRPr="00D643D0">
        <w:t xml:space="preserve"> </w:t>
      </w:r>
      <w:r w:rsidR="00550A84" w:rsidRPr="00D643D0">
        <w:t>При</w:t>
      </w:r>
      <w:r w:rsidR="00D643D0" w:rsidRPr="00D643D0">
        <w:t xml:space="preserve"> </w:t>
      </w:r>
      <w:r w:rsidR="00550A84" w:rsidRPr="00D643D0">
        <w:t>выдаче</w:t>
      </w:r>
      <w:r w:rsidR="00D643D0" w:rsidRPr="00D643D0">
        <w:t xml:space="preserve"> </w:t>
      </w:r>
      <w:r w:rsidR="00550A84" w:rsidRPr="00D643D0">
        <w:t>ссуд</w:t>
      </w:r>
      <w:r w:rsidR="00D643D0" w:rsidRPr="00D643D0">
        <w:t xml:space="preserve"> </w:t>
      </w:r>
      <w:r w:rsidR="00550A84" w:rsidRPr="00D643D0">
        <w:t>под</w:t>
      </w:r>
      <w:r w:rsidR="00D643D0" w:rsidRPr="00D643D0">
        <w:t xml:space="preserve"> </w:t>
      </w:r>
      <w:r w:rsidR="00550A84" w:rsidRPr="00D643D0">
        <w:t>залог</w:t>
      </w:r>
      <w:r w:rsidR="00D643D0" w:rsidRPr="00D643D0">
        <w:t xml:space="preserve"> </w:t>
      </w:r>
      <w:r w:rsidR="00550A84" w:rsidRPr="00D643D0">
        <w:t>государственных</w:t>
      </w:r>
      <w:r w:rsidR="00D643D0" w:rsidRPr="00D643D0">
        <w:t xml:space="preserve"> </w:t>
      </w:r>
      <w:r w:rsidR="00550A84" w:rsidRPr="00D643D0">
        <w:t>ценных</w:t>
      </w:r>
      <w:r w:rsidR="00D643D0" w:rsidRPr="00D643D0">
        <w:t xml:space="preserve"> </w:t>
      </w:r>
      <w:r w:rsidR="00550A84" w:rsidRPr="00D643D0">
        <w:t>бумаг</w:t>
      </w:r>
      <w:r w:rsidR="00D643D0" w:rsidRPr="00D643D0">
        <w:t xml:space="preserve"> </w:t>
      </w:r>
      <w:r w:rsidR="00550A84" w:rsidRPr="00D643D0">
        <w:t>максимальная</w:t>
      </w:r>
      <w:r w:rsidR="00D643D0" w:rsidRPr="00D643D0">
        <w:t xml:space="preserve"> </w:t>
      </w:r>
      <w:r w:rsidR="00550A84" w:rsidRPr="00D643D0">
        <w:t>сумма</w:t>
      </w:r>
      <w:r w:rsidR="00D643D0" w:rsidRPr="00D643D0">
        <w:t xml:space="preserve"> </w:t>
      </w:r>
      <w:r w:rsidR="00550A84" w:rsidRPr="00D643D0">
        <w:t>ссуды</w:t>
      </w:r>
      <w:r w:rsidR="00D643D0" w:rsidRPr="00D643D0">
        <w:t xml:space="preserve"> </w:t>
      </w:r>
      <w:r w:rsidR="00550A84" w:rsidRPr="00D643D0">
        <w:t>может</w:t>
      </w:r>
      <w:r w:rsidR="00D643D0" w:rsidRPr="00D643D0">
        <w:t xml:space="preserve"> </w:t>
      </w:r>
      <w:r w:rsidR="00550A84" w:rsidRPr="00D643D0">
        <w:t>достигать</w:t>
      </w:r>
      <w:r w:rsidR="00D643D0" w:rsidRPr="00D643D0">
        <w:t xml:space="preserve"> </w:t>
      </w:r>
      <w:r w:rsidR="00550A84" w:rsidRPr="00D643D0">
        <w:t>95%</w:t>
      </w:r>
      <w:r w:rsidR="00D643D0" w:rsidRPr="00D643D0">
        <w:t xml:space="preserve"> </w:t>
      </w:r>
      <w:r w:rsidR="00550A84" w:rsidRPr="00D643D0">
        <w:t>их</w:t>
      </w:r>
      <w:r w:rsidR="00D643D0" w:rsidRPr="00D643D0">
        <w:t xml:space="preserve"> </w:t>
      </w:r>
      <w:r w:rsidR="00550A84" w:rsidRPr="00D643D0">
        <w:t>стоимости,</w:t>
      </w:r>
      <w:r w:rsidR="00D643D0" w:rsidRPr="00D643D0">
        <w:t xml:space="preserve"> </w:t>
      </w:r>
      <w:r w:rsidR="00550A84" w:rsidRPr="00D643D0">
        <w:t>а</w:t>
      </w:r>
      <w:r w:rsidR="00D643D0" w:rsidRPr="00D643D0">
        <w:t xml:space="preserve"> </w:t>
      </w:r>
      <w:r w:rsidR="00550A84" w:rsidRPr="00D643D0">
        <w:t>при</w:t>
      </w:r>
      <w:r w:rsidR="00D643D0" w:rsidRPr="00D643D0">
        <w:t xml:space="preserve"> </w:t>
      </w:r>
      <w:r w:rsidR="00550A84" w:rsidRPr="00D643D0">
        <w:t>залоге</w:t>
      </w:r>
      <w:r w:rsidR="00D643D0" w:rsidRPr="00D643D0">
        <w:t xml:space="preserve"> </w:t>
      </w:r>
      <w:r w:rsidR="00550A84" w:rsidRPr="00D643D0">
        <w:t>негосударственных</w:t>
      </w:r>
      <w:r w:rsidR="00D643D0" w:rsidRPr="00D643D0">
        <w:t xml:space="preserve"> </w:t>
      </w:r>
      <w:r w:rsidR="00550A84" w:rsidRPr="00D643D0">
        <w:t>ценных</w:t>
      </w:r>
      <w:r w:rsidR="00D643D0" w:rsidRPr="00D643D0">
        <w:t xml:space="preserve"> </w:t>
      </w:r>
      <w:r w:rsidR="00550A84" w:rsidRPr="00D643D0">
        <w:t>бумаг</w:t>
      </w:r>
      <w:r w:rsidR="00D643D0" w:rsidRPr="00D643D0">
        <w:t xml:space="preserve"> - </w:t>
      </w:r>
      <w:r w:rsidR="00550A84" w:rsidRPr="00D643D0">
        <w:t>80-85%</w:t>
      </w:r>
      <w:r w:rsidR="00D643D0" w:rsidRPr="00D643D0">
        <w:t xml:space="preserve"> </w:t>
      </w:r>
      <w:r w:rsidR="00550A84" w:rsidRPr="00D643D0">
        <w:t>их</w:t>
      </w:r>
      <w:r w:rsidR="00D643D0" w:rsidRPr="00D643D0">
        <w:t xml:space="preserve"> </w:t>
      </w:r>
      <w:r w:rsidR="00550A84" w:rsidRPr="00D643D0">
        <w:t>рыночной</w:t>
      </w:r>
      <w:r w:rsidR="00D643D0" w:rsidRPr="00D643D0">
        <w:t xml:space="preserve"> </w:t>
      </w:r>
      <w:r w:rsidR="00550A84" w:rsidRPr="00D643D0">
        <w:t>стоимости.</w:t>
      </w:r>
    </w:p>
    <w:p w:rsidR="00C50C5A" w:rsidRPr="00D643D0" w:rsidRDefault="00C50C5A" w:rsidP="00D643D0">
      <w:pPr>
        <w:autoSpaceDE w:val="0"/>
        <w:autoSpaceDN w:val="0"/>
        <w:adjustRightInd w:val="0"/>
      </w:pPr>
      <w:r w:rsidRPr="00D643D0">
        <w:t>При</w:t>
      </w:r>
      <w:r w:rsidR="00D643D0" w:rsidRPr="00D643D0">
        <w:t xml:space="preserve"> </w:t>
      </w:r>
      <w:r w:rsidRPr="00D643D0">
        <w:t>выборе</w:t>
      </w:r>
      <w:r w:rsidR="00D643D0" w:rsidRPr="00D643D0">
        <w:t xml:space="preserve"> </w:t>
      </w:r>
      <w:r w:rsidRPr="00D643D0">
        <w:t>предметов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важно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определить</w:t>
      </w:r>
      <w:r w:rsidR="00D643D0" w:rsidRPr="00D643D0">
        <w:t xml:space="preserve"> </w:t>
      </w:r>
      <w:r w:rsidRPr="00D643D0">
        <w:t>критерии</w:t>
      </w:r>
      <w:r w:rsidR="00D643D0" w:rsidRPr="00D643D0">
        <w:t xml:space="preserve"> </w:t>
      </w:r>
      <w:r w:rsidRPr="00D643D0">
        <w:t>качества</w:t>
      </w:r>
      <w:r w:rsidR="00D643D0">
        <w:t xml:space="preserve"> (</w:t>
      </w:r>
      <w:r w:rsidRPr="00D643D0">
        <w:t>быстрота</w:t>
      </w:r>
      <w:r w:rsidR="00D643D0" w:rsidRPr="00D643D0">
        <w:t xml:space="preserve"> </w:t>
      </w:r>
      <w:r w:rsidRPr="00D643D0">
        <w:t>реализации,</w:t>
      </w:r>
      <w:r w:rsidR="00D643D0" w:rsidRPr="00D643D0">
        <w:t xml:space="preserve"> </w:t>
      </w:r>
      <w:r w:rsidRPr="00D643D0">
        <w:t>относительная</w:t>
      </w:r>
      <w:r w:rsidR="00D643D0" w:rsidRPr="00D643D0">
        <w:t xml:space="preserve"> </w:t>
      </w:r>
      <w:r w:rsidRPr="00D643D0">
        <w:t>стабильность</w:t>
      </w:r>
      <w:r w:rsidR="00D643D0" w:rsidRPr="00D643D0">
        <w:t xml:space="preserve"> </w:t>
      </w:r>
      <w:r w:rsidRPr="00D643D0">
        <w:t>цен,</w:t>
      </w:r>
      <w:r w:rsidR="00D643D0" w:rsidRPr="00D643D0">
        <w:t xml:space="preserve"> </w:t>
      </w:r>
      <w:r w:rsidRPr="00D643D0">
        <w:t>возможность</w:t>
      </w:r>
      <w:r w:rsidR="00D643D0" w:rsidRPr="00D643D0">
        <w:t xml:space="preserve"> </w:t>
      </w:r>
      <w:r w:rsidRPr="00D643D0">
        <w:t>страхования,</w:t>
      </w:r>
      <w:r w:rsidR="00D643D0" w:rsidRPr="00D643D0">
        <w:t xml:space="preserve"> </w:t>
      </w:r>
      <w:r w:rsidRPr="00D643D0">
        <w:t>долговременность</w:t>
      </w:r>
      <w:r w:rsidR="00D643D0" w:rsidRPr="00D643D0">
        <w:t xml:space="preserve"> </w:t>
      </w:r>
      <w:r w:rsidRPr="00D643D0">
        <w:t>хранения</w:t>
      </w:r>
      <w:r w:rsidR="00D643D0" w:rsidRPr="00D643D0">
        <w:t xml:space="preserve">), </w:t>
      </w:r>
      <w:r w:rsidRPr="00D643D0">
        <w:t>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обеспечить</w:t>
      </w:r>
      <w:r w:rsidR="00D643D0" w:rsidRPr="00D643D0">
        <w:t xml:space="preserve"> </w:t>
      </w:r>
      <w:r w:rsidRPr="00D643D0">
        <w:t>сохранность</w:t>
      </w:r>
      <w:r w:rsidR="00D643D0" w:rsidRPr="00D643D0">
        <w:t xml:space="preserve"> </w:t>
      </w:r>
      <w:r w:rsidRPr="00D643D0">
        <w:t>залога.</w:t>
      </w:r>
      <w:r w:rsidR="00D643D0" w:rsidRPr="00D643D0">
        <w:t xml:space="preserve"> </w:t>
      </w:r>
      <w:r w:rsidRPr="00D643D0">
        <w:t>Заложенные</w:t>
      </w:r>
      <w:r w:rsidR="00D643D0" w:rsidRPr="00D643D0">
        <w:t xml:space="preserve"> </w:t>
      </w:r>
      <w:r w:rsidRPr="00D643D0">
        <w:t>ценности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переданы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хранение</w:t>
      </w:r>
      <w:r w:rsidR="00D643D0" w:rsidRPr="00D643D0">
        <w:t xml:space="preserve"> </w:t>
      </w:r>
      <w:r w:rsidRPr="00D643D0">
        <w:t>кредитору,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заемщик</w:t>
      </w:r>
      <w:r w:rsidR="00D643D0" w:rsidRPr="00D643D0">
        <w:t xml:space="preserve"> </w:t>
      </w:r>
      <w:r w:rsidRPr="00D643D0">
        <w:t>остается</w:t>
      </w:r>
      <w:r w:rsidR="00D643D0" w:rsidRPr="00D643D0">
        <w:t xml:space="preserve"> </w:t>
      </w:r>
      <w:r w:rsidRPr="00D643D0">
        <w:t>собственником</w:t>
      </w:r>
      <w:r w:rsidR="00D643D0" w:rsidRPr="00D643D0">
        <w:t xml:space="preserve"> </w:t>
      </w:r>
      <w:r w:rsidRPr="00D643D0">
        <w:t>имущества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опосредованным</w:t>
      </w:r>
      <w:r w:rsidR="00D643D0" w:rsidRPr="00D643D0">
        <w:t xml:space="preserve"> </w:t>
      </w:r>
      <w:r w:rsidRPr="00D643D0">
        <w:t>владением.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распоряжаться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использовать</w:t>
      </w:r>
      <w:r w:rsidR="00D643D0" w:rsidRPr="00D643D0">
        <w:t xml:space="preserve"> </w:t>
      </w:r>
      <w:r w:rsidRPr="00D643D0">
        <w:t>заложенные</w:t>
      </w:r>
      <w:r w:rsidR="00D643D0" w:rsidRPr="00D643D0">
        <w:t xml:space="preserve"> </w:t>
      </w:r>
      <w:r w:rsidRPr="00D643D0">
        <w:t>ценности.</w:t>
      </w:r>
      <w:r w:rsidR="00D643D0" w:rsidRPr="00D643D0">
        <w:t xml:space="preserve"> </w:t>
      </w:r>
      <w:r w:rsidRPr="00D643D0">
        <w:t>Указанный</w:t>
      </w:r>
      <w:r w:rsidR="00D643D0" w:rsidRPr="00D643D0">
        <w:t xml:space="preserve"> </w:t>
      </w:r>
      <w:r w:rsidRPr="00D643D0">
        <w:t>вид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называется</w:t>
      </w:r>
      <w:r w:rsidR="00D643D0" w:rsidRPr="00D643D0">
        <w:t xml:space="preserve"> </w:t>
      </w:r>
      <w:r w:rsidRPr="00D643D0">
        <w:rPr>
          <w:b/>
          <w:bCs/>
        </w:rPr>
        <w:t>закладом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представляет</w:t>
      </w:r>
      <w:r w:rsidR="00D643D0" w:rsidRPr="00D643D0">
        <w:t xml:space="preserve"> </w:t>
      </w:r>
      <w:r w:rsidRPr="00D643D0">
        <w:t>собой</w:t>
      </w:r>
      <w:r w:rsidR="00D643D0" w:rsidRPr="00D643D0">
        <w:t xml:space="preserve"> </w:t>
      </w:r>
      <w:r w:rsidRPr="00D643D0">
        <w:rPr>
          <w:b/>
          <w:bCs/>
        </w:rPr>
        <w:t>твердый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залог</w:t>
      </w:r>
      <w:r w:rsidRPr="00D643D0">
        <w:t>.</w:t>
      </w:r>
      <w:r w:rsidR="00D643D0" w:rsidRPr="00D643D0">
        <w:t xml:space="preserve"> </w:t>
      </w:r>
      <w:r w:rsidRPr="00D643D0">
        <w:t>Кредитор</w:t>
      </w:r>
      <w:r w:rsidR="00D643D0" w:rsidRPr="00D643D0">
        <w:t xml:space="preserve"> </w:t>
      </w:r>
      <w:r w:rsidRPr="00D643D0">
        <w:t>приобретает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закладе</w:t>
      </w:r>
      <w:r w:rsidR="00D643D0" w:rsidRPr="00D643D0">
        <w:t xml:space="preserve"> </w:t>
      </w:r>
      <w:r w:rsidRPr="00D643D0">
        <w:t>право</w:t>
      </w:r>
      <w:r w:rsidR="00D643D0" w:rsidRPr="00D643D0">
        <w:t xml:space="preserve"> </w:t>
      </w:r>
      <w:r w:rsidRPr="00D643D0">
        <w:t>пользоваться</w:t>
      </w:r>
      <w:r w:rsidR="00D643D0" w:rsidRPr="00D643D0">
        <w:t xml:space="preserve"> </w:t>
      </w:r>
      <w:r w:rsidRPr="00D643D0">
        <w:t>заложенным</w:t>
      </w:r>
      <w:r w:rsidR="00D643D0" w:rsidRPr="00D643D0">
        <w:t xml:space="preserve"> </w:t>
      </w:r>
      <w:r w:rsidRPr="00D643D0">
        <w:t>имуществом.</w:t>
      </w:r>
      <w:r w:rsidR="00D643D0" w:rsidRPr="00D643D0">
        <w:t xml:space="preserve"> </w:t>
      </w:r>
      <w:r w:rsidRPr="00D643D0">
        <w:t>Одновременно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него</w:t>
      </w:r>
      <w:r w:rsidR="00D643D0" w:rsidRPr="00D643D0">
        <w:t xml:space="preserve"> </w:t>
      </w:r>
      <w:r w:rsidRPr="00D643D0">
        <w:t>переходит</w:t>
      </w:r>
      <w:r w:rsidR="00D643D0" w:rsidRPr="00D643D0">
        <w:t xml:space="preserve"> </w:t>
      </w:r>
      <w:r w:rsidRPr="00D643D0">
        <w:t>обязанность</w:t>
      </w:r>
      <w:r w:rsidR="00D643D0" w:rsidRPr="00D643D0">
        <w:t xml:space="preserve"> </w:t>
      </w:r>
      <w:r w:rsidRPr="00D643D0">
        <w:t>надлежащим</w:t>
      </w:r>
      <w:r w:rsidR="00D643D0" w:rsidRPr="00D643D0">
        <w:t xml:space="preserve"> </w:t>
      </w:r>
      <w:r w:rsidRPr="00D643D0">
        <w:t>образом</w:t>
      </w:r>
      <w:r w:rsidR="00D643D0" w:rsidRPr="00D643D0">
        <w:t xml:space="preserve"> </w:t>
      </w:r>
      <w:r w:rsidRPr="00D643D0">
        <w:t>содержать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хранить</w:t>
      </w:r>
      <w:r w:rsidR="00D643D0" w:rsidRPr="00D643D0">
        <w:t xml:space="preserve"> </w:t>
      </w:r>
      <w:r w:rsidRPr="00D643D0">
        <w:t>предмет</w:t>
      </w:r>
      <w:r w:rsidR="00D643D0" w:rsidRPr="00D643D0">
        <w:t xml:space="preserve"> </w:t>
      </w:r>
      <w:r w:rsidRPr="00D643D0">
        <w:t>заклада,</w:t>
      </w:r>
      <w:r w:rsidR="00D643D0" w:rsidRPr="00D643D0">
        <w:t xml:space="preserve"> </w:t>
      </w:r>
      <w:r w:rsidRPr="00D643D0">
        <w:t>нести</w:t>
      </w:r>
      <w:r w:rsidR="00D643D0" w:rsidRPr="00D643D0">
        <w:t xml:space="preserve"> </w:t>
      </w:r>
      <w:r w:rsidRPr="00D643D0">
        <w:t>ответственность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утрату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порчу.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предметов</w:t>
      </w:r>
      <w:r w:rsidR="00D643D0" w:rsidRPr="00D643D0">
        <w:t xml:space="preserve"> </w:t>
      </w:r>
      <w:r w:rsidRPr="00D643D0">
        <w:t>заклада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выступать</w:t>
      </w:r>
      <w:r w:rsidR="00D643D0" w:rsidRPr="00D643D0">
        <w:t xml:space="preserve"> </w:t>
      </w:r>
      <w:r w:rsidRPr="00D643D0">
        <w:t>валютные</w:t>
      </w:r>
      <w:r w:rsidR="00D643D0" w:rsidRPr="00D643D0">
        <w:t xml:space="preserve"> </w:t>
      </w:r>
      <w:r w:rsidRPr="00D643D0">
        <w:t>ценности,</w:t>
      </w:r>
      <w:r w:rsidR="00D643D0" w:rsidRPr="00D643D0">
        <w:t xml:space="preserve"> </w:t>
      </w:r>
      <w:r w:rsidRPr="00D643D0">
        <w:t>ценные</w:t>
      </w:r>
      <w:r w:rsidR="00D643D0" w:rsidRPr="00D643D0">
        <w:t xml:space="preserve"> </w:t>
      </w:r>
      <w:r w:rsidRPr="00D643D0">
        <w:t>металлы,</w:t>
      </w:r>
      <w:r w:rsidR="00D643D0" w:rsidRPr="00D643D0">
        <w:t xml:space="preserve"> </w:t>
      </w:r>
      <w:r w:rsidRPr="00D643D0">
        <w:t>изделия</w:t>
      </w:r>
      <w:r w:rsidR="00D643D0" w:rsidRPr="00D643D0">
        <w:t xml:space="preserve"> </w:t>
      </w:r>
      <w:r w:rsidRPr="00D643D0">
        <w:t>искусства,</w:t>
      </w:r>
      <w:r w:rsidR="00D643D0" w:rsidRPr="00D643D0">
        <w:t xml:space="preserve"> </w:t>
      </w:r>
      <w:r w:rsidRPr="00D643D0">
        <w:t>украшения.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показала</w:t>
      </w:r>
      <w:r w:rsidR="00D643D0" w:rsidRPr="00D643D0">
        <w:t xml:space="preserve"> </w:t>
      </w:r>
      <w:r w:rsidRPr="00D643D0">
        <w:t>практика,</w:t>
      </w:r>
      <w:r w:rsidR="00D643D0" w:rsidRPr="00D643D0">
        <w:t xml:space="preserve"> </w:t>
      </w:r>
      <w:r w:rsidRPr="00D643D0">
        <w:t>твердый</w:t>
      </w:r>
      <w:r w:rsidR="00D643D0" w:rsidRPr="00D643D0">
        <w:t xml:space="preserve"> </w:t>
      </w:r>
      <w:r w:rsidRPr="00D643D0">
        <w:t>залог</w:t>
      </w:r>
      <w:r w:rsidR="00D643D0" w:rsidRPr="00D643D0">
        <w:t xml:space="preserve"> </w:t>
      </w:r>
      <w:r w:rsidRPr="00D643D0">
        <w:t>имеет</w:t>
      </w:r>
      <w:r w:rsidR="00D643D0" w:rsidRPr="00D643D0">
        <w:t xml:space="preserve"> </w:t>
      </w:r>
      <w:r w:rsidRPr="00D643D0">
        <w:t>ограниченную</w:t>
      </w:r>
      <w:r w:rsidR="00D643D0" w:rsidRPr="00D643D0">
        <w:t xml:space="preserve"> </w:t>
      </w:r>
      <w:r w:rsidRPr="00D643D0">
        <w:t>сферу</w:t>
      </w:r>
      <w:r w:rsidR="00D643D0" w:rsidRPr="00D643D0">
        <w:t xml:space="preserve"> </w:t>
      </w:r>
      <w:r w:rsidRPr="00D643D0">
        <w:t>применения,</w:t>
      </w:r>
      <w:r w:rsidR="00D643D0" w:rsidRPr="00D643D0">
        <w:t xml:space="preserve"> </w:t>
      </w:r>
      <w:r w:rsidRPr="00D643D0">
        <w:t>т.к.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рассчитан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ценности,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предназначенные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текущего</w:t>
      </w:r>
      <w:r w:rsidR="00D643D0" w:rsidRPr="00D643D0">
        <w:t xml:space="preserve"> </w:t>
      </w:r>
      <w:r w:rsidRPr="00D643D0">
        <w:t>потребления.</w:t>
      </w:r>
    </w:p>
    <w:p w:rsidR="00C50C5A" w:rsidRPr="00D643D0" w:rsidRDefault="00C50C5A" w:rsidP="00D643D0">
      <w:pPr>
        <w:autoSpaceDE w:val="0"/>
        <w:autoSpaceDN w:val="0"/>
        <w:adjustRightInd w:val="0"/>
      </w:pPr>
      <w:r w:rsidRPr="00D643D0">
        <w:rPr>
          <w:b/>
          <w:bCs/>
        </w:rPr>
        <w:t>Залог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товаров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в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обороте</w:t>
      </w:r>
      <w:r w:rsidR="00D643D0" w:rsidRPr="00D643D0">
        <w:rPr>
          <w:b/>
          <w:bCs/>
        </w:rPr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кредитовании</w:t>
      </w:r>
      <w:r w:rsidR="00D643D0" w:rsidRPr="00D643D0">
        <w:t xml:space="preserve"> </w:t>
      </w:r>
      <w:r w:rsidRPr="00D643D0">
        <w:t>торговых</w:t>
      </w:r>
      <w:r w:rsidR="00D643D0" w:rsidRPr="00D643D0">
        <w:t xml:space="preserve"> </w:t>
      </w:r>
      <w:r w:rsidRPr="00D643D0">
        <w:t>организаций.</w:t>
      </w:r>
      <w:r w:rsidR="00D643D0" w:rsidRPr="00D643D0">
        <w:t xml:space="preserve"> </w:t>
      </w:r>
      <w:r w:rsidRPr="00D643D0">
        <w:t>Этот</w:t>
      </w:r>
      <w:r w:rsidR="00D643D0" w:rsidRPr="00D643D0">
        <w:t xml:space="preserve"> </w:t>
      </w:r>
      <w:r w:rsidRPr="00D643D0">
        <w:t>вид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получил</w:t>
      </w:r>
      <w:r w:rsidR="00D643D0" w:rsidRPr="00D643D0">
        <w:t xml:space="preserve"> </w:t>
      </w:r>
      <w:r w:rsidRPr="00D643D0">
        <w:t>название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переменным</w:t>
      </w:r>
      <w:r w:rsidR="00D643D0" w:rsidRPr="00D643D0">
        <w:t xml:space="preserve"> </w:t>
      </w:r>
      <w:r w:rsidRPr="00D643D0">
        <w:t>составом,</w:t>
      </w:r>
      <w:r w:rsidR="00D643D0" w:rsidRPr="00D643D0">
        <w:t xml:space="preserve"> </w:t>
      </w:r>
      <w:r w:rsidRPr="00D643D0">
        <w:t>т.к.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процессе</w:t>
      </w:r>
      <w:r w:rsidR="00D643D0" w:rsidRPr="00D643D0">
        <w:t xml:space="preserve"> </w:t>
      </w:r>
      <w:r w:rsidRPr="00D643D0">
        <w:t>реализации</w:t>
      </w:r>
      <w:r w:rsidR="00D643D0" w:rsidRPr="00D643D0">
        <w:t xml:space="preserve"> </w:t>
      </w:r>
      <w:r w:rsidRPr="00D643D0">
        <w:t>заложенные</w:t>
      </w:r>
      <w:r w:rsidR="00D643D0" w:rsidRPr="00D643D0">
        <w:t xml:space="preserve"> </w:t>
      </w:r>
      <w:r w:rsidRPr="00D643D0">
        <w:t>ценности</w:t>
      </w:r>
      <w:r w:rsidR="00D643D0" w:rsidRPr="00D643D0">
        <w:t xml:space="preserve"> </w:t>
      </w:r>
      <w:r w:rsidRPr="00D643D0">
        <w:t>продаются,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место</w:t>
      </w:r>
      <w:r w:rsidR="00D643D0" w:rsidRPr="00D643D0">
        <w:t xml:space="preserve"> </w:t>
      </w:r>
      <w:r w:rsidRPr="00D643D0">
        <w:t>поступают</w:t>
      </w:r>
      <w:r w:rsidR="00D643D0" w:rsidRPr="00D643D0">
        <w:t xml:space="preserve"> </w:t>
      </w:r>
      <w:r w:rsidRPr="00D643D0">
        <w:t>другие.</w:t>
      </w:r>
    </w:p>
    <w:p w:rsidR="00C50C5A" w:rsidRPr="00D643D0" w:rsidRDefault="00C50C5A" w:rsidP="00D643D0">
      <w:pPr>
        <w:autoSpaceDE w:val="0"/>
        <w:autoSpaceDN w:val="0"/>
        <w:adjustRightInd w:val="0"/>
      </w:pPr>
      <w:r w:rsidRPr="00D643D0">
        <w:rPr>
          <w:b/>
          <w:bCs/>
        </w:rPr>
        <w:t>Залог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товаров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в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переработке</w:t>
      </w:r>
      <w:r w:rsidR="00D643D0" w:rsidRPr="00D643D0">
        <w:rPr>
          <w:b/>
          <w:bCs/>
        </w:rPr>
        <w:t xml:space="preserve"> </w:t>
      </w:r>
      <w:r w:rsidRPr="00D643D0">
        <w:t>близок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содержанию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предыдущему</w:t>
      </w:r>
      <w:r w:rsidR="00D643D0" w:rsidRPr="00D643D0">
        <w:t xml:space="preserve"> </w:t>
      </w:r>
      <w:r w:rsidRPr="00D643D0">
        <w:t>виду</w:t>
      </w:r>
      <w:r w:rsidR="00D643D0" w:rsidRPr="00D643D0">
        <w:t xml:space="preserve"> </w:t>
      </w:r>
      <w:r w:rsidRPr="00D643D0">
        <w:t>залога.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кредитовании</w:t>
      </w:r>
      <w:r w:rsidR="00D643D0" w:rsidRPr="00D643D0">
        <w:t xml:space="preserve"> </w:t>
      </w:r>
      <w:r w:rsidRPr="00D643D0">
        <w:t>промышленных</w:t>
      </w:r>
      <w:r w:rsidR="00D643D0" w:rsidRPr="00D643D0">
        <w:t xml:space="preserve"> </w:t>
      </w:r>
      <w:r w:rsidRPr="00D643D0">
        <w:t>предприятий.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заемщик</w:t>
      </w:r>
      <w:r w:rsidR="00D643D0" w:rsidRPr="00D643D0">
        <w:t xml:space="preserve"> </w:t>
      </w:r>
      <w:r w:rsidRPr="00D643D0">
        <w:t>использует</w:t>
      </w:r>
      <w:r w:rsidR="00D643D0" w:rsidRPr="00D643D0">
        <w:t xml:space="preserve"> </w:t>
      </w:r>
      <w:r w:rsidRPr="00D643D0">
        <w:t>заложенное</w:t>
      </w:r>
      <w:r w:rsidR="00D643D0" w:rsidRPr="00D643D0">
        <w:t xml:space="preserve"> </w:t>
      </w:r>
      <w:r w:rsidRPr="00D643D0">
        <w:t>сырье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материалы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заменяет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готовой</w:t>
      </w:r>
      <w:r w:rsidR="00D643D0" w:rsidRPr="00D643D0">
        <w:t xml:space="preserve"> </w:t>
      </w:r>
      <w:r w:rsidRPr="00D643D0">
        <w:t>продукцией.</w:t>
      </w:r>
    </w:p>
    <w:p w:rsidR="00C50C5A" w:rsidRPr="00D643D0" w:rsidRDefault="00C50C5A" w:rsidP="00D643D0">
      <w:pPr>
        <w:autoSpaceDE w:val="0"/>
        <w:autoSpaceDN w:val="0"/>
        <w:adjustRightInd w:val="0"/>
      </w:pPr>
      <w:r w:rsidRPr="00D643D0">
        <w:t>Некоторые</w:t>
      </w:r>
      <w:r w:rsidR="00D643D0" w:rsidRPr="00D643D0">
        <w:t xml:space="preserve"> </w:t>
      </w:r>
      <w:r w:rsidRPr="00D643D0">
        <w:t>особенности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использовании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имеются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ипотечных</w:t>
      </w:r>
      <w:r w:rsidR="00D643D0" w:rsidRPr="00D643D0">
        <w:t xml:space="preserve"> </w:t>
      </w:r>
      <w:r w:rsidRPr="00D643D0">
        <w:t>ссуд,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получили</w:t>
      </w:r>
      <w:r w:rsidR="00D643D0" w:rsidRPr="00D643D0">
        <w:t xml:space="preserve"> </w:t>
      </w:r>
      <w:r w:rsidRPr="00D643D0">
        <w:t>широкое</w:t>
      </w:r>
      <w:r w:rsidR="00D643D0" w:rsidRPr="00D643D0">
        <w:t xml:space="preserve"> </w:t>
      </w:r>
      <w:r w:rsidRPr="00D643D0">
        <w:t>развитие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мировой</w:t>
      </w:r>
      <w:r w:rsidR="00D643D0" w:rsidRPr="00D643D0">
        <w:t xml:space="preserve"> </w:t>
      </w:r>
      <w:r w:rsidRPr="00D643D0">
        <w:t>банковской</w:t>
      </w:r>
      <w:r w:rsidR="00D643D0" w:rsidRPr="00D643D0">
        <w:t xml:space="preserve"> </w:t>
      </w:r>
      <w:r w:rsidRPr="00D643D0">
        <w:t>практике.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появляется</w:t>
      </w:r>
      <w:r w:rsidR="00D643D0" w:rsidRPr="00D643D0">
        <w:t xml:space="preserve"> </w:t>
      </w:r>
      <w:r w:rsidRPr="00D643D0">
        <w:t>такой</w:t>
      </w:r>
      <w:r w:rsidR="00D643D0" w:rsidRPr="00D643D0">
        <w:t xml:space="preserve"> </w:t>
      </w:r>
      <w:r w:rsidRPr="00D643D0">
        <w:t>вид</w:t>
      </w:r>
      <w:r w:rsidR="00D643D0" w:rsidRPr="00D643D0">
        <w:t xml:space="preserve"> </w:t>
      </w:r>
      <w:r w:rsidRPr="00D643D0">
        <w:t>залога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rPr>
          <w:b/>
          <w:bCs/>
        </w:rPr>
        <w:t>ипотека</w:t>
      </w:r>
      <w:r w:rsidR="00D643D0" w:rsidRPr="00D643D0">
        <w:rPr>
          <w:b/>
          <w:bCs/>
        </w:rPr>
        <w:t xml:space="preserve"> - </w:t>
      </w:r>
      <w:r w:rsidRPr="00D643D0">
        <w:rPr>
          <w:b/>
          <w:bCs/>
        </w:rPr>
        <w:t>залог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недвижимого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имущества.</w:t>
      </w:r>
      <w:r w:rsidR="00D643D0" w:rsidRPr="00D643D0">
        <w:rPr>
          <w:b/>
          <w:bCs/>
        </w:rPr>
        <w:t xml:space="preserve"> </w:t>
      </w:r>
      <w:r w:rsidRPr="00D643D0">
        <w:t>Объектом</w:t>
      </w:r>
      <w:r w:rsidR="00D643D0" w:rsidRPr="00D643D0">
        <w:t xml:space="preserve"> </w:t>
      </w:r>
      <w:r w:rsidRPr="00D643D0">
        <w:t>ипотеки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здания,</w:t>
      </w:r>
      <w:r w:rsidR="00D643D0" w:rsidRPr="00D643D0">
        <w:t xml:space="preserve"> </w:t>
      </w:r>
      <w:r w:rsidRPr="00D643D0">
        <w:t>сооружения,</w:t>
      </w:r>
      <w:r w:rsidR="00D643D0" w:rsidRPr="00D643D0">
        <w:t xml:space="preserve"> </w:t>
      </w:r>
      <w:r w:rsidRPr="00D643D0">
        <w:t>оборудование,</w:t>
      </w:r>
      <w:r w:rsidR="00D643D0" w:rsidRPr="00D643D0">
        <w:t xml:space="preserve"> </w:t>
      </w:r>
      <w:r w:rsidRPr="00D643D0">
        <w:t>земельные</w:t>
      </w:r>
      <w:r w:rsidR="00D643D0" w:rsidRPr="00D643D0">
        <w:t xml:space="preserve"> </w:t>
      </w:r>
      <w:r w:rsidRPr="00D643D0">
        <w:t>участки,</w:t>
      </w:r>
      <w:r w:rsidR="00D643D0" w:rsidRPr="00D643D0">
        <w:t xml:space="preserve"> </w:t>
      </w:r>
      <w:r w:rsidRPr="00D643D0">
        <w:t>жилые</w:t>
      </w:r>
      <w:r w:rsidR="00D643D0" w:rsidRPr="00D643D0">
        <w:t xml:space="preserve"> </w:t>
      </w:r>
      <w:r w:rsidRPr="00D643D0">
        <w:t>дома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квартиры,</w:t>
      </w:r>
      <w:r w:rsidR="00D643D0" w:rsidRPr="00D643D0">
        <w:t xml:space="preserve"> </w:t>
      </w:r>
      <w:r w:rsidRPr="00D643D0">
        <w:t>дачи,</w:t>
      </w:r>
      <w:r w:rsidR="00D643D0" w:rsidRPr="00D643D0">
        <w:t xml:space="preserve"> </w:t>
      </w:r>
      <w:r w:rsidRPr="00D643D0">
        <w:t>садовые</w:t>
      </w:r>
      <w:r w:rsidR="00D643D0" w:rsidRPr="00D643D0">
        <w:t xml:space="preserve"> </w:t>
      </w:r>
      <w:r w:rsidRPr="00D643D0">
        <w:t>дома,</w:t>
      </w:r>
      <w:r w:rsidR="00D643D0" w:rsidRPr="00D643D0">
        <w:t xml:space="preserve"> </w:t>
      </w:r>
      <w:r w:rsidRPr="00D643D0">
        <w:t>гаражи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др.</w:t>
      </w:r>
      <w:r w:rsidR="00D643D0" w:rsidRPr="00D643D0">
        <w:t xml:space="preserve"> </w:t>
      </w:r>
      <w:r w:rsidRPr="00D643D0">
        <w:t>строения.</w:t>
      </w:r>
      <w:r w:rsidR="00D643D0" w:rsidRPr="00D643D0">
        <w:t xml:space="preserve"> </w:t>
      </w:r>
      <w:r w:rsidRPr="00D643D0">
        <w:t>Ипотека</w:t>
      </w:r>
      <w:r w:rsidR="00D643D0" w:rsidRPr="00D643D0">
        <w:t xml:space="preserve"> </w:t>
      </w:r>
      <w:r w:rsidRPr="00D643D0">
        <w:t>используется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долгосрочных</w:t>
      </w:r>
      <w:r w:rsidR="00D643D0" w:rsidRPr="00D643D0">
        <w:t xml:space="preserve"> </w:t>
      </w:r>
      <w:r w:rsidRPr="00D643D0">
        <w:t>ссуд</w:t>
      </w:r>
      <w:r w:rsidR="00D643D0" w:rsidRPr="00D643D0">
        <w:t xml:space="preserve"> </w:t>
      </w:r>
      <w:r w:rsidRPr="00D643D0">
        <w:t>юридическим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физическим</w:t>
      </w:r>
      <w:r w:rsidR="00D643D0" w:rsidRPr="00D643D0">
        <w:t xml:space="preserve"> </w:t>
      </w:r>
      <w:r w:rsidRPr="00D643D0">
        <w:t>лицам.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ипотечного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важно</w:t>
      </w:r>
      <w:r w:rsidR="00D643D0" w:rsidRPr="00D643D0">
        <w:t xml:space="preserve"> </w:t>
      </w:r>
      <w:r w:rsidRPr="00D643D0">
        <w:t>правильно</w:t>
      </w:r>
      <w:r w:rsidR="00D643D0" w:rsidRPr="00D643D0">
        <w:t xml:space="preserve"> </w:t>
      </w:r>
      <w:r w:rsidRPr="00D643D0">
        <w:t>провести</w:t>
      </w:r>
      <w:r w:rsidR="00D643D0" w:rsidRPr="00D643D0">
        <w:t xml:space="preserve"> </w:t>
      </w:r>
      <w:r w:rsidRPr="00D643D0">
        <w:t>оценку</w:t>
      </w:r>
      <w:r w:rsidR="00D643D0" w:rsidRPr="00D643D0">
        <w:t xml:space="preserve"> </w:t>
      </w:r>
      <w:r w:rsidRPr="00D643D0">
        <w:t>стоимости</w:t>
      </w:r>
      <w:r w:rsidR="00D643D0" w:rsidRPr="00D643D0">
        <w:t xml:space="preserve"> </w:t>
      </w:r>
      <w:r w:rsidRPr="00D643D0">
        <w:t>залога,</w:t>
      </w:r>
      <w:r w:rsidR="00D643D0" w:rsidRPr="00D643D0">
        <w:t xml:space="preserve"> </w:t>
      </w:r>
      <w:r w:rsidRPr="00D643D0">
        <w:t>которую</w:t>
      </w:r>
      <w:r w:rsidR="00D643D0" w:rsidRPr="00D643D0">
        <w:t xml:space="preserve"> </w:t>
      </w:r>
      <w:r w:rsidRPr="00D643D0">
        <w:t>должен</w:t>
      </w:r>
      <w:r w:rsidR="00D643D0" w:rsidRPr="00D643D0">
        <w:t xml:space="preserve"> </w:t>
      </w:r>
      <w:r w:rsidRPr="00D643D0">
        <w:t>провести</w:t>
      </w:r>
      <w:r w:rsidR="00D643D0" w:rsidRPr="00D643D0">
        <w:t xml:space="preserve"> </w:t>
      </w:r>
      <w:r w:rsidRPr="00D643D0">
        <w:t>квалифицированный</w:t>
      </w:r>
      <w:r w:rsidR="00D643D0" w:rsidRPr="00D643D0">
        <w:t xml:space="preserve"> </w:t>
      </w:r>
      <w:r w:rsidRPr="00D643D0">
        <w:t>оценщик.</w:t>
      </w:r>
    </w:p>
    <w:p w:rsidR="00D643D0" w:rsidRPr="00D643D0" w:rsidRDefault="00C50C5A" w:rsidP="00D643D0">
      <w:pPr>
        <w:autoSpaceDE w:val="0"/>
        <w:autoSpaceDN w:val="0"/>
        <w:adjustRightInd w:val="0"/>
      </w:pPr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форм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возвратности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практике</w:t>
      </w:r>
      <w:r w:rsidR="00D643D0" w:rsidRPr="00D643D0">
        <w:t xml:space="preserve"> </w:t>
      </w:r>
      <w:r w:rsidRPr="00D643D0">
        <w:t>кредитования</w:t>
      </w:r>
      <w:r w:rsidR="00D643D0" w:rsidRPr="00D643D0">
        <w:t xml:space="preserve"> </w:t>
      </w:r>
      <w:r w:rsidRPr="00D643D0">
        <w:t>применяются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цессия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передача</w:t>
      </w:r>
      <w:r w:rsidR="00D643D0" w:rsidRPr="00D643D0">
        <w:t xml:space="preserve"> </w:t>
      </w:r>
      <w:r w:rsidRPr="00D643D0">
        <w:t>права</w:t>
      </w:r>
      <w:r w:rsidR="00D643D0" w:rsidRPr="00D643D0">
        <w:t xml:space="preserve"> </w:t>
      </w:r>
      <w:r w:rsidRPr="00D643D0">
        <w:t>собственности.</w:t>
      </w:r>
    </w:p>
    <w:p w:rsidR="00D643D0" w:rsidRPr="00D643D0" w:rsidRDefault="00C50C5A" w:rsidP="00D643D0">
      <w:pPr>
        <w:autoSpaceDE w:val="0"/>
        <w:autoSpaceDN w:val="0"/>
        <w:adjustRightInd w:val="0"/>
      </w:pPr>
      <w:r w:rsidRPr="00D643D0">
        <w:rPr>
          <w:b/>
          <w:bCs/>
        </w:rPr>
        <w:t>Цессия</w:t>
      </w:r>
      <w:r w:rsidR="00D643D0" w:rsidRPr="00D643D0">
        <w:rPr>
          <w:b/>
          <w:bCs/>
        </w:rPr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t>документ</w:t>
      </w:r>
      <w:r w:rsidR="00D643D0" w:rsidRPr="00D643D0">
        <w:t xml:space="preserve"> </w:t>
      </w:r>
      <w:r w:rsidRPr="00D643D0">
        <w:t>заемщика</w:t>
      </w:r>
      <w:r w:rsidR="00D643D0">
        <w:t xml:space="preserve"> (</w:t>
      </w:r>
      <w:r w:rsidRPr="00D643D0">
        <w:t>цедента</w:t>
      </w:r>
      <w:r w:rsidR="00D643D0" w:rsidRPr="00D643D0">
        <w:t xml:space="preserve">), </w:t>
      </w:r>
      <w:r w:rsidRPr="00D643D0">
        <w:t>в</w:t>
      </w:r>
      <w:r w:rsidR="00D643D0" w:rsidRPr="00D643D0">
        <w:t xml:space="preserve"> </w:t>
      </w:r>
      <w:r w:rsidRPr="00D643D0">
        <w:t>котором</w:t>
      </w:r>
      <w:r w:rsidR="00D643D0" w:rsidRPr="00D643D0">
        <w:t xml:space="preserve"> </w:t>
      </w:r>
      <w:r w:rsidRPr="00D643D0">
        <w:t>он</w:t>
      </w:r>
      <w:r w:rsidR="00D643D0" w:rsidRPr="00D643D0">
        <w:t xml:space="preserve"> </w:t>
      </w:r>
      <w:r w:rsidRPr="00D643D0">
        <w:t>уступает</w:t>
      </w:r>
      <w:r w:rsidR="00D643D0" w:rsidRPr="00D643D0">
        <w:t xml:space="preserve"> </w:t>
      </w:r>
      <w:r w:rsidRPr="00D643D0">
        <w:t>свое</w:t>
      </w:r>
      <w:r w:rsidR="00D643D0" w:rsidRPr="00D643D0">
        <w:t xml:space="preserve"> </w:t>
      </w:r>
      <w:r w:rsidRPr="00D643D0">
        <w:t>требование</w:t>
      </w:r>
      <w:r w:rsidR="00D643D0">
        <w:t xml:space="preserve"> (</w:t>
      </w:r>
      <w:r w:rsidRPr="00D643D0">
        <w:t>дебиторскую</w:t>
      </w:r>
      <w:r w:rsidR="00D643D0" w:rsidRPr="00D643D0">
        <w:t xml:space="preserve"> </w:t>
      </w:r>
      <w:r w:rsidRPr="00D643D0">
        <w:t>задолженность</w:t>
      </w:r>
      <w:r w:rsidR="00D643D0" w:rsidRPr="00D643D0">
        <w:t xml:space="preserve">) </w:t>
      </w:r>
      <w:r w:rsidRPr="00D643D0">
        <w:t>кредитору</w:t>
      </w:r>
      <w:r w:rsidR="00D643D0">
        <w:t xml:space="preserve"> (</w:t>
      </w:r>
      <w:r w:rsidRPr="00D643D0">
        <w:t>банку</w:t>
      </w:r>
      <w:r w:rsidR="00D643D0" w:rsidRPr="00D643D0">
        <w:t xml:space="preserve">) </w:t>
      </w:r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возврата</w:t>
      </w:r>
      <w:r w:rsidR="00D643D0" w:rsidRPr="00D643D0">
        <w:t xml:space="preserve"> </w:t>
      </w:r>
      <w:r w:rsidRPr="00D643D0">
        <w:t>кредита.</w:t>
      </w:r>
      <w:r w:rsidR="00D643D0" w:rsidRPr="00D643D0">
        <w:rPr>
          <w:vertAlign w:val="superscript"/>
        </w:rPr>
        <w:t xml:space="preserve"> </w:t>
      </w:r>
      <w:r w:rsidRPr="00D643D0">
        <w:t>Достаточно</w:t>
      </w:r>
      <w:r w:rsidR="00D643D0" w:rsidRPr="00D643D0">
        <w:t xml:space="preserve"> </w:t>
      </w:r>
      <w:r w:rsidRPr="00D643D0">
        <w:t>широко</w:t>
      </w:r>
      <w:r w:rsidR="00D643D0" w:rsidRPr="00D643D0"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t>западными</w:t>
      </w:r>
      <w:r w:rsidR="00D643D0" w:rsidRPr="00D643D0">
        <w:t xml:space="preserve"> </w:t>
      </w:r>
      <w:r w:rsidRPr="00D643D0">
        <w:t>банками,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последнее</w:t>
      </w:r>
      <w:r w:rsidR="00D643D0" w:rsidRPr="00D643D0">
        <w:t xml:space="preserve"> </w:t>
      </w:r>
      <w:r w:rsidRPr="00D643D0">
        <w:t>время</w:t>
      </w:r>
      <w:r w:rsidR="00D643D0" w:rsidRPr="00D643D0">
        <w:t xml:space="preserve"> </w:t>
      </w:r>
      <w:r w:rsidRPr="00D643D0">
        <w:t>находит</w:t>
      </w:r>
      <w:r w:rsidR="00D643D0" w:rsidRPr="00D643D0">
        <w:t xml:space="preserve"> </w:t>
      </w:r>
      <w:r w:rsidRPr="00D643D0">
        <w:t>применение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России.</w:t>
      </w:r>
      <w:r w:rsidR="00D643D0" w:rsidRPr="00D643D0">
        <w:t xml:space="preserve"> </w:t>
      </w:r>
      <w:r w:rsidRPr="00D643D0">
        <w:t>Представляет</w:t>
      </w:r>
      <w:r w:rsidR="00D643D0" w:rsidRPr="00D643D0">
        <w:t xml:space="preserve"> </w:t>
      </w:r>
      <w:r w:rsidRPr="00D643D0">
        <w:t>собой</w:t>
      </w:r>
      <w:r w:rsidR="00D643D0" w:rsidRPr="00D643D0">
        <w:t xml:space="preserve"> </w:t>
      </w:r>
      <w:r w:rsidRPr="00D643D0">
        <w:t>специальный</w:t>
      </w:r>
      <w:r w:rsidR="00D643D0" w:rsidRPr="00D643D0">
        <w:t xml:space="preserve"> </w:t>
      </w:r>
      <w:r w:rsidRPr="00D643D0">
        <w:t>договор,</w:t>
      </w:r>
      <w:r w:rsidR="00D643D0" w:rsidRPr="00D643D0">
        <w:t xml:space="preserve"> </w:t>
      </w:r>
      <w:r w:rsidRPr="00D643D0">
        <w:t>согласно</w:t>
      </w:r>
      <w:r w:rsidR="00D643D0" w:rsidRPr="00D643D0">
        <w:t xml:space="preserve"> </w:t>
      </w:r>
      <w:r w:rsidRPr="00D643D0">
        <w:t>которому</w:t>
      </w:r>
      <w:r w:rsidR="00D643D0" w:rsidRPr="00D643D0">
        <w:t xml:space="preserve"> </w:t>
      </w:r>
      <w:r w:rsidRPr="00D643D0">
        <w:t>заемщик</w:t>
      </w:r>
      <w:r w:rsidR="00D643D0" w:rsidRPr="00D643D0">
        <w:t xml:space="preserve"> </w:t>
      </w:r>
      <w:r w:rsidRPr="00D643D0">
        <w:t>уступает</w:t>
      </w:r>
      <w:r w:rsidR="00D643D0" w:rsidRPr="00D643D0">
        <w:t xml:space="preserve"> </w:t>
      </w:r>
      <w:r w:rsidRPr="00D643D0">
        <w:t>свои</w:t>
      </w:r>
      <w:r w:rsidR="00D643D0" w:rsidRPr="00D643D0">
        <w:t xml:space="preserve"> </w:t>
      </w:r>
      <w:r w:rsidRPr="00D643D0">
        <w:t>денежные</w:t>
      </w:r>
      <w:r w:rsidR="00D643D0" w:rsidRPr="00D643D0">
        <w:t xml:space="preserve"> </w:t>
      </w:r>
      <w:r w:rsidRPr="00D643D0">
        <w:t>требования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покупателям</w:t>
      </w:r>
      <w:r w:rsidR="00D643D0" w:rsidRPr="00D643D0">
        <w:t xml:space="preserve"> </w:t>
      </w:r>
      <w:r w:rsidRPr="00D643D0">
        <w:t>своей</w:t>
      </w:r>
      <w:r w:rsidR="00D643D0" w:rsidRPr="00D643D0">
        <w:t xml:space="preserve"> </w:t>
      </w:r>
      <w:r w:rsidRPr="00D643D0">
        <w:t>продукции</w:t>
      </w:r>
      <w:r w:rsidR="00D643D0">
        <w:t xml:space="preserve"> (</w:t>
      </w:r>
      <w:r w:rsidRPr="00D643D0">
        <w:t>дебиторскую</w:t>
      </w:r>
      <w:r w:rsidR="00D643D0" w:rsidRPr="00D643D0">
        <w:t xml:space="preserve"> </w:t>
      </w:r>
      <w:r w:rsidRPr="00D643D0">
        <w:t>задолженность</w:t>
      </w:r>
      <w:r w:rsidR="00D643D0" w:rsidRPr="00D643D0">
        <w:t xml:space="preserve">) </w:t>
      </w:r>
      <w:r w:rsidRPr="00D643D0">
        <w:t>в</w:t>
      </w:r>
      <w:r w:rsidR="00D643D0" w:rsidRPr="00D643D0">
        <w:t xml:space="preserve"> </w:t>
      </w:r>
      <w:r w:rsidRPr="00D643D0">
        <w:t>пользу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возврата</w:t>
      </w:r>
      <w:r w:rsidR="00D643D0" w:rsidRPr="00D643D0">
        <w:t xml:space="preserve"> </w:t>
      </w:r>
      <w:r w:rsidRPr="00D643D0">
        <w:t>кредита.</w:t>
      </w:r>
      <w:r w:rsidR="00D643D0" w:rsidRPr="00D643D0">
        <w:t xml:space="preserve"> </w:t>
      </w:r>
      <w:r w:rsidRPr="00D643D0">
        <w:t>Стоимость</w:t>
      </w:r>
      <w:r w:rsidR="00D643D0" w:rsidRPr="00D643D0">
        <w:t xml:space="preserve"> </w:t>
      </w:r>
      <w:r w:rsidRPr="00D643D0">
        <w:t>уступленного</w:t>
      </w:r>
      <w:r w:rsidR="00D643D0" w:rsidRPr="00D643D0">
        <w:t xml:space="preserve"> </w:t>
      </w:r>
      <w:r w:rsidRPr="00D643D0">
        <w:t>денежного</w:t>
      </w:r>
      <w:r w:rsidR="00D643D0" w:rsidRPr="00D643D0">
        <w:t xml:space="preserve"> </w:t>
      </w:r>
      <w:r w:rsidRPr="00D643D0">
        <w:t>требования</w:t>
      </w:r>
      <w:r w:rsidR="00D643D0" w:rsidRPr="00D643D0">
        <w:t xml:space="preserve"> </w:t>
      </w:r>
      <w:r w:rsidRPr="00D643D0">
        <w:t>должна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достаточной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того,</w:t>
      </w:r>
      <w:r w:rsidR="00D643D0" w:rsidRPr="00D643D0">
        <w:t xml:space="preserve"> </w:t>
      </w:r>
      <w:r w:rsidRPr="00D643D0">
        <w:t>чтобы</w:t>
      </w:r>
      <w:r w:rsidR="00D643D0" w:rsidRPr="00D643D0">
        <w:t xml:space="preserve"> </w:t>
      </w:r>
      <w:r w:rsidRPr="00D643D0">
        <w:t>погасить</w:t>
      </w:r>
      <w:r w:rsidR="00D643D0" w:rsidRPr="00D643D0">
        <w:t xml:space="preserve"> </w:t>
      </w:r>
      <w:r w:rsidRPr="00D643D0">
        <w:t>ссудную</w:t>
      </w:r>
      <w:r w:rsidR="00D643D0" w:rsidRPr="00D643D0">
        <w:t xml:space="preserve"> </w:t>
      </w:r>
      <w:r w:rsidRPr="00D643D0">
        <w:t>задолженность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проценты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ней,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штрафы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неустойки.</w:t>
      </w:r>
    </w:p>
    <w:p w:rsidR="00D643D0" w:rsidRPr="00D643D0" w:rsidRDefault="00C50C5A" w:rsidP="00D643D0">
      <w:r w:rsidRPr="00D643D0">
        <w:t>Формой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возвратности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являются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rPr>
          <w:b/>
          <w:bCs/>
        </w:rPr>
        <w:t>гарантии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поручительства.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имущественную</w:t>
      </w:r>
      <w:r w:rsidR="00D643D0" w:rsidRPr="00D643D0">
        <w:t xml:space="preserve"> </w:t>
      </w:r>
      <w:r w:rsidRPr="00D643D0">
        <w:t>ответственность</w:t>
      </w:r>
      <w:r w:rsidR="00D643D0" w:rsidRPr="00D643D0">
        <w:t xml:space="preserve"> </w:t>
      </w:r>
      <w:r w:rsidRPr="00D643D0">
        <w:t>несет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третье</w:t>
      </w:r>
      <w:r w:rsidR="00D643D0" w:rsidRPr="00D643D0">
        <w:t xml:space="preserve"> </w:t>
      </w:r>
      <w:r w:rsidRPr="00D643D0">
        <w:t>лицо.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широко</w:t>
      </w:r>
      <w:r w:rsidR="00D643D0" w:rsidRPr="00D643D0"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t>предоставление</w:t>
      </w:r>
      <w:r w:rsidR="00D643D0" w:rsidRPr="00D643D0">
        <w:t xml:space="preserve"> </w:t>
      </w:r>
      <w:r w:rsidRPr="00D643D0">
        <w:t>гарантии</w:t>
      </w:r>
      <w:r w:rsidR="00D643D0" w:rsidRPr="00D643D0">
        <w:t xml:space="preserve"> </w:t>
      </w:r>
      <w:r w:rsidRPr="00D643D0">
        <w:t>одним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другому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последним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клиенту</w:t>
      </w:r>
      <w:r w:rsidR="00D643D0" w:rsidRPr="00D643D0">
        <w:t xml:space="preserve"> </w:t>
      </w:r>
      <w:r w:rsidRPr="00D643D0">
        <w:t>первого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Такая</w:t>
      </w:r>
      <w:r w:rsidR="00D643D0" w:rsidRPr="00D643D0">
        <w:t xml:space="preserve"> </w:t>
      </w:r>
      <w:r w:rsidRPr="00D643D0">
        <w:t>ситуация</w:t>
      </w:r>
      <w:r w:rsidR="00D643D0" w:rsidRPr="00D643D0">
        <w:t xml:space="preserve"> </w:t>
      </w:r>
      <w:r w:rsidRPr="00D643D0">
        <w:t>возникает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связи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отсутствием</w:t>
      </w:r>
      <w:r w:rsidR="00D643D0" w:rsidRPr="00D643D0">
        <w:t xml:space="preserve"> </w:t>
      </w:r>
      <w:r w:rsidRPr="00D643D0">
        <w:t>у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свободных</w:t>
      </w:r>
      <w:r w:rsidR="00D643D0" w:rsidRPr="00D643D0">
        <w:t xml:space="preserve"> </w:t>
      </w:r>
      <w:r w:rsidRPr="00D643D0">
        <w:t>ресурсов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предоставления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своему</w:t>
      </w:r>
      <w:r w:rsidR="00D643D0" w:rsidRPr="00D643D0">
        <w:t xml:space="preserve"> </w:t>
      </w:r>
      <w:r w:rsidRPr="00D643D0">
        <w:t>клиенту,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когда</w:t>
      </w:r>
      <w:r w:rsidR="00D643D0" w:rsidRPr="00D643D0">
        <w:t xml:space="preserve"> </w:t>
      </w:r>
      <w:r w:rsidRPr="00D643D0">
        <w:t>выдача</w:t>
      </w:r>
      <w:r w:rsidR="00D643D0" w:rsidRPr="00D643D0">
        <w:t xml:space="preserve"> </w:t>
      </w:r>
      <w:r w:rsidRPr="00D643D0">
        <w:t>крупной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кредита</w:t>
      </w:r>
      <w:r w:rsidR="00D643D0" w:rsidRPr="00D643D0">
        <w:t xml:space="preserve"> </w:t>
      </w:r>
      <w:r w:rsidRPr="00D643D0">
        <w:t>нарушает</w:t>
      </w:r>
      <w:r w:rsidR="00D643D0" w:rsidRPr="00D643D0">
        <w:t xml:space="preserve"> </w:t>
      </w:r>
      <w:r w:rsidRPr="00D643D0">
        <w:t>ликвидность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баланса.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гарантии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утрачивает</w:t>
      </w:r>
      <w:r w:rsidR="00D643D0" w:rsidRPr="00D643D0">
        <w:t xml:space="preserve"> </w:t>
      </w:r>
      <w:r w:rsidRPr="00D643D0">
        <w:t>связи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клиентами,</w:t>
      </w:r>
      <w:r w:rsidR="00D643D0" w:rsidRPr="00D643D0">
        <w:t xml:space="preserve"> </w:t>
      </w:r>
      <w:r w:rsidRPr="00D643D0">
        <w:t>хотя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кредитует</w:t>
      </w:r>
      <w:r w:rsidR="00D643D0" w:rsidRPr="00D643D0">
        <w:t xml:space="preserve"> </w:t>
      </w:r>
      <w:r w:rsidRPr="00D643D0">
        <w:t>его.</w:t>
      </w:r>
    </w:p>
    <w:p w:rsidR="00C50C5A" w:rsidRPr="00D643D0" w:rsidRDefault="00C50C5A" w:rsidP="00D643D0"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субъекта</w:t>
      </w:r>
      <w:r w:rsidR="00D643D0" w:rsidRPr="00D643D0">
        <w:t xml:space="preserve"> </w:t>
      </w:r>
      <w:r w:rsidRPr="00D643D0">
        <w:t>гарантированного</w:t>
      </w:r>
      <w:r w:rsidR="00D643D0" w:rsidRPr="00D643D0">
        <w:t xml:space="preserve"> </w:t>
      </w:r>
      <w:r w:rsidRPr="00D643D0">
        <w:t>обязательства,</w:t>
      </w:r>
      <w:r w:rsidR="00D643D0" w:rsidRPr="00D643D0">
        <w:t xml:space="preserve"> </w:t>
      </w:r>
      <w:r w:rsidRPr="00D643D0">
        <w:t>кроме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выступать</w:t>
      </w:r>
      <w:r w:rsidR="00D643D0" w:rsidRPr="00D643D0">
        <w:t xml:space="preserve"> </w:t>
      </w:r>
      <w:r w:rsidRPr="00D643D0">
        <w:t>финансово</w:t>
      </w:r>
      <w:r w:rsidR="00D643D0" w:rsidRPr="00D643D0">
        <w:t xml:space="preserve"> </w:t>
      </w:r>
      <w:r w:rsidRPr="00D643D0">
        <w:t>устойчивые</w:t>
      </w:r>
      <w:r w:rsidR="00D643D0" w:rsidRPr="00D643D0">
        <w:t xml:space="preserve"> </w:t>
      </w:r>
      <w:r w:rsidRPr="00D643D0">
        <w:t>предприятия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специальные</w:t>
      </w:r>
      <w:r w:rsidR="00D643D0" w:rsidRPr="00D643D0">
        <w:t xml:space="preserve"> </w:t>
      </w:r>
      <w:r w:rsidRPr="00D643D0">
        <w:t>учреждения,</w:t>
      </w:r>
      <w:r w:rsidR="00D643D0" w:rsidRPr="00D643D0">
        <w:t xml:space="preserve"> </w:t>
      </w:r>
      <w:r w:rsidRPr="00D643D0">
        <w:t>располагающие</w:t>
      </w:r>
      <w:r w:rsidR="00D643D0" w:rsidRPr="00D643D0">
        <w:t xml:space="preserve"> </w:t>
      </w:r>
      <w:r w:rsidRPr="00D643D0">
        <w:t>средствами.</w:t>
      </w:r>
    </w:p>
    <w:p w:rsidR="00D643D0" w:rsidRDefault="00C50C5A" w:rsidP="00D6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643D0">
        <w:t>Поручительство</w:t>
      </w:r>
      <w:r w:rsidR="00D643D0" w:rsidRPr="00D643D0"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взаимоотношениях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юридическими,</w:t>
      </w:r>
      <w:r w:rsidR="00D643D0" w:rsidRPr="00D643D0">
        <w:t xml:space="preserve"> </w:t>
      </w:r>
      <w:r w:rsidRPr="00D643D0">
        <w:t>так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физическими</w:t>
      </w:r>
      <w:r w:rsidR="00D643D0" w:rsidRPr="00D643D0">
        <w:t xml:space="preserve"> </w:t>
      </w:r>
      <w:r w:rsidRPr="00D643D0">
        <w:t>лицами.</w:t>
      </w:r>
      <w:r w:rsidR="00D643D0" w:rsidRPr="00D643D0">
        <w:t xml:space="preserve"> </w:t>
      </w:r>
      <w:r w:rsidRPr="00D643D0">
        <w:t>Оформляется</w:t>
      </w:r>
      <w:r w:rsidR="00D643D0" w:rsidRPr="00D643D0">
        <w:t xml:space="preserve"> </w:t>
      </w:r>
      <w:r w:rsidRPr="00D643D0">
        <w:t>письменным</w:t>
      </w:r>
      <w:r w:rsidR="00D643D0" w:rsidRPr="00D643D0">
        <w:t xml:space="preserve"> </w:t>
      </w:r>
      <w:r w:rsidRPr="00D643D0">
        <w:t>договором</w:t>
      </w:r>
      <w:r w:rsidR="00D643D0" w:rsidRPr="00D643D0">
        <w:t xml:space="preserve"> </w:t>
      </w:r>
      <w:r w:rsidRPr="00D643D0">
        <w:t>между</w:t>
      </w:r>
      <w:r w:rsidR="00D643D0" w:rsidRPr="00D643D0">
        <w:t xml:space="preserve"> </w:t>
      </w:r>
      <w:r w:rsidRPr="00D643D0">
        <w:t>сторонами.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поручительство</w:t>
      </w:r>
      <w:r w:rsidR="00D643D0" w:rsidRPr="00D643D0">
        <w:t xml:space="preserve"> </w:t>
      </w:r>
      <w:r w:rsidRPr="00D643D0">
        <w:t>широко</w:t>
      </w:r>
      <w:r w:rsidR="00D643D0" w:rsidRPr="00D643D0"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долгосрочных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населению.</w:t>
      </w:r>
      <w:r w:rsidR="00D643D0" w:rsidRPr="00D643D0">
        <w:t xml:space="preserve"> </w:t>
      </w:r>
      <w:r w:rsidRPr="00D643D0">
        <w:t>Поручителем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выступать</w:t>
      </w:r>
      <w:r w:rsidR="00D643D0" w:rsidRPr="00D643D0">
        <w:t xml:space="preserve"> </w:t>
      </w:r>
      <w:r w:rsidRPr="00D643D0">
        <w:t>лицо,</w:t>
      </w:r>
      <w:r w:rsidR="00D643D0" w:rsidRPr="00D643D0">
        <w:t xml:space="preserve"> </w:t>
      </w:r>
      <w:r w:rsidRPr="00D643D0">
        <w:t>имеющее</w:t>
      </w:r>
      <w:r w:rsidR="00D643D0" w:rsidRPr="00D643D0">
        <w:t xml:space="preserve"> </w:t>
      </w:r>
      <w:r w:rsidRPr="00D643D0">
        <w:t>постоянное</w:t>
      </w:r>
      <w:r w:rsidR="00D643D0" w:rsidRPr="00D643D0">
        <w:t xml:space="preserve"> </w:t>
      </w:r>
      <w:r w:rsidRPr="00D643D0">
        <w:t>место</w:t>
      </w:r>
      <w:r w:rsidR="00D643D0" w:rsidRPr="00D643D0">
        <w:t xml:space="preserve"> </w:t>
      </w:r>
      <w:r w:rsidRPr="00D643D0">
        <w:t>работы,</w:t>
      </w:r>
      <w:r w:rsidR="00D643D0" w:rsidRPr="00D643D0">
        <w:t xml:space="preserve"> </w:t>
      </w:r>
      <w:r w:rsidRPr="00D643D0">
        <w:t>постоянный</w:t>
      </w:r>
      <w:r w:rsidR="00D643D0" w:rsidRPr="00D643D0">
        <w:t xml:space="preserve"> </w:t>
      </w:r>
      <w:r w:rsidRPr="00D643D0">
        <w:t>доход,</w:t>
      </w:r>
      <w:r w:rsidR="00D643D0" w:rsidRPr="00D643D0">
        <w:t xml:space="preserve"> </w:t>
      </w:r>
      <w:r w:rsidRPr="00D643D0">
        <w:t>определенное</w:t>
      </w:r>
      <w:r w:rsidR="00D643D0" w:rsidRPr="00D643D0">
        <w:t xml:space="preserve"> </w:t>
      </w:r>
      <w:r w:rsidRPr="00D643D0">
        <w:t>имущество</w:t>
      </w:r>
      <w:r w:rsidR="00D643D0">
        <w:t xml:space="preserve"> (</w:t>
      </w:r>
      <w:r w:rsidRPr="00D643D0">
        <w:t>дом,</w:t>
      </w:r>
      <w:r w:rsidR="00D643D0" w:rsidRPr="00D643D0">
        <w:t xml:space="preserve"> </w:t>
      </w:r>
      <w:r w:rsidRPr="00D643D0">
        <w:t>автомобиль,</w:t>
      </w:r>
      <w:r w:rsidR="00D643D0" w:rsidRPr="00D643D0">
        <w:t xml:space="preserve"> </w:t>
      </w:r>
      <w:r w:rsidRPr="00D643D0">
        <w:t>дачу,</w:t>
      </w:r>
      <w:r w:rsidR="00D643D0" w:rsidRPr="00D643D0">
        <w:t xml:space="preserve"> </w:t>
      </w:r>
      <w:r w:rsidRPr="00D643D0">
        <w:t>земельный</w:t>
      </w:r>
      <w:r w:rsidR="00D643D0" w:rsidRPr="00D643D0">
        <w:t xml:space="preserve"> </w:t>
      </w:r>
      <w:r w:rsidRPr="00D643D0">
        <w:t>участок</w:t>
      </w:r>
      <w:r w:rsidR="00D643D0" w:rsidRPr="00D643D0">
        <w:t xml:space="preserve">). </w:t>
      </w:r>
      <w:r w:rsidRPr="00D643D0">
        <w:t>В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невозможности</w:t>
      </w:r>
      <w:r w:rsidR="00D643D0" w:rsidRPr="00D643D0">
        <w:t xml:space="preserve"> </w:t>
      </w:r>
      <w:r w:rsidRPr="00D643D0">
        <w:t>погашения</w:t>
      </w:r>
      <w:r w:rsidR="00D643D0" w:rsidRPr="00D643D0">
        <w:t xml:space="preserve"> </w:t>
      </w:r>
      <w:r w:rsidRPr="00D643D0">
        <w:t>заемщиком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срок</w:t>
      </w:r>
      <w:r w:rsidR="00D643D0" w:rsidRPr="00D643D0">
        <w:t xml:space="preserve"> </w:t>
      </w:r>
      <w:r w:rsidRPr="00D643D0">
        <w:t>ее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взыскивается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поручителя.</w:t>
      </w:r>
      <w:r w:rsidR="00D643D0" w:rsidRPr="00D643D0">
        <w:t xml:space="preserve"> </w:t>
      </w:r>
      <w:r w:rsidRPr="00D643D0">
        <w:t>Заключение</w:t>
      </w:r>
      <w:r w:rsidR="00D643D0" w:rsidRPr="00D643D0">
        <w:t xml:space="preserve"> </w:t>
      </w:r>
      <w:r w:rsidRPr="00D643D0">
        <w:t>договора</w:t>
      </w:r>
      <w:r w:rsidR="00D643D0" w:rsidRPr="00D643D0">
        <w:t xml:space="preserve"> </w:t>
      </w:r>
      <w:r w:rsidRPr="00D643D0">
        <w:t>поручительства</w:t>
      </w:r>
      <w:r w:rsidR="00D643D0" w:rsidRPr="00D643D0">
        <w:t xml:space="preserve"> </w:t>
      </w:r>
      <w:r w:rsidRPr="00D643D0">
        <w:t>рождает</w:t>
      </w:r>
      <w:r w:rsidR="00D643D0" w:rsidRPr="00D643D0">
        <w:t xml:space="preserve"> </w:t>
      </w:r>
      <w:r w:rsidRPr="00D643D0">
        <w:t>гражданско-правовые</w:t>
      </w:r>
      <w:r w:rsidR="00D643D0" w:rsidRPr="00D643D0">
        <w:t xml:space="preserve"> </w:t>
      </w:r>
      <w:r w:rsidRPr="00D643D0">
        <w:t>отношения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между</w:t>
      </w:r>
      <w:r w:rsidR="00D643D0" w:rsidRPr="00D643D0">
        <w:t xml:space="preserve"> </w:t>
      </w:r>
      <w:r w:rsidRPr="00D643D0">
        <w:t>кредитором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поручителем,</w:t>
      </w:r>
      <w:r w:rsidR="00D643D0" w:rsidRPr="00D643D0">
        <w:t xml:space="preserve"> </w:t>
      </w:r>
      <w:r w:rsidRPr="00D643D0">
        <w:t>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между</w:t>
      </w:r>
      <w:r w:rsidR="00D643D0" w:rsidRPr="00D643D0">
        <w:t xml:space="preserve"> </w:t>
      </w:r>
      <w:r w:rsidRPr="00D643D0">
        <w:t>последним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должником.</w:t>
      </w:r>
      <w:r w:rsidR="00D643D0" w:rsidRPr="00D643D0">
        <w:t xml:space="preserve"> </w:t>
      </w:r>
      <w:r w:rsidRPr="00D643D0">
        <w:t>У</w:t>
      </w:r>
      <w:r w:rsidR="00D643D0" w:rsidRPr="00D643D0">
        <w:t xml:space="preserve"> </w:t>
      </w:r>
      <w:r w:rsidRPr="00D643D0">
        <w:t>поручителя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должника</w:t>
      </w:r>
      <w:r w:rsidR="00D643D0" w:rsidRPr="00D643D0">
        <w:t xml:space="preserve"> </w:t>
      </w:r>
      <w:r w:rsidRPr="00D643D0">
        <w:t>возникают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отношению</w:t>
      </w:r>
      <w:r w:rsidR="00D643D0" w:rsidRPr="00D643D0">
        <w:t xml:space="preserve"> </w:t>
      </w:r>
      <w:r w:rsidRPr="00D643D0">
        <w:t>друг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другу</w:t>
      </w:r>
      <w:r w:rsidR="00D643D0" w:rsidRPr="00D643D0">
        <w:t xml:space="preserve"> </w:t>
      </w:r>
      <w:r w:rsidRPr="00D643D0">
        <w:t>взаимные</w:t>
      </w:r>
      <w:r w:rsidR="00D643D0" w:rsidRPr="00D643D0">
        <w:t xml:space="preserve"> </w:t>
      </w:r>
      <w:r w:rsidRPr="00D643D0">
        <w:t>права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обязанности.</w:t>
      </w:r>
    </w:p>
    <w:p w:rsidR="008C5271" w:rsidRPr="00D643D0" w:rsidRDefault="008C5271" w:rsidP="00D64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05E4F" w:rsidRPr="00D643D0" w:rsidRDefault="008C5271" w:rsidP="008C5271">
      <w:pPr>
        <w:pStyle w:val="2"/>
      </w:pPr>
      <w:bookmarkStart w:id="8" w:name="_Toc279074261"/>
      <w:r>
        <w:t xml:space="preserve">2.3 </w:t>
      </w:r>
      <w:r w:rsidR="00505E4F" w:rsidRPr="00D643D0">
        <w:t>Формирование</w:t>
      </w:r>
      <w:r w:rsidR="00D643D0" w:rsidRPr="00D643D0">
        <w:t xml:space="preserve"> </w:t>
      </w:r>
      <w:r w:rsidR="00505E4F" w:rsidRPr="00D643D0">
        <w:t>резерва</w:t>
      </w:r>
      <w:r w:rsidR="00D643D0" w:rsidRPr="00D643D0">
        <w:t xml:space="preserve"> </w:t>
      </w:r>
      <w:r w:rsidR="00505E4F" w:rsidRPr="00D643D0">
        <w:t>на</w:t>
      </w:r>
      <w:r w:rsidR="00D643D0" w:rsidRPr="00D643D0">
        <w:t xml:space="preserve"> </w:t>
      </w:r>
      <w:r w:rsidR="00505E4F" w:rsidRPr="00D643D0">
        <w:t>возможные</w:t>
      </w:r>
      <w:r w:rsidR="00D643D0" w:rsidRPr="00D643D0">
        <w:t xml:space="preserve"> </w:t>
      </w:r>
      <w:r w:rsidR="00505E4F" w:rsidRPr="00D643D0">
        <w:t>потери</w:t>
      </w:r>
      <w:r w:rsidR="00D643D0" w:rsidRPr="00D643D0">
        <w:t xml:space="preserve"> </w:t>
      </w:r>
      <w:r w:rsidR="00505E4F" w:rsidRPr="00D643D0">
        <w:t>по</w:t>
      </w:r>
      <w:r w:rsidR="00D643D0" w:rsidRPr="00D643D0">
        <w:t xml:space="preserve"> </w:t>
      </w:r>
      <w:r w:rsidR="00505E4F" w:rsidRPr="00D643D0">
        <w:t>ссудам</w:t>
      </w:r>
      <w:bookmarkEnd w:id="8"/>
    </w:p>
    <w:p w:rsidR="008C5271" w:rsidRDefault="008C5271" w:rsidP="008C5271"/>
    <w:p w:rsidR="00D643D0" w:rsidRPr="00D643D0" w:rsidRDefault="00505E4F" w:rsidP="008C5271">
      <w:r w:rsidRPr="00D643D0">
        <w:t>Одной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продуктивных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методика,</w:t>
      </w:r>
      <w:r w:rsidR="00D643D0" w:rsidRPr="00D643D0">
        <w:t xml:space="preserve"> </w:t>
      </w:r>
      <w:r w:rsidRPr="00D643D0">
        <w:t>изложенная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РФ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Инструкции</w:t>
      </w:r>
      <w:r w:rsidR="00D643D0" w:rsidRPr="00D643D0">
        <w:t xml:space="preserve"> </w:t>
      </w:r>
      <w:r w:rsidR="008719FD" w:rsidRPr="00D643D0">
        <w:t>№62-а</w:t>
      </w:r>
      <w:r w:rsidR="00D643D0" w:rsidRPr="00D643D0">
        <w:t xml:space="preserve"> </w:t>
      </w:r>
      <w:r w:rsidR="008719FD" w:rsidRPr="00D643D0">
        <w:t>от</w:t>
      </w:r>
      <w:r w:rsidR="00D643D0" w:rsidRPr="00D643D0">
        <w:t xml:space="preserve"> </w:t>
      </w:r>
      <w:r w:rsidR="008719FD" w:rsidRPr="00D643D0">
        <w:t>30.06.97г</w:t>
      </w:r>
      <w:r w:rsidR="00D643D0">
        <w:t xml:space="preserve"> "</w:t>
      </w:r>
      <w:r w:rsidRPr="00D643D0">
        <w:t>О</w:t>
      </w:r>
      <w:r w:rsidR="00D643D0" w:rsidRPr="00D643D0">
        <w:t xml:space="preserve"> </w:t>
      </w:r>
      <w:r w:rsidRPr="00D643D0">
        <w:t>порядке</w:t>
      </w:r>
      <w:r w:rsidR="00D643D0" w:rsidRPr="00D643D0">
        <w:t xml:space="preserve"> </w:t>
      </w:r>
      <w:r w:rsidRPr="00D643D0">
        <w:t>формирования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использования</w:t>
      </w:r>
      <w:r w:rsidR="00D643D0" w:rsidRPr="00D643D0">
        <w:t xml:space="preserve"> </w:t>
      </w:r>
      <w:r w:rsidRPr="00D643D0">
        <w:t>резерва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Эта</w:t>
      </w:r>
      <w:r w:rsidR="00D643D0" w:rsidRPr="00D643D0">
        <w:t xml:space="preserve"> </w:t>
      </w:r>
      <w:r w:rsidRPr="00D643D0">
        <w:t>методика</w:t>
      </w:r>
      <w:r w:rsidR="00D643D0" w:rsidRPr="00D643D0">
        <w:t xml:space="preserve"> </w:t>
      </w:r>
      <w:r w:rsidRPr="00D643D0">
        <w:t>разработана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точки</w:t>
      </w:r>
      <w:r w:rsidR="00D643D0" w:rsidRPr="00D643D0">
        <w:t xml:space="preserve"> </w:t>
      </w:r>
      <w:r w:rsidRPr="00D643D0">
        <w:t>зрения</w:t>
      </w:r>
      <w:r w:rsidR="00D643D0" w:rsidRPr="00D643D0">
        <w:t xml:space="preserve"> </w:t>
      </w:r>
      <w:r w:rsidRPr="00D643D0">
        <w:t>приближения</w:t>
      </w:r>
      <w:r w:rsidR="00D643D0" w:rsidRPr="00D643D0">
        <w:t xml:space="preserve"> </w:t>
      </w:r>
      <w:r w:rsidRPr="00D643D0">
        <w:t>финансовой</w:t>
      </w:r>
      <w:r w:rsidR="00D643D0" w:rsidRPr="00D643D0">
        <w:t xml:space="preserve"> </w:t>
      </w:r>
      <w:r w:rsidRPr="00D643D0">
        <w:t>отчетности</w:t>
      </w:r>
      <w:r w:rsidR="00D643D0" w:rsidRPr="00D643D0">
        <w:t xml:space="preserve"> </w:t>
      </w:r>
      <w:r w:rsidRPr="00D643D0">
        <w:t>банков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международным</w:t>
      </w:r>
      <w:r w:rsidR="00D643D0" w:rsidRPr="00D643D0">
        <w:t xml:space="preserve"> </w:t>
      </w:r>
      <w:r w:rsidRPr="00D643D0">
        <w:t>стандартам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участием</w:t>
      </w:r>
      <w:r w:rsidR="00D643D0" w:rsidRPr="00D643D0">
        <w:t xml:space="preserve"> </w:t>
      </w:r>
      <w:r w:rsidRPr="00D643D0">
        <w:t>международных</w:t>
      </w:r>
      <w:r w:rsidR="00D643D0" w:rsidRPr="00D643D0">
        <w:t xml:space="preserve"> </w:t>
      </w:r>
      <w:r w:rsidRPr="00D643D0">
        <w:t>экспертов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МВФ.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соответствии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приведенными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ней</w:t>
      </w:r>
      <w:r w:rsidR="00D643D0" w:rsidRPr="00D643D0">
        <w:t xml:space="preserve"> </w:t>
      </w:r>
      <w:r w:rsidRPr="00D643D0">
        <w:t>методическими</w:t>
      </w:r>
      <w:r w:rsidR="00D643D0" w:rsidRPr="00D643D0">
        <w:t xml:space="preserve"> </w:t>
      </w:r>
      <w:r w:rsidRPr="00D643D0">
        <w:t>рекомендациями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пересмотра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предполагается</w:t>
      </w:r>
      <w:r w:rsidR="00D643D0" w:rsidRPr="00D643D0">
        <w:t xml:space="preserve"> </w:t>
      </w:r>
      <w:r w:rsidRPr="00D643D0">
        <w:t>создание</w:t>
      </w:r>
      <w:r w:rsidR="00D643D0" w:rsidRPr="00D643D0">
        <w:t xml:space="preserve"> </w:t>
      </w:r>
      <w:r w:rsidRPr="00D643D0">
        <w:t>резерва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Pr="00D643D0">
        <w:t>каждую</w:t>
      </w:r>
      <w:r w:rsidR="00D643D0" w:rsidRPr="00D643D0">
        <w:t xml:space="preserve"> </w:t>
      </w:r>
      <w:r w:rsidRPr="00D643D0">
        <w:t>ссуду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уровня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риска.</w:t>
      </w:r>
      <w:r w:rsidR="00D643D0" w:rsidRPr="00D643D0">
        <w:t xml:space="preserve"> </w:t>
      </w:r>
      <w:r w:rsidRPr="00D643D0">
        <w:t>Резерв</w:t>
      </w:r>
      <w:r w:rsidR="00D643D0" w:rsidRPr="00D643D0">
        <w:t xml:space="preserve"> </w:t>
      </w:r>
      <w:r w:rsidRPr="00D643D0">
        <w:t>создается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Pr="00D643D0">
        <w:t>каждую</w:t>
      </w:r>
      <w:r w:rsidR="00D643D0" w:rsidRPr="00D643D0">
        <w:t xml:space="preserve"> </w:t>
      </w:r>
      <w:r w:rsidRPr="00D643D0">
        <w:t>конкретную</w:t>
      </w:r>
      <w:r w:rsidR="00D643D0" w:rsidRPr="00D643D0">
        <w:t xml:space="preserve"> </w:t>
      </w:r>
      <w:r w:rsidRPr="00D643D0">
        <w:t>ссуду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уровня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зависит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общей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дату</w:t>
      </w:r>
      <w:r w:rsidR="00D643D0" w:rsidRPr="00D643D0">
        <w:t xml:space="preserve"> </w:t>
      </w:r>
      <w:r w:rsidRPr="00D643D0">
        <w:t>отчетности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каждой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них,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течение</w:t>
      </w:r>
      <w:r w:rsidR="00D643D0" w:rsidRPr="00D643D0">
        <w:t xml:space="preserve"> </w:t>
      </w:r>
      <w:r w:rsidRPr="00D643D0">
        <w:t>отчетного</w:t>
      </w:r>
      <w:r w:rsidR="00D643D0" w:rsidRPr="00D643D0">
        <w:t xml:space="preserve"> </w:t>
      </w:r>
      <w:r w:rsidRPr="00D643D0">
        <w:t>периода</w:t>
      </w:r>
      <w:r w:rsidR="00D643D0" w:rsidRPr="00D643D0">
        <w:t xml:space="preserve"> </w:t>
      </w:r>
      <w:r w:rsidRPr="00D643D0">
        <w:t>кредитов.</w:t>
      </w:r>
      <w:r w:rsidR="00D643D0" w:rsidRPr="00D643D0">
        <w:t xml:space="preserve"> </w:t>
      </w:r>
      <w:r w:rsidRPr="00D643D0">
        <w:t>Резерв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>
        <w:t xml:space="preserve"> (</w:t>
      </w:r>
      <w:r w:rsidRPr="00D643D0">
        <w:t>РВПС</w:t>
      </w:r>
      <w:r w:rsidR="00D643D0" w:rsidRPr="00D643D0">
        <w:t xml:space="preserve">) </w:t>
      </w:r>
      <w:r w:rsidRPr="00D643D0">
        <w:t>формируется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счет</w:t>
      </w:r>
      <w:r w:rsidR="00D643D0" w:rsidRPr="00D643D0">
        <w:t xml:space="preserve"> </w:t>
      </w:r>
      <w:r w:rsidRPr="00D643D0">
        <w:t>отчислений,</w:t>
      </w:r>
      <w:r w:rsidR="00D643D0" w:rsidRPr="00D643D0">
        <w:t xml:space="preserve"> </w:t>
      </w:r>
      <w:r w:rsidRPr="00D643D0">
        <w:t>относимых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расходы</w:t>
      </w:r>
      <w:r w:rsidR="00D643D0" w:rsidRPr="00D643D0">
        <w:t xml:space="preserve"> </w:t>
      </w:r>
      <w:r w:rsidRPr="00D643D0">
        <w:t>банков,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используется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покрытия</w:t>
      </w:r>
      <w:r w:rsidR="00D643D0" w:rsidRPr="00D643D0">
        <w:t xml:space="preserve"> </w:t>
      </w:r>
      <w:r w:rsidRPr="00D643D0">
        <w:t>непогашенной</w:t>
      </w:r>
      <w:r w:rsidR="00D643D0" w:rsidRPr="00D643D0">
        <w:t xml:space="preserve"> </w:t>
      </w:r>
      <w:r w:rsidRPr="00D643D0">
        <w:t>клиентами</w:t>
      </w:r>
      <w:r w:rsidR="00D643D0">
        <w:t xml:space="preserve"> (</w:t>
      </w:r>
      <w:r w:rsidRPr="00D643D0">
        <w:t>банками</w:t>
      </w:r>
      <w:r w:rsidR="00D643D0" w:rsidRPr="00D643D0">
        <w:t xml:space="preserve">) </w:t>
      </w:r>
      <w:r w:rsidRPr="00D643D0">
        <w:t>ссудной</w:t>
      </w:r>
      <w:r w:rsidR="00D643D0" w:rsidRPr="00D643D0">
        <w:t xml:space="preserve"> </w:t>
      </w:r>
      <w:r w:rsidRPr="00D643D0">
        <w:t>задолженности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основному</w:t>
      </w:r>
      <w:r w:rsidR="00D643D0" w:rsidRPr="00D643D0">
        <w:t xml:space="preserve"> </w:t>
      </w:r>
      <w:r w:rsidRPr="00D643D0">
        <w:t>долгу.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отчислений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РВПС</w:t>
      </w:r>
      <w:r w:rsidR="00D643D0" w:rsidRPr="00D643D0">
        <w:t xml:space="preserve"> </w:t>
      </w:r>
      <w:r w:rsidRPr="00D643D0">
        <w:t>составляет</w:t>
      </w:r>
      <w:r w:rsidR="00D643D0" w:rsidRPr="00D643D0">
        <w:t>:</w:t>
      </w:r>
    </w:p>
    <w:p w:rsidR="00D643D0" w:rsidRPr="00D643D0" w:rsidRDefault="00505E4F" w:rsidP="00D643D0">
      <w:pPr>
        <w:numPr>
          <w:ilvl w:val="0"/>
          <w:numId w:val="25"/>
        </w:numPr>
        <w:shd w:val="clear" w:color="auto" w:fill="FFFFFF"/>
        <w:ind w:left="0" w:firstLine="709"/>
      </w:pP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 w:rsidRPr="00D643D0">
        <w:t xml:space="preserve"> </w:t>
      </w:r>
      <w:r w:rsidRPr="00D643D0">
        <w:t>1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- </w:t>
      </w:r>
      <w:r w:rsidRPr="00D643D0">
        <w:t>1%</w:t>
      </w:r>
      <w:r w:rsidR="00D643D0" w:rsidRPr="00D643D0">
        <w:t xml:space="preserve"> </w:t>
      </w:r>
      <w:r w:rsidRPr="00D643D0">
        <w:t>основного</w:t>
      </w:r>
      <w:r w:rsidR="00D643D0" w:rsidRPr="00D643D0">
        <w:t xml:space="preserve"> </w:t>
      </w:r>
      <w:r w:rsidRPr="00D643D0">
        <w:t>долга</w:t>
      </w:r>
      <w:r w:rsidR="00D643D0" w:rsidRPr="00D643D0">
        <w:t>;</w:t>
      </w:r>
    </w:p>
    <w:p w:rsidR="00D643D0" w:rsidRPr="00D643D0" w:rsidRDefault="00505E4F" w:rsidP="00D643D0">
      <w:pPr>
        <w:numPr>
          <w:ilvl w:val="0"/>
          <w:numId w:val="25"/>
        </w:numPr>
        <w:shd w:val="clear" w:color="auto" w:fill="FFFFFF"/>
        <w:ind w:left="0" w:firstLine="709"/>
      </w:pP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 w:rsidRPr="00D643D0">
        <w:t xml:space="preserve"> </w:t>
      </w:r>
      <w:r w:rsidRPr="00D643D0">
        <w:t>2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- </w:t>
      </w:r>
      <w:r w:rsidRPr="00D643D0">
        <w:t>20%</w:t>
      </w:r>
      <w:r w:rsidR="00D643D0" w:rsidRPr="00D643D0">
        <w:t xml:space="preserve"> </w:t>
      </w:r>
      <w:r w:rsidRPr="00D643D0">
        <w:t>основного</w:t>
      </w:r>
      <w:r w:rsidR="00D643D0" w:rsidRPr="00D643D0">
        <w:t xml:space="preserve"> </w:t>
      </w:r>
      <w:r w:rsidRPr="00D643D0">
        <w:t>долга</w:t>
      </w:r>
      <w:r w:rsidR="00D643D0" w:rsidRPr="00D643D0">
        <w:t>;</w:t>
      </w:r>
    </w:p>
    <w:p w:rsidR="00D643D0" w:rsidRPr="00D643D0" w:rsidRDefault="00505E4F" w:rsidP="00D643D0">
      <w:pPr>
        <w:numPr>
          <w:ilvl w:val="0"/>
          <w:numId w:val="25"/>
        </w:numPr>
        <w:shd w:val="clear" w:color="auto" w:fill="FFFFFF"/>
        <w:ind w:left="0" w:firstLine="709"/>
      </w:pP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 w:rsidRPr="00D643D0">
        <w:t xml:space="preserve"> </w:t>
      </w:r>
      <w:r w:rsidRPr="00D643D0">
        <w:t>3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- </w:t>
      </w:r>
      <w:r w:rsidRPr="00D643D0">
        <w:t>50%</w:t>
      </w:r>
      <w:r w:rsidR="00D643D0" w:rsidRPr="00D643D0">
        <w:t xml:space="preserve"> </w:t>
      </w:r>
      <w:r w:rsidRPr="00D643D0">
        <w:t>основного</w:t>
      </w:r>
      <w:r w:rsidR="00D643D0" w:rsidRPr="00D643D0">
        <w:t xml:space="preserve"> </w:t>
      </w:r>
      <w:r w:rsidRPr="00D643D0">
        <w:t>долга</w:t>
      </w:r>
      <w:r w:rsidR="00D643D0" w:rsidRPr="00D643D0">
        <w:t>;</w:t>
      </w:r>
    </w:p>
    <w:p w:rsidR="00D643D0" w:rsidRPr="00D643D0" w:rsidRDefault="00505E4F" w:rsidP="00D643D0">
      <w:pPr>
        <w:numPr>
          <w:ilvl w:val="0"/>
          <w:numId w:val="25"/>
        </w:numPr>
        <w:shd w:val="clear" w:color="auto" w:fill="FFFFFF"/>
        <w:ind w:left="0" w:firstLine="709"/>
      </w:pP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 w:rsidRPr="00D643D0">
        <w:t xml:space="preserve"> </w:t>
      </w:r>
      <w:r w:rsidRPr="00D643D0">
        <w:t>4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- </w:t>
      </w:r>
      <w:r w:rsidRPr="00D643D0">
        <w:t>100%</w:t>
      </w:r>
      <w:r w:rsidR="00D643D0" w:rsidRPr="00D643D0">
        <w:t xml:space="preserve"> </w:t>
      </w:r>
      <w:r w:rsidRPr="00D643D0">
        <w:t>основного</w:t>
      </w:r>
      <w:r w:rsidR="00D643D0" w:rsidRPr="00D643D0">
        <w:t xml:space="preserve"> </w:t>
      </w:r>
      <w:r w:rsidRPr="00D643D0">
        <w:t>долга.</w:t>
      </w:r>
    </w:p>
    <w:p w:rsidR="00D643D0" w:rsidRPr="00D643D0" w:rsidRDefault="00505E4F" w:rsidP="00D643D0">
      <w:pPr>
        <w:shd w:val="clear" w:color="auto" w:fill="FFFFFF"/>
      </w:pPr>
      <w:r w:rsidRPr="00D643D0">
        <w:t>Общая</w:t>
      </w:r>
      <w:r w:rsidR="00D643D0" w:rsidRPr="00D643D0">
        <w:t xml:space="preserve"> </w:t>
      </w:r>
      <w:r w:rsidRPr="00D643D0">
        <w:t>величина</w:t>
      </w:r>
      <w:r w:rsidR="00D643D0" w:rsidRPr="00D643D0">
        <w:t xml:space="preserve"> </w:t>
      </w:r>
      <w:r w:rsidRPr="00D643D0">
        <w:t>расчетного</w:t>
      </w:r>
      <w:r w:rsidR="00D643D0" w:rsidRPr="00D643D0">
        <w:t xml:space="preserve"> </w:t>
      </w:r>
      <w:r w:rsidRPr="00D643D0">
        <w:t>резерва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 w:rsidRPr="00D643D0">
        <w:t xml:space="preserve"> </w:t>
      </w:r>
      <w:r w:rsidRPr="00D643D0">
        <w:t>определяется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расчетных</w:t>
      </w:r>
      <w:r w:rsidR="00D643D0" w:rsidRPr="00D643D0">
        <w:t xml:space="preserve"> </w:t>
      </w:r>
      <w:r w:rsidRPr="00D643D0">
        <w:t>величин</w:t>
      </w:r>
      <w:r w:rsidR="00D643D0" w:rsidRPr="00D643D0">
        <w:t xml:space="preserve"> </w:t>
      </w:r>
      <w:r w:rsidRPr="00D643D0">
        <w:t>резерва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разрезе</w:t>
      </w:r>
      <w:r w:rsidR="00D643D0" w:rsidRPr="00D643D0">
        <w:t xml:space="preserve"> </w:t>
      </w:r>
      <w:r w:rsidRPr="00D643D0">
        <w:t>отдельных</w:t>
      </w:r>
      <w:r w:rsidR="00D643D0" w:rsidRPr="00D643D0">
        <w:t xml:space="preserve"> </w:t>
      </w:r>
      <w:r w:rsidRPr="00D643D0">
        <w:t>ссудных</w:t>
      </w:r>
      <w:r w:rsidR="00D643D0" w:rsidRPr="00D643D0">
        <w:t xml:space="preserve"> </w:t>
      </w:r>
      <w:r w:rsidRPr="00D643D0">
        <w:t>задолженностей,</w:t>
      </w:r>
      <w:r w:rsidR="00D643D0" w:rsidRPr="00D643D0">
        <w:t xml:space="preserve"> </w:t>
      </w:r>
      <w:r w:rsidRPr="00D643D0">
        <w:t>отнесенных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одной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четырех</w:t>
      </w:r>
      <w:r w:rsidR="00D643D0" w:rsidRPr="00D643D0">
        <w:t xml:space="preserve"> </w:t>
      </w:r>
      <w:r w:rsidRPr="00D643D0">
        <w:t>групп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критериев</w:t>
      </w:r>
      <w:r w:rsidR="00D643D0" w:rsidRPr="00D643D0">
        <w:t xml:space="preserve"> </w:t>
      </w:r>
      <w:r w:rsidRPr="00D643D0">
        <w:t>классификации</w:t>
      </w:r>
      <w:r w:rsidR="00D643D0" w:rsidRPr="00D643D0">
        <w:t xml:space="preserve"> </w:t>
      </w:r>
      <w:r w:rsidRPr="00D643D0">
        <w:t>ссуд.</w:t>
      </w:r>
    </w:p>
    <w:p w:rsidR="00D643D0" w:rsidRPr="00D643D0" w:rsidRDefault="00505E4F" w:rsidP="00D643D0">
      <w:pPr>
        <w:shd w:val="clear" w:color="auto" w:fill="FFFFFF"/>
      </w:pPr>
      <w:r w:rsidRPr="00D643D0">
        <w:t>В</w:t>
      </w:r>
      <w:r w:rsidR="00D643D0" w:rsidRPr="00D643D0">
        <w:t xml:space="preserve"> </w:t>
      </w:r>
      <w:r w:rsidRPr="00D643D0">
        <w:t>соответствии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п.2.2</w:t>
      </w:r>
      <w:r w:rsidR="00D643D0" w:rsidRPr="00D643D0">
        <w:t xml:space="preserve"> </w:t>
      </w:r>
      <w:r w:rsidRPr="00D643D0">
        <w:t>Указания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РФ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25.1</w:t>
      </w:r>
      <w:r w:rsidR="00D643D0">
        <w:t>2.19</w:t>
      </w:r>
      <w:r w:rsidRPr="00D643D0">
        <w:t>97</w:t>
      </w:r>
      <w:r w:rsidR="00D643D0" w:rsidRPr="00D643D0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№</w:t>
      </w:r>
      <w:r w:rsidR="00D643D0" w:rsidRPr="00D643D0">
        <w:t xml:space="preserve"> </w:t>
      </w:r>
      <w:r w:rsidRPr="00D643D0">
        <w:t>101-У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действующих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состоянию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01.0</w:t>
      </w:r>
      <w:r w:rsidR="00D643D0">
        <w:t>1.19</w:t>
      </w:r>
      <w:r w:rsidRPr="00D643D0">
        <w:t>98</w:t>
      </w:r>
      <w:r w:rsidR="00D643D0" w:rsidRPr="00D643D0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банков,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1998-2000</w:t>
      </w:r>
      <w:r w:rsidR="00D643D0" w:rsidRPr="00D643D0">
        <w:t xml:space="preserve"> </w:t>
      </w:r>
      <w:r w:rsidRPr="00D643D0">
        <w:t>гг.</w:t>
      </w:r>
      <w:r w:rsidR="00D643D0" w:rsidRPr="00D643D0">
        <w:t xml:space="preserve"> </w:t>
      </w:r>
      <w:r w:rsidRPr="00D643D0">
        <w:t>вводится</w:t>
      </w:r>
      <w:r w:rsidR="00D643D0" w:rsidRPr="00D643D0">
        <w:t xml:space="preserve"> </w:t>
      </w:r>
      <w:r w:rsidRPr="00D643D0">
        <w:t>поэтапный</w:t>
      </w:r>
      <w:r w:rsidR="00D643D0" w:rsidRPr="00D643D0">
        <w:t xml:space="preserve"> </w:t>
      </w:r>
      <w:r w:rsidRPr="00D643D0">
        <w:t>режим</w:t>
      </w:r>
      <w:r w:rsidR="00D643D0" w:rsidRPr="00D643D0">
        <w:t xml:space="preserve"> </w:t>
      </w:r>
      <w:r w:rsidRPr="00D643D0">
        <w:t>создания</w:t>
      </w:r>
      <w:r w:rsidR="00D643D0" w:rsidRPr="00D643D0">
        <w:t xml:space="preserve"> </w:t>
      </w:r>
      <w:r w:rsidRPr="00D643D0">
        <w:t>указанного</w:t>
      </w:r>
      <w:r w:rsidR="00D643D0" w:rsidRPr="00D643D0">
        <w:t xml:space="preserve"> </w:t>
      </w:r>
      <w:r w:rsidRPr="00D643D0">
        <w:t>резерва,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котором</w:t>
      </w:r>
      <w:r w:rsidR="00D643D0" w:rsidRPr="00D643D0">
        <w:t xml:space="preserve"> </w:t>
      </w:r>
      <w:r w:rsidRPr="00D643D0">
        <w:t>реально</w:t>
      </w:r>
      <w:r w:rsidR="00D643D0" w:rsidRPr="00D643D0">
        <w:t xml:space="preserve"> </w:t>
      </w:r>
      <w:r w:rsidRPr="00D643D0">
        <w:t>создаваемый</w:t>
      </w:r>
      <w:r w:rsidR="00D643D0" w:rsidRPr="00D643D0">
        <w:t xml:space="preserve"> </w:t>
      </w:r>
      <w:r w:rsidRPr="00D643D0">
        <w:t>банками</w:t>
      </w:r>
      <w:r w:rsidR="00D643D0" w:rsidRPr="00D643D0">
        <w:t xml:space="preserve"> </w:t>
      </w:r>
      <w:r w:rsidRPr="00D643D0">
        <w:t>резерв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меньше</w:t>
      </w:r>
      <w:r w:rsidR="00D643D0" w:rsidRPr="00D643D0">
        <w:t xml:space="preserve"> </w:t>
      </w:r>
      <w:r w:rsidRPr="00D643D0">
        <w:t>следующих</w:t>
      </w:r>
      <w:r w:rsidR="00D643D0" w:rsidRPr="00D643D0">
        <w:t xml:space="preserve"> </w:t>
      </w:r>
      <w:r w:rsidRPr="00D643D0">
        <w:t>величин</w:t>
      </w:r>
      <w:r w:rsidR="00D643D0" w:rsidRPr="00D643D0">
        <w:t>:</w:t>
      </w:r>
    </w:p>
    <w:p w:rsidR="00D643D0" w:rsidRPr="00D643D0" w:rsidRDefault="00505E4F" w:rsidP="00D643D0">
      <w:pPr>
        <w:numPr>
          <w:ilvl w:val="0"/>
          <w:numId w:val="26"/>
        </w:numPr>
        <w:shd w:val="clear" w:color="auto" w:fill="FFFFFF"/>
        <w:ind w:left="0" w:firstLine="709"/>
      </w:pPr>
      <w:r w:rsidRPr="00D643D0">
        <w:t>начиная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отчетности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1</w:t>
      </w:r>
      <w:r w:rsidR="00D643D0" w:rsidRPr="00D643D0">
        <w:t xml:space="preserve"> </w:t>
      </w:r>
      <w:r w:rsidRPr="00D643D0">
        <w:t>февраля</w:t>
      </w:r>
      <w:r w:rsidR="00D643D0" w:rsidRPr="00D643D0">
        <w:t xml:space="preserve"> </w:t>
      </w:r>
      <w:r w:rsidRPr="00D643D0">
        <w:t>1998</w:t>
      </w:r>
      <w:r w:rsidR="00D643D0" w:rsidRPr="00D643D0">
        <w:t xml:space="preserve"> </w:t>
      </w:r>
      <w:r w:rsidRPr="00D643D0">
        <w:t>г</w:t>
      </w:r>
      <w:r w:rsidR="00D643D0">
        <w:t xml:space="preserve">. - </w:t>
      </w:r>
      <w:r w:rsidRPr="00D643D0">
        <w:t>40%</w:t>
      </w:r>
      <w:r w:rsidR="00D643D0" w:rsidRPr="00D643D0">
        <w:t xml:space="preserve"> </w:t>
      </w:r>
      <w:r w:rsidRPr="00D643D0">
        <w:t>расчетного</w:t>
      </w:r>
      <w:r w:rsidR="00D643D0" w:rsidRPr="00D643D0">
        <w:t xml:space="preserve"> </w:t>
      </w:r>
      <w:r w:rsidRPr="00D643D0">
        <w:t>резерва</w:t>
      </w:r>
      <w:r w:rsidR="00D643D0">
        <w:t xml:space="preserve"> (</w:t>
      </w:r>
      <w:r w:rsidRPr="00D643D0">
        <w:t>см.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Разъяснения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РФ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02.0</w:t>
      </w:r>
      <w:r w:rsidR="00D643D0">
        <w:t>2.19</w:t>
      </w:r>
      <w:r w:rsidRPr="00D643D0">
        <w:t>98</w:t>
      </w:r>
      <w:r w:rsidR="00D643D0" w:rsidRPr="00D643D0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№39-Т</w:t>
      </w:r>
      <w:r w:rsidR="00D643D0" w:rsidRPr="00D643D0">
        <w:t>);</w:t>
      </w:r>
    </w:p>
    <w:p w:rsidR="00D643D0" w:rsidRPr="00D643D0" w:rsidRDefault="00505E4F" w:rsidP="00D643D0">
      <w:pPr>
        <w:numPr>
          <w:ilvl w:val="0"/>
          <w:numId w:val="26"/>
        </w:numPr>
        <w:shd w:val="clear" w:color="auto" w:fill="FFFFFF"/>
        <w:ind w:left="0" w:firstLine="709"/>
      </w:pPr>
      <w:r w:rsidRPr="00D643D0">
        <w:t>начиная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отчетности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1</w:t>
      </w:r>
      <w:r w:rsidR="00D643D0" w:rsidRPr="00D643D0">
        <w:t xml:space="preserve"> </w:t>
      </w:r>
      <w:r w:rsidRPr="00D643D0">
        <w:t>февраля</w:t>
      </w:r>
      <w:r w:rsidR="00D643D0" w:rsidRPr="00D643D0">
        <w:t xml:space="preserve"> </w:t>
      </w:r>
      <w:r w:rsidRPr="00D643D0">
        <w:t>1999</w:t>
      </w:r>
      <w:r w:rsidR="00D643D0" w:rsidRPr="00D643D0">
        <w:t xml:space="preserve"> </w:t>
      </w:r>
      <w:r w:rsidRPr="00D643D0">
        <w:t>г</w:t>
      </w:r>
      <w:r w:rsidR="00D643D0">
        <w:t xml:space="preserve">. - </w:t>
      </w:r>
      <w:r w:rsidRPr="00D643D0">
        <w:t>75%</w:t>
      </w:r>
      <w:r w:rsidR="00D643D0" w:rsidRPr="00D643D0">
        <w:t xml:space="preserve"> </w:t>
      </w:r>
      <w:r w:rsidRPr="00D643D0">
        <w:t>расчетного</w:t>
      </w:r>
      <w:r w:rsidR="00D643D0" w:rsidRPr="00D643D0">
        <w:t xml:space="preserve"> </w:t>
      </w:r>
      <w:r w:rsidRPr="00D643D0">
        <w:t>резерва</w:t>
      </w:r>
      <w:r w:rsidR="00D643D0" w:rsidRPr="00D643D0">
        <w:t>;</w:t>
      </w:r>
    </w:p>
    <w:p w:rsidR="00505E4F" w:rsidRPr="00D643D0" w:rsidRDefault="00505E4F" w:rsidP="00D643D0">
      <w:pPr>
        <w:numPr>
          <w:ilvl w:val="0"/>
          <w:numId w:val="26"/>
        </w:numPr>
        <w:shd w:val="clear" w:color="auto" w:fill="FFFFFF"/>
        <w:ind w:left="0" w:firstLine="709"/>
      </w:pPr>
      <w:r w:rsidRPr="00D643D0">
        <w:t>начиная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отчетности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1</w:t>
      </w:r>
      <w:r w:rsidR="00D643D0" w:rsidRPr="00D643D0">
        <w:t xml:space="preserve"> </w:t>
      </w:r>
      <w:r w:rsidRPr="00D643D0">
        <w:t>февраля</w:t>
      </w:r>
      <w:r w:rsidR="00D643D0" w:rsidRPr="00D643D0">
        <w:t xml:space="preserve"> </w:t>
      </w:r>
      <w:r w:rsidRPr="00D643D0">
        <w:t>2000</w:t>
      </w:r>
      <w:r w:rsidR="00D643D0" w:rsidRPr="00D643D0">
        <w:t xml:space="preserve"> </w:t>
      </w:r>
      <w:r w:rsidRPr="00D643D0">
        <w:t>г</w:t>
      </w:r>
      <w:r w:rsidR="00D643D0">
        <w:t xml:space="preserve">. - </w:t>
      </w:r>
      <w:r w:rsidRPr="00D643D0">
        <w:t>100%</w:t>
      </w:r>
      <w:r w:rsidR="00D643D0" w:rsidRPr="00D643D0">
        <w:t xml:space="preserve"> </w:t>
      </w:r>
      <w:r w:rsidRPr="00D643D0">
        <w:t>расчетного</w:t>
      </w:r>
      <w:r w:rsidR="00D643D0" w:rsidRPr="00D643D0">
        <w:t xml:space="preserve"> </w:t>
      </w:r>
      <w:r w:rsidRPr="00D643D0">
        <w:t>резерва.</w:t>
      </w:r>
    </w:p>
    <w:p w:rsidR="00D643D0" w:rsidRPr="00D643D0" w:rsidRDefault="003108DE" w:rsidP="00D643D0">
      <w:r w:rsidRPr="00D643D0">
        <w:t>Существуют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методы,</w:t>
      </w:r>
      <w:r w:rsidR="00D643D0" w:rsidRPr="00D643D0">
        <w:t xml:space="preserve"> </w:t>
      </w:r>
      <w:r w:rsidRPr="00D643D0">
        <w:t>применяемые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РФ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предупреждению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коммерческих</w:t>
      </w:r>
      <w:r w:rsidR="00D643D0" w:rsidRPr="00D643D0">
        <w:t xml:space="preserve"> </w:t>
      </w:r>
      <w:r w:rsidRPr="00D643D0">
        <w:t>банках.</w:t>
      </w:r>
      <w:r w:rsidR="00D643D0" w:rsidRPr="00D643D0">
        <w:t xml:space="preserve"> </w:t>
      </w:r>
      <w:r w:rsidRPr="00D643D0">
        <w:t>Инструкция</w:t>
      </w:r>
      <w:r w:rsidR="00D643D0" w:rsidRPr="00D643D0">
        <w:t xml:space="preserve"> </w:t>
      </w:r>
      <w:r w:rsidRPr="00D643D0">
        <w:t>ЦБРФ</w:t>
      </w:r>
      <w:r w:rsidR="00D643D0" w:rsidRPr="00D643D0">
        <w:t xml:space="preserve"> </w:t>
      </w:r>
      <w:r w:rsidRPr="00D643D0">
        <w:t>№</w:t>
      </w:r>
      <w:r w:rsidR="00D643D0" w:rsidRPr="00D643D0">
        <w:t xml:space="preserve"> </w:t>
      </w:r>
      <w:r w:rsidRPr="00D643D0">
        <w:t>110-И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16.0</w:t>
      </w:r>
      <w:r w:rsidR="00D643D0">
        <w:t>1.20</w:t>
      </w:r>
      <w:r w:rsidRPr="00D643D0">
        <w:t>04</w:t>
      </w:r>
      <w:r w:rsidR="00D643D0">
        <w:t xml:space="preserve"> "</w:t>
      </w:r>
      <w:r w:rsidRPr="00D643D0">
        <w:t>Об</w:t>
      </w:r>
      <w:r w:rsidR="00D643D0" w:rsidRPr="00D643D0">
        <w:t xml:space="preserve"> </w:t>
      </w:r>
      <w:r w:rsidRPr="00D643D0">
        <w:t>обязательных</w:t>
      </w:r>
      <w:r w:rsidR="00D643D0" w:rsidRPr="00D643D0">
        <w:t xml:space="preserve"> </w:t>
      </w:r>
      <w:r w:rsidRPr="00D643D0">
        <w:t>нормативах</w:t>
      </w:r>
      <w:r w:rsidR="00D643D0" w:rsidRPr="00D643D0">
        <w:t xml:space="preserve"> </w:t>
      </w:r>
      <w:r w:rsidRPr="00D643D0">
        <w:t>банков</w:t>
      </w:r>
      <w:r w:rsidR="00D643D0">
        <w:t xml:space="preserve">" </w:t>
      </w:r>
      <w:r w:rsidRPr="00D643D0">
        <w:t>предусматривает,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числе</w:t>
      </w:r>
      <w:r w:rsidR="00D643D0" w:rsidRPr="00D643D0">
        <w:t xml:space="preserve"> </w:t>
      </w:r>
      <w:r w:rsidRPr="00D643D0">
        <w:t>прочих,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ряд</w:t>
      </w:r>
      <w:r w:rsidR="00D643D0" w:rsidRPr="00D643D0">
        <w:t xml:space="preserve"> </w:t>
      </w:r>
      <w:r w:rsidRPr="00D643D0">
        <w:t>нормативов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предупреждению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рисков.</w:t>
      </w:r>
    </w:p>
    <w:p w:rsidR="00D643D0" w:rsidRPr="00D643D0" w:rsidRDefault="003108DE" w:rsidP="00D643D0">
      <w:r w:rsidRPr="00D643D0">
        <w:rPr>
          <w:b/>
          <w:bCs/>
        </w:rPr>
        <w:t>Максимальный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размер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одного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заемщика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или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группу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связанных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заемщиков</w:t>
      </w:r>
      <w:r w:rsidR="00D643D0">
        <w:rPr>
          <w:b/>
          <w:bCs/>
        </w:rPr>
        <w:t xml:space="preserve"> (</w:t>
      </w:r>
      <w:r w:rsidRPr="00D643D0">
        <w:rPr>
          <w:b/>
          <w:bCs/>
        </w:rPr>
        <w:t>Н6</w:t>
      </w:r>
      <w:r w:rsidR="00D643D0" w:rsidRPr="00D643D0">
        <w:rPr>
          <w:b/>
          <w:bCs/>
        </w:rPr>
        <w:t xml:space="preserve">) </w:t>
      </w:r>
      <w:r w:rsidRPr="00D643D0">
        <w:t>рассчитывается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отношение</w:t>
      </w:r>
      <w:r w:rsidR="00D643D0" w:rsidRPr="00D643D0">
        <w:t xml:space="preserve"> </w:t>
      </w:r>
      <w:r w:rsidRPr="00D643D0">
        <w:t>совокупных</w:t>
      </w:r>
      <w:r w:rsidR="00D643D0" w:rsidRPr="00D643D0">
        <w:t xml:space="preserve"> </w:t>
      </w:r>
      <w:r w:rsidRPr="00D643D0">
        <w:t>требований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заемщику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группе</w:t>
      </w:r>
      <w:r w:rsidR="00D643D0" w:rsidRPr="00D643D0">
        <w:t xml:space="preserve"> </w:t>
      </w:r>
      <w:r w:rsidRPr="00D643D0">
        <w:t>связанных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кредитам,</w:t>
      </w:r>
      <w:r w:rsidR="00D643D0" w:rsidRPr="00D643D0">
        <w:t xml:space="preserve"> </w:t>
      </w:r>
      <w:r w:rsidRPr="00D643D0">
        <w:t>учтенным</w:t>
      </w:r>
      <w:r w:rsidR="00D643D0" w:rsidRPr="00D643D0">
        <w:t xml:space="preserve"> </w:t>
      </w:r>
      <w:r w:rsidRPr="00D643D0">
        <w:t>векселям,</w:t>
      </w:r>
      <w:r w:rsidR="00D643D0" w:rsidRPr="00D643D0">
        <w:t xml:space="preserve"> </w:t>
      </w:r>
      <w:r w:rsidRPr="00D643D0">
        <w:t>займам,</w:t>
      </w:r>
      <w:r w:rsidR="00D643D0" w:rsidRPr="00D643D0">
        <w:t xml:space="preserve"> </w:t>
      </w:r>
      <w:r w:rsidRPr="00D643D0">
        <w:t>депозитам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драгметаллам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суммы,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взысканной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своим</w:t>
      </w:r>
      <w:r w:rsidR="00D643D0" w:rsidRPr="00D643D0">
        <w:t xml:space="preserve"> </w:t>
      </w:r>
      <w:r w:rsidRPr="00D643D0">
        <w:t>гарантиям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поручительствам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собственным</w:t>
      </w:r>
      <w:r w:rsidR="00D643D0" w:rsidRPr="00D643D0">
        <w:t xml:space="preserve"> </w:t>
      </w:r>
      <w:r w:rsidRPr="00D643D0">
        <w:t>средствам</w:t>
      </w:r>
      <w:r w:rsidR="00D643D0">
        <w:t xml:space="preserve"> (</w:t>
      </w:r>
      <w:r w:rsidRPr="00D643D0">
        <w:t>капиталу</w:t>
      </w:r>
      <w:r w:rsidR="00D643D0" w:rsidRPr="00D643D0">
        <w:t xml:space="preserve">) </w:t>
      </w:r>
      <w:r w:rsidRPr="00D643D0">
        <w:t>банка</w:t>
      </w:r>
      <w:r w:rsidR="00D643D0" w:rsidRPr="00D643D0">
        <w:t>:</w:t>
      </w:r>
    </w:p>
    <w:p w:rsidR="008C5271" w:rsidRDefault="008C5271" w:rsidP="00D643D0"/>
    <w:p w:rsidR="008C5271" w:rsidRDefault="006A242E" w:rsidP="00D643D0">
      <w:r>
        <w:pict>
          <v:shape id="_x0000_i1030" type="#_x0000_t75" style="width:408.75pt;height:46.5pt">
            <v:imagedata r:id="rId13" o:title="" cropright="8415f"/>
          </v:shape>
        </w:pict>
      </w:r>
    </w:p>
    <w:p w:rsidR="008C5271" w:rsidRDefault="008C5271" w:rsidP="00D643D0"/>
    <w:p w:rsidR="003108DE" w:rsidRPr="00D643D0" w:rsidRDefault="003108DE" w:rsidP="00D643D0">
      <w:r w:rsidRPr="00D643D0">
        <w:t>На</w:t>
      </w:r>
      <w:r w:rsidR="00D643D0" w:rsidRPr="00D643D0">
        <w:t xml:space="preserve"> </w:t>
      </w:r>
      <w:r w:rsidRPr="00D643D0">
        <w:t>практике</w:t>
      </w:r>
      <w:r w:rsidR="00D643D0" w:rsidRPr="00D643D0">
        <w:t xml:space="preserve"> </w:t>
      </w:r>
      <w:r w:rsidRPr="00D643D0">
        <w:t>целесообразно</w:t>
      </w:r>
      <w:r w:rsidR="00D643D0" w:rsidRPr="00D643D0">
        <w:t xml:space="preserve"> </w:t>
      </w:r>
      <w:r w:rsidRPr="00D643D0">
        <w:t>снижать</w:t>
      </w:r>
      <w:r w:rsidR="00D643D0" w:rsidRPr="00D643D0">
        <w:t xml:space="preserve"> </w:t>
      </w:r>
      <w:r w:rsidRPr="00D643D0">
        <w:t>данный</w:t>
      </w:r>
      <w:r w:rsidR="00D643D0" w:rsidRPr="00D643D0">
        <w:t xml:space="preserve"> </w:t>
      </w:r>
      <w:r w:rsidRPr="00D643D0">
        <w:t>норматив</w:t>
      </w:r>
      <w:r w:rsidR="00D643D0" w:rsidRPr="00D643D0">
        <w:t xml:space="preserve"> </w:t>
      </w:r>
      <w:r w:rsidRPr="00D643D0">
        <w:t>решением</w:t>
      </w:r>
      <w:r w:rsidR="00D643D0" w:rsidRPr="00D643D0">
        <w:t xml:space="preserve"> </w:t>
      </w:r>
      <w:r w:rsidRPr="00D643D0">
        <w:t>руководства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18</w:t>
      </w:r>
      <w:r w:rsidR="00D643D0" w:rsidRPr="00D643D0">
        <w:t>-</w:t>
      </w:r>
      <w:r w:rsidRPr="00D643D0">
        <w:t>20%.</w:t>
      </w:r>
      <w:r w:rsidR="00D643D0" w:rsidRPr="00D643D0">
        <w:t xml:space="preserve"> </w:t>
      </w:r>
      <w:r w:rsidRPr="00D643D0">
        <w:t>Это</w:t>
      </w:r>
      <w:r w:rsidR="00D643D0" w:rsidRPr="00D643D0">
        <w:t xml:space="preserve"> </w:t>
      </w:r>
      <w:r w:rsidRPr="00D643D0">
        <w:t>позволит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широко</w:t>
      </w:r>
      <w:r w:rsidR="00D643D0" w:rsidRPr="00D643D0">
        <w:t xml:space="preserve"> </w:t>
      </w:r>
      <w:r w:rsidRPr="00D643D0">
        <w:t>диверсифицировать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портфель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снизить</w:t>
      </w:r>
      <w:r w:rsidR="00D643D0" w:rsidRPr="00D643D0">
        <w:t xml:space="preserve"> </w:t>
      </w:r>
      <w:r w:rsidRPr="00D643D0">
        <w:t>общую</w:t>
      </w:r>
      <w:r w:rsidR="00D643D0" w:rsidRPr="00D643D0">
        <w:t xml:space="preserve"> </w:t>
      </w:r>
      <w:r w:rsidRPr="00D643D0">
        <w:t>степень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банка.</w:t>
      </w:r>
    </w:p>
    <w:p w:rsidR="00D643D0" w:rsidRDefault="003108DE" w:rsidP="00D643D0">
      <w:r w:rsidRPr="00D643D0">
        <w:rPr>
          <w:b/>
          <w:bCs/>
        </w:rPr>
        <w:t>Максимальный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размер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крупных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кредитных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рисков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Н7</w:t>
      </w:r>
      <w:r w:rsidR="00D643D0" w:rsidRPr="00D643D0">
        <w:t xml:space="preserve"> </w:t>
      </w:r>
      <w:r w:rsidRPr="00D643D0">
        <w:t>рассчитывается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соотношение</w:t>
      </w:r>
      <w:r w:rsidR="00D643D0" w:rsidRPr="00D643D0">
        <w:t xml:space="preserve"> </w:t>
      </w:r>
      <w:r w:rsidRPr="00D643D0">
        <w:t>совокупной</w:t>
      </w:r>
      <w:r w:rsidR="00D643D0" w:rsidRPr="00D643D0">
        <w:t xml:space="preserve"> </w:t>
      </w:r>
      <w:r w:rsidRPr="00D643D0">
        <w:t>величины</w:t>
      </w:r>
      <w:r w:rsidR="00D643D0" w:rsidRPr="00D643D0">
        <w:t xml:space="preserve"> </w:t>
      </w:r>
      <w:r w:rsidRPr="00D643D0">
        <w:t>крупных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собственным</w:t>
      </w:r>
      <w:r w:rsidR="00D643D0" w:rsidRPr="00D643D0">
        <w:t xml:space="preserve"> </w:t>
      </w:r>
      <w:r w:rsidRPr="00D643D0">
        <w:t>средствам</w:t>
      </w:r>
      <w:r w:rsidR="00D643D0">
        <w:t xml:space="preserve"> (</w:t>
      </w:r>
      <w:r w:rsidRPr="00D643D0">
        <w:t>капиталу</w:t>
      </w:r>
      <w:r w:rsidR="00D643D0" w:rsidRPr="00D643D0">
        <w:t xml:space="preserve">) </w:t>
      </w:r>
      <w:r w:rsidRPr="00D643D0">
        <w:t>банка.</w:t>
      </w:r>
    </w:p>
    <w:p w:rsidR="007D5CAD" w:rsidRPr="00D643D0" w:rsidRDefault="007D5CAD" w:rsidP="00D643D0"/>
    <w:p w:rsidR="007D5CAD" w:rsidRDefault="006A242E" w:rsidP="00D643D0">
      <w:pPr>
        <w:rPr>
          <w:b/>
          <w:bCs/>
        </w:rPr>
      </w:pPr>
      <w:r>
        <w:rPr>
          <w:b/>
          <w:bCs/>
        </w:rPr>
        <w:pict>
          <v:shape id="_x0000_i1031" type="#_x0000_t75" style="width:399.75pt;height:46.5pt">
            <v:imagedata r:id="rId14" o:title="" cropright="8881f"/>
          </v:shape>
        </w:pict>
      </w:r>
    </w:p>
    <w:p w:rsidR="007D5CAD" w:rsidRDefault="007D5CAD" w:rsidP="00D643D0">
      <w:pPr>
        <w:rPr>
          <w:b/>
          <w:bCs/>
        </w:rPr>
      </w:pPr>
    </w:p>
    <w:p w:rsidR="00D643D0" w:rsidRDefault="003108DE" w:rsidP="00D643D0">
      <w:pPr>
        <w:rPr>
          <w:b/>
          <w:bCs/>
        </w:rPr>
      </w:pPr>
      <w:r w:rsidRPr="00D643D0">
        <w:rPr>
          <w:b/>
          <w:bCs/>
        </w:rPr>
        <w:t>Максимальный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размер</w:t>
      </w:r>
      <w:r w:rsidR="00D643D0" w:rsidRPr="00D643D0">
        <w:rPr>
          <w:b/>
          <w:bCs/>
        </w:rPr>
        <w:t xml:space="preserve"> </w:t>
      </w:r>
      <w:r w:rsidR="00712717" w:rsidRPr="00D643D0">
        <w:rPr>
          <w:b/>
          <w:bCs/>
        </w:rPr>
        <w:t>риска</w:t>
      </w:r>
      <w:r w:rsidR="00D643D0" w:rsidRPr="00D643D0">
        <w:rPr>
          <w:b/>
          <w:bCs/>
        </w:rPr>
        <w:t xml:space="preserve"> </w:t>
      </w:r>
      <w:r w:rsidR="00712717" w:rsidRPr="00D643D0">
        <w:rPr>
          <w:b/>
          <w:bCs/>
        </w:rPr>
        <w:t>на</w:t>
      </w:r>
      <w:r w:rsidR="00D643D0" w:rsidRPr="00D643D0">
        <w:rPr>
          <w:b/>
          <w:bCs/>
        </w:rPr>
        <w:t xml:space="preserve"> </w:t>
      </w:r>
      <w:r w:rsidR="00712717" w:rsidRPr="00D643D0">
        <w:rPr>
          <w:b/>
          <w:bCs/>
        </w:rPr>
        <w:t>одного</w:t>
      </w:r>
      <w:r w:rsidR="00D643D0" w:rsidRPr="00D643D0">
        <w:rPr>
          <w:b/>
          <w:bCs/>
        </w:rPr>
        <w:t xml:space="preserve"> </w:t>
      </w:r>
      <w:r w:rsidR="00712717" w:rsidRPr="00D643D0">
        <w:rPr>
          <w:b/>
          <w:bCs/>
        </w:rPr>
        <w:t>заемщика</w:t>
      </w:r>
      <w:r w:rsidR="00D643D0" w:rsidRPr="00D643D0">
        <w:rPr>
          <w:b/>
          <w:bCs/>
        </w:rPr>
        <w:t xml:space="preserve"> </w:t>
      </w:r>
      <w:r w:rsidR="00712717" w:rsidRPr="00D643D0">
        <w:rPr>
          <w:b/>
          <w:bCs/>
        </w:rPr>
        <w:t>акционера</w:t>
      </w:r>
      <w:r w:rsidR="00D643D0" w:rsidRPr="00D643D0">
        <w:rPr>
          <w:b/>
          <w:bCs/>
        </w:rPr>
        <w:t xml:space="preserve"> </w:t>
      </w:r>
      <w:r w:rsidR="00712717" w:rsidRPr="00D643D0">
        <w:rPr>
          <w:b/>
          <w:bCs/>
        </w:rPr>
        <w:t>Н</w:t>
      </w:r>
      <w:r w:rsidR="00D643D0" w:rsidRPr="00D643D0">
        <w:rPr>
          <w:b/>
          <w:bCs/>
        </w:rPr>
        <w:t xml:space="preserve"> </w:t>
      </w:r>
      <w:r w:rsidR="00712717" w:rsidRPr="00D643D0">
        <w:rPr>
          <w:b/>
          <w:bCs/>
        </w:rPr>
        <w:t>9,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совокупная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величина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рисков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по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акционерам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банка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Н</w:t>
      </w:r>
      <w:r w:rsidR="00D643D0" w:rsidRPr="00D643D0">
        <w:rPr>
          <w:b/>
          <w:bCs/>
        </w:rPr>
        <w:t xml:space="preserve"> </w:t>
      </w:r>
      <w:r w:rsidR="00181E15" w:rsidRPr="00D643D0">
        <w:rPr>
          <w:b/>
          <w:bCs/>
        </w:rPr>
        <w:t>9.1</w:t>
      </w:r>
    </w:p>
    <w:p w:rsidR="007D5CAD" w:rsidRDefault="007D5CAD" w:rsidP="00D643D0">
      <w:pPr>
        <w:rPr>
          <w:b/>
          <w:bCs/>
        </w:rPr>
      </w:pPr>
    </w:p>
    <w:p w:rsidR="007D5CAD" w:rsidRDefault="006A242E" w:rsidP="00D643D0">
      <w:pPr>
        <w:rPr>
          <w:b/>
          <w:bCs/>
        </w:rPr>
      </w:pPr>
      <w:r>
        <w:rPr>
          <w:b/>
          <w:bCs/>
        </w:rPr>
        <w:pict>
          <v:shape id="_x0000_i1032" type="#_x0000_t75" style="width:399.75pt;height:30.75pt">
            <v:imagedata r:id="rId15" o:title="" cropright="8881f"/>
          </v:shape>
        </w:pict>
      </w:r>
    </w:p>
    <w:p w:rsidR="007D5CAD" w:rsidRDefault="006A242E" w:rsidP="00D643D0">
      <w:pPr>
        <w:rPr>
          <w:b/>
          <w:bCs/>
        </w:rPr>
      </w:pPr>
      <w:r>
        <w:rPr>
          <w:b/>
          <w:bCs/>
        </w:rPr>
        <w:pict>
          <v:shape id="_x0000_i1033" type="#_x0000_t75" style="width:399.75pt;height:85.5pt">
            <v:imagedata r:id="rId16" o:title="" cropright="8881f"/>
          </v:shape>
        </w:pict>
      </w:r>
    </w:p>
    <w:p w:rsidR="007D5CAD" w:rsidRPr="00D643D0" w:rsidRDefault="007D5CAD" w:rsidP="00D643D0">
      <w:pPr>
        <w:rPr>
          <w:b/>
          <w:bCs/>
        </w:rPr>
      </w:pPr>
    </w:p>
    <w:p w:rsidR="00D643D0" w:rsidRDefault="00181E15" w:rsidP="00D643D0">
      <w:pPr>
        <w:rPr>
          <w:b/>
          <w:bCs/>
        </w:rPr>
      </w:pPr>
      <w:r w:rsidRPr="00D643D0">
        <w:rPr>
          <w:b/>
          <w:bCs/>
        </w:rPr>
        <w:t>Максимальный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размер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одного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инсайдера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Н10,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</w:t>
      </w:r>
      <w:r w:rsidR="003108DE" w:rsidRPr="00D643D0">
        <w:rPr>
          <w:b/>
          <w:bCs/>
        </w:rPr>
        <w:t>овокупная</w:t>
      </w:r>
      <w:r w:rsidR="00D643D0" w:rsidRPr="00D643D0">
        <w:rPr>
          <w:b/>
          <w:bCs/>
        </w:rPr>
        <w:t xml:space="preserve"> </w:t>
      </w:r>
      <w:r w:rsidR="003108DE" w:rsidRPr="00D643D0">
        <w:rPr>
          <w:b/>
          <w:bCs/>
        </w:rPr>
        <w:t>величина</w:t>
      </w:r>
      <w:r w:rsidR="00D643D0" w:rsidRPr="00D643D0">
        <w:rPr>
          <w:b/>
          <w:bCs/>
        </w:rPr>
        <w:t xml:space="preserve"> </w:t>
      </w:r>
      <w:r w:rsidR="003108DE" w:rsidRPr="00D643D0">
        <w:rPr>
          <w:b/>
          <w:bCs/>
        </w:rPr>
        <w:t>риска</w:t>
      </w:r>
      <w:r w:rsidR="00D643D0" w:rsidRPr="00D643D0">
        <w:rPr>
          <w:b/>
          <w:bCs/>
        </w:rPr>
        <w:t xml:space="preserve"> </w:t>
      </w:r>
      <w:r w:rsidR="003108DE" w:rsidRPr="00D643D0">
        <w:rPr>
          <w:b/>
          <w:bCs/>
        </w:rPr>
        <w:t>по</w:t>
      </w:r>
      <w:r w:rsidR="00D643D0" w:rsidRPr="00D643D0">
        <w:rPr>
          <w:b/>
          <w:bCs/>
        </w:rPr>
        <w:t xml:space="preserve"> </w:t>
      </w:r>
      <w:r w:rsidR="003108DE" w:rsidRPr="00D643D0">
        <w:rPr>
          <w:b/>
          <w:bCs/>
        </w:rPr>
        <w:t>инсайдерам</w:t>
      </w:r>
      <w:r w:rsidR="00D643D0" w:rsidRPr="00D643D0">
        <w:rPr>
          <w:b/>
          <w:bCs/>
        </w:rPr>
        <w:t xml:space="preserve"> </w:t>
      </w:r>
      <w:r w:rsidR="003108DE" w:rsidRPr="00D643D0">
        <w:rPr>
          <w:b/>
          <w:bCs/>
        </w:rPr>
        <w:t>Н</w:t>
      </w:r>
      <w:r w:rsidR="00D643D0" w:rsidRPr="00D643D0">
        <w:rPr>
          <w:b/>
          <w:bCs/>
        </w:rPr>
        <w:t xml:space="preserve"> </w:t>
      </w:r>
      <w:r w:rsidR="003108DE" w:rsidRPr="00D643D0">
        <w:rPr>
          <w:b/>
          <w:bCs/>
        </w:rPr>
        <w:t>10.1</w:t>
      </w:r>
    </w:p>
    <w:p w:rsidR="005C0FDC" w:rsidRDefault="005C0FDC" w:rsidP="00D643D0"/>
    <w:p w:rsidR="005C0FDC" w:rsidRPr="00D643D0" w:rsidRDefault="006A242E" w:rsidP="00D643D0">
      <w:r>
        <w:pict>
          <v:shape id="_x0000_i1034" type="#_x0000_t75" style="width:393pt;height:117pt">
            <v:imagedata r:id="rId17" o:title="" cropright="9820f"/>
          </v:shape>
        </w:pict>
      </w:r>
    </w:p>
    <w:p w:rsidR="005C0FDC" w:rsidRDefault="005C0FDC" w:rsidP="00D643D0"/>
    <w:p w:rsidR="00D643D0" w:rsidRPr="00D643D0" w:rsidRDefault="003108DE" w:rsidP="00D643D0">
      <w:r w:rsidRPr="00D643D0">
        <w:t>К</w:t>
      </w:r>
      <w:r w:rsidR="00D643D0" w:rsidRPr="00D643D0">
        <w:t xml:space="preserve"> </w:t>
      </w:r>
      <w:r w:rsidRPr="00D643D0">
        <w:t>категории</w:t>
      </w:r>
      <w:r w:rsidR="00D643D0" w:rsidRPr="00D643D0">
        <w:t xml:space="preserve"> </w:t>
      </w:r>
      <w:r w:rsidRPr="00D643D0">
        <w:t>инсайдеров</w:t>
      </w:r>
      <w:r w:rsidR="00D643D0" w:rsidRPr="00D643D0">
        <w:t xml:space="preserve"> </w:t>
      </w:r>
      <w:r w:rsidRPr="00D643D0">
        <w:t>относятся</w:t>
      </w:r>
      <w:r w:rsidR="00D643D0" w:rsidRPr="00D643D0">
        <w:t xml:space="preserve"> </w:t>
      </w:r>
      <w:r w:rsidRPr="00D643D0">
        <w:t>физические</w:t>
      </w:r>
      <w:r w:rsidR="00D643D0" w:rsidRPr="00D643D0">
        <w:t xml:space="preserve"> </w:t>
      </w:r>
      <w:r w:rsidRPr="00D643D0">
        <w:t>лица</w:t>
      </w:r>
      <w:r w:rsidR="00D643D0" w:rsidRPr="00D643D0">
        <w:t xml:space="preserve">: </w:t>
      </w:r>
      <w:r w:rsidRPr="00D643D0">
        <w:t>директора</w:t>
      </w:r>
      <w:r w:rsidR="00D643D0">
        <w:t xml:space="preserve"> (</w:t>
      </w:r>
      <w:r w:rsidRPr="00D643D0">
        <w:t>президенты,</w:t>
      </w:r>
      <w:r w:rsidR="00D643D0" w:rsidRPr="00D643D0">
        <w:t xml:space="preserve"> </w:t>
      </w:r>
      <w:r w:rsidRPr="00D643D0">
        <w:t>председатели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заместители</w:t>
      </w:r>
      <w:r w:rsidR="00D643D0" w:rsidRPr="00D643D0">
        <w:t xml:space="preserve">), </w:t>
      </w:r>
      <w:r w:rsidRPr="00D643D0">
        <w:t>члены</w:t>
      </w:r>
      <w:r w:rsidR="00D643D0" w:rsidRPr="00D643D0">
        <w:t xml:space="preserve"> </w:t>
      </w:r>
      <w:r w:rsidRPr="00D643D0">
        <w:t>Совета,</w:t>
      </w:r>
      <w:r w:rsidR="00D643D0" w:rsidRPr="00D643D0">
        <w:t xml:space="preserve"> </w:t>
      </w:r>
      <w:r w:rsidRPr="00D643D0">
        <w:t>члены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комитета,</w:t>
      </w:r>
      <w:r w:rsidR="00D643D0" w:rsidRPr="00D643D0">
        <w:t xml:space="preserve"> </w:t>
      </w:r>
      <w:r w:rsidRPr="00D643D0">
        <w:t>руководители</w:t>
      </w:r>
      <w:r w:rsidR="00D643D0" w:rsidRPr="00D643D0">
        <w:t xml:space="preserve"> </w:t>
      </w:r>
      <w:r w:rsidRPr="00D643D0">
        <w:t>дочерних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материнских</w:t>
      </w:r>
      <w:r w:rsidR="00D643D0" w:rsidRPr="00D643D0">
        <w:t xml:space="preserve"> </w:t>
      </w:r>
      <w:r w:rsidRPr="00D643D0">
        <w:t>структур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другие</w:t>
      </w:r>
      <w:r w:rsidR="00D643D0" w:rsidRPr="00D643D0">
        <w:t xml:space="preserve"> </w:t>
      </w:r>
      <w:r w:rsidRPr="00D643D0">
        <w:t>лица,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повлиять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решение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кредита,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родственники</w:t>
      </w:r>
      <w:r w:rsidR="00D643D0" w:rsidRPr="00D643D0">
        <w:t xml:space="preserve"> </w:t>
      </w:r>
      <w:r w:rsidRPr="00D643D0">
        <w:t>инсайдеров,</w:t>
      </w:r>
      <w:r w:rsidR="00D643D0" w:rsidRPr="00D643D0">
        <w:t xml:space="preserve"> </w:t>
      </w:r>
      <w:r w:rsidRPr="00D643D0">
        <w:t>бывшие</w:t>
      </w:r>
      <w:r w:rsidR="00D643D0" w:rsidRPr="00D643D0">
        <w:t xml:space="preserve"> </w:t>
      </w:r>
      <w:r w:rsidRPr="00D643D0">
        <w:t>инсайдеры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другие</w:t>
      </w:r>
      <w:r w:rsidR="00D643D0" w:rsidRPr="00D643D0">
        <w:t xml:space="preserve"> </w:t>
      </w:r>
      <w:r w:rsidRPr="00D643D0">
        <w:t>лица,</w:t>
      </w:r>
      <w:r w:rsidR="00D643D0" w:rsidRPr="00D643D0">
        <w:t xml:space="preserve"> </w:t>
      </w:r>
      <w:r w:rsidRPr="00D643D0">
        <w:t>участвующие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сторонних</w:t>
      </w:r>
      <w:r w:rsidR="00D643D0" w:rsidRPr="00D643D0">
        <w:t xml:space="preserve"> </w:t>
      </w:r>
      <w:r w:rsidRPr="00D643D0">
        <w:t>структурах,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которых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участвуют</w:t>
      </w:r>
      <w:r w:rsidR="00D643D0" w:rsidRPr="00D643D0">
        <w:t xml:space="preserve"> </w:t>
      </w:r>
      <w:r w:rsidRPr="00D643D0">
        <w:t>инсайдеры.</w:t>
      </w:r>
      <w:r w:rsidR="00D643D0" w:rsidRPr="00D643D0">
        <w:t xml:space="preserve"> </w:t>
      </w:r>
      <w:r w:rsidRPr="00D643D0">
        <w:t>Совокупная</w:t>
      </w:r>
    </w:p>
    <w:p w:rsidR="003108DE" w:rsidRPr="00D643D0" w:rsidRDefault="003108DE" w:rsidP="00D643D0">
      <w:r w:rsidRPr="00D643D0">
        <w:t>В</w:t>
      </w:r>
      <w:r w:rsidR="00D643D0" w:rsidRPr="00D643D0">
        <w:t xml:space="preserve"> </w:t>
      </w:r>
      <w:r w:rsidRPr="00D643D0">
        <w:t>настоящее</w:t>
      </w:r>
      <w:r w:rsidR="00D643D0" w:rsidRPr="00D643D0">
        <w:t xml:space="preserve"> </w:t>
      </w:r>
      <w:r w:rsidRPr="00D643D0">
        <w:t>время</w:t>
      </w:r>
      <w:r w:rsidR="00D643D0" w:rsidRPr="00D643D0">
        <w:t xml:space="preserve"> </w:t>
      </w:r>
      <w:r w:rsidRPr="00D643D0">
        <w:t>активно</w:t>
      </w:r>
      <w:r w:rsidR="00D643D0" w:rsidRPr="00D643D0">
        <w:t xml:space="preserve"> </w:t>
      </w:r>
      <w:r w:rsidRPr="00D643D0">
        <w:t>обсуждается</w:t>
      </w:r>
      <w:r w:rsidR="00D643D0" w:rsidRPr="00D643D0">
        <w:t xml:space="preserve"> </w:t>
      </w:r>
      <w:r w:rsidRPr="00D643D0">
        <w:t>необходимость</w:t>
      </w:r>
      <w:r w:rsidR="00D643D0" w:rsidRPr="00D643D0">
        <w:t xml:space="preserve"> </w:t>
      </w:r>
      <w:r w:rsidRPr="00D643D0">
        <w:t>сокращения</w:t>
      </w:r>
      <w:r w:rsidR="00D643D0" w:rsidRPr="00D643D0">
        <w:t xml:space="preserve"> </w:t>
      </w:r>
      <w:r w:rsidRPr="00D643D0">
        <w:t>числа</w:t>
      </w:r>
      <w:r w:rsidR="00D643D0" w:rsidRPr="00D643D0">
        <w:t xml:space="preserve"> </w:t>
      </w:r>
      <w:r w:rsidRPr="00D643D0">
        <w:t>обязательных</w:t>
      </w:r>
      <w:r w:rsidR="00D643D0" w:rsidRPr="00D643D0">
        <w:t xml:space="preserve"> </w:t>
      </w:r>
      <w:r w:rsidRPr="00D643D0">
        <w:t>нормативов</w:t>
      </w:r>
      <w:r w:rsidR="00D643D0" w:rsidRPr="00D643D0">
        <w:t xml:space="preserve"> </w:t>
      </w:r>
      <w:r w:rsidRPr="00D643D0">
        <w:t>вообще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нормативов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частности.</w:t>
      </w:r>
    </w:p>
    <w:p w:rsidR="00D643D0" w:rsidRPr="00D643D0" w:rsidRDefault="003108DE" w:rsidP="00D643D0">
      <w:r w:rsidRPr="00D643D0">
        <w:t>Практикующие</w:t>
      </w:r>
      <w:r w:rsidR="00D643D0" w:rsidRPr="00D643D0">
        <w:t xml:space="preserve"> </w:t>
      </w:r>
      <w:r w:rsidRPr="00D643D0">
        <w:t>специалисты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дела</w:t>
      </w:r>
      <w:r w:rsidR="00D643D0" w:rsidRPr="00D643D0">
        <w:t xml:space="preserve"> </w:t>
      </w:r>
      <w:r w:rsidRPr="00D643D0">
        <w:t>считают,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несовершенство</w:t>
      </w:r>
      <w:r w:rsidR="00D643D0" w:rsidRPr="00D643D0">
        <w:t xml:space="preserve"> </w:t>
      </w:r>
      <w:r w:rsidRPr="00D643D0">
        <w:t>методики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расчета</w:t>
      </w:r>
      <w:r w:rsidR="00D643D0" w:rsidRPr="00D643D0">
        <w:t xml:space="preserve"> </w:t>
      </w:r>
      <w:r w:rsidRPr="00D643D0">
        <w:t>позволяет</w:t>
      </w:r>
      <w:r w:rsidR="00D643D0" w:rsidRPr="00D643D0">
        <w:t xml:space="preserve"> </w:t>
      </w:r>
      <w:r w:rsidRPr="00D643D0">
        <w:t>искусственно</w:t>
      </w:r>
      <w:r w:rsidR="00D643D0" w:rsidRPr="00D643D0">
        <w:t xml:space="preserve"> </w:t>
      </w:r>
      <w:r w:rsidRPr="00D643D0">
        <w:t>выходить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нормативные</w:t>
      </w:r>
      <w:r w:rsidR="00D643D0" w:rsidRPr="00D643D0">
        <w:t xml:space="preserve"> </w:t>
      </w:r>
      <w:r w:rsidRPr="00D643D0">
        <w:t>показатели,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обеспечивая</w:t>
      </w:r>
      <w:r w:rsidR="00D643D0" w:rsidRPr="00D643D0">
        <w:t xml:space="preserve"> </w:t>
      </w:r>
      <w:r w:rsidRPr="00D643D0">
        <w:t>реального</w:t>
      </w:r>
      <w:r w:rsidR="00D643D0" w:rsidRPr="00D643D0">
        <w:t xml:space="preserve"> </w:t>
      </w:r>
      <w:r w:rsidRPr="00D643D0">
        <w:t>снижения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риска.</w:t>
      </w:r>
    </w:p>
    <w:p w:rsidR="002C1C56" w:rsidRDefault="005C0FDC" w:rsidP="005C0FDC">
      <w:pPr>
        <w:pStyle w:val="2"/>
      </w:pPr>
      <w:r>
        <w:rPr>
          <w:highlight w:val="lightGray"/>
        </w:rPr>
        <w:br w:type="page"/>
      </w:r>
      <w:bookmarkStart w:id="9" w:name="_Toc279074262"/>
      <w:r>
        <w:t xml:space="preserve">3. </w:t>
      </w:r>
      <w:r w:rsidR="00487614" w:rsidRPr="00D643D0">
        <w:t>Организация</w:t>
      </w:r>
      <w:r w:rsidR="00D643D0" w:rsidRPr="00D643D0">
        <w:t xml:space="preserve"> </w:t>
      </w:r>
      <w:r w:rsidR="00487614" w:rsidRPr="00D643D0">
        <w:t>управления</w:t>
      </w:r>
      <w:r w:rsidR="00D643D0" w:rsidRPr="00D643D0">
        <w:t xml:space="preserve"> </w:t>
      </w:r>
      <w:r w:rsidR="00487614" w:rsidRPr="00D643D0">
        <w:t>кредитным</w:t>
      </w:r>
      <w:r w:rsidR="00D643D0" w:rsidRPr="00D643D0">
        <w:t xml:space="preserve"> </w:t>
      </w:r>
      <w:r w:rsidR="002C1C56" w:rsidRPr="00D643D0">
        <w:t>риск</w:t>
      </w:r>
      <w:r w:rsidR="00487614" w:rsidRPr="00D643D0">
        <w:t>ом</w:t>
      </w:r>
      <w:r w:rsidR="00D643D0" w:rsidRPr="00D643D0">
        <w:t xml:space="preserve"> </w:t>
      </w:r>
      <w:r w:rsidR="002C1C56" w:rsidRPr="00D643D0">
        <w:t>в</w:t>
      </w:r>
      <w:r w:rsidR="00D643D0" w:rsidRPr="00D643D0">
        <w:t xml:space="preserve"> </w:t>
      </w:r>
      <w:r w:rsidR="002C1C56" w:rsidRPr="00D643D0">
        <w:t>ОАО</w:t>
      </w:r>
      <w:r w:rsidR="00D643D0">
        <w:t xml:space="preserve"> "</w:t>
      </w:r>
      <w:r w:rsidR="002C1C56" w:rsidRPr="00D643D0">
        <w:t>АКИБАНК</w:t>
      </w:r>
      <w:r w:rsidR="00D643D0">
        <w:t>"</w:t>
      </w:r>
      <w:bookmarkEnd w:id="9"/>
    </w:p>
    <w:p w:rsidR="005C0FDC" w:rsidRPr="005C0FDC" w:rsidRDefault="005C0FDC" w:rsidP="005C0FDC"/>
    <w:p w:rsidR="00487614" w:rsidRDefault="00D643D0" w:rsidP="005C0FDC">
      <w:pPr>
        <w:pStyle w:val="2"/>
      </w:pPr>
      <w:bookmarkStart w:id="10" w:name="_Toc279074263"/>
      <w:r>
        <w:t xml:space="preserve">3.1 </w:t>
      </w:r>
      <w:r w:rsidR="00487614" w:rsidRPr="00D643D0">
        <w:t>Текущее</w:t>
      </w:r>
      <w:r w:rsidRPr="00D643D0">
        <w:t xml:space="preserve"> </w:t>
      </w:r>
      <w:r w:rsidR="00487614" w:rsidRPr="00D643D0">
        <w:t>положение</w:t>
      </w:r>
      <w:r w:rsidRPr="00D643D0">
        <w:t xml:space="preserve"> </w:t>
      </w:r>
      <w:r w:rsidR="00487614" w:rsidRPr="00D643D0">
        <w:t>дел</w:t>
      </w:r>
      <w:r w:rsidRPr="00D643D0">
        <w:t xml:space="preserve"> </w:t>
      </w:r>
      <w:r w:rsidR="00487614" w:rsidRPr="00D643D0">
        <w:t>в</w:t>
      </w:r>
      <w:r w:rsidRPr="00D643D0">
        <w:t xml:space="preserve"> </w:t>
      </w:r>
      <w:r w:rsidR="00487614" w:rsidRPr="00D643D0">
        <w:t>системе</w:t>
      </w:r>
      <w:r w:rsidRPr="00D643D0">
        <w:t xml:space="preserve"> </w:t>
      </w:r>
      <w:r w:rsidR="00487614" w:rsidRPr="00D643D0">
        <w:t>управления</w:t>
      </w:r>
      <w:r w:rsidRPr="00D643D0">
        <w:t xml:space="preserve"> </w:t>
      </w:r>
      <w:r w:rsidR="005C0FDC">
        <w:t>риском</w:t>
      </w:r>
      <w:bookmarkEnd w:id="10"/>
    </w:p>
    <w:p w:rsidR="005C0FDC" w:rsidRPr="005C0FDC" w:rsidRDefault="005C0FDC" w:rsidP="005C0FDC"/>
    <w:p w:rsidR="00463CD2" w:rsidRPr="00D643D0" w:rsidRDefault="00463CD2" w:rsidP="00D643D0">
      <w:pPr>
        <w:autoSpaceDE w:val="0"/>
        <w:autoSpaceDN w:val="0"/>
        <w:adjustRightInd w:val="0"/>
      </w:pPr>
      <w:r w:rsidRPr="00D643D0">
        <w:t>Преобладающим</w:t>
      </w:r>
      <w:r w:rsidR="00D643D0" w:rsidRPr="00D643D0">
        <w:t xml:space="preserve"> </w:t>
      </w:r>
      <w:r w:rsidRPr="00D643D0">
        <w:t>видом</w:t>
      </w:r>
      <w:r w:rsidR="00D643D0" w:rsidRPr="00D643D0">
        <w:t xml:space="preserve"> </w:t>
      </w:r>
      <w:r w:rsidRPr="00D643D0">
        <w:t>деятельности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является</w:t>
      </w:r>
      <w:r w:rsidR="00D643D0" w:rsidRPr="00D643D0">
        <w:t xml:space="preserve"> </w:t>
      </w:r>
      <w:r w:rsidRPr="00D643D0">
        <w:t>кредитование.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общем</w:t>
      </w:r>
      <w:r w:rsidR="00D643D0" w:rsidRPr="00D643D0">
        <w:t xml:space="preserve"> </w:t>
      </w:r>
      <w:r w:rsidRPr="00D643D0">
        <w:t>объеме</w:t>
      </w:r>
      <w:r w:rsidR="00D643D0" w:rsidRPr="00D643D0">
        <w:t xml:space="preserve"> </w:t>
      </w:r>
      <w:r w:rsidRPr="00D643D0">
        <w:t>полученных</w:t>
      </w:r>
      <w:r w:rsidR="00D643D0" w:rsidRPr="00D643D0">
        <w:t xml:space="preserve"> </w:t>
      </w:r>
      <w:r w:rsidRPr="00D643D0">
        <w:t>доходов</w:t>
      </w:r>
      <w:r w:rsidR="00D643D0" w:rsidRPr="00D643D0">
        <w:t xml:space="preserve"> </w:t>
      </w:r>
      <w:r w:rsidRPr="00D643D0">
        <w:t>доля</w:t>
      </w:r>
      <w:r w:rsidR="00D643D0" w:rsidRPr="00D643D0">
        <w:t xml:space="preserve"> </w:t>
      </w:r>
      <w:r w:rsidRPr="00D643D0">
        <w:t>процентов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 w:rsidRPr="00D643D0">
        <w:t xml:space="preserve"> </w:t>
      </w:r>
      <w:r w:rsidRPr="00D643D0">
        <w:t>превышает</w:t>
      </w:r>
      <w:r w:rsidR="00D643D0" w:rsidRPr="00D643D0">
        <w:t xml:space="preserve"> </w:t>
      </w:r>
      <w:r w:rsidRPr="00D643D0">
        <w:t>75%,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частности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ссудам,</w:t>
      </w:r>
      <w:r w:rsidR="00D643D0" w:rsidRPr="00D643D0">
        <w:t xml:space="preserve"> </w:t>
      </w:r>
      <w:r w:rsidRPr="00D643D0">
        <w:t>предоставленным</w:t>
      </w:r>
      <w:r w:rsidR="00D643D0" w:rsidRPr="00D643D0">
        <w:t xml:space="preserve"> </w:t>
      </w:r>
      <w:r w:rsidRPr="00D643D0">
        <w:t>клиентам</w:t>
      </w:r>
      <w:r w:rsidR="00D643D0" w:rsidRPr="00D643D0">
        <w:t xml:space="preserve"> </w:t>
      </w:r>
      <w:r w:rsidRPr="00D643D0">
        <w:t>некредитным</w:t>
      </w:r>
      <w:r w:rsidR="00D643D0" w:rsidRPr="00D643D0">
        <w:t xml:space="preserve"> </w:t>
      </w:r>
      <w:r w:rsidRPr="00D643D0">
        <w:t>организациям</w:t>
      </w:r>
      <w:r w:rsidR="00D643D0" w:rsidRPr="00D643D0">
        <w:t xml:space="preserve"> - </w:t>
      </w:r>
      <w:r w:rsidRPr="00D643D0">
        <w:t>67,9%</w:t>
      </w:r>
      <w:r w:rsidR="00D643D0">
        <w:t xml:space="preserve"> (</w:t>
      </w:r>
      <w:r w:rsidRPr="00D643D0">
        <w:t>по</w:t>
      </w:r>
      <w:r w:rsidR="00D643D0" w:rsidRPr="00D643D0">
        <w:t xml:space="preserve"> </w:t>
      </w:r>
      <w:r w:rsidRPr="00D643D0">
        <w:t>состоянию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01</w:t>
      </w:r>
      <w:r w:rsidR="00D643D0" w:rsidRPr="00D643D0">
        <w:t xml:space="preserve"> </w:t>
      </w:r>
      <w:r w:rsidRPr="00D643D0">
        <w:t>октября</w:t>
      </w:r>
      <w:r w:rsidR="00D643D0" w:rsidRPr="00D643D0">
        <w:t xml:space="preserve"> </w:t>
      </w:r>
      <w:r w:rsidRPr="00D643D0">
        <w:t>2005</w:t>
      </w:r>
      <w:r w:rsidR="00D643D0" w:rsidRPr="00D643D0">
        <w:t xml:space="preserve"> </w:t>
      </w:r>
      <w:r w:rsidRPr="00D643D0">
        <w:t>г</w:t>
      </w:r>
      <w:r w:rsidR="00D643D0" w:rsidRPr="00D643D0">
        <w:t>).</w:t>
      </w:r>
    </w:p>
    <w:p w:rsidR="0045680A" w:rsidRDefault="0045680A" w:rsidP="00D643D0">
      <w:pPr>
        <w:autoSpaceDE w:val="0"/>
        <w:autoSpaceDN w:val="0"/>
        <w:adjustRightInd w:val="0"/>
      </w:pPr>
      <w:r w:rsidRPr="00D643D0">
        <w:t>Эффективное</w:t>
      </w:r>
      <w:r w:rsidR="00D643D0" w:rsidRPr="00D643D0">
        <w:t xml:space="preserve"> </w:t>
      </w:r>
      <w:r w:rsidRPr="00D643D0">
        <w:t>управление</w:t>
      </w:r>
      <w:r w:rsidR="00D643D0" w:rsidRPr="00D643D0">
        <w:t xml:space="preserve"> </w:t>
      </w:r>
      <w:r w:rsidRPr="00D643D0">
        <w:t>портфелем</w:t>
      </w:r>
      <w:r w:rsidR="00D643D0" w:rsidRPr="00D643D0">
        <w:t xml:space="preserve"> </w:t>
      </w:r>
      <w:r w:rsidRPr="00D643D0">
        <w:t>займов,</w:t>
      </w:r>
      <w:r w:rsidR="00D643D0" w:rsidRPr="00D643D0">
        <w:t xml:space="preserve"> </w:t>
      </w:r>
      <w:r w:rsidRPr="00D643D0">
        <w:t>процессом</w:t>
      </w:r>
      <w:r w:rsidR="00D643D0" w:rsidRPr="00D643D0">
        <w:t xml:space="preserve"> </w:t>
      </w:r>
      <w:r w:rsidRPr="00D643D0">
        <w:t>проведения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операций,</w:t>
      </w:r>
      <w:r w:rsidR="00D643D0" w:rsidRPr="00D643D0">
        <w:t xml:space="preserve"> </w:t>
      </w:r>
      <w:r w:rsidRPr="00D643D0">
        <w:t>обеспечение</w:t>
      </w:r>
      <w:r w:rsidR="00D643D0" w:rsidRPr="00D643D0">
        <w:t xml:space="preserve"> </w:t>
      </w:r>
      <w:r w:rsidRPr="00D643D0">
        <w:t>высокого</w:t>
      </w:r>
      <w:r w:rsidR="00D643D0" w:rsidRPr="00D643D0">
        <w:t xml:space="preserve"> </w:t>
      </w:r>
      <w:r w:rsidRPr="00D643D0">
        <w:t>уровня</w:t>
      </w:r>
      <w:r w:rsidR="00D643D0" w:rsidRPr="00D643D0">
        <w:t xml:space="preserve"> </w:t>
      </w:r>
      <w:r w:rsidRPr="00D643D0">
        <w:t>качества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оперативности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осуществлении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операций,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получение</w:t>
      </w:r>
      <w:r w:rsidR="00D643D0" w:rsidRPr="00D643D0">
        <w:t xml:space="preserve"> </w:t>
      </w:r>
      <w:r w:rsidRPr="00D643D0">
        <w:t>постоянных</w:t>
      </w:r>
      <w:r w:rsidR="00D643D0" w:rsidRPr="00D643D0">
        <w:t xml:space="preserve"> </w:t>
      </w:r>
      <w:r w:rsidRPr="00D643D0">
        <w:t>источников</w:t>
      </w:r>
      <w:r w:rsidR="00D643D0" w:rsidRPr="00D643D0">
        <w:t xml:space="preserve"> </w:t>
      </w:r>
      <w:r w:rsidRPr="00D643D0">
        <w:t>дохода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минимизация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- </w:t>
      </w:r>
      <w:r w:rsidRPr="00D643D0">
        <w:t>основные</w:t>
      </w:r>
      <w:r w:rsidR="00D643D0" w:rsidRPr="00D643D0">
        <w:t xml:space="preserve"> </w:t>
      </w:r>
      <w:r w:rsidRPr="00D643D0">
        <w:t>принципы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политики</w:t>
      </w:r>
      <w:r w:rsidR="00D643D0" w:rsidRPr="00D643D0">
        <w:t xml:space="preserve"> </w:t>
      </w:r>
      <w:r w:rsidRPr="00D643D0">
        <w:t>банка.</w:t>
      </w:r>
    </w:p>
    <w:p w:rsidR="004E587C" w:rsidRPr="00D643D0" w:rsidRDefault="004E587C" w:rsidP="00D643D0">
      <w:pPr>
        <w:autoSpaceDE w:val="0"/>
        <w:autoSpaceDN w:val="0"/>
        <w:adjustRightInd w:val="0"/>
      </w:pPr>
    </w:p>
    <w:p w:rsidR="00463CD2" w:rsidRPr="00D643D0" w:rsidRDefault="00463CD2" w:rsidP="00D643D0">
      <w:r w:rsidRPr="00D643D0">
        <w:t>Рисунок</w:t>
      </w:r>
      <w:r w:rsidR="00D643D0" w:rsidRPr="00D643D0">
        <w:t xml:space="preserve"> </w:t>
      </w:r>
      <w:r w:rsidRPr="00D643D0">
        <w:rPr>
          <w:noProof/>
        </w:rPr>
        <w:t>1</w:t>
      </w:r>
      <w:r w:rsidRPr="00D643D0">
        <w:t>.</w:t>
      </w:r>
      <w:r w:rsidR="00D643D0" w:rsidRPr="00D643D0">
        <w:t xml:space="preserve"> </w:t>
      </w:r>
      <w:r w:rsidRPr="00D643D0">
        <w:t>Структура</w:t>
      </w:r>
      <w:r w:rsidR="00D643D0" w:rsidRPr="00D643D0">
        <w:t xml:space="preserve"> </w:t>
      </w:r>
      <w:r w:rsidRPr="00D643D0">
        <w:t>активов.</w:t>
      </w:r>
    </w:p>
    <w:p w:rsidR="00463CD2" w:rsidRPr="00D643D0" w:rsidRDefault="006A242E" w:rsidP="00D643D0">
      <w:pPr>
        <w:rPr>
          <w:b/>
          <w:bCs/>
        </w:rPr>
      </w:pPr>
      <w:r>
        <w:pict>
          <v:shape id="_x0000_i1035" type="#_x0000_t75" style="width:394.5pt;height:132.75pt">
            <v:imagedata r:id="rId18" o:title="" gain="74473f" blacklevel="-1966f"/>
          </v:shape>
        </w:pict>
      </w:r>
    </w:p>
    <w:p w:rsidR="004E587C" w:rsidRDefault="004E587C" w:rsidP="00D643D0">
      <w:pPr>
        <w:autoSpaceDE w:val="0"/>
        <w:autoSpaceDN w:val="0"/>
        <w:adjustRightInd w:val="0"/>
      </w:pPr>
    </w:p>
    <w:p w:rsidR="00FF4671" w:rsidRPr="00D643D0" w:rsidRDefault="00FF4671" w:rsidP="00D643D0">
      <w:pPr>
        <w:autoSpaceDE w:val="0"/>
        <w:autoSpaceDN w:val="0"/>
        <w:adjustRightInd w:val="0"/>
      </w:pPr>
      <w:r w:rsidRPr="00D643D0">
        <w:t>Основными</w:t>
      </w:r>
      <w:r w:rsidR="00D643D0" w:rsidRPr="00D643D0">
        <w:t xml:space="preserve"> </w:t>
      </w:r>
      <w:r w:rsidRPr="00D643D0">
        <w:t>структурными</w:t>
      </w:r>
      <w:r w:rsidR="00D643D0" w:rsidRPr="00D643D0">
        <w:t xml:space="preserve"> </w:t>
      </w:r>
      <w:r w:rsidRPr="00D643D0">
        <w:t>подразделениями,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возлагаются</w:t>
      </w:r>
      <w:r w:rsidR="00D643D0" w:rsidRPr="00D643D0">
        <w:t xml:space="preserve"> </w:t>
      </w:r>
      <w:r w:rsidRPr="00D643D0">
        <w:t>функции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над</w:t>
      </w:r>
      <w:r w:rsidR="00D643D0" w:rsidRPr="00D643D0">
        <w:t xml:space="preserve"> </w:t>
      </w:r>
      <w:r w:rsidRPr="00D643D0">
        <w:t>рисками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являются</w:t>
      </w:r>
      <w:r w:rsidR="00D643D0" w:rsidRPr="00D643D0">
        <w:t xml:space="preserve"> </w:t>
      </w:r>
      <w:r w:rsidRPr="00D643D0">
        <w:t>Наблюдательный</w:t>
      </w:r>
      <w:r w:rsidR="00D643D0" w:rsidRPr="00D643D0">
        <w:t xml:space="preserve"> </w:t>
      </w:r>
      <w:r w:rsidRPr="00D643D0">
        <w:t>совет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Правление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комитет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отдел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рисков,</w:t>
      </w:r>
      <w:r w:rsidR="00D643D0" w:rsidRPr="00D643D0">
        <w:t xml:space="preserve"> </w:t>
      </w:r>
      <w:r w:rsidRPr="00D643D0">
        <w:t>казначейство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отдел</w:t>
      </w:r>
      <w:r w:rsidR="00D643D0" w:rsidRPr="00D643D0">
        <w:t xml:space="preserve"> </w:t>
      </w:r>
      <w:r w:rsidRPr="00D643D0">
        <w:t>внутреннего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Банка.</w:t>
      </w:r>
    </w:p>
    <w:p w:rsidR="00FF4671" w:rsidRPr="00D643D0" w:rsidRDefault="00FF4671" w:rsidP="00D643D0">
      <w:r w:rsidRPr="00D643D0">
        <w:t>В</w:t>
      </w:r>
      <w:r w:rsidR="00D643D0" w:rsidRPr="00D643D0">
        <w:t xml:space="preserve"> </w:t>
      </w:r>
      <w:r w:rsidRPr="00D643D0">
        <w:t>течение</w:t>
      </w:r>
      <w:r w:rsidR="00D643D0" w:rsidRPr="00D643D0">
        <w:t xml:space="preserve"> </w:t>
      </w:r>
      <w:r w:rsidRPr="00D643D0">
        <w:t>2006</w:t>
      </w:r>
      <w:r w:rsidR="00D643D0" w:rsidRPr="00D643D0">
        <w:t xml:space="preserve"> </w:t>
      </w:r>
      <w:r w:rsidRPr="00D643D0">
        <w:t>года</w:t>
      </w:r>
      <w:r w:rsidR="00D643D0" w:rsidRPr="00D643D0">
        <w:t xml:space="preserve"> </w:t>
      </w:r>
      <w:r w:rsidRPr="00D643D0">
        <w:t>были</w:t>
      </w:r>
      <w:r w:rsidR="00D643D0" w:rsidRPr="00D643D0">
        <w:t xml:space="preserve"> </w:t>
      </w:r>
      <w:r w:rsidRPr="00D643D0">
        <w:t>созданы</w:t>
      </w:r>
      <w:r w:rsidR="00D643D0" w:rsidRPr="00D643D0">
        <w:t xml:space="preserve"> </w:t>
      </w:r>
      <w:r w:rsidRPr="00D643D0">
        <w:t>внутренние</w:t>
      </w:r>
      <w:r w:rsidR="00D643D0" w:rsidRPr="00D643D0">
        <w:t xml:space="preserve"> </w:t>
      </w:r>
      <w:r w:rsidRPr="00D643D0">
        <w:t>положения,</w:t>
      </w:r>
      <w:r w:rsidR="00D643D0" w:rsidRPr="00D643D0">
        <w:t xml:space="preserve"> </w:t>
      </w:r>
      <w:r w:rsidRPr="00D643D0">
        <w:t>регламентирующие</w:t>
      </w:r>
      <w:r w:rsidR="00D643D0" w:rsidRPr="00D643D0">
        <w:t xml:space="preserve"> </w:t>
      </w:r>
      <w:r w:rsidRPr="00D643D0">
        <w:t>порядок</w:t>
      </w:r>
      <w:r w:rsidR="00D643D0" w:rsidRPr="00D643D0">
        <w:t xml:space="preserve"> </w:t>
      </w:r>
      <w:r w:rsidRPr="00D643D0">
        <w:t>выявления,</w:t>
      </w:r>
      <w:r w:rsidR="00D643D0" w:rsidRPr="00D643D0">
        <w:t xml:space="preserve"> </w:t>
      </w:r>
      <w:r w:rsidRPr="00D643D0">
        <w:t>оценки,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минимизации</w:t>
      </w:r>
      <w:r w:rsidR="00D643D0" w:rsidRPr="00D643D0">
        <w:t xml:space="preserve"> </w:t>
      </w:r>
      <w:r w:rsidRPr="00D643D0">
        <w:t>рисками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Данные</w:t>
      </w:r>
      <w:r w:rsidR="00D643D0" w:rsidRPr="00D643D0">
        <w:t xml:space="preserve"> </w:t>
      </w:r>
      <w:r w:rsidRPr="00D643D0">
        <w:t>документы</w:t>
      </w:r>
      <w:r w:rsidR="00D643D0" w:rsidRPr="00D643D0">
        <w:t xml:space="preserve"> </w:t>
      </w:r>
      <w:r w:rsidRPr="00D643D0">
        <w:t>разработаны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соответствии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требованиями</w:t>
      </w:r>
      <w:r w:rsidR="00D643D0" w:rsidRPr="00D643D0">
        <w:t xml:space="preserve"> </w:t>
      </w:r>
      <w:r w:rsidRPr="00D643D0">
        <w:t>нормативных</w:t>
      </w:r>
      <w:r w:rsidR="00D643D0" w:rsidRPr="00D643D0">
        <w:t xml:space="preserve"> </w:t>
      </w:r>
      <w:r w:rsidRPr="00D643D0">
        <w:t>актов</w:t>
      </w:r>
      <w:r w:rsidR="00D643D0" w:rsidRPr="00D643D0">
        <w:t xml:space="preserve"> </w:t>
      </w:r>
      <w:r w:rsidRPr="00D643D0">
        <w:t>ЦБ</w:t>
      </w:r>
      <w:r w:rsidR="00D643D0" w:rsidRPr="00D643D0">
        <w:t xml:space="preserve"> </w:t>
      </w:r>
      <w:r w:rsidRPr="00D643D0">
        <w:t>РФ,</w:t>
      </w:r>
      <w:r w:rsidR="00D643D0" w:rsidRPr="00D643D0">
        <w:t xml:space="preserve"> </w:t>
      </w:r>
      <w:r w:rsidRPr="00D643D0">
        <w:t>документов</w:t>
      </w:r>
      <w:r w:rsidR="00D643D0" w:rsidRPr="00D643D0">
        <w:t xml:space="preserve"> </w:t>
      </w:r>
      <w:r w:rsidRPr="00D643D0">
        <w:t>Базельского</w:t>
      </w:r>
      <w:r w:rsidR="00D643D0" w:rsidRPr="00D643D0">
        <w:t xml:space="preserve"> </w:t>
      </w:r>
      <w:r w:rsidRPr="00D643D0">
        <w:t>комитета,</w:t>
      </w:r>
      <w:r w:rsidR="00D643D0" w:rsidRPr="00D643D0">
        <w:t xml:space="preserve"> </w:t>
      </w:r>
      <w:r w:rsidRPr="00D643D0">
        <w:t>Общепризнанных</w:t>
      </w:r>
      <w:r w:rsidR="00D643D0" w:rsidRPr="00D643D0">
        <w:t xml:space="preserve"> </w:t>
      </w:r>
      <w:r w:rsidRPr="00D643D0">
        <w:t>Принципов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Рисками</w:t>
      </w:r>
      <w:r w:rsidR="00D643D0">
        <w:t xml:space="preserve"> (</w:t>
      </w:r>
      <w:r w:rsidRPr="00D643D0">
        <w:t>Generally</w:t>
      </w:r>
      <w:r w:rsidR="00D643D0" w:rsidRPr="00D643D0">
        <w:t xml:space="preserve"> </w:t>
      </w:r>
      <w:r w:rsidRPr="00D643D0">
        <w:t>Accepted</w:t>
      </w:r>
      <w:r w:rsidR="00D643D0" w:rsidRPr="00D643D0">
        <w:t xml:space="preserve"> </w:t>
      </w:r>
      <w:r w:rsidRPr="00D643D0">
        <w:t>Risk</w:t>
      </w:r>
      <w:r w:rsidR="00D643D0" w:rsidRPr="00D643D0">
        <w:t xml:space="preserve"> </w:t>
      </w:r>
      <w:r w:rsidRPr="00D643D0">
        <w:t>Principles</w:t>
      </w:r>
      <w:r w:rsidR="00D643D0" w:rsidRPr="00D643D0">
        <w:t xml:space="preserve"> - </w:t>
      </w:r>
      <w:r w:rsidRPr="00D643D0">
        <w:t>GARP</w:t>
      </w:r>
      <w:r w:rsidR="00D643D0" w:rsidRPr="00D643D0">
        <w:t xml:space="preserve">), </w:t>
      </w:r>
      <w:r w:rsidRPr="00D643D0">
        <w:t>собственных</w:t>
      </w:r>
      <w:r w:rsidR="00D643D0" w:rsidRPr="00D643D0">
        <w:t xml:space="preserve"> </w:t>
      </w:r>
      <w:r w:rsidRPr="00D643D0">
        <w:t>методик</w:t>
      </w:r>
      <w:r w:rsidR="00D643D0" w:rsidRPr="00D643D0">
        <w:t xml:space="preserve"> </w:t>
      </w:r>
      <w:r w:rsidRPr="00D643D0">
        <w:t>оценки,</w:t>
      </w:r>
      <w:r w:rsidR="00D643D0" w:rsidRPr="00D643D0">
        <w:t xml:space="preserve"> </w:t>
      </w:r>
      <w:r w:rsidRPr="00D643D0">
        <w:t>показателей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инструментов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рисками.</w:t>
      </w:r>
    </w:p>
    <w:p w:rsidR="0081728D" w:rsidRPr="00D643D0" w:rsidRDefault="0081728D" w:rsidP="00D643D0">
      <w:r w:rsidRPr="00D643D0">
        <w:t>В</w:t>
      </w:r>
      <w:r w:rsidR="00D643D0" w:rsidRPr="00D643D0">
        <w:t xml:space="preserve"> </w:t>
      </w:r>
      <w:r w:rsidRPr="00D643D0">
        <w:t>целях</w:t>
      </w:r>
      <w:r w:rsidR="00D643D0" w:rsidRPr="00D643D0">
        <w:t xml:space="preserve"> </w:t>
      </w:r>
      <w:r w:rsidRPr="00D643D0">
        <w:t>оценки,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минимизации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действует</w:t>
      </w:r>
      <w:r w:rsidR="00D643D0" w:rsidRPr="00D643D0">
        <w:t xml:space="preserve"> </w:t>
      </w:r>
      <w:r w:rsidRPr="00D643D0">
        <w:t>утвержденный</w:t>
      </w:r>
      <w:r w:rsidR="00D643D0" w:rsidRPr="00D643D0">
        <w:t xml:space="preserve"> </w:t>
      </w:r>
      <w:r w:rsidRPr="00D643D0">
        <w:t>порядок</w:t>
      </w:r>
      <w:r w:rsidR="00D643D0" w:rsidRPr="00D643D0">
        <w:t xml:space="preserve"> </w:t>
      </w:r>
      <w:r w:rsidRPr="00D643D0">
        <w:t>проведения</w:t>
      </w:r>
      <w:r w:rsidR="00D643D0" w:rsidRPr="00D643D0">
        <w:t xml:space="preserve"> </w:t>
      </w:r>
      <w:r w:rsidRPr="00D643D0">
        <w:t>операций,</w:t>
      </w:r>
      <w:r w:rsidR="00D643D0" w:rsidRPr="00D643D0">
        <w:t xml:space="preserve"> </w:t>
      </w:r>
      <w:r w:rsidRPr="00D643D0">
        <w:t>включающий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себя</w:t>
      </w:r>
      <w:r w:rsidR="00D643D0" w:rsidRPr="00D643D0">
        <w:t xml:space="preserve"> </w:t>
      </w:r>
      <w:r w:rsidRPr="00D643D0">
        <w:t>соответствующие</w:t>
      </w:r>
      <w:r w:rsidR="00D643D0" w:rsidRPr="00D643D0">
        <w:t xml:space="preserve"> </w:t>
      </w:r>
      <w:r w:rsidRPr="00D643D0">
        <w:t>правила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процедуры,</w:t>
      </w:r>
      <w:r w:rsidR="00D643D0" w:rsidRPr="00D643D0">
        <w:t xml:space="preserve"> </w:t>
      </w:r>
      <w:r w:rsidRPr="00D643D0">
        <w:t>утвержденные</w:t>
      </w:r>
      <w:r w:rsidR="00D643D0" w:rsidRPr="00D643D0">
        <w:t xml:space="preserve"> </w:t>
      </w:r>
      <w:r w:rsidRPr="00D643D0">
        <w:t>полномочия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принятию</w:t>
      </w:r>
      <w:r w:rsidR="00D643D0" w:rsidRPr="00D643D0">
        <w:t xml:space="preserve"> </w:t>
      </w:r>
      <w:r w:rsidRPr="00D643D0">
        <w:t>решений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лимиты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объему</w:t>
      </w:r>
      <w:r w:rsidR="00D643D0" w:rsidRPr="00D643D0">
        <w:t xml:space="preserve"> </w:t>
      </w:r>
      <w:r w:rsidRPr="00D643D0">
        <w:t>проводимых</w:t>
      </w:r>
      <w:r w:rsidR="00D643D0" w:rsidRPr="00D643D0">
        <w:t xml:space="preserve"> </w:t>
      </w:r>
      <w:r w:rsidRPr="00D643D0">
        <w:t>операций.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банке</w:t>
      </w:r>
      <w:r w:rsidR="00D643D0" w:rsidRPr="00D643D0">
        <w:t xml:space="preserve"> </w:t>
      </w:r>
      <w:r w:rsidRPr="00D643D0">
        <w:t>разработана</w:t>
      </w:r>
      <w:r w:rsidR="00D643D0" w:rsidRPr="00D643D0">
        <w:t xml:space="preserve"> </w:t>
      </w:r>
      <w:r w:rsidRPr="00D643D0">
        <w:t>система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кредитными</w:t>
      </w:r>
      <w:r w:rsidR="00D643D0" w:rsidRPr="00D643D0">
        <w:t xml:space="preserve"> </w:t>
      </w:r>
      <w:r w:rsidRPr="00D643D0">
        <w:t>рисками,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ограничиваются</w:t>
      </w:r>
      <w:r w:rsidR="00D643D0" w:rsidRPr="00D643D0">
        <w:t xml:space="preserve"> </w:t>
      </w:r>
      <w:r w:rsidRPr="00D643D0">
        <w:t>установленными</w:t>
      </w:r>
      <w:r w:rsidR="00D643D0" w:rsidRPr="00D643D0">
        <w:t xml:space="preserve"> </w:t>
      </w:r>
      <w:r w:rsidRPr="00D643D0">
        <w:t>лимитами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оптимизации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типам</w:t>
      </w:r>
      <w:r w:rsidR="00D643D0" w:rsidRPr="00D643D0">
        <w:t xml:space="preserve"> </w:t>
      </w:r>
      <w:r w:rsidRPr="00D643D0">
        <w:t>заемщика,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одного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группу</w:t>
      </w:r>
      <w:r w:rsidR="00D643D0" w:rsidRPr="00D643D0">
        <w:t xml:space="preserve"> </w:t>
      </w:r>
      <w:r w:rsidRPr="00D643D0">
        <w:t>заемщиков,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крупным</w:t>
      </w:r>
      <w:r w:rsidR="00D643D0" w:rsidRPr="00D643D0">
        <w:t xml:space="preserve"> </w:t>
      </w:r>
      <w:r w:rsidRPr="00D643D0">
        <w:t>кредитам,</w:t>
      </w:r>
      <w:r w:rsidR="00D643D0" w:rsidRPr="00D643D0">
        <w:t xml:space="preserve"> </w:t>
      </w:r>
      <w:r w:rsidRPr="00D643D0">
        <w:t>инсайдерам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акционерам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Кроме</w:t>
      </w:r>
      <w:r w:rsidR="00D643D0" w:rsidRPr="00D643D0">
        <w:t xml:space="preserve"> </w:t>
      </w:r>
      <w:r w:rsidRPr="00D643D0">
        <w:t>этого</w:t>
      </w:r>
      <w:r w:rsidR="00D643D0" w:rsidRPr="00D643D0">
        <w:t xml:space="preserve"> </w:t>
      </w:r>
      <w:r w:rsidRPr="00D643D0">
        <w:t>были</w:t>
      </w:r>
      <w:r w:rsidR="00D643D0" w:rsidRPr="00D643D0">
        <w:t xml:space="preserve"> </w:t>
      </w:r>
      <w:r w:rsidRPr="00D643D0">
        <w:t>установлены</w:t>
      </w:r>
      <w:r w:rsidR="00D643D0" w:rsidRPr="00D643D0">
        <w:t xml:space="preserve"> </w:t>
      </w:r>
      <w:r w:rsidRPr="00D643D0">
        <w:t>лимиты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постоянно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мониторинг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условных</w:t>
      </w:r>
      <w:r w:rsidR="00D643D0" w:rsidRPr="00D643D0">
        <w:t xml:space="preserve"> </w:t>
      </w:r>
      <w:r w:rsidRPr="00D643D0">
        <w:t>обязательств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характера</w:t>
      </w:r>
      <w:r w:rsidR="00D643D0">
        <w:t xml:space="preserve"> (</w:t>
      </w:r>
      <w:r w:rsidRPr="00D643D0">
        <w:t>КРВ</w:t>
      </w:r>
      <w:r w:rsidR="00D643D0" w:rsidRPr="00D643D0">
        <w:t xml:space="preserve">) </w:t>
      </w:r>
      <w:r w:rsidRPr="00D643D0">
        <w:t>и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связанным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сторонам.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ежедневный</w:t>
      </w:r>
      <w:r w:rsidR="00D643D0" w:rsidRPr="00D643D0">
        <w:t xml:space="preserve"> </w:t>
      </w:r>
      <w:r w:rsidRPr="00D643D0">
        <w:t>расчет</w:t>
      </w:r>
      <w:r w:rsidR="00D643D0" w:rsidRPr="00D643D0">
        <w:t xml:space="preserve"> </w:t>
      </w:r>
      <w:r w:rsidRPr="00D643D0">
        <w:t>показателя</w:t>
      </w:r>
      <w:r w:rsidR="00D643D0">
        <w:t xml:space="preserve"> "</w:t>
      </w:r>
      <w:r w:rsidRPr="00D643D0">
        <w:t>вероятность</w:t>
      </w:r>
      <w:r w:rsidR="00D643D0" w:rsidRPr="00D643D0">
        <w:t xml:space="preserve"> </w:t>
      </w:r>
      <w:r w:rsidRPr="00D643D0">
        <w:t>дефолта</w:t>
      </w:r>
      <w:r w:rsidR="00D643D0" w:rsidRPr="00D643D0">
        <w:t xml:space="preserve"> </w:t>
      </w:r>
      <w:r w:rsidRPr="00D643D0">
        <w:t>заемщика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которого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расчет</w:t>
      </w:r>
      <w:r w:rsidR="00D643D0" w:rsidRPr="00D643D0">
        <w:t xml:space="preserve"> </w:t>
      </w:r>
      <w:r w:rsidRPr="00D643D0">
        <w:t>величины</w:t>
      </w:r>
      <w:r w:rsidR="00D643D0" w:rsidRPr="00D643D0">
        <w:t xml:space="preserve"> </w:t>
      </w:r>
      <w:r w:rsidRPr="00D643D0">
        <w:t>Value-at-Risk</w:t>
      </w:r>
      <w:r w:rsidR="00D643D0">
        <w:t xml:space="preserve"> (</w:t>
      </w:r>
      <w:r w:rsidRPr="00D643D0">
        <w:t>VaR</w:t>
      </w:r>
      <w:r w:rsidR="00D643D0" w:rsidRPr="00D643D0">
        <w:t xml:space="preserve">). </w:t>
      </w:r>
      <w:r w:rsidRPr="00D643D0">
        <w:t>Кредитные</w:t>
      </w:r>
      <w:r w:rsidR="00D643D0" w:rsidRPr="00D643D0">
        <w:t xml:space="preserve"> </w:t>
      </w:r>
      <w:r w:rsidRPr="00D643D0">
        <w:t>риски,</w:t>
      </w:r>
      <w:r w:rsidR="00D643D0" w:rsidRPr="00D643D0">
        <w:t xml:space="preserve"> </w:t>
      </w:r>
      <w:r w:rsidRPr="00D643D0">
        <w:t>ограниченные</w:t>
      </w:r>
      <w:r w:rsidR="00D643D0" w:rsidRPr="00D643D0">
        <w:t xml:space="preserve"> </w:t>
      </w:r>
      <w:r w:rsidRPr="00D643D0">
        <w:t>обязательными</w:t>
      </w:r>
      <w:r w:rsidR="00D643D0" w:rsidRPr="00D643D0">
        <w:t xml:space="preserve"> </w:t>
      </w:r>
      <w:r w:rsidRPr="00D643D0">
        <w:t>требованиями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России,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условных</w:t>
      </w:r>
      <w:r w:rsidR="00D643D0" w:rsidRPr="00D643D0">
        <w:t xml:space="preserve"> </w:t>
      </w:r>
      <w:r w:rsidRPr="00D643D0">
        <w:t>обязательств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характера</w:t>
      </w:r>
      <w:r w:rsidR="00D643D0">
        <w:t xml:space="preserve"> (</w:t>
      </w:r>
      <w:r w:rsidRPr="00D643D0">
        <w:t>КРВ</w:t>
      </w:r>
      <w:r w:rsidR="00D643D0" w:rsidRPr="00D643D0">
        <w:t xml:space="preserve">) </w:t>
      </w:r>
      <w:r w:rsidRPr="00D643D0">
        <w:t>контролируются</w:t>
      </w:r>
      <w:r w:rsidR="00D643D0" w:rsidRPr="00D643D0">
        <w:t xml:space="preserve"> </w:t>
      </w:r>
      <w:r w:rsidRPr="00D643D0">
        <w:t>ежедневно,</w:t>
      </w:r>
      <w:r w:rsidR="00D643D0" w:rsidRPr="00D643D0">
        <w:t xml:space="preserve"> </w:t>
      </w:r>
      <w:r w:rsidRPr="00D643D0">
        <w:t>в</w:t>
      </w:r>
      <w:r w:rsidR="00D643D0">
        <w:t xml:space="preserve"> "</w:t>
      </w:r>
      <w:r w:rsidRPr="00D643D0">
        <w:t>масштабе</w:t>
      </w:r>
      <w:r w:rsidR="00D643D0" w:rsidRPr="00D643D0">
        <w:t xml:space="preserve"> </w:t>
      </w:r>
      <w:r w:rsidRPr="00D643D0">
        <w:t>реального</w:t>
      </w:r>
      <w:r w:rsidR="00D643D0" w:rsidRPr="00D643D0">
        <w:t xml:space="preserve"> </w:t>
      </w:r>
      <w:r w:rsidRPr="00D643D0">
        <w:t>времени</w:t>
      </w:r>
      <w:r w:rsidR="00D643D0">
        <w:t xml:space="preserve">" </w:t>
      </w:r>
      <w:r w:rsidRPr="00D643D0">
        <w:t>с</w:t>
      </w:r>
      <w:r w:rsidR="00D643D0" w:rsidRPr="00D643D0">
        <w:t xml:space="preserve"> </w:t>
      </w:r>
      <w:r w:rsidRPr="00D643D0">
        <w:t>помощью</w:t>
      </w:r>
      <w:r w:rsidR="00D643D0" w:rsidRPr="00D643D0">
        <w:t xml:space="preserve"> </w:t>
      </w:r>
      <w:r w:rsidRPr="00D643D0">
        <w:t>разработанной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банке</w:t>
      </w:r>
      <w:r w:rsidR="00D643D0" w:rsidRPr="00D643D0">
        <w:t xml:space="preserve"> </w:t>
      </w:r>
      <w:r w:rsidRPr="00D643D0">
        <w:t>системы</w:t>
      </w:r>
      <w:r w:rsidR="00D643D0">
        <w:t xml:space="preserve"> "</w:t>
      </w:r>
      <w:r w:rsidRPr="00D643D0">
        <w:t>Управленческий</w:t>
      </w:r>
      <w:r w:rsidR="00D643D0" w:rsidRPr="00D643D0">
        <w:t xml:space="preserve"> </w:t>
      </w:r>
      <w:r w:rsidRPr="00D643D0">
        <w:t>учет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Риски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типам</w:t>
      </w:r>
      <w:r w:rsidR="00D643D0" w:rsidRPr="00D643D0">
        <w:t xml:space="preserve"> </w:t>
      </w:r>
      <w:r w:rsidRPr="00D643D0">
        <w:t>заемщиков,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выданных</w:t>
      </w:r>
      <w:r w:rsidR="00D643D0" w:rsidRPr="00D643D0">
        <w:t xml:space="preserve"> </w:t>
      </w:r>
      <w:r w:rsidRPr="00D643D0">
        <w:t>связанным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сторонам,</w:t>
      </w:r>
      <w:r w:rsidR="00D643D0" w:rsidRPr="00D643D0">
        <w:t xml:space="preserve"> </w:t>
      </w:r>
      <w:r w:rsidRPr="00D643D0">
        <w:t>контролируются</w:t>
      </w:r>
      <w:r w:rsidR="00D643D0" w:rsidRPr="00D643D0">
        <w:t xml:space="preserve"> </w:t>
      </w:r>
      <w:r w:rsidRPr="00D643D0">
        <w:t>ежемесячно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результаты</w:t>
      </w:r>
      <w:r w:rsidR="00D643D0" w:rsidRPr="00D643D0">
        <w:t xml:space="preserve"> </w:t>
      </w:r>
      <w:r w:rsidRPr="00D643D0">
        <w:t>доводятся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правления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Наблюдательного</w:t>
      </w:r>
      <w:r w:rsidR="00D643D0" w:rsidRPr="00D643D0">
        <w:t xml:space="preserve"> </w:t>
      </w:r>
      <w:r w:rsidRPr="00D643D0">
        <w:t>Совета</w:t>
      </w:r>
      <w:r w:rsidR="00D643D0" w:rsidRPr="00D643D0">
        <w:t xml:space="preserve"> </w:t>
      </w:r>
      <w:r w:rsidRPr="00D643D0">
        <w:t>банка.</w:t>
      </w:r>
    </w:p>
    <w:p w:rsidR="0081728D" w:rsidRPr="00D643D0" w:rsidRDefault="0081728D" w:rsidP="00D643D0">
      <w:r w:rsidRPr="00D643D0">
        <w:rPr>
          <w:b/>
          <w:bCs/>
        </w:rPr>
        <w:t>Оценка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кредитного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работа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по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его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минимизации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начинается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стадии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рассмотрения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заявок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на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выдачу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кредита.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качестве</w:t>
      </w:r>
      <w:r w:rsidR="00D643D0" w:rsidRPr="00D643D0">
        <w:t xml:space="preserve"> </w:t>
      </w:r>
      <w:r w:rsidRPr="00D643D0">
        <w:t>одного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принципов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политики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направленного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минимизацию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риска,</w:t>
      </w:r>
      <w:r w:rsidR="00D643D0" w:rsidRPr="00D643D0">
        <w:t xml:space="preserve"> </w:t>
      </w:r>
      <w:r w:rsidRPr="00D643D0">
        <w:t>используется</w:t>
      </w:r>
      <w:r w:rsidR="00D643D0" w:rsidRPr="00D643D0">
        <w:t xml:space="preserve"> </w:t>
      </w:r>
      <w:r w:rsidRPr="00D643D0">
        <w:t>комплексный</w:t>
      </w:r>
      <w:r w:rsidR="00D643D0" w:rsidRPr="00D643D0">
        <w:t xml:space="preserve"> </w:t>
      </w:r>
      <w:r w:rsidRPr="00D643D0">
        <w:t>подход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анализу</w:t>
      </w:r>
      <w:r w:rsidR="00D643D0" w:rsidRPr="00D643D0">
        <w:t xml:space="preserve"> </w:t>
      </w:r>
      <w:r w:rsidRPr="00D643D0">
        <w:t>заемщика.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целью</w:t>
      </w:r>
      <w:r w:rsidR="00D643D0" w:rsidRPr="00D643D0">
        <w:t xml:space="preserve"> </w:t>
      </w:r>
      <w:r w:rsidRPr="00D643D0">
        <w:t>выявления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ранней</w:t>
      </w:r>
      <w:r w:rsidR="00D643D0" w:rsidRPr="00D643D0">
        <w:t xml:space="preserve"> </w:t>
      </w:r>
      <w:r w:rsidRPr="00D643D0">
        <w:t>стадии</w:t>
      </w:r>
      <w:r w:rsidR="00D643D0" w:rsidRPr="00D643D0">
        <w:t xml:space="preserve"> </w:t>
      </w:r>
      <w:r w:rsidRPr="00D643D0">
        <w:t>признаков</w:t>
      </w:r>
      <w:r w:rsidR="00D643D0" w:rsidRPr="00D643D0">
        <w:t xml:space="preserve"> </w:t>
      </w:r>
      <w:r w:rsidRPr="00D643D0">
        <w:t>возникновения</w:t>
      </w:r>
      <w:r w:rsidR="00D643D0" w:rsidRPr="00D643D0">
        <w:t xml:space="preserve"> </w:t>
      </w:r>
      <w:r w:rsidRPr="00D643D0">
        <w:t>финансовых</w:t>
      </w:r>
      <w:r w:rsidR="00D643D0" w:rsidRPr="00D643D0">
        <w:t xml:space="preserve"> </w:t>
      </w:r>
      <w:r w:rsidRPr="00D643D0">
        <w:t>затруднений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принятия</w:t>
      </w:r>
      <w:r w:rsidR="00D643D0" w:rsidRPr="00D643D0">
        <w:t xml:space="preserve"> </w:t>
      </w:r>
      <w:r w:rsidRPr="00D643D0">
        <w:t>мер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защите</w:t>
      </w:r>
      <w:r w:rsidR="00D643D0" w:rsidRPr="00D643D0">
        <w:t xml:space="preserve"> </w:t>
      </w:r>
      <w:r w:rsidRPr="00D643D0">
        <w:t>интересов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осуществляется</w:t>
      </w:r>
      <w:r w:rsidR="00D643D0" w:rsidRPr="00D643D0">
        <w:t xml:space="preserve"> </w:t>
      </w:r>
      <w:r w:rsidRPr="00D643D0">
        <w:t>постоянный</w:t>
      </w:r>
      <w:r w:rsidR="00D643D0" w:rsidRPr="00D643D0">
        <w:t xml:space="preserve"> </w:t>
      </w:r>
      <w:r w:rsidRPr="00D643D0">
        <w:t>мониторинг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который</w:t>
      </w:r>
      <w:r w:rsidR="00D643D0" w:rsidRPr="00D643D0">
        <w:t xml:space="preserve"> </w:t>
      </w:r>
      <w:r w:rsidRPr="00D643D0">
        <w:t>включает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себя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финансовой</w:t>
      </w:r>
      <w:r w:rsidR="00D643D0" w:rsidRPr="00D643D0">
        <w:t xml:space="preserve"> </w:t>
      </w:r>
      <w:r w:rsidRPr="00D643D0">
        <w:t>отчетности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предмет</w:t>
      </w:r>
      <w:r w:rsidR="00D643D0" w:rsidRPr="00D643D0">
        <w:t xml:space="preserve"> </w:t>
      </w:r>
      <w:r w:rsidRPr="00D643D0">
        <w:t>изменения</w:t>
      </w:r>
      <w:r w:rsidR="00D643D0" w:rsidRPr="00D643D0">
        <w:t xml:space="preserve"> </w:t>
      </w:r>
      <w:r w:rsidRPr="00D643D0">
        <w:t>уровня</w:t>
      </w:r>
      <w:r w:rsidR="00D643D0" w:rsidRPr="00D643D0">
        <w:t xml:space="preserve"> </w:t>
      </w:r>
      <w:r w:rsidRPr="00D643D0">
        <w:t>кредитоспособности,</w:t>
      </w:r>
      <w:r w:rsidR="00D643D0" w:rsidRPr="00D643D0">
        <w:t xml:space="preserve"> </w:t>
      </w:r>
      <w:r w:rsidRPr="00D643D0">
        <w:t>проверку</w:t>
      </w:r>
      <w:r w:rsidR="00D643D0" w:rsidRPr="00D643D0">
        <w:t xml:space="preserve"> </w:t>
      </w:r>
      <w:r w:rsidRPr="00D643D0">
        <w:t>выполнения</w:t>
      </w:r>
      <w:r w:rsidR="00D643D0" w:rsidRPr="00D643D0">
        <w:t xml:space="preserve"> </w:t>
      </w:r>
      <w:r w:rsidRPr="00D643D0">
        <w:t>условий</w:t>
      </w:r>
      <w:r w:rsidR="00D643D0" w:rsidRPr="00D643D0">
        <w:t xml:space="preserve"> </w:t>
      </w:r>
      <w:r w:rsidRPr="00D643D0">
        <w:t>кредитования,</w:t>
      </w:r>
      <w:r w:rsidR="00D643D0" w:rsidRPr="00D643D0">
        <w:t xml:space="preserve"> </w:t>
      </w:r>
      <w:r w:rsidRPr="00D643D0">
        <w:t>проверку</w:t>
      </w:r>
      <w:r w:rsidR="00D643D0" w:rsidRPr="00D643D0">
        <w:t xml:space="preserve"> </w:t>
      </w:r>
      <w:r w:rsidRPr="00D643D0">
        <w:t>залогового</w:t>
      </w:r>
      <w:r w:rsidR="00D643D0" w:rsidRPr="00D643D0">
        <w:t xml:space="preserve"> </w:t>
      </w:r>
      <w:r w:rsidRPr="00D643D0">
        <w:t>обеспечения.</w:t>
      </w:r>
      <w:r w:rsidR="00D643D0" w:rsidRPr="00D643D0">
        <w:t xml:space="preserve"> </w:t>
      </w:r>
      <w:r w:rsidRPr="00D643D0">
        <w:t>Уменьшение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операциях</w:t>
      </w:r>
      <w:r w:rsidR="00D643D0" w:rsidRPr="00D643D0">
        <w:t xml:space="preserve"> </w:t>
      </w:r>
      <w:r w:rsidRPr="00D643D0">
        <w:t>достигается</w:t>
      </w:r>
      <w:r w:rsidR="00D643D0" w:rsidRPr="00D643D0">
        <w:t xml:space="preserve"> </w:t>
      </w:r>
      <w:r w:rsidRPr="00D643D0">
        <w:t>путем</w:t>
      </w:r>
      <w:r w:rsidR="00D643D0" w:rsidRPr="00D643D0">
        <w:t xml:space="preserve"> </w:t>
      </w:r>
      <w:r w:rsidRPr="00D643D0">
        <w:t>надлежащим</w:t>
      </w:r>
      <w:r w:rsidR="00D643D0" w:rsidRPr="00D643D0">
        <w:t xml:space="preserve"> </w:t>
      </w:r>
      <w:r w:rsidRPr="00D643D0">
        <w:t>образом</w:t>
      </w:r>
      <w:r w:rsidR="00D643D0" w:rsidRPr="00D643D0">
        <w:t xml:space="preserve"> </w:t>
      </w:r>
      <w:r w:rsidRPr="00D643D0">
        <w:t>оформленного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страхования</w:t>
      </w:r>
      <w:r w:rsidR="00D643D0" w:rsidRPr="00D643D0">
        <w:t xml:space="preserve"> </w:t>
      </w:r>
      <w:r w:rsidRPr="00D643D0">
        <w:t>залогов</w:t>
      </w:r>
      <w:r w:rsidR="00D643D0" w:rsidRPr="00D643D0">
        <w:t xml:space="preserve"> </w:t>
      </w:r>
      <w:r w:rsidRPr="00D643D0">
        <w:t>страховыми</w:t>
      </w:r>
      <w:r w:rsidR="00D643D0" w:rsidRPr="00D643D0">
        <w:t xml:space="preserve"> </w:t>
      </w:r>
      <w:r w:rsidRPr="00D643D0">
        <w:t>компаниями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хорошим</w:t>
      </w:r>
      <w:r w:rsidR="00D643D0" w:rsidRPr="00D643D0">
        <w:t xml:space="preserve"> </w:t>
      </w:r>
      <w:r w:rsidRPr="00D643D0">
        <w:t>финансовым</w:t>
      </w:r>
      <w:r w:rsidR="00D643D0" w:rsidRPr="00D643D0">
        <w:t xml:space="preserve"> </w:t>
      </w:r>
      <w:r w:rsidRPr="00D643D0">
        <w:t>положением.</w:t>
      </w:r>
    </w:p>
    <w:p w:rsidR="0081728D" w:rsidRPr="00D643D0" w:rsidRDefault="0081728D" w:rsidP="00D643D0">
      <w:r w:rsidRPr="00D643D0">
        <w:t>Выявление,</w:t>
      </w:r>
      <w:r w:rsidR="00D643D0" w:rsidRPr="00D643D0">
        <w:t xml:space="preserve"> </w:t>
      </w:r>
      <w:r w:rsidRPr="00D643D0">
        <w:t>оценка,</w:t>
      </w:r>
      <w:r w:rsidR="00D643D0" w:rsidRPr="00D643D0">
        <w:t xml:space="preserve"> </w:t>
      </w:r>
      <w:r w:rsidRPr="00D643D0">
        <w:t>мониторинг,</w:t>
      </w:r>
      <w:r w:rsidR="00D643D0" w:rsidRPr="00D643D0">
        <w:t xml:space="preserve"> </w:t>
      </w:r>
      <w:r w:rsidRPr="00D643D0">
        <w:t>контроль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регулирование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уровне</w:t>
      </w:r>
      <w:r w:rsidR="00D643D0" w:rsidRPr="00D643D0">
        <w:t xml:space="preserve"> </w:t>
      </w:r>
      <w:r w:rsidRPr="00D643D0">
        <w:t>отдельно</w:t>
      </w:r>
      <w:r w:rsidR="00D643D0" w:rsidRPr="00D643D0">
        <w:t xml:space="preserve"> </w:t>
      </w:r>
      <w:r w:rsidRPr="00D643D0">
        <w:t>взятой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осуществляется</w:t>
      </w:r>
      <w:r w:rsidR="00D643D0" w:rsidRPr="00D643D0">
        <w:t xml:space="preserve"> </w:t>
      </w:r>
      <w:r w:rsidRPr="00D643D0">
        <w:t>специалистами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подразделений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ежедневно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непрерывно.</w:t>
      </w:r>
      <w:r w:rsidR="00D643D0" w:rsidRPr="00D643D0">
        <w:t xml:space="preserve"> </w:t>
      </w:r>
      <w:r w:rsidRPr="00D643D0">
        <w:t>Оценка</w:t>
      </w:r>
      <w:r w:rsidR="00D643D0">
        <w:t xml:space="preserve"> (</w:t>
      </w:r>
      <w:r w:rsidRPr="00D643D0">
        <w:t>расчет</w:t>
      </w:r>
      <w:r w:rsidR="00D643D0" w:rsidRPr="00D643D0">
        <w:t xml:space="preserve">) </w:t>
      </w:r>
      <w:r w:rsidRPr="00D643D0">
        <w:t>риска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ежемесячно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аналитического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статистического</w:t>
      </w:r>
      <w:r w:rsidR="00D643D0" w:rsidRPr="00D643D0">
        <w:t xml:space="preserve"> </w:t>
      </w:r>
      <w:r w:rsidRPr="00D643D0">
        <w:t>методов</w:t>
      </w:r>
      <w:r w:rsidR="00D643D0" w:rsidRPr="00D643D0">
        <w:t xml:space="preserve"> </w:t>
      </w:r>
      <w:r w:rsidRPr="00D643D0">
        <w:t>расчета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портфельного</w:t>
      </w:r>
      <w:r w:rsidR="00D643D0" w:rsidRPr="00D643D0">
        <w:t xml:space="preserve"> </w:t>
      </w:r>
      <w:r w:rsidRPr="00D643D0">
        <w:t>риска.</w:t>
      </w:r>
      <w:r w:rsidR="00D643D0" w:rsidRPr="00D643D0">
        <w:t xml:space="preserve"> </w:t>
      </w:r>
      <w:r w:rsidRPr="00D643D0">
        <w:t>Мониторинг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контроль</w:t>
      </w:r>
      <w:r w:rsidR="00D643D0" w:rsidRPr="00D643D0">
        <w:t xml:space="preserve"> </w:t>
      </w:r>
      <w:r w:rsidRPr="00D643D0">
        <w:t>уровня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проводится</w:t>
      </w:r>
      <w:r w:rsidR="00D643D0" w:rsidRPr="00D643D0">
        <w:t xml:space="preserve"> </w:t>
      </w:r>
      <w:r w:rsidRPr="00D643D0">
        <w:t>отделом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ежемесячно.</w:t>
      </w:r>
      <w:r w:rsidR="00D643D0" w:rsidRPr="00D643D0">
        <w:t xml:space="preserve"> </w:t>
      </w:r>
      <w:r w:rsidRPr="00D643D0">
        <w:t>Контроль</w:t>
      </w:r>
      <w:r w:rsidR="00D643D0" w:rsidRPr="00D643D0">
        <w:t xml:space="preserve"> </w:t>
      </w:r>
      <w:r w:rsidRPr="00D643D0">
        <w:t>соблюдения</w:t>
      </w:r>
      <w:r w:rsidR="00D643D0" w:rsidRPr="00D643D0">
        <w:t xml:space="preserve"> </w:t>
      </w:r>
      <w:r w:rsidRPr="00D643D0">
        <w:t>процедур,</w:t>
      </w:r>
      <w:r w:rsidR="00D643D0" w:rsidRPr="00D643D0">
        <w:t xml:space="preserve"> </w:t>
      </w:r>
      <w:r w:rsidRPr="00D643D0">
        <w:t>определенных</w:t>
      </w:r>
      <w:r w:rsidR="00D643D0" w:rsidRPr="00D643D0">
        <w:t xml:space="preserve"> </w:t>
      </w:r>
      <w:r w:rsidRPr="00D643D0">
        <w:t>в</w:t>
      </w:r>
      <w:r w:rsidR="00D643D0">
        <w:t xml:space="preserve"> "</w:t>
      </w:r>
      <w:r w:rsidRPr="00D643D0">
        <w:t>Положении</w:t>
      </w:r>
      <w:r w:rsidR="00D643D0" w:rsidRPr="00D643D0">
        <w:t xml:space="preserve"> </w:t>
      </w:r>
      <w:r w:rsidRPr="00D643D0">
        <w:t>об</w:t>
      </w:r>
      <w:r w:rsidR="00D643D0" w:rsidRPr="00D643D0">
        <w:t xml:space="preserve"> </w:t>
      </w:r>
      <w:r w:rsidRPr="00D643D0">
        <w:t>организации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</w:t>
      </w:r>
      <w:r w:rsidR="00D643D0" w:rsidRPr="00D643D0">
        <w:t xml:space="preserve"> </w:t>
      </w:r>
      <w:r w:rsidRPr="00D643D0">
        <w:t>риском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от</w:t>
      </w:r>
      <w:r w:rsidR="00D643D0" w:rsidRPr="00D643D0">
        <w:t xml:space="preserve"> </w:t>
      </w:r>
      <w:r w:rsidRPr="00D643D0">
        <w:t>21.0</w:t>
      </w:r>
      <w:r w:rsidR="00D643D0">
        <w:t>4.20</w:t>
      </w:r>
      <w:r w:rsidRPr="00D643D0">
        <w:t>06</w:t>
      </w:r>
      <w:r w:rsidR="00D643D0" w:rsidRPr="00D643D0">
        <w:t xml:space="preserve"> </w:t>
      </w:r>
      <w:r w:rsidRPr="00D643D0">
        <w:t>года</w:t>
      </w:r>
      <w:r w:rsidR="00D643D0" w:rsidRPr="00D643D0">
        <w:t xml:space="preserve"> </w:t>
      </w:r>
      <w:r w:rsidRPr="00D643D0">
        <w:t>проводится</w:t>
      </w:r>
      <w:r w:rsidR="00D643D0" w:rsidRPr="00D643D0">
        <w:t xml:space="preserve"> </w:t>
      </w:r>
      <w:r w:rsidRPr="00D643D0">
        <w:t>отделом</w:t>
      </w:r>
      <w:r w:rsidR="00D643D0" w:rsidRPr="00D643D0">
        <w:t xml:space="preserve"> </w:t>
      </w:r>
      <w:r w:rsidRPr="00D643D0">
        <w:t>внутреннего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соответствии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утвержденным</w:t>
      </w:r>
      <w:r w:rsidR="00D643D0" w:rsidRPr="00D643D0">
        <w:t xml:space="preserve"> </w:t>
      </w:r>
      <w:r w:rsidRPr="00D643D0">
        <w:t>планом</w:t>
      </w:r>
      <w:r w:rsidR="00D643D0" w:rsidRPr="00D643D0">
        <w:t xml:space="preserve"> </w:t>
      </w:r>
      <w:r w:rsidRPr="00D643D0">
        <w:t>проверки,</w:t>
      </w:r>
      <w:r w:rsidR="00D643D0" w:rsidRPr="00D643D0">
        <w:t xml:space="preserve"> </w:t>
      </w:r>
      <w:r w:rsidRPr="00D643D0">
        <w:t>но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реже</w:t>
      </w:r>
      <w:r w:rsidR="00D643D0" w:rsidRPr="00D643D0">
        <w:t xml:space="preserve"> </w:t>
      </w:r>
      <w:r w:rsidRPr="00D643D0">
        <w:t>одного</w:t>
      </w:r>
      <w:r w:rsidR="00D643D0" w:rsidRPr="00D643D0">
        <w:t xml:space="preserve"> </w:t>
      </w:r>
      <w:r w:rsidRPr="00D643D0">
        <w:t>раза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год.</w:t>
      </w:r>
      <w:r w:rsidR="00D643D0" w:rsidRPr="00D643D0">
        <w:t xml:space="preserve"> </w:t>
      </w:r>
      <w:r w:rsidRPr="00D643D0">
        <w:t>Ежеквартально</w:t>
      </w:r>
      <w:r w:rsidR="00D643D0" w:rsidRPr="00D643D0">
        <w:t xml:space="preserve"> </w:t>
      </w:r>
      <w:r w:rsidRPr="00D643D0">
        <w:t>отделом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проводится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динамики</w:t>
      </w:r>
      <w:r w:rsidR="00D643D0" w:rsidRPr="00D643D0">
        <w:t xml:space="preserve"> </w:t>
      </w:r>
      <w:r w:rsidRPr="00D643D0">
        <w:t>уровня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качественный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причин</w:t>
      </w:r>
      <w:r w:rsidR="00D643D0" w:rsidRPr="00D643D0">
        <w:t xml:space="preserve"> </w:t>
      </w:r>
      <w:r w:rsidRPr="00D643D0">
        <w:t>возникновения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рисков,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оценка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разрезе</w:t>
      </w:r>
      <w:r w:rsidR="00D643D0" w:rsidRPr="00D643D0">
        <w:t xml:space="preserve"> </w:t>
      </w:r>
      <w:r w:rsidRPr="00D643D0">
        <w:t>структурных</w:t>
      </w:r>
      <w:r w:rsidR="00D643D0" w:rsidRPr="00D643D0">
        <w:t xml:space="preserve"> </w:t>
      </w:r>
      <w:r w:rsidRPr="00D643D0">
        <w:t>подразделений.</w:t>
      </w:r>
    </w:p>
    <w:p w:rsidR="00D643D0" w:rsidRPr="00D643D0" w:rsidRDefault="0081728D" w:rsidP="00D643D0">
      <w:r w:rsidRPr="00D643D0">
        <w:t>Ключевыми</w:t>
      </w:r>
      <w:r w:rsidR="00D643D0" w:rsidRPr="00D643D0">
        <w:t xml:space="preserve"> </w:t>
      </w:r>
      <w:r w:rsidRPr="00D643D0">
        <w:t>элементами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кредитными</w:t>
      </w:r>
      <w:r w:rsidR="00D643D0" w:rsidRPr="00D643D0">
        <w:t xml:space="preserve"> </w:t>
      </w:r>
      <w:r w:rsidRPr="00D643D0">
        <w:t>рисками</w:t>
      </w:r>
      <w:r w:rsidR="00D643D0" w:rsidRPr="00D643D0">
        <w:t xml:space="preserve"> </w:t>
      </w:r>
      <w:r w:rsidRPr="00D643D0">
        <w:t>являются</w:t>
      </w:r>
      <w:r w:rsidR="00D643D0" w:rsidRPr="00D643D0">
        <w:t xml:space="preserve">: </w:t>
      </w:r>
      <w:r w:rsidRPr="00D643D0">
        <w:t>кредитная</w:t>
      </w:r>
      <w:r w:rsidR="00D643D0" w:rsidRPr="00D643D0">
        <w:t xml:space="preserve"> </w:t>
      </w:r>
      <w:r w:rsidRPr="00D643D0">
        <w:t>политика,</w:t>
      </w:r>
      <w:r w:rsidR="00D643D0" w:rsidRPr="00D643D0">
        <w:t xml:space="preserve"> </w:t>
      </w:r>
      <w:r w:rsidRPr="00D643D0">
        <w:t>процедуры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риска,</w:t>
      </w:r>
      <w:r w:rsidR="00D643D0" w:rsidRPr="00D643D0">
        <w:t xml:space="preserve"> </w:t>
      </w:r>
      <w:r w:rsidRPr="00D643D0">
        <w:t>контроль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уровне</w:t>
      </w:r>
      <w:r w:rsidR="00D643D0" w:rsidRPr="00D643D0">
        <w:t xml:space="preserve"> </w:t>
      </w:r>
      <w:r w:rsidRPr="00D643D0">
        <w:t>отдельно</w:t>
      </w:r>
      <w:r w:rsidR="00D643D0" w:rsidRPr="00D643D0">
        <w:t xml:space="preserve"> </w:t>
      </w:r>
      <w:r w:rsidRPr="00D643D0">
        <w:t>взятой</w:t>
      </w:r>
      <w:r w:rsidR="00D643D0" w:rsidRPr="00D643D0">
        <w:t xml:space="preserve"> </w:t>
      </w:r>
      <w:r w:rsidRPr="00D643D0">
        <w:t>ссуды,</w:t>
      </w:r>
      <w:r w:rsidR="00D643D0" w:rsidRPr="00D643D0">
        <w:t xml:space="preserve"> </w:t>
      </w:r>
      <w:r w:rsidRPr="00D643D0">
        <w:t>управление</w:t>
      </w:r>
      <w:r w:rsidR="00D643D0" w:rsidRPr="00D643D0">
        <w:t xml:space="preserve"> </w:t>
      </w:r>
      <w:r w:rsidRPr="00D643D0">
        <w:t>кредитным</w:t>
      </w:r>
      <w:r w:rsidR="00D643D0" w:rsidRPr="00D643D0">
        <w:t xml:space="preserve"> </w:t>
      </w:r>
      <w:r w:rsidRPr="00D643D0">
        <w:t>портфелем.</w:t>
      </w:r>
      <w:r w:rsidR="00D643D0" w:rsidRPr="00D643D0">
        <w:t xml:space="preserve"> </w:t>
      </w:r>
      <w:r w:rsidRPr="00D643D0">
        <w:t>Утверждённая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банке</w:t>
      </w:r>
      <w:r w:rsidR="00D643D0" w:rsidRPr="00D643D0">
        <w:t xml:space="preserve"> </w:t>
      </w:r>
      <w:r w:rsidRPr="00D643D0">
        <w:t>кредитная</w:t>
      </w:r>
      <w:r w:rsidR="00D643D0" w:rsidRPr="00D643D0">
        <w:t xml:space="preserve"> </w:t>
      </w:r>
      <w:r w:rsidRPr="00D643D0">
        <w:t>политика</w:t>
      </w:r>
      <w:r w:rsidR="00D643D0" w:rsidRPr="00D643D0">
        <w:t xml:space="preserve"> </w:t>
      </w:r>
      <w:r w:rsidRPr="00D643D0">
        <w:t>создает</w:t>
      </w:r>
      <w:r w:rsidR="00D643D0" w:rsidRPr="00D643D0">
        <w:t xml:space="preserve"> </w:t>
      </w:r>
      <w:r w:rsidRPr="00D643D0">
        <w:t>основу</w:t>
      </w:r>
      <w:r w:rsidR="00D643D0" w:rsidRPr="00D643D0">
        <w:t xml:space="preserve"> </w:t>
      </w:r>
      <w:r w:rsidRPr="00D643D0">
        <w:t>всего</w:t>
      </w:r>
      <w:r w:rsidR="00D643D0" w:rsidRPr="00D643D0">
        <w:t xml:space="preserve"> </w:t>
      </w:r>
      <w:r w:rsidRPr="00D643D0">
        <w:t>процесса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кредитными</w:t>
      </w:r>
      <w:r w:rsidR="00D643D0" w:rsidRPr="00D643D0">
        <w:t xml:space="preserve"> </w:t>
      </w:r>
      <w:r w:rsidRPr="00D643D0">
        <w:t>рисками.</w:t>
      </w:r>
      <w:r w:rsidR="00D643D0" w:rsidRPr="00D643D0">
        <w:t xml:space="preserve"> </w:t>
      </w:r>
      <w:r w:rsidRPr="00D643D0">
        <w:t>Она</w:t>
      </w:r>
      <w:r w:rsidR="00D643D0" w:rsidRPr="00D643D0">
        <w:t xml:space="preserve"> </w:t>
      </w:r>
      <w:r w:rsidRPr="00D643D0">
        <w:t>определяет</w:t>
      </w:r>
      <w:r w:rsidR="00D643D0" w:rsidRPr="00D643D0">
        <w:t xml:space="preserve"> </w:t>
      </w:r>
      <w:r w:rsidRPr="00D643D0">
        <w:t>объективные</w:t>
      </w:r>
      <w:r w:rsidR="00D643D0" w:rsidRPr="00D643D0">
        <w:t xml:space="preserve"> </w:t>
      </w:r>
      <w:r w:rsidRPr="00D643D0">
        <w:t>стандарты,</w:t>
      </w:r>
      <w:r w:rsidR="00D643D0" w:rsidRPr="00D643D0">
        <w:t xml:space="preserve"> </w:t>
      </w:r>
      <w:r w:rsidRPr="00D643D0">
        <w:t>которыми</w:t>
      </w:r>
      <w:r w:rsidR="00D643D0" w:rsidRPr="00D643D0">
        <w:t xml:space="preserve"> </w:t>
      </w:r>
      <w:r w:rsidRPr="00D643D0">
        <w:t>должны</w:t>
      </w:r>
      <w:r w:rsidR="00D643D0" w:rsidRPr="00D643D0">
        <w:t xml:space="preserve"> </w:t>
      </w:r>
      <w:r w:rsidRPr="00D643D0">
        <w:t>руководствоваться</w:t>
      </w:r>
      <w:r w:rsidR="00D643D0" w:rsidRPr="00D643D0">
        <w:t xml:space="preserve"> </w:t>
      </w:r>
      <w:r w:rsidRPr="00D643D0">
        <w:t>специалисты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отвечающие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предоставление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оформление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управление</w:t>
      </w:r>
      <w:r w:rsidR="00D643D0" w:rsidRPr="00D643D0">
        <w:t xml:space="preserve"> </w:t>
      </w:r>
      <w:r w:rsidRPr="00D643D0">
        <w:t>ими.</w:t>
      </w:r>
      <w:r w:rsidR="00D643D0" w:rsidRPr="00D643D0">
        <w:t xml:space="preserve"> </w:t>
      </w:r>
      <w:r w:rsidRPr="00D643D0">
        <w:t>Кредитная</w:t>
      </w:r>
      <w:r w:rsidR="00D643D0" w:rsidRPr="00D643D0">
        <w:t xml:space="preserve"> </w:t>
      </w:r>
      <w:r w:rsidRPr="00D643D0">
        <w:t>политика</w:t>
      </w:r>
      <w:r w:rsidR="00D643D0" w:rsidRPr="00D643D0">
        <w:t xml:space="preserve"> </w:t>
      </w:r>
      <w:r w:rsidRPr="00D643D0">
        <w:t>позволяет</w:t>
      </w:r>
      <w:r w:rsidR="00D643D0" w:rsidRPr="00D643D0">
        <w:t xml:space="preserve"> </w:t>
      </w:r>
      <w:r w:rsidRPr="00D643D0">
        <w:t>поддерживать</w:t>
      </w:r>
      <w:r w:rsidR="00D643D0" w:rsidRPr="00D643D0">
        <w:t xml:space="preserve"> </w:t>
      </w:r>
      <w:r w:rsidRPr="00D643D0">
        <w:t>установленные</w:t>
      </w:r>
      <w:r w:rsidR="00D643D0" w:rsidRPr="00D643D0">
        <w:t xml:space="preserve"> </w:t>
      </w:r>
      <w:r w:rsidRPr="00D643D0">
        <w:t>стандарты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области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минимизировать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реально</w:t>
      </w:r>
      <w:r w:rsidR="00D643D0" w:rsidRPr="00D643D0">
        <w:t xml:space="preserve"> </w:t>
      </w:r>
      <w:r w:rsidRPr="00D643D0">
        <w:t>оценивать</w:t>
      </w:r>
      <w:r w:rsidR="00D643D0" w:rsidRPr="00D643D0">
        <w:t xml:space="preserve"> </w:t>
      </w:r>
      <w:r w:rsidRPr="00D643D0">
        <w:t>перспективы</w:t>
      </w:r>
      <w:r w:rsidR="00D643D0" w:rsidRPr="00D643D0">
        <w:t xml:space="preserve"> </w:t>
      </w:r>
      <w:r w:rsidRPr="00D643D0">
        <w:t>развития</w:t>
      </w:r>
      <w:r w:rsidR="00D643D0" w:rsidRPr="00D643D0">
        <w:t xml:space="preserve"> </w:t>
      </w:r>
      <w:r w:rsidRPr="00D643D0">
        <w:t>кредитования.</w:t>
      </w:r>
      <w:r w:rsidR="00D643D0" w:rsidRPr="00D643D0">
        <w:t xml:space="preserve"> </w:t>
      </w:r>
      <w:r w:rsidRPr="00D643D0">
        <w:t>Разработанные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утверждённые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процедуры</w:t>
      </w:r>
      <w:r w:rsidR="00D643D0" w:rsidRPr="00D643D0">
        <w:t xml:space="preserve"> </w:t>
      </w:r>
      <w:r w:rsidRPr="00D643D0">
        <w:t>предполагают</w:t>
      </w:r>
      <w:r w:rsidR="00D643D0" w:rsidRPr="00D643D0">
        <w:t xml:space="preserve"> </w:t>
      </w:r>
      <w:r w:rsidRPr="00D643D0">
        <w:t>качественный</w:t>
      </w:r>
      <w:r w:rsidR="00D643D0" w:rsidRPr="00D643D0">
        <w:t xml:space="preserve"> </w:t>
      </w:r>
      <w:r w:rsidRPr="00D643D0">
        <w:t>анализ,</w:t>
      </w:r>
      <w:r w:rsidR="00D643D0" w:rsidRPr="00D643D0">
        <w:t xml:space="preserve"> </w:t>
      </w:r>
      <w:r w:rsidRPr="00D643D0">
        <w:t>основанный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детальном</w:t>
      </w:r>
      <w:r w:rsidR="00D643D0" w:rsidRPr="00D643D0">
        <w:t xml:space="preserve"> </w:t>
      </w:r>
      <w:r w:rsidRPr="00D643D0">
        <w:t>рассмотрении</w:t>
      </w:r>
      <w:r w:rsidR="00D643D0" w:rsidRPr="00D643D0">
        <w:t xml:space="preserve"> </w:t>
      </w:r>
      <w:r w:rsidRPr="00D643D0">
        <w:t>каждого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договора,</w:t>
      </w:r>
      <w:r w:rsidR="00D643D0" w:rsidRPr="00D643D0">
        <w:t xml:space="preserve"> </w:t>
      </w:r>
      <w:r w:rsidRPr="00D643D0">
        <w:t>объекта</w:t>
      </w:r>
      <w:r w:rsidR="00D643D0" w:rsidRPr="00D643D0">
        <w:t xml:space="preserve"> </w:t>
      </w:r>
      <w:r w:rsidRPr="00D643D0">
        <w:t>кредитования,</w:t>
      </w:r>
      <w:r w:rsidR="00D643D0" w:rsidRPr="00D643D0">
        <w:t xml:space="preserve"> </w:t>
      </w:r>
      <w:r w:rsidRPr="00D643D0">
        <w:t>сроков,</w:t>
      </w:r>
      <w:r w:rsidR="00D643D0" w:rsidRPr="00D643D0">
        <w:t xml:space="preserve"> </w:t>
      </w:r>
      <w:r w:rsidRPr="00D643D0">
        <w:t>сумм,</w:t>
      </w:r>
      <w:r w:rsidR="00D643D0" w:rsidRPr="00D643D0">
        <w:t xml:space="preserve"> </w:t>
      </w:r>
      <w:r w:rsidRPr="00D643D0">
        <w:t>финансового</w:t>
      </w:r>
      <w:r w:rsidR="00D643D0" w:rsidRPr="00D643D0">
        <w:t xml:space="preserve"> </w:t>
      </w:r>
      <w:r w:rsidRPr="00D643D0">
        <w:t>состояния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точки</w:t>
      </w:r>
      <w:r w:rsidR="00D643D0" w:rsidRPr="00D643D0">
        <w:t xml:space="preserve"> </w:t>
      </w:r>
      <w:r w:rsidRPr="00D643D0">
        <w:t>зрения</w:t>
      </w:r>
      <w:r w:rsidR="00D643D0" w:rsidRPr="00D643D0">
        <w:t xml:space="preserve"> </w:t>
      </w:r>
      <w:r w:rsidRPr="00D643D0">
        <w:t>вероятности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дефолта,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учетом</w:t>
      </w:r>
      <w:r w:rsidR="00D643D0" w:rsidRPr="00D643D0">
        <w:t xml:space="preserve"> </w:t>
      </w:r>
      <w:r w:rsidRPr="00D643D0">
        <w:t>качества</w:t>
      </w:r>
      <w:r w:rsidR="00D643D0" w:rsidRPr="00D643D0">
        <w:t xml:space="preserve"> </w:t>
      </w:r>
      <w:r w:rsidRPr="00D643D0">
        <w:t>обслуживания</w:t>
      </w:r>
      <w:r w:rsidR="00D643D0" w:rsidRPr="00D643D0">
        <w:t xml:space="preserve"> </w:t>
      </w:r>
      <w:r w:rsidRPr="00D643D0">
        <w:t>заемщиком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требования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обеспечения</w:t>
      </w:r>
      <w:r w:rsidR="00D643D0" w:rsidRPr="00D643D0">
        <w:t xml:space="preserve"> </w:t>
      </w:r>
      <w:r w:rsidRPr="00D643D0">
        <w:t>кредита.</w:t>
      </w:r>
    </w:p>
    <w:p w:rsidR="0081728D" w:rsidRPr="00D643D0" w:rsidRDefault="0081728D" w:rsidP="00D643D0">
      <w:r w:rsidRPr="00D643D0">
        <w:t>В</w:t>
      </w:r>
      <w:r w:rsidR="00D643D0" w:rsidRPr="00D643D0">
        <w:t xml:space="preserve"> </w:t>
      </w:r>
      <w:r w:rsidRPr="00D643D0">
        <w:t>целях</w:t>
      </w:r>
      <w:r w:rsidR="00D643D0" w:rsidRPr="00D643D0">
        <w:t xml:space="preserve"> </w:t>
      </w:r>
      <w:r w:rsidRPr="00D643D0">
        <w:t>минимизации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кредиты</w:t>
      </w:r>
      <w:r w:rsidR="00D643D0" w:rsidRPr="00D643D0">
        <w:t xml:space="preserve"> </w:t>
      </w:r>
      <w:r w:rsidRPr="00D643D0">
        <w:t>выдаются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соответствии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решениями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комитета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.</w:t>
      </w:r>
    </w:p>
    <w:p w:rsidR="0081728D" w:rsidRPr="00D643D0" w:rsidRDefault="0081728D" w:rsidP="00D643D0">
      <w:r w:rsidRPr="00D643D0">
        <w:t>По</w:t>
      </w:r>
      <w:r w:rsidR="00D643D0" w:rsidRPr="00D643D0">
        <w:t xml:space="preserve"> </w:t>
      </w:r>
      <w:r w:rsidRPr="00D643D0">
        <w:t>результатам</w:t>
      </w:r>
      <w:r w:rsidR="00D643D0" w:rsidRPr="00D643D0">
        <w:t xml:space="preserve"> </w:t>
      </w:r>
      <w:r w:rsidRPr="00D643D0">
        <w:t>мониторинга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определяется</w:t>
      </w:r>
      <w:r w:rsidR="00D643D0" w:rsidRPr="00D643D0">
        <w:t xml:space="preserve"> </w:t>
      </w:r>
      <w:r w:rsidRPr="00D643D0">
        <w:t>динамика</w:t>
      </w:r>
      <w:r w:rsidR="00D643D0" w:rsidRPr="00D643D0">
        <w:t xml:space="preserve"> </w:t>
      </w:r>
      <w:r w:rsidRPr="00D643D0">
        <w:t>изменения</w:t>
      </w:r>
      <w:r w:rsidR="00D643D0" w:rsidRPr="00D643D0">
        <w:t xml:space="preserve"> </w:t>
      </w:r>
      <w:r w:rsidRPr="00D643D0">
        <w:t>состояния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банке,</w:t>
      </w:r>
      <w:r w:rsidR="00D643D0" w:rsidRPr="00D643D0">
        <w:t xml:space="preserve"> </w:t>
      </w:r>
      <w:r w:rsidRPr="00D643D0">
        <w:t>выявляются</w:t>
      </w:r>
      <w:r w:rsidR="00D643D0" w:rsidRPr="00D643D0">
        <w:t xml:space="preserve"> </w:t>
      </w:r>
      <w:r w:rsidRPr="00D643D0">
        <w:t>источники</w:t>
      </w:r>
      <w:r w:rsidR="00D643D0">
        <w:t xml:space="preserve"> (</w:t>
      </w:r>
      <w:r w:rsidRPr="00D643D0">
        <w:t>причины</w:t>
      </w:r>
      <w:r w:rsidR="00D643D0" w:rsidRPr="00D643D0">
        <w:t xml:space="preserve">) </w:t>
      </w:r>
      <w:r w:rsidRPr="00D643D0">
        <w:t>роста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каждому</w:t>
      </w:r>
      <w:r w:rsidR="00D643D0" w:rsidRPr="00D643D0">
        <w:t xml:space="preserve"> </w:t>
      </w:r>
      <w:r w:rsidRPr="00D643D0">
        <w:t>структурному</w:t>
      </w:r>
      <w:r w:rsidR="00D643D0" w:rsidRPr="00D643D0">
        <w:t xml:space="preserve"> </w:t>
      </w:r>
      <w:r w:rsidRPr="00D643D0">
        <w:t>подразделению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всем</w:t>
      </w:r>
      <w:r w:rsidR="00D643D0" w:rsidRPr="00D643D0">
        <w:t xml:space="preserve"> </w:t>
      </w:r>
      <w:r w:rsidRPr="00D643D0">
        <w:t>выявленным</w:t>
      </w:r>
      <w:r w:rsidR="00D643D0" w:rsidRPr="00D643D0">
        <w:t xml:space="preserve"> </w:t>
      </w:r>
      <w:r w:rsidRPr="00D643D0">
        <w:t>источникам</w:t>
      </w:r>
      <w:r w:rsidR="00D643D0" w:rsidRPr="00D643D0">
        <w:t xml:space="preserve"> </w:t>
      </w:r>
      <w:r w:rsidRPr="00D643D0">
        <w:t>роста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проводится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причин,</w:t>
      </w:r>
      <w:r w:rsidR="00D643D0" w:rsidRPr="00D643D0">
        <w:t xml:space="preserve"> </w:t>
      </w:r>
      <w:r w:rsidRPr="00D643D0">
        <w:t>повлекших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появление,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разрабатывается</w:t>
      </w:r>
      <w:r w:rsidR="00D643D0" w:rsidRPr="00D643D0">
        <w:t xml:space="preserve"> </w:t>
      </w:r>
      <w:r w:rsidRPr="00D643D0">
        <w:t>комплекс</w:t>
      </w:r>
      <w:r w:rsidR="00D643D0" w:rsidRPr="00D643D0">
        <w:t xml:space="preserve"> </w:t>
      </w:r>
      <w:r w:rsidRPr="00D643D0">
        <w:t>мероприятий,</w:t>
      </w:r>
      <w:r w:rsidR="00D643D0" w:rsidRPr="00D643D0">
        <w:t xml:space="preserve"> </w:t>
      </w:r>
      <w:r w:rsidRPr="00D643D0">
        <w:t>направленный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устранение</w:t>
      </w:r>
      <w:r w:rsidR="00D643D0" w:rsidRPr="00D643D0">
        <w:t xml:space="preserve"> </w:t>
      </w:r>
      <w:r w:rsidRPr="00D643D0">
        <w:t>этих</w:t>
      </w:r>
      <w:r w:rsidR="00D643D0" w:rsidRPr="00D643D0">
        <w:t xml:space="preserve"> </w:t>
      </w:r>
      <w:r w:rsidRPr="00D643D0">
        <w:t>причин.</w:t>
      </w:r>
      <w:r w:rsidR="00D643D0" w:rsidRPr="00D643D0">
        <w:t xml:space="preserve"> </w:t>
      </w:r>
      <w:r w:rsidRPr="00D643D0">
        <w:t>Правление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регулярно,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мере</w:t>
      </w:r>
      <w:r w:rsidR="00D643D0" w:rsidRPr="00D643D0">
        <w:t xml:space="preserve"> </w:t>
      </w:r>
      <w:r w:rsidRPr="00D643D0">
        <w:t>получения</w:t>
      </w:r>
      <w:r w:rsidR="00D643D0" w:rsidRPr="00D643D0">
        <w:t xml:space="preserve"> </w:t>
      </w:r>
      <w:r w:rsidRPr="00D643D0">
        <w:t>отчётов</w:t>
      </w:r>
      <w:r w:rsidR="00D643D0" w:rsidRPr="00D643D0">
        <w:t xml:space="preserve"> </w:t>
      </w:r>
      <w:r w:rsidRPr="00D643D0">
        <w:t>отдела</w:t>
      </w:r>
      <w:r w:rsidR="00D643D0" w:rsidRPr="00D643D0">
        <w:t xml:space="preserve"> </w:t>
      </w:r>
      <w:r w:rsidRPr="00D643D0">
        <w:t>контроля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состоянии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осуществляет</w:t>
      </w:r>
      <w:r w:rsidR="00D643D0" w:rsidRPr="00D643D0">
        <w:t xml:space="preserve"> </w:t>
      </w:r>
      <w:r w:rsidRPr="00D643D0">
        <w:t>контроль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принятие</w:t>
      </w:r>
      <w:r w:rsidR="00D643D0" w:rsidRPr="00D643D0">
        <w:t xml:space="preserve"> </w:t>
      </w:r>
      <w:r w:rsidRPr="00D643D0">
        <w:t>управленческих</w:t>
      </w:r>
      <w:r w:rsidR="00D643D0" w:rsidRPr="00D643D0">
        <w:t xml:space="preserve"> </w:t>
      </w:r>
      <w:r w:rsidRPr="00D643D0">
        <w:t>решений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минимизации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банка.</w:t>
      </w:r>
    </w:p>
    <w:p w:rsidR="002C1C56" w:rsidRPr="00D643D0" w:rsidRDefault="002C1C56" w:rsidP="00D643D0">
      <w:r w:rsidRPr="00D643D0">
        <w:t>Оценка</w:t>
      </w:r>
      <w:r w:rsidR="00D643D0" w:rsidRPr="00D643D0">
        <w:t xml:space="preserve"> </w:t>
      </w:r>
      <w:r w:rsidRPr="00D643D0">
        <w:t>уровня</w:t>
      </w:r>
      <w:r w:rsidR="00D643D0" w:rsidRPr="00D643D0">
        <w:t xml:space="preserve"> </w:t>
      </w:r>
      <w:r w:rsidRPr="00D643D0">
        <w:t>основных</w:t>
      </w:r>
      <w:r w:rsidR="00D643D0" w:rsidRPr="00D643D0">
        <w:t xml:space="preserve"> </w:t>
      </w:r>
      <w:r w:rsidRPr="00D643D0">
        <w:t>видов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производится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использ</w:t>
      </w:r>
      <w:r w:rsidR="006901BB" w:rsidRPr="00D643D0">
        <w:t>ованием</w:t>
      </w:r>
      <w:r w:rsidR="00D643D0" w:rsidRPr="00D643D0">
        <w:t xml:space="preserve"> </w:t>
      </w:r>
      <w:r w:rsidR="006901BB" w:rsidRPr="00D643D0">
        <w:t>таких</w:t>
      </w:r>
      <w:r w:rsidR="00D643D0" w:rsidRPr="00D643D0">
        <w:t xml:space="preserve"> </w:t>
      </w:r>
      <w:r w:rsidR="006901BB" w:rsidRPr="00D643D0">
        <w:t>инструментов,</w:t>
      </w:r>
      <w:r w:rsidR="00D643D0" w:rsidRPr="00D643D0">
        <w:t xml:space="preserve"> </w:t>
      </w:r>
      <w:r w:rsidR="006901BB" w:rsidRPr="00D643D0">
        <w:t>как</w:t>
      </w:r>
      <w:r w:rsidR="00D643D0" w:rsidRPr="00D643D0">
        <w:t xml:space="preserve"> </w:t>
      </w:r>
      <w:r w:rsidRPr="00D643D0">
        <w:t>стресс-тестирование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сценарный</w:t>
      </w:r>
      <w:r w:rsidR="00D643D0" w:rsidRPr="00D643D0">
        <w:t xml:space="preserve"> </w:t>
      </w:r>
      <w:r w:rsidRPr="00D643D0">
        <w:t>анализ.</w:t>
      </w:r>
      <w:r w:rsidR="00D643D0" w:rsidRPr="00D643D0">
        <w:t xml:space="preserve"> </w:t>
      </w:r>
      <w:r w:rsidRPr="00D643D0">
        <w:t>Действующая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система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рисками</w:t>
      </w:r>
      <w:r w:rsidR="00D643D0" w:rsidRPr="00D643D0">
        <w:t xml:space="preserve"> </w:t>
      </w:r>
      <w:r w:rsidRPr="00D643D0">
        <w:t>позволяет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большой</w:t>
      </w:r>
      <w:r w:rsidR="00D643D0" w:rsidRPr="00D643D0">
        <w:t xml:space="preserve"> </w:t>
      </w:r>
      <w:r w:rsidRPr="00D643D0">
        <w:t>долей</w:t>
      </w:r>
      <w:r w:rsidR="00D643D0" w:rsidRPr="00D643D0">
        <w:t xml:space="preserve"> </w:t>
      </w:r>
      <w:r w:rsidRPr="00D643D0">
        <w:t>запаса</w:t>
      </w:r>
      <w:r w:rsidR="00D643D0" w:rsidRPr="00D643D0">
        <w:t xml:space="preserve"> </w:t>
      </w:r>
      <w:r w:rsidRPr="00D643D0">
        <w:t>выполнять</w:t>
      </w:r>
      <w:r w:rsidR="00D643D0" w:rsidRPr="00D643D0">
        <w:t xml:space="preserve"> </w:t>
      </w:r>
      <w:r w:rsidR="00515317" w:rsidRPr="00D643D0">
        <w:t>основные</w:t>
      </w:r>
      <w:r w:rsidR="00D643D0" w:rsidRPr="00D643D0">
        <w:t xml:space="preserve"> </w:t>
      </w:r>
      <w:r w:rsidR="00515317" w:rsidRPr="00D643D0">
        <w:t>нормативы</w:t>
      </w:r>
      <w:r w:rsidR="00D643D0" w:rsidRPr="00D643D0">
        <w:t xml:space="preserve"> </w:t>
      </w:r>
      <w:r w:rsidR="00515317" w:rsidRPr="00D643D0">
        <w:t>Банка</w:t>
      </w:r>
      <w:r w:rsidR="00D643D0" w:rsidRPr="00D643D0">
        <w:t xml:space="preserve"> </w:t>
      </w:r>
      <w:r w:rsidR="00515317" w:rsidRPr="00D643D0">
        <w:t>России</w:t>
      </w:r>
      <w:r w:rsidR="00D643D0">
        <w:t xml:space="preserve"> (</w:t>
      </w:r>
      <w:r w:rsidR="00515317" w:rsidRPr="00D643D0">
        <w:t>см.</w:t>
      </w:r>
      <w:r w:rsidR="00D643D0" w:rsidRPr="00D643D0">
        <w:t xml:space="preserve"> </w:t>
      </w:r>
      <w:r w:rsidR="00515317" w:rsidRPr="00D643D0">
        <w:t>таблицу</w:t>
      </w:r>
      <w:r w:rsidR="00D643D0" w:rsidRPr="00D643D0">
        <w:t xml:space="preserve"> </w:t>
      </w:r>
      <w:r w:rsidR="00515317" w:rsidRPr="00D643D0">
        <w:t>1</w:t>
      </w:r>
      <w:r w:rsidR="00D643D0" w:rsidRPr="00D643D0">
        <w:t>).</w:t>
      </w:r>
    </w:p>
    <w:p w:rsidR="007A1DD5" w:rsidRPr="00D643D0" w:rsidRDefault="007A1DD5" w:rsidP="00D643D0">
      <w:pPr>
        <w:autoSpaceDE w:val="0"/>
        <w:autoSpaceDN w:val="0"/>
        <w:adjustRightInd w:val="0"/>
      </w:pPr>
      <w:r w:rsidRPr="00D643D0">
        <w:t>С</w:t>
      </w:r>
      <w:r w:rsidR="00D643D0" w:rsidRPr="00D643D0">
        <w:t xml:space="preserve"> </w:t>
      </w:r>
      <w:r w:rsidRPr="00D643D0">
        <w:t>2004</w:t>
      </w:r>
      <w:r w:rsidR="00D643D0" w:rsidRPr="00D643D0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выполняет</w:t>
      </w:r>
      <w:r w:rsidR="00D643D0" w:rsidRPr="00D643D0">
        <w:t xml:space="preserve"> </w:t>
      </w:r>
      <w:r w:rsidRPr="00D643D0">
        <w:t>все</w:t>
      </w:r>
      <w:r w:rsidR="00D643D0" w:rsidRPr="00D643D0">
        <w:t xml:space="preserve"> </w:t>
      </w:r>
      <w:r w:rsidRPr="00D643D0">
        <w:t>нормативы,</w:t>
      </w:r>
      <w:r w:rsidR="00D643D0" w:rsidRPr="00D643D0">
        <w:t xml:space="preserve"> </w:t>
      </w:r>
      <w:r w:rsidRPr="00D643D0">
        <w:t>установленные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России.</w:t>
      </w:r>
      <w:r w:rsidR="00D643D0" w:rsidRPr="00D643D0">
        <w:t xml:space="preserve"> </w:t>
      </w:r>
      <w:r w:rsidRPr="00D643D0">
        <w:t>Ранее</w:t>
      </w:r>
      <w:r w:rsidR="00D643D0" w:rsidRPr="00D643D0">
        <w:t xml:space="preserve"> </w:t>
      </w:r>
      <w:r w:rsidRPr="00D643D0">
        <w:t>наблюдалось</w:t>
      </w:r>
      <w:r w:rsidR="00D643D0" w:rsidRPr="00D643D0">
        <w:t xml:space="preserve"> </w:t>
      </w:r>
      <w:r w:rsidRPr="00D643D0">
        <w:t>нарушение</w:t>
      </w:r>
      <w:r w:rsidR="00D643D0" w:rsidRPr="00D643D0">
        <w:t xml:space="preserve"> </w:t>
      </w:r>
      <w:r w:rsidRPr="00D643D0">
        <w:t>норматива</w:t>
      </w:r>
      <w:r w:rsidR="00D643D0" w:rsidRPr="00D643D0">
        <w:t xml:space="preserve"> </w:t>
      </w:r>
      <w:r w:rsidRPr="00D643D0">
        <w:t>Н6</w:t>
      </w:r>
      <w:r w:rsidR="00D643D0" w:rsidRPr="00D643D0">
        <w:t xml:space="preserve"> - </w:t>
      </w:r>
      <w:r w:rsidRPr="00D643D0">
        <w:t>максимальный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одного</w:t>
      </w:r>
      <w:r w:rsidR="00D643D0" w:rsidRPr="00D643D0">
        <w:t xml:space="preserve"> </w:t>
      </w:r>
      <w:r w:rsidRPr="00D643D0">
        <w:t>заемщика,</w:t>
      </w:r>
      <w:r w:rsidR="00D643D0" w:rsidRPr="00D643D0">
        <w:t xml:space="preserve"> </w:t>
      </w:r>
      <w:r w:rsidRPr="00D643D0">
        <w:t>Н8</w:t>
      </w:r>
      <w:r w:rsidR="00D643D0" w:rsidRPr="00D643D0">
        <w:t xml:space="preserve"> - </w:t>
      </w:r>
      <w:r w:rsidRPr="00D643D0">
        <w:t>максимальный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одного</w:t>
      </w:r>
      <w:r w:rsidR="00D643D0" w:rsidRPr="00D643D0">
        <w:t xml:space="preserve"> </w:t>
      </w:r>
      <w:r w:rsidRPr="00D643D0">
        <w:t>кредитора</w:t>
      </w:r>
      <w:r w:rsidR="00D643D0" w:rsidRPr="00D643D0">
        <w:t xml:space="preserve"> </w:t>
      </w:r>
      <w:r w:rsidRPr="00D643D0">
        <w:t>и/или</w:t>
      </w:r>
      <w:r w:rsidR="00D643D0" w:rsidRPr="00D643D0">
        <w:t xml:space="preserve"> </w:t>
      </w:r>
      <w:r w:rsidRPr="00D643D0">
        <w:t>вкладчика</w:t>
      </w:r>
      <w:r w:rsidR="00D643D0">
        <w:t xml:space="preserve"> (</w:t>
      </w:r>
      <w:r w:rsidRPr="00D643D0">
        <w:t>ныне</w:t>
      </w:r>
      <w:r w:rsidR="00D643D0" w:rsidRPr="00D643D0">
        <w:t xml:space="preserve"> </w:t>
      </w:r>
      <w:r w:rsidRPr="00D643D0">
        <w:t>норматив</w:t>
      </w:r>
      <w:r w:rsidR="00D643D0" w:rsidRPr="00D643D0">
        <w:t xml:space="preserve"> </w:t>
      </w:r>
      <w:r w:rsidRPr="00D643D0">
        <w:t>упразднен</w:t>
      </w:r>
      <w:r w:rsidR="00D643D0" w:rsidRPr="00D643D0">
        <w:t xml:space="preserve">) </w:t>
      </w:r>
      <w:r w:rsidRPr="00D643D0">
        <w:t>и</w:t>
      </w:r>
      <w:r w:rsidR="00D643D0" w:rsidRPr="00D643D0">
        <w:t xml:space="preserve"> </w:t>
      </w:r>
      <w:r w:rsidRPr="00D643D0">
        <w:t>Н11</w:t>
      </w:r>
      <w:r w:rsidR="00D643D0" w:rsidRPr="00D643D0">
        <w:t xml:space="preserve"> - </w:t>
      </w:r>
      <w:r w:rsidRPr="00D643D0">
        <w:t>максимальный</w:t>
      </w:r>
      <w:r w:rsidR="00D643D0" w:rsidRPr="00D643D0">
        <w:t xml:space="preserve"> </w:t>
      </w:r>
      <w:r w:rsidRPr="00D643D0">
        <w:t>размер</w:t>
      </w:r>
      <w:r w:rsidR="00D643D0" w:rsidRPr="00D643D0">
        <w:t xml:space="preserve"> </w:t>
      </w:r>
      <w:r w:rsidRPr="00D643D0">
        <w:t>привлеченных</w:t>
      </w:r>
      <w:r w:rsidR="00D643D0" w:rsidRPr="00D643D0">
        <w:t xml:space="preserve"> </w:t>
      </w:r>
      <w:r w:rsidRPr="00D643D0">
        <w:t>денежных</w:t>
      </w:r>
      <w:r w:rsidR="00D643D0" w:rsidRPr="00D643D0">
        <w:t xml:space="preserve"> </w:t>
      </w:r>
      <w:r w:rsidRPr="00D643D0">
        <w:t>вкладов</w:t>
      </w:r>
      <w:r w:rsidR="00D643D0" w:rsidRPr="00D643D0">
        <w:t xml:space="preserve"> </w:t>
      </w:r>
      <w:r w:rsidRPr="00D643D0">
        <w:t>населения.</w:t>
      </w:r>
      <w:r w:rsidR="00D643D0" w:rsidRPr="00D643D0">
        <w:t xml:space="preserve"> </w:t>
      </w:r>
      <w:r w:rsidRPr="00D643D0">
        <w:t>Нарушения</w:t>
      </w:r>
      <w:r w:rsidR="00D643D0" w:rsidRPr="00D643D0">
        <w:t xml:space="preserve"> </w:t>
      </w:r>
      <w:r w:rsidRPr="00D643D0">
        <w:t>были</w:t>
      </w:r>
      <w:r w:rsidR="00D643D0" w:rsidRPr="00D643D0">
        <w:t xml:space="preserve"> </w:t>
      </w:r>
      <w:r w:rsidRPr="00D643D0">
        <w:t>вызваны</w:t>
      </w:r>
      <w:r w:rsidR="00D643D0" w:rsidRPr="00D643D0">
        <w:t xml:space="preserve"> </w:t>
      </w:r>
      <w:r w:rsidRPr="00D643D0">
        <w:t>активной</w:t>
      </w:r>
      <w:r w:rsidR="00D643D0" w:rsidRPr="00D643D0">
        <w:t xml:space="preserve"> </w:t>
      </w:r>
      <w:r w:rsidRPr="00D643D0">
        <w:t>работой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двумя</w:t>
      </w:r>
      <w:r w:rsidR="00D643D0" w:rsidRPr="00D643D0">
        <w:t xml:space="preserve"> </w:t>
      </w:r>
      <w:r w:rsidRPr="00D643D0">
        <w:t>основными</w:t>
      </w:r>
      <w:r w:rsidR="00D643D0" w:rsidRPr="00D643D0">
        <w:t xml:space="preserve"> </w:t>
      </w:r>
      <w:r w:rsidRPr="00D643D0">
        <w:t>крупными</w:t>
      </w:r>
      <w:r w:rsidR="00D643D0" w:rsidRPr="00D643D0">
        <w:t xml:space="preserve"> </w:t>
      </w:r>
      <w:r w:rsidRPr="00D643D0">
        <w:t>клиентами</w:t>
      </w:r>
      <w:r w:rsidR="00D643D0" w:rsidRPr="00D643D0">
        <w:t xml:space="preserve"> - </w:t>
      </w:r>
      <w:r w:rsidRPr="00D643D0">
        <w:t>ОАО</w:t>
      </w:r>
      <w:r w:rsidR="00D643D0">
        <w:t xml:space="preserve"> "</w:t>
      </w:r>
      <w:r w:rsidRPr="00D643D0">
        <w:t>КАМАЗ</w:t>
      </w:r>
      <w:r w:rsidR="00D643D0">
        <w:t>" (</w:t>
      </w:r>
      <w:r w:rsidRPr="00D643D0">
        <w:t>в</w:t>
      </w:r>
      <w:r w:rsidR="00D643D0" w:rsidRPr="00D643D0">
        <w:t xml:space="preserve"> </w:t>
      </w:r>
      <w:r w:rsidRPr="00D643D0">
        <w:t>том</w:t>
      </w:r>
      <w:r w:rsidR="00D643D0" w:rsidRPr="00D643D0">
        <w:t xml:space="preserve"> </w:t>
      </w:r>
      <w:r w:rsidRPr="00D643D0">
        <w:t>числе</w:t>
      </w:r>
      <w:r w:rsidR="00D643D0" w:rsidRPr="00D643D0">
        <w:t xml:space="preserve"> </w:t>
      </w:r>
      <w:r w:rsidRPr="00D643D0">
        <w:t>через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ТФК</w:t>
      </w:r>
      <w:r w:rsidR="00D643D0" w:rsidRPr="00D643D0">
        <w:t xml:space="preserve"> </w:t>
      </w:r>
      <w:r w:rsidRPr="00D643D0">
        <w:t>КАМАЗ</w:t>
      </w:r>
      <w:r w:rsidR="00D643D0">
        <w:t>"</w:t>
      </w:r>
      <w:r w:rsidR="00D643D0" w:rsidRPr="00D643D0">
        <w:t xml:space="preserve">) </w:t>
      </w:r>
      <w:r w:rsidRPr="00D643D0">
        <w:t>и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Татэнерго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частности,</w:t>
      </w:r>
      <w:r w:rsidR="00D643D0" w:rsidRPr="00D643D0">
        <w:t xml:space="preserve"> </w:t>
      </w:r>
      <w:r w:rsidRPr="00D643D0">
        <w:t>превышение</w:t>
      </w:r>
      <w:r w:rsidR="00D643D0" w:rsidRPr="00D643D0">
        <w:t xml:space="preserve"> </w:t>
      </w:r>
      <w:r w:rsidRPr="00D643D0">
        <w:t>норматива</w:t>
      </w:r>
      <w:r w:rsidR="00D643D0" w:rsidRPr="00D643D0">
        <w:t xml:space="preserve"> </w:t>
      </w:r>
      <w:r w:rsidRPr="00D643D0">
        <w:t>Н11</w:t>
      </w:r>
      <w:r w:rsidR="00D643D0" w:rsidRPr="00D643D0">
        <w:t xml:space="preserve"> </w:t>
      </w:r>
      <w:r w:rsidRPr="00D643D0">
        <w:t>объяснялось</w:t>
      </w:r>
      <w:r w:rsidR="00D643D0" w:rsidRPr="00D643D0">
        <w:t xml:space="preserve"> </w:t>
      </w:r>
      <w:r w:rsidRPr="00D643D0">
        <w:t>внедрением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выплаты</w:t>
      </w:r>
      <w:r w:rsidR="00D643D0" w:rsidRPr="00D643D0">
        <w:t xml:space="preserve"> </w:t>
      </w:r>
      <w:r w:rsidRPr="00D643D0">
        <w:t>заработной</w:t>
      </w:r>
      <w:r w:rsidR="00D643D0" w:rsidRPr="00D643D0">
        <w:t xml:space="preserve"> </w:t>
      </w:r>
      <w:r w:rsidRPr="00D643D0">
        <w:t>платы</w:t>
      </w:r>
      <w:r w:rsidR="00D643D0" w:rsidRPr="00D643D0">
        <w:t xml:space="preserve"> </w:t>
      </w:r>
      <w:r w:rsidRPr="00D643D0">
        <w:t>работникам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КАМАЗ</w:t>
      </w:r>
      <w:r w:rsidR="00D643D0">
        <w:t xml:space="preserve">" </w:t>
      </w:r>
      <w:r w:rsidRPr="00D643D0">
        <w:t>и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подразделений</w:t>
      </w:r>
      <w:r w:rsidR="00D643D0" w:rsidRPr="00D643D0">
        <w:t xml:space="preserve"> </w:t>
      </w:r>
      <w:r w:rsidRPr="00D643D0">
        <w:t>через</w:t>
      </w:r>
      <w:r w:rsidR="00D643D0" w:rsidRPr="00D643D0">
        <w:t xml:space="preserve"> </w:t>
      </w:r>
      <w:r w:rsidRPr="00D643D0">
        <w:t>вкладные</w:t>
      </w:r>
      <w:r w:rsidR="00D643D0" w:rsidRPr="00D643D0">
        <w:t xml:space="preserve"> </w:t>
      </w:r>
      <w:r w:rsidRPr="00D643D0">
        <w:t>счета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посредством</w:t>
      </w:r>
      <w:r w:rsidR="00D643D0" w:rsidRPr="00D643D0">
        <w:t xml:space="preserve"> </w:t>
      </w:r>
      <w:r w:rsidRPr="00D643D0">
        <w:t>пластиковых</w:t>
      </w:r>
      <w:r w:rsidR="00D643D0" w:rsidRPr="00D643D0">
        <w:t xml:space="preserve"> </w:t>
      </w:r>
      <w:r w:rsidRPr="00D643D0">
        <w:t>карт.</w:t>
      </w:r>
    </w:p>
    <w:p w:rsidR="004E587C" w:rsidRDefault="004E587C" w:rsidP="00D643D0"/>
    <w:p w:rsidR="00A30F77" w:rsidRPr="00D643D0" w:rsidRDefault="00A30F77" w:rsidP="004E587C">
      <w:pPr>
        <w:ind w:left="708" w:firstLine="1"/>
      </w:pPr>
      <w:r w:rsidRPr="00D643D0">
        <w:t>Таблица</w:t>
      </w:r>
      <w:r w:rsidR="00D643D0" w:rsidRPr="00D643D0">
        <w:t xml:space="preserve"> </w:t>
      </w:r>
      <w:r w:rsidRPr="00D643D0">
        <w:rPr>
          <w:noProof/>
        </w:rPr>
        <w:t>1</w:t>
      </w:r>
      <w:r w:rsidR="00D643D0" w:rsidRPr="00D643D0">
        <w:t xml:space="preserve"> </w:t>
      </w:r>
      <w:r w:rsidRPr="00D643D0">
        <w:t>Выполнение</w:t>
      </w:r>
      <w:r w:rsidR="00D643D0" w:rsidRPr="00D643D0">
        <w:t xml:space="preserve"> </w:t>
      </w:r>
      <w:r w:rsidR="00713424" w:rsidRPr="00D643D0">
        <w:t>обязательных</w:t>
      </w:r>
      <w:r w:rsidR="00D643D0" w:rsidRPr="00D643D0">
        <w:t xml:space="preserve"> </w:t>
      </w:r>
      <w:r w:rsidRPr="00D643D0">
        <w:t>нормативов</w:t>
      </w:r>
      <w:r w:rsidR="00D643D0" w:rsidRPr="00D643D0">
        <w:t xml:space="preserve"> </w:t>
      </w:r>
      <w:r w:rsidRPr="00D643D0">
        <w:t>деятельности</w:t>
      </w:r>
      <w:r w:rsidR="00D643D0" w:rsidRPr="00D643D0">
        <w:t xml:space="preserve"> </w:t>
      </w:r>
      <w:r w:rsidR="00155AEA" w:rsidRPr="00D643D0">
        <w:t>кредитной</w:t>
      </w:r>
      <w:r w:rsidR="00D643D0" w:rsidRPr="00D643D0">
        <w:t xml:space="preserve"> </w:t>
      </w:r>
      <w:r w:rsidR="00155AEA" w:rsidRPr="00D643D0">
        <w:t>организации-эмитента</w:t>
      </w:r>
      <w:r w:rsidR="00D643D0" w:rsidRPr="00D643D0">
        <w:t xml:space="preserve"> </w:t>
      </w:r>
      <w:r w:rsidR="00155AEA" w:rsidRPr="00D643D0">
        <w:t>на</w:t>
      </w:r>
      <w:r w:rsidR="00D643D0" w:rsidRPr="00D643D0">
        <w:t xml:space="preserve"> </w:t>
      </w:r>
      <w:r w:rsidR="00155AEA" w:rsidRPr="00D643D0">
        <w:t>01.0</w:t>
      </w:r>
      <w:r w:rsidR="00D643D0">
        <w:t>1.20</w:t>
      </w:r>
      <w:r w:rsidR="00155AEA" w:rsidRPr="00D643D0">
        <w:t>06г.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557"/>
        <w:gridCol w:w="1206"/>
        <w:gridCol w:w="866"/>
      </w:tblGrid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№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Статья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Норматив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Факт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H1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Достаточности</w:t>
            </w:r>
            <w:r w:rsidR="00D643D0" w:rsidRPr="00D643D0">
              <w:t xml:space="preserve"> </w:t>
            </w:r>
            <w:r w:rsidRPr="00D643D0">
              <w:t>капитала,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min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10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16,9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H2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Мгновенной</w:t>
            </w:r>
            <w:r w:rsidR="00D643D0" w:rsidRPr="00D643D0">
              <w:t xml:space="preserve"> </w:t>
            </w:r>
            <w:r w:rsidRPr="00D643D0">
              <w:t>ликвидности,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min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15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36,61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H3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Текущей</w:t>
            </w:r>
            <w:r w:rsidR="00D643D0" w:rsidRPr="00D643D0">
              <w:t xml:space="preserve"> </w:t>
            </w:r>
            <w:r w:rsidRPr="00D643D0">
              <w:t>ликвидности,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min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50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64,24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H4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Долгосрочной</w:t>
            </w:r>
            <w:r w:rsidR="00D643D0" w:rsidRPr="00D643D0">
              <w:t xml:space="preserve"> </w:t>
            </w:r>
            <w:r w:rsidRPr="00D643D0">
              <w:t>ликвидности,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max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120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72,37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H6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Максимальный</w:t>
            </w:r>
            <w:r w:rsidR="00D643D0" w:rsidRPr="00D643D0">
              <w:t xml:space="preserve"> </w:t>
            </w:r>
            <w:r w:rsidRPr="00D643D0">
              <w:t>размер</w:t>
            </w:r>
            <w:r w:rsidR="00D643D0" w:rsidRPr="00D643D0">
              <w:t xml:space="preserve"> </w:t>
            </w:r>
            <w:r w:rsidRPr="00D643D0">
              <w:t>риска</w:t>
            </w:r>
            <w:r w:rsidR="00D643D0" w:rsidRPr="00D643D0">
              <w:t xml:space="preserve"> </w:t>
            </w:r>
            <w:r w:rsidRPr="00D643D0">
              <w:t>на</w:t>
            </w:r>
            <w:r w:rsidR="00D643D0" w:rsidRPr="00D643D0">
              <w:t xml:space="preserve"> </w:t>
            </w:r>
            <w:r w:rsidRPr="00D643D0">
              <w:t>одного</w:t>
            </w:r>
            <w:r w:rsidR="00D643D0" w:rsidRPr="00D643D0">
              <w:t xml:space="preserve"> </w:t>
            </w:r>
            <w:r w:rsidRPr="00D643D0">
              <w:t>заемщика,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max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25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23,81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H7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Максимальный</w:t>
            </w:r>
            <w:r w:rsidR="00D643D0" w:rsidRPr="00D643D0">
              <w:t xml:space="preserve"> </w:t>
            </w:r>
            <w:r w:rsidRPr="00D643D0">
              <w:t>размер</w:t>
            </w:r>
            <w:r w:rsidR="00D643D0" w:rsidRPr="00D643D0">
              <w:t xml:space="preserve"> </w:t>
            </w:r>
            <w:r w:rsidRPr="00D643D0">
              <w:t>крупных</w:t>
            </w:r>
            <w:r w:rsidR="00D643D0" w:rsidRPr="00D643D0">
              <w:t xml:space="preserve"> </w:t>
            </w:r>
            <w:r w:rsidRPr="00D643D0">
              <w:t>кредитных</w:t>
            </w:r>
            <w:r w:rsidR="00D643D0" w:rsidRPr="00D643D0">
              <w:t xml:space="preserve"> </w:t>
            </w:r>
            <w:r w:rsidRPr="00D643D0">
              <w:t>рисков,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max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800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250,58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H9,1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Совокуп.величина</w:t>
            </w:r>
            <w:r w:rsidR="00D643D0" w:rsidRPr="00D643D0">
              <w:t xml:space="preserve"> </w:t>
            </w:r>
            <w:r w:rsidRPr="00D643D0">
              <w:t>кредитов</w:t>
            </w:r>
            <w:r w:rsidR="00D643D0">
              <w:t>, в</w:t>
            </w:r>
            <w:r w:rsidRPr="00D643D0">
              <w:t>ыданных</w:t>
            </w:r>
            <w:r w:rsidR="00D643D0" w:rsidRPr="00D643D0">
              <w:t xml:space="preserve"> </w:t>
            </w:r>
            <w:r w:rsidRPr="00D643D0">
              <w:t>акционерам,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max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50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30,66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H10,1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Совокуп.величина</w:t>
            </w:r>
            <w:r w:rsidR="00D643D0" w:rsidRPr="00D643D0">
              <w:t xml:space="preserve"> </w:t>
            </w:r>
            <w:r w:rsidRPr="00D643D0">
              <w:t>кредитов,</w:t>
            </w:r>
            <w:r w:rsidR="00D643D0" w:rsidRPr="00D643D0">
              <w:t xml:space="preserve"> </w:t>
            </w:r>
            <w:r w:rsidRPr="00D643D0">
              <w:t>выданных</w:t>
            </w:r>
            <w:r w:rsidR="00D643D0" w:rsidRPr="00D643D0">
              <w:t xml:space="preserve"> </w:t>
            </w:r>
            <w:r w:rsidRPr="00D643D0">
              <w:t>инсайдерам,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max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3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2,06</w:t>
            </w:r>
          </w:p>
        </w:tc>
      </w:tr>
      <w:tr w:rsidR="007A1DD5" w:rsidRPr="00D643D0" w:rsidTr="003A163E">
        <w:trPr>
          <w:jc w:val="center"/>
        </w:trPr>
        <w:tc>
          <w:tcPr>
            <w:tcW w:w="924" w:type="dxa"/>
            <w:shd w:val="clear" w:color="auto" w:fill="auto"/>
          </w:tcPr>
          <w:p w:rsidR="007A1DD5" w:rsidRPr="003A163E" w:rsidRDefault="007A1DD5" w:rsidP="004E587C">
            <w:pPr>
              <w:pStyle w:val="afa"/>
              <w:rPr>
                <w:b/>
                <w:bCs/>
              </w:rPr>
            </w:pPr>
            <w:r w:rsidRPr="003A163E">
              <w:rPr>
                <w:b/>
                <w:bCs/>
              </w:rPr>
              <w:t>H12</w:t>
            </w:r>
          </w:p>
        </w:tc>
        <w:tc>
          <w:tcPr>
            <w:tcW w:w="5557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Исп.собств.средств</w:t>
            </w:r>
            <w:r w:rsidR="00D643D0" w:rsidRPr="00D643D0">
              <w:t xml:space="preserve"> </w:t>
            </w:r>
            <w:r w:rsidRPr="00D643D0">
              <w:t>для</w:t>
            </w:r>
            <w:r w:rsidR="00D643D0" w:rsidRPr="00D643D0">
              <w:t xml:space="preserve"> </w:t>
            </w:r>
            <w:r w:rsidRPr="00D643D0">
              <w:t>приобр.</w:t>
            </w:r>
            <w:r w:rsidR="00D643D0" w:rsidRPr="00D643D0">
              <w:t xml:space="preserve"> </w:t>
            </w:r>
            <w:r w:rsidRPr="00D643D0">
              <w:t>долей</w:t>
            </w:r>
            <w:r w:rsidR="00D643D0" w:rsidRPr="00D643D0">
              <w:t xml:space="preserve"> </w:t>
            </w:r>
            <w:r w:rsidRPr="00D643D0">
              <w:t>др.</w:t>
            </w:r>
            <w:r w:rsidR="00D643D0" w:rsidRPr="00D643D0">
              <w:t xml:space="preserve"> </w:t>
            </w:r>
            <w:r w:rsidRPr="00D643D0">
              <w:t>юр.лиц,</w:t>
            </w:r>
            <w:r w:rsidR="00D643D0" w:rsidRPr="00D643D0">
              <w:t xml:space="preserve"> </w:t>
            </w:r>
            <w:r w:rsidRPr="00D643D0">
              <w:t>%</w:t>
            </w:r>
            <w:r w:rsidR="00D643D0" w:rsidRPr="00D643D0">
              <w:t xml:space="preserve"> </w:t>
            </w:r>
            <w:r w:rsidRPr="00D643D0">
              <w:t>max</w:t>
            </w:r>
          </w:p>
        </w:tc>
        <w:tc>
          <w:tcPr>
            <w:tcW w:w="120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25</w:t>
            </w:r>
          </w:p>
        </w:tc>
        <w:tc>
          <w:tcPr>
            <w:tcW w:w="866" w:type="dxa"/>
            <w:shd w:val="clear" w:color="auto" w:fill="auto"/>
          </w:tcPr>
          <w:p w:rsidR="007A1DD5" w:rsidRPr="00D643D0" w:rsidRDefault="007A1DD5" w:rsidP="004E587C">
            <w:pPr>
              <w:pStyle w:val="afa"/>
            </w:pPr>
            <w:r w:rsidRPr="00D643D0">
              <w:t>3,38</w:t>
            </w:r>
          </w:p>
        </w:tc>
      </w:tr>
    </w:tbl>
    <w:p w:rsidR="004E587C" w:rsidRDefault="004E587C" w:rsidP="00D643D0">
      <w:pPr>
        <w:autoSpaceDE w:val="0"/>
        <w:autoSpaceDN w:val="0"/>
        <w:adjustRightInd w:val="0"/>
      </w:pPr>
    </w:p>
    <w:p w:rsidR="007A1DD5" w:rsidRPr="00D643D0" w:rsidRDefault="007A1DD5" w:rsidP="00D643D0">
      <w:pPr>
        <w:autoSpaceDE w:val="0"/>
        <w:autoSpaceDN w:val="0"/>
        <w:adjustRightInd w:val="0"/>
      </w:pPr>
      <w:r w:rsidRPr="00D643D0">
        <w:t>Источник</w:t>
      </w:r>
      <w:r w:rsidR="00D643D0" w:rsidRPr="00D643D0">
        <w:t xml:space="preserve">: </w:t>
      </w:r>
      <w:r w:rsidRPr="00D643D0">
        <w:t>данные</w:t>
      </w:r>
      <w:r w:rsidR="00D643D0" w:rsidRPr="00D643D0">
        <w:t xml:space="preserve"> </w:t>
      </w:r>
      <w:r w:rsidRPr="00D643D0">
        <w:t>компании</w:t>
      </w:r>
    </w:p>
    <w:p w:rsidR="00D643D0" w:rsidRPr="00D643D0" w:rsidRDefault="007A1DD5" w:rsidP="00D643D0">
      <w:pPr>
        <w:autoSpaceDE w:val="0"/>
        <w:autoSpaceDN w:val="0"/>
        <w:adjustRightInd w:val="0"/>
      </w:pPr>
      <w:r w:rsidRPr="00D643D0">
        <w:t>Срочность</w:t>
      </w:r>
      <w:r w:rsidR="00D643D0" w:rsidRPr="00D643D0">
        <w:t xml:space="preserve"> </w:t>
      </w:r>
      <w:r w:rsidRPr="00D643D0">
        <w:t>работающих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пассивов</w:t>
      </w:r>
      <w:r w:rsidR="00D643D0">
        <w:t xml:space="preserve"> (</w:t>
      </w:r>
      <w:r w:rsidRPr="00D643D0">
        <w:t>остатки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01.0</w:t>
      </w:r>
      <w:r w:rsidR="00D643D0">
        <w:t>1.20</w:t>
      </w:r>
      <w:r w:rsidRPr="00D643D0">
        <w:t>06,</w:t>
      </w:r>
      <w:r w:rsidR="00D643D0" w:rsidRPr="00D643D0">
        <w:t xml:space="preserve"> </w:t>
      </w:r>
      <w:r w:rsidRPr="00D643D0">
        <w:t>млн.</w:t>
      </w:r>
      <w:r w:rsidR="00D643D0" w:rsidRPr="00D643D0">
        <w:t xml:space="preserve"> </w:t>
      </w:r>
      <w:r w:rsidRPr="00D643D0">
        <w:t>руб.</w:t>
      </w:r>
      <w:r w:rsidR="00D643D0" w:rsidRPr="00D643D0">
        <w:t>)</w:t>
      </w:r>
    </w:p>
    <w:p w:rsidR="00682AC6" w:rsidRPr="00D643D0" w:rsidRDefault="006D53EC" w:rsidP="00D643D0">
      <w:pPr>
        <w:autoSpaceDE w:val="0"/>
        <w:autoSpaceDN w:val="0"/>
        <w:adjustRightInd w:val="0"/>
      </w:pPr>
      <w:r w:rsidRPr="00D643D0">
        <w:t>Об</w:t>
      </w:r>
      <w:r w:rsidR="00D643D0" w:rsidRPr="00D643D0">
        <w:t xml:space="preserve"> </w:t>
      </w:r>
      <w:r w:rsidRPr="00D643D0">
        <w:t>эффективности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рисками</w:t>
      </w:r>
      <w:r w:rsidR="00D643D0" w:rsidRPr="00D643D0">
        <w:t xml:space="preserve"> </w:t>
      </w:r>
      <w:r w:rsidRPr="00D643D0">
        <w:t>свидетельствует</w:t>
      </w:r>
      <w:r w:rsidR="00D643D0" w:rsidRPr="00D643D0">
        <w:t xml:space="preserve"> </w:t>
      </w:r>
      <w:r w:rsidRPr="00D643D0">
        <w:t>высокое</w:t>
      </w:r>
      <w:r w:rsidR="00D643D0" w:rsidRPr="00D643D0">
        <w:t xml:space="preserve"> </w:t>
      </w:r>
      <w:r w:rsidRPr="00D643D0">
        <w:t>качество</w:t>
      </w:r>
      <w:r w:rsidR="00D643D0" w:rsidRPr="00D643D0">
        <w:t xml:space="preserve"> </w:t>
      </w:r>
      <w:r w:rsidRPr="00D643D0">
        <w:t>ссудного</w:t>
      </w:r>
      <w:r w:rsidR="00D643D0" w:rsidRPr="00D643D0">
        <w:t xml:space="preserve"> </w:t>
      </w:r>
      <w:r w:rsidRPr="00D643D0">
        <w:t>портфеля.</w:t>
      </w:r>
      <w:r w:rsidR="00D643D0" w:rsidRPr="00D643D0">
        <w:t xml:space="preserve"> </w:t>
      </w:r>
      <w:r w:rsidR="00682AC6" w:rsidRPr="00D643D0">
        <w:t>Наибольшую</w:t>
      </w:r>
      <w:r w:rsidR="00D643D0" w:rsidRPr="00D643D0">
        <w:t xml:space="preserve"> </w:t>
      </w:r>
      <w:r w:rsidR="00682AC6" w:rsidRPr="00D643D0">
        <w:t>долю</w:t>
      </w:r>
      <w:r w:rsidR="00D643D0" w:rsidRPr="00D643D0">
        <w:t xml:space="preserve"> </w:t>
      </w:r>
      <w:r w:rsidR="00682AC6" w:rsidRPr="00D643D0">
        <w:t>в</w:t>
      </w:r>
      <w:r w:rsidR="00D643D0" w:rsidRPr="00D643D0">
        <w:t xml:space="preserve"> </w:t>
      </w:r>
      <w:r w:rsidR="00682AC6" w:rsidRPr="00D643D0">
        <w:t>кредитном</w:t>
      </w:r>
      <w:r w:rsidR="00D643D0" w:rsidRPr="00D643D0">
        <w:t xml:space="preserve"> </w:t>
      </w:r>
      <w:r w:rsidR="00682AC6" w:rsidRPr="00D643D0">
        <w:t>портфеле</w:t>
      </w:r>
      <w:r w:rsidR="00D643D0" w:rsidRPr="00D643D0">
        <w:t xml:space="preserve"> </w:t>
      </w:r>
      <w:r w:rsidR="00682AC6" w:rsidRPr="00D643D0">
        <w:t>составили</w:t>
      </w:r>
      <w:r w:rsidR="00D643D0" w:rsidRPr="00D643D0">
        <w:t xml:space="preserve"> </w:t>
      </w:r>
      <w:r w:rsidR="00682AC6" w:rsidRPr="00D643D0">
        <w:t>кредиты</w:t>
      </w:r>
      <w:r w:rsidR="00D643D0" w:rsidRPr="00D643D0">
        <w:t xml:space="preserve"> </w:t>
      </w:r>
      <w:r w:rsidR="00682AC6" w:rsidRPr="00D643D0">
        <w:t>2-ой</w:t>
      </w:r>
      <w:r w:rsidR="00D643D0" w:rsidRPr="00D643D0">
        <w:t xml:space="preserve"> </w:t>
      </w:r>
      <w:r w:rsidR="00682AC6" w:rsidRPr="00D643D0">
        <w:t>группы</w:t>
      </w:r>
      <w:r w:rsidR="00D643D0" w:rsidRPr="00D643D0">
        <w:t xml:space="preserve"> </w:t>
      </w:r>
      <w:r w:rsidR="00682AC6" w:rsidRPr="00D643D0">
        <w:t>риска</w:t>
      </w:r>
      <w:r w:rsidR="00D643D0">
        <w:t xml:space="preserve"> (</w:t>
      </w:r>
      <w:r w:rsidR="00682AC6" w:rsidRPr="00D643D0">
        <w:t>78,7%</w:t>
      </w:r>
      <w:r w:rsidR="00D643D0" w:rsidRPr="00D643D0">
        <w:t xml:space="preserve">), </w:t>
      </w:r>
      <w:r w:rsidR="00682AC6" w:rsidRPr="00D643D0">
        <w:t>что</w:t>
      </w:r>
      <w:r w:rsidR="00D643D0" w:rsidRPr="00D643D0">
        <w:t xml:space="preserve"> </w:t>
      </w:r>
      <w:r w:rsidR="00682AC6" w:rsidRPr="00D643D0">
        <w:t>свидетельствует</w:t>
      </w:r>
      <w:r w:rsidR="00D643D0" w:rsidRPr="00D643D0">
        <w:t xml:space="preserve"> </w:t>
      </w:r>
      <w:r w:rsidR="00682AC6" w:rsidRPr="00D643D0">
        <w:t>о</w:t>
      </w:r>
      <w:r w:rsidR="00D643D0" w:rsidRPr="00D643D0">
        <w:t xml:space="preserve"> </w:t>
      </w:r>
      <w:r w:rsidR="00682AC6" w:rsidRPr="00D643D0">
        <w:t>том,</w:t>
      </w:r>
      <w:r w:rsidR="00D643D0" w:rsidRPr="00D643D0">
        <w:t xml:space="preserve"> </w:t>
      </w:r>
      <w:r w:rsidR="00682AC6" w:rsidRPr="00D643D0">
        <w:t>что</w:t>
      </w:r>
      <w:r w:rsidR="00D643D0" w:rsidRPr="00D643D0">
        <w:t xml:space="preserve"> </w:t>
      </w:r>
      <w:r w:rsidR="00682AC6" w:rsidRPr="00D643D0">
        <w:t>основная</w:t>
      </w:r>
      <w:r w:rsidR="00D643D0" w:rsidRPr="00D643D0">
        <w:t xml:space="preserve"> </w:t>
      </w:r>
      <w:r w:rsidR="00682AC6" w:rsidRPr="00D643D0">
        <w:t>сумма</w:t>
      </w:r>
      <w:r w:rsidR="00D643D0" w:rsidRPr="00D643D0">
        <w:t xml:space="preserve"> </w:t>
      </w:r>
      <w:r w:rsidR="00682AC6" w:rsidRPr="00D643D0">
        <w:t>кредитов</w:t>
      </w:r>
      <w:r w:rsidR="00D643D0" w:rsidRPr="00D643D0">
        <w:t xml:space="preserve"> </w:t>
      </w:r>
      <w:r w:rsidR="00682AC6" w:rsidRPr="00D643D0">
        <w:t>выдана</w:t>
      </w:r>
      <w:r w:rsidR="00D643D0" w:rsidRPr="00D643D0">
        <w:t xml:space="preserve"> </w:t>
      </w:r>
      <w:r w:rsidR="00682AC6" w:rsidRPr="00D643D0">
        <w:t>заемщикам</w:t>
      </w:r>
      <w:r w:rsidR="00D643D0" w:rsidRPr="00D643D0">
        <w:t xml:space="preserve"> </w:t>
      </w:r>
      <w:r w:rsidR="00682AC6" w:rsidRPr="00D643D0">
        <w:t>со</w:t>
      </w:r>
      <w:r w:rsidR="00D643D0" w:rsidRPr="00D643D0">
        <w:t xml:space="preserve"> </w:t>
      </w:r>
      <w:r w:rsidR="00682AC6" w:rsidRPr="00D643D0">
        <w:t>средним</w:t>
      </w:r>
      <w:r w:rsidR="00D643D0" w:rsidRPr="00D643D0">
        <w:t xml:space="preserve"> </w:t>
      </w:r>
      <w:r w:rsidR="00682AC6" w:rsidRPr="00D643D0">
        <w:t>финансовым</w:t>
      </w:r>
      <w:r w:rsidR="00D643D0" w:rsidRPr="00D643D0">
        <w:t xml:space="preserve"> </w:t>
      </w:r>
      <w:r w:rsidR="00682AC6" w:rsidRPr="00D643D0">
        <w:t>положением.</w:t>
      </w:r>
      <w:r w:rsidR="00D643D0" w:rsidRPr="00D643D0">
        <w:t xml:space="preserve"> </w:t>
      </w:r>
      <w:r w:rsidR="00682AC6" w:rsidRPr="00D643D0">
        <w:t>Обслуживание</w:t>
      </w:r>
      <w:r w:rsidR="00D643D0" w:rsidRPr="00D643D0">
        <w:t xml:space="preserve"> </w:t>
      </w:r>
      <w:r w:rsidR="00682AC6" w:rsidRPr="00D643D0">
        <w:t>долга</w:t>
      </w:r>
      <w:r w:rsidR="00D643D0" w:rsidRPr="00D643D0">
        <w:t xml:space="preserve"> </w:t>
      </w:r>
      <w:r w:rsidR="00682AC6" w:rsidRPr="00D643D0">
        <w:t>по</w:t>
      </w:r>
      <w:r w:rsidR="00D643D0" w:rsidRPr="00D643D0">
        <w:t xml:space="preserve"> </w:t>
      </w:r>
      <w:r w:rsidR="00682AC6" w:rsidRPr="00D643D0">
        <w:t>данным</w:t>
      </w:r>
      <w:r w:rsidR="00D643D0" w:rsidRPr="00D643D0">
        <w:t xml:space="preserve"> </w:t>
      </w:r>
      <w:r w:rsidR="00682AC6" w:rsidRPr="00D643D0">
        <w:t>кредитам</w:t>
      </w:r>
      <w:r w:rsidR="00D643D0" w:rsidRPr="00D643D0">
        <w:t xml:space="preserve"> </w:t>
      </w:r>
      <w:r w:rsidR="00682AC6" w:rsidRPr="00D643D0">
        <w:t>удовлетворительное,</w:t>
      </w:r>
      <w:r w:rsidR="00D643D0" w:rsidRPr="00D643D0">
        <w:t xml:space="preserve"> </w:t>
      </w:r>
      <w:r w:rsidR="00682AC6" w:rsidRPr="00D643D0">
        <w:t>что</w:t>
      </w:r>
      <w:r w:rsidR="00D643D0" w:rsidRPr="00D643D0">
        <w:t xml:space="preserve"> </w:t>
      </w:r>
      <w:r w:rsidR="00682AC6" w:rsidRPr="00D643D0">
        <w:t>свидетельствует</w:t>
      </w:r>
      <w:r w:rsidR="00D643D0" w:rsidRPr="00D643D0">
        <w:t xml:space="preserve"> </w:t>
      </w:r>
      <w:r w:rsidR="00682AC6" w:rsidRPr="00D643D0">
        <w:t>о</w:t>
      </w:r>
      <w:r w:rsidR="00D643D0" w:rsidRPr="00D643D0">
        <w:t xml:space="preserve"> </w:t>
      </w:r>
      <w:r w:rsidR="00682AC6" w:rsidRPr="00D643D0">
        <w:t>своевременной</w:t>
      </w:r>
      <w:r w:rsidR="00D643D0" w:rsidRPr="00D643D0">
        <w:t xml:space="preserve"> </w:t>
      </w:r>
      <w:r w:rsidR="00682AC6" w:rsidRPr="00D643D0">
        <w:t>уплате</w:t>
      </w:r>
      <w:r w:rsidR="00D643D0" w:rsidRPr="00D643D0">
        <w:t xml:space="preserve"> </w:t>
      </w:r>
      <w:r w:rsidR="00682AC6" w:rsidRPr="00D643D0">
        <w:t>процентов</w:t>
      </w:r>
      <w:r w:rsidR="00D643D0" w:rsidRPr="00D643D0">
        <w:t xml:space="preserve"> </w:t>
      </w:r>
      <w:r w:rsidR="00682AC6" w:rsidRPr="00D643D0">
        <w:t>и</w:t>
      </w:r>
      <w:r w:rsidR="00D643D0" w:rsidRPr="00D643D0">
        <w:t xml:space="preserve"> </w:t>
      </w:r>
      <w:r w:rsidR="00682AC6" w:rsidRPr="00D643D0">
        <w:t>основного</w:t>
      </w:r>
      <w:r w:rsidR="00D643D0" w:rsidRPr="00D643D0">
        <w:t xml:space="preserve"> </w:t>
      </w:r>
      <w:r w:rsidR="00682AC6" w:rsidRPr="00D643D0">
        <w:t>долга</w:t>
      </w:r>
      <w:r w:rsidR="00D643D0" w:rsidRPr="00D643D0">
        <w:t xml:space="preserve"> </w:t>
      </w:r>
      <w:r w:rsidR="00682AC6" w:rsidRPr="00D643D0">
        <w:t>заемщиками</w:t>
      </w:r>
      <w:r w:rsidR="00D643D0" w:rsidRPr="00D643D0">
        <w:t xml:space="preserve"> </w:t>
      </w:r>
      <w:r w:rsidR="00682AC6" w:rsidRPr="00D643D0">
        <w:t>банка.</w:t>
      </w:r>
      <w:r w:rsidR="00D643D0" w:rsidRPr="00D643D0">
        <w:t xml:space="preserve"> </w:t>
      </w:r>
      <w:r w:rsidR="00682AC6" w:rsidRPr="00D643D0">
        <w:t>Просроченные</w:t>
      </w:r>
      <w:r w:rsidR="00D643D0" w:rsidRPr="00D643D0">
        <w:t xml:space="preserve"> </w:t>
      </w:r>
      <w:r w:rsidR="00682AC6" w:rsidRPr="00D643D0">
        <w:t>ссуды</w:t>
      </w:r>
      <w:r w:rsidR="00D643D0" w:rsidRPr="00D643D0">
        <w:t xml:space="preserve"> </w:t>
      </w:r>
      <w:r w:rsidR="00682AC6" w:rsidRPr="00D643D0">
        <w:t>на</w:t>
      </w:r>
      <w:r w:rsidR="00D643D0" w:rsidRPr="00D643D0">
        <w:t xml:space="preserve"> </w:t>
      </w:r>
      <w:r w:rsidR="00682AC6" w:rsidRPr="00D643D0">
        <w:t>01.0</w:t>
      </w:r>
      <w:r w:rsidR="00D643D0">
        <w:t>1.20</w:t>
      </w:r>
      <w:r w:rsidR="00682AC6" w:rsidRPr="00D643D0">
        <w:t>06г.</w:t>
      </w:r>
      <w:r w:rsidR="00D643D0" w:rsidRPr="00D643D0">
        <w:t xml:space="preserve"> </w:t>
      </w:r>
      <w:r w:rsidR="00682AC6" w:rsidRPr="00D643D0">
        <w:t>незначительны</w:t>
      </w:r>
      <w:r w:rsidR="00D643D0" w:rsidRPr="00D643D0">
        <w:t xml:space="preserve"> </w:t>
      </w:r>
      <w:r w:rsidR="00682AC6" w:rsidRPr="00D643D0">
        <w:t>и</w:t>
      </w:r>
      <w:r w:rsidR="00D643D0" w:rsidRPr="00D643D0">
        <w:t xml:space="preserve"> </w:t>
      </w:r>
      <w:r w:rsidR="00682AC6" w:rsidRPr="00D643D0">
        <w:t>составили</w:t>
      </w:r>
      <w:r w:rsidR="00D643D0" w:rsidRPr="00D643D0">
        <w:t xml:space="preserve"> </w:t>
      </w:r>
      <w:r w:rsidR="00682AC6" w:rsidRPr="00D643D0">
        <w:t>0,16%</w:t>
      </w:r>
      <w:r w:rsidR="00D643D0" w:rsidRPr="00D643D0">
        <w:t xml:space="preserve"> </w:t>
      </w:r>
      <w:r w:rsidR="00682AC6" w:rsidRPr="00D643D0">
        <w:t>от</w:t>
      </w:r>
      <w:r w:rsidR="00D643D0" w:rsidRPr="00D643D0">
        <w:t xml:space="preserve"> </w:t>
      </w:r>
      <w:r w:rsidR="00682AC6" w:rsidRPr="00D643D0">
        <w:t>суммы</w:t>
      </w:r>
      <w:r w:rsidR="00D643D0" w:rsidRPr="00D643D0">
        <w:t xml:space="preserve"> </w:t>
      </w:r>
      <w:r w:rsidR="00682AC6" w:rsidRPr="00D643D0">
        <w:t>кредитного</w:t>
      </w:r>
      <w:r w:rsidR="00D643D0" w:rsidRPr="00D643D0">
        <w:t xml:space="preserve"> </w:t>
      </w:r>
      <w:r w:rsidR="00682AC6" w:rsidRPr="00D643D0">
        <w:t>портфеля</w:t>
      </w:r>
      <w:r w:rsidR="00D643D0" w:rsidRPr="00D643D0">
        <w:t xml:space="preserve"> </w:t>
      </w:r>
      <w:r w:rsidR="00682AC6" w:rsidRPr="00D643D0">
        <w:t>при</w:t>
      </w:r>
      <w:r w:rsidR="00D643D0" w:rsidRPr="00D643D0">
        <w:t xml:space="preserve"> </w:t>
      </w:r>
      <w:r w:rsidR="00682AC6" w:rsidRPr="00D643D0">
        <w:t>нормативе</w:t>
      </w:r>
      <w:r w:rsidR="00D643D0" w:rsidRPr="00D643D0">
        <w:t xml:space="preserve"> </w:t>
      </w:r>
      <w:r w:rsidR="00682AC6" w:rsidRPr="00D643D0">
        <w:t>не</w:t>
      </w:r>
      <w:r w:rsidR="00D643D0" w:rsidRPr="00D643D0">
        <w:t xml:space="preserve"> </w:t>
      </w:r>
      <w:r w:rsidR="00682AC6" w:rsidRPr="00D643D0">
        <w:t>более</w:t>
      </w:r>
      <w:r w:rsidR="00D643D0" w:rsidRPr="00D643D0">
        <w:t xml:space="preserve"> </w:t>
      </w:r>
      <w:r w:rsidR="00682AC6" w:rsidRPr="00D643D0">
        <w:t>1%.</w:t>
      </w:r>
      <w:r w:rsidR="00D643D0" w:rsidRPr="00D643D0">
        <w:t xml:space="preserve"> </w:t>
      </w:r>
      <w:r w:rsidR="00682AC6" w:rsidRPr="00D643D0">
        <w:t>В</w:t>
      </w:r>
      <w:r w:rsidR="00D643D0" w:rsidRPr="00D643D0">
        <w:t xml:space="preserve"> </w:t>
      </w:r>
      <w:r w:rsidR="00682AC6" w:rsidRPr="00D643D0">
        <w:t>отчетном</w:t>
      </w:r>
      <w:r w:rsidR="00D643D0" w:rsidRPr="00D643D0">
        <w:t xml:space="preserve"> </w:t>
      </w:r>
      <w:r w:rsidR="00682AC6" w:rsidRPr="00D643D0">
        <w:t>периоде</w:t>
      </w:r>
      <w:r w:rsidR="00D643D0" w:rsidRPr="00D643D0">
        <w:t xml:space="preserve"> </w:t>
      </w:r>
      <w:r w:rsidR="00682AC6" w:rsidRPr="00D643D0">
        <w:t>на</w:t>
      </w:r>
      <w:r w:rsidR="00D643D0" w:rsidRPr="00D643D0">
        <w:t xml:space="preserve"> </w:t>
      </w:r>
      <w:r w:rsidR="00682AC6" w:rsidRPr="00D643D0">
        <w:t>увеличение</w:t>
      </w:r>
      <w:r w:rsidR="00D643D0" w:rsidRPr="00D643D0">
        <w:t xml:space="preserve"> </w:t>
      </w:r>
      <w:r w:rsidR="00682AC6" w:rsidRPr="00D643D0">
        <w:t>резервов</w:t>
      </w:r>
      <w:r w:rsidR="00D643D0" w:rsidRPr="00D643D0">
        <w:t xml:space="preserve"> </w:t>
      </w:r>
      <w:r w:rsidR="00682AC6" w:rsidRPr="00D643D0">
        <w:t>под</w:t>
      </w:r>
      <w:r w:rsidR="00D643D0" w:rsidRPr="00D643D0">
        <w:t xml:space="preserve"> </w:t>
      </w:r>
      <w:r w:rsidR="00682AC6" w:rsidRPr="00D643D0">
        <w:t>возможные</w:t>
      </w:r>
      <w:r w:rsidR="00D643D0" w:rsidRPr="00D643D0">
        <w:t xml:space="preserve"> </w:t>
      </w:r>
      <w:r w:rsidR="00682AC6" w:rsidRPr="00D643D0">
        <w:t>потери</w:t>
      </w:r>
      <w:r w:rsidR="00D643D0" w:rsidRPr="00D643D0">
        <w:t xml:space="preserve"> </w:t>
      </w:r>
      <w:r w:rsidR="00682AC6" w:rsidRPr="00D643D0">
        <w:t>Банком</w:t>
      </w:r>
      <w:r w:rsidR="00D643D0" w:rsidRPr="00D643D0">
        <w:t xml:space="preserve"> </w:t>
      </w:r>
      <w:r w:rsidR="00682AC6" w:rsidRPr="00D643D0">
        <w:t>направлены</w:t>
      </w:r>
      <w:r w:rsidR="00D643D0" w:rsidRPr="00D643D0">
        <w:t xml:space="preserve"> </w:t>
      </w:r>
      <w:r w:rsidR="00682AC6" w:rsidRPr="00D643D0">
        <w:t>значительные</w:t>
      </w:r>
      <w:r w:rsidR="00D643D0" w:rsidRPr="00D643D0">
        <w:t xml:space="preserve"> </w:t>
      </w:r>
      <w:r w:rsidR="00682AC6" w:rsidRPr="00D643D0">
        <w:t>средства</w:t>
      </w:r>
      <w:r w:rsidR="00D643D0" w:rsidRPr="00D643D0">
        <w:t xml:space="preserve"> - </w:t>
      </w:r>
      <w:r w:rsidR="00682AC6" w:rsidRPr="00D643D0">
        <w:t>56</w:t>
      </w:r>
      <w:r w:rsidR="00D643D0" w:rsidRPr="00D643D0">
        <w:t xml:space="preserve"> </w:t>
      </w:r>
      <w:r w:rsidR="00682AC6" w:rsidRPr="00D643D0">
        <w:t>млн.руб.</w:t>
      </w:r>
      <w:r w:rsidR="00D643D0">
        <w:t xml:space="preserve"> (</w:t>
      </w:r>
      <w:r w:rsidR="00682AC6" w:rsidRPr="00D643D0">
        <w:t>2.0</w:t>
      </w:r>
      <w:r w:rsidR="00D643D0" w:rsidRPr="00D643D0">
        <w:t xml:space="preserve"> </w:t>
      </w:r>
      <w:r w:rsidR="00682AC6" w:rsidRPr="00D643D0">
        <w:t>млн.</w:t>
      </w:r>
      <w:r w:rsidR="00D643D0" w:rsidRPr="00D643D0">
        <w:t xml:space="preserve"> </w:t>
      </w:r>
      <w:r w:rsidR="00682AC6" w:rsidRPr="00D643D0">
        <w:t>долл.</w:t>
      </w:r>
      <w:r w:rsidR="00D643D0" w:rsidRPr="00D643D0">
        <w:t xml:space="preserve"> </w:t>
      </w:r>
      <w:r w:rsidR="00682AC6" w:rsidRPr="00D643D0">
        <w:t>США</w:t>
      </w:r>
      <w:r w:rsidR="00D643D0" w:rsidRPr="00D643D0">
        <w:t xml:space="preserve">). </w:t>
      </w:r>
      <w:r w:rsidR="00682AC6" w:rsidRPr="00D643D0">
        <w:t>С</w:t>
      </w:r>
      <w:r w:rsidR="00D643D0" w:rsidRPr="00D643D0">
        <w:t xml:space="preserve"> </w:t>
      </w:r>
      <w:r w:rsidR="00682AC6" w:rsidRPr="00D643D0">
        <w:t>одной</w:t>
      </w:r>
      <w:r w:rsidR="00D643D0" w:rsidRPr="00D643D0">
        <w:t xml:space="preserve"> </w:t>
      </w:r>
      <w:r w:rsidR="00682AC6" w:rsidRPr="00D643D0">
        <w:t>стороны,</w:t>
      </w:r>
      <w:r w:rsidR="00D643D0" w:rsidRPr="00D643D0">
        <w:t xml:space="preserve"> </w:t>
      </w:r>
      <w:r w:rsidR="00682AC6" w:rsidRPr="00D643D0">
        <w:t>это</w:t>
      </w:r>
      <w:r w:rsidR="00D643D0" w:rsidRPr="00D643D0">
        <w:t xml:space="preserve"> </w:t>
      </w:r>
      <w:r w:rsidR="00682AC6" w:rsidRPr="00D643D0">
        <w:t>явилось</w:t>
      </w:r>
      <w:r w:rsidR="00D643D0" w:rsidRPr="00D643D0">
        <w:t xml:space="preserve"> </w:t>
      </w:r>
      <w:r w:rsidR="00682AC6" w:rsidRPr="00D643D0">
        <w:t>результатом</w:t>
      </w:r>
      <w:r w:rsidR="00D643D0" w:rsidRPr="00D643D0">
        <w:t xml:space="preserve"> </w:t>
      </w:r>
      <w:r w:rsidR="00682AC6" w:rsidRPr="00D643D0">
        <w:t>целенаправленной</w:t>
      </w:r>
      <w:r w:rsidR="00D643D0" w:rsidRPr="00D643D0">
        <w:t xml:space="preserve"> </w:t>
      </w:r>
      <w:r w:rsidR="00682AC6" w:rsidRPr="00D643D0">
        <w:t>работы</w:t>
      </w:r>
      <w:r w:rsidR="00D643D0" w:rsidRPr="00D643D0">
        <w:t xml:space="preserve"> </w:t>
      </w:r>
      <w:r w:rsidR="00682AC6" w:rsidRPr="00D643D0">
        <w:t>по</w:t>
      </w:r>
      <w:r w:rsidR="00D643D0" w:rsidRPr="00D643D0">
        <w:t xml:space="preserve"> </w:t>
      </w:r>
      <w:r w:rsidR="00682AC6" w:rsidRPr="00D643D0">
        <w:t>управлению</w:t>
      </w:r>
      <w:r w:rsidR="00D643D0" w:rsidRPr="00D643D0">
        <w:t xml:space="preserve"> </w:t>
      </w:r>
      <w:r w:rsidR="00682AC6" w:rsidRPr="00D643D0">
        <w:t>кредитным</w:t>
      </w:r>
      <w:r w:rsidR="00D643D0" w:rsidRPr="00D643D0">
        <w:t xml:space="preserve"> </w:t>
      </w:r>
      <w:r w:rsidR="00682AC6" w:rsidRPr="00D643D0">
        <w:t>риском</w:t>
      </w:r>
      <w:r w:rsidR="00D643D0" w:rsidRPr="00D643D0">
        <w:t xml:space="preserve"> </w:t>
      </w:r>
      <w:r w:rsidR="00682AC6" w:rsidRPr="00D643D0">
        <w:t>и</w:t>
      </w:r>
      <w:r w:rsidR="00D643D0" w:rsidRPr="00D643D0">
        <w:t xml:space="preserve"> </w:t>
      </w:r>
      <w:r w:rsidR="00682AC6" w:rsidRPr="00D643D0">
        <w:t>следованию</w:t>
      </w:r>
      <w:r w:rsidR="00D643D0" w:rsidRPr="00D643D0">
        <w:t xml:space="preserve"> </w:t>
      </w:r>
      <w:r w:rsidR="00682AC6" w:rsidRPr="00D643D0">
        <w:t>политике</w:t>
      </w:r>
      <w:r w:rsidR="00D643D0" w:rsidRPr="00D643D0">
        <w:t xml:space="preserve"> </w:t>
      </w:r>
      <w:r w:rsidR="00682AC6" w:rsidRPr="00D643D0">
        <w:t>создания</w:t>
      </w:r>
      <w:r w:rsidR="00D643D0" w:rsidRPr="00D643D0">
        <w:t xml:space="preserve"> </w:t>
      </w:r>
      <w:r w:rsidR="00682AC6" w:rsidRPr="00D643D0">
        <w:t>резервов,</w:t>
      </w:r>
      <w:r w:rsidR="00D643D0" w:rsidRPr="00D643D0">
        <w:t xml:space="preserve"> </w:t>
      </w:r>
      <w:r w:rsidR="00682AC6" w:rsidRPr="00D643D0">
        <w:t>предписанной</w:t>
      </w:r>
      <w:r w:rsidR="00D643D0" w:rsidRPr="00D643D0">
        <w:t xml:space="preserve"> </w:t>
      </w:r>
      <w:r w:rsidR="00682AC6" w:rsidRPr="00D643D0">
        <w:t>ЦБ</w:t>
      </w:r>
      <w:r w:rsidR="00D643D0" w:rsidRPr="00D643D0">
        <w:t xml:space="preserve"> </w:t>
      </w:r>
      <w:r w:rsidR="00682AC6" w:rsidRPr="00D643D0">
        <w:t>РФ,</w:t>
      </w:r>
      <w:r w:rsidR="00D643D0" w:rsidRPr="00D643D0">
        <w:t xml:space="preserve"> </w:t>
      </w:r>
      <w:r w:rsidR="00682AC6" w:rsidRPr="00D643D0">
        <w:t>с</w:t>
      </w:r>
      <w:r w:rsidR="00D643D0" w:rsidRPr="00D643D0">
        <w:t xml:space="preserve"> </w:t>
      </w:r>
      <w:r w:rsidR="00682AC6" w:rsidRPr="00D643D0">
        <w:t>другой</w:t>
      </w:r>
      <w:r w:rsidR="00D643D0" w:rsidRPr="00D643D0">
        <w:t xml:space="preserve"> - </w:t>
      </w:r>
      <w:r w:rsidR="00682AC6" w:rsidRPr="00D643D0">
        <w:t>увеличением</w:t>
      </w:r>
      <w:r w:rsidR="00D643D0" w:rsidRPr="00D643D0">
        <w:t xml:space="preserve"> </w:t>
      </w:r>
      <w:r w:rsidR="00682AC6" w:rsidRPr="00D643D0">
        <w:t>кредитных</w:t>
      </w:r>
      <w:r w:rsidR="00D643D0" w:rsidRPr="00D643D0">
        <w:t xml:space="preserve"> </w:t>
      </w:r>
      <w:r w:rsidR="00682AC6" w:rsidRPr="00D643D0">
        <w:t>вложений.</w:t>
      </w:r>
    </w:p>
    <w:p w:rsidR="002C1C56" w:rsidRPr="00D643D0" w:rsidRDefault="002C1C56" w:rsidP="00D643D0">
      <w:r w:rsidRPr="00D643D0">
        <w:t>В</w:t>
      </w:r>
      <w:r w:rsidR="00D643D0" w:rsidRPr="00D643D0">
        <w:t xml:space="preserve"> </w:t>
      </w:r>
      <w:r w:rsidRPr="00D643D0">
        <w:t>2006</w:t>
      </w:r>
      <w:r w:rsidR="00D643D0" w:rsidRPr="00D643D0">
        <w:t xml:space="preserve"> </w:t>
      </w:r>
      <w:r w:rsidRPr="00D643D0">
        <w:t>году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начата</w:t>
      </w:r>
      <w:r w:rsidR="00D643D0" w:rsidRPr="00D643D0">
        <w:t xml:space="preserve"> </w:t>
      </w:r>
      <w:r w:rsidRPr="00D643D0">
        <w:t>работа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проведению</w:t>
      </w:r>
      <w:r w:rsidR="00D643D0" w:rsidRPr="00D643D0">
        <w:t xml:space="preserve"> </w:t>
      </w:r>
      <w:r w:rsidRPr="00D643D0">
        <w:t>стресс-тестирования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программном</w:t>
      </w:r>
      <w:r w:rsidR="00D643D0" w:rsidRPr="00D643D0">
        <w:t xml:space="preserve"> </w:t>
      </w:r>
      <w:r w:rsidRPr="00D643D0">
        <w:t>комплексе</w:t>
      </w:r>
      <w:r w:rsidR="00D643D0" w:rsidRPr="00D643D0">
        <w:t xml:space="preserve"> </w:t>
      </w:r>
      <w:r w:rsidRPr="00D643D0">
        <w:t>ИНЭК</w:t>
      </w:r>
      <w:r w:rsidR="00D643D0">
        <w:t xml:space="preserve"> "</w:t>
      </w:r>
      <w:r w:rsidRPr="00D643D0">
        <w:t>Финансовый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менеджер</w:t>
      </w:r>
      <w:r w:rsidR="00D643D0">
        <w:t xml:space="preserve">" </w:t>
      </w:r>
      <w:r w:rsidRPr="00D643D0">
        <w:t>производится</w:t>
      </w:r>
      <w:r w:rsidR="00D643D0" w:rsidRPr="00D643D0">
        <w:t xml:space="preserve"> </w:t>
      </w:r>
      <w:r w:rsidRPr="00D643D0">
        <w:t>ежеквартальное</w:t>
      </w:r>
      <w:r w:rsidR="00D643D0" w:rsidRPr="00D643D0">
        <w:t xml:space="preserve"> </w:t>
      </w:r>
      <w:r w:rsidRPr="00D643D0">
        <w:t>стресс-тестирование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расчета</w:t>
      </w:r>
      <w:r w:rsidR="00D643D0" w:rsidRPr="00D643D0">
        <w:t xml:space="preserve"> </w:t>
      </w:r>
      <w:r w:rsidRPr="00D643D0">
        <w:t>максимальных</w:t>
      </w:r>
      <w:r w:rsidR="00D643D0" w:rsidRPr="00D643D0">
        <w:t xml:space="preserve"> </w:t>
      </w:r>
      <w:r w:rsidRPr="00D643D0">
        <w:t>потерь</w:t>
      </w:r>
      <w:r w:rsidR="00D643D0" w:rsidRPr="00D643D0">
        <w:t xml:space="preserve"> - </w:t>
      </w:r>
      <w:r w:rsidRPr="00D643D0">
        <w:t>капитала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Pr="00D643D0">
        <w:t>риском</w:t>
      </w:r>
      <w:r w:rsidR="00D643D0">
        <w:t xml:space="preserve"> (</w:t>
      </w:r>
      <w:r w:rsidRPr="00D643D0">
        <w:t>VAR</w:t>
      </w:r>
      <w:r w:rsidR="00D643D0" w:rsidRPr="00D643D0">
        <w:t xml:space="preserve">). </w:t>
      </w:r>
      <w:r w:rsidRPr="00D643D0">
        <w:t>Методы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VAR</w:t>
      </w:r>
      <w:r w:rsidR="00D643D0" w:rsidRPr="00D643D0">
        <w:t xml:space="preserve"> - </w:t>
      </w:r>
      <w:r w:rsidRPr="00D643D0">
        <w:t>анализа</w:t>
      </w:r>
      <w:r w:rsidR="00D643D0" w:rsidRPr="00D643D0">
        <w:t xml:space="preserve"> </w:t>
      </w:r>
      <w:r w:rsidRPr="00D643D0">
        <w:t>позволяют</w:t>
      </w:r>
      <w:r w:rsidR="00D643D0" w:rsidRPr="00D643D0">
        <w:t xml:space="preserve"> </w:t>
      </w:r>
      <w:r w:rsidRPr="00D643D0">
        <w:t>рассчитать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заданной</w:t>
      </w:r>
      <w:r w:rsidR="00D643D0" w:rsidRPr="00D643D0">
        <w:t xml:space="preserve"> </w:t>
      </w:r>
      <w:r w:rsidRPr="00D643D0">
        <w:t>вероятностью</w:t>
      </w:r>
      <w:r w:rsidR="00D643D0" w:rsidRPr="00D643D0">
        <w:t xml:space="preserve"> </w:t>
      </w:r>
      <w:r w:rsidRPr="00D643D0">
        <w:t>максимальные</w:t>
      </w:r>
      <w:r w:rsidR="00D643D0" w:rsidRPr="00D643D0">
        <w:t xml:space="preserve"> </w:t>
      </w:r>
      <w:r w:rsidRPr="00D643D0">
        <w:t>ожидаемые</w:t>
      </w:r>
      <w:r w:rsidR="00D643D0" w:rsidRPr="00D643D0">
        <w:t xml:space="preserve"> </w:t>
      </w:r>
      <w:r w:rsidRPr="00D643D0">
        <w:t>убытки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условии</w:t>
      </w:r>
      <w:r w:rsidR="00D643D0" w:rsidRPr="00D643D0">
        <w:t xml:space="preserve"> </w:t>
      </w:r>
      <w:r w:rsidRPr="00D643D0">
        <w:t>сохранения</w:t>
      </w:r>
      <w:r w:rsidR="00D643D0" w:rsidRPr="00D643D0">
        <w:t xml:space="preserve"> </w:t>
      </w:r>
      <w:r w:rsidRPr="00D643D0">
        <w:t>текущих</w:t>
      </w:r>
      <w:r w:rsidR="00D643D0" w:rsidRPr="00D643D0">
        <w:t xml:space="preserve"> </w:t>
      </w:r>
      <w:r w:rsidRPr="00D643D0">
        <w:t>рыночных</w:t>
      </w:r>
      <w:r w:rsidR="00D643D0" w:rsidRPr="00D643D0">
        <w:t xml:space="preserve"> </w:t>
      </w:r>
      <w:r w:rsidRPr="00D643D0">
        <w:t>тенденций.</w:t>
      </w:r>
      <w:r w:rsidR="00D643D0" w:rsidRPr="00D643D0">
        <w:t xml:space="preserve"> </w:t>
      </w:r>
      <w:r w:rsidRPr="00D643D0">
        <w:t>Основной</w:t>
      </w:r>
      <w:r w:rsidR="00D643D0" w:rsidRPr="00D643D0">
        <w:t xml:space="preserve"> </w:t>
      </w:r>
      <w:r w:rsidRPr="00D643D0">
        <w:t>методикой</w:t>
      </w:r>
      <w:r w:rsidR="00D643D0" w:rsidRPr="00D643D0">
        <w:t xml:space="preserve"> </w:t>
      </w:r>
      <w:r w:rsidRPr="00D643D0">
        <w:t>стресс-тестирования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ОАО</w:t>
      </w:r>
      <w:r w:rsidR="00D643D0" w:rsidRPr="00D643D0">
        <w:t xml:space="preserve"> </w:t>
      </w:r>
      <w:r w:rsidRPr="00D643D0">
        <w:t>АКИБАНК</w:t>
      </w:r>
      <w:r w:rsidR="00D643D0">
        <w:t xml:space="preserve">" </w:t>
      </w:r>
      <w:r w:rsidRPr="00D643D0">
        <w:t>является</w:t>
      </w:r>
      <w:r w:rsidR="00D643D0" w:rsidRPr="00D643D0">
        <w:t xml:space="preserve"> </w:t>
      </w:r>
      <w:r w:rsidRPr="00D643D0">
        <w:t>сценарный</w:t>
      </w:r>
      <w:r w:rsidR="00D643D0" w:rsidRPr="00D643D0">
        <w:t xml:space="preserve"> </w:t>
      </w:r>
      <w:r w:rsidRPr="00D643D0">
        <w:t>анализ,</w:t>
      </w:r>
      <w:r w:rsidR="00D643D0" w:rsidRPr="00D643D0">
        <w:t xml:space="preserve"> </w:t>
      </w:r>
      <w:r w:rsidRPr="00D643D0">
        <w:t>проводимый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исторических</w:t>
      </w:r>
      <w:r w:rsidR="00D643D0" w:rsidRPr="00D643D0">
        <w:t xml:space="preserve"> </w:t>
      </w:r>
      <w:r w:rsidRPr="00D643D0">
        <w:t>событий,</w:t>
      </w:r>
      <w:r w:rsidR="00D643D0" w:rsidRPr="00D643D0">
        <w:t xml:space="preserve"> </w:t>
      </w:r>
      <w:r w:rsidRPr="00D643D0">
        <w:t>произошедших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прошлом,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гипотетических</w:t>
      </w:r>
      <w:r w:rsidR="00D643D0" w:rsidRPr="00D643D0">
        <w:t xml:space="preserve"> </w:t>
      </w:r>
      <w:r w:rsidRPr="00D643D0">
        <w:t>событий,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произойти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будущем,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чувствительности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изменению</w:t>
      </w:r>
      <w:r w:rsidR="00D643D0" w:rsidRPr="00D643D0">
        <w:t xml:space="preserve"> </w:t>
      </w:r>
      <w:r w:rsidRPr="00D643D0">
        <w:t>факторов</w:t>
      </w:r>
      <w:r w:rsidR="00D643D0" w:rsidRPr="00D643D0">
        <w:t xml:space="preserve"> </w:t>
      </w:r>
      <w:r w:rsidRPr="00D643D0">
        <w:t>риска,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основании</w:t>
      </w:r>
      <w:r w:rsidR="00D643D0" w:rsidRPr="00D643D0">
        <w:t xml:space="preserve"> </w:t>
      </w:r>
      <w:r w:rsidRPr="00D643D0">
        <w:t>которых</w:t>
      </w:r>
      <w:r w:rsidR="00D643D0" w:rsidRPr="00D643D0">
        <w:t xml:space="preserve"> </w:t>
      </w:r>
      <w:r w:rsidRPr="00D643D0">
        <w:t>рассчитываются</w:t>
      </w:r>
      <w:r w:rsidR="00D643D0" w:rsidRPr="00D643D0">
        <w:t xml:space="preserve"> </w:t>
      </w:r>
      <w:r w:rsidRPr="00D643D0">
        <w:t>максимальные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которые</w:t>
      </w:r>
      <w:r w:rsidR="00D643D0" w:rsidRPr="00D643D0">
        <w:t xml:space="preserve"> </w:t>
      </w:r>
      <w:r w:rsidRPr="00D643D0">
        <w:t>могут</w:t>
      </w:r>
      <w:r w:rsidR="00D643D0" w:rsidRPr="00D643D0">
        <w:t xml:space="preserve"> </w:t>
      </w:r>
      <w:r w:rsidRPr="00D643D0">
        <w:t>возникнуть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самых</w:t>
      </w:r>
      <w:r w:rsidR="00D643D0" w:rsidRPr="00D643D0">
        <w:t xml:space="preserve"> </w:t>
      </w:r>
      <w:r w:rsidRPr="00D643D0">
        <w:t>неблагоприятных,</w:t>
      </w:r>
      <w:r w:rsidR="00D643D0" w:rsidRPr="00D643D0">
        <w:t xml:space="preserve"> </w:t>
      </w:r>
      <w:r w:rsidRPr="00D643D0">
        <w:t>но</w:t>
      </w:r>
      <w:r w:rsidR="00D643D0" w:rsidRPr="00D643D0">
        <w:t xml:space="preserve"> </w:t>
      </w:r>
      <w:r w:rsidRPr="00D643D0">
        <w:t>вероятных</w:t>
      </w:r>
      <w:r w:rsidR="00D643D0" w:rsidRPr="00D643D0">
        <w:t xml:space="preserve"> </w:t>
      </w:r>
      <w:r w:rsidRPr="00D643D0">
        <w:t>условиях.</w:t>
      </w:r>
      <w:r w:rsidR="00D643D0" w:rsidRPr="00D643D0">
        <w:t xml:space="preserve"> </w:t>
      </w:r>
      <w:r w:rsidRPr="00D643D0">
        <w:t>Сценарный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позволяет</w:t>
      </w:r>
      <w:r w:rsidR="00D643D0" w:rsidRPr="00D643D0">
        <w:t xml:space="preserve"> </w:t>
      </w:r>
      <w:r w:rsidRPr="00D643D0">
        <w:t>оценивать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максимально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потери,</w:t>
      </w:r>
      <w:r w:rsidR="00D643D0" w:rsidRPr="00D643D0">
        <w:t xml:space="preserve"> </w:t>
      </w:r>
      <w:r w:rsidRPr="00D643D0">
        <w:t>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проводить</w:t>
      </w:r>
      <w:r w:rsidR="00D643D0" w:rsidRPr="00D643D0">
        <w:t xml:space="preserve"> </w:t>
      </w:r>
      <w:r w:rsidRPr="00D643D0">
        <w:t>анализ</w:t>
      </w:r>
      <w:r w:rsidR="00D643D0" w:rsidRPr="00D643D0">
        <w:t xml:space="preserve"> </w:t>
      </w:r>
      <w:r w:rsidRPr="00D643D0">
        <w:t>чувствительности</w:t>
      </w:r>
      <w:r w:rsidR="00D643D0" w:rsidRPr="00D643D0">
        <w:t xml:space="preserve"> </w:t>
      </w:r>
      <w:r w:rsidRPr="00D643D0">
        <w:t>финансового</w:t>
      </w:r>
      <w:r w:rsidR="00D643D0" w:rsidRPr="00D643D0">
        <w:t xml:space="preserve"> </w:t>
      </w:r>
      <w:r w:rsidRPr="00D643D0">
        <w:t>результата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к</w:t>
      </w:r>
      <w:r w:rsidR="00D643D0" w:rsidRPr="00D643D0">
        <w:t xml:space="preserve"> </w:t>
      </w:r>
      <w:r w:rsidRPr="00D643D0">
        <w:t>изменению</w:t>
      </w:r>
      <w:r w:rsidR="00D643D0" w:rsidRPr="00D643D0">
        <w:t xml:space="preserve"> </w:t>
      </w:r>
      <w:r w:rsidRPr="00D643D0">
        <w:t>значений</w:t>
      </w:r>
      <w:r w:rsidR="00D643D0" w:rsidRPr="00D643D0">
        <w:t xml:space="preserve"> </w:t>
      </w:r>
      <w:r w:rsidRPr="00D643D0">
        <w:t>факторов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волатильности.</w:t>
      </w:r>
    </w:p>
    <w:p w:rsidR="004E587C" w:rsidRDefault="004E587C" w:rsidP="00D643D0"/>
    <w:p w:rsidR="00D643D0" w:rsidRPr="00D643D0" w:rsidRDefault="009D2CF9" w:rsidP="00D643D0">
      <w:r w:rsidRPr="00D643D0">
        <w:t>Рисунок</w:t>
      </w:r>
      <w:r w:rsidR="00D643D0" w:rsidRPr="00D643D0">
        <w:t xml:space="preserve"> </w:t>
      </w:r>
      <w:r w:rsidR="00463CD2" w:rsidRPr="00D643D0">
        <w:rPr>
          <w:noProof/>
        </w:rPr>
        <w:t>2</w:t>
      </w:r>
      <w:r w:rsidRPr="00D643D0">
        <w:t>.</w:t>
      </w:r>
      <w:r w:rsidR="00D643D0" w:rsidRPr="00D643D0">
        <w:t xml:space="preserve"> </w:t>
      </w:r>
      <w:r w:rsidRPr="00D643D0">
        <w:t>Срочность</w:t>
      </w:r>
      <w:r w:rsidR="00D643D0" w:rsidRPr="00D643D0">
        <w:t xml:space="preserve"> </w:t>
      </w:r>
      <w:r w:rsidRPr="00D643D0">
        <w:t>работающих</w:t>
      </w:r>
      <w:r w:rsidR="00D643D0" w:rsidRPr="00D643D0">
        <w:t xml:space="preserve"> </w:t>
      </w:r>
      <w:r w:rsidR="0008097C" w:rsidRPr="00D643D0">
        <w:t>активов</w:t>
      </w:r>
      <w:r w:rsidR="00D643D0" w:rsidRPr="00D643D0">
        <w:t xml:space="preserve"> </w:t>
      </w:r>
      <w:r w:rsidR="0008097C" w:rsidRPr="00D643D0">
        <w:t>и</w:t>
      </w:r>
      <w:r w:rsidR="00D643D0" w:rsidRPr="00D643D0">
        <w:t xml:space="preserve"> </w:t>
      </w:r>
      <w:r w:rsidR="0008097C" w:rsidRPr="00D643D0">
        <w:t>пассивов</w:t>
      </w:r>
      <w:r w:rsidR="00D643D0">
        <w:t xml:space="preserve"> (</w:t>
      </w:r>
      <w:r w:rsidR="0008097C" w:rsidRPr="00D643D0">
        <w:t>остатки</w:t>
      </w:r>
      <w:r w:rsidR="00D643D0" w:rsidRPr="00D643D0">
        <w:t xml:space="preserve"> </w:t>
      </w:r>
      <w:r w:rsidR="0008097C" w:rsidRPr="00D643D0">
        <w:t>на</w:t>
      </w:r>
      <w:r w:rsidR="00D643D0" w:rsidRPr="00D643D0">
        <w:t xml:space="preserve"> </w:t>
      </w:r>
      <w:r w:rsidR="0008097C" w:rsidRPr="00D643D0">
        <w:t>01.0</w:t>
      </w:r>
      <w:r w:rsidR="00D643D0">
        <w:t>1.20</w:t>
      </w:r>
      <w:r w:rsidR="0008097C" w:rsidRPr="00D643D0">
        <w:t>06г,</w:t>
      </w:r>
      <w:r w:rsidR="00D643D0" w:rsidRPr="00D643D0">
        <w:t xml:space="preserve"> </w:t>
      </w:r>
      <w:r w:rsidR="0008097C" w:rsidRPr="00D643D0">
        <w:t>млн.</w:t>
      </w:r>
      <w:r w:rsidR="00D643D0" w:rsidRPr="00D643D0">
        <w:t xml:space="preserve"> </w:t>
      </w:r>
      <w:r w:rsidR="0008097C" w:rsidRPr="00D643D0">
        <w:t>руб.</w:t>
      </w:r>
      <w:r w:rsidR="00D643D0" w:rsidRPr="00D643D0">
        <w:t>)</w:t>
      </w:r>
    </w:p>
    <w:p w:rsidR="0081728D" w:rsidRPr="00D643D0" w:rsidRDefault="006A242E" w:rsidP="00D643D0">
      <w:r>
        <w:pict>
          <v:shape id="_x0000_i1036" type="#_x0000_t75" style="width:396.75pt;height:123pt">
            <v:imagedata r:id="rId19" o:title=""/>
          </v:shape>
        </w:pict>
      </w:r>
    </w:p>
    <w:p w:rsidR="004E587C" w:rsidRDefault="004E587C" w:rsidP="00D643D0">
      <w:pPr>
        <w:autoSpaceDE w:val="0"/>
        <w:autoSpaceDN w:val="0"/>
        <w:adjustRightInd w:val="0"/>
      </w:pPr>
    </w:p>
    <w:p w:rsidR="00D643D0" w:rsidRDefault="0008097C" w:rsidP="00D643D0">
      <w:pPr>
        <w:autoSpaceDE w:val="0"/>
        <w:autoSpaceDN w:val="0"/>
        <w:adjustRightInd w:val="0"/>
      </w:pPr>
      <w:r w:rsidRPr="00D643D0">
        <w:t>В</w:t>
      </w:r>
      <w:r w:rsidR="00D643D0" w:rsidRPr="00D643D0">
        <w:t xml:space="preserve"> </w:t>
      </w:r>
      <w:r w:rsidRPr="00D643D0">
        <w:t>структуре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преобладают</w:t>
      </w:r>
      <w:r w:rsidR="00D643D0" w:rsidRPr="00D643D0">
        <w:t xml:space="preserve"> </w:t>
      </w:r>
      <w:r w:rsidRPr="00D643D0">
        <w:t>кредиты,</w:t>
      </w:r>
      <w:r w:rsidR="00D643D0" w:rsidRPr="00D643D0">
        <w:t xml:space="preserve"> </w:t>
      </w:r>
      <w:r w:rsidRPr="00D643D0">
        <w:t>выданные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востребования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срок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года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трех.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структуре</w:t>
      </w:r>
      <w:r w:rsidR="00D643D0" w:rsidRPr="00D643D0">
        <w:t xml:space="preserve"> </w:t>
      </w:r>
      <w:r w:rsidRPr="00D643D0">
        <w:t>пассивов</w:t>
      </w:r>
      <w:r w:rsidR="00D643D0" w:rsidRPr="00D643D0">
        <w:t xml:space="preserve"> </w:t>
      </w:r>
      <w:r w:rsidRPr="00D643D0">
        <w:t>преобладают</w:t>
      </w:r>
      <w:r w:rsidR="00D643D0" w:rsidRPr="00D643D0">
        <w:t xml:space="preserve"> </w:t>
      </w:r>
      <w:r w:rsidRPr="00D643D0">
        <w:t>краткосрочные,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основном</w:t>
      </w:r>
      <w:r w:rsidR="00D643D0" w:rsidRPr="00D643D0">
        <w:t xml:space="preserve"> </w:t>
      </w:r>
      <w:r w:rsidRPr="00D643D0">
        <w:t>средства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счетах</w:t>
      </w:r>
      <w:r w:rsidR="00D643D0" w:rsidRPr="00D643D0">
        <w:t xml:space="preserve"> </w:t>
      </w:r>
      <w:r w:rsidRPr="00D643D0">
        <w:t>предприятий.</w:t>
      </w:r>
      <w:r w:rsidR="00D643D0" w:rsidRPr="00D643D0">
        <w:t xml:space="preserve"> </w:t>
      </w:r>
      <w:r w:rsidRPr="00D643D0">
        <w:t>Данный</w:t>
      </w:r>
      <w:r w:rsidR="00D643D0" w:rsidRPr="00D643D0">
        <w:t xml:space="preserve"> </w:t>
      </w:r>
      <w:r w:rsidRPr="00D643D0">
        <w:t>ресурс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достаточно</w:t>
      </w:r>
      <w:r w:rsidR="00D643D0" w:rsidRPr="00D643D0">
        <w:t xml:space="preserve"> </w:t>
      </w:r>
      <w:r w:rsidRPr="00D643D0">
        <w:t>гибким</w:t>
      </w:r>
      <w:r w:rsidR="00D643D0" w:rsidRPr="00D643D0">
        <w:t xml:space="preserve"> </w:t>
      </w:r>
      <w:r w:rsidRPr="00D643D0">
        <w:t>и,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показывает</w:t>
      </w:r>
      <w:r w:rsidR="00D643D0" w:rsidRPr="00D643D0">
        <w:t xml:space="preserve"> </w:t>
      </w:r>
      <w:r w:rsidRPr="00D643D0">
        <w:t>практика,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силу</w:t>
      </w:r>
      <w:r w:rsidR="00D643D0" w:rsidRPr="00D643D0">
        <w:t xml:space="preserve"> </w:t>
      </w:r>
      <w:r w:rsidRPr="00D643D0">
        <w:t>восполнимости</w:t>
      </w:r>
      <w:r w:rsidR="00D643D0" w:rsidRPr="00D643D0">
        <w:t xml:space="preserve"> </w:t>
      </w:r>
      <w:r w:rsidRPr="00D643D0">
        <w:t>может</w:t>
      </w:r>
      <w:r w:rsidR="00D643D0" w:rsidRPr="00D643D0">
        <w:t xml:space="preserve"> </w:t>
      </w:r>
      <w:r w:rsidRPr="00D643D0">
        <w:t>иметь</w:t>
      </w:r>
      <w:r w:rsidR="00D643D0" w:rsidRPr="00D643D0">
        <w:t xml:space="preserve"> </w:t>
      </w:r>
      <w:r w:rsidRPr="00D643D0">
        <w:t>эффективно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долгий</w:t>
      </w:r>
      <w:r w:rsidR="00D643D0" w:rsidRPr="00D643D0">
        <w:t xml:space="preserve"> </w:t>
      </w:r>
      <w:r w:rsidRPr="00D643D0">
        <w:t>срок</w:t>
      </w:r>
      <w:r w:rsidR="00D643D0" w:rsidRPr="00D643D0">
        <w:t xml:space="preserve"> </w:t>
      </w:r>
      <w:r w:rsidRPr="00D643D0">
        <w:t>погашения,</w:t>
      </w:r>
      <w:r w:rsidR="00D643D0" w:rsidRPr="00D643D0">
        <w:t xml:space="preserve"> </w:t>
      </w:r>
      <w:r w:rsidRPr="00D643D0">
        <w:t>чем</w:t>
      </w:r>
      <w:r w:rsidR="00D643D0" w:rsidRPr="00D643D0">
        <w:t xml:space="preserve"> </w:t>
      </w:r>
      <w:r w:rsidRPr="00D643D0">
        <w:t>30</w:t>
      </w:r>
      <w:r w:rsidR="00D643D0" w:rsidRPr="00D643D0">
        <w:t xml:space="preserve"> </w:t>
      </w:r>
      <w:r w:rsidRPr="00D643D0">
        <w:t>дней,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компенсирует</w:t>
      </w:r>
      <w:r w:rsidR="00D643D0" w:rsidRPr="00D643D0">
        <w:t xml:space="preserve"> </w:t>
      </w:r>
      <w:r w:rsidRPr="00D643D0">
        <w:t>кассовый</w:t>
      </w:r>
      <w:r w:rsidR="00D643D0" w:rsidRPr="00D643D0">
        <w:t xml:space="preserve"> </w:t>
      </w:r>
      <w:r w:rsidRPr="00D643D0">
        <w:t>разрыв</w:t>
      </w:r>
      <w:r w:rsidR="00D643D0" w:rsidRPr="00D643D0">
        <w:t xml:space="preserve"> </w:t>
      </w:r>
      <w:r w:rsidRPr="00D643D0">
        <w:t>пассивов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рабочими</w:t>
      </w:r>
      <w:r w:rsidR="00D643D0" w:rsidRPr="00D643D0">
        <w:t xml:space="preserve"> </w:t>
      </w:r>
      <w:r w:rsidRPr="00D643D0">
        <w:t>активами</w:t>
      </w:r>
      <w:r w:rsidR="00D643D0" w:rsidRPr="00D643D0">
        <w:t xml:space="preserve"> </w:t>
      </w:r>
      <w:r w:rsidRPr="00D643D0">
        <w:t>срочностью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31</w:t>
      </w:r>
      <w:r w:rsidR="00D643D0" w:rsidRPr="00D643D0">
        <w:t xml:space="preserve"> </w:t>
      </w:r>
      <w:r w:rsidRPr="00D643D0">
        <w:t>до</w:t>
      </w:r>
      <w:r w:rsidR="00D643D0" w:rsidRPr="00D643D0">
        <w:t xml:space="preserve"> </w:t>
      </w:r>
      <w:r w:rsidRPr="00D643D0">
        <w:t>90</w:t>
      </w:r>
      <w:r w:rsidR="00D643D0" w:rsidRPr="00D643D0">
        <w:t xml:space="preserve"> </w:t>
      </w:r>
      <w:r w:rsidRPr="00D643D0">
        <w:t>дней</w:t>
      </w:r>
      <w:r w:rsidR="00D643D0">
        <w:t xml:space="preserve"> (</w:t>
      </w:r>
      <w:r w:rsidRPr="00D643D0">
        <w:t>самый</w:t>
      </w:r>
      <w:r w:rsidR="00D643D0" w:rsidRPr="00D643D0">
        <w:t xml:space="preserve"> </w:t>
      </w:r>
      <w:r w:rsidRPr="00D643D0">
        <w:t>большой</w:t>
      </w:r>
      <w:r w:rsidR="00D643D0" w:rsidRPr="00D643D0">
        <w:t xml:space="preserve"> </w:t>
      </w:r>
      <w:r w:rsidRPr="00D643D0">
        <w:t>разрыв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срочности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графике</w:t>
      </w:r>
      <w:r w:rsidR="00D643D0" w:rsidRPr="00D643D0">
        <w:t xml:space="preserve">). </w:t>
      </w:r>
      <w:r w:rsidRPr="00D643D0">
        <w:t>Выпуск</w:t>
      </w:r>
      <w:r w:rsidR="00D643D0" w:rsidRPr="00D643D0">
        <w:t xml:space="preserve"> </w:t>
      </w:r>
      <w:r w:rsidRPr="00D643D0">
        <w:t>облигаций</w:t>
      </w:r>
      <w:r w:rsidR="00D643D0" w:rsidRPr="00D643D0">
        <w:t xml:space="preserve"> </w:t>
      </w:r>
      <w:r w:rsidRPr="00D643D0">
        <w:t>будет</w:t>
      </w:r>
      <w:r w:rsidR="00D643D0" w:rsidRPr="00D643D0">
        <w:t xml:space="preserve"> </w:t>
      </w:r>
      <w:r w:rsidRPr="00D643D0">
        <w:t>способствовать</w:t>
      </w:r>
      <w:r w:rsidR="00D643D0" w:rsidRPr="00D643D0">
        <w:t xml:space="preserve"> </w:t>
      </w:r>
      <w:r w:rsidRPr="00D643D0">
        <w:t>дальнейшему</w:t>
      </w:r>
      <w:r w:rsidR="00D643D0" w:rsidRPr="00D643D0">
        <w:t xml:space="preserve"> </w:t>
      </w:r>
      <w:r w:rsidRPr="00D643D0">
        <w:t>накоплению</w:t>
      </w:r>
      <w:r w:rsidR="00D643D0" w:rsidRPr="00D643D0">
        <w:t xml:space="preserve"> </w:t>
      </w:r>
      <w:r w:rsidRPr="00D643D0">
        <w:t>долгосрочных</w:t>
      </w:r>
      <w:r w:rsidR="00D643D0">
        <w:t xml:space="preserve"> (</w:t>
      </w:r>
      <w:r w:rsidRPr="00D643D0">
        <w:t>до</w:t>
      </w:r>
      <w:r w:rsidR="00D643D0" w:rsidRPr="00D643D0">
        <w:t xml:space="preserve"> </w:t>
      </w:r>
      <w:r w:rsidRPr="00D643D0">
        <w:t>3-х</w:t>
      </w:r>
      <w:r w:rsidR="00D643D0" w:rsidRPr="00D643D0">
        <w:t xml:space="preserve"> </w:t>
      </w:r>
      <w:r w:rsidRPr="00D643D0">
        <w:t>лет</w:t>
      </w:r>
      <w:r w:rsidR="00D643D0" w:rsidRPr="00D643D0">
        <w:t xml:space="preserve">) </w:t>
      </w:r>
      <w:r w:rsidRPr="00D643D0">
        <w:t>ресурсов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сбалансированной</w:t>
      </w:r>
      <w:r w:rsidR="00D643D0" w:rsidRPr="00D643D0">
        <w:t xml:space="preserve"> </w:t>
      </w:r>
      <w:r w:rsidRPr="00D643D0">
        <w:t>срочности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пассивов.</w:t>
      </w:r>
    </w:p>
    <w:p w:rsidR="004E587C" w:rsidRPr="00D643D0" w:rsidRDefault="004E587C" w:rsidP="00D643D0">
      <w:pPr>
        <w:autoSpaceDE w:val="0"/>
        <w:autoSpaceDN w:val="0"/>
        <w:adjustRightInd w:val="0"/>
      </w:pPr>
    </w:p>
    <w:p w:rsidR="00FD2AEA" w:rsidRPr="00D643D0" w:rsidRDefault="00D643D0" w:rsidP="004E587C">
      <w:pPr>
        <w:pStyle w:val="2"/>
      </w:pPr>
      <w:bookmarkStart w:id="11" w:name="_Toc279074264"/>
      <w:r>
        <w:t xml:space="preserve">3.2 </w:t>
      </w:r>
      <w:r w:rsidR="00FD2AEA" w:rsidRPr="00D643D0">
        <w:t>Перспективы</w:t>
      </w:r>
      <w:r w:rsidRPr="00D643D0">
        <w:t xml:space="preserve"> </w:t>
      </w:r>
      <w:r w:rsidR="001C513E" w:rsidRPr="00D643D0">
        <w:t>банка</w:t>
      </w:r>
      <w:r w:rsidRPr="00D643D0">
        <w:t xml:space="preserve"> </w:t>
      </w:r>
      <w:r w:rsidR="00487614" w:rsidRPr="00D643D0">
        <w:t>в</w:t>
      </w:r>
      <w:r w:rsidRPr="00D643D0">
        <w:t xml:space="preserve"> </w:t>
      </w:r>
      <w:r w:rsidR="00487614" w:rsidRPr="00D643D0">
        <w:t>управлении</w:t>
      </w:r>
      <w:r w:rsidRPr="00D643D0">
        <w:t xml:space="preserve"> </w:t>
      </w:r>
      <w:r w:rsidR="00487614" w:rsidRPr="00D643D0">
        <w:t>кредитными</w:t>
      </w:r>
      <w:r w:rsidRPr="00D643D0">
        <w:t xml:space="preserve"> </w:t>
      </w:r>
      <w:r w:rsidR="00487614" w:rsidRPr="00D643D0">
        <w:t>рисками</w:t>
      </w:r>
      <w:bookmarkEnd w:id="11"/>
    </w:p>
    <w:p w:rsidR="004E587C" w:rsidRDefault="004E587C" w:rsidP="00D643D0"/>
    <w:p w:rsidR="00D643D0" w:rsidRDefault="00AC6868" w:rsidP="00D643D0"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рассматривает</w:t>
      </w:r>
      <w:r w:rsidR="00D643D0" w:rsidRPr="00D643D0">
        <w:t xml:space="preserve"> </w:t>
      </w:r>
      <w:r w:rsidRPr="00D643D0">
        <w:t>перспективу</w:t>
      </w:r>
      <w:r w:rsidR="00D643D0" w:rsidRPr="00D643D0">
        <w:t xml:space="preserve"> </w:t>
      </w:r>
      <w:r w:rsidRPr="00D643D0">
        <w:t>внедрения</w:t>
      </w:r>
      <w:r w:rsidR="00D643D0" w:rsidRPr="00D643D0">
        <w:t xml:space="preserve"> </w:t>
      </w:r>
      <w:r w:rsidRPr="00D643D0">
        <w:t>автоматизированной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физических</w:t>
      </w:r>
      <w:r w:rsidR="00D643D0" w:rsidRPr="00D643D0">
        <w:t xml:space="preserve"> </w:t>
      </w:r>
      <w:r w:rsidRPr="00D643D0">
        <w:t>лиц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базе</w:t>
      </w:r>
      <w:r w:rsidR="00D643D0" w:rsidRPr="00D643D0">
        <w:t xml:space="preserve"> </w:t>
      </w:r>
      <w:r w:rsidRPr="00D643D0">
        <w:t>аналитического</w:t>
      </w:r>
      <w:r w:rsidR="00D643D0" w:rsidRPr="00D643D0">
        <w:t xml:space="preserve"> </w:t>
      </w:r>
      <w:r w:rsidRPr="00D643D0">
        <w:t>комплекса</w:t>
      </w:r>
      <w:r w:rsidR="00D643D0" w:rsidRPr="00D643D0">
        <w:t xml:space="preserve"> </w:t>
      </w:r>
      <w:r w:rsidRPr="00D643D0">
        <w:t>KXEN.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ее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лежит</w:t>
      </w:r>
      <w:r w:rsidR="00D643D0" w:rsidRPr="00D643D0">
        <w:t xml:space="preserve"> </w:t>
      </w:r>
      <w:r w:rsidRPr="00D643D0">
        <w:t>сегментирование</w:t>
      </w:r>
      <w:r w:rsidR="00D643D0" w:rsidRPr="00D643D0">
        <w:t xml:space="preserve"> </w:t>
      </w:r>
      <w:r w:rsidRPr="00D643D0">
        <w:t>рынка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четкие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клиентов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моделирование</w:t>
      </w:r>
      <w:r w:rsidR="00D643D0" w:rsidRPr="00D643D0">
        <w:t xml:space="preserve"> </w:t>
      </w:r>
      <w:r w:rsidRPr="00D643D0">
        <w:t>поведения</w:t>
      </w:r>
      <w:r w:rsidR="00D643D0" w:rsidRPr="00D643D0">
        <w:t xml:space="preserve"> </w:t>
      </w:r>
      <w:r w:rsidRPr="00D643D0">
        <w:t>каждой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групп</w:t>
      </w:r>
      <w:r w:rsidR="00D643D0" w:rsidRPr="00D643D0">
        <w:t xml:space="preserve"> </w:t>
      </w:r>
      <w:r w:rsidRPr="00D643D0">
        <w:t>потребителей.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сама</w:t>
      </w:r>
      <w:r w:rsidR="00D643D0" w:rsidRPr="00D643D0">
        <w:t xml:space="preserve"> </w:t>
      </w:r>
      <w:r w:rsidRPr="00D643D0">
        <w:t>система</w:t>
      </w:r>
      <w:r w:rsidR="00D643D0" w:rsidRPr="00D643D0">
        <w:t xml:space="preserve"> </w:t>
      </w:r>
      <w:r w:rsidRPr="00D643D0">
        <w:t>основана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методе</w:t>
      </w:r>
      <w:r w:rsidR="00D643D0" w:rsidRPr="00D643D0">
        <w:t xml:space="preserve"> </w:t>
      </w:r>
      <w:r w:rsidRPr="00D643D0">
        <w:t>внутренней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им.</w:t>
      </w:r>
      <w:r w:rsidR="00D643D0" w:rsidRPr="00D643D0">
        <w:t xml:space="preserve"> </w:t>
      </w:r>
      <w:r w:rsidRPr="00D643D0">
        <w:t>Она</w:t>
      </w:r>
      <w:r w:rsidR="00D643D0" w:rsidRPr="00D643D0">
        <w:t xml:space="preserve"> </w:t>
      </w:r>
      <w:r w:rsidRPr="00D643D0">
        <w:t>позволяет</w:t>
      </w:r>
      <w:r w:rsidR="00D643D0" w:rsidRPr="00D643D0">
        <w:t xml:space="preserve"> </w:t>
      </w:r>
      <w:r w:rsidRPr="00D643D0">
        <w:t>отслеживать</w:t>
      </w:r>
      <w:r w:rsidR="00D643D0" w:rsidRPr="00D643D0">
        <w:t xml:space="preserve"> </w:t>
      </w:r>
      <w:r w:rsidRPr="00D643D0">
        <w:t>вероятность</w:t>
      </w:r>
      <w:r w:rsidR="00D643D0" w:rsidRPr="00D643D0">
        <w:t xml:space="preserve"> </w:t>
      </w:r>
      <w:r w:rsidRPr="00D643D0">
        <w:t>будущей</w:t>
      </w:r>
      <w:r w:rsidR="00D643D0" w:rsidRPr="00D643D0">
        <w:t xml:space="preserve"> </w:t>
      </w:r>
      <w:r w:rsidRPr="00D643D0">
        <w:t>неплатежеспособности</w:t>
      </w:r>
      <w:r w:rsidR="00D643D0" w:rsidRPr="00D643D0">
        <w:t xml:space="preserve"> </w:t>
      </w:r>
      <w:r w:rsidRPr="00D643D0">
        <w:t>заемщика,</w:t>
      </w:r>
      <w:r w:rsidR="00D643D0" w:rsidRPr="00D643D0">
        <w:t xml:space="preserve"> </w:t>
      </w:r>
      <w:r w:rsidRPr="00D643D0">
        <w:t>уже</w:t>
      </w:r>
      <w:r w:rsidR="00D643D0" w:rsidRPr="00D643D0">
        <w:t xml:space="preserve"> </w:t>
      </w:r>
      <w:r w:rsidRPr="00D643D0">
        <w:t>получившего</w:t>
      </w:r>
      <w:r w:rsidR="00D643D0" w:rsidRPr="00D643D0">
        <w:t xml:space="preserve"> </w:t>
      </w:r>
      <w:r w:rsidRPr="00D643D0">
        <w:t>кредит,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потенциального</w:t>
      </w:r>
      <w:r w:rsidR="00D643D0" w:rsidRPr="00D643D0">
        <w:t xml:space="preserve"> </w:t>
      </w:r>
      <w:r w:rsidRPr="00D643D0">
        <w:t>клиента,</w:t>
      </w:r>
      <w:r w:rsidR="00D643D0" w:rsidRPr="00D643D0">
        <w:t xml:space="preserve"> </w:t>
      </w:r>
      <w:r w:rsidRPr="00D643D0">
        <w:t>который</w:t>
      </w:r>
      <w:r w:rsidR="00D643D0" w:rsidRPr="00D643D0">
        <w:t xml:space="preserve"> </w:t>
      </w:r>
      <w:r w:rsidRPr="00D643D0">
        <w:t>только</w:t>
      </w:r>
      <w:r w:rsidR="00D643D0" w:rsidRPr="00D643D0">
        <w:t xml:space="preserve"> </w:t>
      </w:r>
      <w:r w:rsidRPr="00D643D0">
        <w:t>собирается</w:t>
      </w:r>
      <w:r w:rsidR="00D643D0" w:rsidRPr="00D643D0">
        <w:t xml:space="preserve"> </w:t>
      </w:r>
      <w:r w:rsidRPr="00D643D0">
        <w:t>взять</w:t>
      </w:r>
      <w:r w:rsidR="00D643D0" w:rsidRPr="00D643D0">
        <w:t xml:space="preserve"> </w:t>
      </w:r>
      <w:r w:rsidRPr="00D643D0">
        <w:t>у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ссуду.</w:t>
      </w:r>
      <w:r w:rsidR="00D643D0" w:rsidRPr="00D643D0">
        <w:t xml:space="preserve"> </w:t>
      </w:r>
      <w:r w:rsidRPr="00D643D0">
        <w:t>Такой</w:t>
      </w:r>
      <w:r w:rsidR="00D643D0" w:rsidRPr="00D643D0">
        <w:t xml:space="preserve"> </w:t>
      </w:r>
      <w:r w:rsidRPr="00D643D0">
        <w:t>подход</w:t>
      </w:r>
      <w:r w:rsidR="00D643D0" w:rsidRPr="00D643D0">
        <w:t xml:space="preserve"> </w:t>
      </w:r>
      <w:r w:rsidRPr="00D643D0">
        <w:t>применяется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различных</w:t>
      </w:r>
      <w:r w:rsidR="00D643D0" w:rsidRPr="00D643D0">
        <w:t xml:space="preserve"> </w:t>
      </w:r>
      <w:r w:rsidRPr="00D643D0">
        <w:t>этапах</w:t>
      </w:r>
      <w:r w:rsidR="00D643D0" w:rsidRPr="00D643D0">
        <w:t xml:space="preserve"> </w:t>
      </w:r>
      <w:r w:rsidRPr="00D643D0">
        <w:t>взаимодействия</w:t>
      </w:r>
      <w:r w:rsidR="00D643D0" w:rsidRPr="00D643D0">
        <w:t xml:space="preserve"> </w:t>
      </w:r>
      <w:r w:rsidRPr="00D643D0">
        <w:t>между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клиентом</w:t>
      </w:r>
      <w:r w:rsidR="00D643D0" w:rsidRPr="00D643D0">
        <w:t xml:space="preserve">: </w:t>
      </w:r>
      <w:r w:rsidRPr="00D643D0">
        <w:t>при</w:t>
      </w:r>
      <w:r w:rsidR="00D643D0" w:rsidRPr="00D643D0">
        <w:t xml:space="preserve"> </w:t>
      </w:r>
      <w:r w:rsidRPr="00D643D0">
        <w:t>подаче</w:t>
      </w:r>
      <w:r w:rsidR="00D643D0" w:rsidRPr="00D643D0">
        <w:t xml:space="preserve"> </w:t>
      </w:r>
      <w:r w:rsidRPr="00D643D0">
        <w:t>заявки,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ходе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поведения</w:t>
      </w:r>
      <w:r w:rsidR="00D643D0" w:rsidRPr="00D643D0">
        <w:t xml:space="preserve"> </w:t>
      </w:r>
      <w:r w:rsidRPr="00D643D0">
        <w:t>клиента,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возврате</w:t>
      </w:r>
      <w:r w:rsidR="00D643D0" w:rsidRPr="00D643D0">
        <w:t xml:space="preserve"> </w:t>
      </w:r>
      <w:r w:rsidRPr="00D643D0">
        <w:t>кредита</w:t>
      </w:r>
      <w:r w:rsidR="00D643D0">
        <w:t>.</w:t>
      </w:r>
    </w:p>
    <w:p w:rsidR="00AC6868" w:rsidRPr="00D643D0" w:rsidRDefault="00AC6868" w:rsidP="00D643D0">
      <w:r w:rsidRPr="00D643D0">
        <w:t>Аналитический</w:t>
      </w:r>
      <w:r w:rsidR="00D643D0" w:rsidRPr="00D643D0">
        <w:t xml:space="preserve"> </w:t>
      </w:r>
      <w:r w:rsidRPr="00D643D0">
        <w:t>комплекс</w:t>
      </w:r>
      <w:r w:rsidR="00D643D0" w:rsidRPr="00D643D0">
        <w:t xml:space="preserve"> </w:t>
      </w:r>
      <w:r w:rsidRPr="00D643D0">
        <w:t>KXEN</w:t>
      </w:r>
      <w:r w:rsidR="00D643D0" w:rsidRPr="00D643D0">
        <w:t xml:space="preserve"> </w:t>
      </w:r>
      <w:r w:rsidRPr="00D643D0">
        <w:t>разработан</w:t>
      </w:r>
      <w:r w:rsidR="00D643D0" w:rsidRPr="00D643D0">
        <w:t xml:space="preserve"> </w:t>
      </w:r>
      <w:r w:rsidRPr="00D643D0">
        <w:t>компанией</w:t>
      </w:r>
      <w:r w:rsidR="00D643D0">
        <w:t xml:space="preserve"> "</w:t>
      </w:r>
      <w:r w:rsidRPr="00D643D0">
        <w:t>Ксема</w:t>
      </w:r>
      <w:r w:rsidR="00D643D0">
        <w:t>" (</w:t>
      </w:r>
      <w:r w:rsidRPr="00D643D0">
        <w:t>программный</w:t>
      </w:r>
      <w:r w:rsidR="00D643D0" w:rsidRPr="00D643D0">
        <w:t xml:space="preserve"> </w:t>
      </w:r>
      <w:r w:rsidRPr="00D643D0">
        <w:t>продукт,</w:t>
      </w:r>
      <w:r w:rsidR="00D643D0" w:rsidRPr="00D643D0">
        <w:t xml:space="preserve"> </w:t>
      </w:r>
      <w:r w:rsidRPr="00D643D0">
        <w:t>предназначенный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выявления</w:t>
      </w:r>
      <w:r w:rsidR="00D643D0" w:rsidRPr="00D643D0">
        <w:t xml:space="preserve"> </w:t>
      </w:r>
      <w:r w:rsidRPr="00D643D0">
        <w:t>закономерностей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накопленных</w:t>
      </w:r>
      <w:r w:rsidR="00D643D0" w:rsidRPr="00D643D0">
        <w:t xml:space="preserve"> </w:t>
      </w:r>
      <w:r w:rsidRPr="00D643D0">
        <w:t>данных,</w:t>
      </w:r>
      <w:r w:rsidR="00D643D0" w:rsidRPr="00D643D0">
        <w:t xml:space="preserve"> </w:t>
      </w:r>
      <w:r w:rsidRPr="00D643D0">
        <w:t>построения</w:t>
      </w:r>
      <w:r w:rsidR="00D643D0" w:rsidRPr="00D643D0">
        <w:t xml:space="preserve"> </w:t>
      </w:r>
      <w:r w:rsidRPr="00D643D0">
        <w:t>описательных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предсказательных</w:t>
      </w:r>
      <w:r w:rsidR="00D643D0" w:rsidRPr="00D643D0">
        <w:t xml:space="preserve"> </w:t>
      </w:r>
      <w:r w:rsidRPr="00D643D0">
        <w:t>моделей,</w:t>
      </w:r>
      <w:r w:rsidR="00D643D0" w:rsidRPr="00D643D0">
        <w:t xml:space="preserve"> </w:t>
      </w:r>
      <w:r w:rsidRPr="00D643D0">
        <w:t>позволяющих</w:t>
      </w:r>
      <w:r w:rsidR="00D643D0" w:rsidRPr="00D643D0">
        <w:t xml:space="preserve"> </w:t>
      </w:r>
      <w:r w:rsidRPr="00D643D0">
        <w:t>объективно</w:t>
      </w:r>
      <w:r w:rsidR="00D643D0" w:rsidRPr="00D643D0">
        <w:t xml:space="preserve"> </w:t>
      </w:r>
      <w:r w:rsidRPr="00D643D0">
        <w:t>оценивать</w:t>
      </w:r>
      <w:r w:rsidR="00D643D0" w:rsidRPr="00D643D0">
        <w:t xml:space="preserve"> </w:t>
      </w:r>
      <w:r w:rsidRPr="00D643D0">
        <w:t>риски</w:t>
      </w:r>
      <w:r w:rsidR="00D643D0" w:rsidRPr="00D643D0">
        <w:t xml:space="preserve">). </w:t>
      </w:r>
      <w:r w:rsidRPr="00D643D0">
        <w:t>Положительный</w:t>
      </w:r>
      <w:r w:rsidR="00D643D0" w:rsidRPr="00D643D0">
        <w:t xml:space="preserve"> </w:t>
      </w:r>
      <w:r w:rsidRPr="00D643D0">
        <w:t>эффект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использования</w:t>
      </w:r>
      <w:r w:rsidR="00D643D0" w:rsidRPr="00D643D0">
        <w:t xml:space="preserve"> </w:t>
      </w:r>
      <w:r w:rsidRPr="00D643D0">
        <w:t>KXEN</w:t>
      </w:r>
      <w:r w:rsidR="00D643D0" w:rsidRPr="00D643D0"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t>высокая</w:t>
      </w:r>
      <w:r w:rsidR="00D643D0" w:rsidRPr="00D643D0">
        <w:t xml:space="preserve"> </w:t>
      </w:r>
      <w:r w:rsidRPr="00D643D0">
        <w:t>оперативность</w:t>
      </w:r>
      <w:r w:rsidR="00D643D0" w:rsidRPr="00D643D0">
        <w:t xml:space="preserve"> </w:t>
      </w:r>
      <w:r w:rsidRPr="00D643D0">
        <w:t>реакции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изменения</w:t>
      </w:r>
      <w:r w:rsidR="00D643D0" w:rsidRPr="00D643D0">
        <w:t xml:space="preserve"> </w:t>
      </w:r>
      <w:r w:rsidRPr="00D643D0">
        <w:t>условий</w:t>
      </w:r>
      <w:r w:rsidR="00D643D0" w:rsidRPr="00D643D0">
        <w:t xml:space="preserve">: </w:t>
      </w:r>
      <w:r w:rsidRPr="00D643D0">
        <w:t>система</w:t>
      </w:r>
      <w:r w:rsidR="00D643D0" w:rsidRPr="00D643D0">
        <w:t xml:space="preserve"> </w:t>
      </w:r>
      <w:r w:rsidRPr="00D643D0">
        <w:t>позволяет</w:t>
      </w:r>
      <w:r w:rsidR="00D643D0" w:rsidRPr="00D643D0">
        <w:t xml:space="preserve"> </w:t>
      </w:r>
      <w:r w:rsidRPr="00D643D0">
        <w:t>быстро,</w:t>
      </w:r>
      <w:r w:rsidR="00D643D0" w:rsidRPr="00D643D0">
        <w:t xml:space="preserve"> </w:t>
      </w:r>
      <w:r w:rsidRPr="00D643D0">
        <w:t>буквально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часы,</w:t>
      </w:r>
      <w:r w:rsidR="00D643D0" w:rsidRPr="00D643D0">
        <w:t xml:space="preserve"> </w:t>
      </w:r>
      <w:r w:rsidRPr="00D643D0">
        <w:t>обнаружить</w:t>
      </w:r>
      <w:r w:rsidR="00D643D0" w:rsidRPr="00D643D0">
        <w:t xml:space="preserve"> </w:t>
      </w:r>
      <w:r w:rsidRPr="00D643D0">
        <w:t>уход</w:t>
      </w:r>
      <w:r w:rsidR="00D643D0" w:rsidRPr="00D643D0">
        <w:t xml:space="preserve"> </w:t>
      </w:r>
      <w:r w:rsidRPr="00D643D0">
        <w:t>модели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изменений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данных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перестроить</w:t>
      </w:r>
      <w:r w:rsidR="00D643D0" w:rsidRPr="00D643D0">
        <w:t xml:space="preserve"> </w:t>
      </w:r>
      <w:r w:rsidRPr="00D643D0">
        <w:t>модель,</w:t>
      </w:r>
      <w:r w:rsidR="00D643D0" w:rsidRPr="00D643D0">
        <w:t xml:space="preserve"> </w:t>
      </w:r>
      <w:r w:rsidRPr="00D643D0">
        <w:t>оптимизировав</w:t>
      </w:r>
      <w:r w:rsidR="00D643D0" w:rsidRPr="00D643D0">
        <w:t xml:space="preserve"> </w:t>
      </w:r>
      <w:r w:rsidRPr="00D643D0">
        <w:t>ее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Pr="00D643D0">
        <w:t>новые</w:t>
      </w:r>
      <w:r w:rsidR="00D643D0" w:rsidRPr="00D643D0">
        <w:t xml:space="preserve"> </w:t>
      </w:r>
      <w:r w:rsidRPr="00D643D0">
        <w:t>условия.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других</w:t>
      </w:r>
      <w:r w:rsidR="00D643D0" w:rsidRPr="00D643D0">
        <w:t xml:space="preserve"> </w:t>
      </w:r>
      <w:r w:rsidRPr="00D643D0">
        <w:t>системах</w:t>
      </w:r>
      <w:r w:rsidR="00D643D0" w:rsidRPr="00D643D0">
        <w:t xml:space="preserve"> </w:t>
      </w:r>
      <w:r w:rsidRPr="00D643D0">
        <w:t>эта</w:t>
      </w:r>
      <w:r w:rsidR="00D643D0" w:rsidRPr="00D643D0">
        <w:t xml:space="preserve"> </w:t>
      </w:r>
      <w:r w:rsidRPr="00D643D0">
        <w:t>функция</w:t>
      </w:r>
      <w:r w:rsidR="00D643D0" w:rsidRPr="00D643D0">
        <w:t xml:space="preserve"> </w:t>
      </w:r>
      <w:r w:rsidRPr="00D643D0">
        <w:t>лежит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аналитике.</w:t>
      </w:r>
    </w:p>
    <w:p w:rsidR="00D643D0" w:rsidRDefault="00AC6868" w:rsidP="00D643D0">
      <w:r w:rsidRPr="00D643D0">
        <w:t>Внедрение</w:t>
      </w:r>
      <w:r w:rsidR="00D643D0" w:rsidRPr="00D643D0">
        <w:t xml:space="preserve"> </w:t>
      </w:r>
      <w:r w:rsidRPr="00D643D0">
        <w:t>собственной</w:t>
      </w:r>
      <w:r w:rsidR="00D643D0" w:rsidRPr="00D643D0">
        <w:t xml:space="preserve"> </w:t>
      </w:r>
      <w:r w:rsidRPr="00D643D0">
        <w:t>скоринговой</w:t>
      </w:r>
      <w:r w:rsidR="00D643D0" w:rsidRPr="00D643D0">
        <w:t xml:space="preserve"> </w:t>
      </w:r>
      <w:r w:rsidRPr="00D643D0">
        <w:t>модели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бизнес-процесс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позволи</w:t>
      </w:r>
      <w:r w:rsidR="00FD2AEA" w:rsidRPr="00D643D0">
        <w:t>т</w:t>
      </w:r>
      <w:r w:rsidR="00D643D0" w:rsidRPr="00D643D0">
        <w:t xml:space="preserve"> </w:t>
      </w:r>
      <w:r w:rsidRPr="00D643D0">
        <w:t>банку</w:t>
      </w:r>
      <w:r w:rsidR="00D643D0" w:rsidRPr="00D643D0">
        <w:t xml:space="preserve"> </w:t>
      </w:r>
      <w:r w:rsidRPr="00D643D0">
        <w:t>выработать</w:t>
      </w:r>
      <w:r w:rsidR="00D643D0" w:rsidRPr="00D643D0">
        <w:t xml:space="preserve"> </w:t>
      </w:r>
      <w:r w:rsidRPr="00D643D0">
        <w:t>стандарт</w:t>
      </w:r>
      <w:r w:rsidR="00D643D0" w:rsidRPr="00D643D0">
        <w:t xml:space="preserve"> </w:t>
      </w:r>
      <w:r w:rsidRPr="00D643D0">
        <w:t>сбора</w:t>
      </w:r>
      <w:r w:rsidR="00D643D0" w:rsidRPr="00D643D0">
        <w:t xml:space="preserve"> </w:t>
      </w:r>
      <w:r w:rsidRPr="00D643D0">
        <w:t>данных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клиенту.</w:t>
      </w:r>
      <w:r w:rsidR="00D643D0" w:rsidRPr="00D643D0">
        <w:t xml:space="preserve"> </w:t>
      </w:r>
      <w:r w:rsidRPr="00D643D0">
        <w:t>Банку</w:t>
      </w:r>
      <w:r w:rsidR="00D643D0" w:rsidRPr="00D643D0">
        <w:t xml:space="preserve"> </w:t>
      </w:r>
      <w:r w:rsidRPr="00D643D0">
        <w:t>уда</w:t>
      </w:r>
      <w:r w:rsidR="00FD2AEA" w:rsidRPr="00D643D0">
        <w:t>стся</w:t>
      </w:r>
      <w:r w:rsidR="00D643D0" w:rsidRPr="00D643D0">
        <w:t xml:space="preserve"> </w:t>
      </w:r>
      <w:r w:rsidRPr="00D643D0">
        <w:t>полностью</w:t>
      </w:r>
      <w:r w:rsidR="00D643D0" w:rsidRPr="00D643D0">
        <w:t xml:space="preserve"> </w:t>
      </w:r>
      <w:r w:rsidRPr="00D643D0">
        <w:t>формализовать</w:t>
      </w:r>
      <w:r w:rsidR="00D643D0" w:rsidRPr="00D643D0">
        <w:t xml:space="preserve"> </w:t>
      </w:r>
      <w:r w:rsidRPr="00D643D0">
        <w:t>весь</w:t>
      </w:r>
      <w:r w:rsidR="00D643D0" w:rsidRPr="00D643D0">
        <w:t xml:space="preserve"> </w:t>
      </w:r>
      <w:r w:rsidRPr="00D643D0">
        <w:t>комплекс</w:t>
      </w:r>
      <w:r w:rsidR="00D643D0" w:rsidRPr="00D643D0">
        <w:t xml:space="preserve"> </w:t>
      </w:r>
      <w:r w:rsidRPr="00D643D0">
        <w:t>мероприятий</w:t>
      </w:r>
      <w:r w:rsidR="00D643D0" w:rsidRPr="00D643D0">
        <w:t xml:space="preserve"> </w:t>
      </w:r>
      <w:r w:rsidRPr="00D643D0">
        <w:t>андерраййтинга</w:t>
      </w:r>
      <w:r w:rsidR="00D643D0" w:rsidRPr="00D643D0">
        <w:t xml:space="preserve">: </w:t>
      </w:r>
      <w:r w:rsidRPr="00D643D0">
        <w:t>оценку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получения</w:t>
      </w:r>
      <w:r w:rsidR="00D643D0" w:rsidRPr="00D643D0">
        <w:t xml:space="preserve"> </w:t>
      </w:r>
      <w:r w:rsidRPr="00D643D0">
        <w:t>кредита,</w:t>
      </w:r>
      <w:r w:rsidR="00D643D0" w:rsidRPr="00D643D0">
        <w:t xml:space="preserve"> </w:t>
      </w:r>
      <w:r w:rsidRPr="00D643D0">
        <w:t>определение</w:t>
      </w:r>
      <w:r w:rsidR="00D643D0" w:rsidRPr="00D643D0">
        <w:t xml:space="preserve"> </w:t>
      </w:r>
      <w:r w:rsidRPr="00D643D0">
        <w:t>приоритетных</w:t>
      </w:r>
      <w:r w:rsidR="00D643D0" w:rsidRPr="00D643D0">
        <w:t xml:space="preserve"> </w:t>
      </w:r>
      <w:r w:rsidRPr="00D643D0">
        <w:t>дел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направлений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отношении</w:t>
      </w:r>
      <w:r w:rsidR="00D643D0" w:rsidRPr="00D643D0">
        <w:t xml:space="preserve"> </w:t>
      </w:r>
      <w:r w:rsidRPr="00D643D0">
        <w:t>заемщиков,</w:t>
      </w:r>
      <w:r w:rsidR="00D643D0" w:rsidRPr="00D643D0">
        <w:t xml:space="preserve"> </w:t>
      </w:r>
      <w:r w:rsidRPr="00D643D0">
        <w:t>состояние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счета</w:t>
      </w:r>
      <w:r w:rsidR="00D643D0" w:rsidRPr="00D643D0">
        <w:t xml:space="preserve"> </w:t>
      </w:r>
      <w:r w:rsidRPr="00D643D0">
        <w:t>которых</w:t>
      </w:r>
      <w:r w:rsidR="00D643D0" w:rsidRPr="00D643D0">
        <w:t xml:space="preserve"> </w:t>
      </w:r>
      <w:r w:rsidRPr="00D643D0">
        <w:t>классифицировано</w:t>
      </w:r>
      <w:r w:rsidR="00D643D0" w:rsidRPr="00D643D0">
        <w:t xml:space="preserve"> </w:t>
      </w:r>
      <w:r w:rsidRPr="00D643D0">
        <w:t>как</w:t>
      </w:r>
      <w:r w:rsidR="00D643D0">
        <w:t xml:space="preserve"> "</w:t>
      </w:r>
      <w:r w:rsidRPr="00D643D0">
        <w:t>неудовлетворительное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оценку</w:t>
      </w:r>
      <w:r w:rsidR="00D643D0" w:rsidRPr="00D643D0">
        <w:t xml:space="preserve"> </w:t>
      </w:r>
      <w:r w:rsidRPr="00D643D0">
        <w:t>динамики</w:t>
      </w:r>
      <w:r w:rsidR="00D643D0" w:rsidRPr="00D643D0">
        <w:t xml:space="preserve"> </w:t>
      </w:r>
      <w:r w:rsidRPr="00D643D0">
        <w:t>состояния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счета</w:t>
      </w:r>
      <w:r w:rsidR="00D643D0" w:rsidRPr="00D643D0">
        <w:t xml:space="preserve"> </w:t>
      </w:r>
      <w:r w:rsidRPr="00D643D0">
        <w:t>заемщика,</w:t>
      </w:r>
      <w:r w:rsidR="00D643D0" w:rsidRPr="00D643D0">
        <w:t xml:space="preserve"> </w:t>
      </w:r>
      <w:r w:rsidRPr="00D643D0">
        <w:t>оценку</w:t>
      </w:r>
      <w:r w:rsidR="00D643D0" w:rsidRPr="00D643D0">
        <w:t xml:space="preserve"> </w:t>
      </w:r>
      <w:r w:rsidRPr="00D643D0">
        <w:t>вероятности</w:t>
      </w:r>
      <w:r w:rsidR="00D643D0" w:rsidRPr="00D643D0">
        <w:t xml:space="preserve"> </w:t>
      </w:r>
      <w:r w:rsidRPr="00D643D0">
        <w:t>мошенничества</w:t>
      </w:r>
      <w:r w:rsidR="00D643D0" w:rsidRPr="00D643D0">
        <w:t xml:space="preserve"> </w:t>
      </w:r>
      <w:r w:rsidRPr="00D643D0">
        <w:t>потенциального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т.д.</w:t>
      </w:r>
      <w:r w:rsidR="00D643D0" w:rsidRPr="00D643D0">
        <w:t xml:space="preserve"> </w:t>
      </w:r>
      <w:r w:rsidRPr="00D643D0">
        <w:t>Кроме</w:t>
      </w:r>
      <w:r w:rsidR="00D643D0" w:rsidRPr="00D643D0">
        <w:t xml:space="preserve"> </w:t>
      </w:r>
      <w:r w:rsidRPr="00D643D0">
        <w:t>того,</w:t>
      </w:r>
      <w:r w:rsidR="00D643D0" w:rsidRPr="00D643D0">
        <w:t xml:space="preserve"> </w:t>
      </w:r>
      <w:r w:rsidRPr="00D643D0">
        <w:t>собственная</w:t>
      </w:r>
      <w:r w:rsidR="00D643D0" w:rsidRPr="00D643D0">
        <w:t xml:space="preserve"> </w:t>
      </w:r>
      <w:r w:rsidRPr="00D643D0">
        <w:t>скоринговая</w:t>
      </w:r>
      <w:r w:rsidR="00D643D0" w:rsidRPr="00D643D0">
        <w:t xml:space="preserve"> </w:t>
      </w:r>
      <w:r w:rsidRPr="00D643D0">
        <w:t>система</w:t>
      </w:r>
      <w:r w:rsidR="00D643D0" w:rsidRPr="00D643D0">
        <w:t xml:space="preserve"> </w:t>
      </w:r>
      <w:r w:rsidRPr="00D643D0">
        <w:t>позвол</w:t>
      </w:r>
      <w:r w:rsidR="00FD2AEA" w:rsidRPr="00D643D0">
        <w:t>и</w:t>
      </w:r>
      <w:r w:rsidRPr="00D643D0">
        <w:t>т</w:t>
      </w:r>
      <w:r w:rsidR="00D643D0" w:rsidRPr="00D643D0">
        <w:t xml:space="preserve"> </w:t>
      </w:r>
      <w:r w:rsidRPr="00D643D0">
        <w:t>производить</w:t>
      </w:r>
      <w:r w:rsidR="00D643D0" w:rsidRPr="00D643D0">
        <w:t xml:space="preserve"> </w:t>
      </w:r>
      <w:r w:rsidRPr="00D643D0">
        <w:t>периодическую</w:t>
      </w:r>
      <w:r w:rsidR="00D643D0" w:rsidRPr="00D643D0">
        <w:t xml:space="preserve"> </w:t>
      </w:r>
      <w:r w:rsidRPr="00D643D0">
        <w:t>коррекцию</w:t>
      </w:r>
      <w:r w:rsidR="00D643D0" w:rsidRPr="00D643D0">
        <w:t xml:space="preserve"> </w:t>
      </w:r>
      <w:r w:rsidRPr="00D643D0">
        <w:t>моделей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учетом</w:t>
      </w:r>
      <w:r w:rsidR="00D643D0" w:rsidRPr="00D643D0">
        <w:t xml:space="preserve"> </w:t>
      </w:r>
      <w:r w:rsidRPr="00D643D0">
        <w:t>изменения</w:t>
      </w:r>
      <w:r w:rsidR="00D643D0" w:rsidRPr="00D643D0">
        <w:t xml:space="preserve"> </w:t>
      </w:r>
      <w:r w:rsidRPr="00D643D0">
        <w:t>социально-экономических</w:t>
      </w:r>
      <w:r w:rsidR="00D643D0" w:rsidRPr="00D643D0">
        <w:t xml:space="preserve"> </w:t>
      </w:r>
      <w:r w:rsidRPr="00D643D0">
        <w:t>показателей</w:t>
      </w:r>
      <w:r w:rsidR="00D643D0" w:rsidRPr="00D643D0">
        <w:t xml:space="preserve"> </w:t>
      </w:r>
      <w:r w:rsidRPr="00D643D0">
        <w:t>среды.</w:t>
      </w:r>
      <w:r w:rsidR="00D643D0" w:rsidRPr="00D643D0">
        <w:t xml:space="preserve"> </w:t>
      </w:r>
      <w:r w:rsidRPr="00D643D0">
        <w:t>Это</w:t>
      </w:r>
      <w:r w:rsidR="00D643D0" w:rsidRPr="00D643D0">
        <w:t xml:space="preserve"> </w:t>
      </w:r>
      <w:r w:rsidRPr="00D643D0">
        <w:t>делает</w:t>
      </w:r>
      <w:r w:rsidR="00D643D0" w:rsidRPr="00D643D0">
        <w:t xml:space="preserve"> </w:t>
      </w:r>
      <w:r w:rsidRPr="00D643D0">
        <w:t>систему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гибкой,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позволяет</w:t>
      </w:r>
      <w:r w:rsidR="00D643D0" w:rsidRPr="00D643D0">
        <w:t xml:space="preserve"> </w:t>
      </w:r>
      <w:r w:rsidRPr="00D643D0">
        <w:t>банку</w:t>
      </w:r>
      <w:r w:rsidR="00D643D0" w:rsidRPr="00D643D0">
        <w:t xml:space="preserve"> </w:t>
      </w:r>
      <w:r w:rsidRPr="00D643D0">
        <w:t>оперативно</w:t>
      </w:r>
      <w:r w:rsidR="00D643D0" w:rsidRPr="00D643D0">
        <w:t xml:space="preserve"> </w:t>
      </w:r>
      <w:r w:rsidRPr="00D643D0">
        <w:t>работать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новыми</w:t>
      </w:r>
      <w:r w:rsidR="00D643D0" w:rsidRPr="00D643D0">
        <w:t xml:space="preserve"> </w:t>
      </w:r>
      <w:r w:rsidRPr="00D643D0">
        <w:t>видами</w:t>
      </w:r>
      <w:r w:rsidR="00D643D0" w:rsidRPr="00D643D0">
        <w:t xml:space="preserve"> </w:t>
      </w:r>
      <w:r w:rsidRPr="00D643D0">
        <w:t>рисков</w:t>
      </w:r>
      <w:r w:rsidR="00D643D0">
        <w:t>.</w:t>
      </w:r>
    </w:p>
    <w:p w:rsidR="00D643D0" w:rsidRDefault="00AC6868" w:rsidP="00D643D0">
      <w:r w:rsidRPr="00D643D0">
        <w:t>Первые</w:t>
      </w:r>
      <w:r w:rsidR="00D643D0" w:rsidRPr="00D643D0">
        <w:t xml:space="preserve"> </w:t>
      </w:r>
      <w:r w:rsidRPr="00D643D0">
        <w:t>данные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="00487614" w:rsidRPr="00D643D0">
        <w:t>пробной</w:t>
      </w:r>
      <w:r w:rsidR="00D643D0" w:rsidRPr="00D643D0">
        <w:t xml:space="preserve"> </w:t>
      </w:r>
      <w:r w:rsidRPr="00D643D0">
        <w:t>работе</w:t>
      </w:r>
      <w:r w:rsidR="00D643D0" w:rsidRPr="00D643D0">
        <w:t xml:space="preserve"> </w:t>
      </w:r>
      <w:r w:rsidRPr="00D643D0">
        <w:t>новой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уже</w:t>
      </w:r>
      <w:r w:rsidR="00D643D0" w:rsidRPr="00D643D0">
        <w:t xml:space="preserve"> </w:t>
      </w:r>
      <w:r w:rsidRPr="00D643D0">
        <w:t>продемонстрировали</w:t>
      </w:r>
      <w:r w:rsidR="00D643D0" w:rsidRPr="00D643D0">
        <w:t xml:space="preserve"> </w:t>
      </w:r>
      <w:r w:rsidRPr="00D643D0">
        <w:t>высокую</w:t>
      </w:r>
      <w:r w:rsidR="00D643D0" w:rsidRPr="00D643D0">
        <w:t xml:space="preserve"> </w:t>
      </w:r>
      <w:r w:rsidRPr="00D643D0">
        <w:t>степень</w:t>
      </w:r>
      <w:r w:rsidR="00D643D0" w:rsidRPr="00D643D0">
        <w:t xml:space="preserve"> </w:t>
      </w:r>
      <w:r w:rsidRPr="00D643D0">
        <w:t>надежности</w:t>
      </w:r>
      <w:r w:rsidR="00D643D0" w:rsidRPr="00D643D0">
        <w:t xml:space="preserve"> </w:t>
      </w:r>
      <w:r w:rsidRPr="00D643D0">
        <w:t>нового</w:t>
      </w:r>
      <w:r w:rsidR="00D643D0" w:rsidRPr="00D643D0">
        <w:t xml:space="preserve"> </w:t>
      </w:r>
      <w:r w:rsidRPr="00D643D0">
        <w:t>бизнес-процесса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заемщиков,</w:t>
      </w:r>
      <w:r w:rsidR="00D643D0" w:rsidRPr="00D643D0">
        <w:t xml:space="preserve"> </w:t>
      </w:r>
      <w:r w:rsidRPr="00D643D0">
        <w:t>использование</w:t>
      </w:r>
      <w:r w:rsidR="00D643D0" w:rsidRPr="00D643D0">
        <w:t xml:space="preserve"> </w:t>
      </w:r>
      <w:r w:rsidRPr="00D643D0">
        <w:t>которого</w:t>
      </w:r>
      <w:r w:rsidR="00D643D0" w:rsidRPr="00D643D0">
        <w:t xml:space="preserve"> </w:t>
      </w:r>
      <w:r w:rsidRPr="00D643D0">
        <w:t>осуществляется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базе</w:t>
      </w:r>
      <w:r w:rsidR="00D643D0" w:rsidRPr="00D643D0">
        <w:t xml:space="preserve"> </w:t>
      </w:r>
      <w:r w:rsidRPr="00D643D0">
        <w:t>скоринга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аналитических</w:t>
      </w:r>
      <w:r w:rsidR="00D643D0" w:rsidRPr="00D643D0">
        <w:t xml:space="preserve"> </w:t>
      </w:r>
      <w:r w:rsidRPr="00D643D0">
        <w:t>возможностей</w:t>
      </w:r>
      <w:r w:rsidR="00D643D0" w:rsidRPr="00D643D0">
        <w:t xml:space="preserve"> </w:t>
      </w:r>
      <w:r w:rsidRPr="00D643D0">
        <w:t>KXEN</w:t>
      </w:r>
      <w:r w:rsidR="00D643D0" w:rsidRPr="00D643D0">
        <w:t xml:space="preserve">: </w:t>
      </w:r>
      <w:r w:rsidRPr="00D643D0">
        <w:t>по</w:t>
      </w:r>
      <w:r w:rsidR="00D643D0" w:rsidRPr="00D643D0">
        <w:t xml:space="preserve"> </w:t>
      </w:r>
      <w:r w:rsidRPr="00D643D0">
        <w:t>данным</w:t>
      </w:r>
      <w:r w:rsidR="00D643D0" w:rsidRPr="00D643D0">
        <w:t xml:space="preserve"> </w:t>
      </w:r>
      <w:r w:rsidRPr="00D643D0">
        <w:t>внутреннего</w:t>
      </w:r>
      <w:r w:rsidR="00D643D0" w:rsidRPr="00D643D0">
        <w:t xml:space="preserve"> </w:t>
      </w:r>
      <w:r w:rsidRPr="00D643D0">
        <w:t>анализа</w:t>
      </w:r>
      <w:r w:rsidR="00D643D0">
        <w:t xml:space="preserve"> "</w:t>
      </w:r>
      <w:r w:rsidR="00487614" w:rsidRPr="00D643D0">
        <w:t>АКИБАНКа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момента</w:t>
      </w:r>
      <w:r w:rsidR="00D643D0" w:rsidRPr="00D643D0">
        <w:t xml:space="preserve"> </w:t>
      </w:r>
      <w:r w:rsidRPr="00D643D0">
        <w:t>внедрения</w:t>
      </w:r>
      <w:r w:rsidR="00D643D0" w:rsidRPr="00D643D0">
        <w:t xml:space="preserve"> </w:t>
      </w:r>
      <w:r w:rsidRPr="00D643D0">
        <w:t>системы,</w:t>
      </w:r>
      <w:r w:rsidR="00D643D0" w:rsidRPr="00D643D0">
        <w:t xml:space="preserve"> </w:t>
      </w:r>
      <w:r w:rsidRPr="00D643D0">
        <w:t>отмечается</w:t>
      </w:r>
      <w:r w:rsidR="00D643D0" w:rsidRPr="00D643D0">
        <w:t xml:space="preserve"> </w:t>
      </w:r>
      <w:r w:rsidRPr="00D643D0">
        <w:t>существенное</w:t>
      </w:r>
      <w:r w:rsidR="00D643D0" w:rsidRPr="00D643D0">
        <w:t xml:space="preserve"> </w:t>
      </w:r>
      <w:r w:rsidRPr="00D643D0">
        <w:t>сокращение</w:t>
      </w:r>
      <w:r w:rsidR="00D643D0" w:rsidRPr="00D643D0">
        <w:t xml:space="preserve"> </w:t>
      </w:r>
      <w:r w:rsidRPr="00D643D0">
        <w:t>просрочки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сегменте</w:t>
      </w:r>
      <w:r w:rsidR="00D643D0" w:rsidRPr="00D643D0">
        <w:t xml:space="preserve"> </w:t>
      </w:r>
      <w:r w:rsidRPr="00D643D0">
        <w:t>потребительских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снижение</w:t>
      </w:r>
      <w:r w:rsidR="00D643D0" w:rsidRPr="00D643D0">
        <w:t xml:space="preserve"> </w:t>
      </w:r>
      <w:r w:rsidRPr="00D643D0">
        <w:t>операционных</w:t>
      </w:r>
      <w:r w:rsidR="00D643D0" w:rsidRPr="00D643D0">
        <w:t xml:space="preserve"> </w:t>
      </w:r>
      <w:r w:rsidRPr="00D643D0">
        <w:t>издержек</w:t>
      </w:r>
      <w:r w:rsidR="00D643D0">
        <w:t>.</w:t>
      </w:r>
    </w:p>
    <w:p w:rsidR="00D643D0" w:rsidRPr="00D643D0" w:rsidRDefault="00AC6868" w:rsidP="00D643D0">
      <w:r w:rsidRPr="00D643D0">
        <w:t>Внедрение</w:t>
      </w:r>
      <w:r w:rsidR="00D643D0" w:rsidRPr="00D643D0">
        <w:t xml:space="preserve"> </w:t>
      </w:r>
      <w:r w:rsidRPr="00D643D0">
        <w:t>новой</w:t>
      </w:r>
      <w:r w:rsidR="00D643D0" w:rsidRPr="00D643D0">
        <w:t xml:space="preserve"> </w:t>
      </w:r>
      <w:r w:rsidRPr="00D643D0">
        <w:t>автоматизированной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физических</w:t>
      </w:r>
      <w:r w:rsidR="00D643D0" w:rsidRPr="00D643D0">
        <w:t xml:space="preserve"> </w:t>
      </w:r>
      <w:r w:rsidRPr="00D643D0">
        <w:t>лиц</w:t>
      </w:r>
      <w:r w:rsidR="00D643D0" w:rsidRPr="00D643D0">
        <w:t xml:space="preserve"> </w:t>
      </w:r>
      <w:r w:rsidRPr="00D643D0">
        <w:t>да</w:t>
      </w:r>
      <w:r w:rsidR="00487614" w:rsidRPr="00D643D0">
        <w:t>ст</w:t>
      </w:r>
      <w:r w:rsidR="00D643D0" w:rsidRPr="00D643D0">
        <w:t xml:space="preserve"> </w:t>
      </w:r>
      <w:r w:rsidRPr="00D643D0">
        <w:t>банку</w:t>
      </w:r>
      <w:r w:rsidR="00D643D0" w:rsidRPr="00D643D0">
        <w:t xml:space="preserve"> </w:t>
      </w:r>
      <w:r w:rsidRPr="00D643D0">
        <w:t>возможность</w:t>
      </w:r>
      <w:r w:rsidR="00D643D0" w:rsidRPr="00D643D0">
        <w:t xml:space="preserve"> </w:t>
      </w:r>
      <w:r w:rsidRPr="00D643D0">
        <w:t>проводить</w:t>
      </w:r>
      <w:r w:rsidR="00D643D0" w:rsidRPr="00D643D0">
        <w:t xml:space="preserve"> </w:t>
      </w:r>
      <w:r w:rsidRPr="00D643D0">
        <w:t>дифференцированную</w:t>
      </w:r>
      <w:r w:rsidR="00D643D0" w:rsidRPr="00D643D0">
        <w:t xml:space="preserve"> </w:t>
      </w:r>
      <w:r w:rsidRPr="00D643D0">
        <w:t>политику</w:t>
      </w:r>
      <w:r w:rsidR="00D643D0" w:rsidRPr="00D643D0">
        <w:t xml:space="preserve"> </w:t>
      </w:r>
      <w:r w:rsidRPr="00D643D0">
        <w:t>выдачи</w:t>
      </w:r>
      <w:r w:rsidR="00D643D0" w:rsidRPr="00D643D0">
        <w:t xml:space="preserve"> </w:t>
      </w:r>
      <w:r w:rsidRPr="00D643D0">
        <w:t>кредитов.</w:t>
      </w:r>
      <w:r w:rsidR="00D643D0" w:rsidRPr="00D643D0">
        <w:t xml:space="preserve"> </w:t>
      </w:r>
      <w:r w:rsidRPr="00D643D0">
        <w:t>Сегодня</w:t>
      </w:r>
      <w:r w:rsidR="00D643D0" w:rsidRPr="00D643D0">
        <w:t xml:space="preserve"> </w:t>
      </w:r>
      <w:r w:rsidRPr="00D643D0">
        <w:t>благодаря</w:t>
      </w:r>
      <w:r w:rsidR="00D643D0" w:rsidRPr="00D643D0">
        <w:t xml:space="preserve"> </w:t>
      </w:r>
      <w:r w:rsidRPr="00D643D0">
        <w:t>внедрению</w:t>
      </w:r>
      <w:r w:rsidR="00D643D0" w:rsidRPr="00D643D0">
        <w:t xml:space="preserve"> </w:t>
      </w:r>
      <w:r w:rsidRPr="00D643D0">
        <w:t>нового</w:t>
      </w:r>
      <w:r w:rsidR="00D643D0" w:rsidRPr="00D643D0">
        <w:t xml:space="preserve"> </w:t>
      </w:r>
      <w:r w:rsidRPr="00D643D0">
        <w:t>бизнес-процесса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выделяет</w:t>
      </w:r>
      <w:r w:rsidR="00D643D0" w:rsidRPr="00D643D0">
        <w:t xml:space="preserve"> </w:t>
      </w:r>
      <w:r w:rsidRPr="00D643D0">
        <w:t>группы</w:t>
      </w:r>
      <w:r w:rsidR="00D643D0" w:rsidRPr="00D643D0">
        <w:t xml:space="preserve"> </w:t>
      </w:r>
      <w:r w:rsidRPr="00D643D0">
        <w:t>лояльных</w:t>
      </w:r>
      <w:r w:rsidR="00D643D0" w:rsidRPr="00D643D0">
        <w:t xml:space="preserve"> </w:t>
      </w:r>
      <w:r w:rsidRPr="00D643D0">
        <w:t>потребителей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предоставляет</w:t>
      </w:r>
      <w:r w:rsidR="00D643D0" w:rsidRPr="00D643D0">
        <w:t xml:space="preserve"> </w:t>
      </w:r>
      <w:r w:rsidRPr="00D643D0">
        <w:t>им</w:t>
      </w:r>
      <w:r w:rsidR="00D643D0" w:rsidRPr="00D643D0">
        <w:t xml:space="preserve"> </w:t>
      </w:r>
      <w:r w:rsidRPr="00D643D0">
        <w:t>продукты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льготных</w:t>
      </w:r>
      <w:r w:rsidR="00D643D0" w:rsidRPr="00D643D0">
        <w:t xml:space="preserve"> </w:t>
      </w:r>
      <w:r w:rsidRPr="00D643D0">
        <w:t>условиях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упрощенной</w:t>
      </w:r>
      <w:r w:rsidR="00D643D0" w:rsidRPr="00D643D0">
        <w:t xml:space="preserve"> </w:t>
      </w:r>
      <w:r w:rsidRPr="00D643D0">
        <w:t>процедуре</w:t>
      </w:r>
      <w:r w:rsidR="00D643D0" w:rsidRPr="00D643D0">
        <w:t xml:space="preserve"> </w:t>
      </w:r>
      <w:r w:rsidRPr="00D643D0">
        <w:t>оформления.</w:t>
      </w:r>
    </w:p>
    <w:p w:rsidR="00AC6868" w:rsidRPr="00D643D0" w:rsidRDefault="00AC6868" w:rsidP="00D643D0">
      <w:r w:rsidRPr="00D643D0">
        <w:t>Как</w:t>
      </w:r>
      <w:r w:rsidR="00D643D0" w:rsidRPr="00D643D0">
        <w:t xml:space="preserve"> </w:t>
      </w:r>
      <w:r w:rsidRPr="00D643D0">
        <w:t>сообщил</w:t>
      </w:r>
      <w:r w:rsidR="00D643D0" w:rsidRPr="00D643D0">
        <w:t xml:space="preserve"> </w:t>
      </w:r>
      <w:r w:rsidRPr="00D643D0">
        <w:t>Первый</w:t>
      </w:r>
      <w:r w:rsidR="00D643D0" w:rsidRPr="00D643D0">
        <w:t xml:space="preserve"> </w:t>
      </w:r>
      <w:r w:rsidRPr="00D643D0">
        <w:t>Вице-президент</w:t>
      </w:r>
      <w:r w:rsidR="00D643D0" w:rsidRPr="00D643D0">
        <w:t xml:space="preserve"> </w:t>
      </w:r>
      <w:r w:rsidRPr="00D643D0">
        <w:t>Банка,</w:t>
      </w:r>
      <w:r w:rsidR="00D643D0">
        <w:t xml:space="preserve"> "</w:t>
      </w:r>
      <w:r w:rsidRPr="00D643D0">
        <w:t>мы</w:t>
      </w:r>
      <w:r w:rsidR="00D643D0" w:rsidRPr="00D643D0">
        <w:t xml:space="preserve"> </w:t>
      </w:r>
      <w:r w:rsidRPr="00D643D0">
        <w:t>последовательно</w:t>
      </w:r>
      <w:r w:rsidR="00D643D0" w:rsidRPr="00D643D0">
        <w:t xml:space="preserve"> </w:t>
      </w:r>
      <w:r w:rsidRPr="00D643D0">
        <w:t>работаем</w:t>
      </w:r>
      <w:r w:rsidR="00D643D0" w:rsidRPr="00D643D0">
        <w:t xml:space="preserve"> </w:t>
      </w:r>
      <w:r w:rsidRPr="00D643D0">
        <w:t>над</w:t>
      </w:r>
      <w:r w:rsidR="00D643D0" w:rsidRPr="00D643D0">
        <w:t xml:space="preserve"> </w:t>
      </w:r>
      <w:r w:rsidRPr="00D643D0">
        <w:t>развитием</w:t>
      </w:r>
      <w:r w:rsidR="00D643D0" w:rsidRPr="00D643D0">
        <w:t xml:space="preserve"> </w:t>
      </w:r>
      <w:r w:rsidRPr="00D643D0">
        <w:t>собственной</w:t>
      </w:r>
      <w:r w:rsidR="00D643D0" w:rsidRPr="00D643D0">
        <w:t xml:space="preserve"> </w:t>
      </w:r>
      <w:r w:rsidRPr="00D643D0">
        <w:t>информационной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кредитования</w:t>
      </w:r>
      <w:r w:rsidR="00D643D0" w:rsidRPr="00D643D0">
        <w:t xml:space="preserve"> </w:t>
      </w:r>
      <w:r w:rsidRPr="00D643D0">
        <w:t>физических</w:t>
      </w:r>
      <w:r w:rsidR="00D643D0" w:rsidRPr="00D643D0">
        <w:t xml:space="preserve"> </w:t>
      </w:r>
      <w:r w:rsidRPr="00D643D0">
        <w:t>лиц,</w:t>
      </w:r>
      <w:r w:rsidR="00D643D0" w:rsidRPr="00D643D0">
        <w:t xml:space="preserve"> </w:t>
      </w:r>
      <w:r w:rsidRPr="00D643D0">
        <w:t>позволяющей</w:t>
      </w:r>
      <w:r w:rsidR="00D643D0" w:rsidRPr="00D643D0">
        <w:t xml:space="preserve"> </w:t>
      </w:r>
      <w:r w:rsidRPr="00D643D0">
        <w:t>осуществлять</w:t>
      </w:r>
      <w:r w:rsidR="00D643D0" w:rsidRPr="00D643D0">
        <w:t xml:space="preserve"> </w:t>
      </w:r>
      <w:r w:rsidRPr="00D643D0">
        <w:t>оперативное</w:t>
      </w:r>
      <w:r w:rsidR="00D643D0" w:rsidRPr="00D643D0">
        <w:t xml:space="preserve"> </w:t>
      </w:r>
      <w:r w:rsidRPr="00D643D0">
        <w:t>банковское</w:t>
      </w:r>
      <w:r w:rsidR="00D643D0" w:rsidRPr="00D643D0">
        <w:t xml:space="preserve"> </w:t>
      </w:r>
      <w:r w:rsidRPr="00D643D0">
        <w:t>обслуживание</w:t>
      </w:r>
      <w:r w:rsidR="00D643D0" w:rsidRPr="00D643D0">
        <w:t xml:space="preserve"> </w:t>
      </w:r>
      <w:r w:rsidRPr="00D643D0">
        <w:t>клиентов</w:t>
      </w:r>
      <w:r w:rsidR="00D643D0" w:rsidRPr="00D643D0">
        <w:t xml:space="preserve"> </w:t>
      </w:r>
      <w:r w:rsidRPr="00D643D0">
        <w:t>во</w:t>
      </w:r>
      <w:r w:rsidR="00D643D0" w:rsidRPr="00D643D0">
        <w:t xml:space="preserve"> </w:t>
      </w:r>
      <w:r w:rsidRPr="00D643D0">
        <w:t>всех</w:t>
      </w:r>
      <w:r w:rsidR="00D643D0" w:rsidRPr="00D643D0">
        <w:t xml:space="preserve"> </w:t>
      </w:r>
      <w:r w:rsidRPr="00D643D0">
        <w:t>регионах</w:t>
      </w:r>
      <w:r w:rsidR="00D643D0" w:rsidRPr="00D643D0">
        <w:t xml:space="preserve"> </w:t>
      </w:r>
      <w:r w:rsidRPr="00D643D0">
        <w:t>присутствия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стоит</w:t>
      </w:r>
      <w:r w:rsidR="00D643D0" w:rsidRPr="00D643D0">
        <w:t xml:space="preserve"> </w:t>
      </w:r>
      <w:r w:rsidRPr="00D643D0">
        <w:t>забывать,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внедрение</w:t>
      </w:r>
      <w:r w:rsidR="00D643D0" w:rsidRPr="00D643D0">
        <w:t xml:space="preserve"> </w:t>
      </w:r>
      <w:r w:rsidRPr="00D643D0">
        <w:t>подобных</w:t>
      </w:r>
      <w:r w:rsidR="00D643D0" w:rsidRPr="00D643D0">
        <w:t xml:space="preserve"> </w:t>
      </w:r>
      <w:r w:rsidRPr="00D643D0">
        <w:t>процессов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существенно</w:t>
      </w:r>
      <w:r w:rsidR="00D643D0" w:rsidRPr="00D643D0">
        <w:t xml:space="preserve"> </w:t>
      </w:r>
      <w:r w:rsidRPr="00D643D0">
        <w:t>снижает</w:t>
      </w:r>
      <w:r w:rsidR="00D643D0" w:rsidRPr="00D643D0">
        <w:t xml:space="preserve"> </w:t>
      </w:r>
      <w:r w:rsidRPr="00D643D0">
        <w:t>операционные</w:t>
      </w:r>
      <w:r w:rsidR="00D643D0" w:rsidRPr="00D643D0">
        <w:t xml:space="preserve"> </w:t>
      </w:r>
      <w:r w:rsidRPr="00D643D0">
        <w:t>расходы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увеличивает</w:t>
      </w:r>
      <w:r w:rsidR="00D643D0" w:rsidRPr="00D643D0">
        <w:t xml:space="preserve"> </w:t>
      </w:r>
      <w:r w:rsidRPr="00D643D0">
        <w:t>эффективность</w:t>
      </w:r>
      <w:r w:rsidR="00D643D0" w:rsidRPr="00D643D0">
        <w:t xml:space="preserve"> </w:t>
      </w:r>
      <w:r w:rsidRPr="00D643D0">
        <w:t>вложений.</w:t>
      </w:r>
      <w:r w:rsidR="00D643D0" w:rsidRPr="00D643D0">
        <w:t xml:space="preserve"> </w:t>
      </w:r>
      <w:r w:rsidRPr="00D643D0">
        <w:t>Внедрение</w:t>
      </w:r>
      <w:r w:rsidR="00D643D0" w:rsidRPr="00D643D0">
        <w:t xml:space="preserve"> </w:t>
      </w:r>
      <w:r w:rsidRPr="00D643D0">
        <w:t>KXEN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создания</w:t>
      </w:r>
      <w:r w:rsidR="00D643D0" w:rsidRPr="00D643D0">
        <w:t xml:space="preserve"> </w:t>
      </w:r>
      <w:r w:rsidRPr="00D643D0">
        <w:t>скоринговых</w:t>
      </w:r>
      <w:r w:rsidR="00D643D0" w:rsidRPr="00D643D0">
        <w:t xml:space="preserve"> </w:t>
      </w:r>
      <w:r w:rsidRPr="00D643D0">
        <w:t>моделей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- </w:t>
      </w:r>
      <w:r w:rsidRPr="00D643D0">
        <w:t>очередной</w:t>
      </w:r>
      <w:r w:rsidR="00D643D0" w:rsidRPr="00D643D0">
        <w:t xml:space="preserve"> </w:t>
      </w:r>
      <w:r w:rsidRPr="00D643D0">
        <w:t>шаг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этом</w:t>
      </w:r>
      <w:r w:rsidR="00D643D0" w:rsidRPr="00D643D0">
        <w:t xml:space="preserve"> </w:t>
      </w:r>
      <w:r w:rsidRPr="00D643D0">
        <w:t>пути</w:t>
      </w:r>
      <w:r w:rsidR="00D643D0">
        <w:t>"</w:t>
      </w:r>
      <w:r w:rsidRPr="00D643D0">
        <w:t>.</w:t>
      </w:r>
    </w:p>
    <w:p w:rsidR="00D643D0" w:rsidRPr="00D643D0" w:rsidRDefault="00AC6868" w:rsidP="00D643D0">
      <w:r w:rsidRPr="00D643D0">
        <w:t>В</w:t>
      </w:r>
      <w:r w:rsidR="00D643D0" w:rsidRPr="00D643D0">
        <w:t xml:space="preserve"> </w:t>
      </w:r>
      <w:r w:rsidRPr="00D643D0">
        <w:t>самых</w:t>
      </w:r>
      <w:r w:rsidR="00D643D0" w:rsidRPr="00D643D0">
        <w:t xml:space="preserve"> </w:t>
      </w:r>
      <w:r w:rsidRPr="00D643D0">
        <w:t>ближайших</w:t>
      </w:r>
      <w:r w:rsidR="00D643D0" w:rsidRPr="00D643D0">
        <w:t xml:space="preserve"> </w:t>
      </w:r>
      <w:r w:rsidRPr="00D643D0">
        <w:t>планах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- </w:t>
      </w:r>
      <w:r w:rsidRPr="00D643D0">
        <w:t>расширение</w:t>
      </w:r>
      <w:r w:rsidR="00D643D0" w:rsidRPr="00D643D0">
        <w:t xml:space="preserve"> </w:t>
      </w:r>
      <w:r w:rsidRPr="00D643D0">
        <w:t>сферы</w:t>
      </w:r>
      <w:r w:rsidR="00D643D0" w:rsidRPr="00D643D0">
        <w:t xml:space="preserve"> </w:t>
      </w:r>
      <w:r w:rsidRPr="00D643D0">
        <w:t>применения</w:t>
      </w:r>
      <w:r w:rsidR="00D643D0" w:rsidRPr="00D643D0">
        <w:t xml:space="preserve"> </w:t>
      </w:r>
      <w:r w:rsidRPr="00D643D0">
        <w:t>скоринга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процессе</w:t>
      </w:r>
      <w:r w:rsidR="00D643D0" w:rsidRPr="00D643D0">
        <w:t xml:space="preserve"> </w:t>
      </w:r>
      <w:r w:rsidRPr="00D643D0">
        <w:t>классификации</w:t>
      </w:r>
      <w:r w:rsidR="00D643D0">
        <w:t xml:space="preserve"> "</w:t>
      </w:r>
      <w:r w:rsidRPr="00D643D0">
        <w:t>плохих</w:t>
      </w:r>
      <w:r w:rsidR="00D643D0" w:rsidRPr="00D643D0">
        <w:t xml:space="preserve"> </w:t>
      </w:r>
      <w:r w:rsidRPr="00D643D0">
        <w:t>долгов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предоставляет</w:t>
      </w:r>
      <w:r w:rsidR="00D643D0" w:rsidRPr="00D643D0">
        <w:t xml:space="preserve"> </w:t>
      </w:r>
      <w:r w:rsidRPr="00D643D0">
        <w:t>возможность</w:t>
      </w:r>
      <w:r w:rsidR="00D643D0" w:rsidRPr="00D643D0">
        <w:t xml:space="preserve"> </w:t>
      </w:r>
      <w:r w:rsidRPr="00D643D0">
        <w:t>оперативного</w:t>
      </w:r>
      <w:r w:rsidR="00D643D0" w:rsidRPr="00D643D0">
        <w:t xml:space="preserve"> </w:t>
      </w:r>
      <w:r w:rsidRPr="00D643D0">
        <w:t>выбора</w:t>
      </w:r>
      <w:r w:rsidR="00D643D0" w:rsidRPr="00D643D0">
        <w:t xml:space="preserve"> </w:t>
      </w:r>
      <w:r w:rsidRPr="00D643D0">
        <w:t>самой</w:t>
      </w:r>
      <w:r w:rsidR="00D643D0" w:rsidRPr="00D643D0">
        <w:t xml:space="preserve"> </w:t>
      </w:r>
      <w:r w:rsidRPr="00D643D0">
        <w:t>оптимальной</w:t>
      </w:r>
      <w:r w:rsidR="00D643D0" w:rsidRPr="00D643D0">
        <w:t xml:space="preserve"> </w:t>
      </w:r>
      <w:r w:rsidRPr="00D643D0">
        <w:t>схемы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каждого</w:t>
      </w:r>
      <w:r w:rsidR="00D643D0" w:rsidRPr="00D643D0">
        <w:t xml:space="preserve"> </w:t>
      </w:r>
      <w:r w:rsidRPr="00D643D0">
        <w:t>отдельного</w:t>
      </w:r>
      <w:r w:rsidR="00D643D0" w:rsidRPr="00D643D0">
        <w:t xml:space="preserve"> </w:t>
      </w:r>
      <w:r w:rsidRPr="00D643D0">
        <w:t>случая</w:t>
      </w:r>
      <w:r w:rsidR="00D643D0" w:rsidRPr="00D643D0">
        <w:t xml:space="preserve"> </w:t>
      </w:r>
      <w:r w:rsidRPr="00D643D0">
        <w:t>задержки</w:t>
      </w:r>
      <w:r w:rsidR="00D643D0" w:rsidRPr="00D643D0">
        <w:t xml:space="preserve"> </w:t>
      </w:r>
      <w:r w:rsidRPr="00D643D0">
        <w:t>платежей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дефолта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кредиту.</w:t>
      </w:r>
    </w:p>
    <w:p w:rsidR="00B6167D" w:rsidRDefault="004E587C" w:rsidP="004E587C">
      <w:pPr>
        <w:pStyle w:val="2"/>
      </w:pPr>
      <w:r>
        <w:br w:type="page"/>
      </w:r>
      <w:bookmarkStart w:id="12" w:name="_Toc279074265"/>
      <w:r>
        <w:t>Заключение</w:t>
      </w:r>
      <w:bookmarkEnd w:id="12"/>
    </w:p>
    <w:p w:rsidR="004E587C" w:rsidRPr="004E587C" w:rsidRDefault="004E587C" w:rsidP="004E587C"/>
    <w:p w:rsidR="00D643D0" w:rsidRPr="00D643D0" w:rsidRDefault="00440F3F" w:rsidP="00D643D0">
      <w:r w:rsidRPr="00D643D0">
        <w:t>Рыночная</w:t>
      </w:r>
      <w:r w:rsidR="00D643D0" w:rsidRPr="00D643D0">
        <w:t xml:space="preserve"> </w:t>
      </w:r>
      <w:r w:rsidRPr="00D643D0">
        <w:t>модель</w:t>
      </w:r>
      <w:r w:rsidR="00D643D0" w:rsidRPr="00D643D0">
        <w:t xml:space="preserve"> </w:t>
      </w:r>
      <w:r w:rsidRPr="00D643D0">
        <w:t>экономики</w:t>
      </w:r>
      <w:r w:rsidR="00D643D0" w:rsidRPr="00D643D0">
        <w:t xml:space="preserve"> </w:t>
      </w:r>
      <w:r w:rsidRPr="00D643D0">
        <w:t>предполагает,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прибыльность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важнейшим</w:t>
      </w:r>
      <w:r w:rsidR="00D643D0" w:rsidRPr="00D643D0">
        <w:t xml:space="preserve"> </w:t>
      </w:r>
      <w:r w:rsidRPr="00D643D0">
        <w:t>стимулом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Pr="00D643D0">
        <w:t>коммерческого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Однако</w:t>
      </w:r>
      <w:r w:rsidR="00D643D0" w:rsidRPr="00D643D0">
        <w:t xml:space="preserve"> </w:t>
      </w:r>
      <w:r w:rsidRPr="00D643D0">
        <w:t>развитие</w:t>
      </w:r>
      <w:r w:rsidR="00D643D0" w:rsidRPr="00D643D0">
        <w:t xml:space="preserve"> </w:t>
      </w:r>
      <w:r w:rsidRPr="00D643D0">
        <w:t>рыночных</w:t>
      </w:r>
      <w:r w:rsidR="00D643D0" w:rsidRPr="00D643D0">
        <w:t xml:space="preserve"> </w:t>
      </w:r>
      <w:r w:rsidRPr="00D643D0">
        <w:t>отношений</w:t>
      </w:r>
      <w:r w:rsidR="00D643D0" w:rsidRPr="00D643D0">
        <w:t xml:space="preserve"> </w:t>
      </w:r>
      <w:r w:rsidRPr="00D643D0">
        <w:t>всегда</w:t>
      </w:r>
      <w:r w:rsidR="00D643D0" w:rsidRPr="00D643D0">
        <w:t xml:space="preserve"> </w:t>
      </w:r>
      <w:r w:rsidRPr="00D643D0">
        <w:t>связано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изменением</w:t>
      </w:r>
      <w:r w:rsidR="00D643D0" w:rsidRPr="00D643D0">
        <w:t xml:space="preserve"> </w:t>
      </w:r>
      <w:r w:rsidRPr="00D643D0">
        <w:t>спроса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предложения,</w:t>
      </w:r>
      <w:r w:rsidR="00D643D0" w:rsidRPr="00D643D0">
        <w:t xml:space="preserve"> </w:t>
      </w:r>
      <w:r w:rsidRPr="00D643D0">
        <w:t>цены</w:t>
      </w:r>
      <w:r w:rsidR="00D643D0" w:rsidRPr="00D643D0">
        <w:t xml:space="preserve"> </w:t>
      </w:r>
      <w:r w:rsidRPr="00D643D0">
        <w:t>ссудного</w:t>
      </w:r>
      <w:r w:rsidR="00D643D0" w:rsidRPr="00D643D0">
        <w:t xml:space="preserve"> </w:t>
      </w:r>
      <w:r w:rsidRPr="00D643D0">
        <w:t>капитала,</w:t>
      </w:r>
      <w:r w:rsidR="00D643D0" w:rsidRPr="00D643D0">
        <w:t xml:space="preserve"> </w:t>
      </w:r>
      <w:r w:rsidRPr="00D643D0">
        <w:t>финансовых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юридических</w:t>
      </w:r>
      <w:r w:rsidR="00D643D0" w:rsidRPr="00D643D0">
        <w:t xml:space="preserve"> </w:t>
      </w:r>
      <w:r w:rsidRPr="00D643D0">
        <w:t>условий</w:t>
      </w:r>
      <w:r w:rsidR="00D643D0" w:rsidRPr="00D643D0">
        <w:t xml:space="preserve"> </w:t>
      </w:r>
      <w:r w:rsidRPr="00D643D0">
        <w:t>заключения</w:t>
      </w:r>
      <w:r w:rsidR="00D643D0" w:rsidRPr="00D643D0">
        <w:t xml:space="preserve"> </w:t>
      </w:r>
      <w:r w:rsidRPr="00D643D0">
        <w:t>сделок,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платежеспособности</w:t>
      </w:r>
      <w:r w:rsidR="00D643D0" w:rsidRPr="00D643D0">
        <w:t xml:space="preserve"> </w:t>
      </w:r>
      <w:r w:rsidRPr="00D643D0">
        <w:t>клиентов.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Pr="00D643D0">
        <w:t>рисками</w:t>
      </w:r>
      <w:r w:rsidR="00D643D0" w:rsidRPr="00D643D0">
        <w:t xml:space="preserve"> </w:t>
      </w:r>
      <w:r w:rsidRPr="00D643D0">
        <w:t>банковской</w:t>
      </w:r>
      <w:r w:rsidR="00D643D0" w:rsidRPr="00D643D0">
        <w:t xml:space="preserve"> </w:t>
      </w:r>
      <w:r w:rsidRPr="00D643D0">
        <w:t>деятельности</w:t>
      </w:r>
      <w:r w:rsidR="00D643D0" w:rsidRPr="00D643D0">
        <w:t xml:space="preserve"> </w:t>
      </w:r>
      <w:r w:rsidRPr="00D643D0">
        <w:t>понимается</w:t>
      </w:r>
      <w:r w:rsidR="00D643D0" w:rsidRPr="00D643D0">
        <w:t xml:space="preserve"> </w:t>
      </w:r>
      <w:r w:rsidRPr="00D643D0">
        <w:t>возможность</w:t>
      </w:r>
      <w:r w:rsidR="00D643D0" w:rsidRPr="00D643D0">
        <w:t xml:space="preserve"> </w:t>
      </w:r>
      <w:r w:rsidRPr="00D643D0">
        <w:t>утери</w:t>
      </w:r>
      <w:r w:rsidR="00D643D0" w:rsidRPr="00D643D0">
        <w:t xml:space="preserve"> </w:t>
      </w:r>
      <w:r w:rsidRPr="00D643D0">
        <w:t>ликвидности</w:t>
      </w:r>
      <w:r w:rsidR="00D643D0" w:rsidRPr="00D643D0">
        <w:t xml:space="preserve"> </w:t>
      </w:r>
      <w:r w:rsidRPr="00D643D0">
        <w:t>и</w:t>
      </w:r>
      <w:r w:rsidR="00D643D0">
        <w:t xml:space="preserve"> (</w:t>
      </w:r>
      <w:r w:rsidRPr="00D643D0">
        <w:t>или</w:t>
      </w:r>
      <w:r w:rsidR="00D643D0" w:rsidRPr="00D643D0">
        <w:t xml:space="preserve">) </w:t>
      </w:r>
      <w:r w:rsidRPr="00D643D0">
        <w:t>финансовых</w:t>
      </w:r>
      <w:r w:rsidR="00D643D0" w:rsidRPr="00D643D0">
        <w:t xml:space="preserve"> </w:t>
      </w:r>
      <w:r w:rsidRPr="00D643D0">
        <w:t>потерь</w:t>
      </w:r>
      <w:r w:rsidR="00D643D0">
        <w:t xml:space="preserve"> (</w:t>
      </w:r>
      <w:r w:rsidRPr="00D643D0">
        <w:t>убытков</w:t>
      </w:r>
      <w:r w:rsidR="00D643D0" w:rsidRPr="00D643D0">
        <w:t xml:space="preserve">), </w:t>
      </w:r>
      <w:r w:rsidRPr="00D643D0">
        <w:t>связанная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внутренними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внешними</w:t>
      </w:r>
      <w:r w:rsidR="00D643D0" w:rsidRPr="00D643D0">
        <w:t xml:space="preserve"> </w:t>
      </w:r>
      <w:r w:rsidRPr="00D643D0">
        <w:t>факторами,</w:t>
      </w:r>
      <w:r w:rsidR="00D643D0" w:rsidRPr="00D643D0">
        <w:t xml:space="preserve"> </w:t>
      </w:r>
      <w:r w:rsidRPr="00D643D0">
        <w:t>влияющими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деятельность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правило,</w:t>
      </w:r>
      <w:r w:rsidR="00D643D0" w:rsidRPr="00D643D0">
        <w:t xml:space="preserve"> </w:t>
      </w:r>
      <w:r w:rsidRPr="00D643D0">
        <w:t>финансовая</w:t>
      </w:r>
      <w:r w:rsidR="00D643D0" w:rsidRPr="00D643D0">
        <w:t xml:space="preserve"> </w:t>
      </w:r>
      <w:r w:rsidRPr="00D643D0">
        <w:t>сделка,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которой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предполагает</w:t>
      </w:r>
      <w:r w:rsidR="00D643D0" w:rsidRPr="00D643D0">
        <w:t xml:space="preserve"> </w:t>
      </w:r>
      <w:r w:rsidRPr="00D643D0">
        <w:t>получить</w:t>
      </w:r>
      <w:r w:rsidR="00D643D0" w:rsidRPr="00D643D0">
        <w:t xml:space="preserve"> </w:t>
      </w:r>
      <w:r w:rsidRPr="00D643D0">
        <w:t>высокий</w:t>
      </w:r>
      <w:r w:rsidR="00D643D0" w:rsidRPr="00D643D0">
        <w:t xml:space="preserve"> </w:t>
      </w:r>
      <w:r w:rsidRPr="00D643D0">
        <w:t>доход,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рисковой,</w:t>
      </w:r>
      <w:r w:rsidR="00D643D0" w:rsidRPr="00D643D0">
        <w:t xml:space="preserve"> </w:t>
      </w:r>
      <w:r w:rsidRPr="00D643D0">
        <w:t>чем</w:t>
      </w:r>
      <w:r w:rsidR="00D643D0" w:rsidRPr="00D643D0">
        <w:t xml:space="preserve"> </w:t>
      </w:r>
      <w:r w:rsidRPr="00D643D0">
        <w:t>сделка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небольшим,</w:t>
      </w:r>
      <w:r w:rsidR="00D643D0" w:rsidRPr="00D643D0">
        <w:t xml:space="preserve"> </w:t>
      </w:r>
      <w:r w:rsidRPr="00D643D0">
        <w:t>но</w:t>
      </w:r>
      <w:r w:rsidR="00D643D0" w:rsidRPr="00D643D0">
        <w:t xml:space="preserve"> </w:t>
      </w:r>
      <w:r w:rsidRPr="00D643D0">
        <w:t>стабильным</w:t>
      </w:r>
      <w:r w:rsidR="00D643D0" w:rsidRPr="00D643D0">
        <w:t xml:space="preserve"> </w:t>
      </w:r>
      <w:r w:rsidRPr="00D643D0">
        <w:t>доходом.</w:t>
      </w:r>
    </w:p>
    <w:p w:rsidR="00D643D0" w:rsidRPr="00D643D0" w:rsidRDefault="00440F3F" w:rsidP="00D643D0">
      <w:r w:rsidRPr="00D643D0">
        <w:t>В</w:t>
      </w:r>
      <w:r w:rsidR="00D643D0" w:rsidRPr="00D643D0">
        <w:t xml:space="preserve"> </w:t>
      </w:r>
      <w:r w:rsidRPr="00D643D0">
        <w:t>основе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лежит</w:t>
      </w:r>
      <w:r w:rsidR="00D643D0" w:rsidRPr="00D643D0">
        <w:t xml:space="preserve"> </w:t>
      </w:r>
      <w:r w:rsidRPr="00D643D0">
        <w:t>нахождение</w:t>
      </w:r>
      <w:r w:rsidR="00D643D0" w:rsidRPr="00D643D0">
        <w:t xml:space="preserve"> </w:t>
      </w:r>
      <w:r w:rsidRPr="00D643D0">
        <w:t>зависимости</w:t>
      </w:r>
      <w:r w:rsidR="00D643D0" w:rsidRPr="00D643D0">
        <w:t xml:space="preserve"> </w:t>
      </w:r>
      <w:r w:rsidRPr="00D643D0">
        <w:t>между</w:t>
      </w:r>
      <w:r w:rsidR="00D643D0" w:rsidRPr="00D643D0">
        <w:t xml:space="preserve"> </w:t>
      </w:r>
      <w:r w:rsidRPr="00D643D0">
        <w:t>определенными</w:t>
      </w:r>
      <w:r w:rsidR="00D643D0" w:rsidRPr="00D643D0">
        <w:t xml:space="preserve"> </w:t>
      </w:r>
      <w:r w:rsidRPr="00D643D0">
        <w:t>размерами</w:t>
      </w:r>
      <w:r w:rsidR="00D643D0" w:rsidRPr="00D643D0">
        <w:t xml:space="preserve"> </w:t>
      </w:r>
      <w:r w:rsidRPr="00D643D0">
        <w:t>потерь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вероятностями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возникновения.</w:t>
      </w:r>
    </w:p>
    <w:p w:rsidR="00D643D0" w:rsidRPr="00D643D0" w:rsidRDefault="00440F3F" w:rsidP="00D643D0">
      <w:r w:rsidRPr="00D643D0">
        <w:t>Основной</w:t>
      </w:r>
      <w:r w:rsidR="00D643D0" w:rsidRPr="00D643D0">
        <w:t xml:space="preserve"> </w:t>
      </w:r>
      <w:r w:rsidRPr="00D643D0">
        <w:t>риск,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которым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сталкивается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своей</w:t>
      </w:r>
      <w:r w:rsidR="00D643D0" w:rsidRPr="00D643D0">
        <w:t xml:space="preserve"> </w:t>
      </w:r>
      <w:r w:rsidRPr="00D643D0">
        <w:t>деятельности</w:t>
      </w:r>
      <w:r w:rsidR="00D643D0" w:rsidRPr="00D643D0"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rPr>
          <w:b/>
          <w:bCs/>
        </w:rPr>
        <w:t>кредитный</w:t>
      </w:r>
      <w:r w:rsidR="00D643D0" w:rsidRPr="00D643D0">
        <w:rPr>
          <w:b/>
          <w:bCs/>
        </w:rPr>
        <w:t xml:space="preserve"> </w:t>
      </w:r>
      <w:r w:rsidRPr="00D643D0">
        <w:rPr>
          <w:b/>
          <w:bCs/>
        </w:rPr>
        <w:t>риск</w:t>
      </w:r>
      <w:r w:rsidRPr="00D643D0">
        <w:t>,</w:t>
      </w:r>
      <w:r w:rsidR="00D643D0" w:rsidRPr="00D643D0">
        <w:t xml:space="preserve"> </w:t>
      </w:r>
      <w:r w:rsidRPr="00D643D0">
        <w:t>состоящий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неспособности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нежелании</w:t>
      </w:r>
      <w:r w:rsidR="00D643D0" w:rsidRPr="00D643D0">
        <w:t xml:space="preserve"> </w:t>
      </w:r>
      <w:r w:rsidRPr="00D643D0">
        <w:t>партнера</w:t>
      </w:r>
      <w:r w:rsidR="00D643D0" w:rsidRPr="00D643D0">
        <w:t xml:space="preserve"> </w:t>
      </w:r>
      <w:r w:rsidRPr="00D643D0">
        <w:t>действовать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соответствии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условиями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договора.</w:t>
      </w:r>
      <w:r w:rsidR="00D643D0" w:rsidRPr="00D643D0">
        <w:t xml:space="preserve"> </w:t>
      </w:r>
      <w:r w:rsidRPr="00D643D0">
        <w:t>Особенностью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является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индивидуальный</w:t>
      </w:r>
      <w:r w:rsidR="00D643D0" w:rsidRPr="00D643D0">
        <w:t xml:space="preserve"> </w:t>
      </w:r>
      <w:r w:rsidRPr="00D643D0">
        <w:t>характер.</w:t>
      </w:r>
      <w:r w:rsidR="00D643D0" w:rsidRPr="00D643D0">
        <w:t xml:space="preserve"> </w:t>
      </w:r>
      <w:r w:rsidRPr="00D643D0">
        <w:t>Это</w:t>
      </w:r>
      <w:r w:rsidR="00D643D0" w:rsidRPr="00D643D0">
        <w:t xml:space="preserve"> </w:t>
      </w:r>
      <w:r w:rsidRPr="00D643D0">
        <w:t>обстоятельство</w:t>
      </w:r>
      <w:r w:rsidR="00D643D0" w:rsidRPr="00D643D0">
        <w:t xml:space="preserve"> </w:t>
      </w:r>
      <w:r w:rsidRPr="00D643D0">
        <w:t>определяет</w:t>
      </w:r>
      <w:r w:rsidR="00D643D0" w:rsidRPr="00D643D0">
        <w:t xml:space="preserve"> </w:t>
      </w:r>
      <w:r w:rsidRPr="00D643D0">
        <w:t>своеобразие</w:t>
      </w:r>
      <w:r w:rsidR="00D643D0" w:rsidRPr="00D643D0">
        <w:t xml:space="preserve"> </w:t>
      </w:r>
      <w:r w:rsidRPr="00D643D0">
        <w:t>методологии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кредитными</w:t>
      </w:r>
      <w:r w:rsidR="00D643D0" w:rsidRPr="00D643D0">
        <w:t xml:space="preserve"> </w:t>
      </w:r>
      <w:r w:rsidRPr="00D643D0">
        <w:t>рисками.</w:t>
      </w:r>
      <w:r w:rsidR="00D643D0" w:rsidRPr="00D643D0">
        <w:t xml:space="preserve"> </w:t>
      </w:r>
      <w:r w:rsidRPr="00D643D0">
        <w:t>Принимая</w:t>
      </w:r>
      <w:r w:rsidR="00D643D0" w:rsidRPr="00D643D0">
        <w:t xml:space="preserve"> </w:t>
      </w:r>
      <w:r w:rsidRPr="00D643D0">
        <w:t>решение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выдаче</w:t>
      </w:r>
      <w:r w:rsidR="00D643D0" w:rsidRPr="00D643D0">
        <w:t xml:space="preserve"> </w:t>
      </w:r>
      <w:r w:rsidRPr="00D643D0">
        <w:t>кредита,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должен</w:t>
      </w:r>
      <w:r w:rsidR="00D643D0" w:rsidRPr="00D643D0">
        <w:t xml:space="preserve"> </w:t>
      </w:r>
      <w:r w:rsidRPr="00D643D0">
        <w:t>ориентироваться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оценку</w:t>
      </w:r>
      <w:r w:rsidR="00D643D0" w:rsidRPr="00D643D0">
        <w:t xml:space="preserve"> </w:t>
      </w:r>
      <w:r w:rsidRPr="00D643D0">
        <w:t>отдельных</w:t>
      </w:r>
      <w:r w:rsidR="00D643D0" w:rsidRPr="00D643D0">
        <w:t xml:space="preserve"> </w:t>
      </w:r>
      <w:r w:rsidRPr="00D643D0">
        <w:t>видов</w:t>
      </w:r>
      <w:r w:rsidR="00D643D0" w:rsidRPr="00D643D0">
        <w:t xml:space="preserve"> </w:t>
      </w:r>
      <w:r w:rsidRPr="00D643D0">
        <w:t>рисков,</w:t>
      </w:r>
      <w:r w:rsidR="00D643D0" w:rsidRPr="00D643D0">
        <w:t xml:space="preserve"> </w:t>
      </w:r>
      <w:r w:rsidRPr="00D643D0">
        <w:t>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определение</w:t>
      </w:r>
      <w:r w:rsidR="00D643D0" w:rsidRPr="00D643D0">
        <w:t xml:space="preserve"> </w:t>
      </w:r>
      <w:r w:rsidRPr="00D643D0">
        <w:t>общего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заемщика.</w:t>
      </w:r>
    </w:p>
    <w:p w:rsidR="00440F3F" w:rsidRPr="00D643D0" w:rsidRDefault="00440F3F" w:rsidP="00D643D0">
      <w:r w:rsidRPr="00D643D0">
        <w:t>Предоставление</w:t>
      </w:r>
      <w:r w:rsidR="00D643D0" w:rsidRPr="00D643D0">
        <w:t xml:space="preserve"> </w:t>
      </w:r>
      <w:r w:rsidRPr="00D643D0">
        <w:t>крупных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одному</w:t>
      </w:r>
      <w:r w:rsidR="00D643D0" w:rsidRPr="00D643D0">
        <w:t xml:space="preserve"> </w:t>
      </w:r>
      <w:r w:rsidRPr="00D643D0">
        <w:t>заемщику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группе</w:t>
      </w:r>
      <w:r w:rsidR="00D643D0" w:rsidRPr="00D643D0">
        <w:t xml:space="preserve"> </w:t>
      </w:r>
      <w:r w:rsidRPr="00D643D0">
        <w:t>связанных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- </w:t>
      </w:r>
      <w:r w:rsidRPr="00D643D0">
        <w:t>один</w:t>
      </w:r>
      <w:r w:rsidR="00D643D0" w:rsidRPr="00D643D0">
        <w:t xml:space="preserve"> </w:t>
      </w:r>
      <w:r w:rsidRPr="00D643D0">
        <w:t>из</w:t>
      </w:r>
      <w:r w:rsidR="00D643D0" w:rsidRPr="00D643D0">
        <w:t xml:space="preserve"> </w:t>
      </w:r>
      <w:r w:rsidRPr="00D643D0">
        <w:t>наиболее</w:t>
      </w:r>
      <w:r w:rsidR="00D643D0" w:rsidRPr="00D643D0">
        <w:t xml:space="preserve"> </w:t>
      </w:r>
      <w:r w:rsidRPr="00D643D0">
        <w:t>распространенных</w:t>
      </w:r>
      <w:r w:rsidR="00D643D0" w:rsidRPr="00D643D0">
        <w:t xml:space="preserve"> </w:t>
      </w:r>
      <w:r w:rsidRPr="00D643D0">
        <w:t>примеров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; </w:t>
      </w:r>
      <w:r w:rsidRPr="00D643D0">
        <w:t>в</w:t>
      </w:r>
      <w:r w:rsidR="00D643D0" w:rsidRPr="00D643D0">
        <w:t xml:space="preserve"> </w:t>
      </w:r>
      <w:r w:rsidRPr="00D643D0">
        <w:t>данном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</w:t>
      </w:r>
      <w:r w:rsidRPr="00D643D0">
        <w:t>речь</w:t>
      </w:r>
      <w:r w:rsidR="00D643D0" w:rsidRPr="00D643D0">
        <w:t xml:space="preserve"> </w:t>
      </w:r>
      <w:r w:rsidRPr="00D643D0">
        <w:t>идет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концентрации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рисков.</w:t>
      </w:r>
      <w:r w:rsidR="00D643D0" w:rsidRPr="00D643D0">
        <w:t xml:space="preserve"> </w:t>
      </w:r>
      <w:r w:rsidRPr="00D643D0">
        <w:t>Значительная</w:t>
      </w:r>
      <w:r w:rsidR="00D643D0" w:rsidRPr="00D643D0">
        <w:t xml:space="preserve"> </w:t>
      </w:r>
      <w:r w:rsidRPr="00D643D0">
        <w:t>концентрация</w:t>
      </w:r>
      <w:r w:rsidR="00D643D0" w:rsidRPr="00D643D0">
        <w:t xml:space="preserve"> </w:t>
      </w:r>
      <w:r w:rsidRPr="00D643D0">
        <w:t>возможна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связи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кредитованием</w:t>
      </w:r>
      <w:r w:rsidR="00D643D0" w:rsidRPr="00D643D0">
        <w:t xml:space="preserve"> </w:t>
      </w:r>
      <w:r w:rsidRPr="00D643D0">
        <w:t>определенных</w:t>
      </w:r>
      <w:r w:rsidR="00D643D0" w:rsidRPr="00D643D0">
        <w:t xml:space="preserve"> </w:t>
      </w:r>
      <w:r w:rsidRPr="00D643D0">
        <w:t>отраслей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секторов</w:t>
      </w:r>
      <w:r w:rsidR="00D643D0" w:rsidRPr="00D643D0">
        <w:t xml:space="preserve"> </w:t>
      </w:r>
      <w:r w:rsidRPr="00D643D0">
        <w:t>экономики.</w:t>
      </w:r>
      <w:r w:rsidR="00D643D0" w:rsidRPr="00D643D0">
        <w:t xml:space="preserve"> </w:t>
      </w:r>
      <w:r w:rsidRPr="00D643D0">
        <w:t>Возможна</w:t>
      </w:r>
      <w:r w:rsidR="00D643D0" w:rsidRPr="00D643D0">
        <w:t xml:space="preserve"> </w:t>
      </w:r>
      <w:r w:rsidRPr="00D643D0">
        <w:t>также</w:t>
      </w:r>
      <w:r w:rsidR="00D643D0" w:rsidRPr="00D643D0">
        <w:t xml:space="preserve"> </w:t>
      </w:r>
      <w:r w:rsidRPr="00D643D0">
        <w:t>группировка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другим</w:t>
      </w:r>
      <w:r w:rsidR="00D643D0" w:rsidRPr="00D643D0">
        <w:t xml:space="preserve"> </w:t>
      </w:r>
      <w:r w:rsidRPr="00D643D0">
        <w:t>характеристикам,</w:t>
      </w:r>
      <w:r w:rsidR="00D643D0" w:rsidRPr="00D643D0">
        <w:t xml:space="preserve"> </w:t>
      </w:r>
      <w:r w:rsidRPr="00D643D0">
        <w:t>из-за</w:t>
      </w:r>
      <w:r w:rsidR="00D643D0" w:rsidRPr="00D643D0">
        <w:t xml:space="preserve"> </w:t>
      </w:r>
      <w:r w:rsidRPr="00D643D0">
        <w:t>которых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 </w:t>
      </w:r>
      <w:r w:rsidRPr="00D643D0">
        <w:t>подвергается</w:t>
      </w:r>
      <w:r w:rsidR="00D643D0" w:rsidRPr="00D643D0">
        <w:t xml:space="preserve"> </w:t>
      </w:r>
      <w:r w:rsidRPr="00D643D0">
        <w:t>дополнительным</w:t>
      </w:r>
      <w:r w:rsidR="00D643D0" w:rsidRPr="00D643D0">
        <w:t xml:space="preserve"> </w:t>
      </w:r>
      <w:r w:rsidRPr="00D643D0">
        <w:t>рискам</w:t>
      </w:r>
      <w:r w:rsidR="00D643D0">
        <w:t xml:space="preserve"> (</w:t>
      </w:r>
      <w:r w:rsidRPr="00D643D0">
        <w:t>например,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кредитовании</w:t>
      </w:r>
      <w:r w:rsidR="00D643D0" w:rsidRPr="00D643D0">
        <w:t xml:space="preserve"> </w:t>
      </w:r>
      <w:r w:rsidRPr="00D643D0">
        <w:t>коммерческих</w:t>
      </w:r>
      <w:r w:rsidR="00D643D0" w:rsidRPr="00D643D0">
        <w:t xml:space="preserve"> </w:t>
      </w:r>
      <w:r w:rsidRPr="00D643D0">
        <w:t>операций,</w:t>
      </w:r>
      <w:r w:rsidR="00D643D0" w:rsidRPr="00D643D0">
        <w:t xml:space="preserve"> </w:t>
      </w:r>
      <w:r w:rsidRPr="00D643D0">
        <w:t>осуществляемых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большой</w:t>
      </w:r>
      <w:r w:rsidR="00D643D0" w:rsidRPr="00D643D0">
        <w:t xml:space="preserve"> </w:t>
      </w:r>
      <w:r w:rsidRPr="00D643D0">
        <w:t>долей</w:t>
      </w:r>
      <w:r w:rsidR="00D643D0" w:rsidRPr="00D643D0">
        <w:t xml:space="preserve"> </w:t>
      </w:r>
      <w:r w:rsidRPr="00D643D0">
        <w:t>заемных</w:t>
      </w:r>
      <w:r w:rsidR="00D643D0" w:rsidRPr="00D643D0">
        <w:t xml:space="preserve"> </w:t>
      </w:r>
      <w:r w:rsidRPr="00D643D0">
        <w:t>средств</w:t>
      </w:r>
      <w:r w:rsidR="00D643D0" w:rsidRPr="00D643D0">
        <w:t>).</w:t>
      </w:r>
    </w:p>
    <w:p w:rsidR="00440F3F" w:rsidRPr="00D643D0" w:rsidRDefault="00440F3F" w:rsidP="00D643D0">
      <w:r w:rsidRPr="00D643D0">
        <w:t>Наряду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предоставлением</w:t>
      </w:r>
      <w:r w:rsidR="00D643D0" w:rsidRPr="00D643D0">
        <w:t xml:space="preserve"> </w:t>
      </w:r>
      <w:r w:rsidRPr="00D643D0">
        <w:t>крупных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повышенные</w:t>
      </w:r>
      <w:r w:rsidR="00D643D0" w:rsidRPr="00D643D0">
        <w:t xml:space="preserve"> </w:t>
      </w:r>
      <w:r w:rsidRPr="00D643D0">
        <w:t>риски</w:t>
      </w:r>
      <w:r w:rsidR="00D643D0" w:rsidRPr="00D643D0">
        <w:t xml:space="preserve"> </w:t>
      </w:r>
      <w:r w:rsidRPr="00D643D0">
        <w:t>возникают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предоставлении</w:t>
      </w:r>
      <w:r w:rsidR="00D643D0" w:rsidRPr="00D643D0">
        <w:t xml:space="preserve"> </w:t>
      </w:r>
      <w:r w:rsidRPr="00D643D0">
        <w:t>связанных</w:t>
      </w:r>
      <w:r w:rsidR="00D643D0" w:rsidRPr="00D643D0">
        <w:t xml:space="preserve"> </w:t>
      </w:r>
      <w:r w:rsidRPr="00D643D0">
        <w:t>кредитов.</w:t>
      </w:r>
      <w:r w:rsidR="00D643D0" w:rsidRPr="00D643D0">
        <w:t xml:space="preserve"> </w:t>
      </w:r>
      <w:r w:rsidRPr="00D643D0">
        <w:t>Связанные</w:t>
      </w:r>
      <w:r w:rsidR="00D643D0" w:rsidRPr="00D643D0">
        <w:t xml:space="preserve"> </w:t>
      </w:r>
      <w:r w:rsidRPr="00D643D0">
        <w:t>кредиты</w:t>
      </w:r>
      <w:r w:rsidR="00D643D0" w:rsidRPr="00D643D0">
        <w:t xml:space="preserve"> - </w:t>
      </w:r>
      <w:r w:rsidRPr="00D643D0">
        <w:t>это</w:t>
      </w:r>
      <w:r w:rsidR="00D643D0" w:rsidRPr="00D643D0">
        <w:t xml:space="preserve"> </w:t>
      </w:r>
      <w:r w:rsidRPr="00D643D0">
        <w:t>предоставление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физическим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юридическим</w:t>
      </w:r>
      <w:r w:rsidR="00D643D0" w:rsidRPr="00D643D0">
        <w:t xml:space="preserve"> </w:t>
      </w:r>
      <w:r w:rsidRPr="00D643D0">
        <w:t>лицам,</w:t>
      </w:r>
      <w:r w:rsidR="00D643D0" w:rsidRPr="00D643D0">
        <w:t xml:space="preserve"> </w:t>
      </w:r>
      <w:r w:rsidRPr="00D643D0">
        <w:t>связанным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через</w:t>
      </w:r>
      <w:r w:rsidR="00D643D0" w:rsidRPr="00D643D0">
        <w:t xml:space="preserve"> </w:t>
      </w:r>
      <w:r w:rsidRPr="00D643D0">
        <w:t>участие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капитале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имеющим</w:t>
      </w:r>
      <w:r w:rsidR="00D643D0" w:rsidRPr="00D643D0">
        <w:t xml:space="preserve"> </w:t>
      </w:r>
      <w:r w:rsidRPr="00D643D0">
        <w:t>способность</w:t>
      </w:r>
      <w:r w:rsidR="00D643D0" w:rsidRPr="00D643D0">
        <w:t xml:space="preserve"> </w:t>
      </w:r>
      <w:r w:rsidRPr="00D643D0">
        <w:t>осуществлять</w:t>
      </w:r>
      <w:r w:rsidR="00D643D0" w:rsidRPr="00D643D0">
        <w:t xml:space="preserve"> </w:t>
      </w:r>
      <w:r w:rsidRPr="00D643D0">
        <w:t>прямой</w:t>
      </w:r>
      <w:r w:rsidR="00D643D0" w:rsidRPr="00D643D0">
        <w:t xml:space="preserve"> </w:t>
      </w:r>
      <w:r w:rsidRPr="00D643D0">
        <w:t>либо</w:t>
      </w:r>
      <w:r w:rsidR="00D643D0" w:rsidRPr="00D643D0">
        <w:t xml:space="preserve"> </w:t>
      </w:r>
      <w:r w:rsidRPr="00D643D0">
        <w:t>косвенный</w:t>
      </w:r>
      <w:r w:rsidR="00D643D0" w:rsidRPr="00D643D0">
        <w:t xml:space="preserve"> </w:t>
      </w:r>
      <w:r w:rsidRPr="00D643D0">
        <w:t>контроль</w:t>
      </w:r>
      <w:r w:rsidR="00D643D0" w:rsidRPr="00D643D0">
        <w:t xml:space="preserve"> </w:t>
      </w:r>
      <w:r w:rsidRPr="00D643D0">
        <w:t>банка.</w:t>
      </w:r>
      <w:r w:rsidR="00D643D0" w:rsidRPr="00D643D0">
        <w:t xml:space="preserve"> </w:t>
      </w:r>
      <w:r w:rsidRPr="00D643D0">
        <w:t>Наиболее</w:t>
      </w:r>
      <w:r w:rsidR="00D643D0" w:rsidRPr="00D643D0">
        <w:t xml:space="preserve"> </w:t>
      </w:r>
      <w:r w:rsidRPr="00D643D0">
        <w:t>тесно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связан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двумя</w:t>
      </w:r>
      <w:r w:rsidR="00D643D0" w:rsidRPr="00D643D0">
        <w:t xml:space="preserve"> </w:t>
      </w:r>
      <w:r w:rsidRPr="00D643D0">
        <w:t>другими</w:t>
      </w:r>
      <w:r w:rsidR="00D643D0" w:rsidRPr="00D643D0">
        <w:t xml:space="preserve"> </w:t>
      </w:r>
      <w:r w:rsidRPr="00D643D0">
        <w:t>видами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- </w:t>
      </w:r>
      <w:r w:rsidRPr="00D643D0">
        <w:t>процентным</w:t>
      </w:r>
      <w:r w:rsidR="00D643D0" w:rsidRPr="00D643D0">
        <w:t xml:space="preserve"> </w:t>
      </w:r>
      <w:r w:rsidRPr="00D643D0">
        <w:t>риском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риском</w:t>
      </w:r>
      <w:r w:rsidR="00D643D0" w:rsidRPr="00D643D0">
        <w:t xml:space="preserve"> </w:t>
      </w:r>
      <w:r w:rsidRPr="00D643D0">
        <w:t>ликвидности.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риск</w:t>
      </w:r>
      <w:r w:rsidR="00D643D0" w:rsidRPr="00D643D0">
        <w:t xml:space="preserve"> </w:t>
      </w:r>
      <w:r w:rsidRPr="00D643D0">
        <w:t>возникает</w:t>
      </w:r>
      <w:r w:rsidR="00D643D0" w:rsidRPr="00D643D0">
        <w:t xml:space="preserve"> </w:t>
      </w:r>
      <w:r w:rsidRPr="00D643D0">
        <w:t>практически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любой</w:t>
      </w:r>
      <w:r w:rsidR="00D643D0" w:rsidRPr="00D643D0">
        <w:t xml:space="preserve"> </w:t>
      </w:r>
      <w:r w:rsidRPr="00D643D0">
        <w:t>операции</w:t>
      </w:r>
      <w:r w:rsidR="00D643D0" w:rsidRPr="00D643D0">
        <w:t xml:space="preserve"> </w:t>
      </w:r>
      <w:r w:rsidRPr="00D643D0">
        <w:t>банка,</w:t>
      </w:r>
      <w:r w:rsidR="00D643D0" w:rsidRPr="00D643D0">
        <w:t xml:space="preserve"> </w:t>
      </w:r>
      <w:r w:rsidRPr="00D643D0">
        <w:t>связанной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предоставлением</w:t>
      </w:r>
      <w:r w:rsidR="00D643D0" w:rsidRPr="00D643D0">
        <w:t xml:space="preserve"> </w:t>
      </w:r>
      <w:r w:rsidRPr="00D643D0">
        <w:t>ссуды</w:t>
      </w:r>
      <w:r w:rsidR="00D643D0" w:rsidRPr="00D643D0">
        <w:t xml:space="preserve"> </w:t>
      </w:r>
      <w:r w:rsidRPr="00D643D0">
        <w:t>потенциальному</w:t>
      </w:r>
      <w:r w:rsidR="00D643D0" w:rsidRPr="00D643D0">
        <w:t xml:space="preserve"> </w:t>
      </w:r>
      <w:r w:rsidRPr="00D643D0">
        <w:t>заемщику,</w:t>
      </w:r>
      <w:r w:rsidR="00D643D0" w:rsidRPr="00D643D0">
        <w:t xml:space="preserve"> </w:t>
      </w:r>
      <w:r w:rsidRPr="00D643D0">
        <w:t>будь</w:t>
      </w:r>
      <w:r w:rsidR="00D643D0" w:rsidRPr="00D643D0">
        <w:t xml:space="preserve"> </w:t>
      </w:r>
      <w:r w:rsidRPr="00D643D0">
        <w:t>то</w:t>
      </w:r>
      <w:r w:rsidR="00D643D0" w:rsidRPr="00D643D0">
        <w:t xml:space="preserve"> </w:t>
      </w:r>
      <w:r w:rsidRPr="00D643D0">
        <w:t>клиент,</w:t>
      </w:r>
      <w:r w:rsidR="00D643D0" w:rsidRPr="00D643D0">
        <w:t xml:space="preserve"> </w:t>
      </w:r>
      <w:r w:rsidRPr="00D643D0">
        <w:t>имеющий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банке</w:t>
      </w:r>
      <w:r w:rsidR="00D643D0" w:rsidRPr="00D643D0">
        <w:t xml:space="preserve"> </w:t>
      </w:r>
      <w:r w:rsidRPr="00D643D0">
        <w:t>счет,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же</w:t>
      </w:r>
      <w:r w:rsidR="00D643D0" w:rsidRPr="00D643D0">
        <w:t xml:space="preserve"> </w:t>
      </w:r>
      <w:r w:rsidRPr="00D643D0">
        <w:t>это</w:t>
      </w:r>
      <w:r w:rsidR="00D643D0" w:rsidRPr="00D643D0">
        <w:t xml:space="preserve"> </w:t>
      </w:r>
      <w:r w:rsidRPr="00D643D0">
        <w:t>сторонний</w:t>
      </w:r>
      <w:r w:rsidR="00D643D0" w:rsidRPr="00D643D0">
        <w:t xml:space="preserve"> </w:t>
      </w:r>
      <w:r w:rsidRPr="00D643D0">
        <w:t>клиент,</w:t>
      </w:r>
      <w:r w:rsidR="00D643D0" w:rsidRPr="00D643D0">
        <w:t xml:space="preserve"> </w:t>
      </w:r>
      <w:r w:rsidRPr="00D643D0">
        <w:t>обратившийся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получением</w:t>
      </w:r>
      <w:r w:rsidR="00D643D0" w:rsidRPr="00D643D0">
        <w:t xml:space="preserve"> </w:t>
      </w:r>
      <w:r w:rsidRPr="00D643D0">
        <w:t>ссуды.</w:t>
      </w:r>
    </w:p>
    <w:p w:rsidR="00440F3F" w:rsidRPr="00D643D0" w:rsidRDefault="00440F3F" w:rsidP="00D643D0">
      <w:r w:rsidRPr="00D643D0">
        <w:t>Риск</w:t>
      </w:r>
      <w:r w:rsidR="00D643D0" w:rsidRPr="00D643D0">
        <w:t xml:space="preserve"> </w:t>
      </w:r>
      <w:r w:rsidRPr="00D643D0">
        <w:t>кредитования</w:t>
      </w:r>
      <w:r w:rsidR="00D643D0" w:rsidRPr="00D643D0">
        <w:t xml:space="preserve"> </w:t>
      </w:r>
      <w:r w:rsidRPr="00D643D0">
        <w:t>заемщиков</w:t>
      </w:r>
      <w:r w:rsidR="00D643D0" w:rsidRPr="00D643D0">
        <w:t xml:space="preserve"> </w:t>
      </w:r>
      <w:r w:rsidRPr="00D643D0">
        <w:t>зависит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вида</w:t>
      </w:r>
      <w:r w:rsidR="00D643D0" w:rsidRPr="00D643D0">
        <w:t xml:space="preserve"> </w:t>
      </w:r>
      <w:r w:rsidRPr="00D643D0">
        <w:t>предоставляемого</w:t>
      </w:r>
      <w:r w:rsidR="00D643D0" w:rsidRPr="00D643D0">
        <w:t xml:space="preserve"> </w:t>
      </w:r>
      <w:r w:rsidRPr="00D643D0">
        <w:t>кредита</w:t>
      </w:r>
      <w:r w:rsidR="00D643D0">
        <w:t xml:space="preserve"> (</w:t>
      </w:r>
      <w:r w:rsidRPr="00D643D0">
        <w:t>рублевый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валютный,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простому</w:t>
      </w:r>
      <w:r w:rsidR="00D643D0" w:rsidRPr="00D643D0">
        <w:t xml:space="preserve"> </w:t>
      </w:r>
      <w:r w:rsidRPr="00D643D0">
        <w:t>счету,</w:t>
      </w:r>
      <w:r w:rsidR="00D643D0" w:rsidRPr="00D643D0">
        <w:t xml:space="preserve"> </w:t>
      </w:r>
      <w:r w:rsidRPr="00D643D0">
        <w:t>кредитная</w:t>
      </w:r>
      <w:r w:rsidR="00D643D0" w:rsidRPr="00D643D0">
        <w:t xml:space="preserve"> </w:t>
      </w:r>
      <w:r w:rsidRPr="00D643D0">
        <w:t>линия,</w:t>
      </w:r>
      <w:r w:rsidR="00D643D0" w:rsidRPr="00D643D0">
        <w:t xml:space="preserve"> </w:t>
      </w:r>
      <w:r w:rsidRPr="00D643D0">
        <w:t>вексельный,</w:t>
      </w:r>
      <w:r w:rsidR="00D643D0" w:rsidRPr="00D643D0">
        <w:t xml:space="preserve"> </w:t>
      </w:r>
      <w:r w:rsidRPr="00D643D0">
        <w:t>овердрафтный</w:t>
      </w:r>
      <w:r w:rsidR="00D643D0" w:rsidRPr="00D643D0">
        <w:t xml:space="preserve">), </w:t>
      </w:r>
      <w:r w:rsidRPr="00D643D0">
        <w:t>от</w:t>
      </w:r>
      <w:r w:rsidR="00D643D0" w:rsidRPr="00D643D0">
        <w:t xml:space="preserve"> </w:t>
      </w:r>
      <w:r w:rsidRPr="00D643D0">
        <w:t>сроков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предоставления,</w:t>
      </w:r>
      <w:r w:rsidR="00D643D0" w:rsidRPr="00D643D0">
        <w:t xml:space="preserve"> </w:t>
      </w:r>
      <w:r w:rsidRPr="00D643D0">
        <w:t>вида</w:t>
      </w:r>
      <w:r w:rsidR="00D643D0" w:rsidRPr="00D643D0">
        <w:t xml:space="preserve"> </w:t>
      </w:r>
      <w:r w:rsidRPr="00D643D0">
        <w:t>обеспечения,</w:t>
      </w:r>
      <w:r w:rsidR="00D643D0" w:rsidRPr="00D643D0">
        <w:t xml:space="preserve"> </w:t>
      </w:r>
      <w:r w:rsidRPr="00D643D0">
        <w:t>направления</w:t>
      </w:r>
      <w:r w:rsidR="00D643D0" w:rsidRPr="00D643D0">
        <w:t xml:space="preserve"> </w:t>
      </w:r>
      <w:r w:rsidRPr="00D643D0">
        <w:t>его</w:t>
      </w:r>
      <w:r w:rsidR="00D643D0" w:rsidRPr="00D643D0">
        <w:t xml:space="preserve"> </w:t>
      </w:r>
      <w:r w:rsidRPr="00D643D0">
        <w:t>использования,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размера,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концентрации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у</w:t>
      </w:r>
      <w:r w:rsidR="00D643D0" w:rsidRPr="00D643D0">
        <w:t xml:space="preserve"> </w:t>
      </w:r>
      <w:r w:rsidRPr="00D643D0">
        <w:t>одного</w:t>
      </w:r>
      <w:r w:rsidR="00D643D0" w:rsidRPr="00D643D0">
        <w:t xml:space="preserve"> </w:t>
      </w:r>
      <w:r w:rsidRPr="00D643D0">
        <w:t>заемщика,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социально-политической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экономической</w:t>
      </w:r>
      <w:r w:rsidR="00D643D0" w:rsidRPr="00D643D0">
        <w:t xml:space="preserve"> </w:t>
      </w:r>
      <w:r w:rsidRPr="00D643D0">
        <w:t>ситуации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стране,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поддержки</w:t>
      </w:r>
      <w:r w:rsidR="00D643D0" w:rsidRPr="00D643D0">
        <w:t xml:space="preserve"> </w:t>
      </w:r>
      <w:r w:rsidRPr="00D643D0">
        <w:t>государством</w:t>
      </w:r>
      <w:r w:rsidR="00D643D0" w:rsidRPr="00D643D0">
        <w:t xml:space="preserve"> </w:t>
      </w:r>
      <w:r w:rsidRPr="00D643D0">
        <w:t>или</w:t>
      </w:r>
      <w:r w:rsidR="00D643D0" w:rsidRPr="00D643D0">
        <w:t xml:space="preserve"> </w:t>
      </w:r>
      <w:r w:rsidRPr="00D643D0">
        <w:t>местной</w:t>
      </w:r>
      <w:r w:rsidR="00D643D0" w:rsidRPr="00D643D0">
        <w:t xml:space="preserve"> </w:t>
      </w:r>
      <w:r w:rsidRPr="00D643D0">
        <w:t>властью</w:t>
      </w:r>
      <w:r w:rsidR="00D643D0" w:rsidRPr="00D643D0">
        <w:t xml:space="preserve"> </w:t>
      </w:r>
      <w:r w:rsidRPr="00D643D0">
        <w:t>данного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других</w:t>
      </w:r>
      <w:r w:rsidR="00D643D0" w:rsidRPr="00D643D0">
        <w:t xml:space="preserve"> </w:t>
      </w:r>
      <w:r w:rsidRPr="00D643D0">
        <w:t>факторов.</w:t>
      </w:r>
    </w:p>
    <w:p w:rsidR="00D643D0" w:rsidRPr="00D643D0" w:rsidRDefault="00440F3F" w:rsidP="00D643D0">
      <w:r w:rsidRPr="00D643D0">
        <w:t>Избежание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="00235E3F" w:rsidRPr="00D643D0">
        <w:t>полностью</w:t>
      </w:r>
      <w:r w:rsidR="00D643D0" w:rsidRPr="00D643D0">
        <w:t xml:space="preserve"> </w:t>
      </w:r>
      <w:r w:rsidRPr="00D643D0">
        <w:t>возможно</w:t>
      </w:r>
      <w:r w:rsidR="00D643D0" w:rsidRPr="00D643D0">
        <w:t xml:space="preserve"> </w:t>
      </w:r>
      <w:r w:rsidRPr="00D643D0">
        <w:t>лишь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одном</w:t>
      </w:r>
      <w:r w:rsidR="00D643D0" w:rsidRPr="00D643D0">
        <w:t xml:space="preserve"> </w:t>
      </w:r>
      <w:r w:rsidRPr="00D643D0">
        <w:t>случае</w:t>
      </w:r>
      <w:r w:rsidR="00D643D0" w:rsidRPr="00D643D0">
        <w:t xml:space="preserve"> - </w:t>
      </w:r>
      <w:r w:rsidRPr="00D643D0">
        <w:t>при</w:t>
      </w:r>
      <w:r w:rsidR="00D643D0" w:rsidRPr="00D643D0">
        <w:t xml:space="preserve"> </w:t>
      </w:r>
      <w:r w:rsidRPr="00D643D0">
        <w:t>отказе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проведения</w:t>
      </w:r>
      <w:r w:rsidR="00D643D0" w:rsidRPr="00D643D0">
        <w:t xml:space="preserve"> </w:t>
      </w:r>
      <w:r w:rsidRPr="00D643D0">
        <w:t>операции.</w:t>
      </w:r>
    </w:p>
    <w:p w:rsidR="00106C43" w:rsidRPr="00D643D0" w:rsidRDefault="00106C43" w:rsidP="00D643D0">
      <w:r w:rsidRPr="00D643D0">
        <w:t>Объектом</w:t>
      </w:r>
      <w:r w:rsidR="00D643D0" w:rsidRPr="00D643D0">
        <w:t xml:space="preserve"> </w:t>
      </w:r>
      <w:r w:rsidRPr="00D643D0">
        <w:t>исследования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данной</w:t>
      </w:r>
      <w:r w:rsidR="00D643D0" w:rsidRPr="00D643D0">
        <w:t xml:space="preserve"> </w:t>
      </w:r>
      <w:r w:rsidRPr="00D643D0">
        <w:t>работе</w:t>
      </w:r>
      <w:r w:rsidR="00D643D0" w:rsidRPr="00D643D0">
        <w:t xml:space="preserve"> </w:t>
      </w:r>
      <w:r w:rsidRPr="00D643D0">
        <w:t>выступил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который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14</w:t>
      </w:r>
      <w:r w:rsidR="00D643D0" w:rsidRPr="00D643D0">
        <w:t xml:space="preserve"> </w:t>
      </w:r>
      <w:r w:rsidRPr="00D643D0">
        <w:t>лет</w:t>
      </w:r>
      <w:r w:rsidR="00D643D0" w:rsidRPr="00D643D0">
        <w:t xml:space="preserve"> </w:t>
      </w:r>
      <w:r w:rsidRPr="00D643D0">
        <w:t>успешной</w:t>
      </w:r>
      <w:r w:rsidR="00D643D0" w:rsidRPr="00D643D0">
        <w:t xml:space="preserve"> </w:t>
      </w:r>
      <w:r w:rsidRPr="00D643D0">
        <w:t>работы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банковском</w:t>
      </w:r>
      <w:r w:rsidR="00D643D0" w:rsidRPr="00D643D0">
        <w:t xml:space="preserve"> </w:t>
      </w:r>
      <w:r w:rsidRPr="00D643D0">
        <w:t>секторе</w:t>
      </w:r>
      <w:r w:rsidR="00D643D0" w:rsidRPr="00D643D0">
        <w:t xml:space="preserve"> </w:t>
      </w:r>
      <w:r w:rsidRPr="00D643D0">
        <w:t>зарекомендовал</w:t>
      </w:r>
      <w:r w:rsidR="00D643D0" w:rsidRPr="00D643D0">
        <w:t xml:space="preserve"> </w:t>
      </w:r>
      <w:r w:rsidRPr="00D643D0">
        <w:t>себя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универсальный</w:t>
      </w:r>
      <w:r w:rsidR="00D643D0" w:rsidRPr="00D643D0">
        <w:t xml:space="preserve"> </w:t>
      </w:r>
      <w:r w:rsidRPr="00D643D0">
        <w:t>коммерческий</w:t>
      </w:r>
      <w:r w:rsidR="00D643D0" w:rsidRPr="00D643D0">
        <w:t xml:space="preserve"> </w:t>
      </w:r>
      <w:r w:rsidRPr="00D643D0">
        <w:t>банк,</w:t>
      </w:r>
      <w:r w:rsidR="00D643D0" w:rsidRPr="00D643D0">
        <w:t xml:space="preserve"> </w:t>
      </w:r>
      <w:r w:rsidRPr="00D643D0">
        <w:t>предоставляющий</w:t>
      </w:r>
      <w:r w:rsidR="00D643D0" w:rsidRPr="00D643D0">
        <w:t xml:space="preserve"> </w:t>
      </w:r>
      <w:r w:rsidRPr="00D643D0">
        <w:t>широкий</w:t>
      </w:r>
      <w:r w:rsidR="00D643D0" w:rsidRPr="00D643D0">
        <w:t xml:space="preserve"> </w:t>
      </w:r>
      <w:r w:rsidRPr="00D643D0">
        <w:t>спектр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услуг</w:t>
      </w:r>
      <w:r w:rsidR="00D643D0" w:rsidRPr="00D643D0">
        <w:t xml:space="preserve"> </w:t>
      </w:r>
      <w:r w:rsidRPr="00D643D0">
        <w:t>юридическим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физическим</w:t>
      </w:r>
      <w:r w:rsidR="00D643D0" w:rsidRPr="00D643D0">
        <w:t xml:space="preserve"> </w:t>
      </w:r>
      <w:r w:rsidRPr="00D643D0">
        <w:t>лицам.</w:t>
      </w:r>
    </w:p>
    <w:p w:rsidR="00D643D0" w:rsidRPr="00D643D0" w:rsidRDefault="009E4678" w:rsidP="00D643D0">
      <w:r w:rsidRPr="00D643D0">
        <w:t>Рейтинговое</w:t>
      </w:r>
      <w:r w:rsidR="00D643D0" w:rsidRPr="00D643D0">
        <w:t xml:space="preserve"> </w:t>
      </w:r>
      <w:r w:rsidRPr="00D643D0">
        <w:t>агентство</w:t>
      </w:r>
      <w:r w:rsidR="00D643D0">
        <w:t xml:space="preserve"> "</w:t>
      </w:r>
      <w:r w:rsidRPr="00D643D0">
        <w:t>Moody's</w:t>
      </w:r>
      <w:r w:rsidR="00D643D0">
        <w:t xml:space="preserve">" </w:t>
      </w:r>
      <w:r w:rsidRPr="00D643D0">
        <w:t>присвоило</w:t>
      </w:r>
      <w:r w:rsidR="00D643D0">
        <w:t xml:space="preserve"> "</w:t>
      </w:r>
      <w:r w:rsidRPr="00D643D0">
        <w:t>АКИБАНКу</w:t>
      </w:r>
      <w:r w:rsidR="00D643D0">
        <w:t xml:space="preserve">" </w:t>
      </w:r>
      <w:r w:rsidRPr="00D643D0">
        <w:t>долгосрочный</w:t>
      </w:r>
      <w:r w:rsidR="00D643D0" w:rsidRPr="00D643D0">
        <w:t xml:space="preserve"> </w:t>
      </w:r>
      <w:r w:rsidRPr="00D643D0">
        <w:t>кредитный</w:t>
      </w:r>
      <w:r w:rsidR="00D643D0" w:rsidRPr="00D643D0">
        <w:t xml:space="preserve"> </w:t>
      </w:r>
      <w:r w:rsidRPr="00D643D0">
        <w:t>рейтинг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национальной</w:t>
      </w:r>
      <w:r w:rsidR="00D643D0" w:rsidRPr="00D643D0">
        <w:t xml:space="preserve"> </w:t>
      </w:r>
      <w:r w:rsidRPr="00D643D0">
        <w:t>шкале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уровне</w:t>
      </w:r>
      <w:r w:rsidR="00D643D0" w:rsidRPr="00D643D0">
        <w:t xml:space="preserve"> </w:t>
      </w:r>
      <w:r w:rsidRPr="00D643D0">
        <w:t>Baa2,</w:t>
      </w:r>
      <w:r w:rsidR="00D643D0" w:rsidRPr="00D643D0">
        <w:t xml:space="preserve"> </w:t>
      </w:r>
      <w:r w:rsidRPr="00D643D0">
        <w:t>сообщает</w:t>
      </w:r>
      <w:r w:rsidR="00D643D0" w:rsidRPr="00D643D0">
        <w:t xml:space="preserve"> </w:t>
      </w:r>
      <w:r w:rsidRPr="00D643D0">
        <w:t>Bankir.ru.</w:t>
      </w:r>
    </w:p>
    <w:p w:rsidR="00D643D0" w:rsidRDefault="009E4678" w:rsidP="00D643D0">
      <w:r w:rsidRPr="00D643D0">
        <w:t>Рейтинг</w:t>
      </w:r>
      <w:r w:rsidR="00D643D0" w:rsidRPr="00D643D0">
        <w:t xml:space="preserve"> </w:t>
      </w:r>
      <w:r w:rsidRPr="00D643D0">
        <w:t>АКИБАНКа</w:t>
      </w:r>
      <w:r w:rsidR="00D643D0" w:rsidRPr="00D643D0">
        <w:t xml:space="preserve"> </w:t>
      </w:r>
      <w:r w:rsidRPr="00D643D0">
        <w:t>поддерживается</w:t>
      </w:r>
      <w:r w:rsidR="00D643D0" w:rsidRPr="00D643D0">
        <w:t xml:space="preserve"> </w:t>
      </w:r>
      <w:r w:rsidRPr="00D643D0">
        <w:t>следующими</w:t>
      </w:r>
      <w:r w:rsidR="00D643D0" w:rsidRPr="00D643D0">
        <w:t xml:space="preserve"> </w:t>
      </w:r>
      <w:r w:rsidRPr="00D643D0">
        <w:t>факторами</w:t>
      </w:r>
      <w:r w:rsidR="00D643D0" w:rsidRPr="00D643D0">
        <w:t xml:space="preserve">: </w:t>
      </w:r>
      <w:r w:rsidRPr="00D643D0">
        <w:t>Банк</w:t>
      </w:r>
      <w:r w:rsidR="00D643D0" w:rsidRPr="00D643D0">
        <w:t xml:space="preserve"> </w:t>
      </w:r>
      <w:r w:rsidRPr="00D643D0">
        <w:t>имеет</w:t>
      </w:r>
      <w:r w:rsidR="00D643D0" w:rsidRPr="00D643D0">
        <w:t xml:space="preserve"> </w:t>
      </w:r>
      <w:r w:rsidRPr="00D643D0">
        <w:t>прочные</w:t>
      </w:r>
      <w:r w:rsidR="00D643D0" w:rsidRPr="00D643D0">
        <w:t xml:space="preserve"> </w:t>
      </w:r>
      <w:r w:rsidRPr="00D643D0">
        <w:t>позиции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области</w:t>
      </w:r>
      <w:r w:rsidR="00D643D0" w:rsidRPr="00D643D0">
        <w:t xml:space="preserve"> </w:t>
      </w:r>
      <w:r w:rsidRPr="00D643D0">
        <w:t>пластикового</w:t>
      </w:r>
      <w:r w:rsidR="00D643D0" w:rsidRPr="00D643D0">
        <w:t xml:space="preserve"> </w:t>
      </w:r>
      <w:r w:rsidRPr="00D643D0">
        <w:t>бизнеса</w:t>
      </w:r>
      <w:r w:rsidR="00D643D0" w:rsidRPr="00D643D0">
        <w:t xml:space="preserve">: </w:t>
      </w:r>
      <w:r w:rsidRPr="00D643D0">
        <w:t>на</w:t>
      </w:r>
      <w:r w:rsidR="00D643D0" w:rsidRPr="00D643D0">
        <w:t xml:space="preserve"> </w:t>
      </w:r>
      <w:r w:rsidRPr="00D643D0">
        <w:t>середину</w:t>
      </w:r>
      <w:r w:rsidR="00D643D0" w:rsidRPr="00D643D0">
        <w:t xml:space="preserve"> </w:t>
      </w:r>
      <w:r w:rsidRPr="00D643D0">
        <w:t>2006</w:t>
      </w:r>
      <w:r w:rsidR="00D643D0" w:rsidRPr="00D643D0">
        <w:t xml:space="preserve"> </w:t>
      </w:r>
      <w:r w:rsidRPr="00D643D0">
        <w:t>года</w:t>
      </w:r>
      <w:r w:rsidR="00D643D0" w:rsidRPr="00D643D0">
        <w:t xml:space="preserve"> </w:t>
      </w:r>
      <w:r w:rsidRPr="00D643D0">
        <w:t>им</w:t>
      </w:r>
      <w:r w:rsidR="00D643D0" w:rsidRPr="00D643D0">
        <w:t xml:space="preserve"> </w:t>
      </w:r>
      <w:r w:rsidRPr="00D643D0">
        <w:t>было</w:t>
      </w:r>
      <w:r w:rsidR="00D643D0" w:rsidRPr="00D643D0">
        <w:t xml:space="preserve"> </w:t>
      </w:r>
      <w:r w:rsidRPr="00D643D0">
        <w:t>выпущено</w:t>
      </w:r>
      <w:r w:rsidR="00D643D0" w:rsidRPr="00D643D0">
        <w:t xml:space="preserve"> </w:t>
      </w:r>
      <w:r w:rsidRPr="00D643D0">
        <w:t>около</w:t>
      </w:r>
      <w:r w:rsidR="00D643D0" w:rsidRPr="00D643D0">
        <w:t xml:space="preserve"> </w:t>
      </w:r>
      <w:r w:rsidRPr="00D643D0">
        <w:t>150</w:t>
      </w:r>
      <w:r w:rsidR="00D643D0" w:rsidRPr="00D643D0">
        <w:t xml:space="preserve"> </w:t>
      </w:r>
      <w:r w:rsidRPr="00D643D0">
        <w:t>тыс.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карт,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основном,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целей</w:t>
      </w:r>
      <w:r w:rsidR="00D643D0" w:rsidRPr="00D643D0">
        <w:t xml:space="preserve"> </w:t>
      </w:r>
      <w:r w:rsidRPr="00D643D0">
        <w:t>выплаты</w:t>
      </w:r>
      <w:r w:rsidR="00D643D0" w:rsidRPr="00D643D0">
        <w:t xml:space="preserve"> </w:t>
      </w:r>
      <w:r w:rsidRPr="00D643D0">
        <w:t>заработной</w:t>
      </w:r>
      <w:r w:rsidR="00D643D0" w:rsidRPr="00D643D0">
        <w:t xml:space="preserve"> </w:t>
      </w:r>
      <w:r w:rsidRPr="00D643D0">
        <w:t>платы</w:t>
      </w:r>
      <w:r w:rsidR="00D643D0" w:rsidRPr="00D643D0">
        <w:t xml:space="preserve"> </w:t>
      </w:r>
      <w:r w:rsidRPr="00D643D0">
        <w:t>сотрудникам</w:t>
      </w:r>
      <w:r w:rsidR="00D643D0" w:rsidRPr="00D643D0">
        <w:t xml:space="preserve"> </w:t>
      </w:r>
      <w:r w:rsidRPr="00D643D0">
        <w:t>корпоративных</w:t>
      </w:r>
      <w:r w:rsidR="00D643D0" w:rsidRPr="00D643D0">
        <w:t xml:space="preserve"> </w:t>
      </w:r>
      <w:r w:rsidRPr="00D643D0">
        <w:t>клиентов</w:t>
      </w:r>
      <w:r w:rsidR="00D643D0">
        <w:t>.</w:t>
      </w:r>
    </w:p>
    <w:p w:rsidR="009E4678" w:rsidRPr="00D643D0" w:rsidRDefault="009E4678" w:rsidP="00D643D0">
      <w:r w:rsidRPr="00D643D0">
        <w:t>Относительно</w:t>
      </w:r>
      <w:r w:rsidR="00D643D0" w:rsidRPr="00D643D0">
        <w:t xml:space="preserve"> </w:t>
      </w:r>
      <w:r w:rsidRPr="00D643D0">
        <w:t>развитая</w:t>
      </w:r>
      <w:r w:rsidR="00D643D0" w:rsidRPr="00D643D0">
        <w:t xml:space="preserve"> </w:t>
      </w:r>
      <w:r w:rsidRPr="00D643D0">
        <w:t>территориальная</w:t>
      </w:r>
      <w:r w:rsidR="00D643D0" w:rsidRPr="00D643D0">
        <w:t xml:space="preserve"> </w:t>
      </w:r>
      <w:r w:rsidRPr="00D643D0">
        <w:t>сеть,</w:t>
      </w:r>
      <w:r w:rsidR="00D643D0" w:rsidRPr="00D643D0">
        <w:t xml:space="preserve"> </w:t>
      </w:r>
      <w:r w:rsidRPr="00D643D0">
        <w:t>включающая</w:t>
      </w:r>
      <w:r w:rsidR="00D643D0" w:rsidRPr="00D643D0">
        <w:t xml:space="preserve"> </w:t>
      </w:r>
      <w:r w:rsidRPr="00D643D0">
        <w:t>три</w:t>
      </w:r>
      <w:r w:rsidR="00D643D0" w:rsidRPr="00D643D0">
        <w:t xml:space="preserve"> </w:t>
      </w:r>
      <w:r w:rsidRPr="00D643D0">
        <w:t>филиала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Татарстане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три</w:t>
      </w:r>
      <w:r w:rsidR="00D643D0" w:rsidRPr="00D643D0">
        <w:t xml:space="preserve"> </w:t>
      </w:r>
      <w:r w:rsidRPr="00D643D0">
        <w:t>филиала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пределами</w:t>
      </w:r>
      <w:r w:rsidR="00D643D0" w:rsidRPr="00D643D0">
        <w:t xml:space="preserve"> </w:t>
      </w:r>
      <w:r w:rsidRPr="00D643D0">
        <w:t>республики</w:t>
      </w:r>
      <w:r w:rsidR="00D643D0" w:rsidRPr="00D643D0">
        <w:t xml:space="preserve"> - </w:t>
      </w:r>
      <w:r w:rsidRPr="00D643D0">
        <w:t>в</w:t>
      </w:r>
      <w:r w:rsidR="00D643D0" w:rsidRPr="00D643D0">
        <w:t xml:space="preserve"> </w:t>
      </w:r>
      <w:r w:rsidRPr="00D643D0">
        <w:t>Москве,</w:t>
      </w:r>
      <w:r w:rsidR="00D643D0" w:rsidRPr="00D643D0">
        <w:t xml:space="preserve"> </w:t>
      </w:r>
      <w:r w:rsidRPr="00D643D0">
        <w:t>Уфе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Воронеже.</w:t>
      </w:r>
      <w:r w:rsidR="00D643D0" w:rsidRPr="00D643D0">
        <w:t xml:space="preserve"> </w:t>
      </w:r>
      <w:r w:rsidRPr="00D643D0">
        <w:t>Исторически</w:t>
      </w:r>
      <w:r w:rsidR="00D643D0" w:rsidRPr="00D643D0">
        <w:t xml:space="preserve"> </w:t>
      </w:r>
      <w:r w:rsidRPr="00D643D0">
        <w:t>низкий</w:t>
      </w:r>
      <w:r w:rsidR="00D643D0" w:rsidRPr="00D643D0">
        <w:t xml:space="preserve"> </w:t>
      </w:r>
      <w:r w:rsidRPr="00D643D0">
        <w:t>уровень</w:t>
      </w:r>
      <w:r w:rsidR="00D643D0" w:rsidRPr="00D643D0">
        <w:t xml:space="preserve"> </w:t>
      </w:r>
      <w:r w:rsidRPr="00D643D0">
        <w:t>просроченной</w:t>
      </w:r>
      <w:r w:rsidR="00D643D0" w:rsidRPr="00D643D0">
        <w:t xml:space="preserve"> </w:t>
      </w:r>
      <w:r w:rsidRPr="00D643D0">
        <w:t>задолженности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кредитам,</w:t>
      </w:r>
      <w:r w:rsidR="00D643D0" w:rsidRPr="00D643D0">
        <w:t xml:space="preserve"> </w:t>
      </w:r>
      <w:r w:rsidRPr="00D643D0">
        <w:t>что</w:t>
      </w:r>
      <w:r w:rsidR="00D643D0" w:rsidRPr="00D643D0">
        <w:t xml:space="preserve"> </w:t>
      </w:r>
      <w:r w:rsidRPr="00D643D0">
        <w:t>обеспечивает</w:t>
      </w:r>
      <w:r w:rsidR="00D643D0" w:rsidRPr="00D643D0">
        <w:t xml:space="preserve"> </w:t>
      </w:r>
      <w:r w:rsidRPr="00D643D0">
        <w:t>приемлемое</w:t>
      </w:r>
      <w:r w:rsidR="00D643D0" w:rsidRPr="00D643D0">
        <w:t xml:space="preserve"> </w:t>
      </w:r>
      <w:r w:rsidRPr="00D643D0">
        <w:t>качество</w:t>
      </w:r>
      <w:r w:rsidR="00D643D0" w:rsidRPr="00D643D0">
        <w:t xml:space="preserve"> </w:t>
      </w:r>
      <w:r w:rsidRPr="00D643D0">
        <w:t>активов.</w:t>
      </w:r>
    </w:p>
    <w:p w:rsidR="00D643D0" w:rsidRPr="00D643D0" w:rsidRDefault="009E4678" w:rsidP="00D643D0">
      <w:r w:rsidRPr="00D643D0">
        <w:t>На</w:t>
      </w:r>
      <w:r w:rsidR="00D643D0" w:rsidRPr="00D643D0">
        <w:t xml:space="preserve"> </w:t>
      </w:r>
      <w:r w:rsidRPr="00D643D0">
        <w:t>конец</w:t>
      </w:r>
      <w:r w:rsidR="00D643D0" w:rsidRPr="00D643D0">
        <w:t xml:space="preserve"> </w:t>
      </w:r>
      <w:r w:rsidRPr="00D643D0">
        <w:t>2005г.</w:t>
      </w:r>
      <w:r w:rsidR="00D643D0" w:rsidRPr="00D643D0">
        <w:t xml:space="preserve"> </w:t>
      </w:r>
      <w:r w:rsidRPr="00D643D0">
        <w:t>сумма</w:t>
      </w:r>
      <w:r w:rsidR="00D643D0" w:rsidRPr="00D643D0">
        <w:t xml:space="preserve"> </w:t>
      </w:r>
      <w:r w:rsidRPr="00D643D0">
        <w:t>активов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составила</w:t>
      </w:r>
      <w:r w:rsidR="00D643D0" w:rsidRPr="00D643D0">
        <w:t xml:space="preserve"> </w:t>
      </w:r>
      <w:r w:rsidRPr="00D643D0">
        <w:t>217</w:t>
      </w:r>
      <w:r w:rsidR="00D643D0" w:rsidRPr="00D643D0">
        <w:t xml:space="preserve"> </w:t>
      </w:r>
      <w:r w:rsidRPr="00D643D0">
        <w:t>млн.</w:t>
      </w:r>
      <w:r w:rsidR="00D643D0" w:rsidRPr="00D643D0">
        <w:t xml:space="preserve"> </w:t>
      </w:r>
      <w:r w:rsidRPr="00D643D0">
        <w:t>долларов</w:t>
      </w:r>
      <w:r w:rsidR="00D643D0" w:rsidRPr="00D643D0">
        <w:t xml:space="preserve"> </w:t>
      </w:r>
      <w:r w:rsidRPr="00D643D0">
        <w:t>США</w:t>
      </w:r>
      <w:r w:rsidR="00D643D0" w:rsidRPr="00D643D0">
        <w:t xml:space="preserve"> </w:t>
      </w:r>
      <w:r w:rsidRPr="00D643D0">
        <w:t>Динамика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сравнению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2004</w:t>
      </w:r>
      <w:r w:rsidR="00D643D0" w:rsidRPr="00D643D0">
        <w:t xml:space="preserve"> </w:t>
      </w:r>
      <w:r w:rsidRPr="00D643D0">
        <w:t>годом</w:t>
      </w:r>
      <w:r w:rsidR="00D643D0" w:rsidRPr="00D643D0">
        <w:t xml:space="preserve"> </w:t>
      </w:r>
      <w:r w:rsidRPr="00D643D0">
        <w:t>составила</w:t>
      </w:r>
      <w:r w:rsidR="00D643D0" w:rsidRPr="00D643D0">
        <w:t xml:space="preserve"> </w:t>
      </w:r>
      <w:r w:rsidRPr="00D643D0">
        <w:t>65%.</w:t>
      </w:r>
      <w:r w:rsidR="00D643D0" w:rsidRPr="00D643D0">
        <w:t xml:space="preserve"> </w:t>
      </w:r>
      <w:r w:rsidRPr="00D643D0">
        <w:t>Объем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вырос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чем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49%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2005г.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диверсифицировал</w:t>
      </w:r>
      <w:r w:rsidR="00D643D0" w:rsidRPr="00D643D0">
        <w:t xml:space="preserve"> </w:t>
      </w:r>
      <w:r w:rsidRPr="00D643D0">
        <w:t>свою</w:t>
      </w:r>
      <w:r w:rsidR="00D643D0" w:rsidRPr="00D643D0">
        <w:t xml:space="preserve"> </w:t>
      </w:r>
      <w:r w:rsidRPr="00D643D0">
        <w:t>ресурсную</w:t>
      </w:r>
      <w:r w:rsidR="00D643D0" w:rsidRPr="00D643D0">
        <w:t xml:space="preserve"> </w:t>
      </w:r>
      <w:r w:rsidRPr="00D643D0">
        <w:t>базу</w:t>
      </w:r>
      <w:r w:rsidR="00D643D0" w:rsidRPr="00D643D0">
        <w:t xml:space="preserve"> </w:t>
      </w:r>
      <w:r w:rsidRPr="00D643D0">
        <w:t>впервые</w:t>
      </w:r>
      <w:r w:rsidR="00D643D0" w:rsidRPr="00D643D0">
        <w:t xml:space="preserve"> </w:t>
      </w:r>
      <w:r w:rsidRPr="00D643D0">
        <w:t>выпустив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апреле</w:t>
      </w:r>
      <w:r w:rsidR="00D643D0" w:rsidRPr="00D643D0">
        <w:t xml:space="preserve"> </w:t>
      </w:r>
      <w:r w:rsidRPr="00D643D0">
        <w:t>2006г</w:t>
      </w:r>
      <w:r w:rsidR="00D643D0" w:rsidRPr="00D643D0">
        <w:t xml:space="preserve"> </w:t>
      </w:r>
      <w:r w:rsidRPr="00D643D0">
        <w:t>облигации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рублях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общую</w:t>
      </w:r>
      <w:r w:rsidR="00D643D0" w:rsidRPr="00D643D0">
        <w:t xml:space="preserve"> </w:t>
      </w:r>
      <w:r w:rsidRPr="00D643D0">
        <w:t>номинальную</w:t>
      </w:r>
      <w:r w:rsidR="00D643D0" w:rsidRPr="00D643D0">
        <w:t xml:space="preserve"> </w:t>
      </w:r>
      <w:r w:rsidRPr="00D643D0">
        <w:t>сумму</w:t>
      </w:r>
      <w:r w:rsidR="00D643D0" w:rsidRPr="00D643D0">
        <w:t xml:space="preserve"> </w:t>
      </w:r>
      <w:r w:rsidRPr="00D643D0">
        <w:t>600</w:t>
      </w:r>
      <w:r w:rsidR="00D643D0" w:rsidRPr="00D643D0">
        <w:t xml:space="preserve"> </w:t>
      </w:r>
      <w:r w:rsidRPr="00D643D0">
        <w:t>млн.</w:t>
      </w:r>
      <w:r w:rsidR="00D643D0" w:rsidRPr="00D643D0">
        <w:t xml:space="preserve"> </w:t>
      </w:r>
      <w:r w:rsidRPr="00D643D0">
        <w:t>рублей.</w:t>
      </w:r>
    </w:p>
    <w:p w:rsidR="00D643D0" w:rsidRPr="00D643D0" w:rsidRDefault="00106C43" w:rsidP="00D643D0">
      <w:r w:rsidRPr="00D643D0">
        <w:t>Анализ</w:t>
      </w:r>
      <w:r w:rsidR="00D643D0" w:rsidRPr="00D643D0">
        <w:t xml:space="preserve"> </w:t>
      </w:r>
      <w:r w:rsidR="00440F3F" w:rsidRPr="00D643D0">
        <w:t>методов</w:t>
      </w:r>
      <w:r w:rsidR="00D643D0" w:rsidRPr="00D643D0">
        <w:t xml:space="preserve"> </w:t>
      </w:r>
      <w:r w:rsidR="00440F3F" w:rsidRPr="00D643D0">
        <w:t>управления</w:t>
      </w:r>
      <w:r w:rsidR="00D643D0" w:rsidRPr="00D643D0">
        <w:t xml:space="preserve"> </w:t>
      </w:r>
      <w:r w:rsidR="00440F3F" w:rsidRPr="00D643D0">
        <w:t>рисками</w:t>
      </w:r>
      <w:r w:rsidR="00D643D0" w:rsidRPr="00D643D0">
        <w:t xml:space="preserve"> </w:t>
      </w:r>
      <w:r w:rsidR="00440F3F" w:rsidRPr="00D643D0">
        <w:t>в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выявил</w:t>
      </w:r>
      <w:r w:rsidR="00D643D0" w:rsidRPr="00D643D0">
        <w:t xml:space="preserve"> </w:t>
      </w:r>
      <w:r w:rsidRPr="00D643D0">
        <w:t>следующи</w:t>
      </w:r>
      <w:r w:rsidR="00440F3F" w:rsidRPr="00D643D0">
        <w:t>е</w:t>
      </w:r>
      <w:r w:rsidR="00D643D0" w:rsidRPr="00D643D0">
        <w:t xml:space="preserve"> </w:t>
      </w:r>
      <w:r w:rsidR="00440F3F" w:rsidRPr="00D643D0">
        <w:t>положительные</w:t>
      </w:r>
      <w:r w:rsidR="00D643D0" w:rsidRPr="00D643D0">
        <w:t xml:space="preserve"> </w:t>
      </w:r>
      <w:r w:rsidR="00440F3F" w:rsidRPr="00D643D0">
        <w:t>моменты</w:t>
      </w:r>
      <w:r w:rsidR="00D643D0" w:rsidRPr="00D643D0">
        <w:t xml:space="preserve"> </w:t>
      </w:r>
      <w:r w:rsidR="00440F3F" w:rsidRPr="00D643D0">
        <w:t>работы</w:t>
      </w:r>
      <w:r w:rsidR="00D643D0" w:rsidRPr="00D643D0">
        <w:t xml:space="preserve"> </w:t>
      </w:r>
      <w:r w:rsidR="00440F3F" w:rsidRPr="00D643D0">
        <w:t>риск-менеджеров</w:t>
      </w:r>
      <w:r w:rsidR="00D643D0" w:rsidRPr="00D643D0">
        <w:t xml:space="preserve"> </w:t>
      </w:r>
      <w:r w:rsidR="00440F3F" w:rsidRPr="00D643D0">
        <w:t>по</w:t>
      </w:r>
      <w:r w:rsidR="00D643D0" w:rsidRPr="00D643D0">
        <w:t xml:space="preserve"> </w:t>
      </w:r>
      <w:r w:rsidR="00440F3F" w:rsidRPr="00D643D0">
        <w:t>снижению</w:t>
      </w:r>
      <w:r w:rsidR="00D643D0" w:rsidRPr="00D643D0">
        <w:t xml:space="preserve"> </w:t>
      </w:r>
      <w:r w:rsidR="00440F3F" w:rsidRPr="00D643D0">
        <w:t>кредитного</w:t>
      </w:r>
      <w:r w:rsidR="00D643D0" w:rsidRPr="00D643D0">
        <w:t xml:space="preserve"> </w:t>
      </w:r>
      <w:r w:rsidR="00440F3F" w:rsidRPr="00D643D0">
        <w:t>риска</w:t>
      </w:r>
      <w:r w:rsidR="00D643D0" w:rsidRPr="00D643D0">
        <w:t>: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расширение</w:t>
      </w:r>
      <w:r w:rsidR="00D643D0" w:rsidRPr="00D643D0">
        <w:t xml:space="preserve"> </w:t>
      </w:r>
      <w:r w:rsidRPr="00D643D0">
        <w:t>географии</w:t>
      </w:r>
      <w:r w:rsidR="00D643D0" w:rsidRPr="00D643D0">
        <w:t xml:space="preserve"> </w:t>
      </w:r>
      <w:r w:rsidRPr="00D643D0">
        <w:t>своей</w:t>
      </w:r>
      <w:r w:rsidR="00D643D0" w:rsidRPr="00D643D0">
        <w:t xml:space="preserve"> </w:t>
      </w:r>
      <w:r w:rsidRPr="00D643D0">
        <w:t>деятельности</w:t>
      </w:r>
      <w:r w:rsidR="00D643D0" w:rsidRPr="00D643D0">
        <w:t>;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кредитование</w:t>
      </w:r>
      <w:r w:rsidR="00D643D0">
        <w:t xml:space="preserve"> "</w:t>
      </w:r>
      <w:r w:rsidRPr="00D643D0">
        <w:t>реального</w:t>
      </w:r>
      <w:r w:rsidR="00D643D0" w:rsidRPr="00D643D0">
        <w:t xml:space="preserve"> </w:t>
      </w:r>
      <w:r w:rsidRPr="00D643D0">
        <w:t>сектора</w:t>
      </w:r>
      <w:r w:rsidR="00D643D0">
        <w:t xml:space="preserve">" </w:t>
      </w:r>
      <w:r w:rsidRPr="00D643D0">
        <w:t>экономики</w:t>
      </w:r>
      <w:r w:rsidR="00D643D0" w:rsidRPr="00D643D0">
        <w:t>;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количество</w:t>
      </w:r>
      <w:r w:rsidR="00D643D0" w:rsidRPr="00D643D0">
        <w:t xml:space="preserve"> </w:t>
      </w:r>
      <w:r w:rsidRPr="00D643D0">
        <w:t>просроченных</w:t>
      </w:r>
      <w:r w:rsidR="00D643D0" w:rsidRPr="00D643D0">
        <w:t xml:space="preserve"> </w:t>
      </w:r>
      <w:r w:rsidRPr="00D643D0">
        <w:t>ссуд</w:t>
      </w:r>
      <w:r w:rsidR="00D643D0" w:rsidRPr="00D643D0">
        <w:t xml:space="preserve"> </w:t>
      </w:r>
      <w:r w:rsidRPr="00D643D0">
        <w:t>незначительно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составило</w:t>
      </w:r>
      <w:r w:rsidR="00D643D0" w:rsidRPr="00D643D0">
        <w:t xml:space="preserve"> </w:t>
      </w:r>
      <w:r w:rsidRPr="00D643D0">
        <w:t>0,16%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суммы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портфеля</w:t>
      </w:r>
      <w:r w:rsidR="00D643D0" w:rsidRPr="00D643D0">
        <w:t xml:space="preserve"> </w:t>
      </w:r>
      <w:r w:rsidRPr="00D643D0">
        <w:t>при</w:t>
      </w:r>
      <w:r w:rsidR="00D643D0" w:rsidRPr="00D643D0">
        <w:t xml:space="preserve"> </w:t>
      </w:r>
      <w:r w:rsidRPr="00D643D0">
        <w:t>нормативе</w:t>
      </w:r>
      <w:r w:rsidR="00D643D0" w:rsidRPr="00D643D0">
        <w:t xml:space="preserve"> </w:t>
      </w:r>
      <w:r w:rsidRPr="00D643D0">
        <w:t>не</w:t>
      </w:r>
      <w:r w:rsidR="00D643D0" w:rsidRPr="00D643D0">
        <w:t xml:space="preserve"> </w:t>
      </w:r>
      <w:r w:rsidRPr="00D643D0">
        <w:t>более</w:t>
      </w:r>
      <w:r w:rsidR="00D643D0" w:rsidRPr="00D643D0">
        <w:t xml:space="preserve"> </w:t>
      </w:r>
      <w:r w:rsidRPr="00D643D0">
        <w:t>1%</w:t>
      </w:r>
      <w:r w:rsidR="00D643D0" w:rsidRPr="00D643D0">
        <w:t>;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на</w:t>
      </w:r>
      <w:r w:rsidR="00D643D0" w:rsidRPr="00D643D0">
        <w:t xml:space="preserve"> </w:t>
      </w:r>
      <w:r w:rsidRPr="00D643D0">
        <w:t>увеличение</w:t>
      </w:r>
      <w:r w:rsidR="00D643D0" w:rsidRPr="00D643D0">
        <w:t xml:space="preserve"> </w:t>
      </w:r>
      <w:r w:rsidRPr="00D643D0">
        <w:t>резервов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Банком</w:t>
      </w:r>
      <w:r w:rsidR="00D643D0" w:rsidRPr="00D643D0">
        <w:t xml:space="preserve"> </w:t>
      </w:r>
      <w:r w:rsidRPr="00D643D0">
        <w:t>направлены</w:t>
      </w:r>
      <w:r w:rsidR="00D643D0" w:rsidRPr="00D643D0">
        <w:t xml:space="preserve"> </w:t>
      </w:r>
      <w:r w:rsidRPr="00D643D0">
        <w:t>значительные</w:t>
      </w:r>
      <w:r w:rsidR="00D643D0" w:rsidRPr="00D643D0">
        <w:t xml:space="preserve"> </w:t>
      </w:r>
      <w:r w:rsidRPr="00D643D0">
        <w:t>средства</w:t>
      </w:r>
      <w:r w:rsidR="00D643D0" w:rsidRPr="00D643D0">
        <w:t xml:space="preserve"> - </w:t>
      </w:r>
      <w:r w:rsidRPr="00D643D0">
        <w:t>56</w:t>
      </w:r>
      <w:r w:rsidR="00D643D0" w:rsidRPr="00D643D0">
        <w:t xml:space="preserve"> </w:t>
      </w:r>
      <w:r w:rsidRPr="00D643D0">
        <w:t>млн.</w:t>
      </w:r>
      <w:r w:rsidR="00D643D0" w:rsidRPr="00D643D0">
        <w:t xml:space="preserve"> </w:t>
      </w:r>
      <w:r w:rsidRPr="00D643D0">
        <w:t>руб.</w:t>
      </w:r>
      <w:r w:rsidR="00D643D0" w:rsidRPr="00D643D0">
        <w:t>;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рост</w:t>
      </w:r>
      <w:r w:rsidR="00D643D0" w:rsidRPr="00D643D0">
        <w:t xml:space="preserve"> </w:t>
      </w:r>
      <w:r w:rsidRPr="00D643D0">
        <w:t>выдачи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крупным</w:t>
      </w:r>
      <w:r w:rsidR="00D643D0" w:rsidRPr="00D643D0">
        <w:t xml:space="preserve"> </w:t>
      </w:r>
      <w:r w:rsidRPr="00D643D0">
        <w:t>клиентам</w:t>
      </w:r>
      <w:r w:rsidR="00D643D0">
        <w:t xml:space="preserve"> (</w:t>
      </w:r>
      <w:r w:rsidRPr="00D643D0">
        <w:t>по</w:t>
      </w:r>
      <w:r w:rsidR="00D643D0" w:rsidRPr="00D643D0">
        <w:t xml:space="preserve"> </w:t>
      </w:r>
      <w:r w:rsidRPr="00D643D0">
        <w:t>сравнению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2004</w:t>
      </w:r>
      <w:r w:rsidR="00D643D0" w:rsidRPr="00D643D0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увеличение</w:t>
      </w:r>
      <w:r w:rsidR="00D643D0" w:rsidRPr="00D643D0">
        <w:t xml:space="preserve"> </w:t>
      </w:r>
      <w:r w:rsidRPr="00D643D0">
        <w:t>почти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2</w:t>
      </w:r>
      <w:r w:rsidR="00D643D0" w:rsidRPr="00D643D0">
        <w:t xml:space="preserve"> </w:t>
      </w:r>
      <w:r w:rsidRPr="00D643D0">
        <w:t>раза</w:t>
      </w:r>
      <w:r w:rsidR="00D643D0" w:rsidRPr="00D643D0">
        <w:t>);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кредитование</w:t>
      </w:r>
      <w:r w:rsidR="00D643D0" w:rsidRPr="00D643D0">
        <w:t xml:space="preserve"> </w:t>
      </w:r>
      <w:r w:rsidRPr="00D643D0">
        <w:t>частных</w:t>
      </w:r>
      <w:r w:rsidR="00D643D0" w:rsidRPr="00D643D0">
        <w:t xml:space="preserve"> </w:t>
      </w:r>
      <w:r w:rsidRPr="00D643D0">
        <w:t>лиц</w:t>
      </w:r>
      <w:r w:rsidR="00D643D0" w:rsidRPr="00D643D0">
        <w:t xml:space="preserve"> </w:t>
      </w:r>
      <w:r w:rsidRPr="00D643D0">
        <w:t>увеличилось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58%</w:t>
      </w:r>
      <w:r w:rsidR="00D643D0" w:rsidRPr="00D643D0">
        <w:t>;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предложение</w:t>
      </w:r>
      <w:r w:rsidR="00D643D0" w:rsidRPr="00D643D0">
        <w:t xml:space="preserve"> </w:t>
      </w:r>
      <w:r w:rsidRPr="00D643D0">
        <w:t>различных</w:t>
      </w:r>
      <w:r w:rsidR="00D643D0" w:rsidRPr="00D643D0">
        <w:t xml:space="preserve"> </w:t>
      </w:r>
      <w:r w:rsidRPr="00D643D0">
        <w:t>видов</w:t>
      </w:r>
      <w:r w:rsidR="00D643D0" w:rsidRPr="00D643D0">
        <w:t xml:space="preserve"> </w:t>
      </w:r>
      <w:r w:rsidRPr="00D643D0">
        <w:t>накопительных</w:t>
      </w:r>
      <w:r w:rsidR="00D643D0" w:rsidRPr="00D643D0">
        <w:t xml:space="preserve"> </w:t>
      </w:r>
      <w:r w:rsidRPr="00D643D0">
        <w:t>схем,</w:t>
      </w:r>
      <w:r w:rsidR="00D643D0" w:rsidRPr="00D643D0">
        <w:t xml:space="preserve"> </w:t>
      </w:r>
      <w:r w:rsidRPr="00D643D0">
        <w:t>кредитов,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том</w:t>
      </w:r>
      <w:r w:rsidR="00D643D0" w:rsidRPr="00D643D0">
        <w:t xml:space="preserve"> </w:t>
      </w:r>
      <w:r w:rsidRPr="00D643D0">
        <w:t>числе</w:t>
      </w:r>
      <w:r w:rsidR="00D643D0" w:rsidRPr="00D643D0">
        <w:t xml:space="preserve"> </w:t>
      </w:r>
      <w:r w:rsidRPr="00D643D0">
        <w:t>ипотечных</w:t>
      </w:r>
      <w:r w:rsidR="00D643D0" w:rsidRPr="00D643D0">
        <w:t xml:space="preserve"> </w:t>
      </w:r>
      <w:r w:rsidRPr="00D643D0">
        <w:t>услуг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частных</w:t>
      </w:r>
      <w:r w:rsidR="00D643D0" w:rsidRPr="00D643D0">
        <w:t xml:space="preserve"> </w:t>
      </w:r>
      <w:r w:rsidRPr="00D643D0">
        <w:t>клиентов</w:t>
      </w:r>
      <w:r w:rsidR="00D643D0" w:rsidRPr="00D643D0">
        <w:t>;</w:t>
      </w:r>
    </w:p>
    <w:p w:rsidR="00D643D0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для</w:t>
      </w:r>
      <w:r w:rsidR="00D643D0" w:rsidRPr="00D643D0">
        <w:t xml:space="preserve"> </w:t>
      </w:r>
      <w:r w:rsidRPr="00D643D0">
        <w:t>частных</w:t>
      </w:r>
      <w:r w:rsidR="00D643D0" w:rsidRPr="00D643D0">
        <w:t xml:space="preserve"> </w:t>
      </w:r>
      <w:r w:rsidRPr="00D643D0">
        <w:t>клиентов,</w:t>
      </w:r>
      <w:r w:rsidR="00D643D0" w:rsidRPr="00D643D0">
        <w:t xml:space="preserve"> </w:t>
      </w:r>
      <w:r w:rsidRPr="00D643D0">
        <w:t>имеющих</w:t>
      </w:r>
      <w:r w:rsidR="00D643D0" w:rsidRPr="00D643D0">
        <w:t xml:space="preserve"> </w:t>
      </w:r>
      <w:r w:rsidRPr="00D643D0">
        <w:t>положительную</w:t>
      </w:r>
      <w:r w:rsidR="00D643D0" w:rsidRPr="00D643D0">
        <w:t xml:space="preserve"> </w:t>
      </w:r>
      <w:r w:rsidRPr="00D643D0">
        <w:t>кредитную</w:t>
      </w:r>
      <w:r w:rsidR="00D643D0" w:rsidRPr="00D643D0">
        <w:t xml:space="preserve"> </w:t>
      </w:r>
      <w:r w:rsidRPr="00D643D0">
        <w:t>историю,</w:t>
      </w:r>
      <w:r w:rsidR="00D643D0" w:rsidRPr="00D643D0">
        <w:t xml:space="preserve"> </w:t>
      </w:r>
      <w:r w:rsidRPr="00D643D0">
        <w:t>разработаны</w:t>
      </w:r>
      <w:r w:rsidR="00D643D0" w:rsidRPr="00D643D0">
        <w:t xml:space="preserve"> </w:t>
      </w:r>
      <w:r w:rsidRPr="00D643D0">
        <w:t>программы</w:t>
      </w:r>
      <w:r w:rsidR="00D643D0" w:rsidRPr="00D643D0">
        <w:t xml:space="preserve"> </w:t>
      </w:r>
      <w:r w:rsidRPr="00D643D0">
        <w:t>поддержки</w:t>
      </w:r>
      <w:r w:rsidR="00D643D0" w:rsidRPr="00D643D0">
        <w:t xml:space="preserve"> </w:t>
      </w:r>
      <w:r w:rsidRPr="00D643D0">
        <w:t>лояльности</w:t>
      </w:r>
      <w:r w:rsidR="00D643D0" w:rsidRPr="00D643D0">
        <w:t xml:space="preserve"> </w:t>
      </w:r>
      <w:r w:rsidRPr="00D643D0">
        <w:t>клиентов.</w:t>
      </w:r>
      <w:r w:rsidR="00D643D0" w:rsidRPr="00D643D0">
        <w:t>;</w:t>
      </w:r>
    </w:p>
    <w:p w:rsidR="00106C43" w:rsidRPr="00D643D0" w:rsidRDefault="00106C43" w:rsidP="00D643D0">
      <w:pPr>
        <w:numPr>
          <w:ilvl w:val="0"/>
          <w:numId w:val="32"/>
        </w:numPr>
        <w:ind w:left="0" w:firstLine="709"/>
      </w:pPr>
      <w:r w:rsidRPr="00D643D0">
        <w:t>разработан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утвержден</w:t>
      </w:r>
      <w:r w:rsidR="00D643D0" w:rsidRPr="00D643D0">
        <w:t xml:space="preserve"> </w:t>
      </w:r>
      <w:r w:rsidRPr="00D643D0">
        <w:t>пакет</w:t>
      </w:r>
      <w:r w:rsidR="00D643D0" w:rsidRPr="00D643D0">
        <w:t xml:space="preserve"> </w:t>
      </w:r>
      <w:r w:rsidRPr="00D643D0">
        <w:t>документов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ипотечному</w:t>
      </w:r>
      <w:r w:rsidR="00D643D0" w:rsidRPr="00D643D0">
        <w:t xml:space="preserve"> </w:t>
      </w:r>
      <w:r w:rsidRPr="00D643D0">
        <w:t>кредитованию</w:t>
      </w:r>
      <w:r w:rsidR="00D643D0" w:rsidRPr="00D643D0">
        <w:t xml:space="preserve"> </w:t>
      </w:r>
      <w:r w:rsidRPr="00D643D0">
        <w:t>населения</w:t>
      </w:r>
      <w:r w:rsidR="00D643D0" w:rsidRPr="00D643D0">
        <w:t xml:space="preserve"> </w:t>
      </w:r>
      <w:r w:rsidRPr="00D643D0">
        <w:t>совместно</w:t>
      </w:r>
      <w:r w:rsidR="00D643D0" w:rsidRPr="00D643D0">
        <w:t xml:space="preserve"> </w:t>
      </w:r>
      <w:r w:rsidRPr="00D643D0">
        <w:t>с</w:t>
      </w:r>
      <w:r w:rsidR="00D643D0" w:rsidRPr="00D643D0">
        <w:t xml:space="preserve"> </w:t>
      </w:r>
      <w:r w:rsidRPr="00D643D0">
        <w:t>такими</w:t>
      </w:r>
      <w:r w:rsidR="00D643D0" w:rsidRPr="00D643D0">
        <w:t xml:space="preserve"> </w:t>
      </w:r>
      <w:r w:rsidRPr="00D643D0">
        <w:t>партнерами,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КИТ</w:t>
      </w:r>
      <w:r w:rsidR="00D643D0" w:rsidRPr="00D643D0">
        <w:t xml:space="preserve"> </w:t>
      </w:r>
      <w:r w:rsidRPr="00D643D0">
        <w:t>Финанс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Агентство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ипотечному</w:t>
      </w:r>
      <w:r w:rsidR="00D643D0" w:rsidRPr="00D643D0">
        <w:t xml:space="preserve"> </w:t>
      </w:r>
      <w:r w:rsidRPr="00D643D0">
        <w:t>жилищному</w:t>
      </w:r>
      <w:r w:rsidR="00D643D0" w:rsidRPr="00D643D0">
        <w:t xml:space="preserve"> </w:t>
      </w:r>
      <w:r w:rsidRPr="00D643D0">
        <w:t>кредитованию</w:t>
      </w:r>
      <w:r w:rsidR="00D643D0">
        <w:t>"</w:t>
      </w:r>
      <w:r w:rsidRPr="00D643D0">
        <w:t>.</w:t>
      </w:r>
    </w:p>
    <w:p w:rsidR="00D643D0" w:rsidRDefault="00235E3F" w:rsidP="00D643D0">
      <w:r w:rsidRPr="00D643D0">
        <w:t>В</w:t>
      </w:r>
      <w:r w:rsidR="00D643D0" w:rsidRPr="00D643D0">
        <w:t xml:space="preserve"> </w:t>
      </w:r>
      <w:r w:rsidRPr="00D643D0">
        <w:t>самых</w:t>
      </w:r>
      <w:r w:rsidR="00D643D0" w:rsidRPr="00D643D0">
        <w:t xml:space="preserve"> </w:t>
      </w:r>
      <w:r w:rsidRPr="00D643D0">
        <w:t>ближайших</w:t>
      </w:r>
      <w:r w:rsidR="00D643D0" w:rsidRPr="00D643D0">
        <w:t xml:space="preserve"> </w:t>
      </w:r>
      <w:r w:rsidRPr="00D643D0">
        <w:t>планах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- </w:t>
      </w:r>
      <w:r w:rsidRPr="00D643D0">
        <w:t>расширение</w:t>
      </w:r>
      <w:r w:rsidR="00D643D0" w:rsidRPr="00D643D0">
        <w:t xml:space="preserve"> </w:t>
      </w:r>
      <w:r w:rsidRPr="00D643D0">
        <w:t>сферы</w:t>
      </w:r>
      <w:r w:rsidR="00D643D0" w:rsidRPr="00D643D0">
        <w:t xml:space="preserve"> </w:t>
      </w:r>
      <w:r w:rsidRPr="00D643D0">
        <w:t>применения</w:t>
      </w:r>
      <w:r w:rsidR="00D643D0" w:rsidRPr="00D643D0">
        <w:t xml:space="preserve"> </w:t>
      </w:r>
      <w:r w:rsidRPr="00D643D0">
        <w:t>скоринга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процессе</w:t>
      </w:r>
      <w:r w:rsidR="00D643D0" w:rsidRPr="00D643D0">
        <w:t xml:space="preserve"> </w:t>
      </w:r>
      <w:r w:rsidRPr="00D643D0">
        <w:t>классификации</w:t>
      </w:r>
      <w:r w:rsidR="00D643D0">
        <w:t xml:space="preserve"> "</w:t>
      </w:r>
      <w:r w:rsidRPr="00D643D0">
        <w:t>плохих</w:t>
      </w:r>
      <w:r w:rsidR="00D643D0" w:rsidRPr="00D643D0">
        <w:t xml:space="preserve"> </w:t>
      </w:r>
      <w:r w:rsidRPr="00D643D0">
        <w:t>долгов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внедрение</w:t>
      </w:r>
      <w:r w:rsidR="00D643D0" w:rsidRPr="00D643D0">
        <w:t xml:space="preserve"> </w:t>
      </w:r>
      <w:r w:rsidRPr="00D643D0">
        <w:t>автоматизированной</w:t>
      </w:r>
      <w:r w:rsidR="00D643D0" w:rsidRPr="00D643D0">
        <w:t xml:space="preserve"> </w:t>
      </w:r>
      <w:r w:rsidRPr="00D643D0">
        <w:t>системы</w:t>
      </w:r>
      <w:r w:rsidR="00D643D0" w:rsidRPr="00D643D0">
        <w:t xml:space="preserve"> </w:t>
      </w:r>
      <w:r w:rsidRPr="00D643D0">
        <w:t>оценки</w:t>
      </w:r>
      <w:r w:rsidR="00D643D0" w:rsidRPr="00D643D0">
        <w:t xml:space="preserve"> </w:t>
      </w:r>
      <w:r w:rsidRPr="00D643D0">
        <w:t>кредитных</w:t>
      </w:r>
      <w:r w:rsidR="00D643D0" w:rsidRPr="00D643D0">
        <w:t xml:space="preserve"> </w:t>
      </w:r>
      <w:r w:rsidRPr="00D643D0">
        <w:t>рисков</w:t>
      </w:r>
      <w:r w:rsidR="00D643D0" w:rsidRPr="00D643D0">
        <w:t xml:space="preserve"> </w:t>
      </w:r>
      <w:r w:rsidRPr="00D643D0">
        <w:t>физических</w:t>
      </w:r>
      <w:r w:rsidR="00D643D0" w:rsidRPr="00D643D0">
        <w:t xml:space="preserve"> </w:t>
      </w:r>
      <w:r w:rsidRPr="00D643D0">
        <w:t>лиц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базе</w:t>
      </w:r>
      <w:r w:rsidR="00D643D0" w:rsidRPr="00D643D0">
        <w:t xml:space="preserve"> </w:t>
      </w:r>
      <w:r w:rsidRPr="00D643D0">
        <w:t>аналитического</w:t>
      </w:r>
      <w:r w:rsidR="00D643D0" w:rsidRPr="00D643D0">
        <w:t xml:space="preserve"> </w:t>
      </w:r>
      <w:r w:rsidRPr="00D643D0">
        <w:t>комплекса</w:t>
      </w:r>
      <w:r w:rsidR="00D643D0" w:rsidRPr="00D643D0">
        <w:t xml:space="preserve"> </w:t>
      </w:r>
      <w:r w:rsidRPr="00D643D0">
        <w:t>KXEN.</w:t>
      </w:r>
      <w:r w:rsidR="00D643D0" w:rsidRPr="00D643D0">
        <w:t xml:space="preserve"> </w:t>
      </w:r>
      <w:r w:rsidRPr="00D643D0">
        <w:t>Работа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снижению</w:t>
      </w:r>
      <w:r w:rsidR="00D643D0" w:rsidRPr="00D643D0">
        <w:t xml:space="preserve"> </w:t>
      </w:r>
      <w:r w:rsidRPr="00D643D0">
        <w:t>кредитного</w:t>
      </w:r>
      <w:r w:rsidR="00D643D0" w:rsidRPr="00D643D0">
        <w:t xml:space="preserve"> </w:t>
      </w:r>
      <w:r w:rsidRPr="00D643D0">
        <w:t>риска</w:t>
      </w:r>
      <w:r w:rsidR="00D643D0" w:rsidRPr="00D643D0">
        <w:t xml:space="preserve"> </w:t>
      </w:r>
      <w:r w:rsidRPr="00D643D0">
        <w:t>продолжается.</w:t>
      </w:r>
    </w:p>
    <w:p w:rsidR="00D643D0" w:rsidRDefault="004E587C" w:rsidP="004E587C">
      <w:pPr>
        <w:pStyle w:val="2"/>
      </w:pPr>
      <w:r>
        <w:br w:type="page"/>
      </w:r>
      <w:bookmarkStart w:id="13" w:name="_Toc279074266"/>
      <w:r w:rsidR="00FF4DE9" w:rsidRPr="00D643D0">
        <w:t>Список</w:t>
      </w:r>
      <w:r w:rsidR="00D643D0" w:rsidRPr="00D643D0">
        <w:t xml:space="preserve"> </w:t>
      </w:r>
      <w:r w:rsidR="00FF4DE9" w:rsidRPr="00D643D0">
        <w:t>литературных</w:t>
      </w:r>
      <w:r w:rsidR="00D643D0" w:rsidRPr="00D643D0">
        <w:t xml:space="preserve"> </w:t>
      </w:r>
      <w:r w:rsidR="00FF4DE9" w:rsidRPr="00D643D0">
        <w:t>источников</w:t>
      </w:r>
      <w:bookmarkEnd w:id="13"/>
    </w:p>
    <w:p w:rsidR="004E587C" w:rsidRPr="004E587C" w:rsidRDefault="004E587C" w:rsidP="004E587C"/>
    <w:p w:rsidR="00FF4DE9" w:rsidRPr="00D643D0" w:rsidRDefault="00FF4DE9" w:rsidP="004E587C">
      <w:pPr>
        <w:pStyle w:val="a"/>
      </w:pP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>"</w:t>
      </w:r>
      <w:r w:rsidRPr="00D643D0">
        <w:t>.</w:t>
      </w:r>
      <w:r w:rsidR="00D643D0" w:rsidRPr="00D643D0">
        <w:t xml:space="preserve"> </w:t>
      </w:r>
      <w:r w:rsidRPr="00D643D0">
        <w:t>Информационный</w:t>
      </w:r>
      <w:r w:rsidR="00D643D0" w:rsidRPr="00D643D0">
        <w:t xml:space="preserve"> </w:t>
      </w:r>
      <w:r w:rsidRPr="00D643D0">
        <w:t>меморандум.</w:t>
      </w:r>
      <w:r w:rsidR="00D643D0" w:rsidRPr="00D643D0">
        <w:t xml:space="preserve"> </w:t>
      </w:r>
      <w:r w:rsidRPr="00D643D0">
        <w:t>Март</w:t>
      </w:r>
      <w:r w:rsidR="00D643D0" w:rsidRPr="00D643D0">
        <w:t xml:space="preserve"> </w:t>
      </w:r>
      <w:r w:rsidRPr="00D643D0">
        <w:t>2006</w:t>
      </w:r>
      <w:r w:rsidR="00D643D0" w:rsidRPr="00D643D0">
        <w:t xml:space="preserve"> </w:t>
      </w:r>
      <w:r w:rsidRPr="00D643D0">
        <w:t>года.</w:t>
      </w:r>
    </w:p>
    <w:p w:rsidR="00FF4DE9" w:rsidRPr="00D643D0" w:rsidRDefault="00FF4DE9" w:rsidP="004E587C">
      <w:pPr>
        <w:pStyle w:val="a"/>
      </w:pPr>
      <w:r w:rsidRPr="00D643D0">
        <w:t>Абрамова</w:t>
      </w:r>
      <w:r w:rsidR="00D643D0" w:rsidRPr="00D643D0">
        <w:t xml:space="preserve"> </w:t>
      </w:r>
      <w:r w:rsidRPr="00D643D0">
        <w:t>М</w:t>
      </w:r>
      <w:r w:rsidR="00D643D0">
        <w:t xml:space="preserve">.А., </w:t>
      </w:r>
      <w:r w:rsidRPr="00D643D0">
        <w:t>Александрова</w:t>
      </w:r>
      <w:r w:rsidR="00D643D0" w:rsidRPr="00D643D0">
        <w:t xml:space="preserve"> </w:t>
      </w:r>
      <w:r w:rsidRPr="00D643D0">
        <w:t>Л</w:t>
      </w:r>
      <w:r w:rsidR="00D643D0">
        <w:t xml:space="preserve">.С. </w:t>
      </w:r>
      <w:r w:rsidRPr="00D643D0">
        <w:t>Финансы,</w:t>
      </w:r>
      <w:r w:rsidR="00D643D0" w:rsidRPr="00D643D0">
        <w:t xml:space="preserve"> </w:t>
      </w:r>
      <w:r w:rsidRPr="00D643D0">
        <w:t>денежное</w:t>
      </w:r>
      <w:r w:rsidR="00D643D0" w:rsidRPr="00D643D0">
        <w:t xml:space="preserve"> </w:t>
      </w:r>
      <w:r w:rsidRPr="00D643D0">
        <w:t>обращение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кредит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Дело,</w:t>
      </w:r>
      <w:r w:rsidR="00D643D0" w:rsidRPr="00D643D0">
        <w:t xml:space="preserve"> </w:t>
      </w:r>
      <w:r w:rsidRPr="00D643D0">
        <w:t>2004.</w:t>
      </w:r>
    </w:p>
    <w:p w:rsidR="00FF4DE9" w:rsidRPr="00D643D0" w:rsidRDefault="00FF4DE9" w:rsidP="004E587C">
      <w:pPr>
        <w:pStyle w:val="a"/>
      </w:pPr>
      <w:r w:rsidRPr="00D643D0">
        <w:t>Балабанов</w:t>
      </w:r>
      <w:r w:rsidR="00D643D0" w:rsidRPr="00D643D0">
        <w:t xml:space="preserve"> </w:t>
      </w:r>
      <w:r w:rsidRPr="00D643D0">
        <w:t>И</w:t>
      </w:r>
      <w:r w:rsidR="00D643D0">
        <w:t>.Т. Б</w:t>
      </w:r>
      <w:r w:rsidRPr="00D643D0">
        <w:t>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банковское</w:t>
      </w:r>
      <w:r w:rsidR="00D643D0" w:rsidRPr="00D643D0">
        <w:t xml:space="preserve"> </w:t>
      </w:r>
      <w:r w:rsidRPr="00D643D0">
        <w:t>дело</w:t>
      </w:r>
      <w:r w:rsidR="00D643D0">
        <w:t xml:space="preserve">. - </w:t>
      </w:r>
      <w:r w:rsidRPr="00D643D0">
        <w:t>С-Пб</w:t>
      </w:r>
      <w:r w:rsidR="00D643D0" w:rsidRPr="00D643D0">
        <w:t>:</w:t>
      </w:r>
      <w:r w:rsidR="00D643D0">
        <w:t xml:space="preserve"> "</w:t>
      </w:r>
      <w:r w:rsidRPr="00D643D0">
        <w:t>Питер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2005.</w:t>
      </w:r>
    </w:p>
    <w:p w:rsidR="00D643D0" w:rsidRPr="00D643D0" w:rsidRDefault="00FF4DE9" w:rsidP="004E587C">
      <w:pPr>
        <w:pStyle w:val="a"/>
      </w:pP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банковские</w:t>
      </w:r>
      <w:r w:rsidR="00D643D0" w:rsidRPr="00D643D0">
        <w:t xml:space="preserve"> </w:t>
      </w:r>
      <w:r w:rsidRPr="00D643D0">
        <w:t>операции</w:t>
      </w:r>
      <w:r w:rsidR="00D643D0" w:rsidRPr="00D643D0">
        <w:t xml:space="preserve">: </w:t>
      </w:r>
      <w:r w:rsidRPr="00D643D0">
        <w:t>Учебник/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 xml:space="preserve">ред. </w:t>
      </w:r>
      <w:r w:rsidRPr="00D643D0">
        <w:t>Е.Ф</w:t>
      </w:r>
      <w:r w:rsidR="00D643D0">
        <w:t>. Ж</w:t>
      </w:r>
      <w:r w:rsidRPr="00D643D0">
        <w:t>укова.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биржи,</w:t>
      </w:r>
      <w:r w:rsidR="00D643D0" w:rsidRPr="00D643D0">
        <w:t xml:space="preserve"> </w:t>
      </w:r>
      <w:r w:rsidRPr="00D643D0">
        <w:t>ЮНИТИ,</w:t>
      </w:r>
      <w:r w:rsidR="00D643D0" w:rsidRPr="00D643D0">
        <w:t xml:space="preserve"> </w:t>
      </w:r>
      <w:r w:rsidRPr="00D643D0">
        <w:t>2006.</w:t>
      </w:r>
    </w:p>
    <w:p w:rsidR="00FF4DE9" w:rsidRPr="00D643D0" w:rsidRDefault="00FF4DE9" w:rsidP="004E587C">
      <w:pPr>
        <w:pStyle w:val="a"/>
      </w:pPr>
      <w:r w:rsidRPr="00D643D0">
        <w:t>Банковские</w:t>
      </w:r>
      <w:r w:rsidR="00D643D0" w:rsidRPr="00D643D0">
        <w:t xml:space="preserve"> </w:t>
      </w:r>
      <w:r w:rsidRPr="00D643D0">
        <w:t>операции.</w:t>
      </w:r>
      <w:r w:rsidR="00D643D0" w:rsidRPr="00D643D0">
        <w:t xml:space="preserve"> </w:t>
      </w:r>
      <w:r w:rsidRPr="00D643D0">
        <w:t>Часть</w:t>
      </w:r>
      <w:r w:rsidR="00D643D0" w:rsidRPr="00D643D0">
        <w:t xml:space="preserve"> </w:t>
      </w:r>
      <w:r w:rsidRPr="00D643D0">
        <w:t>2.</w:t>
      </w:r>
      <w:r w:rsidR="00D643D0" w:rsidRPr="00D643D0">
        <w:t xml:space="preserve"> </w:t>
      </w:r>
      <w:r w:rsidRPr="00D643D0">
        <w:t>Учетно-ссудные</w:t>
      </w:r>
      <w:r w:rsidR="00D643D0" w:rsidRPr="00D643D0">
        <w:t xml:space="preserve"> </w:t>
      </w:r>
      <w:r w:rsidRPr="00D643D0">
        <w:t>операции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агентские</w:t>
      </w:r>
      <w:r w:rsidR="00D643D0" w:rsidRPr="00D643D0">
        <w:t xml:space="preserve"> </w:t>
      </w:r>
      <w:r w:rsidRPr="00D643D0">
        <w:t>услуги</w:t>
      </w:r>
      <w:r w:rsidR="00D643D0" w:rsidRPr="00D643D0">
        <w:t xml:space="preserve">: </w:t>
      </w:r>
      <w:r w:rsidRPr="00D643D0">
        <w:t>Учебное</w:t>
      </w:r>
      <w:r w:rsidR="00D643D0" w:rsidRPr="00D643D0">
        <w:t xml:space="preserve"> </w:t>
      </w:r>
      <w:r w:rsidRPr="00D643D0">
        <w:t>пособие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>ред.</w:t>
      </w:r>
      <w:r w:rsidR="004E587C">
        <w:t xml:space="preserve"> </w:t>
      </w:r>
      <w:r w:rsidR="00D643D0">
        <w:t xml:space="preserve">О.И. </w:t>
      </w:r>
      <w:r w:rsidRPr="00D643D0">
        <w:t>Лаврушина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Инфра</w:t>
      </w:r>
      <w:r w:rsidR="00D643D0" w:rsidRPr="00D643D0">
        <w:t xml:space="preserve"> - </w:t>
      </w:r>
      <w:r w:rsidRPr="00D643D0">
        <w:t>М,</w:t>
      </w:r>
      <w:r w:rsidR="00D643D0" w:rsidRPr="00D643D0">
        <w:t xml:space="preserve">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Банковское</w:t>
      </w:r>
      <w:r w:rsidR="00D643D0" w:rsidRPr="00D643D0">
        <w:t xml:space="preserve"> </w:t>
      </w:r>
      <w:r w:rsidRPr="00D643D0">
        <w:t>дело</w:t>
      </w:r>
      <w:r w:rsidR="00D643D0" w:rsidRPr="00D643D0">
        <w:t xml:space="preserve">: </w:t>
      </w:r>
      <w:r w:rsidRPr="00D643D0">
        <w:t>Учебник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>ред.</w:t>
      </w:r>
      <w:r w:rsidR="004E587C">
        <w:t xml:space="preserve"> </w:t>
      </w:r>
      <w:r w:rsidR="00D643D0">
        <w:t>О.И. Л</w:t>
      </w:r>
      <w:r w:rsidRPr="00D643D0">
        <w:t>аврушина.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Финансы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статистика,</w:t>
      </w:r>
      <w:r w:rsidR="00D643D0" w:rsidRPr="00D643D0">
        <w:t xml:space="preserve">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Банковское</w:t>
      </w:r>
      <w:r w:rsidR="00D643D0" w:rsidRPr="00D643D0">
        <w:t xml:space="preserve"> </w:t>
      </w:r>
      <w:r w:rsidRPr="00D643D0">
        <w:t>дело</w:t>
      </w:r>
      <w:r w:rsidR="00D643D0" w:rsidRPr="00D643D0">
        <w:t xml:space="preserve">: </w:t>
      </w:r>
      <w:r w:rsidRPr="00D643D0">
        <w:t>Учебник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 xml:space="preserve">ред. </w:t>
      </w:r>
      <w:r w:rsidRPr="00D643D0">
        <w:t>Ю.А</w:t>
      </w:r>
      <w:r w:rsidR="00D643D0">
        <w:t>. Б</w:t>
      </w:r>
      <w:r w:rsidRPr="00D643D0">
        <w:t>абичевой.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Экономика,</w:t>
      </w:r>
      <w:r w:rsidR="00D643D0" w:rsidRPr="00D643D0">
        <w:t xml:space="preserve"> </w:t>
      </w:r>
      <w:r w:rsidRPr="00D643D0">
        <w:t>2005.</w:t>
      </w:r>
    </w:p>
    <w:p w:rsidR="00D643D0" w:rsidRPr="00D643D0" w:rsidRDefault="00FF4DE9" w:rsidP="004E587C">
      <w:pPr>
        <w:pStyle w:val="a"/>
      </w:pPr>
      <w:r w:rsidRPr="00D643D0">
        <w:t>Букато</w:t>
      </w:r>
      <w:r w:rsidR="00D643D0" w:rsidRPr="00D643D0">
        <w:t xml:space="preserve"> </w:t>
      </w:r>
      <w:r w:rsidRPr="00D643D0">
        <w:t>В</w:t>
      </w:r>
      <w:r w:rsidR="00D643D0">
        <w:t xml:space="preserve">.И., </w:t>
      </w:r>
      <w:r w:rsidRPr="00D643D0">
        <w:t>Львов</w:t>
      </w:r>
      <w:r w:rsidR="00D643D0" w:rsidRPr="00D643D0">
        <w:t xml:space="preserve"> </w:t>
      </w:r>
      <w:r w:rsidRPr="00D643D0">
        <w:t>Ю</w:t>
      </w:r>
      <w:r w:rsidR="00D643D0">
        <w:t xml:space="preserve">.И. </w:t>
      </w: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банковские</w:t>
      </w:r>
      <w:r w:rsidR="00D643D0" w:rsidRPr="00D643D0">
        <w:t xml:space="preserve"> </w:t>
      </w:r>
      <w:r w:rsidRPr="00D643D0">
        <w:t>операции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России.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Финансы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статистика,</w:t>
      </w:r>
      <w:r w:rsidR="00D643D0" w:rsidRPr="00D643D0">
        <w:t xml:space="preserve">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Бункина</w:t>
      </w:r>
      <w:r w:rsidR="00D643D0" w:rsidRPr="00D643D0">
        <w:t xml:space="preserve"> </w:t>
      </w:r>
      <w:r w:rsidRPr="00D643D0">
        <w:t>М</w:t>
      </w:r>
      <w:r w:rsidR="00D643D0">
        <w:t xml:space="preserve">.К. </w:t>
      </w:r>
      <w:r w:rsidRPr="00D643D0">
        <w:t>Деньги.</w:t>
      </w:r>
      <w:r w:rsidR="00D643D0" w:rsidRPr="00D643D0">
        <w:t xml:space="preserve"> </w:t>
      </w:r>
      <w:r w:rsidRPr="00D643D0">
        <w:t>Банки.</w:t>
      </w:r>
      <w:r w:rsidR="00D643D0" w:rsidRPr="00D643D0">
        <w:t xml:space="preserve"> </w:t>
      </w:r>
      <w:r w:rsidRPr="00D643D0">
        <w:t>Валюта</w:t>
      </w:r>
      <w:r w:rsidR="00D643D0" w:rsidRPr="00D643D0">
        <w:t xml:space="preserve">: </w:t>
      </w:r>
      <w:r w:rsidRPr="00D643D0">
        <w:t>Учеб.</w:t>
      </w:r>
      <w:r w:rsidR="00D643D0" w:rsidRPr="00D643D0">
        <w:t xml:space="preserve"> </w:t>
      </w:r>
      <w:r w:rsidRPr="00D643D0">
        <w:t>пособие.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АО</w:t>
      </w:r>
      <w:r w:rsidR="00D643D0" w:rsidRPr="00D643D0">
        <w:t xml:space="preserve"> </w:t>
      </w:r>
      <w:r w:rsidRPr="00D643D0">
        <w:t>Дис,</w:t>
      </w:r>
      <w:r w:rsidR="00D643D0" w:rsidRPr="00D643D0">
        <w:t xml:space="preserve"> </w:t>
      </w:r>
      <w:r w:rsidRPr="00D643D0">
        <w:t>2003.</w:t>
      </w:r>
    </w:p>
    <w:p w:rsidR="00D643D0" w:rsidRPr="00D643D0" w:rsidRDefault="00FF4DE9" w:rsidP="004E587C">
      <w:pPr>
        <w:pStyle w:val="a"/>
      </w:pPr>
      <w:r w:rsidRPr="00D643D0">
        <w:t>Гамидов</w:t>
      </w:r>
      <w:r w:rsidR="00D643D0" w:rsidRPr="00D643D0">
        <w:t xml:space="preserve"> </w:t>
      </w:r>
      <w:r w:rsidRPr="00D643D0">
        <w:t>Г</w:t>
      </w:r>
      <w:r w:rsidR="00D643D0">
        <w:t xml:space="preserve">.Н. </w:t>
      </w:r>
      <w:r w:rsidRPr="00D643D0">
        <w:t>Банковское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кредитное</w:t>
      </w:r>
      <w:r w:rsidR="00D643D0" w:rsidRPr="00D643D0">
        <w:t xml:space="preserve"> </w:t>
      </w:r>
      <w:r w:rsidRPr="00D643D0">
        <w:t>дело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биржи,</w:t>
      </w:r>
      <w:r w:rsidR="00D643D0" w:rsidRPr="00D643D0">
        <w:t xml:space="preserve"> </w:t>
      </w:r>
      <w:r w:rsidRPr="00D643D0">
        <w:t>2005.</w:t>
      </w:r>
    </w:p>
    <w:p w:rsidR="00D643D0" w:rsidRPr="00D643D0" w:rsidRDefault="00FF4DE9" w:rsidP="004E587C">
      <w:pPr>
        <w:pStyle w:val="a"/>
      </w:pPr>
      <w:r w:rsidRPr="00D643D0">
        <w:t>Гражданский</w:t>
      </w:r>
      <w:r w:rsidR="00D643D0" w:rsidRPr="00D643D0">
        <w:t xml:space="preserve"> </w:t>
      </w:r>
      <w:r w:rsidRPr="00D643D0">
        <w:t>Кодекс</w:t>
      </w:r>
      <w:r w:rsidR="00D643D0" w:rsidRPr="00D643D0">
        <w:t xml:space="preserve"> </w:t>
      </w:r>
      <w:r w:rsidRPr="00D643D0">
        <w:t>Российской</w:t>
      </w:r>
      <w:r w:rsidR="00D643D0" w:rsidRPr="00D643D0">
        <w:t xml:space="preserve"> </w:t>
      </w:r>
      <w:r w:rsidRPr="00D643D0">
        <w:t>Федерации</w:t>
      </w:r>
    </w:p>
    <w:p w:rsidR="00D643D0" w:rsidRPr="00D643D0" w:rsidRDefault="00FF4DE9" w:rsidP="004E587C">
      <w:pPr>
        <w:pStyle w:val="a"/>
      </w:pPr>
      <w:r w:rsidRPr="00D643D0">
        <w:t>Едронова</w:t>
      </w:r>
      <w:r w:rsidR="00D643D0" w:rsidRPr="00D643D0">
        <w:t xml:space="preserve"> </w:t>
      </w:r>
      <w:r w:rsidRPr="00D643D0">
        <w:t>В</w:t>
      </w:r>
      <w:r w:rsidR="00D643D0">
        <w:t xml:space="preserve">.Н., </w:t>
      </w:r>
      <w:r w:rsidRPr="00D643D0">
        <w:t>Хасянова</w:t>
      </w:r>
      <w:r w:rsidR="00D643D0" w:rsidRPr="00D643D0">
        <w:t xml:space="preserve"> </w:t>
      </w:r>
      <w:r w:rsidRPr="00D643D0">
        <w:t>С</w:t>
      </w:r>
      <w:r w:rsidR="00D643D0">
        <w:t xml:space="preserve">.Ю. </w:t>
      </w:r>
      <w:r w:rsidRPr="00D643D0">
        <w:t>Классификация</w:t>
      </w:r>
      <w:r w:rsidR="00D643D0" w:rsidRPr="00D643D0">
        <w:t xml:space="preserve"> </w:t>
      </w:r>
      <w:r w:rsidRPr="00D643D0">
        <w:t>банковских</w:t>
      </w:r>
      <w:r w:rsidR="00D643D0" w:rsidRPr="00D643D0">
        <w:t xml:space="preserve"> </w:t>
      </w:r>
      <w:r w:rsidRPr="00D643D0">
        <w:t>кредитов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методов</w:t>
      </w:r>
      <w:r w:rsidR="00D643D0" w:rsidRPr="00D643D0">
        <w:t xml:space="preserve"> </w:t>
      </w:r>
      <w:r w:rsidRPr="00D643D0">
        <w:t>кредитования</w:t>
      </w:r>
      <w:r w:rsidR="00D643D0">
        <w:t xml:space="preserve"> // </w:t>
      </w:r>
      <w:r w:rsidRPr="00D643D0">
        <w:t>Финансы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кредит,</w:t>
      </w:r>
      <w:r w:rsidR="00D643D0" w:rsidRPr="00D643D0">
        <w:t xml:space="preserve"> </w:t>
      </w:r>
      <w:r w:rsidRPr="00D643D0">
        <w:t>1</w:t>
      </w:r>
      <w:r w:rsidR="00D643D0">
        <w:t xml:space="preserve"> (</w:t>
      </w:r>
      <w:r w:rsidRPr="00D643D0">
        <w:t>91</w:t>
      </w:r>
      <w:r w:rsidR="00D643D0" w:rsidRPr="00D643D0">
        <w:t xml:space="preserve">), </w:t>
      </w:r>
      <w:r w:rsidRPr="00D643D0">
        <w:t>2003.</w:t>
      </w:r>
    </w:p>
    <w:p w:rsidR="00D643D0" w:rsidRPr="00D643D0" w:rsidRDefault="00FF4DE9" w:rsidP="004E587C">
      <w:pPr>
        <w:pStyle w:val="a"/>
      </w:pPr>
      <w:r w:rsidRPr="00D643D0">
        <w:t>Едронова</w:t>
      </w:r>
      <w:r w:rsidR="00D643D0" w:rsidRPr="00D643D0">
        <w:t xml:space="preserve"> </w:t>
      </w:r>
      <w:r w:rsidRPr="00D643D0">
        <w:t>В</w:t>
      </w:r>
      <w:r w:rsidR="00D643D0">
        <w:t xml:space="preserve">.Н., </w:t>
      </w:r>
      <w:r w:rsidRPr="00D643D0">
        <w:t>Хасянова</w:t>
      </w:r>
      <w:r w:rsidR="00D643D0" w:rsidRPr="00D643D0">
        <w:t xml:space="preserve"> </w:t>
      </w:r>
      <w:r w:rsidRPr="00D643D0">
        <w:t>С</w:t>
      </w:r>
      <w:r w:rsidR="00D643D0">
        <w:t xml:space="preserve">.Ю. </w:t>
      </w:r>
      <w:r w:rsidRPr="00D643D0">
        <w:t>Пути</w:t>
      </w:r>
      <w:r w:rsidR="00D643D0" w:rsidRPr="00D643D0">
        <w:t xml:space="preserve"> </w:t>
      </w:r>
      <w:r w:rsidRPr="00D643D0">
        <w:t>совершенствования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политики</w:t>
      </w:r>
      <w:r w:rsidR="00D643D0">
        <w:t xml:space="preserve"> // </w:t>
      </w:r>
      <w:r w:rsidRPr="00D643D0">
        <w:t>Финансы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кредит,</w:t>
      </w:r>
      <w:r w:rsidR="00D643D0" w:rsidRPr="00D643D0">
        <w:t xml:space="preserve"> </w:t>
      </w:r>
      <w:r w:rsidRPr="00D643D0">
        <w:t>4</w:t>
      </w:r>
      <w:r w:rsidR="00D643D0">
        <w:t xml:space="preserve"> (</w:t>
      </w:r>
      <w:r w:rsidRPr="00D643D0">
        <w:t>94</w:t>
      </w:r>
      <w:r w:rsidR="00D643D0" w:rsidRPr="00D643D0">
        <w:t xml:space="preserve">),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Ежеквартальный</w:t>
      </w:r>
      <w:r w:rsidR="00D643D0" w:rsidRPr="00D643D0">
        <w:t xml:space="preserve"> </w:t>
      </w:r>
      <w:r w:rsidRPr="00D643D0">
        <w:t>отчет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ценным</w:t>
      </w:r>
      <w:r w:rsidR="00D643D0" w:rsidRPr="00D643D0">
        <w:t xml:space="preserve"> </w:t>
      </w:r>
      <w:r w:rsidRPr="00D643D0">
        <w:t>бумагам</w:t>
      </w:r>
      <w:r w:rsidR="00D643D0" w:rsidRPr="00D643D0">
        <w:t xml:space="preserve"> </w:t>
      </w:r>
      <w:r w:rsidRPr="00D643D0">
        <w:t>ОАО</w:t>
      </w:r>
      <w:r w:rsidR="00D643D0">
        <w:t xml:space="preserve"> "</w:t>
      </w:r>
      <w:r w:rsidRPr="00D643D0">
        <w:t>АКИБАНК</w:t>
      </w:r>
      <w:r w:rsidR="00D643D0">
        <w:t xml:space="preserve">" </w:t>
      </w:r>
      <w:r w:rsidRPr="00D643D0">
        <w:t>за</w:t>
      </w:r>
      <w:r w:rsidR="00D643D0" w:rsidRPr="00D643D0">
        <w:t xml:space="preserve"> </w:t>
      </w:r>
      <w:r w:rsidRPr="00D643D0">
        <w:t>2004</w:t>
      </w:r>
      <w:r w:rsidR="00D643D0" w:rsidRPr="00D643D0">
        <w:t xml:space="preserve"> </w:t>
      </w:r>
      <w:r w:rsidRPr="00D643D0">
        <w:t>год,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1,2,3</w:t>
      </w:r>
      <w:r w:rsidR="00D643D0" w:rsidRPr="00D643D0">
        <w:t xml:space="preserve"> </w:t>
      </w:r>
      <w:r w:rsidRPr="00D643D0">
        <w:t>кварталы</w:t>
      </w:r>
      <w:r w:rsidR="00D643D0" w:rsidRPr="00D643D0">
        <w:t xml:space="preserve"> </w:t>
      </w:r>
      <w:r w:rsidRPr="00D643D0">
        <w:t>2005</w:t>
      </w:r>
      <w:r w:rsidR="00D643D0" w:rsidRPr="00D643D0">
        <w:t xml:space="preserve"> </w:t>
      </w:r>
      <w:r w:rsidRPr="00D643D0">
        <w:t>года,</w:t>
      </w:r>
      <w:r w:rsidR="00D643D0" w:rsidRPr="00D643D0">
        <w:t xml:space="preserve"> </w:t>
      </w:r>
      <w:r w:rsidRPr="00D643D0">
        <w:t>за</w:t>
      </w:r>
      <w:r w:rsidR="00D643D0" w:rsidRPr="00D643D0">
        <w:t xml:space="preserve"> </w:t>
      </w:r>
      <w:r w:rsidRPr="00D643D0">
        <w:t>1,</w:t>
      </w:r>
      <w:r w:rsidR="00D643D0" w:rsidRPr="00D643D0">
        <w:t xml:space="preserve"> </w:t>
      </w:r>
      <w:r w:rsidRPr="00D643D0">
        <w:t>2</w:t>
      </w:r>
      <w:r w:rsidR="00D643D0" w:rsidRPr="00D643D0">
        <w:t xml:space="preserve"> </w:t>
      </w:r>
      <w:r w:rsidRPr="00D643D0">
        <w:t>кварталы</w:t>
      </w:r>
      <w:r w:rsidR="00D643D0" w:rsidRPr="00D643D0">
        <w:t xml:space="preserve"> </w:t>
      </w:r>
      <w:r w:rsidRPr="00D643D0">
        <w:t>2006</w:t>
      </w:r>
      <w:r w:rsidR="00D643D0" w:rsidRPr="00D643D0">
        <w:t xml:space="preserve"> </w:t>
      </w:r>
      <w:r w:rsidRPr="00D643D0">
        <w:t>года</w:t>
      </w:r>
    </w:p>
    <w:p w:rsidR="00D643D0" w:rsidRPr="00D643D0" w:rsidRDefault="00FF4DE9" w:rsidP="004E587C">
      <w:pPr>
        <w:pStyle w:val="a"/>
      </w:pPr>
      <w:r w:rsidRPr="00D643D0">
        <w:t>Ермаков</w:t>
      </w:r>
      <w:r w:rsidR="00D643D0" w:rsidRPr="00D643D0">
        <w:t xml:space="preserve"> </w:t>
      </w:r>
      <w:r w:rsidRPr="00D643D0">
        <w:t>С</w:t>
      </w:r>
      <w:r w:rsidR="00D643D0">
        <w:t xml:space="preserve">.Л. </w:t>
      </w:r>
      <w:r w:rsidRPr="00D643D0">
        <w:t>Работа</w:t>
      </w:r>
      <w:r w:rsidR="00D643D0" w:rsidRPr="00D643D0">
        <w:t xml:space="preserve"> </w:t>
      </w:r>
      <w:r w:rsidRPr="00D643D0">
        <w:t>коммерческого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кредитованию</w:t>
      </w:r>
      <w:r w:rsidR="00D643D0" w:rsidRPr="00D643D0">
        <w:t xml:space="preserve"> </w:t>
      </w:r>
      <w:r w:rsidRPr="00D643D0">
        <w:t>заёмщиков</w:t>
      </w:r>
      <w:r w:rsidR="00D643D0" w:rsidRPr="00D643D0">
        <w:t xml:space="preserve">: </w:t>
      </w:r>
      <w:r w:rsidRPr="00D643D0">
        <w:t>Методические</w:t>
      </w:r>
      <w:r w:rsidR="00D643D0" w:rsidRPr="00D643D0">
        <w:t xml:space="preserve"> </w:t>
      </w:r>
      <w:r w:rsidRPr="00D643D0">
        <w:t>рекомендации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Компания</w:t>
      </w:r>
      <w:r w:rsidR="00D643D0">
        <w:t xml:space="preserve"> "</w:t>
      </w:r>
      <w:r w:rsidRPr="00D643D0">
        <w:t>Алекс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Жуков</w:t>
      </w:r>
      <w:r w:rsidR="00D643D0" w:rsidRPr="00D643D0">
        <w:t xml:space="preserve"> </w:t>
      </w:r>
      <w:r w:rsidRPr="00D643D0">
        <w:t>Е.Ф.</w:t>
      </w:r>
      <w:r w:rsidR="00D643D0" w:rsidRPr="00D643D0">
        <w:t xml:space="preserve"> </w:t>
      </w: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небанковские</w:t>
      </w:r>
      <w:r w:rsidR="00D643D0" w:rsidRPr="00D643D0">
        <w:t xml:space="preserve"> </w:t>
      </w:r>
      <w:r w:rsidRPr="00D643D0">
        <w:t>кредитные</w:t>
      </w:r>
      <w:r w:rsidR="00D643D0" w:rsidRPr="00D643D0">
        <w:t xml:space="preserve"> </w:t>
      </w:r>
      <w:r w:rsidRPr="00D643D0">
        <w:t>организации,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операции</w:t>
      </w:r>
      <w:r w:rsidR="00D643D0">
        <w:t xml:space="preserve">. - </w:t>
      </w:r>
      <w:r w:rsidRPr="00D643D0">
        <w:t>М.</w:t>
      </w:r>
      <w:r w:rsidR="00D643D0" w:rsidRPr="00D643D0">
        <w:t>:</w:t>
      </w:r>
      <w:r w:rsidR="00D643D0">
        <w:t xml:space="preserve"> "</w:t>
      </w:r>
      <w:r w:rsidRPr="00D643D0">
        <w:t>Вузовский</w:t>
      </w:r>
      <w:r w:rsidR="00D643D0" w:rsidRPr="00D643D0">
        <w:t xml:space="preserve"> </w:t>
      </w:r>
      <w:r w:rsidRPr="00D643D0">
        <w:t>учебник</w:t>
      </w:r>
      <w:r w:rsidR="00D643D0">
        <w:t>"</w:t>
      </w:r>
      <w:r w:rsidRPr="00D643D0">
        <w:t>,</w:t>
      </w:r>
      <w:r w:rsidR="00D643D0" w:rsidRPr="00D643D0">
        <w:t xml:space="preserve"> </w:t>
      </w:r>
      <w:r w:rsidRPr="00D643D0">
        <w:t>2004г.</w:t>
      </w:r>
    </w:p>
    <w:p w:rsidR="00D643D0" w:rsidRPr="00D643D0" w:rsidRDefault="00FF4DE9" w:rsidP="004E587C">
      <w:pPr>
        <w:pStyle w:val="a"/>
      </w:pPr>
      <w:r w:rsidRPr="00D643D0">
        <w:t>Инструкции</w:t>
      </w:r>
      <w:r w:rsidR="00D643D0" w:rsidRPr="00D643D0">
        <w:t xml:space="preserve"> </w:t>
      </w:r>
      <w:r w:rsidRPr="00D643D0">
        <w:t>Банка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30.0</w:t>
      </w:r>
      <w:r w:rsidR="00D643D0">
        <w:t>6.19</w:t>
      </w:r>
      <w:r w:rsidRPr="00D643D0">
        <w:t>97г.</w:t>
      </w:r>
      <w:r w:rsidR="00D643D0" w:rsidRPr="00D643D0">
        <w:t xml:space="preserve"> </w:t>
      </w:r>
      <w:r w:rsidRPr="00D643D0">
        <w:t>№62а</w:t>
      </w:r>
      <w:r w:rsidR="00D643D0">
        <w:t xml:space="preserve"> "</w:t>
      </w:r>
      <w:r w:rsidRPr="00D643D0">
        <w:t>О</w:t>
      </w:r>
      <w:r w:rsidR="00D643D0" w:rsidRPr="00D643D0">
        <w:t xml:space="preserve"> </w:t>
      </w:r>
      <w:r w:rsidRPr="00D643D0">
        <w:t>порядке</w:t>
      </w:r>
      <w:r w:rsidR="00D643D0" w:rsidRPr="00D643D0">
        <w:t xml:space="preserve"> </w:t>
      </w:r>
      <w:r w:rsidRPr="00D643D0">
        <w:t>формирования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использования</w:t>
      </w:r>
      <w:r w:rsidR="00D643D0" w:rsidRPr="00D643D0">
        <w:t xml:space="preserve"> </w:t>
      </w:r>
      <w:r w:rsidRPr="00D643D0">
        <w:t>резерва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возможные</w:t>
      </w:r>
      <w:r w:rsidR="00D643D0" w:rsidRPr="00D643D0">
        <w:t xml:space="preserve"> </w:t>
      </w:r>
      <w:r w:rsidRPr="00D643D0">
        <w:t>потери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ссудам</w:t>
      </w:r>
      <w:r w:rsidR="00D643D0">
        <w:t>"</w:t>
      </w:r>
    </w:p>
    <w:p w:rsidR="00D643D0" w:rsidRPr="00D643D0" w:rsidRDefault="00FF4DE9" w:rsidP="004E587C">
      <w:pPr>
        <w:pStyle w:val="a"/>
      </w:pPr>
      <w:r w:rsidRPr="00D643D0">
        <w:t>Корниенко</w:t>
      </w:r>
      <w:r w:rsidR="00D643D0" w:rsidRPr="00D643D0">
        <w:t xml:space="preserve"> </w:t>
      </w:r>
      <w:r w:rsidRPr="00D643D0">
        <w:t>С</w:t>
      </w:r>
      <w:r w:rsidR="00D643D0">
        <w:t xml:space="preserve">.Л. </w:t>
      </w:r>
      <w:r w:rsidRPr="00D643D0">
        <w:t>Оценка</w:t>
      </w:r>
      <w:r w:rsidR="00D643D0" w:rsidRPr="00D643D0">
        <w:t xml:space="preserve"> </w:t>
      </w:r>
      <w:r w:rsidRPr="00D643D0">
        <w:t>кредитоспособности</w:t>
      </w:r>
      <w:r w:rsidR="00D643D0" w:rsidRPr="00D643D0">
        <w:t xml:space="preserve"> </w:t>
      </w:r>
      <w:r w:rsidRPr="00D643D0">
        <w:t>заемщика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процессе</w:t>
      </w:r>
      <w:r w:rsidR="00D643D0" w:rsidRPr="00D643D0">
        <w:t xml:space="preserve"> </w:t>
      </w:r>
      <w:r w:rsidRPr="00D643D0">
        <w:t>управления</w:t>
      </w:r>
      <w:r w:rsidR="00D643D0" w:rsidRPr="00D643D0">
        <w:t xml:space="preserve"> </w:t>
      </w:r>
      <w:r w:rsidRPr="00D643D0">
        <w:t>кредитным</w:t>
      </w:r>
      <w:r w:rsidR="00D643D0" w:rsidRPr="00D643D0">
        <w:t xml:space="preserve"> </w:t>
      </w:r>
      <w:r w:rsidRPr="00D643D0">
        <w:t>риском.</w:t>
      </w:r>
      <w:r w:rsidR="00D643D0" w:rsidRPr="00D643D0">
        <w:t xml:space="preserve"> </w:t>
      </w:r>
      <w:r w:rsidRPr="00D643D0">
        <w:t>Диссертация</w:t>
      </w:r>
      <w:r w:rsidR="00D643D0" w:rsidRPr="00D643D0">
        <w:t xml:space="preserve"> </w:t>
      </w:r>
      <w:r w:rsidRPr="00D643D0">
        <w:t>на</w:t>
      </w:r>
      <w:r w:rsidR="00D643D0" w:rsidRPr="00D643D0">
        <w:t xml:space="preserve"> </w:t>
      </w:r>
      <w:r w:rsidRPr="00D643D0">
        <w:t>соискание</w:t>
      </w:r>
      <w:r w:rsidR="00D643D0" w:rsidRPr="00D643D0">
        <w:t xml:space="preserve"> </w:t>
      </w:r>
      <w:r w:rsidRPr="00D643D0">
        <w:t>ученой</w:t>
      </w:r>
      <w:r w:rsidR="00D643D0" w:rsidRPr="00D643D0">
        <w:t xml:space="preserve"> </w:t>
      </w:r>
      <w:r w:rsidRPr="00D643D0">
        <w:t>степени</w:t>
      </w:r>
      <w:r w:rsidR="00D643D0" w:rsidRPr="00D643D0">
        <w:t xml:space="preserve"> </w:t>
      </w:r>
      <w:r w:rsidRPr="00D643D0">
        <w:t>кандидата</w:t>
      </w:r>
      <w:r w:rsidR="00D643D0" w:rsidRPr="00D643D0">
        <w:t xml:space="preserve"> </w:t>
      </w:r>
      <w:r w:rsidRPr="00D643D0">
        <w:t>экономических</w:t>
      </w:r>
      <w:r w:rsidR="00D643D0" w:rsidRPr="00D643D0">
        <w:t xml:space="preserve"> </w:t>
      </w:r>
      <w:r w:rsidRPr="00D643D0">
        <w:t>наук</w:t>
      </w:r>
      <w:r w:rsidR="00D643D0">
        <w:t xml:space="preserve">. - </w:t>
      </w:r>
      <w:r w:rsidRPr="00D643D0">
        <w:t>М</w:t>
      </w:r>
      <w:r w:rsidR="00D643D0">
        <w:t xml:space="preserve">. - </w:t>
      </w:r>
      <w:r w:rsidRPr="00D643D0">
        <w:t>2005</w:t>
      </w:r>
      <w:r w:rsidR="00D643D0">
        <w:t xml:space="preserve">. - </w:t>
      </w:r>
      <w:r w:rsidRPr="00D643D0">
        <w:t>200</w:t>
      </w:r>
      <w:r w:rsidR="00D643D0" w:rsidRPr="00D643D0">
        <w:t xml:space="preserve"> </w:t>
      </w:r>
      <w:r w:rsidRPr="00D643D0">
        <w:t>с.</w:t>
      </w:r>
    </w:p>
    <w:p w:rsidR="00D643D0" w:rsidRPr="00D643D0" w:rsidRDefault="00FF4DE9" w:rsidP="004E587C">
      <w:pPr>
        <w:pStyle w:val="a"/>
      </w:pPr>
      <w:r w:rsidRPr="00D643D0">
        <w:t>Куликов</w:t>
      </w:r>
      <w:r w:rsidR="00D643D0" w:rsidRPr="00D643D0">
        <w:t xml:space="preserve"> </w:t>
      </w:r>
      <w:r w:rsidRPr="00D643D0">
        <w:t>А</w:t>
      </w:r>
      <w:r w:rsidR="00D643D0">
        <w:t xml:space="preserve">.А., </w:t>
      </w:r>
      <w:r w:rsidRPr="00D643D0">
        <w:t>Голосов</w:t>
      </w:r>
      <w:r w:rsidR="00D643D0" w:rsidRPr="00D643D0">
        <w:t xml:space="preserve"> </w:t>
      </w:r>
      <w:r w:rsidRPr="00D643D0">
        <w:t>В</w:t>
      </w:r>
      <w:r w:rsidR="00D643D0">
        <w:t xml:space="preserve">.В., </w:t>
      </w:r>
      <w:r w:rsidRPr="00D643D0">
        <w:t>Пеньков</w:t>
      </w:r>
      <w:r w:rsidR="00D643D0" w:rsidRPr="00D643D0">
        <w:t xml:space="preserve"> </w:t>
      </w:r>
      <w:r w:rsidRPr="00D643D0">
        <w:t>Е</w:t>
      </w:r>
      <w:r w:rsidR="00D643D0">
        <w:t xml:space="preserve">.Е. </w:t>
      </w:r>
      <w:r w:rsidRPr="00D643D0">
        <w:t>Кредиты.</w:t>
      </w:r>
      <w:r w:rsidR="00D643D0" w:rsidRPr="00D643D0">
        <w:t xml:space="preserve"> </w:t>
      </w:r>
      <w:r w:rsidRPr="00D643D0">
        <w:t>Инвестиции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биржи,</w:t>
      </w:r>
      <w:r w:rsidR="00D643D0" w:rsidRPr="00D643D0">
        <w:t xml:space="preserve">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Куц</w:t>
      </w:r>
      <w:r w:rsidR="00D643D0" w:rsidRPr="00D643D0">
        <w:t xml:space="preserve"> </w:t>
      </w:r>
      <w:r w:rsidRPr="00D643D0">
        <w:t>А.</w:t>
      </w:r>
      <w:r w:rsidR="00D643D0" w:rsidRPr="00D643D0">
        <w:t xml:space="preserve"> </w:t>
      </w:r>
      <w:r w:rsidRPr="00D643D0">
        <w:t>В</w:t>
      </w:r>
      <w:r w:rsidR="00D643D0" w:rsidRPr="00D643D0">
        <w:t xml:space="preserve"> </w:t>
      </w:r>
      <w:r w:rsidRPr="00D643D0">
        <w:t>каком</w:t>
      </w:r>
      <w:r w:rsidR="00D643D0" w:rsidRPr="00D643D0">
        <w:t xml:space="preserve"> </w:t>
      </w:r>
      <w:r w:rsidRPr="00D643D0">
        <w:t>виде</w:t>
      </w:r>
      <w:r w:rsidR="00D643D0" w:rsidRPr="00D643D0">
        <w:t xml:space="preserve"> </w:t>
      </w:r>
      <w:r w:rsidRPr="00D643D0">
        <w:t>быть</w:t>
      </w:r>
      <w:r w:rsidR="00D643D0" w:rsidRPr="00D643D0">
        <w:t xml:space="preserve"> </w:t>
      </w:r>
      <w:r w:rsidRPr="00D643D0">
        <w:t>кредитной</w:t>
      </w:r>
      <w:r w:rsidR="00D643D0" w:rsidRPr="00D643D0">
        <w:t xml:space="preserve"> </w:t>
      </w:r>
      <w:r w:rsidRPr="00D643D0">
        <w:t>политике.</w:t>
      </w:r>
      <w:r w:rsidR="00D643D0">
        <w:t xml:space="preserve"> // </w:t>
      </w:r>
      <w:r w:rsidRPr="00D643D0">
        <w:t>Финансист,</w:t>
      </w:r>
      <w:r w:rsidR="00D643D0" w:rsidRPr="00D643D0">
        <w:t xml:space="preserve"> </w:t>
      </w:r>
      <w:r w:rsidRPr="00D643D0">
        <w:t>2004,</w:t>
      </w:r>
      <w:r w:rsidR="00D643D0" w:rsidRPr="00D643D0">
        <w:t xml:space="preserve"> </w:t>
      </w:r>
      <w:r w:rsidRPr="00D643D0">
        <w:t>№10.</w:t>
      </w:r>
    </w:p>
    <w:p w:rsidR="00D643D0" w:rsidRPr="00D643D0" w:rsidRDefault="00FF4DE9" w:rsidP="004E587C">
      <w:pPr>
        <w:pStyle w:val="a"/>
      </w:pPr>
      <w:r w:rsidRPr="00D643D0">
        <w:t>Маркова,</w:t>
      </w:r>
      <w:r w:rsidR="00D643D0" w:rsidRPr="00D643D0">
        <w:t xml:space="preserve"> </w:t>
      </w:r>
      <w:r w:rsidRPr="00D643D0">
        <w:t>О</w:t>
      </w:r>
      <w:r w:rsidR="00D643D0">
        <w:t xml:space="preserve">.М., </w:t>
      </w:r>
      <w:r w:rsidRPr="00D643D0">
        <w:t>Сахарова</w:t>
      </w:r>
      <w:r w:rsidR="00D643D0" w:rsidRPr="00D643D0">
        <w:t xml:space="preserve"> </w:t>
      </w:r>
      <w:r w:rsidRPr="00D643D0">
        <w:t>Л</w:t>
      </w:r>
      <w:r w:rsidR="00D643D0">
        <w:t xml:space="preserve">.С. </w:t>
      </w:r>
      <w:r w:rsidRPr="00D643D0">
        <w:t>Коммерческие</w:t>
      </w:r>
      <w:r w:rsidR="00D643D0" w:rsidRPr="00D643D0">
        <w:t xml:space="preserve"> </w:t>
      </w: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их</w:t>
      </w:r>
      <w:r w:rsidR="00D643D0" w:rsidRPr="00D643D0">
        <w:t xml:space="preserve"> </w:t>
      </w:r>
      <w:r w:rsidRPr="00D643D0">
        <w:t>операции.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Банки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биржи,</w:t>
      </w:r>
      <w:r w:rsidR="00D643D0" w:rsidRPr="00D643D0">
        <w:t xml:space="preserve"> </w:t>
      </w:r>
      <w:r w:rsidRPr="00D643D0">
        <w:t>ЮНИТИ,</w:t>
      </w:r>
      <w:r w:rsidR="00D643D0" w:rsidRPr="00D643D0">
        <w:t xml:space="preserve"> </w:t>
      </w:r>
      <w:r w:rsidRPr="00D643D0">
        <w:t>2002.</w:t>
      </w:r>
    </w:p>
    <w:p w:rsidR="00D643D0" w:rsidRPr="00D643D0" w:rsidRDefault="00FF4DE9" w:rsidP="004E587C">
      <w:pPr>
        <w:pStyle w:val="a"/>
      </w:pPr>
      <w:r w:rsidRPr="00D643D0">
        <w:t>Обухов</w:t>
      </w:r>
      <w:r w:rsidR="00D643D0" w:rsidRPr="00D643D0">
        <w:t xml:space="preserve"> </w:t>
      </w:r>
      <w:r w:rsidRPr="00D643D0">
        <w:t>Н</w:t>
      </w:r>
      <w:r w:rsidR="00D643D0">
        <w:t xml:space="preserve">.П. </w:t>
      </w:r>
      <w:r w:rsidRPr="00D643D0">
        <w:t>Кредитный</w:t>
      </w:r>
      <w:r w:rsidR="00D643D0" w:rsidRPr="00D643D0">
        <w:t xml:space="preserve"> </w:t>
      </w:r>
      <w:r w:rsidRPr="00D643D0">
        <w:t>рынок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денежная</w:t>
      </w:r>
      <w:r w:rsidR="00D643D0" w:rsidRPr="00D643D0">
        <w:t xml:space="preserve"> </w:t>
      </w:r>
      <w:r w:rsidRPr="00D643D0">
        <w:t>политика/Финансы</w:t>
      </w:r>
      <w:r w:rsidR="00D643D0">
        <w:t xml:space="preserve">. - </w:t>
      </w:r>
      <w:r w:rsidRPr="00D643D0">
        <w:t>2004</w:t>
      </w:r>
      <w:r w:rsidR="00D643D0">
        <w:t xml:space="preserve">. - </w:t>
      </w:r>
      <w:r w:rsidRPr="00D643D0">
        <w:t>№2.</w:t>
      </w:r>
    </w:p>
    <w:p w:rsidR="00D643D0" w:rsidRPr="00D643D0" w:rsidRDefault="00FF4DE9" w:rsidP="004E587C">
      <w:pPr>
        <w:pStyle w:val="a"/>
      </w:pPr>
      <w:r w:rsidRPr="00D643D0">
        <w:t>Общая</w:t>
      </w:r>
      <w:r w:rsidR="00D643D0" w:rsidRPr="00D643D0">
        <w:t xml:space="preserve"> </w:t>
      </w:r>
      <w:r w:rsidRPr="00D643D0">
        <w:t>теория</w:t>
      </w:r>
      <w:r w:rsidR="00D643D0" w:rsidRPr="00D643D0">
        <w:t xml:space="preserve"> </w:t>
      </w:r>
      <w:r w:rsidRPr="00D643D0">
        <w:t>денег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кредита</w:t>
      </w:r>
      <w:r w:rsidR="004E587C">
        <w:t xml:space="preserve"> </w:t>
      </w:r>
      <w:r w:rsidRPr="00D643D0">
        <w:t>/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 xml:space="preserve">ред. </w:t>
      </w:r>
      <w:r w:rsidRPr="00D643D0">
        <w:t>Е.В</w:t>
      </w:r>
      <w:r w:rsidR="00D643D0">
        <w:t>. Ж</w:t>
      </w:r>
      <w:r w:rsidRPr="00D643D0">
        <w:t>укова,</w:t>
      </w:r>
      <w:r w:rsidR="00D643D0" w:rsidRPr="00D643D0">
        <w:t xml:space="preserve"> </w:t>
      </w:r>
      <w:r w:rsidRPr="00D643D0">
        <w:t>Л</w:t>
      </w:r>
      <w:r w:rsidR="00D643D0">
        <w:t>.М. М</w:t>
      </w:r>
      <w:r w:rsidRPr="00D643D0">
        <w:t>аксимова,</w:t>
      </w:r>
      <w:r w:rsidR="00D643D0" w:rsidRPr="00D643D0">
        <w:t xml:space="preserve"> </w:t>
      </w:r>
      <w:r w:rsidRPr="00D643D0">
        <w:t>Н</w:t>
      </w:r>
      <w:r w:rsidR="00D643D0">
        <w:t>. М</w:t>
      </w:r>
      <w:r w:rsidRPr="00D643D0">
        <w:t>.Зеленкова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др.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ЮНИТИ,</w:t>
      </w:r>
      <w:r w:rsidR="00D643D0" w:rsidRPr="00D643D0">
        <w:t xml:space="preserve"> </w:t>
      </w:r>
      <w:r w:rsidRPr="00D643D0">
        <w:t>2005.</w:t>
      </w:r>
    </w:p>
    <w:p w:rsidR="00D643D0" w:rsidRPr="00D643D0" w:rsidRDefault="00FF4DE9" w:rsidP="004E587C">
      <w:pPr>
        <w:pStyle w:val="a"/>
      </w:pPr>
      <w:r w:rsidRPr="00D643D0">
        <w:t>Основы</w:t>
      </w:r>
      <w:r w:rsidR="00D643D0" w:rsidRPr="00D643D0">
        <w:t xml:space="preserve"> </w:t>
      </w:r>
      <w:r w:rsidRPr="00D643D0">
        <w:t>банковской</w:t>
      </w:r>
      <w:r w:rsidR="00D643D0" w:rsidRPr="00D643D0">
        <w:t xml:space="preserve"> </w:t>
      </w:r>
      <w:r w:rsidRPr="00D643D0">
        <w:t>деятельности.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 xml:space="preserve">ред. </w:t>
      </w:r>
      <w:r w:rsidRPr="00D643D0">
        <w:t>д.э.н.,</w:t>
      </w:r>
      <w:r w:rsidR="00D643D0" w:rsidRPr="00D643D0">
        <w:t xml:space="preserve"> </w:t>
      </w:r>
      <w:r w:rsidRPr="00D643D0">
        <w:t>профессора,</w:t>
      </w:r>
      <w:r w:rsidR="00D643D0" w:rsidRPr="00D643D0">
        <w:t xml:space="preserve"> </w:t>
      </w:r>
      <w:r w:rsidRPr="00D643D0">
        <w:t>заслуженного</w:t>
      </w:r>
      <w:r w:rsidR="00D643D0" w:rsidRPr="00D643D0">
        <w:t xml:space="preserve"> </w:t>
      </w:r>
      <w:r w:rsidRPr="00D643D0">
        <w:t>экономиста</w:t>
      </w:r>
      <w:r w:rsidR="00D643D0" w:rsidRPr="00D643D0">
        <w:t xml:space="preserve"> </w:t>
      </w:r>
      <w:r w:rsidRPr="00D643D0">
        <w:t>России</w:t>
      </w:r>
      <w:r w:rsidR="00D643D0" w:rsidRPr="00D643D0">
        <w:t xml:space="preserve"> </w:t>
      </w:r>
      <w:r w:rsidRPr="00D643D0">
        <w:t>Тагирбекова</w:t>
      </w:r>
      <w:r w:rsidR="00D643D0" w:rsidRPr="00D643D0">
        <w:t xml:space="preserve"> </w:t>
      </w:r>
      <w:r w:rsidRPr="00D643D0">
        <w:t>К.Р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Инфра-М,</w:t>
      </w:r>
      <w:r w:rsidR="00D643D0" w:rsidRPr="00D643D0">
        <w:t xml:space="preserve"> </w:t>
      </w:r>
      <w:r w:rsidRPr="00D643D0">
        <w:t>Весь</w:t>
      </w:r>
      <w:r w:rsidR="00D643D0" w:rsidRPr="00D643D0">
        <w:t xml:space="preserve"> </w:t>
      </w:r>
      <w:r w:rsidRPr="00D643D0">
        <w:t>мир,</w:t>
      </w:r>
      <w:r w:rsidR="00D643D0" w:rsidRPr="00D643D0">
        <w:t xml:space="preserve"> </w:t>
      </w:r>
      <w:r w:rsidRPr="00D643D0">
        <w:t>2005,</w:t>
      </w:r>
      <w:r w:rsidR="00D643D0" w:rsidRPr="00D643D0">
        <w:t xml:space="preserve"> - </w:t>
      </w:r>
      <w:r w:rsidRPr="00D643D0">
        <w:t>715</w:t>
      </w:r>
      <w:r w:rsidR="00D643D0" w:rsidRPr="00D643D0">
        <w:t xml:space="preserve"> </w:t>
      </w:r>
      <w:r w:rsidRPr="00D643D0">
        <w:t>с</w:t>
      </w:r>
      <w:r w:rsidR="00D643D0" w:rsidRPr="00D643D0">
        <w:t>;</w:t>
      </w:r>
    </w:p>
    <w:p w:rsidR="00D643D0" w:rsidRPr="00D643D0" w:rsidRDefault="00FF4DE9" w:rsidP="004E587C">
      <w:pPr>
        <w:pStyle w:val="a"/>
      </w:pPr>
      <w:r w:rsidRPr="00D643D0">
        <w:t>Рид</w:t>
      </w:r>
      <w:r w:rsidR="00D643D0" w:rsidRPr="00D643D0">
        <w:t xml:space="preserve"> </w:t>
      </w:r>
      <w:r w:rsidRPr="00D643D0">
        <w:t>Э.,</w:t>
      </w:r>
      <w:r w:rsidR="00D643D0" w:rsidRPr="00D643D0">
        <w:t xml:space="preserve"> </w:t>
      </w:r>
      <w:r w:rsidRPr="00D643D0">
        <w:t>Каттер</w:t>
      </w:r>
      <w:r w:rsidR="00D643D0" w:rsidRPr="00D643D0">
        <w:t xml:space="preserve"> </w:t>
      </w:r>
      <w:r w:rsidRPr="00D643D0">
        <w:t>Р.,</w:t>
      </w:r>
      <w:r w:rsidR="00D643D0" w:rsidRPr="00D643D0">
        <w:t xml:space="preserve"> </w:t>
      </w:r>
      <w:r w:rsidRPr="00D643D0">
        <w:t>Гилл</w:t>
      </w:r>
      <w:r w:rsidR="00D643D0" w:rsidRPr="00D643D0">
        <w:t xml:space="preserve"> </w:t>
      </w:r>
      <w:r w:rsidRPr="00D643D0">
        <w:t>Э.,</w:t>
      </w:r>
      <w:r w:rsidR="00D643D0" w:rsidRPr="00D643D0">
        <w:t xml:space="preserve"> </w:t>
      </w:r>
      <w:r w:rsidRPr="00D643D0">
        <w:t>Смит</w:t>
      </w:r>
      <w:r w:rsidR="00D643D0" w:rsidRPr="00D643D0">
        <w:t xml:space="preserve"> </w:t>
      </w:r>
      <w:r w:rsidRPr="00D643D0">
        <w:t>Р.</w:t>
      </w:r>
      <w:r w:rsidR="00D643D0" w:rsidRPr="00D643D0">
        <w:t xml:space="preserve"> </w:t>
      </w:r>
      <w:r w:rsidRPr="00D643D0">
        <w:t>Коммерческие</w:t>
      </w:r>
      <w:r w:rsidR="00D643D0" w:rsidRPr="00D643D0">
        <w:t xml:space="preserve"> </w:t>
      </w:r>
      <w:r w:rsidRPr="00D643D0">
        <w:t>банки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>ред.В.М. У</w:t>
      </w:r>
      <w:r w:rsidRPr="00D643D0">
        <w:t>соскина</w:t>
      </w:r>
      <w:r w:rsidR="00D643D0">
        <w:t>.2</w:t>
      </w:r>
      <w:r w:rsidRPr="00D643D0">
        <w:t>-е</w:t>
      </w:r>
      <w:r w:rsidR="00D643D0" w:rsidRPr="00D643D0">
        <w:t xml:space="preserve"> </w:t>
      </w:r>
      <w:r w:rsidRPr="00D643D0">
        <w:t>изд.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Космополис,</w:t>
      </w:r>
      <w:r w:rsidR="00D643D0" w:rsidRPr="00D643D0">
        <w:t xml:space="preserve">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Роуз</w:t>
      </w:r>
      <w:r w:rsidR="00D643D0" w:rsidRPr="00D643D0">
        <w:t xml:space="preserve"> </w:t>
      </w:r>
      <w:r w:rsidRPr="00D643D0">
        <w:t>П</w:t>
      </w:r>
      <w:r w:rsidR="00D643D0">
        <w:t xml:space="preserve">.С. </w:t>
      </w:r>
      <w:r w:rsidRPr="00D643D0">
        <w:t>Банковский</w:t>
      </w:r>
      <w:r w:rsidR="00D643D0" w:rsidRPr="00D643D0">
        <w:t xml:space="preserve"> </w:t>
      </w:r>
      <w:r w:rsidRPr="00D643D0">
        <w:t>менеджмент.</w:t>
      </w:r>
      <w:r w:rsidR="00D643D0" w:rsidRPr="00D643D0">
        <w:t xml:space="preserve"> </w:t>
      </w:r>
      <w:r w:rsidRPr="00D643D0">
        <w:t>Предоставление</w:t>
      </w:r>
      <w:r w:rsidR="00D643D0" w:rsidRPr="00D643D0">
        <w:t xml:space="preserve"> </w:t>
      </w:r>
      <w:r w:rsidRPr="00D643D0">
        <w:t>финансовых</w:t>
      </w:r>
      <w:r w:rsidR="00D643D0" w:rsidRPr="00D643D0">
        <w:t xml:space="preserve"> </w:t>
      </w:r>
      <w:r w:rsidRPr="00D643D0">
        <w:t>услуг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Дело,</w:t>
      </w:r>
      <w:r w:rsidR="00D643D0" w:rsidRPr="00D643D0">
        <w:t xml:space="preserve"> </w:t>
      </w:r>
      <w:r w:rsidRPr="00D643D0">
        <w:t>2005.</w:t>
      </w:r>
    </w:p>
    <w:p w:rsidR="00D643D0" w:rsidRPr="00D643D0" w:rsidRDefault="00FF4DE9" w:rsidP="004E587C">
      <w:pPr>
        <w:pStyle w:val="a"/>
      </w:pPr>
      <w:r w:rsidRPr="00D643D0">
        <w:t>Руководство</w:t>
      </w:r>
      <w:r w:rsidR="00D643D0" w:rsidRPr="00D643D0">
        <w:t xml:space="preserve"> </w:t>
      </w:r>
      <w:r w:rsidRPr="00D643D0">
        <w:t>по</w:t>
      </w:r>
      <w:r w:rsidR="00D643D0" w:rsidRPr="00D643D0">
        <w:t xml:space="preserve"> </w:t>
      </w:r>
      <w:r w:rsidRPr="00D643D0">
        <w:t>кредитному</w:t>
      </w:r>
      <w:r w:rsidR="00D643D0" w:rsidRPr="00D643D0">
        <w:t xml:space="preserve"> </w:t>
      </w:r>
      <w:r w:rsidRPr="00D643D0">
        <w:t>менеджменту.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Под</w:t>
      </w:r>
      <w:r w:rsidR="00D643D0" w:rsidRPr="00D643D0">
        <w:t xml:space="preserve"> </w:t>
      </w:r>
      <w:r w:rsidR="00D643D0">
        <w:t xml:space="preserve">ред. </w:t>
      </w:r>
      <w:r w:rsidRPr="00D643D0">
        <w:t>Эдвардса</w:t>
      </w:r>
      <w:r w:rsidR="00D643D0" w:rsidRPr="00D643D0">
        <w:t xml:space="preserve"> </w:t>
      </w:r>
      <w:r w:rsidRPr="00D643D0">
        <w:t>В</w:t>
      </w:r>
      <w:r w:rsidR="00D643D0">
        <w:t xml:space="preserve">. - </w:t>
      </w:r>
      <w:r w:rsidRPr="00D643D0">
        <w:t>М.</w:t>
      </w:r>
      <w:r w:rsidR="00D643D0" w:rsidRPr="00D643D0">
        <w:t xml:space="preserve">: </w:t>
      </w:r>
      <w:r w:rsidRPr="00D643D0">
        <w:t>Инфра-М,</w:t>
      </w:r>
      <w:r w:rsidR="00D643D0" w:rsidRPr="00D643D0">
        <w:t xml:space="preserve"> </w:t>
      </w:r>
      <w:r w:rsidRPr="00D643D0">
        <w:t>20066.</w:t>
      </w:r>
    </w:p>
    <w:p w:rsidR="00D643D0" w:rsidRPr="00D643D0" w:rsidRDefault="00FF4DE9" w:rsidP="004E587C">
      <w:pPr>
        <w:pStyle w:val="a"/>
      </w:pPr>
      <w:r w:rsidRPr="00D643D0">
        <w:t>Суская</w:t>
      </w:r>
      <w:r w:rsidR="00D643D0" w:rsidRPr="00D643D0">
        <w:t xml:space="preserve"> </w:t>
      </w:r>
      <w:r w:rsidRPr="00D643D0">
        <w:t>Е</w:t>
      </w:r>
      <w:r w:rsidR="00D643D0">
        <w:t xml:space="preserve">.П. </w:t>
      </w:r>
      <w:r w:rsidRPr="00D643D0">
        <w:t>Управление</w:t>
      </w:r>
      <w:r w:rsidR="00D643D0" w:rsidRPr="00D643D0">
        <w:t xml:space="preserve"> </w:t>
      </w:r>
      <w:r w:rsidRPr="00D643D0">
        <w:t>ссудными</w:t>
      </w:r>
      <w:r w:rsidR="00D643D0" w:rsidRPr="00D643D0">
        <w:t xml:space="preserve"> </w:t>
      </w:r>
      <w:r w:rsidRPr="00D643D0">
        <w:t>операциями</w:t>
      </w:r>
      <w:r w:rsidR="00D643D0" w:rsidRPr="00D643D0">
        <w:t xml:space="preserve"> </w:t>
      </w:r>
      <w:r w:rsidRPr="00D643D0">
        <w:t>как</w:t>
      </w:r>
      <w:r w:rsidR="00D643D0" w:rsidRPr="00D643D0">
        <w:t xml:space="preserve"> </w:t>
      </w:r>
      <w:r w:rsidRPr="00D643D0">
        <w:t>составная</w:t>
      </w:r>
      <w:r w:rsidR="00D643D0" w:rsidRPr="00D643D0">
        <w:t xml:space="preserve"> </w:t>
      </w:r>
      <w:r w:rsidRPr="00D643D0">
        <w:t>часть</w:t>
      </w:r>
      <w:r w:rsidR="00D643D0" w:rsidRPr="00D643D0">
        <w:t xml:space="preserve"> </w:t>
      </w:r>
      <w:r w:rsidRPr="00D643D0">
        <w:t>банковского</w:t>
      </w:r>
      <w:r w:rsidR="00D643D0" w:rsidRPr="00D643D0">
        <w:t xml:space="preserve"> </w:t>
      </w:r>
      <w:r w:rsidRPr="00D643D0">
        <w:t>менеджмента.</w:t>
      </w:r>
      <w:r w:rsidR="00D643D0" w:rsidRPr="00D643D0">
        <w:t xml:space="preserve"> </w:t>
      </w:r>
      <w:r w:rsidRPr="00D643D0">
        <w:t>/</w:t>
      </w:r>
      <w:r w:rsidR="00D643D0" w:rsidRPr="00D643D0">
        <w:t xml:space="preserve"> </w:t>
      </w:r>
      <w:r w:rsidRPr="00D643D0">
        <w:t>Деньги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кредит,</w:t>
      </w:r>
      <w:r w:rsidR="00D643D0" w:rsidRPr="00D643D0">
        <w:t xml:space="preserve"> </w:t>
      </w:r>
      <w:r w:rsidRPr="00D643D0">
        <w:t>№2,</w:t>
      </w:r>
      <w:r w:rsidR="00D643D0" w:rsidRPr="00D643D0">
        <w:t xml:space="preserve"> </w:t>
      </w:r>
      <w:r w:rsidRPr="00D643D0">
        <w:t>2004.</w:t>
      </w:r>
    </w:p>
    <w:p w:rsidR="00D643D0" w:rsidRPr="00D643D0" w:rsidRDefault="00FF4DE9" w:rsidP="004E587C">
      <w:pPr>
        <w:pStyle w:val="a"/>
      </w:pPr>
      <w:r w:rsidRPr="00D643D0">
        <w:t>Усоскин</w:t>
      </w:r>
      <w:r w:rsidR="00D643D0" w:rsidRPr="00D643D0">
        <w:t xml:space="preserve"> </w:t>
      </w:r>
      <w:r w:rsidRPr="00D643D0">
        <w:t>В</w:t>
      </w:r>
      <w:r w:rsidR="00D643D0">
        <w:t xml:space="preserve">.М. </w:t>
      </w:r>
      <w:r w:rsidRPr="00D643D0">
        <w:t>Современный</w:t>
      </w:r>
      <w:r w:rsidR="00D643D0" w:rsidRPr="00D643D0">
        <w:t xml:space="preserve"> </w:t>
      </w:r>
      <w:r w:rsidRPr="00D643D0">
        <w:t>коммерческий</w:t>
      </w:r>
      <w:r w:rsidR="00D643D0" w:rsidRPr="00D643D0">
        <w:t xml:space="preserve"> </w:t>
      </w:r>
      <w:r w:rsidRPr="00D643D0">
        <w:t>банк</w:t>
      </w:r>
      <w:r w:rsidR="00D643D0" w:rsidRPr="00D643D0">
        <w:t xml:space="preserve">: </w:t>
      </w:r>
      <w:r w:rsidRPr="00D643D0">
        <w:t>управление</w:t>
      </w:r>
      <w:r w:rsidR="00D643D0" w:rsidRPr="00D643D0">
        <w:t xml:space="preserve"> </w:t>
      </w:r>
      <w:r w:rsidRPr="00D643D0">
        <w:t>и</w:t>
      </w:r>
      <w:r w:rsidR="00D643D0" w:rsidRPr="00D643D0">
        <w:t xml:space="preserve"> </w:t>
      </w:r>
      <w:r w:rsidRPr="00D643D0">
        <w:t>операции.</w:t>
      </w:r>
      <w:r w:rsidR="00D643D0" w:rsidRPr="00D643D0">
        <w:t xml:space="preserve"> </w:t>
      </w:r>
      <w:r w:rsidRPr="00D643D0">
        <w:t>М.</w:t>
      </w:r>
      <w:r w:rsidR="00D643D0" w:rsidRPr="00D643D0">
        <w:t xml:space="preserve">: </w:t>
      </w:r>
      <w:r w:rsidRPr="00D643D0">
        <w:t>Всё</w:t>
      </w:r>
      <w:r w:rsidR="00D643D0" w:rsidRPr="00D643D0">
        <w:t xml:space="preserve"> </w:t>
      </w:r>
      <w:r w:rsidRPr="00D643D0">
        <w:t>для</w:t>
      </w:r>
      <w:r w:rsidR="00D643D0" w:rsidRPr="00D643D0">
        <w:t xml:space="preserve"> </w:t>
      </w:r>
      <w:r w:rsidRPr="00D643D0">
        <w:t>Вас,</w:t>
      </w:r>
      <w:r w:rsidR="00D643D0" w:rsidRPr="00D643D0">
        <w:t xml:space="preserve"> </w:t>
      </w:r>
      <w:r w:rsidRPr="00D643D0">
        <w:t>2002.</w:t>
      </w:r>
    </w:p>
    <w:p w:rsidR="00D643D0" w:rsidRDefault="00FF4DE9" w:rsidP="004E587C">
      <w:pPr>
        <w:pStyle w:val="a"/>
      </w:pPr>
      <w:r w:rsidRPr="00D643D0">
        <w:t>Федеральный</w:t>
      </w:r>
      <w:r w:rsidR="00D643D0" w:rsidRPr="00D643D0">
        <w:t xml:space="preserve"> </w:t>
      </w:r>
      <w:r w:rsidRPr="00D643D0">
        <w:t>закон</w:t>
      </w:r>
      <w:r w:rsidR="00D643D0" w:rsidRPr="00D643D0">
        <w:t xml:space="preserve"> </w:t>
      </w:r>
      <w:r w:rsidRPr="00D643D0">
        <w:t>от</w:t>
      </w:r>
      <w:r w:rsidR="00D643D0" w:rsidRPr="00D643D0">
        <w:t xml:space="preserve"> </w:t>
      </w:r>
      <w:r w:rsidRPr="00D643D0">
        <w:t>10</w:t>
      </w:r>
      <w:r w:rsidR="00D643D0" w:rsidRPr="00D643D0">
        <w:t xml:space="preserve"> </w:t>
      </w:r>
      <w:r w:rsidRPr="00D643D0">
        <w:t>июля</w:t>
      </w:r>
      <w:r w:rsidR="00D643D0" w:rsidRPr="00D643D0">
        <w:t xml:space="preserve"> </w:t>
      </w:r>
      <w:r w:rsidRPr="00D643D0">
        <w:t>2002</w:t>
      </w:r>
      <w:r w:rsidR="00D643D0" w:rsidRPr="00D643D0">
        <w:t xml:space="preserve"> </w:t>
      </w:r>
      <w:r w:rsidRPr="00D643D0">
        <w:t>г.</w:t>
      </w:r>
      <w:r w:rsidR="00D643D0" w:rsidRPr="00D643D0">
        <w:t xml:space="preserve"> </w:t>
      </w:r>
      <w:r w:rsidRPr="00D643D0">
        <w:t>N</w:t>
      </w:r>
      <w:r w:rsidR="00D643D0" w:rsidRPr="00D643D0">
        <w:t xml:space="preserve"> </w:t>
      </w:r>
      <w:r w:rsidRPr="00D643D0">
        <w:t>86-ФЗ</w:t>
      </w:r>
      <w:r w:rsidR="00D643D0" w:rsidRPr="00D643D0">
        <w:t xml:space="preserve"> </w:t>
      </w:r>
      <w:r w:rsidRPr="00D643D0">
        <w:t>О</w:t>
      </w:r>
      <w:r w:rsidR="00D643D0" w:rsidRPr="00D643D0">
        <w:t xml:space="preserve"> </w:t>
      </w:r>
      <w:r w:rsidRPr="00D643D0">
        <w:t>Центральном</w:t>
      </w:r>
      <w:r w:rsidR="00D643D0" w:rsidRPr="00D643D0">
        <w:t xml:space="preserve"> </w:t>
      </w:r>
      <w:r w:rsidRPr="00D643D0">
        <w:t>банке</w:t>
      </w:r>
      <w:r w:rsidR="00D643D0" w:rsidRPr="00D643D0">
        <w:t xml:space="preserve"> </w:t>
      </w:r>
      <w:r w:rsidRPr="00D643D0">
        <w:t>Российской</w:t>
      </w:r>
      <w:r w:rsidR="00D643D0" w:rsidRPr="00D643D0">
        <w:t xml:space="preserve"> </w:t>
      </w:r>
      <w:r w:rsidRPr="00D643D0">
        <w:t>Федерации</w:t>
      </w:r>
      <w:r w:rsidR="00D643D0">
        <w:t xml:space="preserve"> (</w:t>
      </w:r>
      <w:r w:rsidRPr="00D643D0">
        <w:t>Банке</w:t>
      </w:r>
      <w:r w:rsidR="00D643D0" w:rsidRPr="00D643D0">
        <w:t xml:space="preserve"> </w:t>
      </w:r>
      <w:r w:rsidRPr="00D643D0">
        <w:t>России</w:t>
      </w:r>
      <w:r w:rsidR="00D643D0" w:rsidRPr="00D643D0">
        <w:t>)</w:t>
      </w:r>
    </w:p>
    <w:p w:rsidR="00FF4DE9" w:rsidRPr="00D643D0" w:rsidRDefault="00FF4DE9" w:rsidP="00D643D0">
      <w:pPr>
        <w:rPr>
          <w:b/>
          <w:bCs/>
        </w:rPr>
      </w:pPr>
      <w:bookmarkStart w:id="14" w:name="_GoBack"/>
      <w:bookmarkEnd w:id="14"/>
    </w:p>
    <w:sectPr w:rsidR="00FF4DE9" w:rsidRPr="00D643D0" w:rsidSect="00D643D0">
      <w:headerReference w:type="default" r:id="rId20"/>
      <w:footerReference w:type="default" r:id="rId21"/>
      <w:footerReference w:type="first" r:id="rId2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3E" w:rsidRDefault="003A163E">
      <w:r>
        <w:separator/>
      </w:r>
    </w:p>
    <w:p w:rsidR="003A163E" w:rsidRDefault="003A163E"/>
  </w:endnote>
  <w:endnote w:type="continuationSeparator" w:id="0">
    <w:p w:rsidR="003A163E" w:rsidRDefault="003A163E">
      <w:r>
        <w:continuationSeparator/>
      </w:r>
    </w:p>
    <w:p w:rsidR="003A163E" w:rsidRDefault="003A1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D0" w:rsidRDefault="00D643D0" w:rsidP="00303848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D0" w:rsidRDefault="00D643D0" w:rsidP="00303848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3E" w:rsidRDefault="003A163E">
      <w:r>
        <w:separator/>
      </w:r>
    </w:p>
    <w:p w:rsidR="003A163E" w:rsidRDefault="003A163E"/>
  </w:footnote>
  <w:footnote w:type="continuationSeparator" w:id="0">
    <w:p w:rsidR="003A163E" w:rsidRDefault="003A163E">
      <w:r>
        <w:continuationSeparator/>
      </w:r>
    </w:p>
    <w:p w:rsidR="003A163E" w:rsidRDefault="003A16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D0" w:rsidRDefault="00D643D0" w:rsidP="00D643D0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010A0">
      <w:rPr>
        <w:rStyle w:val="af1"/>
      </w:rPr>
      <w:t>3</w:t>
    </w:r>
    <w:r>
      <w:rPr>
        <w:rStyle w:val="af1"/>
      </w:rPr>
      <w:fldChar w:fldCharType="end"/>
    </w:r>
  </w:p>
  <w:p w:rsidR="00D643D0" w:rsidRDefault="00D643D0" w:rsidP="00D97DA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3888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FED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903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0CF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AEC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F3ED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D2AF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43C9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2C6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02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CD5DD6"/>
    <w:multiLevelType w:val="multilevel"/>
    <w:tmpl w:val="B4A23F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00E33049"/>
    <w:multiLevelType w:val="hybridMultilevel"/>
    <w:tmpl w:val="2180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905384"/>
    <w:multiLevelType w:val="multilevel"/>
    <w:tmpl w:val="6B3A2DB4"/>
    <w:lvl w:ilvl="0">
      <w:start w:val="2"/>
      <w:numFmt w:val="decimal"/>
      <w:lvlText w:val="%1."/>
      <w:lvlJc w:val="left"/>
      <w:pPr>
        <w:tabs>
          <w:tab w:val="num" w:pos="1172"/>
        </w:tabs>
        <w:ind w:left="1172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7"/>
        </w:tabs>
        <w:ind w:left="18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77"/>
        </w:tabs>
        <w:ind w:left="217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7"/>
        </w:tabs>
        <w:ind w:left="253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37"/>
        </w:tabs>
        <w:ind w:left="25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97"/>
        </w:tabs>
        <w:ind w:left="2897" w:hanging="2160"/>
      </w:pPr>
      <w:rPr>
        <w:rFonts w:hint="default"/>
      </w:rPr>
    </w:lvl>
  </w:abstractNum>
  <w:abstractNum w:abstractNumId="13">
    <w:nsid w:val="0390678B"/>
    <w:multiLevelType w:val="hybridMultilevel"/>
    <w:tmpl w:val="3850B5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04526A0F"/>
    <w:multiLevelType w:val="hybridMultilevel"/>
    <w:tmpl w:val="2BC8F1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2A5325"/>
    <w:multiLevelType w:val="multilevel"/>
    <w:tmpl w:val="1A72DC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10BB0B0F"/>
    <w:multiLevelType w:val="hybridMultilevel"/>
    <w:tmpl w:val="F9D2AB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6724CD2"/>
    <w:multiLevelType w:val="hybridMultilevel"/>
    <w:tmpl w:val="ABFA1B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D50B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25573F"/>
    <w:multiLevelType w:val="hybridMultilevel"/>
    <w:tmpl w:val="C930C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7360FF"/>
    <w:multiLevelType w:val="hybridMultilevel"/>
    <w:tmpl w:val="9F6C95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3853D1"/>
    <w:multiLevelType w:val="multilevel"/>
    <w:tmpl w:val="E7844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2D0C62AC"/>
    <w:multiLevelType w:val="hybridMultilevel"/>
    <w:tmpl w:val="5BD44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E0532C3"/>
    <w:multiLevelType w:val="hybridMultilevel"/>
    <w:tmpl w:val="2640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C81FBC"/>
    <w:multiLevelType w:val="multilevel"/>
    <w:tmpl w:val="48A8D7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3447FC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7">
    <w:nsid w:val="3B915EA3"/>
    <w:multiLevelType w:val="multilevel"/>
    <w:tmpl w:val="B4A23F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1E52D22"/>
    <w:multiLevelType w:val="hybridMultilevel"/>
    <w:tmpl w:val="79BC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2F7A91"/>
    <w:multiLevelType w:val="multilevel"/>
    <w:tmpl w:val="A9AE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FF36DB"/>
    <w:multiLevelType w:val="multilevel"/>
    <w:tmpl w:val="8200A91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6" w:hanging="720"/>
      </w:pPr>
    </w:lvl>
    <w:lvl w:ilvl="2">
      <w:start w:val="1"/>
      <w:numFmt w:val="decimal"/>
      <w:lvlText w:val="%1.%2.%3."/>
      <w:lvlJc w:val="left"/>
      <w:pPr>
        <w:ind w:left="2152" w:hanging="720"/>
      </w:pPr>
    </w:lvl>
    <w:lvl w:ilvl="3">
      <w:start w:val="1"/>
      <w:numFmt w:val="decimal"/>
      <w:lvlText w:val="%1.%2.%3.%4."/>
      <w:lvlJc w:val="left"/>
      <w:pPr>
        <w:ind w:left="3228" w:hanging="1080"/>
      </w:pPr>
    </w:lvl>
    <w:lvl w:ilvl="4">
      <w:start w:val="1"/>
      <w:numFmt w:val="decimal"/>
      <w:lvlText w:val="%1.%2.%3.%4.%5."/>
      <w:lvlJc w:val="left"/>
      <w:pPr>
        <w:ind w:left="3944" w:hanging="1080"/>
      </w:pPr>
    </w:lvl>
    <w:lvl w:ilvl="5">
      <w:start w:val="1"/>
      <w:numFmt w:val="decimal"/>
      <w:lvlText w:val="%1.%2.%3.%4.%5.%6."/>
      <w:lvlJc w:val="left"/>
      <w:pPr>
        <w:ind w:left="5020" w:hanging="1440"/>
      </w:pPr>
    </w:lvl>
    <w:lvl w:ilvl="6">
      <w:start w:val="1"/>
      <w:numFmt w:val="decimal"/>
      <w:lvlText w:val="%1.%2.%3.%4.%5.%6.%7."/>
      <w:lvlJc w:val="left"/>
      <w:pPr>
        <w:ind w:left="6096" w:hanging="1800"/>
      </w:pPr>
    </w:lvl>
    <w:lvl w:ilvl="7">
      <w:start w:val="1"/>
      <w:numFmt w:val="decimal"/>
      <w:lvlText w:val="%1.%2.%3.%4.%5.%6.%7.%8."/>
      <w:lvlJc w:val="left"/>
      <w:pPr>
        <w:ind w:left="6812" w:hanging="1800"/>
      </w:pPr>
    </w:lvl>
    <w:lvl w:ilvl="8">
      <w:start w:val="1"/>
      <w:numFmt w:val="decimal"/>
      <w:lvlText w:val="%1.%2.%3.%4.%5.%6.%7.%8.%9."/>
      <w:lvlJc w:val="left"/>
      <w:pPr>
        <w:ind w:left="7888" w:hanging="2160"/>
      </w:pPr>
    </w:lvl>
  </w:abstractNum>
  <w:abstractNum w:abstractNumId="32">
    <w:nsid w:val="54A21621"/>
    <w:multiLevelType w:val="multilevel"/>
    <w:tmpl w:val="48A8D7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5777C12"/>
    <w:multiLevelType w:val="multilevel"/>
    <w:tmpl w:val="0AF8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BD0A8B"/>
    <w:multiLevelType w:val="multilevel"/>
    <w:tmpl w:val="6B3A2DB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8F299C"/>
    <w:multiLevelType w:val="hybridMultilevel"/>
    <w:tmpl w:val="01B605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6">
    <w:nsid w:val="63587399"/>
    <w:multiLevelType w:val="hybridMultilevel"/>
    <w:tmpl w:val="0674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9923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8">
    <w:nsid w:val="670E5242"/>
    <w:multiLevelType w:val="hybridMultilevel"/>
    <w:tmpl w:val="D19863B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CB1C85"/>
    <w:multiLevelType w:val="multilevel"/>
    <w:tmpl w:val="B01EFA4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>
    <w:nsid w:val="73B77FB2"/>
    <w:multiLevelType w:val="hybridMultilevel"/>
    <w:tmpl w:val="60062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4117CFB"/>
    <w:multiLevelType w:val="multilevel"/>
    <w:tmpl w:val="48A8D7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CC559FA"/>
    <w:multiLevelType w:val="hybridMultilevel"/>
    <w:tmpl w:val="4C8AB07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16"/>
  </w:num>
  <w:num w:numId="11">
    <w:abstractNumId w:val="27"/>
  </w:num>
  <w:num w:numId="12">
    <w:abstractNumId w:val="25"/>
  </w:num>
  <w:num w:numId="13">
    <w:abstractNumId w:val="41"/>
  </w:num>
  <w:num w:numId="14">
    <w:abstractNumId w:val="10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6"/>
  </w:num>
  <w:num w:numId="18">
    <w:abstractNumId w:val="37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40"/>
  </w:num>
  <w:num w:numId="31">
    <w:abstractNumId w:val="3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E8D"/>
    <w:rsid w:val="00016FE9"/>
    <w:rsid w:val="000632D8"/>
    <w:rsid w:val="0008097C"/>
    <w:rsid w:val="000A0B32"/>
    <w:rsid w:val="000A5F95"/>
    <w:rsid w:val="000E4F5E"/>
    <w:rsid w:val="000E5FF0"/>
    <w:rsid w:val="00106C43"/>
    <w:rsid w:val="001314D4"/>
    <w:rsid w:val="00134452"/>
    <w:rsid w:val="00155AEA"/>
    <w:rsid w:val="0017147F"/>
    <w:rsid w:val="00181E15"/>
    <w:rsid w:val="001C513E"/>
    <w:rsid w:val="001E5AE5"/>
    <w:rsid w:val="002227D6"/>
    <w:rsid w:val="00235E3F"/>
    <w:rsid w:val="00276C10"/>
    <w:rsid w:val="002A7797"/>
    <w:rsid w:val="002B65C7"/>
    <w:rsid w:val="002C1C56"/>
    <w:rsid w:val="003010A0"/>
    <w:rsid w:val="00303848"/>
    <w:rsid w:val="003108DE"/>
    <w:rsid w:val="0034340F"/>
    <w:rsid w:val="00365A0D"/>
    <w:rsid w:val="003904E7"/>
    <w:rsid w:val="003A163E"/>
    <w:rsid w:val="003A5136"/>
    <w:rsid w:val="003A5E8D"/>
    <w:rsid w:val="003B40F9"/>
    <w:rsid w:val="004048A8"/>
    <w:rsid w:val="004343D1"/>
    <w:rsid w:val="00440F3F"/>
    <w:rsid w:val="0045680A"/>
    <w:rsid w:val="00463CD2"/>
    <w:rsid w:val="00466D76"/>
    <w:rsid w:val="00473AB7"/>
    <w:rsid w:val="004747B8"/>
    <w:rsid w:val="0048227A"/>
    <w:rsid w:val="00487614"/>
    <w:rsid w:val="004B0BC7"/>
    <w:rsid w:val="004E587C"/>
    <w:rsid w:val="004E7563"/>
    <w:rsid w:val="004F4423"/>
    <w:rsid w:val="00505E4F"/>
    <w:rsid w:val="00515317"/>
    <w:rsid w:val="00550A84"/>
    <w:rsid w:val="005664E7"/>
    <w:rsid w:val="00584394"/>
    <w:rsid w:val="00595FDC"/>
    <w:rsid w:val="005C0FDC"/>
    <w:rsid w:val="005C1292"/>
    <w:rsid w:val="005F71BB"/>
    <w:rsid w:val="006662AD"/>
    <w:rsid w:val="00682AC6"/>
    <w:rsid w:val="006901BB"/>
    <w:rsid w:val="006A242E"/>
    <w:rsid w:val="006D06D2"/>
    <w:rsid w:val="006D53EC"/>
    <w:rsid w:val="00712717"/>
    <w:rsid w:val="00713424"/>
    <w:rsid w:val="0071649D"/>
    <w:rsid w:val="007526CB"/>
    <w:rsid w:val="00794247"/>
    <w:rsid w:val="007A1DD5"/>
    <w:rsid w:val="007B2C95"/>
    <w:rsid w:val="007D5CAD"/>
    <w:rsid w:val="00801BA8"/>
    <w:rsid w:val="00804C52"/>
    <w:rsid w:val="00811B20"/>
    <w:rsid w:val="0081728D"/>
    <w:rsid w:val="0083640A"/>
    <w:rsid w:val="008719FD"/>
    <w:rsid w:val="0088353A"/>
    <w:rsid w:val="008C5271"/>
    <w:rsid w:val="008D1C8B"/>
    <w:rsid w:val="00937519"/>
    <w:rsid w:val="009948B3"/>
    <w:rsid w:val="00995255"/>
    <w:rsid w:val="009D2CF9"/>
    <w:rsid w:val="009E4678"/>
    <w:rsid w:val="009F4774"/>
    <w:rsid w:val="00A0253E"/>
    <w:rsid w:val="00A069A2"/>
    <w:rsid w:val="00A30F77"/>
    <w:rsid w:val="00A90EBA"/>
    <w:rsid w:val="00AC6868"/>
    <w:rsid w:val="00B54F8A"/>
    <w:rsid w:val="00B6167D"/>
    <w:rsid w:val="00B63A13"/>
    <w:rsid w:val="00BA5D4D"/>
    <w:rsid w:val="00C23250"/>
    <w:rsid w:val="00C50C5A"/>
    <w:rsid w:val="00CA45FE"/>
    <w:rsid w:val="00CC5F27"/>
    <w:rsid w:val="00D354D9"/>
    <w:rsid w:val="00D643D0"/>
    <w:rsid w:val="00D65D16"/>
    <w:rsid w:val="00D97DAF"/>
    <w:rsid w:val="00DB4CE9"/>
    <w:rsid w:val="00DF69B7"/>
    <w:rsid w:val="00EA180A"/>
    <w:rsid w:val="00EB7F1D"/>
    <w:rsid w:val="00EC0A28"/>
    <w:rsid w:val="00EE63BA"/>
    <w:rsid w:val="00F16EFE"/>
    <w:rsid w:val="00F26E02"/>
    <w:rsid w:val="00FA65CC"/>
    <w:rsid w:val="00FC4741"/>
    <w:rsid w:val="00FD2AEA"/>
    <w:rsid w:val="00FF4671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5CC351E9-899D-4710-AD5A-CDD8D03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643D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643D0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643D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643D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643D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643D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643D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643D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643D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B7F1D"/>
    <w:pPr>
      <w:widowControl w:val="0"/>
      <w:numPr>
        <w:ilvl w:val="8"/>
        <w:numId w:val="2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643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643D0"/>
    <w:rPr>
      <w:vertAlign w:val="superscript"/>
    </w:rPr>
  </w:style>
  <w:style w:type="paragraph" w:styleId="a5">
    <w:name w:val="Body Text"/>
    <w:basedOn w:val="a0"/>
    <w:link w:val="a8"/>
    <w:uiPriority w:val="99"/>
    <w:rsid w:val="00D643D0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D643D0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D643D0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D643D0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D643D0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643D0"/>
    <w:pPr>
      <w:numPr>
        <w:numId w:val="3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D643D0"/>
    <w:pPr>
      <w:ind w:firstLine="0"/>
    </w:pPr>
  </w:style>
  <w:style w:type="paragraph" w:customStyle="1" w:styleId="ad">
    <w:name w:val="литера"/>
    <w:uiPriority w:val="99"/>
    <w:rsid w:val="00D643D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D643D0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D643D0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1">
    <w:name w:val="page number"/>
    <w:uiPriority w:val="99"/>
    <w:rsid w:val="00D643D0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D643D0"/>
    <w:rPr>
      <w:sz w:val="28"/>
      <w:szCs w:val="28"/>
    </w:rPr>
  </w:style>
  <w:style w:type="paragraph" w:styleId="af3">
    <w:name w:val="Normal (Web)"/>
    <w:basedOn w:val="a0"/>
    <w:autoRedefine/>
    <w:uiPriority w:val="99"/>
    <w:rsid w:val="00D643D0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D643D0"/>
  </w:style>
  <w:style w:type="paragraph" w:styleId="13">
    <w:name w:val="toc 1"/>
    <w:basedOn w:val="a0"/>
    <w:next w:val="a0"/>
    <w:autoRedefine/>
    <w:uiPriority w:val="99"/>
    <w:semiHidden/>
    <w:rsid w:val="00D643D0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D643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643D0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D643D0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643D0"/>
    <w:pPr>
      <w:ind w:left="958"/>
    </w:pPr>
  </w:style>
  <w:style w:type="paragraph" w:styleId="af5">
    <w:name w:val="Body Text Indent"/>
    <w:basedOn w:val="a0"/>
    <w:link w:val="af6"/>
    <w:uiPriority w:val="99"/>
    <w:rsid w:val="00D643D0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D643D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D643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D643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643D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643D0"/>
    <w:pPr>
      <w:numPr>
        <w:numId w:val="3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643D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43D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643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43D0"/>
    <w:rPr>
      <w:i/>
      <w:iCs/>
    </w:rPr>
  </w:style>
  <w:style w:type="table" w:customStyle="1" w:styleId="14">
    <w:name w:val="Стиль таблицы1"/>
    <w:basedOn w:val="a2"/>
    <w:uiPriority w:val="99"/>
    <w:rsid w:val="00D643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D643D0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D643D0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D643D0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D643D0"/>
    <w:rPr>
      <w:color w:val="auto"/>
      <w:sz w:val="20"/>
      <w:szCs w:val="20"/>
      <w:vertAlign w:val="superscript"/>
    </w:rPr>
  </w:style>
  <w:style w:type="paragraph" w:customStyle="1" w:styleId="aff">
    <w:name w:val="титут"/>
    <w:autoRedefine/>
    <w:uiPriority w:val="99"/>
    <w:rsid w:val="00D643D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e">
    <w:name w:val="Текст сноски Знак"/>
    <w:link w:val="afd"/>
    <w:uiPriority w:val="99"/>
    <w:locked/>
    <w:rsid w:val="00D643D0"/>
    <w:rPr>
      <w:vertAlign w:val="superscript"/>
      <w:lang w:val="ru-RU" w:eastAsia="ru-RU"/>
    </w:rPr>
  </w:style>
  <w:style w:type="character" w:styleId="aff0">
    <w:name w:val="Hyperlink"/>
    <w:uiPriority w:val="99"/>
    <w:rsid w:val="004E5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8759</Words>
  <Characters>49931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58573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2014-03-14T03:07:00Z</dcterms:created>
  <dcterms:modified xsi:type="dcterms:W3CDTF">2014-03-14T03:07:00Z</dcterms:modified>
</cp:coreProperties>
</file>