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3F" w:rsidRPr="00634724" w:rsidRDefault="00E45B3F" w:rsidP="00634724">
      <w:pPr>
        <w:pStyle w:val="2"/>
        <w:keepNext w:val="0"/>
        <w:jc w:val="both"/>
        <w:rPr>
          <w:color w:val="000000"/>
        </w:rPr>
      </w:pPr>
      <w:bookmarkStart w:id="0" w:name="_Toc113161870"/>
      <w:r w:rsidRPr="00634724">
        <w:rPr>
          <w:color w:val="000000"/>
        </w:rPr>
        <w:t>Введение</w:t>
      </w:r>
      <w:bookmarkEnd w:id="0"/>
    </w:p>
    <w:p w:rsidR="00E45B3F" w:rsidRPr="00634724" w:rsidRDefault="00E45B3F" w:rsidP="00634724">
      <w:pPr>
        <w:rPr>
          <w:b/>
          <w:bCs/>
          <w:color w:val="000000"/>
          <w:szCs w:val="28"/>
        </w:rPr>
      </w:pPr>
    </w:p>
    <w:p w:rsidR="00147ED9" w:rsidRPr="00634724" w:rsidRDefault="00147ED9" w:rsidP="00634724">
      <w:pPr>
        <w:rPr>
          <w:color w:val="000000"/>
        </w:rPr>
      </w:pPr>
      <w:r w:rsidRPr="00634724">
        <w:rPr>
          <w:color w:val="000000"/>
        </w:rPr>
        <w:t>Современная экономика характерна взаимодействием трех основных ее субъектов: производителя, потребителя и государства. Каждый из этих участников хозяйственных процессов имеет конкретные цели, в соответствие с которыми и строит свою деятельность. В условиях рыночного хозяйства для успешной работы его субъектов особое значение приобретают глубокие знания рынка и способность умело применять инструменты воздействия на складывающуюся на нем ситуацию. Совокупность таких знаний и инструментов и составляют основу маркетинга.</w:t>
      </w:r>
    </w:p>
    <w:p w:rsidR="00147ED9" w:rsidRPr="00634724" w:rsidRDefault="00147ED9" w:rsidP="00634724">
      <w:pPr>
        <w:rPr>
          <w:color w:val="000000"/>
        </w:rPr>
      </w:pPr>
      <w:r w:rsidRPr="00634724">
        <w:rPr>
          <w:color w:val="000000"/>
        </w:rPr>
        <w:t xml:space="preserve">В настоящее время большинство компаний в той или иной форме регулярно осуществляют рыночные исследования. Содержание понятия </w:t>
      </w:r>
      <w:r w:rsidRPr="00634724">
        <w:rPr>
          <w:i/>
          <w:color w:val="000000"/>
        </w:rPr>
        <w:t xml:space="preserve">маркетинг </w:t>
      </w:r>
      <w:r w:rsidRPr="00634724">
        <w:rPr>
          <w:color w:val="000000"/>
        </w:rPr>
        <w:t>определяется стоящими перед ним задачами. С момента появления и до наших дней оно менялось в зависимости от изменений условий производства и реализации продукции. В настоящее время маркетинг выступает системой организации всей деятельности фирмы по разработке, производству и сбыту товаров на основе комплексного изучения рынка и реальных запросов покупателей с целью получения высокой прибыли. Другими словами современная система маркетинга ставит производство товаров в зависимость от запросов потребителей.</w:t>
      </w:r>
    </w:p>
    <w:p w:rsidR="006D4FE8" w:rsidRPr="00634724" w:rsidRDefault="006D4FE8" w:rsidP="00634724">
      <w:pPr>
        <w:rPr>
          <w:color w:val="000000"/>
        </w:rPr>
      </w:pPr>
      <w:r w:rsidRPr="00634724">
        <w:rPr>
          <w:color w:val="000000"/>
        </w:rPr>
        <w:t xml:space="preserve">Очень немногие компании используют сейчас массовый маркетинг. Вместо него практикуется целевой маркетинг </w:t>
      </w:r>
      <w:r w:rsidR="00634724">
        <w:rPr>
          <w:color w:val="000000"/>
        </w:rPr>
        <w:t>–</w:t>
      </w:r>
      <w:r w:rsidR="00634724" w:rsidRPr="00634724">
        <w:rPr>
          <w:color w:val="000000"/>
        </w:rPr>
        <w:t xml:space="preserve"> </w:t>
      </w:r>
      <w:r w:rsidRPr="00634724">
        <w:rPr>
          <w:color w:val="000000"/>
        </w:rPr>
        <w:t>с идентификацией рыночных сегментов, выбором одного или нескольких из них, а также разработкой товаров и маркетинговых комплексов, которые ориентированы на каждый отдельный сегмент. Благодаря этому продавец может сосредоточиться на разработке товаров, предназначенных для целевых рынков, регулировать уровень цен, выбирать каналы распределения и средства рекламы таким образом, чтобы действовать на выбранном рынке с максимальной эффективностью.</w:t>
      </w:r>
    </w:p>
    <w:p w:rsidR="004061EF" w:rsidRPr="00634724" w:rsidRDefault="004061EF" w:rsidP="00634724">
      <w:pPr>
        <w:rPr>
          <w:color w:val="000000"/>
        </w:rPr>
      </w:pPr>
      <w:r w:rsidRPr="00634724">
        <w:rPr>
          <w:color w:val="000000"/>
        </w:rPr>
        <w:lastRenderedPageBreak/>
        <w:t>Объектом исследования данной работы является</w:t>
      </w:r>
      <w:r w:rsidR="00842E58" w:rsidRPr="00634724">
        <w:rPr>
          <w:color w:val="000000"/>
        </w:rPr>
        <w:t xml:space="preserve"> рынок транспортно-экспедиционных услуг на федеральном железнодорожном транспорте</w:t>
      </w:r>
      <w:r w:rsidR="00F46193" w:rsidRPr="00634724">
        <w:rPr>
          <w:color w:val="000000"/>
        </w:rPr>
        <w:t xml:space="preserve"> </w:t>
      </w:r>
      <w:r w:rsidR="00842E58" w:rsidRPr="00634724">
        <w:rPr>
          <w:color w:val="000000"/>
        </w:rPr>
        <w:t>(на примере московского региона)</w:t>
      </w:r>
    </w:p>
    <w:p w:rsidR="004061EF" w:rsidRPr="00634724" w:rsidRDefault="005E5C9D" w:rsidP="00634724">
      <w:pPr>
        <w:rPr>
          <w:color w:val="000000"/>
        </w:rPr>
      </w:pPr>
      <w:r w:rsidRPr="00634724">
        <w:rPr>
          <w:color w:val="000000"/>
        </w:rPr>
        <w:t xml:space="preserve">В настоящее время в железнодорожной отрасли происходят крайне интересные, с точки зрения рыночного понимания, процессы. Многие из участников реформы не сталкивались с такими масштабными преобразованиями. На этом фоне особую значимость приобретает работа экспертов Европейской Конференции Министров Транспорта и Российских железных дорог в рамках программы сотрудничества между Организацией Экономического Сотрудничества и Развития и Правительства Российской Федерации, результатом которой стал отчет </w:t>
      </w:r>
      <w:r w:rsidR="00634724">
        <w:rPr>
          <w:color w:val="000000"/>
        </w:rPr>
        <w:t>«</w:t>
      </w:r>
      <w:r w:rsidR="00634724" w:rsidRPr="00634724">
        <w:rPr>
          <w:color w:val="000000"/>
        </w:rPr>
        <w:t>Р</w:t>
      </w:r>
      <w:r w:rsidRPr="00634724">
        <w:rPr>
          <w:color w:val="000000"/>
        </w:rPr>
        <w:t>егуляторная реформа железных дорог в России</w:t>
      </w:r>
      <w:r w:rsidR="00634724">
        <w:rPr>
          <w:color w:val="000000"/>
        </w:rPr>
        <w:t>»</w:t>
      </w:r>
      <w:r w:rsidR="00634724" w:rsidRPr="00634724">
        <w:rPr>
          <w:color w:val="000000"/>
        </w:rPr>
        <w:t>.</w:t>
      </w:r>
      <w:r w:rsidRPr="00634724">
        <w:rPr>
          <w:color w:val="000000"/>
        </w:rPr>
        <w:t xml:space="preserve"> Отчет содержит глубокий многоуровневый анализ структурных преобразований, происходящих в рамках реформы железнодорожного транспорта России, оценку этих процессов с учетом мирового опыта реструктуризации железнодорожных отраслей и рекомендации по выбору оптимальной модели дальнейшего развития.</w:t>
      </w:r>
    </w:p>
    <w:p w:rsidR="00F46193" w:rsidRPr="00634724" w:rsidRDefault="005E5C9D" w:rsidP="00634724">
      <w:pPr>
        <w:rPr>
          <w:color w:val="000000"/>
        </w:rPr>
      </w:pPr>
      <w:r w:rsidRPr="00634724">
        <w:rPr>
          <w:color w:val="000000"/>
        </w:rPr>
        <w:t>С принятием основных федеральных законов в области железнодорожного транспорта фактически определены основные возможные направления развития конкуренции. Предполагается сохранение на долгосрочную перспективу государственного контроля над всеми стратегическими объектами инфраструктуры, принадлежащей единому хозяйствующему субъекту на железнодорожном транспорте – ОАО</w:t>
      </w:r>
      <w:r w:rsidR="00634724">
        <w:rPr>
          <w:color w:val="000000"/>
        </w:rPr>
        <w:t> «</w:t>
      </w:r>
      <w:r w:rsidR="00634724" w:rsidRPr="00634724">
        <w:rPr>
          <w:color w:val="000000"/>
        </w:rPr>
        <w:t>Р</w:t>
      </w:r>
      <w:r w:rsidRPr="00634724">
        <w:rPr>
          <w:color w:val="000000"/>
        </w:rPr>
        <w:t>оссийские железные дороги</w:t>
      </w:r>
      <w:r w:rsidR="00634724">
        <w:rPr>
          <w:color w:val="000000"/>
        </w:rPr>
        <w:t>»</w:t>
      </w:r>
      <w:r w:rsidR="00634724" w:rsidRPr="00634724">
        <w:rPr>
          <w:color w:val="000000"/>
        </w:rPr>
        <w:t xml:space="preserve"> </w:t>
      </w:r>
      <w:r w:rsidRPr="00634724">
        <w:rPr>
          <w:color w:val="000000"/>
        </w:rPr>
        <w:t>– и постепенное дерегулирование эксплуатационной деятельности.</w:t>
      </w:r>
    </w:p>
    <w:p w:rsidR="005E5C9D" w:rsidRPr="00634724" w:rsidRDefault="005E5C9D" w:rsidP="00634724">
      <w:pPr>
        <w:rPr>
          <w:color w:val="000000"/>
        </w:rPr>
      </w:pPr>
      <w:r w:rsidRPr="00634724">
        <w:rPr>
          <w:color w:val="000000"/>
        </w:rPr>
        <w:t xml:space="preserve">Важнейшим индикатором, характеризующим возросший коммерческий интерес к предпринимательской деятельности на железнодорожном транспорте, является увеличение количества </w:t>
      </w:r>
      <w:r w:rsidR="00F46193" w:rsidRPr="00634724">
        <w:rPr>
          <w:color w:val="000000"/>
        </w:rPr>
        <w:t xml:space="preserve">организаций, оказывающих транспортно-экспедиторские </w:t>
      </w:r>
      <w:r w:rsidR="00E95F19" w:rsidRPr="00634724">
        <w:rPr>
          <w:color w:val="000000"/>
        </w:rPr>
        <w:t>услуги</w:t>
      </w:r>
    </w:p>
    <w:p w:rsidR="00147ED9" w:rsidRPr="00634724" w:rsidRDefault="00FC4D01" w:rsidP="00634724">
      <w:pPr>
        <w:rPr>
          <w:color w:val="000000"/>
        </w:rPr>
      </w:pPr>
      <w:r w:rsidRPr="00634724">
        <w:rPr>
          <w:color w:val="000000"/>
        </w:rPr>
        <w:t>Таким образом, целью данной работы является проведение анализа</w:t>
      </w:r>
      <w:r w:rsidR="006D16D1" w:rsidRPr="00634724">
        <w:rPr>
          <w:color w:val="000000"/>
        </w:rPr>
        <w:t xml:space="preserve"> </w:t>
      </w:r>
      <w:r w:rsidR="001F5304" w:rsidRPr="00634724">
        <w:rPr>
          <w:color w:val="000000"/>
        </w:rPr>
        <w:t>сегментирования рынка транспортно-экспедиционных услуг.</w:t>
      </w:r>
    </w:p>
    <w:p w:rsidR="001F5304" w:rsidRPr="00634724" w:rsidRDefault="001F5304" w:rsidP="00634724">
      <w:pPr>
        <w:rPr>
          <w:color w:val="000000"/>
        </w:rPr>
      </w:pPr>
      <w:r w:rsidRPr="00634724">
        <w:rPr>
          <w:color w:val="000000"/>
        </w:rPr>
        <w:lastRenderedPageBreak/>
        <w:t>В связи с этим выделим следующие задачи:</w:t>
      </w:r>
    </w:p>
    <w:p w:rsidR="00176496" w:rsidRPr="00634724" w:rsidRDefault="00176496" w:rsidP="00634724">
      <w:pPr>
        <w:rPr>
          <w:color w:val="000000"/>
        </w:rPr>
      </w:pPr>
      <w:r w:rsidRPr="00634724">
        <w:rPr>
          <w:color w:val="000000"/>
        </w:rPr>
        <w:t xml:space="preserve">1. </w:t>
      </w:r>
      <w:r w:rsidR="00F211BE" w:rsidRPr="00634724">
        <w:rPr>
          <w:color w:val="000000"/>
        </w:rPr>
        <w:t>Раскрытие теоретических особенностей сегментирования рынка</w:t>
      </w:r>
    </w:p>
    <w:p w:rsidR="00147ED9" w:rsidRPr="00634724" w:rsidRDefault="00176496" w:rsidP="00634724">
      <w:pPr>
        <w:rPr>
          <w:color w:val="000000"/>
        </w:rPr>
      </w:pPr>
      <w:r w:rsidRPr="00634724">
        <w:rPr>
          <w:color w:val="000000"/>
        </w:rPr>
        <w:t xml:space="preserve">2. </w:t>
      </w:r>
      <w:r w:rsidR="00F211BE" w:rsidRPr="00634724">
        <w:rPr>
          <w:color w:val="000000"/>
        </w:rPr>
        <w:t xml:space="preserve">Проведение анализа </w:t>
      </w:r>
      <w:r w:rsidR="006D47A3" w:rsidRPr="00634724">
        <w:rPr>
          <w:color w:val="000000"/>
        </w:rPr>
        <w:t xml:space="preserve">сегментирования рынка транспортно-экспедиционных услуг на федеральном железнодорожном транспорте (на примере </w:t>
      </w:r>
      <w:r w:rsidR="001A4041" w:rsidRPr="00634724">
        <w:rPr>
          <w:color w:val="000000"/>
        </w:rPr>
        <w:t xml:space="preserve">Московского </w:t>
      </w:r>
      <w:r w:rsidR="006D47A3" w:rsidRPr="00634724">
        <w:rPr>
          <w:color w:val="000000"/>
        </w:rPr>
        <w:t>региона)</w:t>
      </w:r>
    </w:p>
    <w:p w:rsidR="00147ED9" w:rsidRPr="00634724" w:rsidRDefault="00147ED9" w:rsidP="00634724">
      <w:pPr>
        <w:rPr>
          <w:color w:val="000000"/>
        </w:rPr>
      </w:pPr>
    </w:p>
    <w:p w:rsidR="004E08F0" w:rsidRPr="00634724" w:rsidRDefault="004E08F0" w:rsidP="00634724">
      <w:pPr>
        <w:rPr>
          <w:color w:val="000000"/>
        </w:rPr>
      </w:pPr>
    </w:p>
    <w:p w:rsidR="00D50804" w:rsidRPr="00634724" w:rsidRDefault="00E45B3F" w:rsidP="00634724">
      <w:pPr>
        <w:pStyle w:val="2"/>
        <w:keepNext w:val="0"/>
        <w:jc w:val="both"/>
        <w:rPr>
          <w:color w:val="000000"/>
        </w:rPr>
      </w:pPr>
      <w:r w:rsidRPr="00634724">
        <w:rPr>
          <w:b w:val="0"/>
          <w:color w:val="000000"/>
        </w:rPr>
        <w:br w:type="page"/>
      </w:r>
      <w:bookmarkStart w:id="1" w:name="_Toc113161871"/>
      <w:r w:rsidR="00D50804" w:rsidRPr="00634724">
        <w:rPr>
          <w:color w:val="000000"/>
        </w:rPr>
        <w:lastRenderedPageBreak/>
        <w:t>1. Теоретические особенности сегментации рынка</w:t>
      </w:r>
      <w:bookmarkEnd w:id="1"/>
    </w:p>
    <w:p w:rsidR="00A26F97" w:rsidRPr="00634724" w:rsidRDefault="00A26F97" w:rsidP="00634724">
      <w:pPr>
        <w:rPr>
          <w:color w:val="000000"/>
        </w:rPr>
      </w:pPr>
    </w:p>
    <w:p w:rsidR="00D50804" w:rsidRPr="00634724" w:rsidRDefault="001A4041" w:rsidP="00634724">
      <w:pPr>
        <w:pStyle w:val="2"/>
        <w:keepNext w:val="0"/>
        <w:jc w:val="both"/>
        <w:rPr>
          <w:color w:val="000000"/>
        </w:rPr>
      </w:pPr>
      <w:bookmarkStart w:id="2" w:name="_Toc113161872"/>
      <w:r>
        <w:rPr>
          <w:color w:val="000000"/>
        </w:rPr>
        <w:t>1.1</w:t>
      </w:r>
      <w:r w:rsidR="00D50804" w:rsidRPr="00634724">
        <w:rPr>
          <w:color w:val="000000"/>
        </w:rPr>
        <w:t xml:space="preserve"> Понятие и виды сегментирования рынка</w:t>
      </w:r>
      <w:bookmarkEnd w:id="2"/>
    </w:p>
    <w:p w:rsidR="00D50804" w:rsidRPr="00634724" w:rsidRDefault="00D50804" w:rsidP="00634724">
      <w:pPr>
        <w:pStyle w:val="ad"/>
        <w:spacing w:line="360" w:lineRule="auto"/>
        <w:ind w:firstLine="709"/>
        <w:rPr>
          <w:b/>
          <w:bCs/>
          <w:color w:val="000000"/>
          <w:szCs w:val="28"/>
        </w:rPr>
      </w:pPr>
    </w:p>
    <w:p w:rsidR="004946E1" w:rsidRPr="00634724" w:rsidRDefault="004946E1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>Разнообразие функций маркетинга отражает разносторонность маркетинговой деятельности, направленной в конечном счете на доведение товара до сферы потребления и на удовлетворение потребностей покупателей.</w:t>
      </w:r>
    </w:p>
    <w:p w:rsidR="004946E1" w:rsidRPr="00634724" w:rsidRDefault="004946E1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>Функционально маркетинг представляет собой иерархически организованную систему управления деятельностью на рынке, регулирования рыночных процессов и изучения рынка.</w:t>
      </w:r>
    </w:p>
    <w:p w:rsidR="004946E1" w:rsidRPr="00634724" w:rsidRDefault="004946E1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>Одним из базовых требований маркетинга является обеспечение «прозрачности» рынка и «предсказуемости» его развития.</w:t>
      </w:r>
    </w:p>
    <w:p w:rsidR="004946E1" w:rsidRPr="00634724" w:rsidRDefault="004946E1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>Без сбора достоверной информации и последующего его анализа маркетинг не сможет в полной мере выполнить свое предназначение, которое заключается в удовлетворении потребностей покупателей. Сбор информации, ее интерпретацию, оценочные и прогнозные расчеты, выполняемые для маркетинговых служб и руководства фирмы по их заказу, принято называть маркетинговым исследованием.</w:t>
      </w:r>
      <w:r w:rsidR="00271CA2" w:rsidRPr="00634724">
        <w:rPr>
          <w:rStyle w:val="ac"/>
          <w:color w:val="000000"/>
        </w:rPr>
        <w:footnoteReference w:id="1"/>
      </w:r>
    </w:p>
    <w:p w:rsidR="004946E1" w:rsidRPr="00634724" w:rsidRDefault="004946E1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 xml:space="preserve">Ряд специалистов подходит к понятию «маркетинговое исследование» путем перечисления основных его функций, не выявляя его сущности. К ним относится </w:t>
      </w:r>
      <w:r w:rsidR="00634724" w:rsidRPr="00634724">
        <w:rPr>
          <w:color w:val="000000"/>
        </w:rPr>
        <w:t>Ф.</w:t>
      </w:r>
      <w:r w:rsidR="00634724">
        <w:rPr>
          <w:color w:val="000000"/>
        </w:rPr>
        <w:t> </w:t>
      </w:r>
      <w:r w:rsidR="00634724" w:rsidRPr="00634724">
        <w:rPr>
          <w:color w:val="000000"/>
        </w:rPr>
        <w:t>Котлер</w:t>
      </w:r>
      <w:r w:rsidRPr="00634724">
        <w:rPr>
          <w:color w:val="000000"/>
        </w:rPr>
        <w:t xml:space="preserve">, который трактует маркетинговое исследование как систематическое определение круга данных, необходимых в связи со стоящей перед фирмой маркетинговой ситуацией, их сбор, анализ, отчет о результатах. Отечественные авторы </w:t>
      </w:r>
      <w:r w:rsidR="00634724" w:rsidRPr="00634724">
        <w:rPr>
          <w:color w:val="000000"/>
        </w:rPr>
        <w:t>Е.П.</w:t>
      </w:r>
      <w:r w:rsidR="00634724">
        <w:rPr>
          <w:color w:val="000000"/>
        </w:rPr>
        <w:t> </w:t>
      </w:r>
      <w:r w:rsidR="00634724" w:rsidRPr="00634724">
        <w:rPr>
          <w:color w:val="000000"/>
        </w:rPr>
        <w:t>Голубков</w:t>
      </w:r>
      <w:r w:rsidRPr="00634724">
        <w:rPr>
          <w:color w:val="000000"/>
        </w:rPr>
        <w:t xml:space="preserve">, </w:t>
      </w:r>
      <w:r w:rsidR="00634724" w:rsidRPr="00634724">
        <w:rPr>
          <w:color w:val="000000"/>
        </w:rPr>
        <w:t>А.И.</w:t>
      </w:r>
      <w:r w:rsidR="00634724">
        <w:rPr>
          <w:color w:val="000000"/>
        </w:rPr>
        <w:t> </w:t>
      </w:r>
      <w:r w:rsidR="00634724" w:rsidRPr="00634724">
        <w:rPr>
          <w:color w:val="000000"/>
        </w:rPr>
        <w:t>Ковалев</w:t>
      </w:r>
      <w:r w:rsidRPr="00634724">
        <w:rPr>
          <w:color w:val="000000"/>
        </w:rPr>
        <w:t xml:space="preserve"> повторяют подобную формулировку. </w:t>
      </w:r>
      <w:r w:rsidR="00634724" w:rsidRPr="00634724">
        <w:rPr>
          <w:color w:val="000000"/>
        </w:rPr>
        <w:t>А.П.</w:t>
      </w:r>
      <w:r w:rsidR="00634724">
        <w:rPr>
          <w:color w:val="000000"/>
        </w:rPr>
        <w:t> </w:t>
      </w:r>
      <w:r w:rsidR="00634724" w:rsidRPr="00634724">
        <w:rPr>
          <w:color w:val="000000"/>
        </w:rPr>
        <w:t>Дубрович</w:t>
      </w:r>
      <w:r w:rsidRPr="00634724">
        <w:rPr>
          <w:color w:val="000000"/>
        </w:rPr>
        <w:t xml:space="preserve"> перечисляет элементы маркетингового исследования и высказывает мнение, что они имеют целью уменьшение неопределенности, сопутствующей принятию маркетинговых решений. На мой взгляд, более правильна точка зрения </w:t>
      </w:r>
      <w:r w:rsidR="00634724" w:rsidRPr="00634724">
        <w:rPr>
          <w:color w:val="000000"/>
        </w:rPr>
        <w:t>И.К.</w:t>
      </w:r>
      <w:r w:rsidR="00634724">
        <w:rPr>
          <w:color w:val="000000"/>
        </w:rPr>
        <w:t> </w:t>
      </w:r>
      <w:r w:rsidR="00634724" w:rsidRPr="00634724">
        <w:rPr>
          <w:color w:val="000000"/>
        </w:rPr>
        <w:t>Белявского</w:t>
      </w:r>
      <w:r w:rsidRPr="00634724">
        <w:rPr>
          <w:color w:val="000000"/>
        </w:rPr>
        <w:t xml:space="preserve">, </w:t>
      </w:r>
      <w:r w:rsidRPr="00634724">
        <w:rPr>
          <w:color w:val="000000"/>
        </w:rPr>
        <w:lastRenderedPageBreak/>
        <w:t>согласно которой маркетинговое исследование – это любая исследовательская деятельность, направленная на удовлетворение информационно-аналитических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потребностей маркетинга. То есть маркетинговое исследование продолжая быть составной частью маркетинга, образует самостоятельное научно-практическое направление.</w:t>
      </w:r>
    </w:p>
    <w:p w:rsidR="004946E1" w:rsidRPr="00634724" w:rsidRDefault="004946E1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>Таким образом, предметом маркетингового исследования следует считать маркетинговую деятельность на рынке, а также рыночные процессы и явления, каким-либо образом с ней связанные.</w:t>
      </w:r>
      <w:r w:rsidR="004C149F" w:rsidRPr="00634724">
        <w:rPr>
          <w:rStyle w:val="ac"/>
          <w:color w:val="000000"/>
        </w:rPr>
        <w:footnoteReference w:id="2"/>
      </w:r>
    </w:p>
    <w:p w:rsidR="004946E1" w:rsidRPr="00634724" w:rsidRDefault="004946E1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 xml:space="preserve">Серьезную проблему представляет </w:t>
      </w:r>
      <w:r w:rsidRPr="00634724">
        <w:rPr>
          <w:i/>
          <w:color w:val="000000"/>
        </w:rPr>
        <w:t>сегментирование рынка</w:t>
      </w:r>
      <w:r w:rsidRPr="00634724">
        <w:rPr>
          <w:color w:val="000000"/>
        </w:rPr>
        <w:t>.</w:t>
      </w:r>
    </w:p>
    <w:p w:rsidR="00D50804" w:rsidRPr="00634724" w:rsidRDefault="00D50804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>Сегментация рынка заключается в разделении рынка на четкие группы показателей (рыночные сегменты), которые могут требовать разные продукты и к которым необходимо прилагать разные маркетинговые усилия.</w:t>
      </w:r>
    </w:p>
    <w:p w:rsidR="00D50804" w:rsidRPr="00634724" w:rsidRDefault="00D50804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>Рыночный сегмент – это группа потребителей, характеризующаяся однотипной реакцией на предлагаемые продукты и н</w:t>
      </w:r>
      <w:r w:rsidR="00B737F8" w:rsidRPr="00634724">
        <w:rPr>
          <w:color w:val="000000"/>
        </w:rPr>
        <w:t>а набор маркетинговых стимулов</w:t>
      </w:r>
      <w:r w:rsidRPr="00634724">
        <w:rPr>
          <w:color w:val="000000"/>
        </w:rPr>
        <w:t>.</w:t>
      </w:r>
      <w:r w:rsidR="00B737F8" w:rsidRPr="00634724">
        <w:rPr>
          <w:rStyle w:val="ac"/>
          <w:color w:val="000000"/>
        </w:rPr>
        <w:footnoteReference w:id="3"/>
      </w:r>
    </w:p>
    <w:p w:rsidR="00D50804" w:rsidRPr="00634724" w:rsidRDefault="00D50804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>Сегментация рынка может производиться с использованием различных критериев. Для сегментации рынка товаров народного потребления основными критериями (признаками) являются: географические, демографические, социально-экономические, психографические, поведенческие.</w:t>
      </w:r>
    </w:p>
    <w:p w:rsidR="00D50804" w:rsidRPr="00634724" w:rsidRDefault="00D50804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 xml:space="preserve">Географическая сегментация – деление рынка на различные географические единицы: страны, регионы, области, города </w:t>
      </w:r>
      <w:r w:rsidR="00634724">
        <w:rPr>
          <w:color w:val="000000"/>
        </w:rPr>
        <w:t>и т.д.</w:t>
      </w:r>
    </w:p>
    <w:p w:rsidR="00D50804" w:rsidRPr="00634724" w:rsidRDefault="00D50804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>Демографическая сегментация – деление рынка на группы в зависимости от таких характеристик потребителей как: возраст, пол, семейное положение, размер и жизненный цикл семьи, религия, национальность. В настоящее время по демографическому признаку выделяют такие группы потребителей, как дети, молодежь, лица среднего возраста, пожилые, пенсионеры, многодетные семьи.</w:t>
      </w:r>
    </w:p>
    <w:p w:rsidR="00D50804" w:rsidRPr="00634724" w:rsidRDefault="00D50804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lastRenderedPageBreak/>
        <w:t>Социально-экономическая сегментация заключается в выделении групп потребителей на основе общности социальной и профессиональной принадлежности, уровням образования и доходов. Все эти переменные рекомендуется рассматривать во взаимосвязи друг с другом или с переменными других критериев, например, демографических.</w:t>
      </w:r>
    </w:p>
    <w:p w:rsidR="00D50804" w:rsidRPr="00634724" w:rsidRDefault="00D50804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>Психографическая сегментация – деление рынка на различные группы в зависимости от социального класса, жизненного стиля или личностных характеристик потребителей.</w:t>
      </w:r>
    </w:p>
    <w:p w:rsidR="00D50804" w:rsidRPr="00634724" w:rsidRDefault="00D50804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>Поведенческая сегментация предполагает деление рынка на группы в зависимости от таких характеристик потребителей, как: уровень знаний, отношения, характер использования продукта или реакции на него.</w:t>
      </w:r>
    </w:p>
    <w:p w:rsidR="00D50804" w:rsidRPr="00634724" w:rsidRDefault="00D50804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>Критерии, лежащие в основе сегментации рынка, должны удовлетворять следующим требованиям: поддаваться измерению в нормальных условиях исследования рынка; отражать дифференциацию потребителей (покупателей); выявлять различия в структурах рынка; способствовать росту понимания рынка.</w:t>
      </w:r>
      <w:r w:rsidR="002B4E06" w:rsidRPr="00634724">
        <w:rPr>
          <w:rStyle w:val="ac"/>
          <w:color w:val="000000"/>
        </w:rPr>
        <w:footnoteReference w:id="4"/>
      </w:r>
    </w:p>
    <w:p w:rsidR="00D50804" w:rsidRPr="00634724" w:rsidRDefault="00D50804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>После разделения рынка на отдельные сегменты необходимо оценить степень их привлекательности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и решить, на сколько сегментов должно ориентироваться предприятие, иначе говоря, выбрать целевые сегменты рынка.</w:t>
      </w:r>
    </w:p>
    <w:p w:rsidR="00D50804" w:rsidRPr="00634724" w:rsidRDefault="00D50804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>Целевой сегмент рынка – один или несколько сегментов, отобранных для маркетинговой деятельности предприятия.</w:t>
      </w:r>
    </w:p>
    <w:p w:rsidR="00D50804" w:rsidRPr="00634724" w:rsidRDefault="00D50804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 xml:space="preserve">После определения целевого сегмента рынка предприятие должно изучить свойства и образ продуктов конкурентов и оценить положение своего товара на рынке. Изучив позиции конкурентов, предприятие принимает решение о позиционировании своего товара, </w:t>
      </w:r>
      <w:r w:rsidR="00634724">
        <w:rPr>
          <w:color w:val="000000"/>
        </w:rPr>
        <w:t>т.е.</w:t>
      </w:r>
      <w:r w:rsidRPr="00634724">
        <w:rPr>
          <w:color w:val="000000"/>
        </w:rPr>
        <w:t xml:space="preserve"> об обеспечении конкурентоспособного положения товара на рынке. Позиционирование товара на избранном рынке – это логическое продолжение нахождения </w:t>
      </w:r>
      <w:r w:rsidRPr="00634724">
        <w:rPr>
          <w:color w:val="000000"/>
        </w:rPr>
        <w:lastRenderedPageBreak/>
        <w:t>целевых сегментов, поскольку позиция товара на одном сегменте рынка может отличаться от того, как его воспринимают покупатели на другом сегменте.</w:t>
      </w:r>
    </w:p>
    <w:p w:rsidR="00D50804" w:rsidRPr="00634724" w:rsidRDefault="00D50804" w:rsidP="00634724">
      <w:pPr>
        <w:pStyle w:val="ad"/>
        <w:spacing w:line="360" w:lineRule="auto"/>
        <w:ind w:firstLine="709"/>
        <w:rPr>
          <w:color w:val="000000"/>
        </w:rPr>
      </w:pPr>
      <w:r w:rsidRPr="00634724">
        <w:rPr>
          <w:color w:val="000000"/>
        </w:rPr>
        <w:t>Если сегментирование даст характеристики, которые должен иметь продукт с точки зрения желаний и предположений, то позиционирование убеждает потребителей, что им предлагается именно тот товар, который они хотели бы приобрести.</w:t>
      </w:r>
    </w:p>
    <w:p w:rsidR="004946E1" w:rsidRPr="00634724" w:rsidRDefault="004946E1" w:rsidP="00634724">
      <w:pPr>
        <w:pStyle w:val="2"/>
        <w:keepNext w:val="0"/>
        <w:jc w:val="both"/>
        <w:rPr>
          <w:b w:val="0"/>
          <w:bCs/>
          <w:color w:val="000000"/>
          <w:szCs w:val="28"/>
        </w:rPr>
      </w:pPr>
    </w:p>
    <w:p w:rsidR="00F34D80" w:rsidRPr="00634724" w:rsidRDefault="001A4041" w:rsidP="00634724">
      <w:pPr>
        <w:pStyle w:val="2"/>
        <w:keepNext w:val="0"/>
        <w:jc w:val="both"/>
        <w:rPr>
          <w:color w:val="000000"/>
        </w:rPr>
      </w:pPr>
      <w:bookmarkStart w:id="3" w:name="_Toc113161873"/>
      <w:r>
        <w:rPr>
          <w:color w:val="000000"/>
        </w:rPr>
        <w:t>1.2</w:t>
      </w:r>
      <w:r w:rsidR="00A90666" w:rsidRPr="00634724">
        <w:rPr>
          <w:color w:val="000000"/>
        </w:rPr>
        <w:t xml:space="preserve"> </w:t>
      </w:r>
      <w:r w:rsidR="006D4FE8" w:rsidRPr="00634724">
        <w:rPr>
          <w:color w:val="000000"/>
        </w:rPr>
        <w:t>Этапы процесса целевого маркетинга</w:t>
      </w:r>
      <w:bookmarkEnd w:id="3"/>
    </w:p>
    <w:p w:rsidR="00F34D80" w:rsidRPr="00634724" w:rsidRDefault="00F34D80" w:rsidP="00634724">
      <w:pPr>
        <w:rPr>
          <w:color w:val="000000"/>
        </w:rPr>
      </w:pPr>
    </w:p>
    <w:p w:rsidR="00F34D80" w:rsidRPr="00634724" w:rsidRDefault="00F34D80" w:rsidP="00634724">
      <w:pPr>
        <w:rPr>
          <w:color w:val="000000"/>
        </w:rPr>
      </w:pPr>
      <w:r w:rsidRPr="00634724">
        <w:rPr>
          <w:color w:val="000000"/>
        </w:rPr>
        <w:t>Компании, торгующие на рынках конечных (</w:t>
      </w:r>
      <w:r w:rsidR="00634724">
        <w:rPr>
          <w:color w:val="000000"/>
        </w:rPr>
        <w:t>т.е.</w:t>
      </w:r>
      <w:r w:rsidRPr="00634724">
        <w:rPr>
          <w:color w:val="000000"/>
        </w:rPr>
        <w:t xml:space="preserve"> домохозяйств) и организованных потребителей (</w:t>
      </w:r>
      <w:r w:rsidR="00634724">
        <w:rPr>
          <w:color w:val="000000"/>
        </w:rPr>
        <w:t>т.е.</w:t>
      </w:r>
      <w:r w:rsidRPr="00634724">
        <w:rPr>
          <w:color w:val="000000"/>
        </w:rPr>
        <w:t xml:space="preserve"> предприятий, учреждений), прекрасно осознают, что они не в состоянии привлечь сразу всех покупателей или, по крайней мере, не в состоянии привлечь всех покупателей одним и тем же способом. Покупателей много, они разобщены и весьма отличаются по своим потребностям и покупательскому опыту. Да и компании сильно различаются по своим возможностям в области обслуживания разных сегментов рынка. Вместо того чтобы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пытаться конкурировать с другими, подчас очень сильными соперниками в пределах всего рынка в целом, каждая компания должна выбрать для себя те части рынка, которые она может обслужить наилучшим образом. Таким образом, сегментацию можно рассматривать как некий компромисс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между массовым маркетингом, предполагающим совершенно одинаковый подход ко всем потребителям, и допущением, что маркетинг должен проявлять индивидуальный подход буквально к каждому человеку.</w:t>
      </w:r>
    </w:p>
    <w:p w:rsidR="00F34D80" w:rsidRPr="00634724" w:rsidRDefault="00F34D80" w:rsidP="00634724">
      <w:pPr>
        <w:rPr>
          <w:color w:val="000000"/>
        </w:rPr>
      </w:pPr>
      <w:r w:rsidRPr="00634724">
        <w:rPr>
          <w:color w:val="000000"/>
        </w:rPr>
        <w:t xml:space="preserve">Первый этап </w:t>
      </w:r>
      <w:r w:rsidR="00634724">
        <w:rPr>
          <w:color w:val="000000"/>
        </w:rPr>
        <w:t>–</w:t>
      </w:r>
      <w:r w:rsidR="00634724" w:rsidRPr="00634724">
        <w:rPr>
          <w:b/>
          <w:color w:val="000000"/>
        </w:rPr>
        <w:t xml:space="preserve"> </w:t>
      </w:r>
      <w:r w:rsidRPr="00634724">
        <w:rPr>
          <w:b/>
          <w:color w:val="000000"/>
        </w:rPr>
        <w:t>сегментирование рынка</w:t>
      </w:r>
      <w:r w:rsidRPr="00634724">
        <w:rPr>
          <w:color w:val="000000"/>
        </w:rPr>
        <w:t xml:space="preserve">, </w:t>
      </w:r>
      <w:r w:rsidR="00634724">
        <w:rPr>
          <w:color w:val="000000"/>
        </w:rPr>
        <w:t>т.е.</w:t>
      </w:r>
      <w:r w:rsidRPr="00634724">
        <w:rPr>
          <w:color w:val="000000"/>
        </w:rPr>
        <w:t xml:space="preserve"> разделение рынка на чётко обозначенные группы потребителей, различающиеся по своим потребностям, характеристикам или поведению, для обслуживания которых могут потребоваться определённые товары или маркетинговые комплексы.</w:t>
      </w:r>
    </w:p>
    <w:p w:rsidR="00F34D80" w:rsidRPr="00634724" w:rsidRDefault="00F34D80" w:rsidP="00634724">
      <w:pPr>
        <w:rPr>
          <w:color w:val="000000"/>
        </w:rPr>
      </w:pPr>
      <w:r w:rsidRPr="00634724">
        <w:rPr>
          <w:color w:val="000000"/>
        </w:rPr>
        <w:lastRenderedPageBreak/>
        <w:t xml:space="preserve">Второй этап </w:t>
      </w:r>
      <w:r w:rsidR="00634724">
        <w:rPr>
          <w:color w:val="000000"/>
        </w:rPr>
        <w:t>–</w:t>
      </w:r>
      <w:r w:rsidR="00634724" w:rsidRPr="00634724">
        <w:rPr>
          <w:color w:val="000000"/>
        </w:rPr>
        <w:t xml:space="preserve"> </w:t>
      </w:r>
      <w:r w:rsidRPr="00634724">
        <w:rPr>
          <w:b/>
          <w:color w:val="000000"/>
        </w:rPr>
        <w:t>выбор целевых сегментов рынка</w:t>
      </w:r>
      <w:r w:rsidRPr="00634724">
        <w:rPr>
          <w:color w:val="000000"/>
        </w:rPr>
        <w:t>. На этом этапе компания оценивает привлекательность отдельных сегментов рынка и отбирает один или несколько сегментов для освоения.</w:t>
      </w:r>
    </w:p>
    <w:p w:rsidR="00F34D80" w:rsidRPr="00634724" w:rsidRDefault="00F34D80" w:rsidP="00634724">
      <w:pPr>
        <w:rPr>
          <w:b/>
          <w:bCs/>
          <w:color w:val="000000"/>
          <w:szCs w:val="28"/>
        </w:rPr>
      </w:pPr>
      <w:r w:rsidRPr="00634724">
        <w:rPr>
          <w:color w:val="000000"/>
        </w:rPr>
        <w:t xml:space="preserve">Третий этап </w:t>
      </w:r>
      <w:r w:rsidR="00634724">
        <w:rPr>
          <w:color w:val="000000"/>
        </w:rPr>
        <w:t>–</w:t>
      </w:r>
      <w:r w:rsidR="00634724" w:rsidRPr="00634724">
        <w:rPr>
          <w:color w:val="000000"/>
        </w:rPr>
        <w:t xml:space="preserve"> </w:t>
      </w:r>
      <w:r w:rsidRPr="00634724">
        <w:rPr>
          <w:b/>
          <w:color w:val="000000"/>
        </w:rPr>
        <w:t>позиционирование товара</w:t>
      </w:r>
      <w:r w:rsidRPr="00634724">
        <w:rPr>
          <w:color w:val="000000"/>
        </w:rPr>
        <w:t>, включает формирование конкурентоспособной позиции конкретного товара и создание детализированного маркетингово</w:t>
      </w:r>
      <w:r w:rsidR="001A4041">
        <w:rPr>
          <w:color w:val="000000"/>
        </w:rPr>
        <w:t>го</w:t>
      </w:r>
      <w:r w:rsidRPr="00634724">
        <w:rPr>
          <w:color w:val="000000"/>
        </w:rPr>
        <w:t xml:space="preserve"> комплекса для него.</w:t>
      </w:r>
    </w:p>
    <w:p w:rsidR="00F34D80" w:rsidRPr="00634724" w:rsidRDefault="00F34D80" w:rsidP="00634724">
      <w:pPr>
        <w:rPr>
          <w:b/>
          <w:bCs/>
          <w:color w:val="000000"/>
          <w:szCs w:val="28"/>
        </w:rPr>
      </w:pPr>
    </w:p>
    <w:p w:rsidR="00C80E54" w:rsidRPr="00634724" w:rsidRDefault="001A4041" w:rsidP="00634724">
      <w:pPr>
        <w:pStyle w:val="2"/>
        <w:keepNext w:val="0"/>
        <w:jc w:val="both"/>
        <w:rPr>
          <w:bCs/>
          <w:color w:val="000000"/>
          <w:szCs w:val="28"/>
        </w:rPr>
      </w:pPr>
      <w:bookmarkStart w:id="4" w:name="_Toc113161874"/>
      <w:r>
        <w:rPr>
          <w:color w:val="000000"/>
        </w:rPr>
        <w:t>1.3</w:t>
      </w:r>
      <w:r w:rsidR="002D4A9B" w:rsidRPr="00634724">
        <w:rPr>
          <w:color w:val="000000"/>
        </w:rPr>
        <w:t xml:space="preserve"> С</w:t>
      </w:r>
      <w:r w:rsidR="00CF6F22" w:rsidRPr="00634724">
        <w:rPr>
          <w:color w:val="000000"/>
        </w:rPr>
        <w:t>егмент</w:t>
      </w:r>
      <w:r w:rsidR="002D4A9B" w:rsidRPr="00634724">
        <w:rPr>
          <w:color w:val="000000"/>
        </w:rPr>
        <w:t>ирование</w:t>
      </w:r>
      <w:r w:rsidR="00CF6F22" w:rsidRPr="00634724">
        <w:rPr>
          <w:color w:val="000000"/>
        </w:rPr>
        <w:t xml:space="preserve"> транспортного рынка перевозок</w:t>
      </w:r>
      <w:bookmarkEnd w:id="4"/>
    </w:p>
    <w:p w:rsidR="00C80E54" w:rsidRPr="00634724" w:rsidRDefault="00C80E54" w:rsidP="00634724">
      <w:pPr>
        <w:rPr>
          <w:b/>
          <w:bCs/>
          <w:color w:val="000000"/>
          <w:szCs w:val="28"/>
        </w:rPr>
      </w:pPr>
    </w:p>
    <w:p w:rsidR="00262702" w:rsidRPr="00634724" w:rsidRDefault="00262702" w:rsidP="00634724">
      <w:pPr>
        <w:rPr>
          <w:color w:val="000000"/>
        </w:rPr>
      </w:pPr>
      <w:r w:rsidRPr="00634724">
        <w:rPr>
          <w:color w:val="000000"/>
        </w:rPr>
        <w:t xml:space="preserve">Рынок транспортных услуг находится в стадии формирования. Характер и динамика переходных процессов и неопределенность их протекания напрямую зависят от структуры рынка. На транспортном рынке взаимодействуют два субъекта: транспортная система и ее клиенты. Транспортная система </w:t>
      </w:r>
      <w:r w:rsidR="002D4A9B" w:rsidRPr="00634724">
        <w:rPr>
          <w:color w:val="000000"/>
        </w:rPr>
        <w:t>РФ</w:t>
      </w:r>
      <w:r w:rsidRPr="00634724">
        <w:rPr>
          <w:color w:val="000000"/>
        </w:rPr>
        <w:t xml:space="preserve"> представлена всеми видами транспорта, представляющими транспортные услуги в виде предложения в соответствии с имеющимся потенциалом. Клиенты – предприятия, учреждения, организации, фирмы </w:t>
      </w:r>
      <w:r w:rsidR="00634724">
        <w:rPr>
          <w:color w:val="000000"/>
        </w:rPr>
        <w:t>и т.д.</w:t>
      </w:r>
      <w:r w:rsidRPr="00634724">
        <w:rPr>
          <w:color w:val="000000"/>
        </w:rPr>
        <w:t xml:space="preserve"> формируют спрос на транспортные услуги в соответствии со своими требованиями и платежеспособностью. Соотношение между спросом и предложением формирует уровень тарифов и сборов на транспортные услуги. Неуравновешенность спроса и предложения на транспортном рынке вызвана конкуренцией между различными видами транспорта. В такой ситуации спрос будет переходить с одного вида транспорта на другой в соответствии с уровнем тарифов и сборов и качеством транспортного обслуживания. На спрос и предложение на транспортном рынке влияют ценовые и неценовые факторы. Повышение качества транспортного обслуживания требует привлечения инвестиций и дополнительных расходов, что неминуемо приводит к росту тарифов. Избыточное предложение транспортных услуг вызывает снижение уровня тарифов, повышение конкуренции за выживание и приспособление к более низким тарифам.</w:t>
      </w:r>
    </w:p>
    <w:p w:rsidR="00262702" w:rsidRPr="00634724" w:rsidRDefault="00262702" w:rsidP="00634724">
      <w:pPr>
        <w:rPr>
          <w:color w:val="000000"/>
        </w:rPr>
      </w:pPr>
      <w:r w:rsidRPr="00634724">
        <w:rPr>
          <w:color w:val="000000"/>
        </w:rPr>
        <w:lastRenderedPageBreak/>
        <w:t xml:space="preserve">Конкуренция на транспортном рынке </w:t>
      </w:r>
      <w:r w:rsidR="002D4A9B" w:rsidRPr="00634724">
        <w:rPr>
          <w:color w:val="000000"/>
        </w:rPr>
        <w:t>РФ</w:t>
      </w:r>
      <w:r w:rsidRPr="00634724">
        <w:rPr>
          <w:color w:val="000000"/>
        </w:rPr>
        <w:t xml:space="preserve"> в новых условиях хозяйствования приобретает качественно новые черты. Развивается частное предпринимательство на автомобильном рынке, повышаются требования к качеству перевозочного процесса и др. Конкуренция на внутреннем транспортном рынке существует как во внутриреспубликанском сообщении, так и в международном. Она проявляется в борьбе за клиентуру, высокую прибыль, новые технологии, высокое качество перевозок, быстроту и надежность перемещения грузов.</w:t>
      </w:r>
    </w:p>
    <w:p w:rsidR="00262702" w:rsidRPr="00634724" w:rsidRDefault="00262702" w:rsidP="00634724">
      <w:pPr>
        <w:rPr>
          <w:color w:val="000000"/>
        </w:rPr>
      </w:pPr>
      <w:r w:rsidRPr="00634724">
        <w:rPr>
          <w:color w:val="000000"/>
        </w:rPr>
        <w:t>Товарный обмен между участниками рыночных отношений устанавливается и постоянно поддерживается с помощью транспорта. Потребность в качественном транспортном обслуживании тем выше, чем больше конкуренция на рынке товаров. Под качеством транспортного обслуживания по грузовым перевозкам традиционно подразумевают полноту, скорость, своевременность, равномерность доставки и сохранность грузов, безопасность перевозок, а также комплексность, доступность и культуру обслуживания потребителей транспортных услуг. Качественное транспортное обслуживание основывается на определении потребностей и запросов различных групп клиентов; предоставлении транспортных услуг, которые необходимы клиентам, способных удовлетворить их потребности; установлении тарифов и сборов, приемлемых для клиентов и обеспечивающих прибыль транспортному предприятию; определении наиболее выгодных и удобных направлений доставки грузов до грузополучателя; установлении способов и форм активного влияния на рынок транспортных услуг, увеличение спроса. В случае следования данным положениям транспортное предприятие будет знать нужды и потребности клиентов, а</w:t>
      </w:r>
      <w:r w:rsidR="00B97F2E" w:rsidRPr="00634724">
        <w:rPr>
          <w:color w:val="000000"/>
        </w:rPr>
        <w:t>,</w:t>
      </w:r>
      <w:r w:rsidRPr="00634724">
        <w:rPr>
          <w:color w:val="000000"/>
        </w:rPr>
        <w:t xml:space="preserve"> следовательно, удовлетворять их более эффективно по сравнению с конкурентами. В результате прибыль будет обеспечена не за счет навязывания клиентам имеющихся услуг, а за счет удовлетворения их потребностей. Этим самым и достигается сбалансированность интересов клиента и транспортной организации.</w:t>
      </w:r>
    </w:p>
    <w:p w:rsidR="006A4ABC" w:rsidRPr="00634724" w:rsidRDefault="006A4ABC" w:rsidP="00634724">
      <w:pPr>
        <w:rPr>
          <w:color w:val="000000"/>
        </w:rPr>
      </w:pPr>
      <w:r w:rsidRPr="00634724">
        <w:rPr>
          <w:color w:val="000000"/>
        </w:rPr>
        <w:lastRenderedPageBreak/>
        <w:t>В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настоящее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время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вследствие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огромного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роста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международного</w:t>
      </w:r>
      <w:r w:rsidR="00D23C96" w:rsidRPr="00634724">
        <w:rPr>
          <w:color w:val="000000"/>
        </w:rPr>
        <w:t xml:space="preserve"> </w:t>
      </w:r>
      <w:r w:rsidRPr="00634724">
        <w:rPr>
          <w:color w:val="000000"/>
        </w:rPr>
        <w:t>товарообмена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роль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экспедиторских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фирм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значительно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возросла,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экспедитор</w:t>
      </w:r>
      <w:r w:rsidR="00D23C96" w:rsidRPr="00634724">
        <w:rPr>
          <w:color w:val="000000"/>
        </w:rPr>
        <w:t xml:space="preserve"> </w:t>
      </w:r>
      <w:r w:rsidRPr="00634724">
        <w:rPr>
          <w:color w:val="000000"/>
        </w:rPr>
        <w:t>является основным посредником между продавцом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и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покупателем,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определяющим</w:t>
      </w:r>
      <w:r w:rsidR="00D23C96" w:rsidRPr="00634724">
        <w:rPr>
          <w:color w:val="000000"/>
        </w:rPr>
        <w:t xml:space="preserve"> </w:t>
      </w:r>
      <w:r w:rsidRPr="00634724">
        <w:rPr>
          <w:color w:val="000000"/>
        </w:rPr>
        <w:t>наиболее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подходящего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перевозчика,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кратчайший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и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наиболее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выгодный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путь</w:t>
      </w:r>
      <w:r w:rsidR="00D23C96" w:rsidRPr="00634724">
        <w:rPr>
          <w:color w:val="000000"/>
        </w:rPr>
        <w:t xml:space="preserve"> </w:t>
      </w:r>
      <w:r w:rsidRPr="00634724">
        <w:rPr>
          <w:color w:val="000000"/>
        </w:rPr>
        <w:t>перевозки.</w:t>
      </w:r>
    </w:p>
    <w:p w:rsidR="00FB2093" w:rsidRPr="00634724" w:rsidRDefault="00FB2093" w:rsidP="00634724">
      <w:pPr>
        <w:rPr>
          <w:color w:val="000000"/>
        </w:rPr>
      </w:pPr>
      <w:r w:rsidRPr="00634724">
        <w:rPr>
          <w:color w:val="000000"/>
        </w:rPr>
        <w:t xml:space="preserve">Анализ типовых внешнеторговых операций однозначно свидетельствует, что в списке посредников все больше выдвигается на центральное место экспедитор-логист (далее </w:t>
      </w:r>
      <w:r w:rsidR="00634724">
        <w:rPr>
          <w:color w:val="000000"/>
        </w:rPr>
        <w:t>–</w:t>
      </w:r>
      <w:r w:rsidR="00634724" w:rsidRPr="00634724">
        <w:rPr>
          <w:color w:val="000000"/>
        </w:rPr>
        <w:t xml:space="preserve"> </w:t>
      </w:r>
      <w:r w:rsidRPr="00634724">
        <w:rPr>
          <w:color w:val="000000"/>
        </w:rPr>
        <w:t xml:space="preserve">экспедитор), как основной организатор внешнеторговой операции. В условиях рыночных отношений он становится неотъемлемым элементом транспортной инфраструктуры. В силу этого необходимо четко разграничить смысловое содержание терминов </w:t>
      </w:r>
      <w:r w:rsidR="00634724">
        <w:rPr>
          <w:color w:val="000000"/>
        </w:rPr>
        <w:t>«</w:t>
      </w:r>
      <w:r w:rsidR="00634724" w:rsidRPr="00634724">
        <w:rPr>
          <w:color w:val="000000"/>
        </w:rPr>
        <w:t>экспедитор</w:t>
      </w:r>
      <w:r w:rsidR="00634724">
        <w:rPr>
          <w:color w:val="000000"/>
        </w:rPr>
        <w:t>»</w:t>
      </w:r>
      <w:r w:rsidR="00634724" w:rsidRPr="00634724">
        <w:rPr>
          <w:color w:val="000000"/>
        </w:rPr>
        <w:t xml:space="preserve"> и </w:t>
      </w:r>
      <w:r w:rsidR="00634724">
        <w:rPr>
          <w:color w:val="000000"/>
        </w:rPr>
        <w:t>«</w:t>
      </w:r>
      <w:r w:rsidR="00634724" w:rsidRPr="00634724">
        <w:rPr>
          <w:color w:val="000000"/>
        </w:rPr>
        <w:t>экспедиция</w:t>
      </w:r>
      <w:r w:rsidR="00634724">
        <w:rPr>
          <w:color w:val="000000"/>
        </w:rPr>
        <w:t>»</w:t>
      </w:r>
    </w:p>
    <w:p w:rsidR="00FB2093" w:rsidRPr="00634724" w:rsidRDefault="00FB2093" w:rsidP="00634724">
      <w:pPr>
        <w:rPr>
          <w:b/>
          <w:bCs/>
          <w:color w:val="000000"/>
          <w:szCs w:val="28"/>
        </w:rPr>
      </w:pPr>
      <w:r w:rsidRPr="00634724">
        <w:rPr>
          <w:color w:val="000000"/>
        </w:rPr>
        <w:t xml:space="preserve">Принципиальное отличие между экспедитором и экспедицией заключается в следующем: экспедитор представляет интересы грузоотправителей и грузополучателей, а экспедиция отстаивает интересы транспортной организации перед ее клиентами. Экспедитор оптимизирует работу транспорта в целях сокращения расходов своего клиента на транспортировку груза. Экспедитор выступает заказчиком перевозки, а заказчик </w:t>
      </w:r>
      <w:r w:rsidR="00634724">
        <w:rPr>
          <w:color w:val="000000"/>
        </w:rPr>
        <w:t>–</w:t>
      </w:r>
      <w:r w:rsidR="00634724" w:rsidRPr="00634724">
        <w:rPr>
          <w:color w:val="000000"/>
        </w:rPr>
        <w:t xml:space="preserve"> </w:t>
      </w:r>
      <w:r w:rsidRPr="00634724">
        <w:rPr>
          <w:color w:val="000000"/>
        </w:rPr>
        <w:t>главное действующее лицо рыночной экономики</w:t>
      </w:r>
      <w:r w:rsidR="007178DB" w:rsidRPr="00634724">
        <w:rPr>
          <w:rStyle w:val="ac"/>
          <w:color w:val="000000"/>
        </w:rPr>
        <w:footnoteReference w:id="5"/>
      </w:r>
    </w:p>
    <w:p w:rsidR="006A4ABC" w:rsidRPr="00634724" w:rsidRDefault="006A4ABC" w:rsidP="00634724">
      <w:pPr>
        <w:rPr>
          <w:color w:val="000000"/>
        </w:rPr>
      </w:pPr>
      <w:r w:rsidRPr="00634724">
        <w:rPr>
          <w:color w:val="000000"/>
        </w:rPr>
        <w:t>В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зависимости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от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сферы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деятельности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различают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внутренних</w:t>
      </w:r>
      <w:r w:rsidR="00D23C96" w:rsidRPr="00634724">
        <w:rPr>
          <w:color w:val="000000"/>
        </w:rPr>
        <w:t xml:space="preserve"> </w:t>
      </w:r>
      <w:r w:rsidRPr="00634724">
        <w:rPr>
          <w:color w:val="000000"/>
        </w:rPr>
        <w:t>экспедиторов,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занимающихся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организацией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перевозок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грузов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внутренней</w:t>
      </w:r>
      <w:r w:rsidR="00D23C96" w:rsidRPr="00634724">
        <w:rPr>
          <w:color w:val="000000"/>
        </w:rPr>
        <w:t xml:space="preserve"> </w:t>
      </w:r>
      <w:r w:rsidRPr="00634724">
        <w:rPr>
          <w:color w:val="000000"/>
        </w:rPr>
        <w:t>торговли, международных экспедиторов.</w:t>
      </w:r>
    </w:p>
    <w:p w:rsidR="006A4ABC" w:rsidRPr="00634724" w:rsidRDefault="006A4ABC" w:rsidP="00634724">
      <w:pPr>
        <w:rPr>
          <w:color w:val="000000"/>
        </w:rPr>
      </w:pPr>
      <w:r w:rsidRPr="00634724">
        <w:rPr>
          <w:color w:val="000000"/>
        </w:rPr>
        <w:t>Существует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четкое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разграничение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на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внутренних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и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международных</w:t>
      </w:r>
      <w:r w:rsidR="00D23C96" w:rsidRPr="00634724">
        <w:rPr>
          <w:color w:val="000000"/>
        </w:rPr>
        <w:t xml:space="preserve"> </w:t>
      </w:r>
      <w:r w:rsidRPr="00634724">
        <w:rPr>
          <w:color w:val="000000"/>
        </w:rPr>
        <w:t>экспедиторов. Как правило, крупные экспедиторские организации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занимаются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в</w:t>
      </w:r>
      <w:r w:rsidR="00D23C96" w:rsidRPr="00634724">
        <w:rPr>
          <w:color w:val="000000"/>
        </w:rPr>
        <w:t xml:space="preserve"> </w:t>
      </w:r>
      <w:r w:rsidRPr="00634724">
        <w:rPr>
          <w:color w:val="000000"/>
        </w:rPr>
        <w:t>первую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очередь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международным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экспедированием,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более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мелкие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фирмы</w:t>
      </w:r>
      <w:r w:rsidR="00634724">
        <w:rPr>
          <w:color w:val="000000"/>
        </w:rPr>
        <w:t xml:space="preserve"> – </w:t>
      </w:r>
      <w:r w:rsidR="00634724" w:rsidRPr="00634724">
        <w:rPr>
          <w:color w:val="000000"/>
        </w:rPr>
        <w:t>в</w:t>
      </w:r>
      <w:r w:rsidRPr="00634724">
        <w:rPr>
          <w:color w:val="000000"/>
        </w:rPr>
        <w:t>опросами внутренней торговли. Тем не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менее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не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исключено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участие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мелких</w:t>
      </w:r>
      <w:r w:rsidR="00D23C96" w:rsidRPr="00634724">
        <w:rPr>
          <w:color w:val="000000"/>
        </w:rPr>
        <w:t xml:space="preserve"> </w:t>
      </w:r>
      <w:r w:rsidRPr="00634724">
        <w:rPr>
          <w:color w:val="000000"/>
        </w:rPr>
        <w:t>фирм в экспедировании внешнеторгового грузооборота.</w:t>
      </w:r>
    </w:p>
    <w:p w:rsidR="006A4ABC" w:rsidRPr="00634724" w:rsidRDefault="006A4ABC" w:rsidP="00634724">
      <w:pPr>
        <w:rPr>
          <w:color w:val="000000"/>
        </w:rPr>
      </w:pPr>
      <w:r w:rsidRPr="00634724">
        <w:rPr>
          <w:color w:val="000000"/>
        </w:rPr>
        <w:lastRenderedPageBreak/>
        <w:t>С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точки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зрения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вида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транспорта,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экспедирование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разделяется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на</w:t>
      </w:r>
      <w:r w:rsidR="00D23C96" w:rsidRPr="00634724">
        <w:rPr>
          <w:color w:val="000000"/>
        </w:rPr>
        <w:t xml:space="preserve"> </w:t>
      </w:r>
      <w:r w:rsidRPr="00634724">
        <w:rPr>
          <w:color w:val="000000"/>
        </w:rPr>
        <w:t>железнодорожное, морское, автомобильное, авиационное и речное.</w:t>
      </w:r>
    </w:p>
    <w:p w:rsidR="006A4ABC" w:rsidRPr="00634724" w:rsidRDefault="006A4ABC" w:rsidP="00634724">
      <w:pPr>
        <w:rPr>
          <w:color w:val="000000"/>
        </w:rPr>
      </w:pPr>
      <w:r w:rsidRPr="00634724">
        <w:rPr>
          <w:color w:val="000000"/>
        </w:rPr>
        <w:t>В связи с тем,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что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перевозка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грузов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связана,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как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правило,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с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их</w:t>
      </w:r>
      <w:r w:rsidR="00D23C96" w:rsidRPr="00634724">
        <w:rPr>
          <w:color w:val="000000"/>
        </w:rPr>
        <w:t xml:space="preserve"> </w:t>
      </w:r>
      <w:r w:rsidRPr="00634724">
        <w:rPr>
          <w:color w:val="000000"/>
        </w:rPr>
        <w:t>складированием, а ставки за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хранение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являются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обычно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довольно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высокими,</w:t>
      </w:r>
      <w:r w:rsidR="00D23C96" w:rsidRPr="00634724">
        <w:rPr>
          <w:color w:val="000000"/>
        </w:rPr>
        <w:t xml:space="preserve"> </w:t>
      </w:r>
      <w:r w:rsidRPr="00634724">
        <w:rPr>
          <w:color w:val="000000"/>
        </w:rPr>
        <w:t>экспедиторские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фирмы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имеют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в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портах,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на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железнодорожных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станциях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и</w:t>
      </w:r>
      <w:r w:rsidR="00D23C96" w:rsidRPr="00634724">
        <w:rPr>
          <w:color w:val="000000"/>
        </w:rPr>
        <w:t xml:space="preserve"> </w:t>
      </w:r>
      <w:r w:rsidRPr="00634724">
        <w:rPr>
          <w:color w:val="000000"/>
        </w:rPr>
        <w:t>аэродромах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свои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или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арендуемые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складские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помещения.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Для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обслуживания</w:t>
      </w:r>
      <w:r w:rsidR="00D23C96" w:rsidRPr="00634724">
        <w:rPr>
          <w:color w:val="000000"/>
        </w:rPr>
        <w:t xml:space="preserve"> </w:t>
      </w:r>
      <w:r w:rsidRPr="00634724">
        <w:rPr>
          <w:color w:val="000000"/>
        </w:rPr>
        <w:t>складов содержится штат рабочих. Склады необходимы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экспедиторам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также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для</w:t>
      </w:r>
      <w:r w:rsidR="00D23C96" w:rsidRPr="00634724">
        <w:rPr>
          <w:color w:val="000000"/>
        </w:rPr>
        <w:t xml:space="preserve"> </w:t>
      </w:r>
      <w:r w:rsidRPr="00634724">
        <w:rPr>
          <w:color w:val="000000"/>
        </w:rPr>
        <w:t>комплектации сборных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отправок,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которые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приносят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им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наибольшую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прибыль.</w:t>
      </w:r>
    </w:p>
    <w:p w:rsidR="006A4ABC" w:rsidRPr="00634724" w:rsidRDefault="006A4ABC" w:rsidP="00634724">
      <w:pPr>
        <w:rPr>
          <w:color w:val="000000"/>
        </w:rPr>
      </w:pPr>
      <w:r w:rsidRPr="00634724">
        <w:rPr>
          <w:color w:val="000000"/>
        </w:rPr>
        <w:t>Сборные отправки загружаются на транспортные средства таким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образом,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чтобы</w:t>
      </w:r>
      <w:r w:rsidR="00D23C96" w:rsidRPr="00634724">
        <w:rPr>
          <w:color w:val="000000"/>
        </w:rPr>
        <w:t xml:space="preserve"> </w:t>
      </w:r>
      <w:r w:rsidRPr="00634724">
        <w:rPr>
          <w:color w:val="000000"/>
        </w:rPr>
        <w:t>их грузовместимость использовалась максимально,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а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грузы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подбираются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так,</w:t>
      </w:r>
      <w:r w:rsidR="00D23C96" w:rsidRPr="00634724">
        <w:rPr>
          <w:color w:val="000000"/>
        </w:rPr>
        <w:t xml:space="preserve"> </w:t>
      </w:r>
      <w:r w:rsidRPr="00634724">
        <w:rPr>
          <w:color w:val="000000"/>
        </w:rPr>
        <w:t>чтобы провозная плата за вагон или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автомобиль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в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целом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была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минимальной.</w:t>
      </w:r>
    </w:p>
    <w:p w:rsidR="006A4ABC" w:rsidRPr="00634724" w:rsidRDefault="006A4ABC" w:rsidP="00634724">
      <w:pPr>
        <w:rPr>
          <w:color w:val="000000"/>
        </w:rPr>
      </w:pPr>
      <w:r w:rsidRPr="00634724">
        <w:rPr>
          <w:color w:val="000000"/>
        </w:rPr>
        <w:t xml:space="preserve">Например, такие крупные экспедиторские фирмы как </w:t>
      </w:r>
      <w:r w:rsidR="00634724">
        <w:rPr>
          <w:color w:val="000000"/>
        </w:rPr>
        <w:t>«</w:t>
      </w:r>
      <w:r w:rsidRPr="00634724">
        <w:rPr>
          <w:color w:val="000000"/>
        </w:rPr>
        <w:t>Шенкер</w:t>
      </w:r>
      <w:r w:rsidR="00634724">
        <w:rPr>
          <w:color w:val="000000"/>
        </w:rPr>
        <w:t>»</w:t>
      </w:r>
      <w:r w:rsidRPr="00634724">
        <w:rPr>
          <w:color w:val="000000"/>
        </w:rPr>
        <w:t xml:space="preserve"> во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 xml:space="preserve">Франкфурте-на-Майне (ФРГ) или </w:t>
      </w:r>
      <w:r w:rsidR="00634724">
        <w:rPr>
          <w:color w:val="000000"/>
        </w:rPr>
        <w:t>«</w:t>
      </w:r>
      <w:r w:rsidRPr="00634724">
        <w:rPr>
          <w:color w:val="000000"/>
        </w:rPr>
        <w:t>Данзас</w:t>
      </w:r>
      <w:r w:rsidR="00634724">
        <w:rPr>
          <w:color w:val="000000"/>
        </w:rPr>
        <w:t xml:space="preserve">» </w:t>
      </w:r>
      <w:r w:rsidRPr="00634724">
        <w:rPr>
          <w:color w:val="000000"/>
        </w:rPr>
        <w:t>в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Базеле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(Швейцария)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комплектуют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и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отправляют</w:t>
      </w:r>
      <w:r w:rsidR="00F07288" w:rsidRPr="00634724">
        <w:rPr>
          <w:color w:val="000000"/>
        </w:rPr>
        <w:t xml:space="preserve"> </w:t>
      </w:r>
      <w:r w:rsidRPr="00634724">
        <w:rPr>
          <w:color w:val="000000"/>
        </w:rPr>
        <w:t>ежедневно большое количество сборных вагонов.</w:t>
      </w:r>
    </w:p>
    <w:p w:rsidR="006A4ABC" w:rsidRPr="00634724" w:rsidRDefault="006A4ABC" w:rsidP="00634724">
      <w:pPr>
        <w:rPr>
          <w:color w:val="000000"/>
        </w:rPr>
      </w:pPr>
      <w:r w:rsidRPr="00634724">
        <w:rPr>
          <w:color w:val="000000"/>
        </w:rPr>
        <w:t>Обычно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заказчик,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передавая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свой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груз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экспедитору,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поручает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ему</w:t>
      </w:r>
      <w:r w:rsidR="00F07288" w:rsidRPr="00634724">
        <w:rPr>
          <w:color w:val="000000"/>
        </w:rPr>
        <w:t xml:space="preserve"> </w:t>
      </w:r>
      <w:r w:rsidRPr="00634724">
        <w:rPr>
          <w:color w:val="000000"/>
        </w:rPr>
        <w:t>произвести все операции, связанные с переотправкой до места потребления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или</w:t>
      </w:r>
      <w:r w:rsidR="00F07288" w:rsidRPr="00634724">
        <w:rPr>
          <w:color w:val="000000"/>
        </w:rPr>
        <w:t xml:space="preserve"> </w:t>
      </w:r>
      <w:r w:rsidRPr="00634724">
        <w:rPr>
          <w:color w:val="000000"/>
        </w:rPr>
        <w:t>момента передачи груза получателю.</w:t>
      </w:r>
    </w:p>
    <w:p w:rsidR="006A4ABC" w:rsidRPr="00634724" w:rsidRDefault="006A4ABC" w:rsidP="00634724">
      <w:pPr>
        <w:rPr>
          <w:color w:val="000000"/>
        </w:rPr>
      </w:pPr>
      <w:r w:rsidRPr="00634724">
        <w:rPr>
          <w:color w:val="000000"/>
        </w:rPr>
        <w:t>В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контракте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на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экспедирование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груза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участвует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и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так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называемый</w:t>
      </w:r>
      <w:r w:rsidR="00F07288" w:rsidRPr="00634724">
        <w:rPr>
          <w:color w:val="000000"/>
        </w:rPr>
        <w:t xml:space="preserve"> </w:t>
      </w:r>
      <w:r w:rsidR="00634724">
        <w:rPr>
          <w:color w:val="000000"/>
        </w:rPr>
        <w:t>«</w:t>
      </w:r>
      <w:r w:rsidRPr="00634724">
        <w:rPr>
          <w:color w:val="000000"/>
        </w:rPr>
        <w:t>фобовский</w:t>
      </w:r>
      <w:r w:rsidR="00634724">
        <w:rPr>
          <w:color w:val="000000"/>
        </w:rPr>
        <w:t xml:space="preserve">» </w:t>
      </w:r>
      <w:r w:rsidRPr="00634724">
        <w:rPr>
          <w:color w:val="000000"/>
        </w:rPr>
        <w:t>экспедитор,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который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выступает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по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поручению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поставщика,</w:t>
      </w:r>
      <w:r w:rsidR="00F07288" w:rsidRPr="00634724">
        <w:rPr>
          <w:color w:val="000000"/>
        </w:rPr>
        <w:t xml:space="preserve"> </w:t>
      </w:r>
      <w:r w:rsidRPr="00634724">
        <w:rPr>
          <w:color w:val="000000"/>
        </w:rPr>
        <w:t>экспортирующего груз морским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путем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на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условиях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ФОБ.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В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его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обязанности</w:t>
      </w:r>
      <w:r w:rsidR="00F07288" w:rsidRPr="00634724">
        <w:rPr>
          <w:color w:val="000000"/>
        </w:rPr>
        <w:t xml:space="preserve"> </w:t>
      </w:r>
      <w:r w:rsidRPr="00634724">
        <w:rPr>
          <w:color w:val="000000"/>
        </w:rPr>
        <w:t xml:space="preserve">входит организация перевозки груза до борта судна, </w:t>
      </w:r>
      <w:r w:rsidR="00634724">
        <w:rPr>
          <w:color w:val="000000"/>
        </w:rPr>
        <w:t xml:space="preserve">т.е. </w:t>
      </w:r>
      <w:r w:rsidRPr="00634724">
        <w:rPr>
          <w:color w:val="000000"/>
        </w:rPr>
        <w:t>доставка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груза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от</w:t>
      </w:r>
      <w:r w:rsidR="00F07288" w:rsidRPr="00634724">
        <w:rPr>
          <w:color w:val="000000"/>
        </w:rPr>
        <w:t xml:space="preserve"> </w:t>
      </w:r>
      <w:r w:rsidRPr="00634724">
        <w:rPr>
          <w:color w:val="000000"/>
        </w:rPr>
        <w:t>пункта отправления внутри страны до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порта,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хранение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в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порту,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выполнение</w:t>
      </w:r>
      <w:r w:rsidR="00F07288" w:rsidRPr="00634724">
        <w:rPr>
          <w:color w:val="000000"/>
        </w:rPr>
        <w:t xml:space="preserve"> </w:t>
      </w:r>
      <w:r w:rsidRPr="00634724">
        <w:rPr>
          <w:color w:val="000000"/>
        </w:rPr>
        <w:t xml:space="preserve">таможенных формальностей </w:t>
      </w:r>
      <w:r w:rsidR="00634724">
        <w:rPr>
          <w:color w:val="000000"/>
        </w:rPr>
        <w:t>и т.д.</w:t>
      </w:r>
    </w:p>
    <w:p w:rsidR="006A4ABC" w:rsidRPr="00634724" w:rsidRDefault="006A4ABC" w:rsidP="00634724">
      <w:pPr>
        <w:rPr>
          <w:color w:val="000000"/>
        </w:rPr>
      </w:pPr>
      <w:r w:rsidRPr="00634724">
        <w:rPr>
          <w:color w:val="000000"/>
        </w:rPr>
        <w:t>С точки зрения используемых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видов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транспорта,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экспедирование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можно</w:t>
      </w:r>
      <w:r w:rsidR="00F07288" w:rsidRPr="00634724">
        <w:rPr>
          <w:color w:val="000000"/>
        </w:rPr>
        <w:t xml:space="preserve"> </w:t>
      </w:r>
      <w:r w:rsidRPr="00634724">
        <w:rPr>
          <w:color w:val="000000"/>
        </w:rPr>
        <w:t>разделить на простое, когда перевозка осуществляется каким-либо одним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видом</w:t>
      </w:r>
      <w:r w:rsidR="00F07288" w:rsidRPr="00634724">
        <w:rPr>
          <w:color w:val="000000"/>
        </w:rPr>
        <w:t xml:space="preserve"> </w:t>
      </w:r>
      <w:r w:rsidRPr="00634724">
        <w:rPr>
          <w:color w:val="000000"/>
        </w:rPr>
        <w:t>транспорта, и комбинированное, когда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груз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перевозится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двумя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или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большим</w:t>
      </w:r>
      <w:r w:rsidR="00F07288" w:rsidRPr="00634724">
        <w:rPr>
          <w:color w:val="000000"/>
        </w:rPr>
        <w:t xml:space="preserve"> </w:t>
      </w:r>
      <w:r w:rsidRPr="00634724">
        <w:rPr>
          <w:color w:val="000000"/>
        </w:rPr>
        <w:t>количеством видов транспорта.</w:t>
      </w:r>
    </w:p>
    <w:p w:rsidR="00C80E54" w:rsidRPr="00634724" w:rsidRDefault="006A4ABC" w:rsidP="00634724">
      <w:pPr>
        <w:rPr>
          <w:color w:val="000000"/>
        </w:rPr>
      </w:pPr>
      <w:r w:rsidRPr="00634724">
        <w:rPr>
          <w:color w:val="000000"/>
        </w:rPr>
        <w:lastRenderedPageBreak/>
        <w:t>Приведенное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разделение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транспортно-экспедиторских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фирм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является</w:t>
      </w:r>
      <w:r w:rsidR="00F07288" w:rsidRPr="00634724">
        <w:rPr>
          <w:color w:val="000000"/>
        </w:rPr>
        <w:t xml:space="preserve"> </w:t>
      </w:r>
      <w:r w:rsidRPr="00634724">
        <w:rPr>
          <w:color w:val="000000"/>
        </w:rPr>
        <w:t>весьма условным, так как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точных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и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четких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общих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критерием</w:t>
      </w:r>
      <w:r w:rsidR="00634724">
        <w:rPr>
          <w:color w:val="000000"/>
        </w:rPr>
        <w:t xml:space="preserve"> </w:t>
      </w:r>
      <w:r w:rsidRPr="00634724">
        <w:rPr>
          <w:color w:val="000000"/>
        </w:rPr>
        <w:t>классификация</w:t>
      </w:r>
      <w:r w:rsidR="00F07288" w:rsidRPr="00634724">
        <w:rPr>
          <w:color w:val="000000"/>
        </w:rPr>
        <w:t xml:space="preserve"> </w:t>
      </w:r>
      <w:r w:rsidRPr="00634724">
        <w:rPr>
          <w:color w:val="000000"/>
        </w:rPr>
        <w:t>экспедиторских фирм не существует</w:t>
      </w:r>
      <w:r w:rsidR="00B473D9" w:rsidRPr="00634724">
        <w:rPr>
          <w:color w:val="000000"/>
        </w:rPr>
        <w:t>.</w:t>
      </w:r>
    </w:p>
    <w:p w:rsidR="00B473D9" w:rsidRPr="00634724" w:rsidRDefault="00B473D9" w:rsidP="00634724">
      <w:pPr>
        <w:rPr>
          <w:color w:val="000000"/>
        </w:rPr>
      </w:pPr>
      <w:r w:rsidRPr="00634724">
        <w:rPr>
          <w:color w:val="000000"/>
        </w:rPr>
        <w:t>Далее рассмотрим такой сегмент как железнодорожный рынок перевозок</w:t>
      </w:r>
      <w:r w:rsidR="00CE4D7A" w:rsidRPr="00634724">
        <w:rPr>
          <w:color w:val="000000"/>
        </w:rPr>
        <w:t>.</w:t>
      </w:r>
    </w:p>
    <w:p w:rsidR="00B97F2E" w:rsidRPr="00634724" w:rsidRDefault="00B97F2E" w:rsidP="00634724">
      <w:pPr>
        <w:rPr>
          <w:color w:val="000000"/>
        </w:rPr>
      </w:pPr>
      <w:r w:rsidRPr="00634724">
        <w:rPr>
          <w:color w:val="000000"/>
        </w:rPr>
        <w:t>Для условий РФ железнодорожный транспорт является основополагающим условием производства, так как большая часть исходного сырья и готовой продукции завозится и вывозится с территорий стран СНГ, имеющих огромное транспортное пространство. Все стороны деятельности железнодорожного транспорта должны быть связаны с изучением факторов транспортного рынка для принятия любого хозяйственного решения. Подобные исследования должны быть не разовым мероприятием, а постоянной деятельностью, потому что система управления транспортными процессами функционирует в реальном масштабе времени.</w:t>
      </w:r>
    </w:p>
    <w:p w:rsidR="00B97F2E" w:rsidRPr="00634724" w:rsidRDefault="00B97F2E" w:rsidP="00634724">
      <w:pPr>
        <w:rPr>
          <w:color w:val="000000"/>
        </w:rPr>
      </w:pPr>
      <w:r w:rsidRPr="00634724">
        <w:rPr>
          <w:color w:val="000000"/>
        </w:rPr>
        <w:t>Главными конкурентными преимуществами железнодорожного транспорта являются:</w:t>
      </w:r>
    </w:p>
    <w:p w:rsidR="00B97F2E" w:rsidRPr="00634724" w:rsidRDefault="00B97F2E" w:rsidP="00634724">
      <w:pPr>
        <w:numPr>
          <w:ilvl w:val="0"/>
          <w:numId w:val="120"/>
        </w:numPr>
        <w:ind w:left="0" w:firstLine="709"/>
        <w:rPr>
          <w:color w:val="000000"/>
        </w:rPr>
      </w:pPr>
      <w:r w:rsidRPr="00634724">
        <w:rPr>
          <w:color w:val="000000"/>
        </w:rPr>
        <w:t>массовость перевозок и высокая провозная способность железных дорог;</w:t>
      </w:r>
    </w:p>
    <w:p w:rsidR="00B97F2E" w:rsidRPr="00634724" w:rsidRDefault="00B97F2E" w:rsidP="00634724">
      <w:pPr>
        <w:numPr>
          <w:ilvl w:val="0"/>
          <w:numId w:val="120"/>
        </w:numPr>
        <w:ind w:left="0" w:firstLine="709"/>
        <w:rPr>
          <w:color w:val="000000"/>
        </w:rPr>
      </w:pPr>
      <w:r w:rsidRPr="00634724">
        <w:rPr>
          <w:color w:val="000000"/>
        </w:rPr>
        <w:t>регулярность перевозок независимо от времени суток и погодных условий;</w:t>
      </w:r>
    </w:p>
    <w:p w:rsidR="00B97F2E" w:rsidRPr="00634724" w:rsidRDefault="00B97F2E" w:rsidP="00634724">
      <w:pPr>
        <w:numPr>
          <w:ilvl w:val="0"/>
          <w:numId w:val="120"/>
        </w:numPr>
        <w:ind w:left="0" w:firstLine="709"/>
        <w:rPr>
          <w:color w:val="000000"/>
        </w:rPr>
      </w:pPr>
      <w:r w:rsidRPr="00634724">
        <w:rPr>
          <w:color w:val="000000"/>
        </w:rPr>
        <w:t>универсальность данного вида транспорта с точки зрения использования его для перевозки различных видов груза и возможность массовых перевозок грузов с большой скоростью;</w:t>
      </w:r>
    </w:p>
    <w:p w:rsidR="00B97F2E" w:rsidRPr="00634724" w:rsidRDefault="00B97F2E" w:rsidP="00634724">
      <w:pPr>
        <w:numPr>
          <w:ilvl w:val="0"/>
          <w:numId w:val="120"/>
        </w:numPr>
        <w:ind w:left="0" w:firstLine="709"/>
        <w:rPr>
          <w:color w:val="000000"/>
        </w:rPr>
      </w:pPr>
      <w:r w:rsidRPr="00634724">
        <w:rPr>
          <w:color w:val="000000"/>
        </w:rPr>
        <w:t>возможность создания прямой связи между крупными предприятиями по железнодорожным подъездным путям;</w:t>
      </w:r>
    </w:p>
    <w:p w:rsidR="00B97F2E" w:rsidRPr="00634724" w:rsidRDefault="00B97F2E" w:rsidP="00634724">
      <w:pPr>
        <w:numPr>
          <w:ilvl w:val="0"/>
          <w:numId w:val="120"/>
        </w:numPr>
        <w:ind w:left="0" w:firstLine="709"/>
        <w:rPr>
          <w:color w:val="000000"/>
        </w:rPr>
      </w:pPr>
      <w:r w:rsidRPr="00634724">
        <w:rPr>
          <w:color w:val="000000"/>
        </w:rPr>
        <w:t>сравнительно невысокая себестоимость перевозок по сравнению с автомобильным транспортом.</w:t>
      </w:r>
    </w:p>
    <w:p w:rsidR="00B97F2E" w:rsidRPr="00634724" w:rsidRDefault="00B97F2E" w:rsidP="00634724">
      <w:pPr>
        <w:rPr>
          <w:color w:val="000000"/>
        </w:rPr>
      </w:pPr>
      <w:r w:rsidRPr="00634724">
        <w:rPr>
          <w:color w:val="000000"/>
        </w:rPr>
        <w:t>В сегменте транспортного рынка перевозок на дальние расстояния железнодорожный транспорт является доминирующим среди всех видов транспорта общего пользования.</w:t>
      </w:r>
    </w:p>
    <w:p w:rsidR="00B97F2E" w:rsidRPr="00634724" w:rsidRDefault="00B97F2E" w:rsidP="00634724">
      <w:pPr>
        <w:numPr>
          <w:ilvl w:val="0"/>
          <w:numId w:val="121"/>
        </w:numPr>
        <w:ind w:left="0" w:firstLine="709"/>
        <w:rPr>
          <w:color w:val="000000"/>
        </w:rPr>
      </w:pPr>
      <w:r w:rsidRPr="00634724">
        <w:rPr>
          <w:color w:val="000000"/>
        </w:rPr>
        <w:lastRenderedPageBreak/>
        <w:t>Основные недостатки железнодорожного транспорта следующие:</w:t>
      </w:r>
    </w:p>
    <w:p w:rsidR="00B97F2E" w:rsidRPr="00634724" w:rsidRDefault="00B97F2E" w:rsidP="00634724">
      <w:pPr>
        <w:numPr>
          <w:ilvl w:val="0"/>
          <w:numId w:val="121"/>
        </w:numPr>
        <w:ind w:left="0" w:firstLine="709"/>
        <w:rPr>
          <w:color w:val="000000"/>
        </w:rPr>
      </w:pPr>
      <w:r w:rsidRPr="00634724">
        <w:rPr>
          <w:color w:val="000000"/>
        </w:rPr>
        <w:t>невысокая скорость доставки грузов;</w:t>
      </w:r>
    </w:p>
    <w:p w:rsidR="00B97F2E" w:rsidRPr="00634724" w:rsidRDefault="00B97F2E" w:rsidP="00634724">
      <w:pPr>
        <w:numPr>
          <w:ilvl w:val="0"/>
          <w:numId w:val="121"/>
        </w:numPr>
        <w:ind w:left="0" w:firstLine="709"/>
        <w:rPr>
          <w:color w:val="000000"/>
        </w:rPr>
      </w:pPr>
      <w:r w:rsidRPr="00634724">
        <w:rPr>
          <w:color w:val="000000"/>
        </w:rPr>
        <w:t>низкий уровень выполнения сроков доставки;</w:t>
      </w:r>
    </w:p>
    <w:p w:rsidR="00B97F2E" w:rsidRPr="00634724" w:rsidRDefault="00B97F2E" w:rsidP="00634724">
      <w:pPr>
        <w:numPr>
          <w:ilvl w:val="0"/>
          <w:numId w:val="121"/>
        </w:numPr>
        <w:ind w:left="0" w:firstLine="709"/>
        <w:rPr>
          <w:color w:val="000000"/>
        </w:rPr>
      </w:pPr>
      <w:r w:rsidRPr="00634724">
        <w:rPr>
          <w:color w:val="000000"/>
        </w:rPr>
        <w:t>низкая степень сохранности перевозимых грузов.</w:t>
      </w:r>
    </w:p>
    <w:p w:rsidR="00B97F2E" w:rsidRPr="00634724" w:rsidRDefault="00B97F2E" w:rsidP="00634724">
      <w:pPr>
        <w:rPr>
          <w:color w:val="000000"/>
        </w:rPr>
      </w:pPr>
      <w:r w:rsidRPr="00634724">
        <w:rPr>
          <w:color w:val="000000"/>
        </w:rPr>
        <w:t>В меньшей степени указанные недостатки ощутимы при перевозке массовых грузов, которые главным образом и перевозят железной дорогой. Спрос на перевозку этих грузов не обладает особой эластичностью, достаточной для перевода этих грузопотоков на другие виды транспорта.</w:t>
      </w:r>
    </w:p>
    <w:p w:rsidR="00B97F2E" w:rsidRPr="00634724" w:rsidRDefault="00B97F2E" w:rsidP="00634724">
      <w:pPr>
        <w:rPr>
          <w:color w:val="000000"/>
        </w:rPr>
      </w:pPr>
      <w:r w:rsidRPr="00634724">
        <w:rPr>
          <w:color w:val="000000"/>
        </w:rPr>
        <w:t>В условиях конкуренции на транспортном рынке коммерческий успех зависит от наличия современных технологий доставки грузов, выгодных для клиентов. В конечном счете клиент заинтересован в выполнении транспортных услуг, удовлетворяющих его потребности. Развитие транспортных услуг должно ориентироваться на запросы клиентов и их потребности, а не на собственные текущие возможности транспортных организаций. Важный резерв повышения конкурентоспособности – увеличение объема перевозок международного транзита, что является весьма выгодным как для транспортной отрасли, так и для государства в целом.</w:t>
      </w:r>
    </w:p>
    <w:p w:rsidR="00B97F2E" w:rsidRPr="00634724" w:rsidRDefault="00B97F2E" w:rsidP="00634724">
      <w:pPr>
        <w:rPr>
          <w:color w:val="000000"/>
        </w:rPr>
      </w:pPr>
      <w:r w:rsidRPr="00634724">
        <w:rPr>
          <w:color w:val="000000"/>
        </w:rPr>
        <w:t>В современных условиях хозяйствования уровень конкурентоспособности железнодорожного транспорта можно повысить за счет расширения спектра предоставляемых услуг, повышения надежности и качества обслуживания, облегчения процедуры фрахта подвижного состава через независимые экспедиторские компании и др. Создавая новые модели обслуживания, железная дорога формирует рыночные потребности, тем самым расширяя рынок транспортных услуг и свою долю в нем.</w:t>
      </w:r>
    </w:p>
    <w:p w:rsidR="00B97F2E" w:rsidRDefault="00B97F2E" w:rsidP="00634724">
      <w:pPr>
        <w:rPr>
          <w:color w:val="000000"/>
        </w:rPr>
      </w:pPr>
      <w:r w:rsidRPr="00634724">
        <w:rPr>
          <w:color w:val="000000"/>
        </w:rPr>
        <w:t>Для повышения конкурентоспособности железнодорожного транспорта необходимо применять прогрессивные, экономически эффективные технологии перевозки и переработки грузов, расширять объекты деятельности, снижать затраты на технологические процессы, внедрять ресурсосберегающие технологии, повышать эффективность управления на предприятиях железнодорожного транспорта</w:t>
      </w:r>
      <w:r w:rsidR="001A4041">
        <w:rPr>
          <w:color w:val="000000"/>
        </w:rPr>
        <w:t>.</w:t>
      </w:r>
    </w:p>
    <w:p w:rsidR="007F2E17" w:rsidRPr="00634724" w:rsidRDefault="001A4041" w:rsidP="00634724">
      <w:pPr>
        <w:pStyle w:val="2"/>
        <w:keepNext w:val="0"/>
        <w:jc w:val="both"/>
        <w:rPr>
          <w:color w:val="000000"/>
        </w:rPr>
      </w:pPr>
      <w:bookmarkStart w:id="5" w:name="_Toc113161875"/>
      <w:r>
        <w:rPr>
          <w:color w:val="000000"/>
        </w:rPr>
        <w:br w:type="page"/>
      </w:r>
      <w:r w:rsidR="007F2E17" w:rsidRPr="00634724">
        <w:rPr>
          <w:color w:val="000000"/>
        </w:rPr>
        <w:lastRenderedPageBreak/>
        <w:t xml:space="preserve">2. </w:t>
      </w:r>
      <w:r w:rsidR="00444EA0" w:rsidRPr="00634724">
        <w:rPr>
          <w:color w:val="000000"/>
        </w:rPr>
        <w:t>Анализ сегментирования р</w:t>
      </w:r>
      <w:r w:rsidR="007F2E17" w:rsidRPr="00634724">
        <w:rPr>
          <w:color w:val="000000"/>
        </w:rPr>
        <w:t>ын</w:t>
      </w:r>
      <w:r w:rsidR="00444EA0" w:rsidRPr="00634724">
        <w:rPr>
          <w:color w:val="000000"/>
        </w:rPr>
        <w:t xml:space="preserve">ка транспортно-экспедиционных услуг </w:t>
      </w:r>
      <w:r w:rsidR="007F2E17" w:rsidRPr="00634724">
        <w:rPr>
          <w:color w:val="000000"/>
        </w:rPr>
        <w:t>на федеральном железнодорожном транспорте</w:t>
      </w:r>
      <w:r w:rsidR="007F2E17" w:rsidRPr="00634724">
        <w:rPr>
          <w:color w:val="000000"/>
        </w:rPr>
        <w:br/>
        <w:t>(на примере московского региона)</w:t>
      </w:r>
      <w:bookmarkEnd w:id="5"/>
    </w:p>
    <w:p w:rsidR="004E45CA" w:rsidRPr="00634724" w:rsidRDefault="004E45CA" w:rsidP="00634724">
      <w:pPr>
        <w:rPr>
          <w:color w:val="000000"/>
          <w:szCs w:val="28"/>
        </w:rPr>
      </w:pPr>
    </w:p>
    <w:p w:rsidR="004E45CA" w:rsidRPr="00634724" w:rsidRDefault="001625C6" w:rsidP="00634724">
      <w:pPr>
        <w:pStyle w:val="2"/>
        <w:keepNext w:val="0"/>
        <w:jc w:val="both"/>
        <w:rPr>
          <w:color w:val="000000"/>
        </w:rPr>
      </w:pPr>
      <w:bookmarkStart w:id="6" w:name="_Toc113161876"/>
      <w:r w:rsidRPr="00634724">
        <w:rPr>
          <w:color w:val="000000"/>
        </w:rPr>
        <w:t xml:space="preserve">2.1 </w:t>
      </w:r>
      <w:r w:rsidR="004E45CA" w:rsidRPr="00634724">
        <w:rPr>
          <w:color w:val="000000"/>
        </w:rPr>
        <w:t>Цели и задачи</w:t>
      </w:r>
      <w:r w:rsidR="007F2E17" w:rsidRPr="00634724">
        <w:rPr>
          <w:color w:val="000000"/>
        </w:rPr>
        <w:t xml:space="preserve"> сегментирования</w:t>
      </w:r>
      <w:r w:rsidR="004E45CA" w:rsidRPr="00634724">
        <w:rPr>
          <w:color w:val="000000"/>
        </w:rPr>
        <w:t xml:space="preserve"> </w:t>
      </w:r>
      <w:r w:rsidR="00A36164" w:rsidRPr="00634724">
        <w:rPr>
          <w:color w:val="000000"/>
        </w:rPr>
        <w:t>рынка транспортно-экспедиционных услуг</w:t>
      </w:r>
      <w:bookmarkEnd w:id="6"/>
    </w:p>
    <w:p w:rsidR="001625C6" w:rsidRPr="00634724" w:rsidRDefault="001625C6" w:rsidP="00634724">
      <w:pPr>
        <w:rPr>
          <w:color w:val="000000"/>
        </w:rPr>
      </w:pP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Целью настоящего исследования является </w:t>
      </w:r>
      <w:r w:rsidR="001625C6" w:rsidRPr="00634724">
        <w:rPr>
          <w:color w:val="000000"/>
          <w:szCs w:val="28"/>
        </w:rPr>
        <w:t>сегментирование</w:t>
      </w:r>
      <w:r w:rsidRPr="00634724">
        <w:rPr>
          <w:color w:val="000000"/>
          <w:szCs w:val="28"/>
        </w:rPr>
        <w:t xml:space="preserve"> рынка транспортно-экспедиционных услуг и уровня развития конкурентной среды на данном рынке, выявление барьеров для вхождения новых хозяйствующих субъектов на рынок и определение методики решения проблем. Основание для проведения анализа: письмо заместителя министра МАП России от 22.11.</w:t>
      </w:r>
      <w:r w:rsidR="00036D85" w:rsidRPr="00634724">
        <w:rPr>
          <w:color w:val="000000"/>
          <w:szCs w:val="28"/>
        </w:rPr>
        <w:t>2004</w:t>
      </w:r>
      <w:r w:rsidR="00634724">
        <w:rPr>
          <w:color w:val="000000"/>
          <w:szCs w:val="28"/>
        </w:rPr>
        <w:t> </w:t>
      </w:r>
      <w:r w:rsidR="00634724" w:rsidRPr="00634724">
        <w:rPr>
          <w:color w:val="000000"/>
          <w:szCs w:val="28"/>
        </w:rPr>
        <w:t>г</w:t>
      </w:r>
      <w:r w:rsidRPr="00634724">
        <w:rPr>
          <w:color w:val="000000"/>
          <w:szCs w:val="28"/>
        </w:rPr>
        <w:t xml:space="preserve">. </w:t>
      </w:r>
      <w:r w:rsidR="00634724">
        <w:rPr>
          <w:color w:val="000000"/>
          <w:szCs w:val="28"/>
        </w:rPr>
        <w:t>№</w:t>
      </w:r>
      <w:r w:rsidR="00634724" w:rsidRPr="00634724">
        <w:rPr>
          <w:color w:val="000000"/>
          <w:szCs w:val="28"/>
        </w:rPr>
        <w:t>А</w:t>
      </w:r>
      <w:r w:rsidRPr="00634724">
        <w:rPr>
          <w:color w:val="000000"/>
          <w:szCs w:val="28"/>
        </w:rPr>
        <w:t>Г/14226.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В процессе выполнения анализа были использованы методические материалы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П</w:t>
      </w:r>
      <w:r w:rsidRPr="00634724">
        <w:rPr>
          <w:color w:val="000000"/>
          <w:szCs w:val="28"/>
        </w:rPr>
        <w:t>орядок проведения анализа и оценки состояния конкурентной среды на товарных рынках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от 20.12.1996</w:t>
      </w:r>
      <w:r w:rsidR="00634724">
        <w:rPr>
          <w:color w:val="000000"/>
          <w:szCs w:val="28"/>
        </w:rPr>
        <w:t> </w:t>
      </w:r>
      <w:r w:rsidR="00634724" w:rsidRPr="00634724">
        <w:rPr>
          <w:color w:val="000000"/>
          <w:szCs w:val="28"/>
        </w:rPr>
        <w:t>г</w:t>
      </w:r>
      <w:r w:rsidRPr="00634724">
        <w:rPr>
          <w:color w:val="000000"/>
          <w:szCs w:val="28"/>
        </w:rPr>
        <w:t xml:space="preserve">. </w:t>
      </w:r>
      <w:r w:rsidR="00634724">
        <w:rPr>
          <w:color w:val="000000"/>
          <w:szCs w:val="28"/>
        </w:rPr>
        <w:t>№</w:t>
      </w:r>
      <w:r w:rsidR="00634724" w:rsidRPr="00634724">
        <w:rPr>
          <w:color w:val="000000"/>
          <w:szCs w:val="28"/>
        </w:rPr>
        <w:t>1</w:t>
      </w:r>
      <w:r w:rsidRPr="00634724">
        <w:rPr>
          <w:color w:val="000000"/>
          <w:szCs w:val="28"/>
        </w:rPr>
        <w:t>69.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В качестве источников информации были использованы и проанализированы данные, полученные от МЖД, хозяйствующих субъектов по специально разработанной форме предоставления информации.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Также, были использованы информационные материалы ведущих экономических журналов и обозрений.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В соответствии с поставленными целями и на основании указанных методических материалов были решены следующие задачи:</w:t>
      </w:r>
    </w:p>
    <w:p w:rsidR="004E45CA" w:rsidRPr="00634724" w:rsidRDefault="004E45CA" w:rsidP="00634724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выявлены наиболее актуальные проблемы данного рынка;</w:t>
      </w:r>
    </w:p>
    <w:p w:rsidR="004E45CA" w:rsidRPr="00634724" w:rsidRDefault="004E45CA" w:rsidP="00634724">
      <w:pPr>
        <w:numPr>
          <w:ilvl w:val="0"/>
          <w:numId w:val="2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определен потенциал резервных мощностей компаний по увеличению оборота и качества предоставляемых услуг;</w:t>
      </w:r>
    </w:p>
    <w:p w:rsidR="004E45CA" w:rsidRPr="00634724" w:rsidRDefault="004E45CA" w:rsidP="00634724">
      <w:pPr>
        <w:numPr>
          <w:ilvl w:val="0"/>
          <w:numId w:val="3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определены барьеры, препятствующие наиболее полному использованию резервных мощностей;</w:t>
      </w:r>
    </w:p>
    <w:p w:rsidR="004E45CA" w:rsidRPr="00634724" w:rsidRDefault="004E45CA" w:rsidP="00634724">
      <w:pPr>
        <w:numPr>
          <w:ilvl w:val="0"/>
          <w:numId w:val="4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выработан ряд предложений, направленных на создание наиболее благоприятной среды функционирования компаний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экспедиторов.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b/>
          <w:bCs/>
          <w:color w:val="000000"/>
          <w:szCs w:val="28"/>
        </w:rPr>
        <w:lastRenderedPageBreak/>
        <w:t>Принадлежность к классификационной группе.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Исследуемым видом услуг являются транспортно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экспедиторские услуги. Товарная группа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Т</w:t>
      </w:r>
      <w:r w:rsidRPr="00634724">
        <w:rPr>
          <w:color w:val="000000"/>
          <w:szCs w:val="28"/>
        </w:rPr>
        <w:t>ранспорт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 xml:space="preserve">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код ОКОНХ 51000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включает следующие основные подгруппы:</w:t>
      </w:r>
    </w:p>
    <w:p w:rsidR="004E45CA" w:rsidRPr="00634724" w:rsidRDefault="004E45CA" w:rsidP="00634724">
      <w:pPr>
        <w:numPr>
          <w:ilvl w:val="0"/>
          <w:numId w:val="5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погрузо-разгрузочные и транспортно-экспедиционные работы и услуги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код ОКОНХ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51500,</w:t>
      </w:r>
    </w:p>
    <w:p w:rsidR="004E45CA" w:rsidRPr="00634724" w:rsidRDefault="004E45CA" w:rsidP="00634724">
      <w:pPr>
        <w:numPr>
          <w:ilvl w:val="0"/>
          <w:numId w:val="6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погрузо-разгрузочные и транспортно-экспедиционные работы и услуги без работ и услуг, выполняемых по заказам населения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код ОКОНХ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51510.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В силу того, что подгруппы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1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(ОКОНХ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51500) и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2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(ОКОНХ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51510) существенно дополняют друг друга, то в данной работе рассматриваемые по этим позициям вопросы будут объединены в одну товарную группу.</w:t>
      </w:r>
    </w:p>
    <w:p w:rsidR="006672A9" w:rsidRPr="00634724" w:rsidRDefault="006672A9" w:rsidP="00634724">
      <w:pPr>
        <w:rPr>
          <w:b/>
          <w:bCs/>
          <w:color w:val="000000"/>
          <w:szCs w:val="28"/>
        </w:rPr>
      </w:pPr>
    </w:p>
    <w:p w:rsidR="004E45CA" w:rsidRPr="00634724" w:rsidRDefault="00E055B3" w:rsidP="00634724">
      <w:pPr>
        <w:pStyle w:val="2"/>
        <w:keepNext w:val="0"/>
        <w:jc w:val="both"/>
        <w:rPr>
          <w:bCs/>
          <w:color w:val="000000"/>
        </w:rPr>
      </w:pPr>
      <w:bookmarkStart w:id="7" w:name="_Toc113161877"/>
      <w:r w:rsidRPr="00634724">
        <w:rPr>
          <w:bCs/>
          <w:color w:val="000000"/>
        </w:rPr>
        <w:t>2.2</w:t>
      </w:r>
      <w:r w:rsidR="00634724">
        <w:rPr>
          <w:bCs/>
          <w:color w:val="000000"/>
        </w:rPr>
        <w:t xml:space="preserve"> </w:t>
      </w:r>
      <w:r w:rsidR="00634724" w:rsidRPr="00634724">
        <w:rPr>
          <w:bCs/>
          <w:color w:val="000000"/>
        </w:rPr>
        <w:t>Оп</w:t>
      </w:r>
      <w:r w:rsidRPr="00634724">
        <w:rPr>
          <w:bCs/>
          <w:color w:val="000000"/>
        </w:rPr>
        <w:t xml:space="preserve">исание рынка </w:t>
      </w:r>
      <w:r w:rsidR="001A4041">
        <w:rPr>
          <w:color w:val="000000"/>
        </w:rPr>
        <w:t>транспортно-</w:t>
      </w:r>
      <w:r w:rsidRPr="00634724">
        <w:rPr>
          <w:color w:val="000000"/>
        </w:rPr>
        <w:t>экспедиционны</w:t>
      </w:r>
      <w:r w:rsidR="00C3291F" w:rsidRPr="00634724">
        <w:rPr>
          <w:color w:val="000000"/>
        </w:rPr>
        <w:t>х услуг</w:t>
      </w:r>
      <w:bookmarkEnd w:id="7"/>
    </w:p>
    <w:p w:rsidR="006672A9" w:rsidRPr="00634724" w:rsidRDefault="006672A9" w:rsidP="00634724">
      <w:pPr>
        <w:rPr>
          <w:color w:val="000000"/>
          <w:szCs w:val="28"/>
        </w:rPr>
      </w:pP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В своей работе компании, оказывающие транспортно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экспедиционные услуги руководствуются Федеральным законом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О</w:t>
      </w:r>
      <w:r w:rsidRPr="00634724">
        <w:rPr>
          <w:color w:val="000000"/>
          <w:szCs w:val="28"/>
        </w:rPr>
        <w:t xml:space="preserve"> Федеральном железнодорожном транспорте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от 25.08.1995</w:t>
      </w:r>
      <w:r w:rsidR="00634724">
        <w:rPr>
          <w:color w:val="000000"/>
          <w:szCs w:val="28"/>
        </w:rPr>
        <w:t> </w:t>
      </w:r>
      <w:r w:rsidR="00634724" w:rsidRPr="00634724">
        <w:rPr>
          <w:color w:val="000000"/>
          <w:szCs w:val="28"/>
        </w:rPr>
        <w:t>г</w:t>
      </w:r>
      <w:r w:rsidRPr="00634724">
        <w:rPr>
          <w:color w:val="000000"/>
          <w:szCs w:val="28"/>
        </w:rPr>
        <w:t xml:space="preserve">. </w:t>
      </w:r>
      <w:r w:rsidR="00634724">
        <w:rPr>
          <w:color w:val="000000"/>
          <w:szCs w:val="28"/>
        </w:rPr>
        <w:t>№</w:t>
      </w:r>
      <w:r w:rsidR="00634724" w:rsidRPr="00634724">
        <w:rPr>
          <w:color w:val="000000"/>
          <w:szCs w:val="28"/>
        </w:rPr>
        <w:t>1</w:t>
      </w:r>
      <w:r w:rsidRPr="00634724">
        <w:rPr>
          <w:color w:val="000000"/>
          <w:szCs w:val="28"/>
        </w:rPr>
        <w:t xml:space="preserve">53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ФЗ, Федеральным законом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Т</w:t>
      </w:r>
      <w:r w:rsidRPr="00634724">
        <w:rPr>
          <w:color w:val="000000"/>
          <w:szCs w:val="28"/>
        </w:rPr>
        <w:t>ранспортный устав железных дорог российской Федерации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от 08.01.1998</w:t>
      </w:r>
      <w:r w:rsidR="00634724">
        <w:rPr>
          <w:color w:val="000000"/>
          <w:szCs w:val="28"/>
        </w:rPr>
        <w:t> </w:t>
      </w:r>
      <w:r w:rsidR="00634724" w:rsidRPr="00634724">
        <w:rPr>
          <w:color w:val="000000"/>
          <w:szCs w:val="28"/>
        </w:rPr>
        <w:t>г</w:t>
      </w:r>
      <w:r w:rsidRPr="00634724">
        <w:rPr>
          <w:color w:val="000000"/>
          <w:szCs w:val="28"/>
        </w:rPr>
        <w:t xml:space="preserve">. </w:t>
      </w:r>
      <w:r w:rsidR="00634724">
        <w:rPr>
          <w:color w:val="000000"/>
          <w:szCs w:val="28"/>
        </w:rPr>
        <w:t>№</w:t>
      </w:r>
      <w:r w:rsidR="00634724" w:rsidRPr="00634724">
        <w:rPr>
          <w:color w:val="000000"/>
          <w:szCs w:val="28"/>
        </w:rPr>
        <w:t>2</w:t>
      </w:r>
      <w:r w:rsidRPr="00634724">
        <w:rPr>
          <w:color w:val="000000"/>
          <w:szCs w:val="28"/>
        </w:rPr>
        <w:t xml:space="preserve">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ФЗ и другими нормативными и правовыми законодательными актами.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В соответствии с существующими правилами транспортно-экспедиторские услуги (ТЭУ) по грузовым железнодорожным перевозкам оказываются организациями, заключившими договора с Министерством путей сообщения (МПС РФ) и получившими от него идентификационный код, который проставляется в перевозочных документах и таким образом подтверждает право на осуществление данного вида услуг. Эти договора являются определяющими на рынке транспортно-экспедиторских услуг в системе МПС РФ. С 1998 года все причастные организации руководствуются </w:t>
      </w:r>
      <w:r w:rsidRPr="00634724">
        <w:rPr>
          <w:color w:val="000000"/>
          <w:szCs w:val="28"/>
        </w:rPr>
        <w:lastRenderedPageBreak/>
        <w:t>утвержденным ГОСТ Р 51133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>9</w:t>
      </w:r>
      <w:r w:rsidRPr="00634724">
        <w:rPr>
          <w:color w:val="000000"/>
          <w:szCs w:val="28"/>
        </w:rPr>
        <w:t xml:space="preserve">8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Э</w:t>
      </w:r>
      <w:r w:rsidRPr="00634724">
        <w:rPr>
          <w:color w:val="000000"/>
          <w:szCs w:val="28"/>
        </w:rPr>
        <w:t>кспедиторские услуги на железнодорожном транспорте. Общие требования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>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Во исполнение указания МПС России от 09.</w:t>
      </w:r>
      <w:r w:rsidR="00036D85" w:rsidRPr="00634724">
        <w:rPr>
          <w:color w:val="000000"/>
          <w:szCs w:val="28"/>
        </w:rPr>
        <w:t>2003</w:t>
      </w:r>
      <w:r w:rsidR="00634724">
        <w:rPr>
          <w:color w:val="000000"/>
          <w:szCs w:val="28"/>
        </w:rPr>
        <w:t> </w:t>
      </w:r>
      <w:r w:rsidR="00634724" w:rsidRPr="00634724">
        <w:rPr>
          <w:color w:val="000000"/>
          <w:szCs w:val="28"/>
        </w:rPr>
        <w:t>г</w:t>
      </w:r>
      <w:r w:rsidRPr="00634724">
        <w:rPr>
          <w:color w:val="000000"/>
          <w:szCs w:val="28"/>
        </w:rPr>
        <w:t xml:space="preserve">. </w:t>
      </w:r>
      <w:r w:rsidR="00634724">
        <w:rPr>
          <w:color w:val="000000"/>
          <w:szCs w:val="28"/>
        </w:rPr>
        <w:t>№</w:t>
      </w:r>
      <w:r w:rsidR="00634724" w:rsidRPr="00634724">
        <w:rPr>
          <w:color w:val="000000"/>
          <w:szCs w:val="28"/>
        </w:rPr>
        <w:t>А</w:t>
      </w:r>
      <w:r w:rsidR="00634724">
        <w:rPr>
          <w:color w:val="000000"/>
          <w:szCs w:val="28"/>
        </w:rPr>
        <w:t>-</w:t>
      </w:r>
      <w:r w:rsidR="00634724" w:rsidRPr="00634724">
        <w:rPr>
          <w:color w:val="000000"/>
          <w:szCs w:val="28"/>
        </w:rPr>
        <w:t>1</w:t>
      </w:r>
      <w:r w:rsidRPr="00634724">
        <w:rPr>
          <w:color w:val="000000"/>
          <w:szCs w:val="28"/>
        </w:rPr>
        <w:t xml:space="preserve">9б0у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О</w:t>
      </w:r>
      <w:r w:rsidRPr="00634724">
        <w:rPr>
          <w:color w:val="000000"/>
          <w:szCs w:val="28"/>
        </w:rPr>
        <w:t xml:space="preserve"> проведении работ по подготовке к сертификации услуг, предоставляемых на федеральном железнодорожном транспорте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и письма ЦФТО МПС России </w:t>
      </w:r>
      <w:r w:rsidR="00634724">
        <w:rPr>
          <w:color w:val="000000"/>
          <w:szCs w:val="28"/>
        </w:rPr>
        <w:t>№</w:t>
      </w:r>
      <w:r w:rsidR="00634724" w:rsidRPr="00634724">
        <w:rPr>
          <w:color w:val="000000"/>
          <w:szCs w:val="28"/>
        </w:rPr>
        <w:t>Ц</w:t>
      </w:r>
      <w:r w:rsidRPr="00634724">
        <w:rPr>
          <w:color w:val="000000"/>
          <w:szCs w:val="28"/>
        </w:rPr>
        <w:t>ФТОДГ</w:t>
      </w:r>
      <w:r w:rsidR="00634724">
        <w:rPr>
          <w:color w:val="000000"/>
          <w:szCs w:val="28"/>
        </w:rPr>
        <w:t>-</w:t>
      </w:r>
      <w:r w:rsidR="00634724" w:rsidRPr="00634724">
        <w:rPr>
          <w:color w:val="000000"/>
          <w:szCs w:val="28"/>
        </w:rPr>
        <w:t>5</w:t>
      </w:r>
      <w:r w:rsidRPr="00634724">
        <w:rPr>
          <w:color w:val="000000"/>
          <w:szCs w:val="28"/>
        </w:rPr>
        <w:t>/29 от 01.03.</w:t>
      </w:r>
      <w:r w:rsidR="00036D85" w:rsidRPr="00634724">
        <w:rPr>
          <w:color w:val="000000"/>
          <w:szCs w:val="28"/>
        </w:rPr>
        <w:t>2004</w:t>
      </w:r>
      <w:r w:rsidRPr="00634724">
        <w:rPr>
          <w:b/>
          <w:bCs/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года все экспедиторские организации, имеющие договор с МПС России на организацию расчетов за перевозки грузов в международном сообщении, должны пройти процедуру сертификации предоставляемых услуг.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На Федеральном железнодорожном транспорте (ФЖД) создана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С</w:t>
      </w:r>
      <w:r w:rsidRPr="00634724">
        <w:rPr>
          <w:color w:val="000000"/>
          <w:szCs w:val="28"/>
        </w:rPr>
        <w:t>истема сертификации на Федеральном железнодорожном транспорте Российской Федерации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>.</w:t>
      </w:r>
      <w:r w:rsidRPr="00634724">
        <w:rPr>
          <w:color w:val="000000"/>
          <w:szCs w:val="28"/>
        </w:rPr>
        <w:t xml:space="preserve"> Образован регистр сертификации (РСФЖТ). Проводится работа по сертификации транспортно-экспедиторских услуг. Работу по сертификации и заключению договора на осуществление транспортно-экспедиторских услуг проводит Министерство путей сообщения Российской Федерации (МПС РФ) в лице Центра Фирменного Транспортного Обслуживания (ЦФТО). </w:t>
      </w:r>
      <w:r w:rsidRPr="00634724">
        <w:rPr>
          <w:i/>
          <w:iCs/>
          <w:color w:val="000000"/>
          <w:szCs w:val="28"/>
        </w:rPr>
        <w:t xml:space="preserve">(Система </w:t>
      </w:r>
      <w:r w:rsidRPr="00634724">
        <w:rPr>
          <w:iCs/>
          <w:color w:val="000000"/>
          <w:szCs w:val="28"/>
        </w:rPr>
        <w:t xml:space="preserve">фирменного транспортного обслуживания (СФТО), созданная в 1995 году, обеспечивает формирование и реализацию маркетинговой стратегии железнодорожного транспорта России, ориентированной на коммерческую эффективность транспортной продукции и устойчивое функционирование на рынке транспортных услуг. </w:t>
      </w:r>
      <w:r w:rsidR="003C4960" w:rsidRPr="00634724">
        <w:rPr>
          <w:rStyle w:val="ac"/>
          <w:iCs/>
          <w:color w:val="000000"/>
          <w:szCs w:val="28"/>
        </w:rPr>
        <w:footnoteReference w:id="6"/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iCs/>
          <w:color w:val="000000"/>
          <w:szCs w:val="28"/>
        </w:rPr>
        <w:t>В состав Системы ФТО входят линейный (агенты), региональный (РАФТО), дорожный (ДЦФТО) и сетевой (ЦФТО) уровни управления. Взаимодействие с клиентами осуществляется через линейные и региональные агентства, располагающиеся на станциях, отделениях железных дорог, а также в городах, где нет железной дороги, но происходит зарождение грузопотоков.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iCs/>
          <w:color w:val="000000"/>
          <w:szCs w:val="28"/>
        </w:rPr>
        <w:t xml:space="preserve">При создании агентской сети максимально реализуется принцип </w:t>
      </w:r>
      <w:r w:rsidR="00634724">
        <w:rPr>
          <w:iCs/>
          <w:color w:val="000000"/>
          <w:szCs w:val="28"/>
        </w:rPr>
        <w:t>–</w:t>
      </w:r>
      <w:r w:rsidR="00634724" w:rsidRPr="00634724">
        <w:rPr>
          <w:iCs/>
          <w:color w:val="000000"/>
          <w:szCs w:val="28"/>
        </w:rPr>
        <w:t xml:space="preserve"> </w:t>
      </w:r>
      <w:r w:rsidR="00634724">
        <w:rPr>
          <w:iCs/>
          <w:color w:val="000000"/>
          <w:szCs w:val="28"/>
        </w:rPr>
        <w:t>«</w:t>
      </w:r>
      <w:r w:rsidR="00634724" w:rsidRPr="00634724">
        <w:rPr>
          <w:iCs/>
          <w:color w:val="000000"/>
          <w:szCs w:val="28"/>
        </w:rPr>
        <w:t>з</w:t>
      </w:r>
      <w:r w:rsidRPr="00634724">
        <w:rPr>
          <w:iCs/>
          <w:color w:val="000000"/>
          <w:szCs w:val="28"/>
        </w:rPr>
        <w:t xml:space="preserve">аказ на оформление перевозок и всех видов сопутствующих услуг в любом </w:t>
      </w:r>
      <w:r w:rsidRPr="00634724">
        <w:rPr>
          <w:iCs/>
          <w:color w:val="000000"/>
          <w:szCs w:val="28"/>
        </w:rPr>
        <w:lastRenderedPageBreak/>
        <w:t>из агентств по выбору клиента</w:t>
      </w:r>
      <w:r w:rsidR="00634724">
        <w:rPr>
          <w:iCs/>
          <w:color w:val="000000"/>
          <w:szCs w:val="28"/>
        </w:rPr>
        <w:t>»</w:t>
      </w:r>
      <w:r w:rsidR="00634724" w:rsidRPr="00634724">
        <w:rPr>
          <w:iCs/>
          <w:color w:val="000000"/>
          <w:szCs w:val="28"/>
        </w:rPr>
        <w:t>.</w:t>
      </w:r>
      <w:r w:rsidRPr="00634724">
        <w:rPr>
          <w:iCs/>
          <w:color w:val="000000"/>
          <w:szCs w:val="28"/>
        </w:rPr>
        <w:t xml:space="preserve"> В настоящее время на сети железных дорог России уже работают 17 дорожных центров фирменного транспортного обслуживания, 70 региональных и более 400 линейных агентств.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iCs/>
          <w:color w:val="000000"/>
          <w:szCs w:val="28"/>
        </w:rPr>
        <w:t xml:space="preserve">В 2001 году расчеты за перевозки экспортно-импортных грузов производятся на основании </w:t>
      </w:r>
      <w:r w:rsidR="00634724">
        <w:rPr>
          <w:iCs/>
          <w:color w:val="000000"/>
          <w:szCs w:val="28"/>
        </w:rPr>
        <w:t>«</w:t>
      </w:r>
      <w:r w:rsidR="00634724" w:rsidRPr="00634724">
        <w:rPr>
          <w:iCs/>
          <w:color w:val="000000"/>
          <w:szCs w:val="28"/>
        </w:rPr>
        <w:t>Т</w:t>
      </w:r>
      <w:r w:rsidRPr="00634724">
        <w:rPr>
          <w:iCs/>
          <w:color w:val="000000"/>
          <w:szCs w:val="28"/>
        </w:rPr>
        <w:t>арифной политики железных дорог государств-участников Содружества независимых государств на перевозки грузов в международном сообщении на 2001</w:t>
      </w:r>
      <w:r w:rsidR="00634724">
        <w:rPr>
          <w:iCs/>
          <w:color w:val="000000"/>
          <w:szCs w:val="28"/>
        </w:rPr>
        <w:t>-</w:t>
      </w:r>
      <w:r w:rsidR="00634724" w:rsidRPr="00634724">
        <w:rPr>
          <w:iCs/>
          <w:color w:val="000000"/>
          <w:szCs w:val="28"/>
        </w:rPr>
        <w:t>ы</w:t>
      </w:r>
      <w:r w:rsidRPr="00634724">
        <w:rPr>
          <w:iCs/>
          <w:color w:val="000000"/>
          <w:szCs w:val="28"/>
        </w:rPr>
        <w:t>й фрахтовый год</w:t>
      </w:r>
      <w:r w:rsidR="00634724">
        <w:rPr>
          <w:iCs/>
          <w:color w:val="000000"/>
          <w:szCs w:val="28"/>
        </w:rPr>
        <w:t>»</w:t>
      </w:r>
      <w:r w:rsidR="00634724" w:rsidRPr="00634724">
        <w:rPr>
          <w:iCs/>
          <w:color w:val="000000"/>
          <w:szCs w:val="28"/>
        </w:rPr>
        <w:t>.</w:t>
      </w:r>
      <w:r w:rsidRPr="00634724">
        <w:rPr>
          <w:iCs/>
          <w:color w:val="000000"/>
          <w:szCs w:val="28"/>
        </w:rPr>
        <w:t xml:space="preserve"> При перевозках грузов во внутригосударственном сообщении применяются ставки Прейскуранта 10</w:t>
      </w:r>
      <w:r w:rsidR="00634724">
        <w:rPr>
          <w:iCs/>
          <w:color w:val="000000"/>
          <w:szCs w:val="28"/>
        </w:rPr>
        <w:t>–</w:t>
      </w:r>
      <w:r w:rsidR="00634724" w:rsidRPr="00634724">
        <w:rPr>
          <w:iCs/>
          <w:color w:val="000000"/>
          <w:szCs w:val="28"/>
        </w:rPr>
        <w:t>0</w:t>
      </w:r>
      <w:r w:rsidRPr="00634724">
        <w:rPr>
          <w:iCs/>
          <w:color w:val="000000"/>
          <w:szCs w:val="28"/>
        </w:rPr>
        <w:t xml:space="preserve">1 Тарифного руководства </w:t>
      </w:r>
      <w:r w:rsidR="00634724">
        <w:rPr>
          <w:iCs/>
          <w:color w:val="000000"/>
          <w:szCs w:val="28"/>
        </w:rPr>
        <w:t>№</w:t>
      </w:r>
      <w:r w:rsidR="00634724" w:rsidRPr="00634724">
        <w:rPr>
          <w:iCs/>
          <w:color w:val="000000"/>
          <w:szCs w:val="28"/>
        </w:rPr>
        <w:t>1</w:t>
      </w:r>
      <w:r w:rsidRPr="00634724">
        <w:rPr>
          <w:iCs/>
          <w:color w:val="000000"/>
          <w:szCs w:val="28"/>
        </w:rPr>
        <w:t xml:space="preserve"> МПС РФ часть 2.)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В настоящее время не все компании-экспедиторы сертифицированы (лишь только порядка 10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>15</w:t>
      </w:r>
      <w:r w:rsidR="00634724">
        <w:rPr>
          <w:color w:val="000000"/>
          <w:szCs w:val="28"/>
        </w:rPr>
        <w:t>%</w:t>
      </w:r>
      <w:r w:rsidRPr="00634724">
        <w:rPr>
          <w:color w:val="000000"/>
          <w:szCs w:val="28"/>
        </w:rPr>
        <w:t>), т</w:t>
      </w:r>
      <w:r w:rsidR="00634724">
        <w:rPr>
          <w:color w:val="000000"/>
          <w:szCs w:val="28"/>
        </w:rPr>
        <w:t>. </w:t>
      </w:r>
      <w:r w:rsidR="00634724" w:rsidRPr="00634724">
        <w:rPr>
          <w:color w:val="000000"/>
          <w:szCs w:val="28"/>
        </w:rPr>
        <w:t>к</w:t>
      </w:r>
      <w:r w:rsidRPr="00634724">
        <w:rPr>
          <w:color w:val="000000"/>
          <w:szCs w:val="28"/>
        </w:rPr>
        <w:t>. МПС РФ в лице ЦФТО МПС РФ объявлен порядок и установлена очередность предоставления документов и проведения процедуры сертификации. В соответствии с очередностью компании проходят сертификацию после соответствующего вызова.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Вопросами сертификации транспортно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экспедиционных услуг на федеральном железнодорожном транспорте занимается комиссия МПС РФ. Обязательным условием сертификации является требование о прохождении аудиторской проверки в указанной МПС РФ аудиторской компании. Компания проходит процесс согласования с Регистром Перечня доказательных документов на подтверждение полноты выполнения характеристик заявляемых услуг. После согласования Перечня документов производится финансовая и технологическая аудиторские проверки на предмет соответствия компании статусу экспедиторской организации.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После прохождения сертификации транспортно-экспедиторских услуг на федеральном железнодорожном транспорте компания получает сертификат соответствия и лицензию на применение знака соответствия.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Причиной расторжения договоров с экспедиторами, работающими в течение </w:t>
      </w:r>
      <w:r w:rsidR="00036D85" w:rsidRPr="00634724">
        <w:rPr>
          <w:color w:val="000000"/>
          <w:szCs w:val="28"/>
        </w:rPr>
        <w:t>2004</w:t>
      </w:r>
      <w:r w:rsidRPr="00634724">
        <w:rPr>
          <w:color w:val="000000"/>
          <w:szCs w:val="28"/>
        </w:rPr>
        <w:t xml:space="preserve"> года, явилось невыполнение договорных обязательств в части привлечения объемов перевозимых грузов и составило незначительную часть от общего объема заключенных договоров.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lastRenderedPageBreak/>
        <w:t>На дороге создана рабочая группа по предоставлению льготных тарифов, которая рассматривает обращения предприятий, экспедиторских фирм о предоставлении скидки с тарифа и принимает решение о ходатайстве перед МПС по этим вопросам. Начальник дороги, на основании решения рабочей группы направляет письмо на имя Министра или его первого заместителя с ходатайством по принятому решению. МПС информирует дороги о предоставлении скидок и спецставок на перевозки грузов.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Основным нормативным документом, регулирующим отношения, возникающие при перевозках грузов является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Т</w:t>
      </w:r>
      <w:r w:rsidRPr="00634724">
        <w:rPr>
          <w:color w:val="000000"/>
          <w:szCs w:val="28"/>
        </w:rPr>
        <w:t>ранспортный Устав Железных Дорог Российской Федерации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(ТУЖД) от 08.01.1998</w:t>
      </w:r>
      <w:r w:rsidR="00634724">
        <w:rPr>
          <w:color w:val="000000"/>
          <w:szCs w:val="28"/>
        </w:rPr>
        <w:t> </w:t>
      </w:r>
      <w:r w:rsidR="00634724" w:rsidRPr="00634724">
        <w:rPr>
          <w:color w:val="000000"/>
          <w:szCs w:val="28"/>
        </w:rPr>
        <w:t>г</w:t>
      </w:r>
      <w:r w:rsidRPr="00634724">
        <w:rPr>
          <w:color w:val="000000"/>
          <w:szCs w:val="28"/>
        </w:rPr>
        <w:t xml:space="preserve">. </w:t>
      </w:r>
      <w:r w:rsidR="00634724">
        <w:rPr>
          <w:color w:val="000000"/>
          <w:szCs w:val="28"/>
        </w:rPr>
        <w:t>№</w:t>
      </w:r>
      <w:r w:rsidR="00634724" w:rsidRPr="00634724">
        <w:rPr>
          <w:color w:val="000000"/>
          <w:szCs w:val="28"/>
        </w:rPr>
        <w:t>2</w:t>
      </w:r>
      <w:r w:rsidRPr="00634724">
        <w:rPr>
          <w:color w:val="000000"/>
          <w:szCs w:val="28"/>
        </w:rPr>
        <w:t xml:space="preserve">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ФЗ, который, в т. ч. предусматривает имущественную ответственность перевозчика (</w:t>
      </w:r>
      <w:r w:rsidR="00634724">
        <w:rPr>
          <w:color w:val="000000"/>
          <w:szCs w:val="28"/>
        </w:rPr>
        <w:t>т.е.</w:t>
      </w:r>
      <w:r w:rsidRPr="00634724">
        <w:rPr>
          <w:color w:val="000000"/>
          <w:szCs w:val="28"/>
        </w:rPr>
        <w:t xml:space="preserve">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дороги, а в ряде случаев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грузовладельца) за несохранную перевозку. Поскольку экспедитор не является стороной договора перевозки грузов, ТУЖД (как и иные законодательные акты РФ) не предусматривает обязанности экспедитора в части сохранности качества и потребительских свойств товара в процессе его транспортировки. Тем не менее, по итогам проведенного анализа можно говорить о том, что процент несохранных перевозок невелик и составляет 4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7</w:t>
      </w:r>
      <w:r w:rsidR="00634724">
        <w:rPr>
          <w:color w:val="000000"/>
          <w:szCs w:val="28"/>
        </w:rPr>
        <w:t>%</w:t>
      </w:r>
      <w:r w:rsidRPr="00634724">
        <w:rPr>
          <w:color w:val="000000"/>
          <w:szCs w:val="28"/>
        </w:rPr>
        <w:t>.</w:t>
      </w:r>
    </w:p>
    <w:p w:rsidR="004E45CA" w:rsidRPr="00634724" w:rsidRDefault="004E45CA" w:rsidP="00634724">
      <w:pPr>
        <w:pStyle w:val="2"/>
        <w:keepNext w:val="0"/>
        <w:jc w:val="both"/>
        <w:rPr>
          <w:color w:val="000000"/>
        </w:rPr>
      </w:pPr>
      <w:bookmarkStart w:id="8" w:name="_Toc113161878"/>
      <w:r w:rsidRPr="00634724">
        <w:rPr>
          <w:color w:val="000000"/>
        </w:rPr>
        <w:t>Состав продавцов и покупателей</w:t>
      </w:r>
      <w:bookmarkEnd w:id="8"/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Потребности широких кругов потребителей транспортно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экспедиционных услуг удовлетворяются за счет большого количества компаний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экспедиторов и широты предоставляемых этими компаниями услуг, как основных, так и дополнительных. Можно отметить высокую степень удовлетворения различных запросов потребителей на данном рынке.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По заявленным данным на рынке транспортно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экспедиторских услуг действует порядка 86 хозяйствующих субъектов, из которых выявленных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55. (</w:t>
      </w:r>
      <w:r w:rsidR="00C3291F" w:rsidRPr="00634724">
        <w:rPr>
          <w:color w:val="000000"/>
          <w:szCs w:val="28"/>
        </w:rPr>
        <w:t xml:space="preserve">см. </w:t>
      </w:r>
      <w:r w:rsidRPr="00634724">
        <w:rPr>
          <w:color w:val="000000"/>
          <w:szCs w:val="28"/>
        </w:rPr>
        <w:t>Приложение 1).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Субъекты исследуемого товарного рынка имеют в основном негосударственные формы собственности. Учредителями данных хозяйствующих субъектов в своем большинстве являются физические лица </w:t>
      </w:r>
      <w:r w:rsidRPr="00634724">
        <w:rPr>
          <w:color w:val="000000"/>
          <w:szCs w:val="28"/>
        </w:rPr>
        <w:lastRenderedPageBreak/>
        <w:t xml:space="preserve">российского происхождения либо юридические лица иностранного происхождения. Присутствуют и хозяйствующие субъекты, имеющие государственную форму собственности, например, Федеральное Государственное унитарное предприятие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С</w:t>
      </w:r>
      <w:r w:rsidRPr="00634724">
        <w:rPr>
          <w:color w:val="000000"/>
          <w:szCs w:val="28"/>
        </w:rPr>
        <w:t xml:space="preserve">Г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Транс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>,</w:t>
      </w:r>
      <w:r w:rsidRPr="00634724">
        <w:rPr>
          <w:color w:val="000000"/>
          <w:szCs w:val="28"/>
        </w:rPr>
        <w:t xml:space="preserve"> учредителем которого выступает Министерство государственного имущества Российской Федерации.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Состав потребителей транспортно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экспедиционных услуг можно разделить на несколько групп:</w:t>
      </w:r>
    </w:p>
    <w:p w:rsidR="004E45CA" w:rsidRPr="00634724" w:rsidRDefault="004E45CA" w:rsidP="00634724">
      <w:pPr>
        <w:numPr>
          <w:ilvl w:val="0"/>
          <w:numId w:val="7"/>
        </w:numPr>
        <w:tabs>
          <w:tab w:val="clear" w:pos="720"/>
        </w:tabs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производственные предприятия (нефтеперерабатывающие заводы, щебеночные карьеры, химические комбинаты </w:t>
      </w:r>
      <w:r w:rsidR="00634724">
        <w:rPr>
          <w:color w:val="000000"/>
          <w:szCs w:val="28"/>
        </w:rPr>
        <w:t>и т.д.</w:t>
      </w:r>
      <w:r w:rsidRPr="00634724">
        <w:rPr>
          <w:color w:val="000000"/>
          <w:szCs w:val="28"/>
        </w:rPr>
        <w:t xml:space="preserve">), перевозящие продукцию собственного производства посредством компаний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экспедиторов;</w:t>
      </w:r>
    </w:p>
    <w:p w:rsidR="004E45CA" w:rsidRDefault="004E45CA" w:rsidP="00634724">
      <w:pPr>
        <w:numPr>
          <w:ilvl w:val="0"/>
          <w:numId w:val="8"/>
        </w:numPr>
        <w:tabs>
          <w:tab w:val="clear" w:pos="720"/>
        </w:tabs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остальные организации, нуждающиеся в предоставлении данного рода услуг: а) внутрироссийскими перевозками; б) транзитными перевозками; в) импортно-экспортными перевозками.</w:t>
      </w:r>
    </w:p>
    <w:p w:rsidR="001A4041" w:rsidRPr="00634724" w:rsidRDefault="001A4041" w:rsidP="001A4041">
      <w:pPr>
        <w:ind w:firstLine="0"/>
        <w:rPr>
          <w:color w:val="000000"/>
          <w:szCs w:val="28"/>
        </w:rPr>
      </w:pPr>
    </w:p>
    <w:p w:rsidR="00F54EE2" w:rsidRPr="00634724" w:rsidRDefault="006F3D22" w:rsidP="00634724">
      <w:pPr>
        <w:rPr>
          <w:color w:val="000000"/>
          <w:szCs w:val="28"/>
        </w:rPr>
      </w:pPr>
      <w:r>
        <w:rPr>
          <w:noProof/>
        </w:rPr>
        <w:pict>
          <v:group id="_x0000_s1026" style="position:absolute;left:0;text-align:left;margin-left:196pt;margin-top:128pt;width:40.1pt;height:34.75pt;z-index:251657216" coordorigin="5192,4705" coordsize="802,6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207;top:4705;width:787;height:319" stroked="f">
              <v:textbox>
                <w:txbxContent>
                  <w:p w:rsidR="001A4041" w:rsidRPr="00036D85" w:rsidRDefault="001A4041" w:rsidP="00036D85">
                    <w:pPr>
                      <w:spacing w:line="240" w:lineRule="auto"/>
                      <w:ind w:firstLine="0"/>
                      <w:rPr>
                        <w:sz w:val="20"/>
                      </w:rPr>
                    </w:pPr>
                    <w:r w:rsidRPr="00036D85">
                      <w:rPr>
                        <w:sz w:val="20"/>
                      </w:rPr>
                      <w:t>2003</w:t>
                    </w:r>
                  </w:p>
                </w:txbxContent>
              </v:textbox>
            </v:shape>
            <v:shape id="_x0000_s1028" type="#_x0000_t202" style="position:absolute;left:5192;top:5081;width:787;height:319" stroked="f">
              <v:textbox>
                <w:txbxContent>
                  <w:p w:rsidR="001A4041" w:rsidRPr="00036D85" w:rsidRDefault="001A4041" w:rsidP="00036D85">
                    <w:pPr>
                      <w:spacing w:line="240" w:lineRule="auto"/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2004</w:t>
                    </w:r>
                  </w:p>
                </w:txbxContent>
              </v:textbox>
            </v:shape>
          </v:group>
        </w:pict>
      </w:r>
      <w:r>
        <w:rPr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179.25pt">
            <v:imagedata r:id="rId7" o:title=""/>
          </v:shape>
        </w:pict>
      </w:r>
    </w:p>
    <w:p w:rsidR="00F54EE2" w:rsidRDefault="00A37205" w:rsidP="00634724">
      <w:pPr>
        <w:rPr>
          <w:color w:val="000000"/>
          <w:szCs w:val="28"/>
        </w:rPr>
      </w:pPr>
      <w:r w:rsidRPr="001A4041">
        <w:rPr>
          <w:bCs/>
          <w:color w:val="000000"/>
          <w:szCs w:val="28"/>
        </w:rPr>
        <w:t>Рисунок 2.</w:t>
      </w:r>
      <w:r w:rsidR="001A4041">
        <w:rPr>
          <w:color w:val="000000"/>
          <w:szCs w:val="28"/>
        </w:rPr>
        <w:t xml:space="preserve"> </w:t>
      </w:r>
      <w:r w:rsidR="00F54EE2" w:rsidRPr="00634724">
        <w:rPr>
          <w:color w:val="000000"/>
          <w:szCs w:val="28"/>
        </w:rPr>
        <w:t xml:space="preserve">Объемы перевозок по Московской железной дороге составили в </w:t>
      </w:r>
      <w:r w:rsidR="00036D85" w:rsidRPr="00634724">
        <w:rPr>
          <w:color w:val="000000"/>
          <w:szCs w:val="28"/>
        </w:rPr>
        <w:t>2003</w:t>
      </w:r>
      <w:r w:rsidR="00F54EE2" w:rsidRPr="00634724">
        <w:rPr>
          <w:color w:val="000000"/>
          <w:szCs w:val="28"/>
        </w:rPr>
        <w:t xml:space="preserve"> году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="00F54EE2" w:rsidRPr="00634724">
        <w:rPr>
          <w:color w:val="000000"/>
          <w:szCs w:val="28"/>
        </w:rPr>
        <w:t xml:space="preserve">71523505 тонн; в </w:t>
      </w:r>
      <w:r w:rsidR="00036D85" w:rsidRPr="00634724">
        <w:rPr>
          <w:color w:val="000000"/>
          <w:szCs w:val="28"/>
        </w:rPr>
        <w:t>2004</w:t>
      </w:r>
      <w:r w:rsidR="00F54EE2" w:rsidRPr="00634724">
        <w:rPr>
          <w:color w:val="000000"/>
          <w:szCs w:val="28"/>
        </w:rPr>
        <w:t xml:space="preserve"> году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="001A4041">
        <w:rPr>
          <w:color w:val="000000"/>
          <w:szCs w:val="28"/>
        </w:rPr>
        <w:t>82868856 тонн</w:t>
      </w:r>
    </w:p>
    <w:p w:rsidR="001A4041" w:rsidRDefault="001A4041" w:rsidP="00634724">
      <w:pPr>
        <w:rPr>
          <w:color w:val="000000"/>
          <w:szCs w:val="28"/>
        </w:rPr>
      </w:pPr>
    </w:p>
    <w:p w:rsidR="00F54EE2" w:rsidRPr="00634724" w:rsidRDefault="001A4041" w:rsidP="00634724">
      <w:pPr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6F3D22">
        <w:rPr>
          <w:noProof/>
        </w:rPr>
        <w:lastRenderedPageBreak/>
        <w:pict>
          <v:group id="_x0000_s1029" style="position:absolute;left:0;text-align:left;margin-left:199.1pt;margin-top:232.65pt;width:40.1pt;height:34.75pt;z-index:251658240" coordorigin="5192,4705" coordsize="802,695">
            <v:shape id="_x0000_s1030" type="#_x0000_t202" style="position:absolute;left:5207;top:4705;width:787;height:319" stroked="f">
              <v:textbox>
                <w:txbxContent>
                  <w:p w:rsidR="001A4041" w:rsidRPr="00036D85" w:rsidRDefault="001A4041" w:rsidP="00036D85">
                    <w:pPr>
                      <w:spacing w:line="240" w:lineRule="auto"/>
                      <w:ind w:firstLine="0"/>
                      <w:rPr>
                        <w:sz w:val="20"/>
                      </w:rPr>
                    </w:pPr>
                    <w:r w:rsidRPr="00036D85">
                      <w:rPr>
                        <w:sz w:val="20"/>
                      </w:rPr>
                      <w:t>2003</w:t>
                    </w:r>
                  </w:p>
                </w:txbxContent>
              </v:textbox>
            </v:shape>
            <v:shape id="_x0000_s1031" type="#_x0000_t202" style="position:absolute;left:5192;top:5081;width:787;height:319" stroked="f">
              <v:textbox>
                <w:txbxContent>
                  <w:p w:rsidR="001A4041" w:rsidRPr="00036D85" w:rsidRDefault="001A4041" w:rsidP="00036D85">
                    <w:pPr>
                      <w:spacing w:line="240" w:lineRule="auto"/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2004</w:t>
                    </w:r>
                  </w:p>
                </w:txbxContent>
              </v:textbox>
            </v:shape>
          </v:group>
        </w:pict>
      </w:r>
      <w:r w:rsidR="006F3D22">
        <w:rPr>
          <w:color w:val="000000"/>
          <w:szCs w:val="28"/>
        </w:rPr>
        <w:pict>
          <v:shape id="_x0000_i1026" type="#_x0000_t75" style="width:242.25pt;height:275.25pt">
            <v:imagedata r:id="rId8" o:title=""/>
          </v:shape>
        </w:pict>
      </w:r>
    </w:p>
    <w:p w:rsidR="00F54EE2" w:rsidRPr="00634724" w:rsidRDefault="00F54EE2" w:rsidP="00634724">
      <w:pPr>
        <w:rPr>
          <w:color w:val="000000"/>
          <w:szCs w:val="28"/>
        </w:rPr>
      </w:pPr>
      <w:r w:rsidRPr="001A4041">
        <w:rPr>
          <w:bCs/>
          <w:color w:val="000000"/>
          <w:szCs w:val="28"/>
        </w:rPr>
        <w:t>Рисунок 3.</w:t>
      </w:r>
      <w:r w:rsidR="001A4041">
        <w:rPr>
          <w:color w:val="000000"/>
          <w:szCs w:val="28"/>
        </w:rPr>
        <w:t xml:space="preserve"> </w:t>
      </w:r>
      <w:r w:rsidR="00A37205" w:rsidRPr="00634724">
        <w:rPr>
          <w:color w:val="000000"/>
          <w:szCs w:val="28"/>
        </w:rPr>
        <w:t>В целом о</w:t>
      </w:r>
      <w:r w:rsidRPr="00634724">
        <w:rPr>
          <w:color w:val="000000"/>
          <w:szCs w:val="28"/>
        </w:rPr>
        <w:t xml:space="preserve">бъемы перевозок по Московской железной дороге составили в </w:t>
      </w:r>
      <w:r w:rsidR="00036D85" w:rsidRPr="00634724">
        <w:rPr>
          <w:color w:val="000000"/>
          <w:szCs w:val="28"/>
        </w:rPr>
        <w:t>2003</w:t>
      </w:r>
      <w:r w:rsidRPr="00634724">
        <w:rPr>
          <w:color w:val="000000"/>
          <w:szCs w:val="28"/>
        </w:rPr>
        <w:t xml:space="preserve"> году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1254050 вагонов, в </w:t>
      </w:r>
      <w:r w:rsidR="00036D85" w:rsidRPr="00634724">
        <w:rPr>
          <w:color w:val="000000"/>
          <w:szCs w:val="28"/>
        </w:rPr>
        <w:t>2004</w:t>
      </w:r>
      <w:r w:rsidRPr="00634724">
        <w:rPr>
          <w:color w:val="000000"/>
          <w:szCs w:val="28"/>
        </w:rPr>
        <w:t xml:space="preserve"> году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1466275 вагонов.</w:t>
      </w:r>
    </w:p>
    <w:p w:rsidR="00F54EE2" w:rsidRPr="00634724" w:rsidRDefault="00F54EE2" w:rsidP="00634724">
      <w:pPr>
        <w:rPr>
          <w:color w:val="000000"/>
          <w:szCs w:val="28"/>
        </w:rPr>
      </w:pP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b/>
          <w:bCs/>
          <w:color w:val="000000"/>
          <w:szCs w:val="28"/>
        </w:rPr>
        <w:t>Географические границы товарного рынка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Географические границы рынка транспортно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экспедиционных услуг определяются территорией, охваченной сетью железнодорожных путей сообщения Российской Федерации.</w:t>
      </w:r>
    </w:p>
    <w:p w:rsidR="004E45CA" w:rsidRPr="00634724" w:rsidRDefault="009E1BF6" w:rsidP="00634724">
      <w:pPr>
        <w:pStyle w:val="2"/>
        <w:keepNext w:val="0"/>
        <w:jc w:val="both"/>
        <w:rPr>
          <w:color w:val="000000"/>
        </w:rPr>
      </w:pPr>
      <w:bookmarkStart w:id="9" w:name="_Toc113161879"/>
      <w:r w:rsidRPr="00634724">
        <w:rPr>
          <w:color w:val="000000"/>
        </w:rPr>
        <w:t>Б</w:t>
      </w:r>
      <w:r w:rsidR="004E45CA" w:rsidRPr="00634724">
        <w:rPr>
          <w:color w:val="000000"/>
        </w:rPr>
        <w:t>арьеры входа на рынок</w:t>
      </w:r>
      <w:bookmarkEnd w:id="9"/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В ходе своей деятельности компании сталкиваются с рядом административных барьеров в лице грузовладельца по административным ограничениям на ввоз, вывоз и перевозки грузов, основные из которых определены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П</w:t>
      </w:r>
      <w:r w:rsidRPr="00634724">
        <w:rPr>
          <w:color w:val="000000"/>
          <w:szCs w:val="28"/>
        </w:rPr>
        <w:t>равилами перевозок…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>,</w:t>
      </w:r>
      <w:r w:rsidRPr="00634724">
        <w:rPr>
          <w:color w:val="000000"/>
          <w:szCs w:val="28"/>
        </w:rPr>
        <w:t xml:space="preserve"> соответствующими указаниями МПС РФ и других руководящих органов. Так, сами экспедиторы ни на одном этапе своей работы с грузовладельцем не становятся грузовладельцами, </w:t>
      </w:r>
      <w:r w:rsidR="00634724">
        <w:rPr>
          <w:color w:val="000000"/>
          <w:szCs w:val="28"/>
        </w:rPr>
        <w:t>т.е.</w:t>
      </w:r>
      <w:r w:rsidRPr="00634724">
        <w:rPr>
          <w:color w:val="000000"/>
          <w:szCs w:val="28"/>
        </w:rPr>
        <w:t xml:space="preserve"> не приобретают полномочий распоряжаться грузом и, следовательно, не несут ответственности за соблюдение в отношении груза таможенных норм и правил. Данные полномочия, включая обязанность представить достоверные сведения о грузе, разрешительную документацию на него, ответственность за </w:t>
      </w:r>
      <w:r w:rsidRPr="00634724">
        <w:rPr>
          <w:color w:val="000000"/>
          <w:szCs w:val="28"/>
        </w:rPr>
        <w:lastRenderedPageBreak/>
        <w:t>не соблюдение административных ограничений по ввозу</w:t>
      </w:r>
      <w:r w:rsidR="00634724">
        <w:rPr>
          <w:color w:val="000000"/>
          <w:szCs w:val="28"/>
        </w:rPr>
        <w:t xml:space="preserve"> / </w:t>
      </w:r>
      <w:r w:rsidR="00634724" w:rsidRPr="00634724">
        <w:rPr>
          <w:color w:val="000000"/>
          <w:szCs w:val="28"/>
        </w:rPr>
        <w:t>вывозу</w:t>
      </w:r>
      <w:r w:rsidRPr="00634724">
        <w:rPr>
          <w:color w:val="000000"/>
          <w:szCs w:val="28"/>
        </w:rPr>
        <w:t xml:space="preserve"> лежат на потребителе экспедиторских услуг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грузовладельце.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Немаловажной проблемой для компании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экспедитора становится и то, что в силу того, что состояние вагонного парка МПС РФ можно оценить как достаточное для осуществления деятельности экспедитора (по объему), но недостаточно хорошее по качественным техническим характеристикам, то некоторые компании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экспедиторы вынуждены приобретать в собственность подвижной состав для обеспечения вывоза экспедируемых грузов, что не является абсолютно выгодным с точки зрения экономической, поскольку срок окупаемости таких капитальных вложений по проведенным расчётам в существующем сегодня нормативном поле составляет в среднем от 4</w:t>
      </w:r>
      <w:r w:rsidR="00634724">
        <w:rPr>
          <w:color w:val="000000"/>
          <w:szCs w:val="28"/>
        </w:rPr>
        <w:t>-</w:t>
      </w:r>
      <w:r w:rsidR="00634724" w:rsidRPr="00634724">
        <w:rPr>
          <w:color w:val="000000"/>
          <w:szCs w:val="28"/>
        </w:rPr>
        <w:t>х</w:t>
      </w:r>
      <w:r w:rsidRPr="00634724">
        <w:rPr>
          <w:color w:val="000000"/>
          <w:szCs w:val="28"/>
        </w:rPr>
        <w:t xml:space="preserve"> до 9 лет при стоимости финансовых ресурсов 1</w:t>
      </w:r>
      <w:r w:rsidR="00634724" w:rsidRPr="00634724">
        <w:rPr>
          <w:color w:val="000000"/>
          <w:szCs w:val="28"/>
        </w:rPr>
        <w:t>2</w:t>
      </w:r>
      <w:r w:rsidR="00634724">
        <w:rPr>
          <w:color w:val="000000"/>
          <w:szCs w:val="28"/>
        </w:rPr>
        <w:t>%</w:t>
      </w:r>
      <w:r w:rsidRPr="00634724">
        <w:rPr>
          <w:color w:val="000000"/>
          <w:szCs w:val="28"/>
        </w:rPr>
        <w:t xml:space="preserve"> годовых.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Естественно, что сроки окупаемости капитальных вложений определяются по бизнес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плану на каждый конкретный случай. Например, если имеется ввиду покупка вагонов, то срок зависит от цены покупки, от необходимости дополнительных капитальных вложений (деповской ремонт и др.) и от способа возврата инвестиций (через льготы МПС, через вывоз собственного товара в собственных вагонах </w:t>
      </w:r>
      <w:r w:rsidR="00634724">
        <w:rPr>
          <w:color w:val="000000"/>
          <w:szCs w:val="28"/>
        </w:rPr>
        <w:t>и т.п.</w:t>
      </w:r>
      <w:r w:rsidRPr="00634724">
        <w:rPr>
          <w:color w:val="000000"/>
          <w:szCs w:val="28"/>
        </w:rPr>
        <w:t>).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В настоящее время в рамках предстоящей реструктизации, МПС РФ проводит компанию по присвоению экспедиторским предприятиям статуса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к</w:t>
      </w:r>
      <w:r w:rsidRPr="00634724">
        <w:rPr>
          <w:color w:val="000000"/>
          <w:szCs w:val="28"/>
        </w:rPr>
        <w:t>омпании-оператора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при условии передачи (продажи) в собственность подвижного состава. В этом случае вложения в стоимость вагонов и расходы на поддержание их в исправном состоянии могут быть оценены только в зависимости от количества подвижного состава, приобретаемого в собственность или аренду, а также сроков изготовления вагонов.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Однако в связи с отсутствием проработанной законодательной базы в данной области и несовершенством существующих нормативных актов далеко не на всех направлениях и типах грузов данная услуга является рентабельной и окупаемой.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Рассматривая вопрос о возможности выхода на рынок транспортно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экспедиторских услуг новых хозяйствующих субъектов можно отметить следующие барьеры входа на рынок: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Экономические барьеры:</w:t>
      </w:r>
    </w:p>
    <w:p w:rsidR="004E45CA" w:rsidRPr="00634724" w:rsidRDefault="004E45CA" w:rsidP="00634724">
      <w:pPr>
        <w:numPr>
          <w:ilvl w:val="0"/>
          <w:numId w:val="9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отсутствие достаточного опыта работы с железнодорожным транспортом;</w:t>
      </w:r>
    </w:p>
    <w:p w:rsidR="004E45CA" w:rsidRPr="00634724" w:rsidRDefault="004E45CA" w:rsidP="00634724">
      <w:pPr>
        <w:numPr>
          <w:ilvl w:val="0"/>
          <w:numId w:val="10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недостаточные знания особенностей и специфики деятельности рынка;</w:t>
      </w:r>
    </w:p>
    <w:p w:rsidR="004E45CA" w:rsidRPr="00634724" w:rsidRDefault="004E45CA" w:rsidP="00634724">
      <w:pPr>
        <w:numPr>
          <w:ilvl w:val="0"/>
          <w:numId w:val="11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неотработанность технологического процесса работы нового субъекта.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Административные барьеры:</w:t>
      </w:r>
    </w:p>
    <w:p w:rsidR="004E45CA" w:rsidRPr="00634724" w:rsidRDefault="004E45CA" w:rsidP="00634724">
      <w:pPr>
        <w:numPr>
          <w:ilvl w:val="0"/>
          <w:numId w:val="12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заключение соответствующего договора с МПС РФ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организация договорных и технологических отношений с МПС РФ и другими железнодорожными организациями. В частности, по существующему порядку работы с перевозчиками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в данном случае с Московской железной дорогой, ЦФТО МПС России и пр.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экспедитор должен заключить договоры организации перевозок грузов с названными учреждениями. Зачастую оформление необходимого комплекта документов, прохождение документов и текста договора через все инстанции, наконец, подписание договора со стороны перевозчика занимает не менее месяца.</w:t>
      </w:r>
    </w:p>
    <w:p w:rsidR="004E45CA" w:rsidRPr="00634724" w:rsidRDefault="004E45CA" w:rsidP="00634724">
      <w:pPr>
        <w:numPr>
          <w:ilvl w:val="0"/>
          <w:numId w:val="13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необходимость пройти в МПС РФ сертификацию на соответствие требованиям ГОСТ Р 51138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>9</w:t>
      </w:r>
      <w:r w:rsidRPr="00634724">
        <w:rPr>
          <w:color w:val="000000"/>
          <w:szCs w:val="28"/>
        </w:rPr>
        <w:t xml:space="preserve">8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Э</w:t>
      </w:r>
      <w:r w:rsidRPr="00634724">
        <w:rPr>
          <w:color w:val="000000"/>
          <w:szCs w:val="28"/>
        </w:rPr>
        <w:t>кспедиторские услуги на железнодорожном транспорте. Общие требования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>,</w:t>
      </w:r>
      <w:r w:rsidRPr="00634724">
        <w:rPr>
          <w:color w:val="000000"/>
          <w:szCs w:val="28"/>
        </w:rPr>
        <w:t xml:space="preserve"> которым определены требования и ограничения на экспедиторскую деятельность.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В работе с МЖД компании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экспедиторы сталкиваются с рядом проблем, в числе которых (со стороны МПС РФ и МЖД):</w:t>
      </w:r>
    </w:p>
    <w:p w:rsidR="004E45CA" w:rsidRPr="00634724" w:rsidRDefault="004E45CA" w:rsidP="00634724">
      <w:pPr>
        <w:numPr>
          <w:ilvl w:val="0"/>
          <w:numId w:val="14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ошибки в отгрузочной информации (неточность оперативной информации, отправляемой в ЦФТО МПС РФ);</w:t>
      </w:r>
    </w:p>
    <w:p w:rsidR="004E45CA" w:rsidRPr="00634724" w:rsidRDefault="004E45CA" w:rsidP="00634724">
      <w:pPr>
        <w:numPr>
          <w:ilvl w:val="0"/>
          <w:numId w:val="15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нехватка вагонов из-за большого количества производителей одноименной продукции (несколько нефтеперерабатывающих заводов, несколько щебеночных карьеров, несколько химкомбинатов </w:t>
      </w:r>
      <w:r w:rsidR="00634724">
        <w:rPr>
          <w:color w:val="000000"/>
          <w:szCs w:val="28"/>
        </w:rPr>
        <w:t>и т.д.</w:t>
      </w:r>
      <w:r w:rsidRPr="00634724">
        <w:rPr>
          <w:color w:val="000000"/>
          <w:szCs w:val="28"/>
        </w:rPr>
        <w:t>);</w:t>
      </w:r>
    </w:p>
    <w:p w:rsidR="004E45CA" w:rsidRPr="00634724" w:rsidRDefault="004E45CA" w:rsidP="00634724">
      <w:pPr>
        <w:numPr>
          <w:ilvl w:val="0"/>
          <w:numId w:val="16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несовершенство технологического взаимодействия;</w:t>
      </w:r>
    </w:p>
    <w:p w:rsidR="004E45CA" w:rsidRPr="00634724" w:rsidRDefault="004E45CA" w:rsidP="00634724">
      <w:pPr>
        <w:numPr>
          <w:ilvl w:val="0"/>
          <w:numId w:val="17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требование МПС РФ обеспечивать глубокую предоплату перевозок грузов, осуществляемую в соответствии с заявками на перевозки экспортных грузов, а также следующие через порты (пункты перевалки) импортных и транзитных грузов, не позднее чем за 15 дней до даты начала перевозок;</w:t>
      </w:r>
    </w:p>
    <w:p w:rsidR="004E45CA" w:rsidRPr="00634724" w:rsidRDefault="004E45CA" w:rsidP="00634724">
      <w:pPr>
        <w:numPr>
          <w:ilvl w:val="0"/>
          <w:numId w:val="18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запрещение МПС РФ и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Т</w:t>
      </w:r>
      <w:r w:rsidRPr="00634724">
        <w:rPr>
          <w:color w:val="000000"/>
          <w:szCs w:val="28"/>
        </w:rPr>
        <w:t>ранс Кредит Банка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осуществлять оплату резидентам-экспедиторам транзитных перевозок в валюте, согласно подпункту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1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раздела 3</w:t>
      </w:r>
      <w:r w:rsidR="00634724">
        <w:rPr>
          <w:color w:val="000000"/>
          <w:szCs w:val="28"/>
        </w:rPr>
        <w:t> «</w:t>
      </w:r>
      <w:r w:rsidR="00634724" w:rsidRPr="00634724">
        <w:rPr>
          <w:color w:val="000000"/>
          <w:szCs w:val="28"/>
        </w:rPr>
        <w:t>О</w:t>
      </w:r>
      <w:r w:rsidRPr="00634724">
        <w:rPr>
          <w:color w:val="000000"/>
          <w:szCs w:val="28"/>
        </w:rPr>
        <w:t>сновных положений о регулировании валютных операций на территории СССР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утвержденных письмом Госбанка от 24.04.91 </w:t>
      </w:r>
      <w:r w:rsidR="00634724">
        <w:rPr>
          <w:color w:val="000000"/>
          <w:szCs w:val="28"/>
        </w:rPr>
        <w:t>№</w:t>
      </w:r>
      <w:r w:rsidR="00634724" w:rsidRPr="00634724">
        <w:rPr>
          <w:color w:val="000000"/>
          <w:szCs w:val="28"/>
        </w:rPr>
        <w:t>3</w:t>
      </w:r>
      <w:r w:rsidRPr="00634724">
        <w:rPr>
          <w:color w:val="000000"/>
          <w:szCs w:val="28"/>
        </w:rPr>
        <w:t>52. В результате чего на продажу валюты расходуются средства и время, не менее 3 суток, что вызывает удорожание и замедление процесса перевозок. Таким образом, объем продаваемых средств ежемесячно может достигать нескольких млн. долларов США.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В работе с потребителями транспортно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экспедиторских услуг компании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экспедиторы также сталкиваются с рядом проблем. В числе которых:</w:t>
      </w:r>
    </w:p>
    <w:p w:rsidR="004E45CA" w:rsidRPr="00634724" w:rsidRDefault="004E45CA" w:rsidP="00634724">
      <w:pPr>
        <w:numPr>
          <w:ilvl w:val="0"/>
          <w:numId w:val="19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несвоевременность оплаты услуг по договорам;</w:t>
      </w:r>
    </w:p>
    <w:p w:rsidR="004E45CA" w:rsidRPr="00634724" w:rsidRDefault="004E45CA" w:rsidP="00634724">
      <w:pPr>
        <w:numPr>
          <w:ilvl w:val="0"/>
          <w:numId w:val="20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неоперативность предоставления необходимой отгрузочной информации;</w:t>
      </w:r>
    </w:p>
    <w:p w:rsidR="004E45CA" w:rsidRPr="00634724" w:rsidRDefault="004E45CA" w:rsidP="00634724">
      <w:pPr>
        <w:numPr>
          <w:ilvl w:val="0"/>
          <w:numId w:val="21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нестабильность грузопотоков;</w:t>
      </w:r>
    </w:p>
    <w:p w:rsidR="004E45CA" w:rsidRPr="00634724" w:rsidRDefault="004E45CA" w:rsidP="00634724">
      <w:pPr>
        <w:numPr>
          <w:ilvl w:val="0"/>
          <w:numId w:val="22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низкая платежеспособность потребителей (особенно российских потребителей);</w:t>
      </w:r>
    </w:p>
    <w:p w:rsidR="004E45CA" w:rsidRPr="00634724" w:rsidRDefault="004E45CA" w:rsidP="00634724">
      <w:pPr>
        <w:numPr>
          <w:ilvl w:val="0"/>
          <w:numId w:val="23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неточность при заполнении накладных СМГС при отправлении;</w:t>
      </w:r>
    </w:p>
    <w:p w:rsidR="004E45CA" w:rsidRPr="00634724" w:rsidRDefault="004E45CA" w:rsidP="00634724">
      <w:pPr>
        <w:numPr>
          <w:ilvl w:val="0"/>
          <w:numId w:val="24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изменение заявок на перевозку грузов в процессе исполнения договоров;</w:t>
      </w:r>
    </w:p>
    <w:p w:rsidR="004E45CA" w:rsidRPr="00634724" w:rsidRDefault="004E45CA" w:rsidP="00634724">
      <w:pPr>
        <w:numPr>
          <w:ilvl w:val="0"/>
          <w:numId w:val="25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задержка в оплате согласованных объемов перевозок;</w:t>
      </w:r>
    </w:p>
    <w:p w:rsidR="004E45CA" w:rsidRPr="00634724" w:rsidRDefault="004E45CA" w:rsidP="00634724">
      <w:pPr>
        <w:numPr>
          <w:ilvl w:val="0"/>
          <w:numId w:val="26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несоблюдение норм оборота подвижного состава собственности компаний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экспедиторов;</w:t>
      </w:r>
    </w:p>
    <w:p w:rsidR="004E45CA" w:rsidRPr="00634724" w:rsidRDefault="004E45CA" w:rsidP="00634724">
      <w:pPr>
        <w:numPr>
          <w:ilvl w:val="0"/>
          <w:numId w:val="27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желание работать в кредит (частичная предоплата);</w:t>
      </w:r>
    </w:p>
    <w:p w:rsidR="004E45CA" w:rsidRPr="00634724" w:rsidRDefault="004E45CA" w:rsidP="00634724">
      <w:pPr>
        <w:numPr>
          <w:ilvl w:val="0"/>
          <w:numId w:val="28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несанкционированные перевозки по кодам экспедитора.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Компании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экспедиторы имеют и собственные проблемы в число наиболее острых из которых входит длительный процесс заключение договоров, дополнительных соглашений и выставления счетов; нехватка подвижного состава или отсутствие возможности его арендовать.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В транспортной цепи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п</w:t>
      </w:r>
      <w:r w:rsidRPr="00634724">
        <w:rPr>
          <w:color w:val="000000"/>
          <w:szCs w:val="28"/>
        </w:rPr>
        <w:t xml:space="preserve">роизводитель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перевозчик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потребитель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имеются следующие недостатки:</w:t>
      </w:r>
    </w:p>
    <w:p w:rsidR="004E45CA" w:rsidRPr="00634724" w:rsidRDefault="004E45CA" w:rsidP="00634724">
      <w:pPr>
        <w:numPr>
          <w:ilvl w:val="0"/>
          <w:numId w:val="29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низкий уровень взаимодействия между предприятиями транспорта и потребителями их услуг</w:t>
      </w:r>
      <w:r w:rsidR="00634724" w:rsidRPr="00634724">
        <w:rPr>
          <w:color w:val="000000"/>
          <w:szCs w:val="28"/>
        </w:rPr>
        <w:t>;</w:t>
      </w:r>
      <w:r w:rsidR="00634724">
        <w:rPr>
          <w:color w:val="000000"/>
          <w:szCs w:val="28"/>
        </w:rPr>
        <w:t xml:space="preserve"> </w:t>
      </w:r>
      <w:r w:rsidR="00634724" w:rsidRPr="00634724">
        <w:rPr>
          <w:color w:val="000000"/>
          <w:szCs w:val="28"/>
        </w:rPr>
        <w:t>з</w:t>
      </w:r>
      <w:r w:rsidRPr="00634724">
        <w:rPr>
          <w:color w:val="000000"/>
          <w:szCs w:val="28"/>
        </w:rPr>
        <w:t>начительная разобщенность интересов сторон;</w:t>
      </w:r>
    </w:p>
    <w:p w:rsidR="004E45CA" w:rsidRPr="00634724" w:rsidRDefault="004E45CA" w:rsidP="00634724">
      <w:pPr>
        <w:numPr>
          <w:ilvl w:val="0"/>
          <w:numId w:val="30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низкий уровень информационной связи между участниками перевозочного процесса;</w:t>
      </w:r>
    </w:p>
    <w:p w:rsidR="004E45CA" w:rsidRPr="00634724" w:rsidRDefault="004E45CA" w:rsidP="00634724">
      <w:pPr>
        <w:numPr>
          <w:ilvl w:val="0"/>
          <w:numId w:val="31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значительные простои грузовых единиц (контейнеров, вагонов </w:t>
      </w:r>
      <w:r w:rsidR="00634724">
        <w:rPr>
          <w:color w:val="000000"/>
          <w:szCs w:val="28"/>
        </w:rPr>
        <w:t>и т.п.</w:t>
      </w:r>
      <w:r w:rsidRPr="00634724">
        <w:rPr>
          <w:color w:val="000000"/>
          <w:szCs w:val="28"/>
        </w:rPr>
        <w:t>) в узловых пунктах в ожидании обслуживания предприятиями транспорта;</w:t>
      </w:r>
    </w:p>
    <w:p w:rsidR="004E45CA" w:rsidRPr="00634724" w:rsidRDefault="004E45CA" w:rsidP="00634724">
      <w:pPr>
        <w:numPr>
          <w:ilvl w:val="0"/>
          <w:numId w:val="32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невозможность информирования потребителя о месте нахождении отправки и времени прибытия к месту назначения;</w:t>
      </w:r>
    </w:p>
    <w:p w:rsidR="004E45CA" w:rsidRPr="00634724" w:rsidRDefault="004E45CA" w:rsidP="00634724">
      <w:pPr>
        <w:numPr>
          <w:ilvl w:val="0"/>
          <w:numId w:val="33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несовершенная система документооборота, задержки по выпуску телеграмм;</w:t>
      </w:r>
    </w:p>
    <w:p w:rsidR="004E45CA" w:rsidRPr="00634724" w:rsidRDefault="004E45CA" w:rsidP="00634724">
      <w:pPr>
        <w:numPr>
          <w:ilvl w:val="0"/>
          <w:numId w:val="34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негибкая ценовая политика МПС.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Основными требованиями, предъявляемыми потребителями к услугам транспорта, являются следующие:</w:t>
      </w:r>
      <w:r w:rsidR="00166E09" w:rsidRPr="00634724">
        <w:rPr>
          <w:rStyle w:val="ac"/>
          <w:color w:val="000000"/>
          <w:szCs w:val="28"/>
        </w:rPr>
        <w:footnoteReference w:id="7"/>
      </w:r>
    </w:p>
    <w:p w:rsidR="004E45CA" w:rsidRPr="00634724" w:rsidRDefault="004E45CA" w:rsidP="00634724">
      <w:pPr>
        <w:numPr>
          <w:ilvl w:val="0"/>
          <w:numId w:val="35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минимальные сроки (продолжительность) доставки;</w:t>
      </w:r>
    </w:p>
    <w:p w:rsidR="004E45CA" w:rsidRPr="00634724" w:rsidRDefault="004E45CA" w:rsidP="00634724">
      <w:pPr>
        <w:numPr>
          <w:ilvl w:val="0"/>
          <w:numId w:val="36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регулярность доставки груза;</w:t>
      </w:r>
    </w:p>
    <w:p w:rsidR="004E45CA" w:rsidRPr="00634724" w:rsidRDefault="004E45CA" w:rsidP="00634724">
      <w:pPr>
        <w:numPr>
          <w:ilvl w:val="0"/>
          <w:numId w:val="37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гарантированные сроки доставки, в том числе доставка груза точно в срок;</w:t>
      </w:r>
    </w:p>
    <w:p w:rsidR="004E45CA" w:rsidRPr="00634724" w:rsidRDefault="004E45CA" w:rsidP="00634724">
      <w:pPr>
        <w:numPr>
          <w:ilvl w:val="0"/>
          <w:numId w:val="38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удобства по приему и сдаче грузов;</w:t>
      </w:r>
    </w:p>
    <w:p w:rsidR="004E45CA" w:rsidRPr="00634724" w:rsidRDefault="004E45CA" w:rsidP="00634724">
      <w:pPr>
        <w:numPr>
          <w:ilvl w:val="0"/>
          <w:numId w:val="39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наличие дополнительных услуг;</w:t>
      </w:r>
    </w:p>
    <w:p w:rsidR="004E45CA" w:rsidRPr="00634724" w:rsidRDefault="004E45CA" w:rsidP="00634724">
      <w:pPr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наличие различных уровней транспортного обслуживания;</w:t>
      </w:r>
    </w:p>
    <w:p w:rsidR="004E45CA" w:rsidRPr="00634724" w:rsidRDefault="004E45CA" w:rsidP="00634724">
      <w:pPr>
        <w:numPr>
          <w:ilvl w:val="0"/>
          <w:numId w:val="41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приспособляемость к требованиям клиентов (гибкость обслуживания);</w:t>
      </w:r>
    </w:p>
    <w:p w:rsidR="004E45CA" w:rsidRPr="00634724" w:rsidRDefault="004E45CA" w:rsidP="00634724">
      <w:pPr>
        <w:numPr>
          <w:ilvl w:val="0"/>
          <w:numId w:val="42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отлаженная система информации и документирования;</w:t>
      </w:r>
    </w:p>
    <w:p w:rsidR="004E45CA" w:rsidRPr="00634724" w:rsidRDefault="004E45CA" w:rsidP="00634724">
      <w:pPr>
        <w:numPr>
          <w:ilvl w:val="0"/>
          <w:numId w:val="43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сопровождение груза до конечного пункта назначения;</w:t>
      </w:r>
    </w:p>
    <w:p w:rsidR="004E45CA" w:rsidRPr="00634724" w:rsidRDefault="004E45CA" w:rsidP="00634724">
      <w:pPr>
        <w:numPr>
          <w:ilvl w:val="0"/>
          <w:numId w:val="44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организация доставки груза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о</w:t>
      </w:r>
      <w:r w:rsidRPr="00634724">
        <w:rPr>
          <w:color w:val="000000"/>
          <w:szCs w:val="28"/>
        </w:rPr>
        <w:t>т двери до двери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>;</w:t>
      </w:r>
    </w:p>
    <w:p w:rsidR="004E45CA" w:rsidRPr="00634724" w:rsidRDefault="004E45CA" w:rsidP="00634724">
      <w:pPr>
        <w:numPr>
          <w:ilvl w:val="0"/>
          <w:numId w:val="45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приемлемая стоимость перевозки;</w:t>
      </w:r>
    </w:p>
    <w:p w:rsidR="004E45CA" w:rsidRPr="00634724" w:rsidRDefault="004E45CA" w:rsidP="00634724">
      <w:pPr>
        <w:numPr>
          <w:ilvl w:val="0"/>
          <w:numId w:val="46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возможность таможенной очистки (уплата таможенной пошлины </w:t>
      </w:r>
      <w:r w:rsidR="00634724">
        <w:rPr>
          <w:color w:val="000000"/>
          <w:szCs w:val="28"/>
        </w:rPr>
        <w:t>и т.п.</w:t>
      </w:r>
      <w:r w:rsidRPr="00634724">
        <w:rPr>
          <w:color w:val="000000"/>
          <w:szCs w:val="28"/>
        </w:rPr>
        <w:t>);</w:t>
      </w:r>
    </w:p>
    <w:p w:rsidR="004E45CA" w:rsidRPr="00634724" w:rsidRDefault="004E45CA" w:rsidP="00634724">
      <w:pPr>
        <w:numPr>
          <w:ilvl w:val="0"/>
          <w:numId w:val="47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оптимальная дислокация пунктов отправления и доставки;</w:t>
      </w:r>
    </w:p>
    <w:p w:rsidR="004E45CA" w:rsidRPr="00634724" w:rsidRDefault="004E45CA" w:rsidP="00634724">
      <w:pPr>
        <w:numPr>
          <w:ilvl w:val="0"/>
          <w:numId w:val="48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возможность получения достоверной информации о тарифах, условиях перевозки и местоположения груза;</w:t>
      </w:r>
    </w:p>
    <w:p w:rsidR="004E45CA" w:rsidRPr="00634724" w:rsidRDefault="004E45CA" w:rsidP="00634724">
      <w:pPr>
        <w:numPr>
          <w:ilvl w:val="0"/>
          <w:numId w:val="49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наличие необходимой транспортной тары;</w:t>
      </w:r>
    </w:p>
    <w:p w:rsidR="004E45CA" w:rsidRPr="00634724" w:rsidRDefault="004E45CA" w:rsidP="00634724">
      <w:pPr>
        <w:numPr>
          <w:ilvl w:val="0"/>
          <w:numId w:val="50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наличие необходимого перегрузочного оборудования в пунктах перевалки;</w:t>
      </w:r>
    </w:p>
    <w:p w:rsidR="004E45CA" w:rsidRPr="00634724" w:rsidRDefault="004E45CA" w:rsidP="00634724">
      <w:pPr>
        <w:numPr>
          <w:ilvl w:val="0"/>
          <w:numId w:val="51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ликвидация промежуточных перегрузочных операций.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По итогам проведенного анализа можно говорить о том, что около 3</w:t>
      </w:r>
      <w:r w:rsidR="00634724" w:rsidRPr="00634724">
        <w:rPr>
          <w:color w:val="000000"/>
          <w:szCs w:val="28"/>
        </w:rPr>
        <w:t>0</w:t>
      </w:r>
      <w:r w:rsidR="00634724">
        <w:rPr>
          <w:color w:val="000000"/>
          <w:szCs w:val="28"/>
        </w:rPr>
        <w:t>%</w:t>
      </w:r>
      <w:r w:rsidRPr="00634724">
        <w:rPr>
          <w:color w:val="000000"/>
          <w:szCs w:val="28"/>
        </w:rPr>
        <w:t xml:space="preserve"> времени подвижной состав экспедиторов ходит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в</w:t>
      </w:r>
      <w:r w:rsidRPr="00634724">
        <w:rPr>
          <w:color w:val="000000"/>
          <w:szCs w:val="28"/>
        </w:rPr>
        <w:t xml:space="preserve"> холостую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и простаивает при нахождении обратной загрузки. Перевозчики теряют много времени и денег из-за незнания обстановки на границах и дорогах транзитных стран. Многие не имеют постоянных и надёжных партнёров, что в свою очередь является дорогостоящим экономическим и трудоемким процессом.</w:t>
      </w:r>
      <w:r w:rsidRPr="00634724">
        <w:rPr>
          <w:color w:val="000000"/>
          <w:szCs w:val="28"/>
        </w:rPr>
        <w:br/>
        <w:t xml:space="preserve">Одной из основных проблем как потребителей транспортно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экспедиционных услуг, так и экспедиторов, как уже отмечалось ранее, является недостаточное количество исходной информации.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b/>
          <w:bCs/>
          <w:color w:val="000000"/>
          <w:szCs w:val="28"/>
        </w:rPr>
        <w:t>Рыночный потенциал хозяйствующего субъекта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Одной из проблем компаний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экспедиторов при осуществлении деятельности является невозможность компаний в полном объеме раскрыть потенциал своих резервных возможностей (финансовый, производственно-технический, организационный и др.) и активизировать свою деятельность на рынке ТЭУ вследствие нескольких факторов:</w:t>
      </w:r>
      <w:r w:rsidR="00F57DEC" w:rsidRPr="00634724">
        <w:rPr>
          <w:rStyle w:val="ac"/>
          <w:color w:val="000000"/>
          <w:szCs w:val="28"/>
        </w:rPr>
        <w:footnoteReference w:id="8"/>
      </w:r>
    </w:p>
    <w:p w:rsidR="004E45CA" w:rsidRPr="00634724" w:rsidRDefault="004E45CA" w:rsidP="00634724">
      <w:pPr>
        <w:numPr>
          <w:ilvl w:val="0"/>
          <w:numId w:val="52"/>
        </w:numPr>
        <w:tabs>
          <w:tab w:val="clear" w:pos="720"/>
        </w:tabs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невозможность получения конкурентоспособных ставок на тарифы от МПС РФ;</w:t>
      </w:r>
    </w:p>
    <w:p w:rsidR="004E45CA" w:rsidRPr="00634724" w:rsidRDefault="004E45CA" w:rsidP="00634724">
      <w:pPr>
        <w:numPr>
          <w:ilvl w:val="0"/>
          <w:numId w:val="53"/>
        </w:numPr>
        <w:tabs>
          <w:tab w:val="clear" w:pos="720"/>
        </w:tabs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наличие большого количества конкурирующих экспедиторских компаний;</w:t>
      </w:r>
    </w:p>
    <w:p w:rsidR="004E45CA" w:rsidRPr="00634724" w:rsidRDefault="004E45CA" w:rsidP="00634724">
      <w:pPr>
        <w:numPr>
          <w:ilvl w:val="0"/>
          <w:numId w:val="54"/>
        </w:numPr>
        <w:tabs>
          <w:tab w:val="clear" w:pos="720"/>
        </w:tabs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несовершенство программного обеспечения (ПО) ЦФТО МПС России по начислению сумм за перевозки, которое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з</w:t>
      </w:r>
      <w:r w:rsidRPr="00634724">
        <w:rPr>
          <w:color w:val="000000"/>
          <w:szCs w:val="28"/>
        </w:rPr>
        <w:t>амораживает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на длительное время значительную часть оборотных средств (как следствие, крупные компании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экспедиторы, исходя, прежде всего, из своих финансовых возможностей, вынуждены разрабатывать специализированное ПО, позволяющее осуществлять практически любой объем перевозок. Следует отметить, что процент таких компаний очень невелик.);</w:t>
      </w:r>
    </w:p>
    <w:p w:rsidR="004E45CA" w:rsidRPr="00634724" w:rsidRDefault="004E45CA" w:rsidP="00634724">
      <w:pPr>
        <w:numPr>
          <w:ilvl w:val="0"/>
          <w:numId w:val="55"/>
        </w:numPr>
        <w:tabs>
          <w:tab w:val="clear" w:pos="720"/>
        </w:tabs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наличие проблем по обеспечению погрузочными ресурсами со стороны МПС РФ (следует отметить, что расширение обслуживаемого полигона производителей продукции и увеличение экспедируемых объемов перевозок, напрямую зависит от того, с какими клиентами (грузоотправителями) заключены договора с конкретными производителями. И на этот выбор экспедитор практически влияния не имеет в силу объективных причин).</w:t>
      </w:r>
    </w:p>
    <w:p w:rsidR="00AB7D79" w:rsidRPr="00634724" w:rsidRDefault="008076B3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Вывод:</w:t>
      </w:r>
    </w:p>
    <w:p w:rsidR="004E45CA" w:rsidRPr="00634724" w:rsidRDefault="008076B3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Таким образом, в</w:t>
      </w:r>
      <w:r w:rsidR="004E45CA" w:rsidRPr="00634724">
        <w:rPr>
          <w:color w:val="000000"/>
          <w:szCs w:val="28"/>
        </w:rPr>
        <w:t xml:space="preserve"> соответствии с выделяемыми типами рынков рынок транспортно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="004E45CA" w:rsidRPr="00634724">
        <w:rPr>
          <w:color w:val="000000"/>
          <w:szCs w:val="28"/>
        </w:rPr>
        <w:t>экспедиционных услуг можно отнести по своей форме к умеренно концентрированным рынкам.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Конкуренцию на рынке транспортно-экспедиторских услуг Московского региона можно оценить как острую. Так как этот регион:</w:t>
      </w:r>
    </w:p>
    <w:p w:rsidR="004E45CA" w:rsidRPr="00634724" w:rsidRDefault="004E45CA" w:rsidP="00634724">
      <w:pPr>
        <w:numPr>
          <w:ilvl w:val="0"/>
          <w:numId w:val="56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очень крупный потребитель грузов;</w:t>
      </w:r>
    </w:p>
    <w:p w:rsidR="004E45CA" w:rsidRPr="00634724" w:rsidRDefault="004E45CA" w:rsidP="00634724">
      <w:pPr>
        <w:numPr>
          <w:ilvl w:val="0"/>
          <w:numId w:val="57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достаточно значительный отправитель (на Московской железной дороге находится много промышленных предприятий: минеральные удобрения, химия, нефтеперерабатывающие комбинаты, пищевая промышленность и др.).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Соответственно, в нем консолидируются и все сильные транспортные компании. Основные преимущества ведущих транспортных компаний:</w:t>
      </w:r>
    </w:p>
    <w:p w:rsidR="004E45CA" w:rsidRPr="00634724" w:rsidRDefault="004E45CA" w:rsidP="00634724">
      <w:pPr>
        <w:numPr>
          <w:ilvl w:val="0"/>
          <w:numId w:val="58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быстрота и обязательность при работе с клиентом: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наличие собственных основных средств (автопарк, подвижной состав, склады, терминалы </w:t>
      </w:r>
      <w:r w:rsidR="00634724">
        <w:rPr>
          <w:color w:val="000000"/>
          <w:szCs w:val="28"/>
        </w:rPr>
        <w:t>и т.д.</w:t>
      </w:r>
      <w:r w:rsidRPr="00634724">
        <w:rPr>
          <w:color w:val="000000"/>
          <w:szCs w:val="28"/>
        </w:rPr>
        <w:t>);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создание комфортного климата для клиента:</w:t>
      </w:r>
    </w:p>
    <w:p w:rsidR="004E45CA" w:rsidRPr="00634724" w:rsidRDefault="004E45CA" w:rsidP="00634724">
      <w:pPr>
        <w:numPr>
          <w:ilvl w:val="0"/>
          <w:numId w:val="59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кредитование клиента;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хорошее слежение за продвижением грузов: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развитая агентская сеть;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надежная репутация, капитал торговой марки;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профессиональный штат сотрудников;</w:t>
      </w:r>
    </w:p>
    <w:p w:rsidR="004E45CA" w:rsidRPr="00634724" w:rsidRDefault="004E45CA" w:rsidP="00634724">
      <w:pPr>
        <w:numPr>
          <w:ilvl w:val="0"/>
          <w:numId w:val="60"/>
        </w:numPr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долговременные стратегии работы на рынке: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возможность осуществления интермодальных перевозок,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о</w:t>
      </w:r>
      <w:r w:rsidRPr="00634724">
        <w:rPr>
          <w:color w:val="000000"/>
          <w:szCs w:val="28"/>
        </w:rPr>
        <w:t>т двери до двери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>,</w:t>
      </w:r>
      <w:r w:rsidRPr="00634724">
        <w:rPr>
          <w:color w:val="000000"/>
          <w:szCs w:val="28"/>
        </w:rPr>
        <w:t xml:space="preserve">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т</w:t>
      </w:r>
      <w:r w:rsidRPr="00634724">
        <w:rPr>
          <w:color w:val="000000"/>
          <w:szCs w:val="28"/>
        </w:rPr>
        <w:t>очно в срок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>;</w:t>
      </w:r>
    </w:p>
    <w:p w:rsidR="004E45CA" w:rsidRPr="00634724" w:rsidRDefault="00634724" w:rsidP="00634724">
      <w:pPr>
        <w:numPr>
          <w:ilvl w:val="0"/>
          <w:numId w:val="61"/>
        </w:numPr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E45CA" w:rsidRPr="00634724">
        <w:rPr>
          <w:color w:val="000000"/>
          <w:szCs w:val="28"/>
        </w:rPr>
        <w:t>выдача документов ФИАТА.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Следует отметить, что до </w:t>
      </w:r>
      <w:r w:rsidR="00036D85" w:rsidRPr="00634724">
        <w:rPr>
          <w:color w:val="000000"/>
          <w:szCs w:val="28"/>
        </w:rPr>
        <w:t>2004</w:t>
      </w:r>
      <w:r w:rsidRPr="00634724">
        <w:rPr>
          <w:color w:val="000000"/>
          <w:szCs w:val="28"/>
        </w:rPr>
        <w:t xml:space="preserve"> года конкуренция была слабо развита. Все экспедиторские компании занимали определенную рыночную нишу и довольствовались ей. Конкуренция была исключительно ценовая. И только сейчас начинает развиваться здоровая конкуренция, построенная на предложении дополнительных услуг клиенту, индивидуальном подходе, высоком качестве обслуживания, скорости и других факторах.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Необходимо отметить и тот факт, что конкуренцию на рынке транспортно-экспедиционных услуг между компаниями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экспедиторами можно условно разделить на 2 категории: экспедитор с собственным рефрижераторным подвижным составом и экспедитор, не имеющий такового. Можно говорить о том, что экспедитор с собственным рефрижераторным подвижным составом не является конкурентом для экспедитора угля, который в рефрижераторах не перевозится </w:t>
      </w:r>
      <w:r w:rsidR="00634724">
        <w:rPr>
          <w:color w:val="000000"/>
          <w:szCs w:val="28"/>
        </w:rPr>
        <w:t>и т.п.</w:t>
      </w:r>
      <w:r w:rsidRPr="00634724">
        <w:rPr>
          <w:color w:val="000000"/>
          <w:szCs w:val="28"/>
        </w:rPr>
        <w:t xml:space="preserve"> Основная же конкуренция идет на уровне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з</w:t>
      </w:r>
      <w:r w:rsidRPr="00634724">
        <w:rPr>
          <w:color w:val="000000"/>
          <w:szCs w:val="28"/>
        </w:rPr>
        <w:t>авоевания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фирмы-клиента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покупателя продукции.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Сегодня на мировом рынке процесс доставки товаров сопряжен с процессом выполнения целого ряда работ, операций и услуг, комплекс которых обеспечит эффективную доставку и, как следствие, равномерное распределение товаров. И именно транспортно-экспедиционные предприятия призваны осуществить задачу такого распределения. Под экспедиционной услугой понимаются сопутствующие перевозочному процессу операции или работы. Эти операции включают доставку материалов, складирование и хранение, упаковку и агрегирование.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Сюда входят и такие операции, как расчетные операции, консультации по расчетным и экспедиторским операциям, таможенное декларирование грузов, выбор маршрута, разработка графика движения и техническое обслуживание транспортных средств, оформление транспортных документов, прием, сдача груза, погрузочно-разгрузочные работы,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Проблема выбора оптимального варианта транспортно-экспедиционных услуг с особой остротой встает на рынке смешанной, междугородной и международной доставки товаров. И, прежде всего, в тех ситуациях, когда услуги, например, перевозчика или складского терминала хотя и нужны покупателю, но сами по себе в отдельности не представляют ценности для потребителей услуг. И только экспедиторы, объединив эти услуги, выставляют на продажу систему услуг, которая в состоянии удовлетворить реальные потребности покупателя.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К тому же для фирм, нерегулярно занимающихся экспортно-импортными поставками, нецелесообразно создавать собственные службы, которые занимались бы всей транспортной работой: проработкой транспортных условий контракта в части выбора наиболее оптимального маршрута перевозки и транспортных средств и др. Эту работу выгодно поручить специальным транспортно-экспедиторским компаниям, которые могут предоставить большой комплекс услуг по транспортно-экспедиционному обслуживанию грузов.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Экспедиционное обслуживание является составной частью процесса движения товара от производителя к потребителю и включает выполнение дополнительных работ и операций, без которых перевозочный процесс не может быть начат в пункте отправления, продолжен и завершен в пункте назначения.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Одним из важнейших комплексов работ транспортно-экспедиционных предприятий, как уже отмечалось, является комплектование, упаковка и пакетирование, в принципе эти операции неразрывны, поэтому эффективно их комплексное выполнение одним предприятием, а именно экспедитором.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Взаимоотношения транспортно-экспедиционных компаний с потребителями услуг оформляются договорами, в которых устанавливаются обязательства сторон, виды, объемы и характер выполняемых транспортно-экспедиционных работ, условия расчетов, а также ответственность за невыполнение договоренных обязательств.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Выгоды, которые могут получить компании, воспользовавшись услугами транспортно-экспедиционных компаний очевидны и главные из них заключаются в том, что:</w:t>
      </w:r>
    </w:p>
    <w:p w:rsidR="004E45CA" w:rsidRPr="00634724" w:rsidRDefault="004E45CA" w:rsidP="00634724">
      <w:pPr>
        <w:numPr>
          <w:ilvl w:val="0"/>
          <w:numId w:val="62"/>
        </w:numPr>
        <w:tabs>
          <w:tab w:val="clear" w:pos="720"/>
        </w:tabs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достигается двоякая цель: увеличение объема продаж и обеспечение более высокого уровня обслуживания потребителя (определяемого, главным образом с точки зрения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д</w:t>
      </w:r>
      <w:r w:rsidRPr="00634724">
        <w:rPr>
          <w:color w:val="000000"/>
          <w:szCs w:val="28"/>
        </w:rPr>
        <w:t>оступности продукции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>)</w:t>
      </w:r>
      <w:r w:rsidRPr="00634724">
        <w:rPr>
          <w:color w:val="000000"/>
          <w:szCs w:val="28"/>
        </w:rPr>
        <w:t>;</w:t>
      </w:r>
    </w:p>
    <w:p w:rsidR="004E45CA" w:rsidRPr="00634724" w:rsidRDefault="004E45CA" w:rsidP="00634724">
      <w:pPr>
        <w:numPr>
          <w:ilvl w:val="0"/>
          <w:numId w:val="63"/>
        </w:numPr>
        <w:tabs>
          <w:tab w:val="clear" w:pos="720"/>
        </w:tabs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система транспортно-экспедиционных услуг, обладающая способностью быстро реагировать на изменение рыночной ситуации, в том числе и на изменение требований потребителей, может обеспечить сокращение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ц</w:t>
      </w:r>
      <w:r w:rsidRPr="00634724">
        <w:rPr>
          <w:color w:val="000000"/>
          <w:szCs w:val="28"/>
        </w:rPr>
        <w:t>икла обслуживания потребителя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(времени между подачей заявки и доставкой продукции) и, следовательно, снижение запасов у потребителя. Это дает компании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потребителю услуг серьезное преимущество перед конкурентами в борьбе за долю рынка;</w:t>
      </w:r>
    </w:p>
    <w:p w:rsidR="004E45CA" w:rsidRPr="00634724" w:rsidRDefault="004E45CA" w:rsidP="00634724">
      <w:pPr>
        <w:numPr>
          <w:ilvl w:val="0"/>
          <w:numId w:val="64"/>
        </w:numPr>
        <w:tabs>
          <w:tab w:val="clear" w:pos="720"/>
        </w:tabs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разработка более эффективных методов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ф</w:t>
      </w:r>
      <w:r w:rsidRPr="00634724">
        <w:rPr>
          <w:color w:val="000000"/>
          <w:szCs w:val="28"/>
        </w:rPr>
        <w:t>изического распределения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дает существенную экономию издержек. Эту экономию можно распространить и на потребителя в форме скидок с оплаты за доставку продукции и др;</w:t>
      </w:r>
    </w:p>
    <w:p w:rsidR="004E45CA" w:rsidRPr="00634724" w:rsidRDefault="004E45CA" w:rsidP="00634724">
      <w:pPr>
        <w:numPr>
          <w:ilvl w:val="0"/>
          <w:numId w:val="65"/>
        </w:numPr>
        <w:tabs>
          <w:tab w:val="clear" w:pos="720"/>
        </w:tabs>
        <w:ind w:left="0" w:firstLine="709"/>
        <w:rPr>
          <w:color w:val="000000"/>
          <w:szCs w:val="28"/>
        </w:rPr>
      </w:pPr>
      <w:r w:rsidRPr="00634724">
        <w:rPr>
          <w:color w:val="000000"/>
          <w:szCs w:val="28"/>
        </w:rPr>
        <w:t>внедрение эффективной системы доставки грузов обеспечивает потребителю возможность более успешно и прибыльно конкурировать как на региональных, так и на отдаленных рынках.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>Доставки груза должны быть экономически реалистичны, потому что перевозка через географические и временные границы может оказаться бесполезной, если итоговая цена перевозимой продукции будет неприемлемой для пользователя.</w:t>
      </w:r>
    </w:p>
    <w:p w:rsidR="004E45CA" w:rsidRPr="00634724" w:rsidRDefault="004E45CA" w:rsidP="00634724">
      <w:pPr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Вот почему так важна роль хозяйствующего субъекта, осуществляющего свою деятельность на рынке транспортно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экспедиционного обслуживания. Вот почему необходимо грамотно и четко воздействовать на повышение уровня оказания данного вида услуги путем принятия четких нормативных и правовых законодательных актов, направленных на укрепление конкурентоспособности экспедиторов. Необходимо отработать четкую систему правил лицензирования транспортно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экспедиционной деятельности с целью недопущения проникновения на рынок компаний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="00634724">
        <w:rPr>
          <w:color w:val="000000"/>
          <w:szCs w:val="28"/>
        </w:rPr>
        <w:t>«</w:t>
      </w:r>
      <w:r w:rsidR="00634724" w:rsidRPr="00634724">
        <w:rPr>
          <w:color w:val="000000"/>
          <w:szCs w:val="28"/>
        </w:rPr>
        <w:t>о</w:t>
      </w:r>
      <w:r w:rsidRPr="00634724">
        <w:rPr>
          <w:color w:val="000000"/>
          <w:szCs w:val="28"/>
        </w:rPr>
        <w:t>днодневок</w:t>
      </w:r>
      <w:r w:rsidR="00634724">
        <w:rPr>
          <w:color w:val="000000"/>
          <w:szCs w:val="28"/>
        </w:rPr>
        <w:t>»</w:t>
      </w:r>
      <w:r w:rsidR="00634724" w:rsidRPr="00634724">
        <w:rPr>
          <w:color w:val="000000"/>
          <w:szCs w:val="28"/>
        </w:rPr>
        <w:t>,</w:t>
      </w:r>
      <w:r w:rsidRPr="00634724">
        <w:rPr>
          <w:color w:val="000000"/>
          <w:szCs w:val="28"/>
        </w:rPr>
        <w:t xml:space="preserve"> соблюдающих исключительно личные интересы. К процессу законотворчества необходимо привлекать ведущих специалистов крупнейших транспортно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экспедиционных компаний с их непосредственным участием в разработке и принятии нормативных и правовых законодательных актов. Необходимым является аттестация и сертификация работников в сфере транспортно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экспедиционной деятельности с целью повышение уровня их образования и, как следствие, повышение уровня транспортно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экспедиционного обслуживания путем создания специализированных обучающих центров. Необходимо провести анализ существующих систем транспортно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экспедиционного обслуживания, в том числе, основываясь на мировом опыте, провести анализ всех информационных источников, относящихся к деятельности экспедиторов. Необходимо создание модели четких финансово-кредитных отношений для обеспечения непрерывности транспортного процесса.</w:t>
      </w:r>
    </w:p>
    <w:p w:rsidR="004E45CA" w:rsidRPr="00634724" w:rsidRDefault="004E45CA" w:rsidP="00634724">
      <w:pPr>
        <w:rPr>
          <w:color w:val="000000"/>
          <w:szCs w:val="28"/>
        </w:rPr>
      </w:pPr>
    </w:p>
    <w:p w:rsidR="004E45CA" w:rsidRPr="00634724" w:rsidRDefault="004E45CA" w:rsidP="00634724">
      <w:pPr>
        <w:rPr>
          <w:color w:val="000000"/>
          <w:szCs w:val="28"/>
        </w:rPr>
      </w:pPr>
    </w:p>
    <w:p w:rsidR="008E6D12" w:rsidRPr="00634724" w:rsidRDefault="001D71A5" w:rsidP="00634724">
      <w:pPr>
        <w:pStyle w:val="2"/>
        <w:keepNext w:val="0"/>
        <w:jc w:val="both"/>
        <w:rPr>
          <w:color w:val="000000"/>
        </w:rPr>
      </w:pPr>
      <w:r w:rsidRPr="00634724">
        <w:rPr>
          <w:color w:val="000000"/>
        </w:rPr>
        <w:br w:type="page"/>
      </w:r>
      <w:bookmarkStart w:id="10" w:name="_Toc113161880"/>
      <w:r w:rsidR="008E6D12" w:rsidRPr="00634724">
        <w:rPr>
          <w:color w:val="000000"/>
        </w:rPr>
        <w:t>Заключение</w:t>
      </w:r>
      <w:bookmarkEnd w:id="10"/>
    </w:p>
    <w:p w:rsidR="00583FAE" w:rsidRPr="00634724" w:rsidRDefault="00583FAE" w:rsidP="00634724">
      <w:pPr>
        <w:rPr>
          <w:color w:val="000000"/>
        </w:rPr>
      </w:pPr>
    </w:p>
    <w:p w:rsidR="00583FAE" w:rsidRPr="00634724" w:rsidRDefault="00583FAE" w:rsidP="00634724">
      <w:pPr>
        <w:rPr>
          <w:color w:val="000000"/>
        </w:rPr>
      </w:pPr>
      <w:r w:rsidRPr="00634724">
        <w:rPr>
          <w:color w:val="000000"/>
        </w:rPr>
        <w:t>Транспортно-экспедиторские услуги в соответствии с действующим порядком оказывают организации, заключившие договоры с МПС России и получившие от него идентификационный код, который проставляется в перевозочных документах, чем подтверждается право на осуществление данного вида услуг. МПС России ежегодно на каждый фрахтовый год объявляет список экспедиторских организаций, имеющих договоры с МПС России на оплату провозных платежей по ставкам Тарифной политики железных дорог государств – участников СНГ на перевозки грузов в международном сообщении (в течение года список может уточняться).</w:t>
      </w:r>
    </w:p>
    <w:p w:rsidR="00583FAE" w:rsidRPr="00634724" w:rsidRDefault="00583FAE" w:rsidP="00634724">
      <w:pPr>
        <w:rPr>
          <w:color w:val="000000"/>
        </w:rPr>
      </w:pPr>
      <w:r w:rsidRPr="00634724">
        <w:rPr>
          <w:color w:val="000000"/>
        </w:rPr>
        <w:t>Концентрация федерального рынка транспортно-экспедиторских услуг. Товарный рынок транспортно-экспедиторских услуг относится к умеренно-концентрированным рынкам. Конъюнктура данного рынка подвержена определенным колебаниям, параметры рынка не всегда стабильны. В последнее время наметились тенденции концентрации рынка в отдельных регионах, которые должны быть преодолены.</w:t>
      </w:r>
    </w:p>
    <w:p w:rsidR="00583FAE" w:rsidRPr="00634724" w:rsidRDefault="00583FAE" w:rsidP="00634724">
      <w:pPr>
        <w:rPr>
          <w:color w:val="000000"/>
        </w:rPr>
      </w:pPr>
      <w:r w:rsidRPr="00634724">
        <w:rPr>
          <w:color w:val="000000"/>
        </w:rPr>
        <w:t xml:space="preserve">Пример: В списке экспедиторских организаций, опубликованный в газете </w:t>
      </w:r>
      <w:r w:rsidR="00634724">
        <w:rPr>
          <w:color w:val="000000"/>
        </w:rPr>
        <w:t>«</w:t>
      </w:r>
      <w:r w:rsidRPr="00634724">
        <w:rPr>
          <w:color w:val="000000"/>
        </w:rPr>
        <w:t>Гудок</w:t>
      </w:r>
      <w:r w:rsidR="00634724">
        <w:rPr>
          <w:color w:val="000000"/>
        </w:rPr>
        <w:t>»</w:t>
      </w:r>
      <w:r w:rsidRPr="00634724">
        <w:rPr>
          <w:color w:val="000000"/>
        </w:rPr>
        <w:t xml:space="preserve"> 22.02.</w:t>
      </w:r>
      <w:r w:rsidR="00036D85" w:rsidRPr="00634724">
        <w:rPr>
          <w:color w:val="000000"/>
        </w:rPr>
        <w:t>2004</w:t>
      </w:r>
      <w:r w:rsidRPr="00634724">
        <w:rPr>
          <w:color w:val="000000"/>
        </w:rPr>
        <w:t>, было 93 организации, а в списке, объявленном 22.08.</w:t>
      </w:r>
      <w:r w:rsidR="00036D85" w:rsidRPr="00634724">
        <w:rPr>
          <w:color w:val="000000"/>
        </w:rPr>
        <w:t>2004</w:t>
      </w:r>
      <w:r w:rsidR="00634724">
        <w:rPr>
          <w:color w:val="000000"/>
        </w:rPr>
        <w:t> </w:t>
      </w:r>
      <w:r w:rsidR="00634724" w:rsidRPr="00634724">
        <w:rPr>
          <w:color w:val="000000"/>
        </w:rPr>
        <w:t>г</w:t>
      </w:r>
      <w:r w:rsidRPr="00634724">
        <w:rPr>
          <w:color w:val="000000"/>
        </w:rPr>
        <w:t>. – 107. Из 107 экспедиторских организаций 84 (78,</w:t>
      </w:r>
      <w:r w:rsidR="00634724" w:rsidRPr="00634724">
        <w:rPr>
          <w:color w:val="000000"/>
        </w:rPr>
        <w:t>5</w:t>
      </w:r>
      <w:r w:rsidR="00634724">
        <w:rPr>
          <w:color w:val="000000"/>
        </w:rPr>
        <w:t>%</w:t>
      </w:r>
      <w:r w:rsidRPr="00634724">
        <w:rPr>
          <w:color w:val="000000"/>
        </w:rPr>
        <w:t xml:space="preserve">) находятся или имеют представительство в </w:t>
      </w:r>
      <w:r w:rsidR="00634724" w:rsidRPr="00634724">
        <w:rPr>
          <w:color w:val="000000"/>
        </w:rPr>
        <w:t>г.</w:t>
      </w:r>
      <w:r w:rsidR="00634724">
        <w:rPr>
          <w:color w:val="000000"/>
        </w:rPr>
        <w:t> </w:t>
      </w:r>
      <w:r w:rsidR="00634724" w:rsidRPr="00634724">
        <w:rPr>
          <w:color w:val="000000"/>
        </w:rPr>
        <w:t>Москве</w:t>
      </w:r>
      <w:r w:rsidRPr="00634724">
        <w:rPr>
          <w:color w:val="000000"/>
        </w:rPr>
        <w:t>; в</w:t>
      </w:r>
      <w:r w:rsidR="00634724" w:rsidRPr="00634724">
        <w:rPr>
          <w:color w:val="000000"/>
        </w:rPr>
        <w:t xml:space="preserve"> гг</w:t>
      </w:r>
      <w:r w:rsidRPr="00634724">
        <w:rPr>
          <w:color w:val="000000"/>
        </w:rPr>
        <w:t xml:space="preserve">. Санкт-Петербурге и Екатеринбурге – по 2 экспедиторских организации и по одной организации – в </w:t>
      </w:r>
      <w:r w:rsidR="00634724" w:rsidRPr="00634724">
        <w:rPr>
          <w:color w:val="000000"/>
        </w:rPr>
        <w:t>г.</w:t>
      </w:r>
      <w:r w:rsidR="00634724">
        <w:rPr>
          <w:color w:val="000000"/>
        </w:rPr>
        <w:t> </w:t>
      </w:r>
      <w:r w:rsidR="00634724" w:rsidRPr="00634724">
        <w:rPr>
          <w:color w:val="000000"/>
        </w:rPr>
        <w:t>Ростове</w:t>
      </w:r>
      <w:r w:rsidRPr="00634724">
        <w:rPr>
          <w:color w:val="000000"/>
        </w:rPr>
        <w:t xml:space="preserve">-на-Дону, </w:t>
      </w:r>
      <w:r w:rsidR="00634724" w:rsidRPr="00634724">
        <w:rPr>
          <w:color w:val="000000"/>
        </w:rPr>
        <w:t>г.</w:t>
      </w:r>
      <w:r w:rsidR="00634724">
        <w:rPr>
          <w:color w:val="000000"/>
        </w:rPr>
        <w:t> </w:t>
      </w:r>
      <w:r w:rsidR="00634724" w:rsidRPr="00634724">
        <w:rPr>
          <w:color w:val="000000"/>
        </w:rPr>
        <w:t>Железногорске</w:t>
      </w:r>
      <w:r w:rsidRPr="00634724">
        <w:rPr>
          <w:color w:val="000000"/>
        </w:rPr>
        <w:t xml:space="preserve"> Курской обл.,</w:t>
      </w:r>
      <w:r w:rsidR="00634724" w:rsidRPr="00634724">
        <w:rPr>
          <w:color w:val="000000"/>
        </w:rPr>
        <w:t xml:space="preserve"> гг</w:t>
      </w:r>
      <w:r w:rsidRPr="00634724">
        <w:rPr>
          <w:color w:val="000000"/>
        </w:rPr>
        <w:t>. Калининграде, Самаре, Хабаровске, Челябинске, Забайкальске Читинской обл., Перми. В этом списке также имеются 11 зарубежных экспедиторских организаций (10,</w:t>
      </w:r>
      <w:r w:rsidR="00634724" w:rsidRPr="00634724">
        <w:rPr>
          <w:color w:val="000000"/>
        </w:rPr>
        <w:t>3</w:t>
      </w:r>
      <w:r w:rsidR="00634724">
        <w:rPr>
          <w:color w:val="000000"/>
        </w:rPr>
        <w:t>%</w:t>
      </w:r>
      <w:r w:rsidRPr="00634724">
        <w:rPr>
          <w:color w:val="000000"/>
        </w:rPr>
        <w:t xml:space="preserve"> общего количества экспедиторских организаций), в том числе по две – в Финляндии и в Швейцарии и по одной – на Украине, в Германии, Польше, Латвийской Республике, Литве, Республике Казахстан и Чешской Республике.</w:t>
      </w:r>
    </w:p>
    <w:p w:rsidR="00583FAE" w:rsidRPr="00634724" w:rsidRDefault="00583FAE" w:rsidP="00634724">
      <w:pPr>
        <w:rPr>
          <w:color w:val="000000"/>
        </w:rPr>
      </w:pPr>
      <w:r w:rsidRPr="00634724">
        <w:rPr>
          <w:color w:val="000000"/>
        </w:rPr>
        <w:t xml:space="preserve">В результате таких региональных «перекосов», например, на Октябрьской железной дороге, граничащей с Финляндией, Эстонией, Латвией, Белоруссией и имеющей 10 внешних стыков и выходы в 8 морских портов, лишь одна организация – СП ЗАО </w:t>
      </w:r>
      <w:r w:rsidR="00634724">
        <w:rPr>
          <w:color w:val="000000"/>
        </w:rPr>
        <w:t>«</w:t>
      </w:r>
      <w:r w:rsidRPr="00634724">
        <w:rPr>
          <w:color w:val="000000"/>
        </w:rPr>
        <w:t>Евросиб</w:t>
      </w:r>
      <w:r w:rsidR="00634724">
        <w:rPr>
          <w:color w:val="000000"/>
        </w:rPr>
        <w:t>»</w:t>
      </w:r>
      <w:r w:rsidRPr="00634724">
        <w:rPr>
          <w:color w:val="000000"/>
        </w:rPr>
        <w:t xml:space="preserve"> имеет право на организацию перевозок в международном сообщении. В </w:t>
      </w:r>
      <w:r w:rsidR="00036D85" w:rsidRPr="00634724">
        <w:rPr>
          <w:color w:val="000000"/>
        </w:rPr>
        <w:t>2003</w:t>
      </w:r>
      <w:r w:rsidR="00634724">
        <w:rPr>
          <w:color w:val="000000"/>
        </w:rPr>
        <w:t> </w:t>
      </w:r>
      <w:r w:rsidR="00634724" w:rsidRPr="00634724">
        <w:rPr>
          <w:color w:val="000000"/>
        </w:rPr>
        <w:t>г</w:t>
      </w:r>
      <w:r w:rsidRPr="00634724">
        <w:rPr>
          <w:color w:val="000000"/>
        </w:rPr>
        <w:t>. такие договоры с МПС России имели 13 экспедиторских организаций.</w:t>
      </w:r>
    </w:p>
    <w:p w:rsidR="00583FAE" w:rsidRPr="00634724" w:rsidRDefault="00583FAE" w:rsidP="00634724">
      <w:pPr>
        <w:rPr>
          <w:color w:val="000000"/>
        </w:rPr>
      </w:pPr>
      <w:r w:rsidRPr="00634724">
        <w:rPr>
          <w:color w:val="000000"/>
        </w:rPr>
        <w:t>Географические границы товарного рынка. Географические границы рынка транспортно-экспедиционных услуг определяются границами Российской Федерации. Основания: территорией дислокации путей сообщения федерального железнодорожного транспорта – 17 железных дорог Российской Федерации. Грузоотправители, грузополучатели могут получить экспедиторскую услугу на всей территории Российской Федерации, а также за ее пределами. В административных границах Российской Федерации отсутствуют существенные экономические, технологические, административные барьеры, ограничивающие возможность покупателей в приобретении данной услуги на рассматриваемой территории.</w:t>
      </w:r>
    </w:p>
    <w:p w:rsidR="00583FAE" w:rsidRPr="00634724" w:rsidRDefault="00583FAE" w:rsidP="00634724">
      <w:pPr>
        <w:rPr>
          <w:color w:val="000000"/>
        </w:rPr>
      </w:pPr>
      <w:r w:rsidRPr="00634724">
        <w:rPr>
          <w:color w:val="000000"/>
        </w:rPr>
        <w:t>Состав продавцов и покупателей. Покупателями транспортно-экспедиционных услуг являются юридические или физические лица – грузоотправители и грузополучатели, которые заключают договор с транспортно-экспедиторской организацией на выполнение услуг по организации доставки груза.</w:t>
      </w:r>
    </w:p>
    <w:p w:rsidR="00583FAE" w:rsidRPr="00634724" w:rsidRDefault="00583FAE" w:rsidP="00634724">
      <w:pPr>
        <w:rPr>
          <w:color w:val="000000"/>
        </w:rPr>
      </w:pPr>
      <w:r w:rsidRPr="00634724">
        <w:rPr>
          <w:color w:val="000000"/>
        </w:rPr>
        <w:t>Продавцами услуг являются транспортно-экспедиторские организации, которые предоставляют покупателям экспедиторские услуги при перевозке грузов.</w:t>
      </w:r>
    </w:p>
    <w:p w:rsidR="00583FAE" w:rsidRPr="00634724" w:rsidRDefault="00583FAE" w:rsidP="00634724">
      <w:pPr>
        <w:rPr>
          <w:color w:val="000000"/>
        </w:rPr>
      </w:pPr>
      <w:r w:rsidRPr="00634724">
        <w:rPr>
          <w:color w:val="000000"/>
        </w:rPr>
        <w:t>Всего в настоящее время на рынке транспортно-экспедиторских услуг функционирует более 400 транспортно-экспедиционных организаций.</w:t>
      </w:r>
    </w:p>
    <w:p w:rsidR="00583FAE" w:rsidRPr="00634724" w:rsidRDefault="00583FAE" w:rsidP="00634724">
      <w:pPr>
        <w:rPr>
          <w:color w:val="000000"/>
        </w:rPr>
      </w:pPr>
      <w:r w:rsidRPr="00634724">
        <w:rPr>
          <w:color w:val="000000"/>
        </w:rPr>
        <w:t>Барьеры входа конкурентов на рынок.</w:t>
      </w:r>
    </w:p>
    <w:p w:rsidR="00583FAE" w:rsidRPr="00634724" w:rsidRDefault="00583FAE" w:rsidP="00634724">
      <w:pPr>
        <w:rPr>
          <w:color w:val="000000"/>
        </w:rPr>
      </w:pPr>
      <w:r w:rsidRPr="00634724">
        <w:rPr>
          <w:color w:val="000000"/>
        </w:rPr>
        <w:t>Экономическими барьерами входа на рынок транспортно-экспедиторских услуг являются: высокий уровень стартового (первоначального) капитала; недостаток высококвалифицированного персонала; потери от нехватки вагонов; потери от нестабильности грузопотоков; низкая платежеспособность потребителей и в первую очередь российских и пр.</w:t>
      </w:r>
    </w:p>
    <w:p w:rsidR="00583FAE" w:rsidRPr="00634724" w:rsidRDefault="00583FAE" w:rsidP="00634724">
      <w:pPr>
        <w:rPr>
          <w:color w:val="000000"/>
        </w:rPr>
      </w:pPr>
      <w:r w:rsidRPr="00634724">
        <w:rPr>
          <w:color w:val="000000"/>
        </w:rPr>
        <w:t>К информационным барьерам относятся: недостаток информации об особенностях рынка транспортно-экспедиторских услуг для эффективной деятельности у хозяйствующих субъектов, входящих на рынок; низкий уровень информационной связи между участниками перевозочного процесса, например, неоперативность представления необходимой отгрузочной информации; несовершенство системы документооборота, например, задержки по выпуску телеграмм.</w:t>
      </w:r>
    </w:p>
    <w:p w:rsidR="00583FAE" w:rsidRPr="00634724" w:rsidRDefault="00583FAE" w:rsidP="00634724">
      <w:pPr>
        <w:rPr>
          <w:color w:val="000000"/>
        </w:rPr>
      </w:pPr>
      <w:r w:rsidRPr="00634724">
        <w:rPr>
          <w:color w:val="000000"/>
        </w:rPr>
        <w:t>К организационным барьерам относятся: недостатки в организации взаимодействия участников перевозочного процесса (простои подвижного состава в узловых пунктах в ожидании обслуживания предприятиями транспорта); изменения заявок на перевозку грузов в процессе исполнения договоров; несанкционированные перевозки по кодам экспедитора и пр.</w:t>
      </w:r>
    </w:p>
    <w:p w:rsidR="00583FAE" w:rsidRPr="00634724" w:rsidRDefault="00583FAE" w:rsidP="00634724">
      <w:pPr>
        <w:rPr>
          <w:color w:val="000000"/>
        </w:rPr>
      </w:pPr>
      <w:r w:rsidRPr="00634724">
        <w:rPr>
          <w:color w:val="000000"/>
        </w:rPr>
        <w:t>К административным барьерам относится в первую очередь ряд ограничений деятельности транспортно-экспедиторских фирм, установленных МПС России: требования МПС России по предоплате, в том числе по 10</w:t>
      </w:r>
      <w:r w:rsidR="00634724" w:rsidRPr="00634724">
        <w:rPr>
          <w:color w:val="000000"/>
        </w:rPr>
        <w:t>0</w:t>
      </w:r>
      <w:r w:rsidR="00634724">
        <w:rPr>
          <w:color w:val="000000"/>
        </w:rPr>
        <w:t>%</w:t>
      </w:r>
      <w:r w:rsidRPr="00634724">
        <w:rPr>
          <w:color w:val="000000"/>
        </w:rPr>
        <w:t xml:space="preserve"> предоплате работ по сертификации экспедиторских организаций, оказывающих услуги в международном железнодорожном сообщении (которая, по данным территориальных управлений МАП России, составляет от 10 до 20 </w:t>
      </w:r>
      <w:r w:rsidR="00634724" w:rsidRPr="00634724">
        <w:rPr>
          <w:color w:val="000000"/>
        </w:rPr>
        <w:t>тыс.</w:t>
      </w:r>
      <w:r w:rsidR="00634724">
        <w:rPr>
          <w:color w:val="000000"/>
        </w:rPr>
        <w:t> </w:t>
      </w:r>
      <w:r w:rsidR="00634724" w:rsidRPr="00634724">
        <w:rPr>
          <w:color w:val="000000"/>
        </w:rPr>
        <w:t>долл</w:t>
      </w:r>
      <w:r w:rsidRPr="00634724">
        <w:rPr>
          <w:color w:val="000000"/>
        </w:rPr>
        <w:t xml:space="preserve">. США). Эта работа проводится в соответствии с указанием МПС России от 09.09.99 </w:t>
      </w:r>
      <w:r w:rsidR="00634724">
        <w:rPr>
          <w:color w:val="000000"/>
        </w:rPr>
        <w:t>«</w:t>
      </w:r>
      <w:r w:rsidRPr="00634724">
        <w:rPr>
          <w:color w:val="000000"/>
        </w:rPr>
        <w:t>О проведении работ по подготовке сертификации</w:t>
      </w:r>
      <w:r w:rsidR="00634724">
        <w:rPr>
          <w:color w:val="000000"/>
        </w:rPr>
        <w:t>»</w:t>
      </w:r>
      <w:r w:rsidRPr="00634724">
        <w:rPr>
          <w:color w:val="000000"/>
        </w:rPr>
        <w:t xml:space="preserve">; запрещение МПС России и </w:t>
      </w:r>
      <w:r w:rsidR="00634724">
        <w:rPr>
          <w:color w:val="000000"/>
        </w:rPr>
        <w:t>«</w:t>
      </w:r>
      <w:r w:rsidRPr="00634724">
        <w:rPr>
          <w:color w:val="000000"/>
        </w:rPr>
        <w:t>Транс Кредит Банка</w:t>
      </w:r>
      <w:r w:rsidR="00634724">
        <w:rPr>
          <w:color w:val="000000"/>
        </w:rPr>
        <w:t>»</w:t>
      </w:r>
      <w:r w:rsidRPr="00634724">
        <w:rPr>
          <w:color w:val="000000"/>
        </w:rPr>
        <w:t xml:space="preserve"> осуществлять оплату резидентам-экспедиторам транзитных перевозок в валюте в соответствии с </w:t>
      </w:r>
      <w:r w:rsidR="00634724" w:rsidRPr="00634724">
        <w:rPr>
          <w:color w:val="000000"/>
        </w:rPr>
        <w:t>пп.</w:t>
      </w:r>
      <w:r w:rsidR="00634724">
        <w:rPr>
          <w:color w:val="000000"/>
        </w:rPr>
        <w:t> </w:t>
      </w:r>
      <w:r w:rsidR="00634724" w:rsidRPr="00634724">
        <w:rPr>
          <w:color w:val="000000"/>
        </w:rPr>
        <w:t>1</w:t>
      </w:r>
      <w:r w:rsidRPr="00634724">
        <w:rPr>
          <w:color w:val="000000"/>
        </w:rPr>
        <w:t xml:space="preserve"> </w:t>
      </w:r>
      <w:r w:rsidR="00634724" w:rsidRPr="00634724">
        <w:rPr>
          <w:color w:val="000000"/>
        </w:rPr>
        <w:t>разд.</w:t>
      </w:r>
      <w:r w:rsidR="00634724">
        <w:rPr>
          <w:color w:val="000000"/>
        </w:rPr>
        <w:t xml:space="preserve"> </w:t>
      </w:r>
      <w:r w:rsidR="00634724" w:rsidRPr="00634724">
        <w:rPr>
          <w:color w:val="000000"/>
        </w:rPr>
        <w:t>3</w:t>
      </w:r>
      <w:r w:rsidR="00634724">
        <w:rPr>
          <w:color w:val="000000"/>
        </w:rPr>
        <w:t> «</w:t>
      </w:r>
      <w:r w:rsidRPr="00634724">
        <w:rPr>
          <w:color w:val="000000"/>
        </w:rPr>
        <w:t>Основных положений о регулировании валютных операций на территории СССР</w:t>
      </w:r>
      <w:r w:rsidR="00634724">
        <w:rPr>
          <w:color w:val="000000"/>
        </w:rPr>
        <w:t>»</w:t>
      </w:r>
      <w:r w:rsidRPr="00634724">
        <w:rPr>
          <w:color w:val="000000"/>
        </w:rPr>
        <w:t xml:space="preserve"> (утверждены письмом Госбанка СССР от 24.04.91 </w:t>
      </w:r>
      <w:r w:rsidR="00634724">
        <w:rPr>
          <w:color w:val="000000"/>
        </w:rPr>
        <w:t>№</w:t>
      </w:r>
      <w:r w:rsidR="00634724" w:rsidRPr="00634724">
        <w:rPr>
          <w:color w:val="000000"/>
        </w:rPr>
        <w:t>3</w:t>
      </w:r>
      <w:r w:rsidRPr="00634724">
        <w:rPr>
          <w:color w:val="000000"/>
        </w:rPr>
        <w:t>52). В результате этого на продажу валюты расходуются средства и время (не менее 3</w:t>
      </w:r>
      <w:r w:rsidR="00634724">
        <w:rPr>
          <w:color w:val="000000"/>
        </w:rPr>
        <w:t>-</w:t>
      </w:r>
      <w:r w:rsidR="00634724" w:rsidRPr="00634724">
        <w:rPr>
          <w:color w:val="000000"/>
        </w:rPr>
        <w:t>х</w:t>
      </w:r>
      <w:r w:rsidRPr="00634724">
        <w:rPr>
          <w:color w:val="000000"/>
        </w:rPr>
        <w:t xml:space="preserve"> суток), происходит замедление и удорожание процесса, допускаются ошибки и различные неточности в оперативной отгрузочной информации со стороны МПС России и Центра фирменного транспортного обслуживания (ЦФТО) МПС России.</w:t>
      </w:r>
    </w:p>
    <w:p w:rsidR="00583FAE" w:rsidRPr="00634724" w:rsidRDefault="00583FAE" w:rsidP="00634724">
      <w:pPr>
        <w:rPr>
          <w:color w:val="000000"/>
        </w:rPr>
      </w:pPr>
      <w:r w:rsidRPr="00634724">
        <w:rPr>
          <w:color w:val="000000"/>
        </w:rPr>
        <w:t xml:space="preserve">До сих пор одновременно действуют несколько тарифных руководств на грузовые железнодорожные перевозки: Прейскурант </w:t>
      </w:r>
      <w:r w:rsidR="00634724">
        <w:rPr>
          <w:color w:val="000000"/>
        </w:rPr>
        <w:t>№</w:t>
      </w:r>
      <w:r w:rsidR="00634724" w:rsidRPr="00634724">
        <w:rPr>
          <w:color w:val="000000"/>
        </w:rPr>
        <w:t>1</w:t>
      </w:r>
      <w:r w:rsidRPr="00634724">
        <w:rPr>
          <w:color w:val="000000"/>
        </w:rPr>
        <w:t>0</w:t>
      </w:r>
      <w:r w:rsidR="00634724">
        <w:rPr>
          <w:color w:val="000000"/>
        </w:rPr>
        <w:t>–</w:t>
      </w:r>
      <w:r w:rsidR="00634724" w:rsidRPr="00634724">
        <w:rPr>
          <w:color w:val="000000"/>
        </w:rPr>
        <w:t>0</w:t>
      </w:r>
      <w:r w:rsidRPr="00634724">
        <w:rPr>
          <w:color w:val="000000"/>
        </w:rPr>
        <w:t>1 «Тарифы на грузовые железнодорожные перевозки», ТП СНГ, ранее – ТП РЖД, МТТ и др., причем существует многократная разница в уровне тарифов на перевозки во внутреннем сообщении и на перевозки экспортно-импортных грузов. Большая часть объемов перевозимых грузов фактически регулируется самим МПС России, а уровень тарифов на перевозки грузов железнодорожным транспортом в международном сообщении не всегда соответствует реальной стоимости оказываемых услуг по перевозке.</w:t>
      </w:r>
    </w:p>
    <w:p w:rsidR="001A4041" w:rsidRDefault="001A4041" w:rsidP="00634724">
      <w:pPr>
        <w:pStyle w:val="2"/>
        <w:keepNext w:val="0"/>
        <w:jc w:val="both"/>
        <w:rPr>
          <w:color w:val="000000"/>
        </w:rPr>
      </w:pPr>
    </w:p>
    <w:p w:rsidR="001A4041" w:rsidRDefault="001A4041" w:rsidP="00634724">
      <w:pPr>
        <w:pStyle w:val="2"/>
        <w:keepNext w:val="0"/>
        <w:jc w:val="both"/>
        <w:rPr>
          <w:color w:val="000000"/>
        </w:rPr>
      </w:pPr>
    </w:p>
    <w:p w:rsidR="004E45CA" w:rsidRPr="00634724" w:rsidRDefault="008E6D12" w:rsidP="00634724">
      <w:pPr>
        <w:pStyle w:val="2"/>
        <w:keepNext w:val="0"/>
        <w:jc w:val="both"/>
        <w:rPr>
          <w:color w:val="000000"/>
        </w:rPr>
      </w:pPr>
      <w:r w:rsidRPr="00634724">
        <w:rPr>
          <w:color w:val="000000"/>
        </w:rPr>
        <w:br w:type="page"/>
      </w:r>
      <w:bookmarkStart w:id="11" w:name="_Toc113161881"/>
      <w:r w:rsidR="00C77F93" w:rsidRPr="00634724">
        <w:rPr>
          <w:color w:val="000000"/>
        </w:rPr>
        <w:t>Список литературы</w:t>
      </w:r>
      <w:bookmarkEnd w:id="11"/>
    </w:p>
    <w:p w:rsidR="0071618F" w:rsidRPr="00634724" w:rsidRDefault="0071618F" w:rsidP="00634724">
      <w:pPr>
        <w:rPr>
          <w:color w:val="000000"/>
        </w:rPr>
      </w:pPr>
    </w:p>
    <w:p w:rsidR="0071618F" w:rsidRPr="00634724" w:rsidRDefault="00634724" w:rsidP="001A4041">
      <w:pPr>
        <w:pStyle w:val="af"/>
        <w:numPr>
          <w:ilvl w:val="0"/>
          <w:numId w:val="122"/>
        </w:numPr>
        <w:spacing w:after="0"/>
        <w:ind w:left="0" w:firstLine="0"/>
        <w:rPr>
          <w:color w:val="000000"/>
          <w:szCs w:val="28"/>
        </w:rPr>
      </w:pPr>
      <w:r w:rsidRPr="00634724">
        <w:rPr>
          <w:color w:val="000000"/>
          <w:szCs w:val="28"/>
        </w:rPr>
        <w:t>Аксенок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И.Я.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Транспорт</w:t>
      </w:r>
      <w:r w:rsidR="0071618F" w:rsidRPr="00634724">
        <w:rPr>
          <w:color w:val="000000"/>
          <w:szCs w:val="28"/>
        </w:rPr>
        <w:t xml:space="preserve">: история, современность, перспективы, проблемы. – М.: Наука. </w:t>
      </w:r>
      <w:r>
        <w:rPr>
          <w:color w:val="000000"/>
          <w:szCs w:val="28"/>
        </w:rPr>
        <w:t>–</w:t>
      </w:r>
      <w:r w:rsidRPr="00634724">
        <w:rPr>
          <w:color w:val="000000"/>
          <w:szCs w:val="28"/>
        </w:rPr>
        <w:t xml:space="preserve"> </w:t>
      </w:r>
      <w:r w:rsidR="0071618F" w:rsidRPr="00634724">
        <w:rPr>
          <w:color w:val="000000"/>
          <w:szCs w:val="28"/>
        </w:rPr>
        <w:t>2001.</w:t>
      </w:r>
      <w:r>
        <w:rPr>
          <w:color w:val="000000"/>
          <w:szCs w:val="28"/>
        </w:rPr>
        <w:t xml:space="preserve">. – </w:t>
      </w:r>
      <w:r w:rsidRPr="00634724">
        <w:rPr>
          <w:color w:val="000000"/>
          <w:szCs w:val="28"/>
        </w:rPr>
        <w:t>285</w:t>
      </w:r>
      <w:r w:rsidR="0071618F" w:rsidRPr="00634724">
        <w:rPr>
          <w:color w:val="000000"/>
          <w:szCs w:val="28"/>
        </w:rPr>
        <w:t xml:space="preserve"> с</w:t>
      </w:r>
    </w:p>
    <w:p w:rsidR="0059629F" w:rsidRPr="00634724" w:rsidRDefault="0059629F" w:rsidP="001A4041">
      <w:pPr>
        <w:pStyle w:val="af"/>
        <w:numPr>
          <w:ilvl w:val="0"/>
          <w:numId w:val="122"/>
        </w:numPr>
        <w:spacing w:after="0"/>
        <w:ind w:left="0" w:firstLine="0"/>
        <w:rPr>
          <w:color w:val="000000"/>
          <w:szCs w:val="28"/>
        </w:rPr>
      </w:pPr>
      <w:r w:rsidRPr="00634724">
        <w:rPr>
          <w:color w:val="000000"/>
          <w:szCs w:val="28"/>
        </w:rPr>
        <w:t>Ассэль Генри. Маркетинг: принципы и стратегия: Учебник для вузов – М.: ИНФРА</w:t>
      </w:r>
      <w:r w:rsidR="00634724">
        <w:rPr>
          <w:color w:val="000000"/>
          <w:szCs w:val="28"/>
        </w:rPr>
        <w:t>-</w:t>
      </w:r>
      <w:r w:rsidR="00634724" w:rsidRPr="00634724">
        <w:rPr>
          <w:color w:val="000000"/>
          <w:szCs w:val="28"/>
        </w:rPr>
        <w:t>М,</w:t>
      </w:r>
      <w:r w:rsidRPr="00634724">
        <w:rPr>
          <w:color w:val="000000"/>
          <w:szCs w:val="28"/>
        </w:rPr>
        <w:t xml:space="preserve"> </w:t>
      </w:r>
      <w:r w:rsidR="005E491B" w:rsidRPr="00634724">
        <w:rPr>
          <w:color w:val="000000"/>
          <w:szCs w:val="28"/>
        </w:rPr>
        <w:t>2002</w:t>
      </w:r>
      <w:r w:rsidRPr="00634724">
        <w:rPr>
          <w:color w:val="000000"/>
          <w:szCs w:val="28"/>
        </w:rPr>
        <w:t>. – 804</w:t>
      </w:r>
      <w:r w:rsidR="00634724">
        <w:rPr>
          <w:color w:val="000000"/>
          <w:szCs w:val="28"/>
        </w:rPr>
        <w:t> </w:t>
      </w:r>
      <w:r w:rsidR="00634724" w:rsidRPr="00634724">
        <w:rPr>
          <w:color w:val="000000"/>
          <w:szCs w:val="28"/>
        </w:rPr>
        <w:t>с.</w:t>
      </w:r>
    </w:p>
    <w:p w:rsidR="0059629F" w:rsidRPr="00634724" w:rsidRDefault="00634724" w:rsidP="001A4041">
      <w:pPr>
        <w:pStyle w:val="af"/>
        <w:numPr>
          <w:ilvl w:val="0"/>
          <w:numId w:val="122"/>
        </w:numPr>
        <w:spacing w:after="0"/>
        <w:ind w:left="0" w:firstLine="0"/>
        <w:rPr>
          <w:color w:val="000000"/>
          <w:szCs w:val="28"/>
        </w:rPr>
      </w:pPr>
      <w:r w:rsidRPr="00634724">
        <w:rPr>
          <w:color w:val="000000"/>
          <w:szCs w:val="28"/>
        </w:rPr>
        <w:t>Беляевский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И.К.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Маркетинговое</w:t>
      </w:r>
      <w:r w:rsidR="0059629F" w:rsidRPr="00634724">
        <w:rPr>
          <w:color w:val="000000"/>
          <w:szCs w:val="28"/>
        </w:rPr>
        <w:t xml:space="preserve"> исследование: информация, анализ, прогноз: Учебное пособие. – М.: Финансы и статистика, 2001. – 320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с.</w:t>
      </w:r>
    </w:p>
    <w:p w:rsidR="0059629F" w:rsidRPr="00634724" w:rsidRDefault="00634724" w:rsidP="001A4041">
      <w:pPr>
        <w:pStyle w:val="af"/>
        <w:numPr>
          <w:ilvl w:val="0"/>
          <w:numId w:val="122"/>
        </w:numPr>
        <w:spacing w:after="0"/>
        <w:ind w:left="0" w:firstLine="0"/>
        <w:rPr>
          <w:color w:val="000000"/>
          <w:szCs w:val="28"/>
        </w:rPr>
      </w:pPr>
      <w:r w:rsidRPr="00634724">
        <w:rPr>
          <w:color w:val="000000"/>
          <w:szCs w:val="28"/>
        </w:rPr>
        <w:t>Березин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И.С.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Маркетинг</w:t>
      </w:r>
      <w:r w:rsidR="0059629F" w:rsidRPr="00634724">
        <w:rPr>
          <w:color w:val="000000"/>
          <w:szCs w:val="28"/>
        </w:rPr>
        <w:t xml:space="preserve"> и исследование рынка. М.: Русская Деловая Литература, </w:t>
      </w:r>
      <w:r w:rsidR="00036D85" w:rsidRPr="00634724">
        <w:rPr>
          <w:color w:val="000000"/>
          <w:szCs w:val="28"/>
        </w:rPr>
        <w:t>2003</w:t>
      </w:r>
      <w:r w:rsidR="0059629F" w:rsidRPr="00634724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 – </w:t>
      </w:r>
      <w:r w:rsidRPr="00634724">
        <w:rPr>
          <w:color w:val="000000"/>
          <w:szCs w:val="28"/>
        </w:rPr>
        <w:t>416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с.</w:t>
      </w:r>
    </w:p>
    <w:p w:rsidR="0059629F" w:rsidRPr="00634724" w:rsidRDefault="00634724" w:rsidP="001A4041">
      <w:pPr>
        <w:pStyle w:val="af"/>
        <w:numPr>
          <w:ilvl w:val="0"/>
          <w:numId w:val="122"/>
        </w:numPr>
        <w:spacing w:after="0"/>
        <w:ind w:left="0" w:firstLine="0"/>
        <w:rPr>
          <w:color w:val="000000"/>
          <w:szCs w:val="28"/>
        </w:rPr>
      </w:pPr>
      <w:r w:rsidRPr="00634724">
        <w:rPr>
          <w:color w:val="000000"/>
          <w:szCs w:val="28"/>
        </w:rPr>
        <w:t>Благаев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В.И.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Маркетинг</w:t>
      </w:r>
      <w:r w:rsidR="0059629F" w:rsidRPr="00634724">
        <w:rPr>
          <w:color w:val="000000"/>
          <w:szCs w:val="28"/>
        </w:rPr>
        <w:t xml:space="preserve"> в определениях и примерах. – СПб.: Двадцатый трест, </w:t>
      </w:r>
      <w:r w:rsidR="00B9003B" w:rsidRPr="00634724">
        <w:rPr>
          <w:color w:val="000000"/>
          <w:szCs w:val="28"/>
        </w:rPr>
        <w:t>200</w:t>
      </w:r>
      <w:r w:rsidR="0059629F" w:rsidRPr="00634724">
        <w:rPr>
          <w:color w:val="000000"/>
          <w:szCs w:val="28"/>
        </w:rPr>
        <w:t>3.-</w:t>
      </w:r>
      <w:r w:rsidRPr="00634724">
        <w:rPr>
          <w:color w:val="000000"/>
          <w:szCs w:val="28"/>
        </w:rPr>
        <w:t>377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с.</w:t>
      </w:r>
    </w:p>
    <w:p w:rsidR="0059629F" w:rsidRPr="00634724" w:rsidRDefault="00634724" w:rsidP="001A4041">
      <w:pPr>
        <w:pStyle w:val="af"/>
        <w:numPr>
          <w:ilvl w:val="0"/>
          <w:numId w:val="122"/>
        </w:numPr>
        <w:spacing w:after="0"/>
        <w:ind w:left="0" w:firstLine="0"/>
        <w:rPr>
          <w:color w:val="000000"/>
          <w:szCs w:val="28"/>
        </w:rPr>
      </w:pPr>
      <w:r w:rsidRPr="00634724">
        <w:rPr>
          <w:color w:val="000000"/>
          <w:szCs w:val="28"/>
        </w:rPr>
        <w:t>Голубков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Е.П.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Маркетинговые</w:t>
      </w:r>
      <w:r w:rsidR="0059629F" w:rsidRPr="00634724">
        <w:rPr>
          <w:color w:val="000000"/>
          <w:szCs w:val="28"/>
        </w:rPr>
        <w:t xml:space="preserve"> исследования: теория, методология и практика. 2</w:t>
      </w:r>
      <w:r>
        <w:rPr>
          <w:color w:val="000000"/>
          <w:szCs w:val="28"/>
        </w:rPr>
        <w:t>-</w:t>
      </w:r>
      <w:r w:rsidRPr="00634724">
        <w:rPr>
          <w:color w:val="000000"/>
          <w:szCs w:val="28"/>
        </w:rPr>
        <w:t>о</w:t>
      </w:r>
      <w:r w:rsidR="0059629F" w:rsidRPr="00634724">
        <w:rPr>
          <w:color w:val="000000"/>
          <w:szCs w:val="28"/>
        </w:rPr>
        <w:t>е изд, перераб. И доп. – М.: Финпресс, 200</w:t>
      </w:r>
      <w:r w:rsidR="00B9003B" w:rsidRPr="00634724">
        <w:rPr>
          <w:color w:val="000000"/>
          <w:szCs w:val="28"/>
        </w:rPr>
        <w:t>1</w:t>
      </w:r>
      <w:r w:rsidR="0059629F" w:rsidRPr="00634724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 – </w:t>
      </w:r>
      <w:r w:rsidRPr="00634724">
        <w:rPr>
          <w:color w:val="000000"/>
          <w:szCs w:val="28"/>
        </w:rPr>
        <w:t>464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с.</w:t>
      </w:r>
    </w:p>
    <w:p w:rsidR="0059629F" w:rsidRPr="00634724" w:rsidRDefault="00634724" w:rsidP="001A4041">
      <w:pPr>
        <w:pStyle w:val="af"/>
        <w:numPr>
          <w:ilvl w:val="0"/>
          <w:numId w:val="122"/>
        </w:numPr>
        <w:spacing w:after="0"/>
        <w:ind w:left="0" w:firstLine="0"/>
        <w:rPr>
          <w:color w:val="000000"/>
          <w:szCs w:val="28"/>
        </w:rPr>
      </w:pPr>
      <w:r w:rsidRPr="00634724">
        <w:rPr>
          <w:color w:val="000000"/>
          <w:szCs w:val="28"/>
        </w:rPr>
        <w:t>Дуровин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А.П.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Маркетинг</w:t>
      </w:r>
      <w:r w:rsidR="0059629F" w:rsidRPr="00634724">
        <w:rPr>
          <w:color w:val="000000"/>
          <w:szCs w:val="28"/>
        </w:rPr>
        <w:t xml:space="preserve"> предпринимательск</w:t>
      </w:r>
      <w:r w:rsidR="005E491B" w:rsidRPr="00634724">
        <w:rPr>
          <w:color w:val="000000"/>
          <w:szCs w:val="28"/>
        </w:rPr>
        <w:t xml:space="preserve">ой деятельности. – Минск.: НПЖ </w:t>
      </w:r>
      <w:r w:rsidR="0059629F" w:rsidRPr="00634724">
        <w:rPr>
          <w:color w:val="000000"/>
          <w:szCs w:val="28"/>
        </w:rPr>
        <w:t xml:space="preserve">Финансы, учет, аудит, </w:t>
      </w:r>
      <w:r w:rsidR="00BA21F1" w:rsidRPr="00634724">
        <w:rPr>
          <w:color w:val="000000"/>
          <w:szCs w:val="28"/>
        </w:rPr>
        <w:t>2001</w:t>
      </w:r>
      <w:r w:rsidR="0059629F" w:rsidRPr="00634724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 – </w:t>
      </w:r>
      <w:r w:rsidRPr="00634724">
        <w:rPr>
          <w:color w:val="000000"/>
          <w:szCs w:val="28"/>
        </w:rPr>
        <w:t>464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с.</w:t>
      </w:r>
    </w:p>
    <w:p w:rsidR="006D16D1" w:rsidRPr="00634724" w:rsidRDefault="006D16D1" w:rsidP="001A4041">
      <w:pPr>
        <w:pStyle w:val="af"/>
        <w:numPr>
          <w:ilvl w:val="0"/>
          <w:numId w:val="122"/>
        </w:numPr>
        <w:spacing w:after="0"/>
        <w:ind w:left="0" w:firstLine="0"/>
        <w:rPr>
          <w:color w:val="000000"/>
          <w:szCs w:val="28"/>
        </w:rPr>
      </w:pPr>
      <w:r w:rsidRPr="00634724">
        <w:rPr>
          <w:color w:val="000000"/>
          <w:szCs w:val="28"/>
        </w:rPr>
        <w:t>Лагер Д Стратегическое управление</w:t>
      </w:r>
      <w:r w:rsidR="003E416A" w:rsidRPr="00634724">
        <w:rPr>
          <w:color w:val="000000"/>
          <w:szCs w:val="28"/>
        </w:rPr>
        <w:t xml:space="preserve">.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="003E416A" w:rsidRPr="00634724">
        <w:rPr>
          <w:color w:val="000000"/>
          <w:szCs w:val="28"/>
        </w:rPr>
        <w:t>М.: Дашков и К, 2001.</w:t>
      </w:r>
      <w:r w:rsidR="00634724">
        <w:rPr>
          <w:color w:val="000000"/>
          <w:szCs w:val="28"/>
        </w:rPr>
        <w:t xml:space="preserve"> – </w:t>
      </w:r>
      <w:r w:rsidR="00634724" w:rsidRPr="00634724">
        <w:rPr>
          <w:color w:val="000000"/>
          <w:szCs w:val="28"/>
        </w:rPr>
        <w:t>287</w:t>
      </w:r>
      <w:r w:rsidR="003E416A" w:rsidRPr="00634724">
        <w:rPr>
          <w:color w:val="000000"/>
          <w:szCs w:val="28"/>
        </w:rPr>
        <w:t xml:space="preserve"> с</w:t>
      </w:r>
    </w:p>
    <w:p w:rsidR="00D76A14" w:rsidRPr="00634724" w:rsidRDefault="00634724" w:rsidP="001A4041">
      <w:pPr>
        <w:pStyle w:val="af"/>
        <w:numPr>
          <w:ilvl w:val="0"/>
          <w:numId w:val="122"/>
        </w:numPr>
        <w:spacing w:after="0"/>
        <w:ind w:left="0" w:firstLine="0"/>
        <w:rPr>
          <w:color w:val="000000"/>
          <w:szCs w:val="28"/>
        </w:rPr>
      </w:pPr>
      <w:r w:rsidRPr="00634724">
        <w:rPr>
          <w:color w:val="000000"/>
          <w:szCs w:val="28"/>
        </w:rPr>
        <w:t>Плужников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К.И.</w:t>
      </w:r>
      <w:r>
        <w:rPr>
          <w:color w:val="000000"/>
          <w:szCs w:val="28"/>
        </w:rPr>
        <w:t> </w:t>
      </w:r>
      <w:r w:rsidRPr="00634724">
        <w:rPr>
          <w:color w:val="000000"/>
          <w:szCs w:val="28"/>
        </w:rPr>
        <w:t>Транспортное</w:t>
      </w:r>
      <w:r w:rsidR="005E491B" w:rsidRPr="00634724">
        <w:rPr>
          <w:color w:val="000000"/>
          <w:szCs w:val="28"/>
        </w:rPr>
        <w:t xml:space="preserve"> экспедирование. – М.: </w:t>
      </w:r>
      <w:r w:rsidR="007C06B4" w:rsidRPr="00634724">
        <w:rPr>
          <w:color w:val="000000"/>
          <w:szCs w:val="28"/>
        </w:rPr>
        <w:t xml:space="preserve">РосКонсульт, </w:t>
      </w:r>
      <w:r w:rsidR="00BA21F1" w:rsidRPr="00634724">
        <w:rPr>
          <w:color w:val="000000"/>
          <w:szCs w:val="28"/>
        </w:rPr>
        <w:t>2002</w:t>
      </w:r>
      <w:r w:rsidR="007C06B4" w:rsidRPr="00634724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. – </w:t>
      </w:r>
      <w:r w:rsidRPr="00634724">
        <w:rPr>
          <w:color w:val="000000"/>
          <w:szCs w:val="28"/>
        </w:rPr>
        <w:t>185</w:t>
      </w:r>
      <w:r w:rsidR="00BA21F1" w:rsidRPr="00634724">
        <w:rPr>
          <w:color w:val="000000"/>
          <w:szCs w:val="28"/>
        </w:rPr>
        <w:t xml:space="preserve"> с</w:t>
      </w:r>
    </w:p>
    <w:p w:rsidR="0071618F" w:rsidRPr="00634724" w:rsidRDefault="007C06B4" w:rsidP="001A4041">
      <w:pPr>
        <w:pStyle w:val="af"/>
        <w:numPr>
          <w:ilvl w:val="0"/>
          <w:numId w:val="122"/>
        </w:numPr>
        <w:spacing w:after="0"/>
        <w:ind w:left="0" w:firstLine="0"/>
        <w:rPr>
          <w:color w:val="000000"/>
          <w:szCs w:val="28"/>
        </w:rPr>
      </w:pPr>
      <w:r w:rsidRPr="00634724">
        <w:rPr>
          <w:color w:val="000000"/>
          <w:szCs w:val="28"/>
        </w:rPr>
        <w:t xml:space="preserve">TRANSMARKET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 xml:space="preserve">Международное справочное издание по транспорту и транспортному экспедированию (На русском и английском языках)/ Под ред. </w:t>
      </w:r>
      <w:r w:rsidR="00634724" w:rsidRPr="00634724">
        <w:rPr>
          <w:color w:val="000000"/>
          <w:szCs w:val="28"/>
        </w:rPr>
        <w:t>В.В.</w:t>
      </w:r>
      <w:r w:rsidR="00634724">
        <w:rPr>
          <w:color w:val="000000"/>
          <w:szCs w:val="28"/>
        </w:rPr>
        <w:t> </w:t>
      </w:r>
      <w:r w:rsidR="00634724" w:rsidRPr="00634724">
        <w:rPr>
          <w:color w:val="000000"/>
          <w:szCs w:val="28"/>
        </w:rPr>
        <w:t>Друт</w:t>
      </w:r>
      <w:r w:rsidRPr="00634724">
        <w:rPr>
          <w:color w:val="000000"/>
          <w:szCs w:val="28"/>
        </w:rPr>
        <w:t xml:space="preserve">. 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 xml:space="preserve"> </w:t>
      </w:r>
      <w:r w:rsidRPr="00634724">
        <w:rPr>
          <w:color w:val="000000"/>
          <w:szCs w:val="28"/>
        </w:rPr>
        <w:t>Одесса: Сантекс, 2004</w:t>
      </w:r>
      <w:r w:rsidR="00BA21F1" w:rsidRPr="00634724">
        <w:rPr>
          <w:color w:val="000000"/>
          <w:szCs w:val="28"/>
        </w:rPr>
        <w:t>.</w:t>
      </w:r>
      <w:r w:rsidR="00634724">
        <w:rPr>
          <w:color w:val="000000"/>
          <w:szCs w:val="28"/>
        </w:rPr>
        <w:t xml:space="preserve"> – </w:t>
      </w:r>
      <w:r w:rsidR="00634724" w:rsidRPr="00634724">
        <w:rPr>
          <w:color w:val="000000"/>
          <w:szCs w:val="28"/>
        </w:rPr>
        <w:t>234</w:t>
      </w:r>
      <w:r w:rsidR="00BA21F1" w:rsidRPr="00634724">
        <w:rPr>
          <w:color w:val="000000"/>
          <w:szCs w:val="28"/>
        </w:rPr>
        <w:t xml:space="preserve"> с</w:t>
      </w:r>
    </w:p>
    <w:p w:rsidR="007C06B4" w:rsidRPr="00634724" w:rsidRDefault="0071618F" w:rsidP="001A4041">
      <w:pPr>
        <w:pStyle w:val="af"/>
        <w:numPr>
          <w:ilvl w:val="0"/>
          <w:numId w:val="122"/>
        </w:numPr>
        <w:spacing w:after="0"/>
        <w:ind w:left="0" w:firstLine="0"/>
        <w:rPr>
          <w:color w:val="000000"/>
          <w:szCs w:val="28"/>
        </w:rPr>
      </w:pPr>
      <w:r w:rsidRPr="00634724">
        <w:rPr>
          <w:color w:val="000000"/>
          <w:szCs w:val="28"/>
        </w:rPr>
        <w:t>Карпов В. Маркетинговое исследование рынк</w:t>
      </w:r>
      <w:r w:rsidR="00634724" w:rsidRPr="00634724">
        <w:rPr>
          <w:color w:val="000000"/>
          <w:szCs w:val="28"/>
        </w:rPr>
        <w:t>а</w:t>
      </w:r>
      <w:r w:rsidR="00634724">
        <w:rPr>
          <w:color w:val="000000"/>
          <w:szCs w:val="28"/>
        </w:rPr>
        <w:t> </w:t>
      </w:r>
      <w:r w:rsidR="00634724" w:rsidRPr="00634724">
        <w:rPr>
          <w:color w:val="000000"/>
          <w:szCs w:val="28"/>
        </w:rPr>
        <w:t>//</w:t>
      </w:r>
      <w:r w:rsidRPr="00634724">
        <w:rPr>
          <w:color w:val="000000"/>
          <w:szCs w:val="28"/>
        </w:rPr>
        <w:t xml:space="preserve"> Маркетинг, </w:t>
      </w:r>
      <w:r w:rsidR="00634724">
        <w:rPr>
          <w:color w:val="000000"/>
          <w:szCs w:val="28"/>
        </w:rPr>
        <w:t>№</w:t>
      </w:r>
      <w:r w:rsidR="00634724" w:rsidRPr="00634724">
        <w:rPr>
          <w:color w:val="000000"/>
          <w:szCs w:val="28"/>
        </w:rPr>
        <w:t>2</w:t>
      </w:r>
      <w:r w:rsidRPr="00634724">
        <w:rPr>
          <w:color w:val="000000"/>
          <w:szCs w:val="28"/>
        </w:rPr>
        <w:t xml:space="preserve">, 2004, </w:t>
      </w:r>
      <w:r w:rsidR="00634724" w:rsidRPr="00634724">
        <w:rPr>
          <w:color w:val="000000"/>
          <w:szCs w:val="28"/>
        </w:rPr>
        <w:t>с.</w:t>
      </w:r>
      <w:r w:rsidR="00634724">
        <w:rPr>
          <w:color w:val="000000"/>
          <w:szCs w:val="28"/>
        </w:rPr>
        <w:t> </w:t>
      </w:r>
      <w:r w:rsidR="00634724" w:rsidRPr="00634724">
        <w:rPr>
          <w:color w:val="000000"/>
          <w:szCs w:val="28"/>
        </w:rPr>
        <w:t>7</w:t>
      </w:r>
      <w:r w:rsidRPr="00634724">
        <w:rPr>
          <w:color w:val="000000"/>
          <w:szCs w:val="28"/>
        </w:rPr>
        <w:t>8</w:t>
      </w:r>
      <w:r w:rsidR="00634724">
        <w:rPr>
          <w:color w:val="000000"/>
          <w:szCs w:val="28"/>
        </w:rPr>
        <w:t>–</w:t>
      </w:r>
      <w:r w:rsidR="00634724" w:rsidRPr="00634724">
        <w:rPr>
          <w:color w:val="000000"/>
          <w:szCs w:val="28"/>
        </w:rPr>
        <w:t>8</w:t>
      </w:r>
      <w:r w:rsidRPr="00634724">
        <w:rPr>
          <w:color w:val="000000"/>
          <w:szCs w:val="28"/>
        </w:rPr>
        <w:t>8</w:t>
      </w:r>
      <w:r w:rsidR="0011452B">
        <w:rPr>
          <w:color w:val="000000"/>
          <w:szCs w:val="28"/>
        </w:rPr>
        <w:t>.</w:t>
      </w:r>
      <w:bookmarkStart w:id="12" w:name="_GoBack"/>
      <w:bookmarkEnd w:id="12"/>
    </w:p>
    <w:sectPr w:rsidR="007C06B4" w:rsidRPr="00634724" w:rsidSect="002126C6">
      <w:headerReference w:type="even" r:id="rId9"/>
      <w:pgSz w:w="11906" w:h="16838" w:code="9"/>
      <w:pgMar w:top="1134" w:right="851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CB3" w:rsidRDefault="00847CB3">
      <w:r>
        <w:separator/>
      </w:r>
    </w:p>
  </w:endnote>
  <w:endnote w:type="continuationSeparator" w:id="0">
    <w:p w:rsidR="00847CB3" w:rsidRDefault="0084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CB3" w:rsidRDefault="00847CB3">
      <w:r>
        <w:separator/>
      </w:r>
    </w:p>
  </w:footnote>
  <w:footnote w:type="continuationSeparator" w:id="0">
    <w:p w:rsidR="00847CB3" w:rsidRDefault="00847CB3">
      <w:r>
        <w:continuationSeparator/>
      </w:r>
    </w:p>
  </w:footnote>
  <w:footnote w:id="1">
    <w:p w:rsidR="00847CB3" w:rsidRDefault="001A4041" w:rsidP="001A4041">
      <w:pPr>
        <w:pStyle w:val="af"/>
        <w:spacing w:after="0" w:line="240" w:lineRule="auto"/>
        <w:ind w:left="0" w:firstLine="0"/>
      </w:pPr>
      <w:r w:rsidRPr="0011452B">
        <w:rPr>
          <w:rStyle w:val="ac"/>
          <w:sz w:val="20"/>
        </w:rPr>
        <w:footnoteRef/>
      </w:r>
      <w:r w:rsidRPr="0011452B">
        <w:rPr>
          <w:sz w:val="20"/>
        </w:rPr>
        <w:t xml:space="preserve"> Березин И.С. Маркетинг и исследование рынка. М.: Русская Деловая Литература, 1999. -с. 211.</w:t>
      </w:r>
    </w:p>
  </w:footnote>
  <w:footnote w:id="2">
    <w:p w:rsidR="00847CB3" w:rsidRDefault="001A4041" w:rsidP="001A4041">
      <w:pPr>
        <w:pStyle w:val="af"/>
        <w:spacing w:after="0" w:line="240" w:lineRule="auto"/>
        <w:ind w:left="0" w:firstLine="0"/>
      </w:pPr>
      <w:r w:rsidRPr="0011452B">
        <w:rPr>
          <w:rStyle w:val="ac"/>
          <w:sz w:val="20"/>
        </w:rPr>
        <w:footnoteRef/>
      </w:r>
      <w:r w:rsidRPr="0011452B">
        <w:rPr>
          <w:sz w:val="20"/>
        </w:rPr>
        <w:t xml:space="preserve"> Карпов В. Маркетинговое исследование рынка// Маркетинг, №2, 2004, с.78.</w:t>
      </w:r>
    </w:p>
  </w:footnote>
  <w:footnote w:id="3">
    <w:p w:rsidR="00847CB3" w:rsidRDefault="001A4041" w:rsidP="001A4041">
      <w:pPr>
        <w:pStyle w:val="af"/>
        <w:spacing w:after="0" w:line="240" w:lineRule="auto"/>
        <w:ind w:left="0" w:firstLine="0"/>
      </w:pPr>
      <w:r w:rsidRPr="0011452B">
        <w:rPr>
          <w:rStyle w:val="ac"/>
          <w:sz w:val="20"/>
        </w:rPr>
        <w:footnoteRef/>
      </w:r>
      <w:r w:rsidRPr="0011452B">
        <w:rPr>
          <w:sz w:val="20"/>
        </w:rPr>
        <w:t xml:space="preserve"> Ассэль Генри. Маркетинг: принципы и стратегия: Учебник для вузов – М.: ИНФРА-М, 2002. –с.327.</w:t>
      </w:r>
    </w:p>
  </w:footnote>
  <w:footnote w:id="4">
    <w:p w:rsidR="00847CB3" w:rsidRDefault="001A4041" w:rsidP="001A4041">
      <w:pPr>
        <w:pStyle w:val="af"/>
        <w:spacing w:after="0" w:line="240" w:lineRule="auto"/>
        <w:ind w:left="0" w:firstLine="0"/>
      </w:pPr>
      <w:r w:rsidRPr="0011452B">
        <w:rPr>
          <w:rStyle w:val="ac"/>
          <w:sz w:val="20"/>
        </w:rPr>
        <w:footnoteRef/>
      </w:r>
      <w:r w:rsidRPr="0011452B">
        <w:rPr>
          <w:sz w:val="20"/>
        </w:rPr>
        <w:t xml:space="preserve"> Дуровин А.П. Маркетинг предпринимательской деятельности. – Минск.: НПЖ Финансы, учет, аудит, 2001.-  с.141.</w:t>
      </w:r>
    </w:p>
  </w:footnote>
  <w:footnote w:id="5">
    <w:p w:rsidR="00847CB3" w:rsidRDefault="001A4041" w:rsidP="001A4041">
      <w:pPr>
        <w:pStyle w:val="af"/>
        <w:spacing w:after="0" w:line="240" w:lineRule="auto"/>
        <w:ind w:left="0" w:firstLine="0"/>
      </w:pPr>
      <w:r w:rsidRPr="0011452B">
        <w:rPr>
          <w:rStyle w:val="ac"/>
          <w:sz w:val="20"/>
        </w:rPr>
        <w:footnoteRef/>
      </w:r>
      <w:r w:rsidRPr="0011452B">
        <w:rPr>
          <w:sz w:val="20"/>
        </w:rPr>
        <w:t xml:space="preserve"> Плужников К.И. Транспортное экспедирование. – М.: РосКонсульт, 2002. .-с 11</w:t>
      </w:r>
    </w:p>
  </w:footnote>
  <w:footnote w:id="6">
    <w:p w:rsidR="00847CB3" w:rsidRDefault="001A4041" w:rsidP="001A4041">
      <w:pPr>
        <w:pStyle w:val="af"/>
        <w:spacing w:after="0" w:line="240" w:lineRule="auto"/>
        <w:ind w:left="0" w:firstLine="0"/>
      </w:pPr>
      <w:r w:rsidRPr="0011452B">
        <w:rPr>
          <w:rStyle w:val="ac"/>
          <w:sz w:val="20"/>
        </w:rPr>
        <w:footnoteRef/>
      </w:r>
      <w:r w:rsidRPr="0011452B">
        <w:rPr>
          <w:sz w:val="20"/>
        </w:rPr>
        <w:t xml:space="preserve"> Плужников К.И. Транспортное экспедирование. – М.: РосКонсульт, 2002. -с 121</w:t>
      </w:r>
    </w:p>
  </w:footnote>
  <w:footnote w:id="7">
    <w:p w:rsidR="00847CB3" w:rsidRDefault="001A4041" w:rsidP="001A4041">
      <w:pPr>
        <w:pStyle w:val="af"/>
        <w:spacing w:after="0" w:line="240" w:lineRule="auto"/>
        <w:ind w:left="0" w:firstLine="0"/>
      </w:pPr>
      <w:r w:rsidRPr="0011452B">
        <w:rPr>
          <w:rStyle w:val="ac"/>
          <w:sz w:val="20"/>
        </w:rPr>
        <w:footnoteRef/>
      </w:r>
      <w:r w:rsidRPr="0011452B">
        <w:rPr>
          <w:sz w:val="20"/>
        </w:rPr>
        <w:t xml:space="preserve"> Карпов В. Маркетинговое исследование рынка// Маркетинг, №2, 2004-  с 78</w:t>
      </w:r>
    </w:p>
  </w:footnote>
  <w:footnote w:id="8">
    <w:p w:rsidR="00847CB3" w:rsidRDefault="001A4041" w:rsidP="001A4041">
      <w:pPr>
        <w:pStyle w:val="af"/>
        <w:spacing w:after="0" w:line="240" w:lineRule="auto"/>
        <w:ind w:left="0" w:firstLine="0"/>
      </w:pPr>
      <w:r w:rsidRPr="0011452B">
        <w:rPr>
          <w:rStyle w:val="ac"/>
          <w:sz w:val="20"/>
        </w:rPr>
        <w:footnoteRef/>
      </w:r>
      <w:r w:rsidRPr="0011452B">
        <w:rPr>
          <w:sz w:val="20"/>
        </w:rPr>
        <w:t xml:space="preserve"> Благаев В.И. Маркетинг в определениях и примерах. – СПб.: Двадцатый трест, 2003.-с 122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41" w:rsidRDefault="001A4041" w:rsidP="00166E09">
    <w:pPr>
      <w:pStyle w:val="a7"/>
      <w:framePr w:wrap="around" w:vAnchor="text" w:hAnchor="margin" w:xAlign="right" w:y="1"/>
      <w:rPr>
        <w:rStyle w:val="a9"/>
      </w:rPr>
    </w:pPr>
  </w:p>
  <w:p w:rsidR="001A4041" w:rsidRDefault="001A4041" w:rsidP="00403EC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E3B"/>
    <w:multiLevelType w:val="multilevel"/>
    <w:tmpl w:val="58B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9313C"/>
    <w:multiLevelType w:val="multilevel"/>
    <w:tmpl w:val="58B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7623C"/>
    <w:multiLevelType w:val="multilevel"/>
    <w:tmpl w:val="9F562B06"/>
    <w:lvl w:ilvl="0">
      <w:start w:val="1"/>
      <w:numFmt w:val="decimal"/>
      <w:lvlText w:val="%1."/>
      <w:legacy w:legacy="1" w:legacySpace="0" w:legacyIndent="184"/>
      <w:lvlJc w:val="left"/>
      <w:rPr>
        <w:rFonts w:ascii="Times New Roman" w:hAnsi="Times New Roman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/>
      </w:rPr>
    </w:lvl>
  </w:abstractNum>
  <w:abstractNum w:abstractNumId="3">
    <w:nsid w:val="182B60AB"/>
    <w:multiLevelType w:val="multilevel"/>
    <w:tmpl w:val="58B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75794"/>
    <w:multiLevelType w:val="hybridMultilevel"/>
    <w:tmpl w:val="43986B72"/>
    <w:lvl w:ilvl="0" w:tplc="6152DEF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5561323"/>
    <w:multiLevelType w:val="multilevel"/>
    <w:tmpl w:val="A7F2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AE44FD"/>
    <w:multiLevelType w:val="multilevel"/>
    <w:tmpl w:val="58B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B6FB4"/>
    <w:multiLevelType w:val="multilevel"/>
    <w:tmpl w:val="58B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91316"/>
    <w:multiLevelType w:val="multilevel"/>
    <w:tmpl w:val="58B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156C4"/>
    <w:multiLevelType w:val="multilevel"/>
    <w:tmpl w:val="58B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385BF6"/>
    <w:multiLevelType w:val="multilevel"/>
    <w:tmpl w:val="58B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E28D1"/>
    <w:multiLevelType w:val="hybridMultilevel"/>
    <w:tmpl w:val="2C006A6C"/>
    <w:lvl w:ilvl="0" w:tplc="6152DEF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87F0E2B"/>
    <w:multiLevelType w:val="multilevel"/>
    <w:tmpl w:val="58B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950286"/>
    <w:multiLevelType w:val="multilevel"/>
    <w:tmpl w:val="58B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B6181"/>
    <w:multiLevelType w:val="multilevel"/>
    <w:tmpl w:val="58B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0E03E8"/>
    <w:multiLevelType w:val="multilevel"/>
    <w:tmpl w:val="395E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685232B"/>
    <w:multiLevelType w:val="multilevel"/>
    <w:tmpl w:val="C3C0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B164217"/>
    <w:multiLevelType w:val="multilevel"/>
    <w:tmpl w:val="7A72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E555CC"/>
    <w:multiLevelType w:val="multilevel"/>
    <w:tmpl w:val="58B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3F44B1"/>
    <w:multiLevelType w:val="multilevel"/>
    <w:tmpl w:val="58B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9"/>
    <w:lvlOverride w:ilvl="0">
      <w:startOverride w:val="1"/>
    </w:lvlOverride>
  </w:num>
  <w:num w:numId="3">
    <w:abstractNumId w:val="19"/>
    <w:lvlOverride w:ilvl="0">
      <w:startOverride w:val="2"/>
    </w:lvlOverride>
  </w:num>
  <w:num w:numId="4">
    <w:abstractNumId w:val="19"/>
    <w:lvlOverride w:ilvl="0">
      <w:startOverride w:val="3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2"/>
    </w:lvlOverride>
  </w:num>
  <w:num w:numId="7">
    <w:abstractNumId w:val="17"/>
    <w:lvlOverride w:ilvl="0">
      <w:startOverride w:val="1"/>
    </w:lvlOverride>
  </w:num>
  <w:num w:numId="8">
    <w:abstractNumId w:val="17"/>
    <w:lvlOverride w:ilvl="0">
      <w:startOverride w:val="2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2"/>
    </w:lvlOverride>
  </w:num>
  <w:num w:numId="12">
    <w:abstractNumId w:val="10"/>
    <w:lvlOverride w:ilvl="0">
      <w:startOverride w:val="3"/>
    </w:lvlOverride>
  </w:num>
  <w:num w:numId="13">
    <w:abstractNumId w:val="10"/>
    <w:lvlOverride w:ilvl="0">
      <w:startOverride w:val="4"/>
    </w:lvlOverride>
  </w:num>
  <w:num w:numId="14">
    <w:abstractNumId w:val="6"/>
    <w:lvlOverride w:ilvl="0">
      <w:startOverride w:val="5"/>
    </w:lvlOverride>
  </w:num>
  <w:num w:numId="15">
    <w:abstractNumId w:val="6"/>
    <w:lvlOverride w:ilvl="0">
      <w:startOverride w:val="6"/>
    </w:lvlOverride>
  </w:num>
  <w:num w:numId="16">
    <w:abstractNumId w:val="6"/>
    <w:lvlOverride w:ilvl="0">
      <w:startOverride w:val="7"/>
    </w:lvlOverride>
  </w:num>
  <w:num w:numId="17">
    <w:abstractNumId w:val="6"/>
    <w:lvlOverride w:ilvl="0">
      <w:startOverride w:val="8"/>
    </w:lvlOverride>
  </w:num>
  <w:num w:numId="18">
    <w:abstractNumId w:val="6"/>
    <w:lvlOverride w:ilvl="0">
      <w:startOverride w:val="9"/>
    </w:lvlOverride>
  </w:num>
  <w:num w:numId="19">
    <w:abstractNumId w:val="14"/>
    <w:lvlOverride w:ilvl="0">
      <w:startOverride w:val="10"/>
    </w:lvlOverride>
  </w:num>
  <w:num w:numId="20">
    <w:abstractNumId w:val="14"/>
    <w:lvlOverride w:ilvl="0">
      <w:startOverride w:val="11"/>
    </w:lvlOverride>
  </w:num>
  <w:num w:numId="21">
    <w:abstractNumId w:val="14"/>
    <w:lvlOverride w:ilvl="0">
      <w:startOverride w:val="12"/>
    </w:lvlOverride>
  </w:num>
  <w:num w:numId="22">
    <w:abstractNumId w:val="14"/>
    <w:lvlOverride w:ilvl="0">
      <w:startOverride w:val="13"/>
    </w:lvlOverride>
  </w:num>
  <w:num w:numId="23">
    <w:abstractNumId w:val="14"/>
    <w:lvlOverride w:ilvl="0">
      <w:startOverride w:val="14"/>
    </w:lvlOverride>
  </w:num>
  <w:num w:numId="24">
    <w:abstractNumId w:val="14"/>
    <w:lvlOverride w:ilvl="0">
      <w:startOverride w:val="15"/>
    </w:lvlOverride>
  </w:num>
  <w:num w:numId="25">
    <w:abstractNumId w:val="14"/>
    <w:lvlOverride w:ilvl="0">
      <w:startOverride w:val="16"/>
    </w:lvlOverride>
  </w:num>
  <w:num w:numId="26">
    <w:abstractNumId w:val="14"/>
    <w:lvlOverride w:ilvl="0">
      <w:startOverride w:val="17"/>
    </w:lvlOverride>
  </w:num>
  <w:num w:numId="27">
    <w:abstractNumId w:val="14"/>
    <w:lvlOverride w:ilvl="0">
      <w:startOverride w:val="18"/>
    </w:lvlOverride>
  </w:num>
  <w:num w:numId="28">
    <w:abstractNumId w:val="14"/>
    <w:lvlOverride w:ilvl="0">
      <w:startOverride w:val="19"/>
    </w:lvlOverride>
  </w:num>
  <w:num w:numId="29">
    <w:abstractNumId w:val="12"/>
    <w:lvlOverride w:ilvl="0">
      <w:startOverride w:val="20"/>
    </w:lvlOverride>
  </w:num>
  <w:num w:numId="30">
    <w:abstractNumId w:val="12"/>
    <w:lvlOverride w:ilvl="0">
      <w:startOverride w:val="21"/>
    </w:lvlOverride>
  </w:num>
  <w:num w:numId="31">
    <w:abstractNumId w:val="12"/>
    <w:lvlOverride w:ilvl="0">
      <w:startOverride w:val="22"/>
    </w:lvlOverride>
  </w:num>
  <w:num w:numId="32">
    <w:abstractNumId w:val="12"/>
    <w:lvlOverride w:ilvl="0">
      <w:startOverride w:val="23"/>
    </w:lvlOverride>
  </w:num>
  <w:num w:numId="33">
    <w:abstractNumId w:val="12"/>
    <w:lvlOverride w:ilvl="0">
      <w:startOverride w:val="24"/>
    </w:lvlOverride>
  </w:num>
  <w:num w:numId="34">
    <w:abstractNumId w:val="12"/>
    <w:lvlOverride w:ilvl="0">
      <w:startOverride w:val="25"/>
    </w:lvlOverride>
  </w:num>
  <w:num w:numId="35">
    <w:abstractNumId w:val="8"/>
    <w:lvlOverride w:ilvl="0">
      <w:startOverride w:val="26"/>
    </w:lvlOverride>
  </w:num>
  <w:num w:numId="36">
    <w:abstractNumId w:val="8"/>
    <w:lvlOverride w:ilvl="0">
      <w:startOverride w:val="27"/>
    </w:lvlOverride>
  </w:num>
  <w:num w:numId="37">
    <w:abstractNumId w:val="8"/>
    <w:lvlOverride w:ilvl="0">
      <w:startOverride w:val="28"/>
    </w:lvlOverride>
  </w:num>
  <w:num w:numId="38">
    <w:abstractNumId w:val="8"/>
    <w:lvlOverride w:ilvl="0">
      <w:startOverride w:val="29"/>
    </w:lvlOverride>
  </w:num>
  <w:num w:numId="39">
    <w:abstractNumId w:val="8"/>
    <w:lvlOverride w:ilvl="0">
      <w:startOverride w:val="30"/>
    </w:lvlOverride>
  </w:num>
  <w:num w:numId="40">
    <w:abstractNumId w:val="8"/>
    <w:lvlOverride w:ilvl="0">
      <w:startOverride w:val="31"/>
    </w:lvlOverride>
  </w:num>
  <w:num w:numId="41">
    <w:abstractNumId w:val="8"/>
    <w:lvlOverride w:ilvl="0">
      <w:startOverride w:val="32"/>
    </w:lvlOverride>
  </w:num>
  <w:num w:numId="42">
    <w:abstractNumId w:val="8"/>
    <w:lvlOverride w:ilvl="0">
      <w:startOverride w:val="33"/>
    </w:lvlOverride>
  </w:num>
  <w:num w:numId="43">
    <w:abstractNumId w:val="8"/>
    <w:lvlOverride w:ilvl="0">
      <w:startOverride w:val="34"/>
    </w:lvlOverride>
  </w:num>
  <w:num w:numId="44">
    <w:abstractNumId w:val="8"/>
    <w:lvlOverride w:ilvl="0">
      <w:startOverride w:val="35"/>
    </w:lvlOverride>
  </w:num>
  <w:num w:numId="45">
    <w:abstractNumId w:val="8"/>
    <w:lvlOverride w:ilvl="0">
      <w:startOverride w:val="36"/>
    </w:lvlOverride>
  </w:num>
  <w:num w:numId="46">
    <w:abstractNumId w:val="8"/>
    <w:lvlOverride w:ilvl="0">
      <w:startOverride w:val="37"/>
    </w:lvlOverride>
  </w:num>
  <w:num w:numId="47">
    <w:abstractNumId w:val="8"/>
    <w:lvlOverride w:ilvl="0">
      <w:startOverride w:val="38"/>
    </w:lvlOverride>
  </w:num>
  <w:num w:numId="48">
    <w:abstractNumId w:val="8"/>
    <w:lvlOverride w:ilvl="0">
      <w:startOverride w:val="39"/>
    </w:lvlOverride>
  </w:num>
  <w:num w:numId="49">
    <w:abstractNumId w:val="8"/>
    <w:lvlOverride w:ilvl="0">
      <w:startOverride w:val="40"/>
    </w:lvlOverride>
  </w:num>
  <w:num w:numId="50">
    <w:abstractNumId w:val="8"/>
    <w:lvlOverride w:ilvl="0">
      <w:startOverride w:val="41"/>
    </w:lvlOverride>
  </w:num>
  <w:num w:numId="51">
    <w:abstractNumId w:val="8"/>
    <w:lvlOverride w:ilvl="0">
      <w:startOverride w:val="42"/>
    </w:lvlOverride>
  </w:num>
  <w:num w:numId="52">
    <w:abstractNumId w:val="0"/>
    <w:lvlOverride w:ilvl="0">
      <w:startOverride w:val="43"/>
    </w:lvlOverride>
  </w:num>
  <w:num w:numId="53">
    <w:abstractNumId w:val="0"/>
    <w:lvlOverride w:ilvl="0">
      <w:startOverride w:val="44"/>
    </w:lvlOverride>
  </w:num>
  <w:num w:numId="54">
    <w:abstractNumId w:val="0"/>
    <w:lvlOverride w:ilvl="0">
      <w:startOverride w:val="45"/>
    </w:lvlOverride>
  </w:num>
  <w:num w:numId="55">
    <w:abstractNumId w:val="0"/>
    <w:lvlOverride w:ilvl="0">
      <w:startOverride w:val="46"/>
    </w:lvlOverride>
  </w:num>
  <w:num w:numId="56">
    <w:abstractNumId w:val="15"/>
    <w:lvlOverride w:ilvl="0">
      <w:startOverride w:val="1"/>
    </w:lvlOverride>
  </w:num>
  <w:num w:numId="57">
    <w:abstractNumId w:val="15"/>
    <w:lvlOverride w:ilvl="0">
      <w:startOverride w:val="2"/>
    </w:lvlOverride>
  </w:num>
  <w:num w:numId="58">
    <w:abstractNumId w:val="18"/>
  </w:num>
  <w:num w:numId="59">
    <w:abstractNumId w:val="7"/>
    <w:lvlOverride w:ilvl="0">
      <w:startOverride w:val="1"/>
    </w:lvlOverride>
  </w:num>
  <w:num w:numId="60">
    <w:abstractNumId w:val="9"/>
    <w:lvlOverride w:ilvl="0">
      <w:startOverride w:val="2"/>
    </w:lvlOverride>
  </w:num>
  <w:num w:numId="61">
    <w:abstractNumId w:val="13"/>
    <w:lvlOverride w:ilvl="0">
      <w:startOverride w:val="3"/>
    </w:lvlOverride>
  </w:num>
  <w:num w:numId="62">
    <w:abstractNumId w:val="1"/>
    <w:lvlOverride w:ilvl="0">
      <w:startOverride w:val="47"/>
    </w:lvlOverride>
  </w:num>
  <w:num w:numId="63">
    <w:abstractNumId w:val="1"/>
    <w:lvlOverride w:ilvl="0">
      <w:startOverride w:val="48"/>
    </w:lvlOverride>
  </w:num>
  <w:num w:numId="64">
    <w:abstractNumId w:val="1"/>
    <w:lvlOverride w:ilvl="0">
      <w:startOverride w:val="49"/>
    </w:lvlOverride>
  </w:num>
  <w:num w:numId="65">
    <w:abstractNumId w:val="1"/>
    <w:lvlOverride w:ilvl="0">
      <w:startOverride w:val="50"/>
    </w:lvlOverride>
  </w:num>
  <w:num w:numId="66">
    <w:abstractNumId w:val="16"/>
    <w:lvlOverride w:ilvl="0">
      <w:startOverride w:val="1"/>
    </w:lvlOverride>
  </w:num>
  <w:num w:numId="67">
    <w:abstractNumId w:val="16"/>
    <w:lvlOverride w:ilvl="0">
      <w:startOverride w:val="2"/>
    </w:lvlOverride>
  </w:num>
  <w:num w:numId="68">
    <w:abstractNumId w:val="16"/>
    <w:lvlOverride w:ilvl="0">
      <w:startOverride w:val="3"/>
    </w:lvlOverride>
  </w:num>
  <w:num w:numId="69">
    <w:abstractNumId w:val="16"/>
    <w:lvlOverride w:ilvl="0">
      <w:startOverride w:val="4"/>
    </w:lvlOverride>
  </w:num>
  <w:num w:numId="70">
    <w:abstractNumId w:val="16"/>
    <w:lvlOverride w:ilvl="0">
      <w:startOverride w:val="5"/>
    </w:lvlOverride>
  </w:num>
  <w:num w:numId="71">
    <w:abstractNumId w:val="16"/>
    <w:lvlOverride w:ilvl="0">
      <w:startOverride w:val="6"/>
    </w:lvlOverride>
  </w:num>
  <w:num w:numId="72">
    <w:abstractNumId w:val="16"/>
    <w:lvlOverride w:ilvl="0">
      <w:startOverride w:val="7"/>
    </w:lvlOverride>
  </w:num>
  <w:num w:numId="73">
    <w:abstractNumId w:val="16"/>
    <w:lvlOverride w:ilvl="0">
      <w:startOverride w:val="8"/>
    </w:lvlOverride>
  </w:num>
  <w:num w:numId="74">
    <w:abstractNumId w:val="16"/>
    <w:lvlOverride w:ilvl="0">
      <w:startOverride w:val="9"/>
    </w:lvlOverride>
  </w:num>
  <w:num w:numId="75">
    <w:abstractNumId w:val="16"/>
    <w:lvlOverride w:ilvl="0">
      <w:startOverride w:val="10"/>
    </w:lvlOverride>
  </w:num>
  <w:num w:numId="76">
    <w:abstractNumId w:val="16"/>
    <w:lvlOverride w:ilvl="0">
      <w:startOverride w:val="11"/>
    </w:lvlOverride>
  </w:num>
  <w:num w:numId="77">
    <w:abstractNumId w:val="16"/>
    <w:lvlOverride w:ilvl="0">
      <w:startOverride w:val="12"/>
    </w:lvlOverride>
  </w:num>
  <w:num w:numId="78">
    <w:abstractNumId w:val="16"/>
    <w:lvlOverride w:ilvl="0">
      <w:startOverride w:val="13"/>
    </w:lvlOverride>
  </w:num>
  <w:num w:numId="79">
    <w:abstractNumId w:val="16"/>
    <w:lvlOverride w:ilvl="0">
      <w:startOverride w:val="14"/>
    </w:lvlOverride>
  </w:num>
  <w:num w:numId="80">
    <w:abstractNumId w:val="16"/>
    <w:lvlOverride w:ilvl="0">
      <w:startOverride w:val="15"/>
    </w:lvlOverride>
  </w:num>
  <w:num w:numId="81">
    <w:abstractNumId w:val="16"/>
    <w:lvlOverride w:ilvl="0">
      <w:startOverride w:val="16"/>
    </w:lvlOverride>
  </w:num>
  <w:num w:numId="82">
    <w:abstractNumId w:val="16"/>
    <w:lvlOverride w:ilvl="0">
      <w:startOverride w:val="17"/>
    </w:lvlOverride>
  </w:num>
  <w:num w:numId="83">
    <w:abstractNumId w:val="16"/>
    <w:lvlOverride w:ilvl="0">
      <w:startOverride w:val="18"/>
    </w:lvlOverride>
  </w:num>
  <w:num w:numId="84">
    <w:abstractNumId w:val="16"/>
    <w:lvlOverride w:ilvl="0">
      <w:startOverride w:val="19"/>
    </w:lvlOverride>
  </w:num>
  <w:num w:numId="85">
    <w:abstractNumId w:val="16"/>
    <w:lvlOverride w:ilvl="0">
      <w:startOverride w:val="20"/>
    </w:lvlOverride>
  </w:num>
  <w:num w:numId="86">
    <w:abstractNumId w:val="16"/>
    <w:lvlOverride w:ilvl="0">
      <w:startOverride w:val="21"/>
    </w:lvlOverride>
  </w:num>
  <w:num w:numId="87">
    <w:abstractNumId w:val="16"/>
    <w:lvlOverride w:ilvl="0">
      <w:startOverride w:val="22"/>
    </w:lvlOverride>
  </w:num>
  <w:num w:numId="88">
    <w:abstractNumId w:val="16"/>
    <w:lvlOverride w:ilvl="0">
      <w:startOverride w:val="23"/>
    </w:lvlOverride>
  </w:num>
  <w:num w:numId="89">
    <w:abstractNumId w:val="16"/>
    <w:lvlOverride w:ilvl="0">
      <w:startOverride w:val="24"/>
    </w:lvlOverride>
  </w:num>
  <w:num w:numId="90">
    <w:abstractNumId w:val="16"/>
    <w:lvlOverride w:ilvl="0">
      <w:startOverride w:val="25"/>
    </w:lvlOverride>
  </w:num>
  <w:num w:numId="91">
    <w:abstractNumId w:val="16"/>
    <w:lvlOverride w:ilvl="0">
      <w:startOverride w:val="26"/>
    </w:lvlOverride>
  </w:num>
  <w:num w:numId="92">
    <w:abstractNumId w:val="16"/>
    <w:lvlOverride w:ilvl="0">
      <w:startOverride w:val="27"/>
    </w:lvlOverride>
  </w:num>
  <w:num w:numId="93">
    <w:abstractNumId w:val="16"/>
    <w:lvlOverride w:ilvl="0">
      <w:startOverride w:val="28"/>
    </w:lvlOverride>
  </w:num>
  <w:num w:numId="94">
    <w:abstractNumId w:val="16"/>
    <w:lvlOverride w:ilvl="0">
      <w:startOverride w:val="29"/>
    </w:lvlOverride>
  </w:num>
  <w:num w:numId="95">
    <w:abstractNumId w:val="16"/>
    <w:lvlOverride w:ilvl="0">
      <w:startOverride w:val="30"/>
    </w:lvlOverride>
  </w:num>
  <w:num w:numId="96">
    <w:abstractNumId w:val="16"/>
    <w:lvlOverride w:ilvl="0">
      <w:startOverride w:val="31"/>
    </w:lvlOverride>
  </w:num>
  <w:num w:numId="97">
    <w:abstractNumId w:val="16"/>
    <w:lvlOverride w:ilvl="0">
      <w:startOverride w:val="32"/>
    </w:lvlOverride>
  </w:num>
  <w:num w:numId="98">
    <w:abstractNumId w:val="16"/>
    <w:lvlOverride w:ilvl="0">
      <w:startOverride w:val="33"/>
    </w:lvlOverride>
  </w:num>
  <w:num w:numId="99">
    <w:abstractNumId w:val="16"/>
    <w:lvlOverride w:ilvl="0">
      <w:startOverride w:val="34"/>
    </w:lvlOverride>
  </w:num>
  <w:num w:numId="100">
    <w:abstractNumId w:val="16"/>
    <w:lvlOverride w:ilvl="0">
      <w:startOverride w:val="35"/>
    </w:lvlOverride>
  </w:num>
  <w:num w:numId="101">
    <w:abstractNumId w:val="16"/>
    <w:lvlOverride w:ilvl="0">
      <w:startOverride w:val="36"/>
    </w:lvlOverride>
  </w:num>
  <w:num w:numId="102">
    <w:abstractNumId w:val="16"/>
    <w:lvlOverride w:ilvl="0">
      <w:startOverride w:val="37"/>
    </w:lvlOverride>
  </w:num>
  <w:num w:numId="103">
    <w:abstractNumId w:val="16"/>
    <w:lvlOverride w:ilvl="0">
      <w:startOverride w:val="38"/>
    </w:lvlOverride>
  </w:num>
  <w:num w:numId="104">
    <w:abstractNumId w:val="16"/>
    <w:lvlOverride w:ilvl="0">
      <w:startOverride w:val="39"/>
    </w:lvlOverride>
  </w:num>
  <w:num w:numId="105">
    <w:abstractNumId w:val="16"/>
    <w:lvlOverride w:ilvl="0">
      <w:startOverride w:val="40"/>
    </w:lvlOverride>
  </w:num>
  <w:num w:numId="106">
    <w:abstractNumId w:val="16"/>
    <w:lvlOverride w:ilvl="0">
      <w:startOverride w:val="41"/>
    </w:lvlOverride>
  </w:num>
  <w:num w:numId="107">
    <w:abstractNumId w:val="16"/>
    <w:lvlOverride w:ilvl="0">
      <w:startOverride w:val="42"/>
    </w:lvlOverride>
  </w:num>
  <w:num w:numId="108">
    <w:abstractNumId w:val="16"/>
    <w:lvlOverride w:ilvl="0">
      <w:startOverride w:val="43"/>
    </w:lvlOverride>
  </w:num>
  <w:num w:numId="109">
    <w:abstractNumId w:val="16"/>
    <w:lvlOverride w:ilvl="0">
      <w:startOverride w:val="44"/>
    </w:lvlOverride>
  </w:num>
  <w:num w:numId="110">
    <w:abstractNumId w:val="16"/>
    <w:lvlOverride w:ilvl="0">
      <w:startOverride w:val="45"/>
    </w:lvlOverride>
  </w:num>
  <w:num w:numId="111">
    <w:abstractNumId w:val="16"/>
    <w:lvlOverride w:ilvl="0">
      <w:startOverride w:val="46"/>
    </w:lvlOverride>
  </w:num>
  <w:num w:numId="112">
    <w:abstractNumId w:val="16"/>
    <w:lvlOverride w:ilvl="0">
      <w:startOverride w:val="47"/>
    </w:lvlOverride>
  </w:num>
  <w:num w:numId="113">
    <w:abstractNumId w:val="16"/>
    <w:lvlOverride w:ilvl="0">
      <w:startOverride w:val="48"/>
    </w:lvlOverride>
  </w:num>
  <w:num w:numId="114">
    <w:abstractNumId w:val="16"/>
    <w:lvlOverride w:ilvl="0">
      <w:startOverride w:val="49"/>
    </w:lvlOverride>
  </w:num>
  <w:num w:numId="115">
    <w:abstractNumId w:val="16"/>
    <w:lvlOverride w:ilvl="0">
      <w:startOverride w:val="50"/>
    </w:lvlOverride>
  </w:num>
  <w:num w:numId="116">
    <w:abstractNumId w:val="16"/>
    <w:lvlOverride w:ilvl="0">
      <w:startOverride w:val="51"/>
    </w:lvlOverride>
  </w:num>
  <w:num w:numId="117">
    <w:abstractNumId w:val="16"/>
    <w:lvlOverride w:ilvl="0">
      <w:startOverride w:val="52"/>
    </w:lvlOverride>
  </w:num>
  <w:num w:numId="118">
    <w:abstractNumId w:val="16"/>
    <w:lvlOverride w:ilvl="0">
      <w:startOverride w:val="53"/>
    </w:lvlOverride>
  </w:num>
  <w:num w:numId="119">
    <w:abstractNumId w:val="16"/>
    <w:lvlOverride w:ilvl="0">
      <w:startOverride w:val="54"/>
    </w:lvlOverride>
  </w:num>
  <w:num w:numId="120">
    <w:abstractNumId w:val="11"/>
  </w:num>
  <w:num w:numId="121">
    <w:abstractNumId w:val="4"/>
  </w:num>
  <w:num w:numId="122">
    <w:abstractNumId w:val="2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5CA"/>
    <w:rsid w:val="00035ED5"/>
    <w:rsid w:val="00036D85"/>
    <w:rsid w:val="000652BA"/>
    <w:rsid w:val="00086989"/>
    <w:rsid w:val="0011452B"/>
    <w:rsid w:val="00126674"/>
    <w:rsid w:val="001347F2"/>
    <w:rsid w:val="00147DD2"/>
    <w:rsid w:val="00147ED9"/>
    <w:rsid w:val="00155692"/>
    <w:rsid w:val="001625C6"/>
    <w:rsid w:val="00166E09"/>
    <w:rsid w:val="00176496"/>
    <w:rsid w:val="001A1793"/>
    <w:rsid w:val="001A4041"/>
    <w:rsid w:val="001D71A5"/>
    <w:rsid w:val="001F5304"/>
    <w:rsid w:val="002126C6"/>
    <w:rsid w:val="00244D13"/>
    <w:rsid w:val="00262702"/>
    <w:rsid w:val="00271CA2"/>
    <w:rsid w:val="002B4E06"/>
    <w:rsid w:val="002C39A0"/>
    <w:rsid w:val="002D4A9B"/>
    <w:rsid w:val="002E05A3"/>
    <w:rsid w:val="002F0DB6"/>
    <w:rsid w:val="003B341A"/>
    <w:rsid w:val="003C4960"/>
    <w:rsid w:val="003E416A"/>
    <w:rsid w:val="003F7B76"/>
    <w:rsid w:val="00402ED4"/>
    <w:rsid w:val="00403EC3"/>
    <w:rsid w:val="004061EF"/>
    <w:rsid w:val="00413769"/>
    <w:rsid w:val="00444EA0"/>
    <w:rsid w:val="004946E1"/>
    <w:rsid w:val="00494743"/>
    <w:rsid w:val="004C149F"/>
    <w:rsid w:val="004E08F0"/>
    <w:rsid w:val="004E45CA"/>
    <w:rsid w:val="00542E6A"/>
    <w:rsid w:val="00583FAE"/>
    <w:rsid w:val="0059629F"/>
    <w:rsid w:val="005B132C"/>
    <w:rsid w:val="005B21E6"/>
    <w:rsid w:val="005B73B7"/>
    <w:rsid w:val="005E491B"/>
    <w:rsid w:val="005E5C9D"/>
    <w:rsid w:val="005E6A41"/>
    <w:rsid w:val="0062693E"/>
    <w:rsid w:val="00634724"/>
    <w:rsid w:val="00663943"/>
    <w:rsid w:val="006672A9"/>
    <w:rsid w:val="00683522"/>
    <w:rsid w:val="0069519C"/>
    <w:rsid w:val="006A4ABC"/>
    <w:rsid w:val="006D16D1"/>
    <w:rsid w:val="006D47A3"/>
    <w:rsid w:val="006D4FE8"/>
    <w:rsid w:val="006F3D22"/>
    <w:rsid w:val="0071618F"/>
    <w:rsid w:val="007178DB"/>
    <w:rsid w:val="007179AD"/>
    <w:rsid w:val="007726B6"/>
    <w:rsid w:val="00783D23"/>
    <w:rsid w:val="007C06B4"/>
    <w:rsid w:val="007F2E17"/>
    <w:rsid w:val="008076B3"/>
    <w:rsid w:val="00842E58"/>
    <w:rsid w:val="00847CB3"/>
    <w:rsid w:val="008836A4"/>
    <w:rsid w:val="008D77DA"/>
    <w:rsid w:val="008E6D12"/>
    <w:rsid w:val="00900699"/>
    <w:rsid w:val="00940F57"/>
    <w:rsid w:val="00951F87"/>
    <w:rsid w:val="00973C05"/>
    <w:rsid w:val="009948F7"/>
    <w:rsid w:val="009957E7"/>
    <w:rsid w:val="009C0CEE"/>
    <w:rsid w:val="009E1BF6"/>
    <w:rsid w:val="00A04314"/>
    <w:rsid w:val="00A26F97"/>
    <w:rsid w:val="00A36164"/>
    <w:rsid w:val="00A37205"/>
    <w:rsid w:val="00A852B3"/>
    <w:rsid w:val="00A90666"/>
    <w:rsid w:val="00A908EC"/>
    <w:rsid w:val="00AB635C"/>
    <w:rsid w:val="00AB7D79"/>
    <w:rsid w:val="00AE68C9"/>
    <w:rsid w:val="00B473D9"/>
    <w:rsid w:val="00B737F8"/>
    <w:rsid w:val="00B87ABC"/>
    <w:rsid w:val="00B9003B"/>
    <w:rsid w:val="00B97F2E"/>
    <w:rsid w:val="00BA21F1"/>
    <w:rsid w:val="00BC548D"/>
    <w:rsid w:val="00BD572A"/>
    <w:rsid w:val="00BF25CE"/>
    <w:rsid w:val="00C3291F"/>
    <w:rsid w:val="00C77F93"/>
    <w:rsid w:val="00C80E54"/>
    <w:rsid w:val="00C84B9D"/>
    <w:rsid w:val="00CC6537"/>
    <w:rsid w:val="00CE4D7A"/>
    <w:rsid w:val="00CF6F22"/>
    <w:rsid w:val="00D114C4"/>
    <w:rsid w:val="00D23C96"/>
    <w:rsid w:val="00D50804"/>
    <w:rsid w:val="00D76A14"/>
    <w:rsid w:val="00D849E9"/>
    <w:rsid w:val="00DB7F68"/>
    <w:rsid w:val="00DF10DE"/>
    <w:rsid w:val="00DF44B5"/>
    <w:rsid w:val="00E055B3"/>
    <w:rsid w:val="00E44AF2"/>
    <w:rsid w:val="00E45B3F"/>
    <w:rsid w:val="00E75F0C"/>
    <w:rsid w:val="00E95F19"/>
    <w:rsid w:val="00F07288"/>
    <w:rsid w:val="00F211BE"/>
    <w:rsid w:val="00F34D80"/>
    <w:rsid w:val="00F4449C"/>
    <w:rsid w:val="00F46193"/>
    <w:rsid w:val="00F54EE2"/>
    <w:rsid w:val="00F57DEC"/>
    <w:rsid w:val="00F62F1C"/>
    <w:rsid w:val="00F77F58"/>
    <w:rsid w:val="00FB2093"/>
    <w:rsid w:val="00FC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839B2FD8-0D19-4375-90D0-DA64815E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uiPriority w:val="99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9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uiPriority w:val="99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9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9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uiPriority w:val="99"/>
    <w:pPr>
      <w:jc w:val="center"/>
    </w:pPr>
    <w:rPr>
      <w:b/>
      <w:sz w:val="32"/>
    </w:rPr>
  </w:style>
  <w:style w:type="paragraph" w:customStyle="1" w:styleId="13">
    <w:name w:val="Стиль1"/>
    <w:basedOn w:val="a"/>
    <w:uiPriority w:val="99"/>
    <w:rsid w:val="00147DD2"/>
    <w:pPr>
      <w:widowControl w:val="0"/>
      <w:shd w:val="clear" w:color="auto" w:fill="FFFFFF"/>
      <w:autoSpaceDE w:val="0"/>
      <w:autoSpaceDN w:val="0"/>
      <w:adjustRightInd w:val="0"/>
      <w:outlineLvl w:val="0"/>
    </w:pPr>
    <w:rPr>
      <w:bCs/>
      <w:color w:val="000000"/>
      <w:spacing w:val="5"/>
      <w:szCs w:val="28"/>
    </w:rPr>
  </w:style>
  <w:style w:type="character" w:styleId="a4">
    <w:name w:val="Strong"/>
    <w:uiPriority w:val="99"/>
    <w:qFormat/>
    <w:rsid w:val="004E45CA"/>
    <w:rPr>
      <w:rFonts w:cs="Times New Roman"/>
      <w:b/>
      <w:bCs/>
    </w:rPr>
  </w:style>
  <w:style w:type="paragraph" w:styleId="a5">
    <w:name w:val="Normal (Web)"/>
    <w:basedOn w:val="a"/>
    <w:uiPriority w:val="99"/>
    <w:rsid w:val="004E45C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ocsrc">
    <w:name w:val="doc_src"/>
    <w:basedOn w:val="a"/>
    <w:uiPriority w:val="99"/>
    <w:rsid w:val="00244D13"/>
    <w:pPr>
      <w:pBdr>
        <w:left w:val="single" w:sz="6" w:space="12" w:color="20B2AA"/>
        <w:bottom w:val="single" w:sz="6" w:space="6" w:color="20B2AA"/>
        <w:right w:val="single" w:sz="6" w:space="12" w:color="20B2AA"/>
      </w:pBdr>
      <w:shd w:val="clear" w:color="auto" w:fill="FFFFFF"/>
      <w:spacing w:after="120" w:line="240" w:lineRule="auto"/>
      <w:ind w:firstLine="0"/>
      <w:jc w:val="right"/>
    </w:pPr>
    <w:rPr>
      <w:rFonts w:ascii="Arial" w:hAnsi="Arial" w:cs="Arial"/>
      <w:sz w:val="19"/>
      <w:szCs w:val="19"/>
    </w:rPr>
  </w:style>
  <w:style w:type="character" w:styleId="a6">
    <w:name w:val="Emphasis"/>
    <w:uiPriority w:val="99"/>
    <w:qFormat/>
    <w:rsid w:val="00244D13"/>
    <w:rPr>
      <w:rFonts w:cs="Times New Roman"/>
      <w:i/>
      <w:iCs/>
    </w:rPr>
  </w:style>
  <w:style w:type="paragraph" w:styleId="a7">
    <w:name w:val="header"/>
    <w:basedOn w:val="a"/>
    <w:link w:val="a8"/>
    <w:uiPriority w:val="99"/>
    <w:rsid w:val="00403E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uiPriority w:val="99"/>
    <w:rsid w:val="00403EC3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F34D80"/>
    <w:pPr>
      <w:spacing w:line="240" w:lineRule="auto"/>
      <w:ind w:firstLine="0"/>
      <w:jc w:val="left"/>
    </w:pPr>
    <w:rPr>
      <w:sz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sid w:val="00F34D80"/>
    <w:rPr>
      <w:rFonts w:cs="Times New Roman"/>
      <w:vertAlign w:val="superscript"/>
    </w:rPr>
  </w:style>
  <w:style w:type="paragraph" w:styleId="ad">
    <w:name w:val="Body Text"/>
    <w:basedOn w:val="a"/>
    <w:link w:val="ae"/>
    <w:uiPriority w:val="99"/>
    <w:rsid w:val="00C80E54"/>
    <w:pPr>
      <w:spacing w:line="240" w:lineRule="auto"/>
      <w:ind w:firstLine="0"/>
    </w:pPr>
    <w:rPr>
      <w:szCs w:val="24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rsid w:val="0059629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Hyperlink"/>
    <w:uiPriority w:val="99"/>
    <w:rsid w:val="004E08F0"/>
    <w:rPr>
      <w:rFonts w:cs="Times New Roman"/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rsid w:val="00F62F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f3">
    <w:name w:val="Схема документа Знак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6A4ABC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1224"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"/>
    <w:link w:val="af5"/>
    <w:uiPriority w:val="99"/>
    <w:rsid w:val="001A404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0621">
              <w:marLeft w:val="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0622">
              <w:marLeft w:val="10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0623">
              <w:marLeft w:val="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0624">
              <w:marLeft w:val="10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0629">
              <w:marLeft w:val="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0631">
              <w:marLeft w:val="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8240</Words>
  <Characters>46973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товарных рынков</vt:lpstr>
    </vt:vector>
  </TitlesOfParts>
  <Company>Inc.</Company>
  <LinksUpToDate>false</LinksUpToDate>
  <CharactersWithSpaces>55103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товарных рынков</dc:title>
  <dc:subject/>
  <dc:creator>Ромик</dc:creator>
  <cp:keywords/>
  <dc:description/>
  <cp:lastModifiedBy>admin</cp:lastModifiedBy>
  <cp:revision>2</cp:revision>
  <dcterms:created xsi:type="dcterms:W3CDTF">2014-02-22T12:33:00Z</dcterms:created>
  <dcterms:modified xsi:type="dcterms:W3CDTF">2014-02-22T12:33:00Z</dcterms:modified>
</cp:coreProperties>
</file>