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1E" w:rsidRPr="00E25A1E" w:rsidRDefault="003A3AB4" w:rsidP="00A500C5">
      <w:pPr>
        <w:pStyle w:val="aff2"/>
      </w:pPr>
      <w:r w:rsidRPr="00E25A1E">
        <w:t>Министерство сельского хозяйства и продовольствия Республики Беларусь</w:t>
      </w:r>
    </w:p>
    <w:p w:rsidR="003A3AB4" w:rsidRPr="00E25A1E" w:rsidRDefault="003A3AB4" w:rsidP="00A500C5">
      <w:pPr>
        <w:pStyle w:val="aff2"/>
      </w:pPr>
      <w:r w:rsidRPr="00E25A1E">
        <w:t>Белорусский Государственный Аграрный Технический</w:t>
      </w:r>
    </w:p>
    <w:p w:rsidR="00E25A1E" w:rsidRPr="00E25A1E" w:rsidRDefault="003A3AB4" w:rsidP="00A500C5">
      <w:pPr>
        <w:pStyle w:val="aff2"/>
      </w:pPr>
      <w:r w:rsidRPr="00E25A1E">
        <w:t>Университет</w:t>
      </w:r>
    </w:p>
    <w:p w:rsidR="00E25A1E" w:rsidRPr="00E25A1E" w:rsidRDefault="003A3AB4" w:rsidP="00A500C5">
      <w:pPr>
        <w:pStyle w:val="aff2"/>
      </w:pPr>
      <w:r w:rsidRPr="00E25A1E">
        <w:t>Кафедра автоматизированных систем управления производством</w:t>
      </w: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3A3AB4" w:rsidRPr="00E25A1E" w:rsidRDefault="003A3AB4" w:rsidP="00A500C5">
      <w:pPr>
        <w:pStyle w:val="aff2"/>
      </w:pPr>
      <w:r w:rsidRPr="00E25A1E">
        <w:t>Курсовая работа</w:t>
      </w:r>
    </w:p>
    <w:p w:rsidR="00E25A1E" w:rsidRDefault="003A3AB4" w:rsidP="00A500C5">
      <w:pPr>
        <w:pStyle w:val="aff2"/>
      </w:pPr>
      <w:r w:rsidRPr="00E25A1E">
        <w:t>По</w:t>
      </w:r>
      <w:r w:rsidR="00E25A1E">
        <w:t xml:space="preserve"> "</w:t>
      </w:r>
      <w:r w:rsidRPr="00E25A1E">
        <w:t>Основам автоматики</w:t>
      </w:r>
      <w:r w:rsidR="00E25A1E">
        <w:t>"</w:t>
      </w:r>
    </w:p>
    <w:p w:rsidR="00A500C5" w:rsidRDefault="00A500C5" w:rsidP="00A500C5">
      <w:pPr>
        <w:pStyle w:val="aff2"/>
      </w:pPr>
      <w:r w:rsidRPr="00E25A1E">
        <w:t xml:space="preserve">Анализ систем автоматического регулирования давления пара в барабане </w:t>
      </w:r>
      <w:r>
        <w:t>к</w:t>
      </w:r>
      <w:r w:rsidRPr="00E25A1E">
        <w:t>отла.</w:t>
      </w: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E25A1E" w:rsidRDefault="003A3AB4" w:rsidP="00AF464F">
      <w:pPr>
        <w:pStyle w:val="aff2"/>
        <w:jc w:val="left"/>
      </w:pPr>
      <w:r w:rsidRPr="00E25A1E">
        <w:t>Студента гр</w:t>
      </w:r>
      <w:r w:rsidR="00E25A1E">
        <w:t>.7</w:t>
      </w:r>
      <w:r w:rsidRPr="00E25A1E">
        <w:t>эс</w:t>
      </w:r>
      <w:r w:rsidR="00E25A1E" w:rsidRPr="00E25A1E">
        <w:t xml:space="preserve"> </w:t>
      </w:r>
      <w:r w:rsidRPr="00E25A1E">
        <w:t>Михновца</w:t>
      </w:r>
      <w:r w:rsidR="00E25A1E" w:rsidRPr="00E25A1E">
        <w:t xml:space="preserve"> </w:t>
      </w:r>
      <w:r w:rsidRPr="00E25A1E">
        <w:t>Л</w:t>
      </w:r>
      <w:r w:rsidR="00E25A1E">
        <w:t>.Л.</w:t>
      </w:r>
    </w:p>
    <w:p w:rsidR="00E25A1E" w:rsidRDefault="003A3AB4" w:rsidP="00AF464F">
      <w:pPr>
        <w:pStyle w:val="aff2"/>
        <w:jc w:val="left"/>
      </w:pPr>
      <w:r w:rsidRPr="00E25A1E">
        <w:t>Руководитель</w:t>
      </w:r>
      <w:r w:rsidR="00E25A1E" w:rsidRPr="00E25A1E">
        <w:t xml:space="preserve"> </w:t>
      </w:r>
      <w:r w:rsidRPr="00E25A1E">
        <w:t>Недбайло В</w:t>
      </w:r>
      <w:r w:rsidR="00E25A1E">
        <w:t>.А.</w:t>
      </w:r>
    </w:p>
    <w:p w:rsidR="00E25A1E" w:rsidRDefault="00E25A1E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AE6A44" w:rsidRDefault="00AE6A44" w:rsidP="00A500C5">
      <w:pPr>
        <w:pStyle w:val="aff2"/>
      </w:pPr>
    </w:p>
    <w:p w:rsidR="00E25A1E" w:rsidRDefault="003A3AB4" w:rsidP="00A500C5">
      <w:pPr>
        <w:pStyle w:val="aff2"/>
      </w:pPr>
      <w:r w:rsidRPr="00E25A1E">
        <w:t>Минск-200</w:t>
      </w:r>
      <w:r w:rsidR="00F63D7D" w:rsidRPr="00E25A1E">
        <w:rPr>
          <w:lang w:val="en-US"/>
        </w:rPr>
        <w:t>8</w:t>
      </w:r>
      <w:r w:rsidR="00A500C5">
        <w:t xml:space="preserve"> </w:t>
      </w:r>
      <w:r w:rsidRPr="00E25A1E">
        <w:t>г</w:t>
      </w:r>
      <w:r w:rsidR="00E25A1E" w:rsidRPr="00E25A1E">
        <w:t>.</w:t>
      </w:r>
    </w:p>
    <w:p w:rsidR="00E25A1E" w:rsidRDefault="00AE6A44" w:rsidP="00AE6A44">
      <w:pPr>
        <w:pStyle w:val="afa"/>
      </w:pPr>
      <w:r>
        <w:br w:type="page"/>
      </w:r>
      <w:r w:rsidR="003A3AB4" w:rsidRPr="00E25A1E">
        <w:t>Содержание</w:t>
      </w:r>
    </w:p>
    <w:p w:rsidR="003A3AB4" w:rsidRPr="00E25A1E" w:rsidRDefault="003A3AB4" w:rsidP="00E25A1E">
      <w:pPr>
        <w:ind w:firstLine="709"/>
        <w:rPr>
          <w:b/>
          <w:bCs/>
          <w:i/>
          <w:iCs/>
          <w:lang w:val="en-US" w:eastAsia="en-US"/>
        </w:rPr>
      </w:pP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1. Цель работы. Задание. Исходные данные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2. Характеристика объекта управления, описание устройства и работы системы САР, составление ее функциональной схемы. Принцип автоматического управления и вид системы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3. Составление структурной схемы системы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4. Определение закона регулирования системы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5. Определение передаточных функций системы по управляющему и возмущающему воздействиям для ошибок по этим воздействиям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6. Анализ устойчивости системы. Определение запасов устойчивости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6.1 Анализ устойчивости по критерию Гурвица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6.2 Анализ устойчивости по критерию Найквиста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7. Анализ зависимости статической ошибки системы от изменения управляющего воздействия на систему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8. Совместный анализ изменения управляемой величины объекта управления и системы от возмущающего воздействия в статике. Определение статической ошибки системы по возмущающему воздействию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9. Оценка качества управления по переходным функциям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9.1 Рассмотрим оценку прямых показателей качества управления нашей системы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9.2 Быстродействие системы оценивается временем регулирования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9.3 Колебательность переходного процесса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9.4. По переходной функции может быть определена статическая ошибка системы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10. Общие выводы по работе</w:t>
      </w:r>
    </w:p>
    <w:p w:rsidR="00AE6A44" w:rsidRDefault="00AE6A44">
      <w:pPr>
        <w:pStyle w:val="24"/>
        <w:rPr>
          <w:smallCaps w:val="0"/>
          <w:noProof/>
          <w:sz w:val="24"/>
          <w:szCs w:val="24"/>
          <w:lang w:eastAsia="ru-RU"/>
        </w:rPr>
      </w:pPr>
      <w:r w:rsidRPr="00E129FF">
        <w:rPr>
          <w:rStyle w:val="ae"/>
          <w:noProof/>
        </w:rPr>
        <w:t>Литература</w:t>
      </w:r>
    </w:p>
    <w:p w:rsidR="00AE6A44" w:rsidRDefault="00AE6A44" w:rsidP="00AE6A44">
      <w:pPr>
        <w:pStyle w:val="2"/>
      </w:pPr>
      <w:r>
        <w:br w:type="page"/>
      </w:r>
      <w:bookmarkStart w:id="0" w:name="_Toc272210409"/>
      <w:r>
        <w:t xml:space="preserve">1. </w:t>
      </w:r>
      <w:r w:rsidRPr="00E25A1E">
        <w:t>Цель работы. Задание. Исходные данные</w:t>
      </w:r>
      <w:bookmarkEnd w:id="0"/>
    </w:p>
    <w:p w:rsidR="00AE6A44" w:rsidRPr="00AE6A44" w:rsidRDefault="00AE6A44" w:rsidP="00AE6A44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Цель работы</w:t>
      </w:r>
      <w:r w:rsidR="00E25A1E" w:rsidRPr="00E25A1E">
        <w:rPr>
          <w:lang w:eastAsia="en-US"/>
        </w:rPr>
        <w:t xml:space="preserve">: </w:t>
      </w:r>
      <w:r w:rsidRPr="00E25A1E">
        <w:rPr>
          <w:lang w:eastAsia="en-US"/>
        </w:rPr>
        <w:t>закрепление базовых данных и знаний по курсу</w:t>
      </w:r>
      <w:r w:rsidR="00E25A1E">
        <w:rPr>
          <w:lang w:eastAsia="en-US"/>
        </w:rPr>
        <w:t xml:space="preserve"> "</w:t>
      </w:r>
      <w:r w:rsidRPr="00E25A1E">
        <w:rPr>
          <w:lang w:eastAsia="en-US"/>
        </w:rPr>
        <w:t>Основы автоматики</w:t>
      </w:r>
      <w:r w:rsidR="00E25A1E">
        <w:rPr>
          <w:lang w:eastAsia="en-US"/>
        </w:rPr>
        <w:t xml:space="preserve">" </w:t>
      </w:r>
      <w:r w:rsidRPr="00E25A1E">
        <w:rPr>
          <w:lang w:eastAsia="en-US"/>
        </w:rPr>
        <w:t>на примере проведенных анализов системы автоматического регулирования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b/>
          <w:bCs/>
          <w:i/>
          <w:iCs/>
          <w:lang w:eastAsia="en-US"/>
        </w:rPr>
      </w:pPr>
      <w:r w:rsidRPr="00E25A1E">
        <w:rPr>
          <w:b/>
          <w:bCs/>
          <w:i/>
          <w:iCs/>
          <w:lang w:eastAsia="en-US"/>
        </w:rPr>
        <w:t>Задание</w:t>
      </w:r>
      <w:r w:rsidR="00E25A1E" w:rsidRPr="00E25A1E">
        <w:rPr>
          <w:b/>
          <w:bCs/>
          <w:i/>
          <w:iCs/>
          <w:lang w:eastAsia="en-US"/>
        </w:rPr>
        <w:t>: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1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Дать краткую характеристику объекта управления, описать устройство и работу системы, составить ее функциональную схему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Сделать вывод о принципе автоматического управления, использованном в системе и виде системы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2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Составить структурную схему системы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3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Определить закон регулирования системы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4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Определить передаточные функции системы по управляющему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задающему</w:t>
      </w:r>
      <w:r w:rsidR="00E25A1E" w:rsidRPr="00E25A1E">
        <w:rPr>
          <w:lang w:eastAsia="en-US"/>
        </w:rPr>
        <w:t>),</w:t>
      </w:r>
      <w:r w:rsidRPr="00E25A1E">
        <w:rPr>
          <w:lang w:eastAsia="en-US"/>
        </w:rPr>
        <w:t xml:space="preserve"> возмущающему воздействиям и для ошибок по этим воздействиям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5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Выполнить анализ устойчивости системы по критериям Гурвица и Найквиста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Определить запас устойчивости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6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Проанализировать зависимость статической ошибки системы от изменения управляющего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задающего</w:t>
      </w:r>
      <w:r w:rsidR="00E25A1E" w:rsidRPr="00E25A1E">
        <w:rPr>
          <w:lang w:eastAsia="en-US"/>
        </w:rPr>
        <w:t xml:space="preserve">) </w:t>
      </w:r>
      <w:r w:rsidRPr="00E25A1E">
        <w:rPr>
          <w:lang w:eastAsia="en-US"/>
        </w:rPr>
        <w:t>воздействия на систему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Сделать вывод о характере этой зависимости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7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Провести совместный анализ изменения управляемой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регулируемой</w:t>
      </w:r>
      <w:r w:rsidR="00E25A1E" w:rsidRPr="00E25A1E">
        <w:rPr>
          <w:lang w:eastAsia="en-US"/>
        </w:rPr>
        <w:t xml:space="preserve">) </w:t>
      </w:r>
      <w:r w:rsidRPr="00E25A1E">
        <w:rPr>
          <w:lang w:eastAsia="en-US"/>
        </w:rPr>
        <w:t>величины объекта управления и системы от возмущающего воздействия в статике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Дать их сравнительную оценку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Определить статическую ошибку системы по возмущающему воздействию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8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Оценить качество регулирования по переходным функциям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9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Сделать общие выводы по работе</w:t>
      </w:r>
      <w:r w:rsidR="00E25A1E" w:rsidRPr="00E25A1E">
        <w:rPr>
          <w:lang w:eastAsia="en-US"/>
        </w:rPr>
        <w:t>.</w:t>
      </w:r>
    </w:p>
    <w:p w:rsidR="003A3AB4" w:rsidRPr="00E25A1E" w:rsidRDefault="00AE6A44" w:rsidP="00E25A1E">
      <w:pPr>
        <w:ind w:firstLine="709"/>
        <w:rPr>
          <w:lang w:eastAsia="en-US"/>
        </w:rPr>
      </w:pPr>
      <w:r>
        <w:rPr>
          <w:b/>
          <w:bCs/>
          <w:lang w:eastAsia="en-US"/>
        </w:rPr>
        <w:br w:type="page"/>
      </w:r>
      <w:r w:rsidR="003A3AB4" w:rsidRPr="00E25A1E">
        <w:rPr>
          <w:b/>
          <w:bCs/>
          <w:lang w:eastAsia="en-US"/>
        </w:rPr>
        <w:t xml:space="preserve">Таблица </w:t>
      </w:r>
      <w:r w:rsidR="00E25A1E">
        <w:rPr>
          <w:b/>
          <w:bCs/>
          <w:lang w:eastAsia="en-US"/>
        </w:rPr>
        <w:t>1.1</w:t>
      </w:r>
      <w:r w:rsidR="003A3AB4" w:rsidRPr="00E25A1E">
        <w:rPr>
          <w:lang w:eastAsia="en-US"/>
        </w:rPr>
        <w:t xml:space="preserve"> Исходные данные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"/>
        <w:gridCol w:w="893"/>
        <w:gridCol w:w="720"/>
        <w:gridCol w:w="664"/>
        <w:gridCol w:w="760"/>
        <w:gridCol w:w="759"/>
        <w:gridCol w:w="759"/>
        <w:gridCol w:w="759"/>
        <w:gridCol w:w="760"/>
        <w:gridCol w:w="759"/>
        <w:gridCol w:w="759"/>
        <w:gridCol w:w="759"/>
        <w:gridCol w:w="781"/>
        <w:gridCol w:w="66"/>
      </w:tblGrid>
      <w:tr w:rsidR="003A3AB4" w:rsidRPr="00CD4504" w:rsidTr="00CD4504">
        <w:trPr>
          <w:gridAfter w:val="1"/>
          <w:wAfter w:w="66" w:type="dxa"/>
          <w:trHeight w:val="419"/>
          <w:jc w:val="center"/>
        </w:trPr>
        <w:tc>
          <w:tcPr>
            <w:tcW w:w="9200" w:type="dxa"/>
            <w:gridSpan w:val="13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Параметры</w:t>
            </w:r>
          </w:p>
        </w:tc>
      </w:tr>
      <w:tr w:rsidR="003A3AB4" w:rsidRPr="00CD4504" w:rsidTr="00CD4504">
        <w:trPr>
          <w:gridBefore w:val="1"/>
          <w:cantSplit/>
          <w:trHeight w:val="1134"/>
          <w:jc w:val="center"/>
        </w:trPr>
        <w:tc>
          <w:tcPr>
            <w:tcW w:w="893" w:type="dxa"/>
            <w:shd w:val="clear" w:color="auto" w:fill="auto"/>
            <w:textDirection w:val="btLr"/>
          </w:tcPr>
          <w:p w:rsidR="003A3AB4" w:rsidRPr="00E25A1E" w:rsidRDefault="003A3AB4" w:rsidP="00CD4504">
            <w:pPr>
              <w:pStyle w:val="afb"/>
              <w:ind w:left="113" w:right="113"/>
            </w:pPr>
            <w:r w:rsidRPr="00E25A1E">
              <w:t>Вариант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3A3AB4" w:rsidRPr="00E25A1E" w:rsidRDefault="003A3AB4" w:rsidP="00CD4504">
            <w:pPr>
              <w:pStyle w:val="afb"/>
              <w:ind w:left="113" w:right="113"/>
            </w:pPr>
            <w:r w:rsidRPr="00E25A1E">
              <w:t>Схема</w:t>
            </w:r>
          </w:p>
        </w:tc>
        <w:tc>
          <w:tcPr>
            <w:tcW w:w="664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К</w:t>
            </w:r>
            <w:r w:rsidRPr="00CD4504">
              <w:rPr>
                <w:vertAlign w:val="subscript"/>
              </w:rPr>
              <w:t>1</w:t>
            </w:r>
          </w:p>
        </w:tc>
        <w:tc>
          <w:tcPr>
            <w:tcW w:w="760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К</w:t>
            </w:r>
            <w:r w:rsidRPr="00CD4504">
              <w:rPr>
                <w:vertAlign w:val="subscript"/>
              </w:rPr>
              <w:t>2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Т</w:t>
            </w:r>
            <w:r w:rsidRPr="00CD4504">
              <w:rPr>
                <w:vertAlign w:val="subscript"/>
              </w:rPr>
              <w:t>1</w:t>
            </w:r>
            <w:r w:rsidRPr="00E25A1E">
              <w:t>, с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К</w:t>
            </w:r>
            <w:r w:rsidRPr="00CD4504">
              <w:rPr>
                <w:vertAlign w:val="subscript"/>
              </w:rPr>
              <w:t>д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Т</w:t>
            </w:r>
            <w:r w:rsidRPr="00CD4504">
              <w:rPr>
                <w:vertAlign w:val="subscript"/>
              </w:rPr>
              <w:t>д</w:t>
            </w:r>
            <w:r w:rsidRPr="00E25A1E">
              <w:t>, с</w:t>
            </w:r>
          </w:p>
        </w:tc>
        <w:tc>
          <w:tcPr>
            <w:tcW w:w="760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К</w:t>
            </w:r>
            <w:r w:rsidRPr="00CD4504">
              <w:rPr>
                <w:vertAlign w:val="subscript"/>
              </w:rPr>
              <w:t>у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К</w:t>
            </w:r>
            <w:r w:rsidRPr="00CD4504">
              <w:rPr>
                <w:vertAlign w:val="subscript"/>
              </w:rPr>
              <w:t>дв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К</w:t>
            </w:r>
            <w:r w:rsidRPr="00CD4504">
              <w:rPr>
                <w:vertAlign w:val="subscript"/>
              </w:rPr>
              <w:t>р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К</w:t>
            </w:r>
            <w:r w:rsidRPr="00CD4504">
              <w:rPr>
                <w:vertAlign w:val="subscript"/>
              </w:rPr>
              <w:t>в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Т</w:t>
            </w:r>
            <w:r w:rsidRPr="00CD4504">
              <w:rPr>
                <w:vertAlign w:val="subscript"/>
              </w:rPr>
              <w:t>дв</w:t>
            </w:r>
            <w:r w:rsidR="00E25A1E" w:rsidRPr="00CD4504">
              <w:rPr>
                <w:vertAlign w:val="subscript"/>
              </w:rPr>
              <w:t>, С</w:t>
            </w:r>
          </w:p>
        </w:tc>
      </w:tr>
      <w:tr w:rsidR="003A3AB4" w:rsidRPr="00CD4504" w:rsidTr="00CD4504">
        <w:trPr>
          <w:gridBefore w:val="1"/>
          <w:trHeight w:val="269"/>
          <w:jc w:val="center"/>
        </w:trPr>
        <w:tc>
          <w:tcPr>
            <w:tcW w:w="893" w:type="dxa"/>
            <w:shd w:val="clear" w:color="auto" w:fill="auto"/>
          </w:tcPr>
          <w:p w:rsidR="003A3AB4" w:rsidRPr="00E25A1E" w:rsidRDefault="005D7524" w:rsidP="00AE6A44">
            <w:pPr>
              <w:pStyle w:val="afb"/>
            </w:pPr>
            <w:r w:rsidRPr="00E25A1E">
              <w:t>0</w:t>
            </w:r>
          </w:p>
        </w:tc>
        <w:tc>
          <w:tcPr>
            <w:tcW w:w="720" w:type="dxa"/>
            <w:shd w:val="clear" w:color="auto" w:fill="auto"/>
          </w:tcPr>
          <w:p w:rsidR="003A3AB4" w:rsidRPr="00E25A1E" w:rsidRDefault="005D7524" w:rsidP="00AE6A44">
            <w:pPr>
              <w:pStyle w:val="afb"/>
            </w:pPr>
            <w:r w:rsidRPr="00E25A1E">
              <w:t>3</w:t>
            </w:r>
          </w:p>
        </w:tc>
        <w:tc>
          <w:tcPr>
            <w:tcW w:w="664" w:type="dxa"/>
            <w:shd w:val="clear" w:color="auto" w:fill="auto"/>
          </w:tcPr>
          <w:p w:rsidR="003A3AB4" w:rsidRPr="00E25A1E" w:rsidRDefault="005D7524" w:rsidP="00AE6A44">
            <w:pPr>
              <w:pStyle w:val="afb"/>
            </w:pPr>
            <w:r w:rsidRPr="00E25A1E">
              <w:t>0,1</w:t>
            </w:r>
          </w:p>
        </w:tc>
        <w:tc>
          <w:tcPr>
            <w:tcW w:w="760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</w:t>
            </w:r>
            <w:r w:rsidR="005D7524" w:rsidRPr="00E25A1E">
              <w:t>5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5D7524" w:rsidP="00AE6A44">
            <w:pPr>
              <w:pStyle w:val="afb"/>
            </w:pPr>
            <w:r w:rsidRPr="00E25A1E">
              <w:t>100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</w:t>
            </w:r>
            <w:r w:rsidR="005D7524" w:rsidRPr="00E25A1E">
              <w:t>5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5D7524" w:rsidP="00AE6A44">
            <w:pPr>
              <w:pStyle w:val="afb"/>
            </w:pPr>
            <w:r w:rsidRPr="00E25A1E">
              <w:t>1</w:t>
            </w:r>
          </w:p>
        </w:tc>
        <w:tc>
          <w:tcPr>
            <w:tcW w:w="760" w:type="dxa"/>
            <w:shd w:val="clear" w:color="auto" w:fill="auto"/>
          </w:tcPr>
          <w:p w:rsidR="003A3AB4" w:rsidRPr="00E25A1E" w:rsidRDefault="005D7524" w:rsidP="00AE6A44">
            <w:pPr>
              <w:pStyle w:val="afb"/>
            </w:pPr>
            <w:r w:rsidRPr="00E25A1E">
              <w:t>10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0,0</w:t>
            </w:r>
            <w:r w:rsidR="005D7524" w:rsidRPr="00E25A1E">
              <w:t>05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</w:t>
            </w:r>
            <w:r w:rsidR="005D7524" w:rsidRPr="00E25A1E">
              <w:t>2</w:t>
            </w:r>
          </w:p>
        </w:tc>
        <w:tc>
          <w:tcPr>
            <w:tcW w:w="759" w:type="dxa"/>
            <w:shd w:val="clear" w:color="auto" w:fill="auto"/>
          </w:tcPr>
          <w:p w:rsidR="003A3AB4" w:rsidRPr="00E25A1E" w:rsidRDefault="005D7524" w:rsidP="00AE6A44">
            <w:pPr>
              <w:pStyle w:val="afb"/>
            </w:pPr>
            <w:r w:rsidRPr="00E25A1E">
              <w:t>40</w:t>
            </w:r>
          </w:p>
        </w:tc>
        <w:tc>
          <w:tcPr>
            <w:tcW w:w="847" w:type="dxa"/>
            <w:gridSpan w:val="2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0,5</w:t>
            </w:r>
          </w:p>
        </w:tc>
      </w:tr>
    </w:tbl>
    <w:p w:rsidR="00E25A1E" w:rsidRDefault="00AE6A44" w:rsidP="00AE6A44">
      <w:pPr>
        <w:pStyle w:val="2"/>
      </w:pPr>
      <w:r>
        <w:br w:type="page"/>
      </w:r>
      <w:bookmarkStart w:id="1" w:name="_Toc272210410"/>
      <w:r w:rsidR="003A3AB4" w:rsidRPr="00E25A1E">
        <w:t>2</w:t>
      </w:r>
      <w:r>
        <w:t>.</w:t>
      </w:r>
      <w:r w:rsidR="003A3AB4" w:rsidRPr="00E25A1E">
        <w:t xml:space="preserve"> Характеристика объекта управления, описание</w:t>
      </w:r>
      <w:r w:rsidR="00E25A1E">
        <w:t xml:space="preserve"> </w:t>
      </w:r>
      <w:r w:rsidR="003A3AB4" w:rsidRPr="00E25A1E">
        <w:t>устройства и работы системы САР, составление ее функциональной схемы</w:t>
      </w:r>
      <w:r w:rsidR="00E25A1E" w:rsidRPr="00E25A1E">
        <w:t xml:space="preserve">. </w:t>
      </w:r>
      <w:r w:rsidR="003A3AB4" w:rsidRPr="00E25A1E">
        <w:t>Принцип автоматического управления и вид системы</w:t>
      </w:r>
      <w:bookmarkEnd w:id="1"/>
    </w:p>
    <w:p w:rsidR="00AE6A44" w:rsidRPr="00AE6A44" w:rsidRDefault="00AE6A44" w:rsidP="00AE6A44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16.75pt">
            <v:imagedata r:id="rId7" o:title=""/>
          </v:shape>
        </w:pic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b/>
          <w:bCs/>
          <w:lang w:eastAsia="en-US"/>
        </w:rPr>
        <w:t>Рисунок</w:t>
      </w:r>
      <w:r w:rsidR="00E25A1E" w:rsidRPr="00E25A1E">
        <w:rPr>
          <w:b/>
          <w:bCs/>
          <w:lang w:eastAsia="en-US"/>
        </w:rPr>
        <w:t xml:space="preserve"> </w:t>
      </w:r>
      <w:r w:rsidR="00E25A1E">
        <w:rPr>
          <w:b/>
          <w:bCs/>
          <w:lang w:eastAsia="en-US"/>
        </w:rPr>
        <w:t>2.1</w:t>
      </w:r>
      <w:r w:rsidRPr="00E25A1E">
        <w:rPr>
          <w:lang w:eastAsia="en-US"/>
        </w:rPr>
        <w:t xml:space="preserve"> САР </w:t>
      </w:r>
      <w:r w:rsidR="005D7524" w:rsidRPr="00E25A1E">
        <w:rPr>
          <w:lang w:eastAsia="en-US"/>
        </w:rPr>
        <w:t>давления пара в котле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Объектом управления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ОУ</w:t>
      </w:r>
      <w:r w:rsidR="00E25A1E" w:rsidRPr="00E25A1E">
        <w:rPr>
          <w:lang w:eastAsia="en-US"/>
        </w:rPr>
        <w:t xml:space="preserve">) </w:t>
      </w:r>
      <w:r w:rsidRPr="00E25A1E">
        <w:rPr>
          <w:lang w:eastAsia="en-US"/>
        </w:rPr>
        <w:t xml:space="preserve">рассматриваемой САР является </w:t>
      </w:r>
      <w:r w:rsidR="005D7524" w:rsidRPr="00E25A1E">
        <w:rPr>
          <w:lang w:eastAsia="en-US"/>
        </w:rPr>
        <w:t>котел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 xml:space="preserve">Регулируемой величиной является </w:t>
      </w:r>
      <w:r w:rsidR="005D7524" w:rsidRPr="00E25A1E">
        <w:rPr>
          <w:lang w:eastAsia="en-US"/>
        </w:rPr>
        <w:t>количество подачи топлива</w:t>
      </w:r>
      <w:r w:rsidRPr="00E25A1E">
        <w:rPr>
          <w:lang w:eastAsia="en-US"/>
        </w:rPr>
        <w:t xml:space="preserve"> </w:t>
      </w:r>
      <w:r w:rsidR="00E451A5">
        <w:rPr>
          <w:position w:val="-12"/>
          <w:lang w:eastAsia="en-US"/>
        </w:rPr>
        <w:pict>
          <v:shape id="_x0000_i1026" type="#_x0000_t75" style="width:17.25pt;height:18pt" fillcolor="window">
            <v:imagedata r:id="rId8" o:title=""/>
          </v:shape>
        </w:pict>
      </w:r>
      <w:r w:rsidR="005D7524" w:rsidRPr="00E25A1E">
        <w:rPr>
          <w:lang w:eastAsia="en-US"/>
        </w:rPr>
        <w:t>, которое</w:t>
      </w:r>
      <w:r w:rsidR="00E25A1E" w:rsidRPr="00E25A1E">
        <w:rPr>
          <w:lang w:eastAsia="en-US"/>
        </w:rPr>
        <w:t xml:space="preserve"> </w:t>
      </w:r>
      <w:r w:rsidR="005D7524" w:rsidRPr="00E25A1E">
        <w:rPr>
          <w:lang w:eastAsia="en-US"/>
        </w:rPr>
        <w:t>сжигается и даёт определенную температуру в котле</w:t>
      </w:r>
      <w:r w:rsidR="00E25A1E" w:rsidRPr="00E25A1E">
        <w:rPr>
          <w:lang w:eastAsia="en-US"/>
        </w:rPr>
        <w:t xml:space="preserve">. </w:t>
      </w:r>
      <w:r w:rsidR="00BD0E2A" w:rsidRPr="00E25A1E">
        <w:rPr>
          <w:lang w:eastAsia="en-US"/>
        </w:rPr>
        <w:t>При определенной температуре в котле будет определённое давление в барабане котла</w:t>
      </w:r>
      <w:r w:rsidR="00E25A1E" w:rsidRPr="00E25A1E">
        <w:rPr>
          <w:lang w:eastAsia="en-US"/>
        </w:rPr>
        <w:t xml:space="preserve">. </w:t>
      </w:r>
      <w:r w:rsidR="00BD0E2A" w:rsidRPr="00E25A1E">
        <w:rPr>
          <w:lang w:eastAsia="en-US"/>
        </w:rPr>
        <w:t>Управляющим воздействием на ОУ является открытие вентиля, который регулирует подачу топлива</w:t>
      </w:r>
      <w:r w:rsidR="00E25A1E" w:rsidRPr="00E25A1E">
        <w:rPr>
          <w:lang w:eastAsia="en-US"/>
        </w:rPr>
        <w:t xml:space="preserve">. </w:t>
      </w:r>
      <w:r w:rsidR="005E322C" w:rsidRPr="00E25A1E">
        <w:rPr>
          <w:lang w:eastAsia="en-US"/>
        </w:rPr>
        <w:t>Основное возмущающее воздействие</w:t>
      </w:r>
      <w:r w:rsidR="00E25A1E" w:rsidRPr="00E25A1E">
        <w:rPr>
          <w:lang w:eastAsia="en-US"/>
        </w:rPr>
        <w:t xml:space="preserve"> </w:t>
      </w:r>
      <w:r w:rsidR="0004029C" w:rsidRPr="00E25A1E">
        <w:rPr>
          <w:lang w:eastAsia="en-US"/>
        </w:rPr>
        <w:t>изменение расхода пара</w:t>
      </w:r>
      <w:r w:rsidR="00E25A1E">
        <w:rPr>
          <w:lang w:eastAsia="en-US"/>
        </w:rPr>
        <w:t xml:space="preserve"> (</w:t>
      </w:r>
      <w:r w:rsidR="0004029C" w:rsidRPr="00E25A1E">
        <w:rPr>
          <w:lang w:eastAsia="en-US"/>
        </w:rPr>
        <w:t>изменение нагрузки котла</w:t>
      </w:r>
      <w:r w:rsidR="00E25A1E" w:rsidRPr="00E25A1E">
        <w:rPr>
          <w:lang w:eastAsia="en-US"/>
        </w:rPr>
        <w:t xml:space="preserve">). </w:t>
      </w:r>
      <w:r w:rsidR="0004029C" w:rsidRPr="00E25A1E">
        <w:rPr>
          <w:lang w:eastAsia="en-US"/>
        </w:rPr>
        <w:t>Дополнительными возмущениями могут быть, например, изменение температуры окружающей среды, изменение напряжения питания датчика давления</w:t>
      </w:r>
      <w:r w:rsidR="00E25A1E" w:rsidRPr="00E25A1E">
        <w:rPr>
          <w:lang w:eastAsia="en-US"/>
        </w:rPr>
        <w:t xml:space="preserve"> - </w:t>
      </w:r>
      <w:r w:rsidR="0004029C" w:rsidRPr="00E25A1E">
        <w:rPr>
          <w:lang w:eastAsia="en-US"/>
        </w:rPr>
        <w:t>манометра 3 с дифтрансформаторным преобразователем сигнала и тд</w:t>
      </w:r>
      <w:r w:rsidR="00E25A1E" w:rsidRPr="00E25A1E">
        <w:rPr>
          <w:lang w:eastAsia="en-US"/>
        </w:rPr>
        <w:t>.</w:t>
      </w:r>
    </w:p>
    <w:p w:rsidR="00E25A1E" w:rsidRPr="00E25A1E" w:rsidRDefault="00E25A1E" w:rsidP="00E25A1E">
      <w:pPr>
        <w:ind w:firstLine="709"/>
        <w:rPr>
          <w:lang w:eastAsia="en-US"/>
        </w:rPr>
      </w:pP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297.75pt;height:139.5pt">
            <v:imagedata r:id="rId9" o:title=""/>
          </v:shape>
        </w:pic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b/>
          <w:bCs/>
          <w:lang w:eastAsia="en-US"/>
        </w:rPr>
        <w:t xml:space="preserve">Рисунок </w:t>
      </w:r>
      <w:r w:rsidR="00E25A1E">
        <w:rPr>
          <w:b/>
          <w:bCs/>
          <w:lang w:eastAsia="en-US"/>
        </w:rPr>
        <w:t>2.2</w:t>
      </w:r>
      <w:r w:rsidRPr="00E25A1E">
        <w:rPr>
          <w:lang w:eastAsia="en-US"/>
        </w:rPr>
        <w:t xml:space="preserve"> Функциональная схема системы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Система работает следующим образом</w:t>
      </w:r>
      <w:r w:rsidR="00E25A1E" w:rsidRPr="00E25A1E">
        <w:rPr>
          <w:lang w:eastAsia="en-US"/>
        </w:rPr>
        <w:t>: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В установившемся режиме при равенстве </w:t>
      </w:r>
      <w:r w:rsidR="0004029C" w:rsidRPr="00E25A1E">
        <w:rPr>
          <w:lang w:eastAsia="en-US"/>
        </w:rPr>
        <w:t>давления</w:t>
      </w:r>
      <w:r w:rsidRPr="00E25A1E">
        <w:rPr>
          <w:lang w:eastAsia="en-US"/>
        </w:rPr>
        <w:t xml:space="preserve"> </w:t>
      </w:r>
      <w:r w:rsidR="00E451A5">
        <w:rPr>
          <w:position w:val="-6"/>
          <w:lang w:eastAsia="en-US"/>
        </w:rPr>
        <w:pict>
          <v:shape id="_x0000_i1028" type="#_x0000_t75" style="width:11.25pt;height:15pt" fillcolor="window">
            <v:imagedata r:id="rId10" o:title=""/>
          </v:shape>
        </w:pict>
      </w:r>
      <w:r w:rsidRPr="00E25A1E">
        <w:rPr>
          <w:lang w:eastAsia="en-US"/>
        </w:rPr>
        <w:t xml:space="preserve"> в </w:t>
      </w:r>
      <w:r w:rsidR="0004029C" w:rsidRPr="00E25A1E">
        <w:rPr>
          <w:lang w:eastAsia="en-US"/>
        </w:rPr>
        <w:t xml:space="preserve">котле </w:t>
      </w:r>
      <w:r w:rsidRPr="00E25A1E">
        <w:rPr>
          <w:lang w:eastAsia="en-US"/>
        </w:rPr>
        <w:t xml:space="preserve">заданной </w:t>
      </w:r>
      <w:r w:rsidR="00E451A5">
        <w:rPr>
          <w:position w:val="-12"/>
          <w:lang w:eastAsia="en-US"/>
        </w:rPr>
        <w:pict>
          <v:shape id="_x0000_i1029" type="#_x0000_t75" style="width:14.25pt;height:18.75pt" fillcolor="window">
            <v:imagedata r:id="rId11" o:title=""/>
          </v:shape>
        </w:pict>
      </w:r>
      <w:r w:rsidRPr="00E25A1E">
        <w:rPr>
          <w:lang w:eastAsia="en-US"/>
        </w:rPr>
        <w:t xml:space="preserve"> напряжение </w:t>
      </w:r>
      <w:r w:rsidR="00E451A5">
        <w:rPr>
          <w:position w:val="-6"/>
          <w:lang w:eastAsia="en-US"/>
        </w:rPr>
        <w:pict>
          <v:shape id="_x0000_i1030" type="#_x0000_t75" style="width:45pt;height:15pt" fillcolor="window">
            <v:imagedata r:id="rId12" o:title=""/>
          </v:shape>
        </w:pic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При отклонении </w:t>
      </w:r>
      <w:r w:rsidR="0004029C" w:rsidRPr="00E25A1E">
        <w:rPr>
          <w:lang w:eastAsia="en-US"/>
        </w:rPr>
        <w:t xml:space="preserve">давления </w:t>
      </w:r>
      <w:r w:rsidR="00E451A5">
        <w:rPr>
          <w:position w:val="-6"/>
          <w:lang w:eastAsia="en-US"/>
        </w:rPr>
        <w:pict>
          <v:shape id="_x0000_i1031" type="#_x0000_t75" style="width:11.25pt;height:15pt" fillcolor="window">
            <v:imagedata r:id="rId13" o:title=""/>
          </v:shape>
        </w:pict>
      </w:r>
      <w:r w:rsidRPr="00E25A1E">
        <w:rPr>
          <w:lang w:eastAsia="en-US"/>
        </w:rPr>
        <w:t xml:space="preserve"> </w:t>
      </w:r>
      <w:r w:rsidR="0004029C" w:rsidRPr="00E25A1E">
        <w:rPr>
          <w:lang w:eastAsia="en-US"/>
        </w:rPr>
        <w:t>пара</w:t>
      </w:r>
      <w:r w:rsidRPr="00E25A1E">
        <w:rPr>
          <w:lang w:eastAsia="en-US"/>
        </w:rPr>
        <w:t xml:space="preserve"> в </w:t>
      </w:r>
      <w:r w:rsidR="0004029C" w:rsidRPr="00E25A1E">
        <w:rPr>
          <w:lang w:eastAsia="en-US"/>
        </w:rPr>
        <w:t>котле</w:t>
      </w:r>
      <w:r w:rsidRPr="00E25A1E">
        <w:rPr>
          <w:lang w:eastAsia="en-US"/>
        </w:rPr>
        <w:t xml:space="preserve"> от заданной, на входе ДУ появляется разность напряжений, отличная от нуля, что приводит к появлению потенциала на его выходе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 xml:space="preserve">Начинает вращаться двигатель, отклоняя через редуктор фрамуги на угол </w:t>
      </w:r>
      <w:r w:rsidR="00E451A5">
        <w:rPr>
          <w:position w:val="-10"/>
          <w:lang w:eastAsia="en-US"/>
        </w:rPr>
        <w:pict>
          <v:shape id="_x0000_i1032" type="#_x0000_t75" style="width:11.25pt;height:12.75pt">
            <v:imagedata r:id="rId14" o:title=""/>
          </v:shape>
        </w:pict>
      </w:r>
      <w:r w:rsidRPr="00E25A1E">
        <w:rPr>
          <w:lang w:eastAsia="en-US"/>
        </w:rPr>
        <w:t>, до того момента, пока разность напряжений не станет равна нулю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 результате рассмотрения устройства и работы системы можно сделать следующие выводы</w:t>
      </w:r>
      <w:r w:rsidR="00E25A1E" w:rsidRPr="00E25A1E">
        <w:rPr>
          <w:lang w:eastAsia="en-US"/>
        </w:rPr>
        <w:t>: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 системе реализован принцип управления по отклонению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по ошибке</w:t>
      </w:r>
      <w:r w:rsidR="00E25A1E" w:rsidRPr="00E25A1E">
        <w:rPr>
          <w:lang w:eastAsia="en-US"/>
        </w:rPr>
        <w:t>).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Система является стабилизирующей и обладает большой инерционностью</w:t>
      </w:r>
      <w:r w:rsidR="00E25A1E" w:rsidRPr="00E25A1E">
        <w:rPr>
          <w:lang w:eastAsia="en-US"/>
        </w:rPr>
        <w:t>.</w:t>
      </w:r>
    </w:p>
    <w:p w:rsidR="00E25A1E" w:rsidRDefault="00AE6A44" w:rsidP="00AE6A44">
      <w:pPr>
        <w:pStyle w:val="2"/>
      </w:pPr>
      <w:r>
        <w:br w:type="page"/>
      </w:r>
      <w:bookmarkStart w:id="2" w:name="_Toc272210411"/>
      <w:r w:rsidR="003A3AB4" w:rsidRPr="00E25A1E">
        <w:t>3</w:t>
      </w:r>
      <w:r>
        <w:t>.</w:t>
      </w:r>
      <w:r w:rsidR="003A3AB4" w:rsidRPr="00E25A1E">
        <w:t xml:space="preserve"> Составление структурной схемы системы</w:t>
      </w:r>
      <w:bookmarkEnd w:id="2"/>
    </w:p>
    <w:p w:rsidR="00AE6A44" w:rsidRPr="00AE6A44" w:rsidRDefault="00AE6A44" w:rsidP="00AE6A44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Структурной схемой называется наглядное графическое изображение математической модели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математического описания</w:t>
      </w:r>
      <w:r w:rsidR="00E25A1E" w:rsidRPr="00E25A1E">
        <w:rPr>
          <w:lang w:eastAsia="en-US"/>
        </w:rPr>
        <w:t xml:space="preserve">) </w:t>
      </w:r>
      <w:r w:rsidRPr="00E25A1E">
        <w:rPr>
          <w:lang w:eastAsia="en-US"/>
        </w:rPr>
        <w:t>системы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На структурной схеме каждое звено изображается прямоугольником, внутри которого записывается математическое описание звена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Связи между звеньями структурной схемы изображаются линиями со стрелками, соответствующие направлению прохождения сигналов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Над линиями ставятся обозначения сигналов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Составим структурную схему САР температуры поливной воды в водонагревателе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Для этого получим передаточные функции всех элементов системы</w:t>
      </w:r>
      <w:r w:rsidR="00E25A1E" w:rsidRPr="00E25A1E">
        <w:rPr>
          <w:lang w:eastAsia="en-US"/>
        </w:rPr>
        <w:t>: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1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Уравнение теплицы, как объекта управления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3" type="#_x0000_t75" style="width:117.75pt;height:30.75pt" fillcolor="window">
            <v:imagedata r:id="rId15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eastAsia="en-US"/>
        </w:rPr>
        <w:t xml:space="preserve"> (3.1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Изображение Лапласа этого уравнения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34" type="#_x0000_t75" style="width:174.75pt;height:18.75pt" fillcolor="window">
            <v:imagedata r:id="rId16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val="en-US" w:eastAsia="en-US"/>
        </w:rPr>
        <w:t xml:space="preserve"> (</w:t>
      </w:r>
      <w:r w:rsidR="00E25A1E">
        <w:rPr>
          <w:lang w:eastAsia="en-US"/>
        </w:rPr>
        <w:t>3.2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Согласно принципу суперпозиции изменение выходной величины такого звена равна сумме изменений выходных величин по каждому воздействию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Передаточная функция водонагревателя по управляющему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5" type="#_x0000_t75" style="width:126pt;height:35.25pt" fillcolor="window">
            <v:imagedata r:id="rId17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eastAsia="en-US"/>
        </w:rPr>
        <w:t xml:space="preserve"> (3.3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Передаточная функция водонагревателя по возмущающему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6" type="#_x0000_t75" style="width:120.75pt;height:35.25pt" fillcolor="window">
            <v:imagedata r:id="rId18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val="en-US" w:eastAsia="en-US"/>
        </w:rPr>
        <w:t xml:space="preserve"> (</w:t>
      </w:r>
      <w:r w:rsidR="00E25A1E">
        <w:rPr>
          <w:lang w:eastAsia="en-US"/>
        </w:rPr>
        <w:t>3.4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Аналогичным образом получим передаточные функции остальных элементов системы</w:t>
      </w:r>
      <w:r w:rsidR="00E25A1E" w:rsidRPr="00E25A1E">
        <w:rPr>
          <w:lang w:eastAsia="en-US"/>
        </w:rPr>
        <w:t>.</w:t>
      </w:r>
    </w:p>
    <w:p w:rsidR="00E25A1E" w:rsidRDefault="00A500C5" w:rsidP="00A500C5">
      <w:pPr>
        <w:rPr>
          <w:lang w:eastAsia="en-US"/>
        </w:rPr>
      </w:pPr>
      <w:r>
        <w:rPr>
          <w:lang w:eastAsia="en-US"/>
        </w:rPr>
        <w:t xml:space="preserve">1. </w:t>
      </w:r>
      <w:r w:rsidR="003A3AB4" w:rsidRPr="00E25A1E">
        <w:rPr>
          <w:lang w:eastAsia="en-US"/>
        </w:rPr>
        <w:t>Термометр сопротивления совместно с измерительным блоком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ДиБИ</w:t>
      </w:r>
      <w:r w:rsidR="00E25A1E" w:rsidRPr="00E25A1E">
        <w:rPr>
          <w:lang w:eastAsia="en-US"/>
        </w:rPr>
        <w:t>):</w:t>
      </w:r>
    </w:p>
    <w:p w:rsidR="00AE6A44" w:rsidRDefault="00AE6A44" w:rsidP="00A500C5">
      <w:pPr>
        <w:ind w:left="360" w:firstLine="0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7" type="#_x0000_t75" style="width:96.75pt;height:32.25pt" fillcolor="window">
            <v:imagedata r:id="rId19" o:title=""/>
          </v:shape>
        </w:pict>
      </w:r>
      <w:r w:rsidR="003A3AB4" w:rsidRPr="00E25A1E">
        <w:rPr>
          <w:lang w:eastAsia="en-US"/>
        </w:rPr>
        <w:t>,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38" type="#_x0000_t75" style="width:140.25pt;height:18pt">
            <v:imagedata r:id="rId20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9" type="#_x0000_t75" style="width:126.75pt;height:35.25pt" fillcolor="window">
            <v:imagedata r:id="rId21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eastAsia="en-US"/>
        </w:rPr>
        <w:t xml:space="preserve"> (3.5</w:t>
      </w:r>
      <w:r w:rsidR="00E25A1E" w:rsidRPr="00E25A1E">
        <w:rPr>
          <w:lang w:eastAsia="en-US"/>
        </w:rPr>
        <w:t>)</w:t>
      </w:r>
    </w:p>
    <w:p w:rsidR="00A500C5" w:rsidRDefault="00A500C5" w:rsidP="00E25A1E">
      <w:pPr>
        <w:ind w:firstLine="709"/>
        <w:rPr>
          <w:lang w:eastAsia="en-US"/>
        </w:rPr>
      </w:pPr>
    </w:p>
    <w:p w:rsidR="00E25A1E" w:rsidRDefault="00A500C5" w:rsidP="00E25A1E">
      <w:pPr>
        <w:ind w:firstLine="709"/>
        <w:rPr>
          <w:lang w:eastAsia="en-US"/>
        </w:rPr>
      </w:pPr>
      <w:r>
        <w:rPr>
          <w:lang w:eastAsia="en-US"/>
        </w:rPr>
        <w:t>2</w:t>
      </w:r>
      <w:r w:rsidR="00E25A1E" w:rsidRPr="00E25A1E">
        <w:rPr>
          <w:lang w:eastAsia="en-US"/>
        </w:rPr>
        <w:t xml:space="preserve">. </w:t>
      </w:r>
      <w:r w:rsidR="003A3AB4" w:rsidRPr="00E25A1E">
        <w:rPr>
          <w:lang w:eastAsia="en-US"/>
        </w:rPr>
        <w:t>Задатчик</w:t>
      </w:r>
      <w:r w:rsidR="00E25A1E" w:rsidRPr="00E25A1E">
        <w:rPr>
          <w:lang w:eastAsia="en-US"/>
        </w:rPr>
        <w:t>.</w:t>
      </w:r>
    </w:p>
    <w:p w:rsidR="00A500C5" w:rsidRDefault="00A500C5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0" type="#_x0000_t75" style="width:51pt;height:18pt" fillcolor="window">
            <v:imagedata r:id="rId22" o:title=""/>
          </v:shape>
        </w:pict>
      </w:r>
      <w:r w:rsidR="003A3AB4" w:rsidRPr="00E25A1E">
        <w:rPr>
          <w:lang w:eastAsia="en-US"/>
        </w:rPr>
        <w:t>,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41" type="#_x0000_t75" style="width:51pt;height:18pt" fillcolor="window">
            <v:imagedata r:id="rId23" o:title=""/>
          </v:shape>
        </w:pict>
      </w:r>
      <w:r w:rsidR="003A3AB4" w:rsidRPr="00E25A1E">
        <w:rPr>
          <w:lang w:eastAsia="en-US"/>
        </w:rPr>
        <w:t>,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42" type="#_x0000_t75" style="width:99pt;height:35.25pt" fillcolor="window">
            <v:imagedata r:id="rId24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eastAsia="en-US"/>
        </w:rPr>
        <w:t xml:space="preserve"> (3.6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A500C5" w:rsidP="00E25A1E">
      <w:pPr>
        <w:ind w:firstLine="709"/>
        <w:rPr>
          <w:lang w:eastAsia="en-US"/>
        </w:rPr>
      </w:pPr>
      <w:r>
        <w:rPr>
          <w:lang w:eastAsia="en-US"/>
        </w:rPr>
        <w:t>3</w:t>
      </w:r>
      <w:r w:rsidR="00E25A1E" w:rsidRPr="00E25A1E">
        <w:rPr>
          <w:lang w:eastAsia="en-US"/>
        </w:rPr>
        <w:t xml:space="preserve">. </w:t>
      </w:r>
      <w:r w:rsidR="003A3AB4" w:rsidRPr="00E25A1E">
        <w:rPr>
          <w:lang w:eastAsia="en-US"/>
        </w:rPr>
        <w:t>Дифференциальный усилитель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ДУ</w:t>
      </w:r>
      <w:r w:rsidR="00E25A1E" w:rsidRPr="00E25A1E">
        <w:rPr>
          <w:lang w:eastAsia="en-US"/>
        </w:rPr>
        <w:t>):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43" type="#_x0000_t75" style="width:90pt;height:18.75pt" fillcolor="window">
            <v:imagedata r:id="rId25" o:title=""/>
          </v:shape>
        </w:pict>
      </w: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44" type="#_x0000_t75" style="width:57.75pt;height:18.75pt">
            <v:imagedata r:id="rId26" o:title=""/>
          </v:shape>
        </w:pict>
      </w: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45" type="#_x0000_t75" style="width:72.75pt;height:18.75pt">
            <v:imagedata r:id="rId27" o:title=""/>
          </v:shape>
        </w:pict>
      </w: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46" type="#_x0000_t75" style="width:90pt;height:18.75pt">
            <v:imagedata r:id="rId28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47" type="#_x0000_t75" style="width:104.25pt;height:35.25pt">
            <v:imagedata r:id="rId29" o:title=""/>
          </v:shape>
        </w:pict>
      </w:r>
      <w:r w:rsidR="00E25A1E">
        <w:rPr>
          <w:lang w:eastAsia="en-US"/>
        </w:rPr>
        <w:t xml:space="preserve"> (3.7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A500C5" w:rsidP="00E25A1E">
      <w:pPr>
        <w:ind w:firstLine="709"/>
        <w:rPr>
          <w:lang w:eastAsia="en-US"/>
        </w:rPr>
      </w:pPr>
      <w:r>
        <w:rPr>
          <w:lang w:eastAsia="en-US"/>
        </w:rPr>
        <w:t>4</w:t>
      </w:r>
      <w:r w:rsidR="00E25A1E" w:rsidRPr="00E25A1E">
        <w:rPr>
          <w:lang w:eastAsia="en-US"/>
        </w:rPr>
        <w:t xml:space="preserve">. </w:t>
      </w:r>
      <w:r w:rsidR="003A3AB4" w:rsidRPr="00E25A1E">
        <w:rPr>
          <w:lang w:eastAsia="en-US"/>
        </w:rPr>
        <w:t>Двигатель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ДВ</w:t>
      </w:r>
      <w:r w:rsidR="00E25A1E" w:rsidRPr="00E25A1E">
        <w:rPr>
          <w:lang w:eastAsia="en-US"/>
        </w:rPr>
        <w:t>):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48" type="#_x0000_t75" style="width:105.75pt;height:33pt">
            <v:imagedata r:id="rId30" o:title=""/>
          </v:shape>
        </w:pict>
      </w: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49" type="#_x0000_t75" style="width:162.75pt;height:27pt" fillcolor="window">
            <v:imagedata r:id="rId31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50" type="#_x0000_t75" style="width:135pt;height:36pt" fillcolor="window">
            <v:imagedata r:id="rId32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eastAsia="en-US"/>
        </w:rPr>
        <w:t xml:space="preserve"> (3.8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A500C5" w:rsidP="00E25A1E">
      <w:pPr>
        <w:ind w:firstLine="709"/>
        <w:rPr>
          <w:lang w:eastAsia="en-US"/>
        </w:rPr>
      </w:pPr>
      <w:r>
        <w:rPr>
          <w:lang w:eastAsia="en-US"/>
        </w:rPr>
        <w:t>5</w:t>
      </w:r>
      <w:r w:rsidR="00E25A1E" w:rsidRPr="00E25A1E">
        <w:rPr>
          <w:lang w:eastAsia="en-US"/>
        </w:rPr>
        <w:t xml:space="preserve">. </w:t>
      </w:r>
      <w:r w:rsidR="003A3AB4" w:rsidRPr="00E25A1E">
        <w:rPr>
          <w:lang w:eastAsia="en-US"/>
        </w:rPr>
        <w:t>Редуктор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Р</w:t>
      </w:r>
      <w:r w:rsidR="00E25A1E" w:rsidRPr="00E25A1E">
        <w:rPr>
          <w:lang w:eastAsia="en-US"/>
        </w:rPr>
        <w:t>):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51" type="#_x0000_t75" style="width:56.25pt;height:18.75pt" fillcolor="window">
            <v:imagedata r:id="rId33" o:title=""/>
          </v:shape>
        </w:pict>
      </w: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52" type="#_x0000_t75" style="width:87.75pt;height:18.75pt" fillcolor="window">
            <v:imagedata r:id="rId34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3" type="#_x0000_t75" style="width:102.75pt;height:36pt" fillcolor="window">
            <v:imagedata r:id="rId35" o:title=""/>
          </v:shape>
        </w:pict>
      </w:r>
      <w:r w:rsidR="00E25A1E" w:rsidRPr="00E25A1E">
        <w:rPr>
          <w:lang w:eastAsia="en-US"/>
        </w:rPr>
        <w:t>,</w:t>
      </w:r>
      <w:r w:rsidR="00E25A1E">
        <w:rPr>
          <w:lang w:eastAsia="en-US"/>
        </w:rPr>
        <w:t xml:space="preserve"> (3.9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A500C5" w:rsidP="00E25A1E">
      <w:pPr>
        <w:ind w:firstLine="709"/>
        <w:rPr>
          <w:lang w:eastAsia="en-US"/>
        </w:rPr>
      </w:pPr>
      <w:r>
        <w:rPr>
          <w:lang w:eastAsia="en-US"/>
        </w:rPr>
        <w:t>6</w:t>
      </w:r>
      <w:r w:rsidR="00E25A1E" w:rsidRPr="00E25A1E">
        <w:rPr>
          <w:lang w:eastAsia="en-US"/>
        </w:rPr>
        <w:t xml:space="preserve">. </w:t>
      </w:r>
      <w:r w:rsidR="003A3AB4" w:rsidRPr="00E25A1E">
        <w:rPr>
          <w:lang w:eastAsia="en-US"/>
        </w:rPr>
        <w:t>Фрамуги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РО</w:t>
      </w:r>
      <w:r w:rsidR="00E25A1E" w:rsidRPr="00E25A1E">
        <w:rPr>
          <w:lang w:eastAsia="en-US"/>
        </w:rPr>
        <w:t>):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54" type="#_x0000_t75" style="width:50.25pt;height:18.75pt">
            <v:imagedata r:id="rId36" o:title=""/>
          </v:shape>
        </w:pict>
      </w: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55" type="#_x0000_t75" style="width:50.25pt;height:18.75pt">
            <v:imagedata r:id="rId36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56" type="#_x0000_t75" style="width:78pt;height:36.75pt" fillcolor="window">
            <v:imagedata r:id="rId37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eastAsia="en-US"/>
        </w:rPr>
        <w:t xml:space="preserve"> (3.1</w:t>
      </w:r>
      <w:r w:rsidR="003A3AB4" w:rsidRPr="00E25A1E">
        <w:rPr>
          <w:lang w:eastAsia="en-US"/>
        </w:rPr>
        <w:t>0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Составим структурную схему нашей системы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lang w:eastAsia="en-US"/>
        </w:rPr>
        <w:pict>
          <v:shape id="_x0000_i1057" type="#_x0000_t75" style="width:345.75pt;height:161.25pt">
            <v:imagedata r:id="rId38" o:title=""/>
          </v:shape>
        </w:pic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b/>
          <w:bCs/>
          <w:lang w:eastAsia="en-US"/>
        </w:rPr>
        <w:t xml:space="preserve">Рисунок </w:t>
      </w:r>
      <w:r w:rsidR="00E25A1E">
        <w:rPr>
          <w:b/>
          <w:bCs/>
          <w:lang w:eastAsia="en-US"/>
        </w:rPr>
        <w:t>3.1</w:t>
      </w:r>
      <w:r w:rsidRPr="00E25A1E">
        <w:rPr>
          <w:lang w:eastAsia="en-US"/>
        </w:rPr>
        <w:t xml:space="preserve"> Структурная схема САР </w:t>
      </w:r>
      <w:r w:rsidR="00BD0E2A" w:rsidRPr="00E25A1E">
        <w:rPr>
          <w:lang w:eastAsia="en-US"/>
        </w:rPr>
        <w:t>давления пара в котле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Задатчик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З</w:t>
      </w:r>
      <w:r w:rsidR="00E25A1E" w:rsidRPr="00E25A1E">
        <w:rPr>
          <w:lang w:eastAsia="en-US"/>
        </w:rPr>
        <w:t xml:space="preserve">) </w:t>
      </w:r>
      <w:r w:rsidRPr="00E25A1E">
        <w:rPr>
          <w:lang w:eastAsia="en-US"/>
        </w:rPr>
        <w:t>является безинерционным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 xml:space="preserve">Его коэффициент передачи </w:t>
      </w:r>
      <w:r w:rsidR="00E451A5">
        <w:rPr>
          <w:position w:val="-12"/>
          <w:lang w:eastAsia="en-US"/>
        </w:rPr>
        <w:pict>
          <v:shape id="_x0000_i1058" type="#_x0000_t75" style="width:12.75pt;height:18pt">
            <v:imagedata r:id="rId39" o:title=""/>
          </v:shape>
        </w:pict>
      </w:r>
      <w:r w:rsidRPr="00E25A1E">
        <w:rPr>
          <w:lang w:eastAsia="en-US"/>
        </w:rPr>
        <w:t xml:space="preserve"> должен быть равен коэффициенту передачи датчика, поскольку заданная температура</w:t>
      </w:r>
      <w:r w:rsidR="00E451A5">
        <w:rPr>
          <w:position w:val="-12"/>
          <w:lang w:eastAsia="en-US"/>
        </w:rPr>
        <w:pict>
          <v:shape id="_x0000_i1059" type="#_x0000_t75" style="width:12.75pt;height:18pt">
            <v:imagedata r:id="rId40" o:title=""/>
          </v:shape>
        </w:pict>
      </w:r>
      <w:r w:rsidRPr="00E25A1E">
        <w:rPr>
          <w:lang w:eastAsia="en-US"/>
        </w:rPr>
        <w:t xml:space="preserve"> и действительная</w:t>
      </w:r>
      <w:r w:rsidR="00E25A1E" w:rsidRPr="00E25A1E">
        <w:rPr>
          <w:lang w:eastAsia="en-US"/>
        </w:rPr>
        <w:t xml:space="preserve"> </w:t>
      </w:r>
      <w:r w:rsidR="00E451A5">
        <w:rPr>
          <w:position w:val="-6"/>
          <w:lang w:eastAsia="en-US"/>
        </w:rPr>
        <w:pict>
          <v:shape id="_x0000_i1060" type="#_x0000_t75" style="width:9.75pt;height:14.25pt">
            <v:imagedata r:id="rId41" o:title=""/>
          </v:shape>
        </w:pict>
      </w:r>
      <w:r w:rsidRPr="00E25A1E">
        <w:rPr>
          <w:lang w:eastAsia="en-US"/>
        </w:rPr>
        <w:t xml:space="preserve"> должны вычитаться в одном масштабе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Поэтому для наглядности исследования эти коэффициенты можно перенести за СУ и считать, что из заданной температуры непосредственно вычитается измеренная датчиком, и формируется сигнал ошибки</w:t>
      </w:r>
      <w:r w:rsidR="00E25A1E" w:rsidRPr="00E25A1E">
        <w:rPr>
          <w:lang w:eastAsia="en-US"/>
        </w:rPr>
        <w:t xml:space="preserve"> </w:t>
      </w:r>
      <w:r w:rsidR="00E451A5">
        <w:rPr>
          <w:position w:val="-6"/>
          <w:lang w:eastAsia="en-US"/>
        </w:rPr>
        <w:pict>
          <v:shape id="_x0000_i1061" type="#_x0000_t75" style="width:9pt;height:11.25pt">
            <v:imagedata r:id="rId42" o:title=""/>
          </v:shape>
        </w:pic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Преобразованная таким образом структурная схема выглядит так</w:t>
      </w:r>
      <w:r w:rsidR="00E25A1E" w:rsidRPr="00E25A1E">
        <w:rPr>
          <w:lang w:eastAsia="en-US"/>
        </w:rPr>
        <w:t>:</w:t>
      </w:r>
    </w:p>
    <w:p w:rsidR="00E25A1E" w:rsidRDefault="00AE6A44" w:rsidP="00AE6A44">
      <w:pPr>
        <w:pStyle w:val="2"/>
      </w:pPr>
      <w:r>
        <w:br w:type="page"/>
      </w:r>
      <w:bookmarkStart w:id="3" w:name="_Toc272210412"/>
      <w:r w:rsidR="003A3AB4" w:rsidRPr="00E25A1E">
        <w:t>4</w:t>
      </w:r>
      <w:r>
        <w:t>.</w:t>
      </w:r>
      <w:r w:rsidR="003A3AB4" w:rsidRPr="00E25A1E">
        <w:t xml:space="preserve"> Определение закона регулирования системы</w:t>
      </w:r>
      <w:bookmarkEnd w:id="3"/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Законом регулирования называют математическую зависимость, в соответствии, с которой управляющее воздействие на объект формировалось бы безинерционным регулятором в функции от ошибки системы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i/>
          <w:iCs/>
          <w:lang w:eastAsia="en-US"/>
        </w:rPr>
      </w:pPr>
      <w:r w:rsidRPr="00E25A1E">
        <w:rPr>
          <w:lang w:eastAsia="en-US"/>
        </w:rPr>
        <w:t>Закон регулирования во многом определяет свойства системы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 xml:space="preserve">Определим закон регулирования рассматриваемой САР </w:t>
      </w:r>
      <w:r w:rsidR="00BD0E2A" w:rsidRPr="00E25A1E">
        <w:rPr>
          <w:lang w:eastAsia="en-US"/>
        </w:rPr>
        <w:t>давления пара в котле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 xml:space="preserve">Для этого найдем передаточную функцию, определяющую взаимосвязь управляющего воздействия </w:t>
      </w:r>
      <w:r w:rsidR="00E451A5">
        <w:rPr>
          <w:position w:val="-14"/>
          <w:lang w:eastAsia="en-US"/>
        </w:rPr>
        <w:pict>
          <v:shape id="_x0000_i1062" type="#_x0000_t75" style="width:15.75pt;height:18.75pt">
            <v:imagedata r:id="rId43" o:title=""/>
          </v:shape>
        </w:pict>
      </w:r>
      <w:r w:rsidRPr="00E25A1E">
        <w:rPr>
          <w:lang w:eastAsia="en-US"/>
        </w:rPr>
        <w:t xml:space="preserve"> на объект и ошибки </w:t>
      </w:r>
      <w:r w:rsidRPr="00E25A1E">
        <w:rPr>
          <w:i/>
          <w:iCs/>
          <w:lang w:eastAsia="en-US"/>
        </w:rPr>
        <w:t>е</w:t>
      </w:r>
      <w:r w:rsidR="00E25A1E" w:rsidRPr="00E25A1E">
        <w:rPr>
          <w:i/>
          <w:iCs/>
          <w:lang w:eastAsia="en-US"/>
        </w:rPr>
        <w:t>:</w:t>
      </w:r>
    </w:p>
    <w:p w:rsidR="00AE6A44" w:rsidRDefault="00AE6A44" w:rsidP="00E25A1E">
      <w:pPr>
        <w:ind w:firstLine="709"/>
        <w:rPr>
          <w:i/>
          <w:iCs/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i/>
          <w:iCs/>
          <w:position w:val="-30"/>
          <w:lang w:eastAsia="en-US"/>
        </w:rPr>
        <w:pict>
          <v:shape id="_x0000_i1063" type="#_x0000_t75" style="width:195.75pt;height:36pt" fillcolor="window">
            <v:imagedata r:id="rId44" o:title=""/>
          </v:shape>
        </w:pict>
      </w:r>
      <w:r w:rsidR="00E25A1E">
        <w:rPr>
          <w:lang w:eastAsia="en-US"/>
        </w:rPr>
        <w:t xml:space="preserve"> (4.1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Передаточная функция безинерционного регулятора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64" type="#_x0000_t75" style="width:152.25pt;height:36.75pt" fillcolor="window">
            <v:imagedata r:id="rId45" o:title=""/>
          </v:shape>
        </w:pict>
      </w:r>
      <w:r w:rsidR="00E25A1E">
        <w:rPr>
          <w:lang w:eastAsia="en-US"/>
        </w:rPr>
        <w:t xml:space="preserve"> (4.2</w:t>
      </w:r>
      <w:r w:rsidR="00E25A1E" w:rsidRPr="00E25A1E">
        <w:rPr>
          <w:lang w:eastAsia="en-US"/>
        </w:rPr>
        <w:t>)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65" type="#_x0000_t75" style="width:138pt;height:33pt" fillcolor="window">
            <v:imagedata r:id="rId46" o:title=""/>
          </v:shape>
        </w:pict>
      </w:r>
      <w:r w:rsidR="00E25A1E">
        <w:rPr>
          <w:lang w:eastAsia="en-US"/>
        </w:rPr>
        <w:t xml:space="preserve"> (4.3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Поэтому</w:t>
      </w:r>
      <w:r w:rsidR="00E25A1E" w:rsidRPr="00E25A1E">
        <w:rPr>
          <w:lang w:eastAsia="en-US"/>
        </w:rPr>
        <w:t>: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i/>
          <w:iCs/>
          <w:position w:val="-32"/>
          <w:lang w:eastAsia="en-US"/>
        </w:rPr>
        <w:pict>
          <v:shape id="_x0000_i1066" type="#_x0000_t75" style="width:123pt;height:38.25pt" fillcolor="window">
            <v:imagedata r:id="rId47" o:title=""/>
          </v:shape>
        </w:pict>
      </w:r>
      <w:r w:rsidR="00E25A1E">
        <w:rPr>
          <w:lang w:eastAsia="en-US"/>
        </w:rPr>
        <w:t xml:space="preserve"> (4.4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Зависимость управляющего воздействия</w:t>
      </w:r>
      <w:r w:rsidR="00E25A1E" w:rsidRPr="00E25A1E">
        <w:rPr>
          <w:lang w:eastAsia="en-US"/>
        </w:rPr>
        <w:t xml:space="preserve"> </w:t>
      </w:r>
      <w:r w:rsidRPr="00E25A1E">
        <w:rPr>
          <w:lang w:eastAsia="en-US"/>
        </w:rPr>
        <w:t>от ошибки</w:t>
      </w:r>
      <w:r w:rsidR="00E25A1E" w:rsidRPr="00E25A1E">
        <w:rPr>
          <w:lang w:eastAsia="en-US"/>
        </w:rPr>
        <w:t xml:space="preserve"> </w:t>
      </w:r>
      <w:r w:rsidRPr="00E25A1E">
        <w:rPr>
          <w:lang w:eastAsia="en-US"/>
        </w:rPr>
        <w:t>показывает, что в рассматриваемой системе интегральный</w:t>
      </w:r>
      <w:r w:rsidR="00E25A1E" w:rsidRPr="00E25A1E">
        <w:rPr>
          <w:lang w:eastAsia="en-US"/>
        </w:rPr>
        <w:t xml:space="preserve"> </w:t>
      </w:r>
      <w:r w:rsidRPr="00E25A1E">
        <w:rPr>
          <w:lang w:eastAsia="en-US"/>
        </w:rPr>
        <w:t>закон регулирования</w:t>
      </w:r>
      <w:r w:rsidR="00E25A1E" w:rsidRPr="00E25A1E">
        <w:rPr>
          <w:lang w:eastAsia="en-US"/>
        </w:rPr>
        <w:t>.</w:t>
      </w:r>
    </w:p>
    <w:p w:rsidR="00E25A1E" w:rsidRDefault="00AE6A44" w:rsidP="00AE6A44">
      <w:pPr>
        <w:pStyle w:val="2"/>
      </w:pPr>
      <w:r>
        <w:br w:type="page"/>
      </w:r>
      <w:bookmarkStart w:id="4" w:name="_Toc272210413"/>
      <w:r w:rsidR="003A3AB4" w:rsidRPr="00E25A1E">
        <w:t>5</w:t>
      </w:r>
      <w:r>
        <w:t>.</w:t>
      </w:r>
      <w:r w:rsidR="003A3AB4" w:rsidRPr="00E25A1E">
        <w:t xml:space="preserve"> Определение передаточных функций системы по управляющему и возмущающему воздействиям для ошибок по этим воздействиям</w:t>
      </w:r>
      <w:bookmarkEnd w:id="4"/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Для рассматриваемой САР </w:t>
      </w:r>
      <w:r w:rsidR="00BD0E2A" w:rsidRPr="00E25A1E">
        <w:rPr>
          <w:lang w:eastAsia="en-US"/>
        </w:rPr>
        <w:t>давления пара в котле</w:t>
      </w:r>
      <w:r w:rsidRPr="00E25A1E">
        <w:rPr>
          <w:lang w:eastAsia="en-US"/>
        </w:rPr>
        <w:t xml:space="preserve"> передаточная функция по управляющему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64"/>
          <w:lang w:eastAsia="en-US"/>
        </w:rPr>
        <w:pict>
          <v:shape id="_x0000_i1067" type="#_x0000_t75" style="width:315pt;height:69.75pt" fillcolor="window">
            <v:imagedata r:id="rId48" o:title=""/>
          </v:shape>
        </w:pict>
      </w: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68" type="#_x0000_t75" style="width:240.75pt;height:36.75pt" fillcolor="window">
            <v:imagedata r:id="rId49" o:title=""/>
          </v:shape>
        </w:pict>
      </w: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69" type="#_x0000_t75" style="width:272.25pt;height:33pt">
            <v:imagedata r:id="rId50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70" type="#_x0000_t75" style="width:201pt;height:33.75pt" fillcolor="window">
            <v:imagedata r:id="rId51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5</w:t>
      </w:r>
      <w:r w:rsidR="00E25A1E">
        <w:rPr>
          <w:lang w:eastAsia="en-US"/>
        </w:rPr>
        <w:t>.1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Передаточная функция САР по возмущающему воздействию определяет взаимосвязь между изменением регулируемой величины и</w:t>
      </w:r>
      <w:r w:rsidR="00E25A1E" w:rsidRPr="00E25A1E">
        <w:rPr>
          <w:lang w:eastAsia="en-US"/>
        </w:rPr>
        <w:t xml:space="preserve"> </w:t>
      </w:r>
      <w:r w:rsidRPr="00E25A1E">
        <w:rPr>
          <w:lang w:eastAsia="en-US"/>
        </w:rPr>
        <w:t>изменением возмущающего воздействия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данного примера передаточная функция САР температуры воздуха по возмущающему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71" type="#_x0000_t75" style="width:135pt;height:36.75pt" fillcolor="window">
            <v:imagedata r:id="rId52" o:title=""/>
          </v:shape>
        </w:pict>
      </w:r>
      <w:r w:rsidR="003A3AB4" w:rsidRPr="00E25A1E">
        <w:rPr>
          <w:lang w:eastAsia="en-US"/>
        </w:rPr>
        <w:t>,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5</w:t>
      </w:r>
      <w:r w:rsidR="00E25A1E">
        <w:rPr>
          <w:lang w:eastAsia="en-US"/>
        </w:rPr>
        <w:t>.2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где</w:t>
      </w:r>
      <w:r w:rsidR="00E25A1E" w:rsidRPr="00E25A1E">
        <w:rPr>
          <w:lang w:eastAsia="en-US"/>
        </w:rPr>
        <w:t xml:space="preserve"> </w:t>
      </w:r>
      <w:r w:rsidR="00E451A5">
        <w:rPr>
          <w:position w:val="-16"/>
          <w:lang w:eastAsia="en-US"/>
        </w:rPr>
        <w:pict>
          <v:shape id="_x0000_i1072" type="#_x0000_t75" style="width:29.25pt;height:21pt" fillcolor="window">
            <v:imagedata r:id="rId53" o:title=""/>
          </v:shape>
        </w:pict>
      </w:r>
      <w:r w:rsidR="00E25A1E" w:rsidRPr="00E25A1E">
        <w:rPr>
          <w:lang w:eastAsia="en-US"/>
        </w:rPr>
        <w:t xml:space="preserve"> - </w:t>
      </w:r>
      <w:r w:rsidRPr="00E25A1E">
        <w:rPr>
          <w:lang w:eastAsia="en-US"/>
        </w:rPr>
        <w:t>передаточная функция цепи звеньев от места приложения возмущающего воздействия до регулируемой величины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64"/>
          <w:lang w:eastAsia="en-US"/>
        </w:rPr>
        <w:pict>
          <v:shape id="_x0000_i1073" type="#_x0000_t75" style="width:213.75pt;height:69pt" fillcolor="window">
            <v:imagedata r:id="rId54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66"/>
          <w:lang w:eastAsia="en-US"/>
        </w:rPr>
        <w:pict>
          <v:shape id="_x0000_i1074" type="#_x0000_t75" style="width:210.75pt;height:54pt" fillcolor="window">
            <v:imagedata r:id="rId55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5</w:t>
      </w:r>
      <w:r w:rsidR="00E25A1E">
        <w:rPr>
          <w:lang w:eastAsia="en-US"/>
        </w:rPr>
        <w:t>.3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Передаточная функция САР для ошибки по управляющему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75" type="#_x0000_t75" style="width:300pt;height:50.25pt">
            <v:imagedata r:id="rId56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76" type="#_x0000_t75" style="width:204.75pt;height:35.25pt">
            <v:imagedata r:id="rId57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5</w:t>
      </w:r>
      <w:r w:rsidR="00E25A1E">
        <w:rPr>
          <w:lang w:eastAsia="en-US"/>
        </w:rPr>
        <w:t>.4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Передаточная функция САР для ошибки по возмущающему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val="en-US" w:eastAsia="en-US"/>
        </w:rPr>
      </w:pPr>
      <w:r>
        <w:rPr>
          <w:position w:val="-36"/>
          <w:lang w:val="en-US" w:eastAsia="en-US"/>
        </w:rPr>
        <w:pict>
          <v:shape id="_x0000_i1077" type="#_x0000_t75" style="width:188.25pt;height:41.25pt" fillcolor="window">
            <v:imagedata r:id="rId58" o:title=""/>
          </v:shape>
        </w:pict>
      </w:r>
      <w:r w:rsidR="00E25A1E">
        <w:rPr>
          <w:lang w:val="en-US" w:eastAsia="en-US"/>
        </w:rPr>
        <w:t xml:space="preserve"> (</w:t>
      </w:r>
      <w:r w:rsidR="003A3AB4" w:rsidRPr="00E25A1E">
        <w:rPr>
          <w:lang w:val="en-US" w:eastAsia="en-US"/>
        </w:rPr>
        <w:t>5</w:t>
      </w:r>
      <w:r w:rsidR="00E25A1E">
        <w:rPr>
          <w:lang w:val="en-US" w:eastAsia="en-US"/>
        </w:rPr>
        <w:t>.5</w:t>
      </w:r>
      <w:r w:rsidR="00E25A1E" w:rsidRPr="00E25A1E">
        <w:rPr>
          <w:lang w:val="en-US" w:eastAsia="en-US"/>
        </w:rPr>
        <w:t>)</w:t>
      </w:r>
    </w:p>
    <w:p w:rsidR="00E25A1E" w:rsidRDefault="00E451A5" w:rsidP="00E25A1E">
      <w:pPr>
        <w:ind w:firstLine="709"/>
        <w:rPr>
          <w:lang w:val="en-US" w:eastAsia="en-US"/>
        </w:rPr>
      </w:pPr>
      <w:r>
        <w:rPr>
          <w:position w:val="-30"/>
          <w:lang w:val="en-US" w:eastAsia="en-US"/>
        </w:rPr>
        <w:pict>
          <v:shape id="_x0000_i1078" type="#_x0000_t75" style="width:249pt;height:36pt" fillcolor="window">
            <v:imagedata r:id="rId59" o:title=""/>
          </v:shape>
        </w:pict>
      </w:r>
    </w:p>
    <w:p w:rsidR="00AE6A44" w:rsidRDefault="00AE6A44" w:rsidP="00AE6A44">
      <w:pPr>
        <w:pStyle w:val="2"/>
      </w:pPr>
      <w:r>
        <w:br w:type="page"/>
      </w:r>
      <w:bookmarkStart w:id="5" w:name="_Toc272210414"/>
      <w:r w:rsidR="003A3AB4" w:rsidRPr="00E25A1E">
        <w:t>6</w:t>
      </w:r>
      <w:r w:rsidR="00E25A1E" w:rsidRPr="00E25A1E">
        <w:t xml:space="preserve">. </w:t>
      </w:r>
      <w:r w:rsidR="003A3AB4" w:rsidRPr="00E25A1E">
        <w:t>Анализ устойчивости системы</w:t>
      </w:r>
      <w:r w:rsidR="00E25A1E" w:rsidRPr="00E25A1E">
        <w:t xml:space="preserve">. </w:t>
      </w:r>
      <w:r w:rsidR="003A3AB4" w:rsidRPr="00E25A1E">
        <w:t>Определение запасов устойчивости</w:t>
      </w:r>
      <w:bookmarkEnd w:id="5"/>
    </w:p>
    <w:p w:rsidR="00AE6A44" w:rsidRDefault="00AE6A44" w:rsidP="00AE6A44">
      <w:pPr>
        <w:pStyle w:val="2"/>
      </w:pPr>
    </w:p>
    <w:p w:rsidR="00E25A1E" w:rsidRDefault="00AE6A44" w:rsidP="00AE6A44">
      <w:pPr>
        <w:pStyle w:val="2"/>
      </w:pPr>
      <w:bookmarkStart w:id="6" w:name="_Toc272210415"/>
      <w:r>
        <w:t>6.1</w:t>
      </w:r>
      <w:r w:rsidR="00E25A1E" w:rsidRPr="00E25A1E">
        <w:t xml:space="preserve"> </w:t>
      </w:r>
      <w:r w:rsidR="003A3AB4" w:rsidRPr="00E25A1E">
        <w:t>Анализ устойчивости по критерию Гурвица</w:t>
      </w:r>
      <w:bookmarkEnd w:id="6"/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Устойчивость</w:t>
      </w:r>
      <w:r w:rsidR="00E25A1E" w:rsidRPr="00E25A1E">
        <w:rPr>
          <w:lang w:eastAsia="en-US"/>
        </w:rPr>
        <w:t xml:space="preserve"> - </w:t>
      </w:r>
      <w:r w:rsidRPr="00E25A1E">
        <w:rPr>
          <w:lang w:eastAsia="en-US"/>
        </w:rPr>
        <w:t>это свойство системы возвращаться в исходный или близкий к нему установившийся режим после снятия воздействия, вызвавшего выход из установившегося режима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Определим устойчивость САР температуры воздуха в теплице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Для этого можно воспользоваться любой из полученных в пункте 5 передаточных функций системы, из которых следует это характеристическое уравнение системы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79" type="#_x0000_t75" style="width:218.25pt;height:18pt" fillcolor="window">
            <v:imagedata r:id="rId60" o:title=""/>
          </v:shape>
        </w:pic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анализа устойчивости воспользуемся непосредственно условиями устойчивости для уравнения четвертой степени</w:t>
      </w:r>
      <w:r w:rsidR="00E25A1E" w:rsidRPr="00E25A1E">
        <w:rPr>
          <w:lang w:eastAsia="en-US"/>
        </w:rPr>
        <w:t xml:space="preserve">: </w:t>
      </w:r>
      <w:r w:rsidR="00E451A5">
        <w:rPr>
          <w:position w:val="-12"/>
          <w:lang w:eastAsia="en-US"/>
        </w:rPr>
        <w:pict>
          <v:shape id="_x0000_i1080" type="#_x0000_t75" style="width:14.25pt;height:18.75pt" fillcolor="window">
            <v:imagedata r:id="rId61" o:title=""/>
          </v:shape>
        </w:pict>
      </w:r>
      <w:r w:rsidRPr="00E25A1E">
        <w:rPr>
          <w:lang w:eastAsia="en-US"/>
        </w:rPr>
        <w:t xml:space="preserve">&gt;0, </w:t>
      </w:r>
      <w:r w:rsidR="00E451A5">
        <w:rPr>
          <w:position w:val="-12"/>
          <w:lang w:eastAsia="en-US"/>
        </w:rPr>
        <w:pict>
          <v:shape id="_x0000_i1081" type="#_x0000_t75" style="width:14.25pt;height:18.75pt" fillcolor="window">
            <v:imagedata r:id="rId62" o:title=""/>
          </v:shape>
        </w:pict>
      </w:r>
      <w:r w:rsidRPr="00E25A1E">
        <w:rPr>
          <w:lang w:eastAsia="en-US"/>
        </w:rPr>
        <w:t xml:space="preserve">&gt;0, </w:t>
      </w:r>
      <w:r w:rsidR="00E451A5">
        <w:rPr>
          <w:position w:val="-12"/>
          <w:lang w:eastAsia="en-US"/>
        </w:rPr>
        <w:pict>
          <v:shape id="_x0000_i1082" type="#_x0000_t75" style="width:15pt;height:18.75pt" fillcolor="window">
            <v:imagedata r:id="rId63" o:title=""/>
          </v:shape>
        </w:pict>
      </w:r>
      <w:r w:rsidRPr="00E25A1E">
        <w:rPr>
          <w:lang w:eastAsia="en-US"/>
        </w:rPr>
        <w:t xml:space="preserve">&gt;0, </w:t>
      </w:r>
      <w:r w:rsidR="00E451A5">
        <w:rPr>
          <w:position w:val="-16"/>
          <w:lang w:eastAsia="en-US"/>
        </w:rPr>
        <w:pict>
          <v:shape id="_x0000_i1083" type="#_x0000_t75" style="width:18.75pt;height:21pt" fillcolor="window">
            <v:imagedata r:id="rId64" o:title=""/>
          </v:shape>
        </w:pict>
      </w:r>
      <w:r w:rsidRPr="00E25A1E">
        <w:rPr>
          <w:lang w:eastAsia="en-US"/>
        </w:rPr>
        <w:t xml:space="preserve">&gt;0, </w:t>
      </w:r>
      <w:r w:rsidR="00E451A5">
        <w:rPr>
          <w:position w:val="-12"/>
          <w:lang w:eastAsia="en-US"/>
        </w:rPr>
        <w:pict>
          <v:shape id="_x0000_i1084" type="#_x0000_t75" style="width:15pt;height:18.75pt" fillcolor="window">
            <v:imagedata r:id="rId65" o:title=""/>
          </v:shape>
        </w:pict>
      </w:r>
      <w:r w:rsidRPr="00E25A1E">
        <w:rPr>
          <w:lang w:eastAsia="en-US"/>
        </w:rPr>
        <w:t>&gt;0</w:t>
      </w:r>
      <w:r w:rsidR="00E25A1E" w:rsidRPr="00E25A1E">
        <w:rPr>
          <w:lang w:eastAsia="en-US"/>
        </w:rPr>
        <w:t>;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5" type="#_x0000_t75" style="width:147pt;height:21pt" fillcolor="window">
            <v:imagedata r:id="rId66" o:title=""/>
          </v:shape>
        </w:pict>
      </w:r>
      <w:r w:rsidR="003A3AB4" w:rsidRPr="00E25A1E">
        <w:rPr>
          <w:lang w:eastAsia="en-US"/>
        </w:rPr>
        <w:t>&gt;0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Все коэффициенты характеристического уравнения положительны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Проверим второе условие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86" type="#_x0000_t75" style="width:273.75pt;height:18pt" fillcolor="window">
            <v:imagedata r:id="rId67" o:title=""/>
          </v:shape>
        </w:pict>
      </w:r>
      <w:r w:rsidR="003A3AB4" w:rsidRPr="00E25A1E">
        <w:rPr>
          <w:lang w:eastAsia="en-US"/>
        </w:rPr>
        <w:t>&gt;0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Полученный результат показывает, что система устойчива</w:t>
      </w:r>
      <w:r w:rsidR="00E25A1E" w:rsidRPr="00E25A1E">
        <w:rPr>
          <w:lang w:eastAsia="en-US"/>
        </w:rPr>
        <w:t>.</w:t>
      </w:r>
    </w:p>
    <w:p w:rsidR="00E25A1E" w:rsidRDefault="00AE6A44" w:rsidP="00AE6A44">
      <w:pPr>
        <w:pStyle w:val="2"/>
      </w:pPr>
      <w:r>
        <w:br w:type="page"/>
      </w:r>
      <w:bookmarkStart w:id="7" w:name="_Toc272210416"/>
      <w:r>
        <w:t>6.2</w:t>
      </w:r>
      <w:r w:rsidR="00E25A1E" w:rsidRPr="00E25A1E">
        <w:t xml:space="preserve"> </w:t>
      </w:r>
      <w:r w:rsidR="003A3AB4" w:rsidRPr="00E25A1E">
        <w:t>Анализ устойчивости по критерию Найквиста</w:t>
      </w:r>
      <w:bookmarkEnd w:id="7"/>
    </w:p>
    <w:p w:rsidR="00AE6A44" w:rsidRPr="00AE6A44" w:rsidRDefault="00AE6A44" w:rsidP="00AE6A44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Критерий устойчивости Найквиста основан на использовании амплитудно-фазовой частотной характеристики</w:t>
      </w:r>
      <w:r w:rsidR="00E25A1E">
        <w:rPr>
          <w:lang w:eastAsia="en-US"/>
        </w:rPr>
        <w:t xml:space="preserve"> (</w:t>
      </w:r>
      <w:r w:rsidRPr="00E25A1E">
        <w:rPr>
          <w:lang w:eastAsia="en-US"/>
        </w:rPr>
        <w:t>АФЧХ</w:t>
      </w:r>
      <w:r w:rsidR="00E25A1E" w:rsidRPr="00E25A1E">
        <w:rPr>
          <w:lang w:eastAsia="en-US"/>
        </w:rPr>
        <w:t xml:space="preserve">) </w:t>
      </w:r>
      <w:r w:rsidRPr="00E25A1E">
        <w:rPr>
          <w:lang w:eastAsia="en-US"/>
        </w:rPr>
        <w:t>разомкнутой системы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Определим устойчивость САР температуры воздуха в теплице с данными значениями параметров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Разомкнем систему и запишем ее передаточную функцию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87" type="#_x0000_t75" style="width:185.25pt;height:36pt" fillcolor="window">
            <v:imagedata r:id="rId68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Такая система называется астатической</w:t>
      </w:r>
      <w:r w:rsidR="00E25A1E" w:rsidRPr="00E25A1E">
        <w:rPr>
          <w:lang w:eastAsia="en-US"/>
        </w:rPr>
        <w:t>.</w:t>
      </w:r>
    </w:p>
    <w:p w:rsidR="003A3AB4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АФЧХ разомкнутой системы можно построить, рассчитав </w:t>
      </w:r>
      <w:r w:rsidR="00E451A5">
        <w:rPr>
          <w:position w:val="-10"/>
          <w:lang w:eastAsia="en-US"/>
        </w:rPr>
        <w:pict>
          <v:shape id="_x0000_i1088" type="#_x0000_t75" style="width:30.75pt;height:18pt" fillcolor="window">
            <v:imagedata r:id="rId69" o:title=""/>
          </v:shape>
        </w:pict>
      </w:r>
      <w:r w:rsidRPr="00E25A1E">
        <w:rPr>
          <w:lang w:eastAsia="en-US"/>
        </w:rPr>
        <w:t xml:space="preserve"> и </w:t>
      </w:r>
      <w:r w:rsidR="00E451A5">
        <w:rPr>
          <w:position w:val="-12"/>
          <w:lang w:eastAsia="en-US"/>
        </w:rPr>
        <w:pict>
          <v:shape id="_x0000_i1089" type="#_x0000_t75" style="width:30.75pt;height:18.75pt" fillcolor="window">
            <v:imagedata r:id="rId70" o:title=""/>
          </v:shape>
        </w:pict>
      </w:r>
    </w:p>
    <w:p w:rsidR="00AE6A44" w:rsidRPr="00E25A1E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90" type="#_x0000_t75" style="width:135.75pt;height:23.25pt" fillcolor="window">
            <v:imagedata r:id="rId71" o:title=""/>
          </v:shape>
        </w:pict>
      </w:r>
      <w:r w:rsidR="00E25A1E">
        <w:rPr>
          <w:lang w:val="en-US"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.2</w:t>
      </w:r>
      <w:r w:rsidR="00E25A1E" w:rsidRPr="00E25A1E">
        <w:rPr>
          <w:lang w:eastAsia="en-US"/>
        </w:rPr>
        <w:t>)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91" type="#_x0000_t75" style="width:107.25pt;height:38.25pt" fillcolor="window">
            <v:imagedata r:id="rId72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.3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Частотная передаточная функция является комплексной функцией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92" type="#_x0000_t75" style="width:251.25pt;height:38.25pt" fillcolor="window">
            <v:imagedata r:id="rId73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.4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Выражения для модуля </w:t>
      </w:r>
      <w:r w:rsidR="00E451A5">
        <w:rPr>
          <w:position w:val="-10"/>
          <w:lang w:eastAsia="en-US"/>
        </w:rPr>
        <w:pict>
          <v:shape id="_x0000_i1093" type="#_x0000_t75" style="width:30.75pt;height:18pt" fillcolor="window">
            <v:imagedata r:id="rId74" o:title=""/>
          </v:shape>
        </w:pict>
      </w:r>
      <w:r w:rsidRPr="00E25A1E">
        <w:rPr>
          <w:lang w:eastAsia="en-US"/>
        </w:rPr>
        <w:t xml:space="preserve"> и аргумента </w:t>
      </w:r>
      <w:r w:rsidR="00E451A5">
        <w:rPr>
          <w:position w:val="-12"/>
          <w:lang w:eastAsia="en-US"/>
        </w:rPr>
        <w:pict>
          <v:shape id="_x0000_i1094" type="#_x0000_t75" style="width:30.75pt;height:18.75pt" fillcolor="window">
            <v:imagedata r:id="rId75" o:title=""/>
          </v:shape>
        </w:pict>
      </w:r>
      <w:r w:rsidRPr="00E25A1E">
        <w:rPr>
          <w:lang w:eastAsia="en-US"/>
        </w:rPr>
        <w:t xml:space="preserve"> можно записать практически без преобразований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95" type="#_x0000_t75" style="width:254.25pt;height:38.25pt" fillcolor="window">
            <v:imagedata r:id="rId76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.5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Выражения для модуля </w:t>
      </w:r>
      <w:r w:rsidR="00E451A5">
        <w:rPr>
          <w:position w:val="-10"/>
          <w:lang w:eastAsia="en-US"/>
        </w:rPr>
        <w:pict>
          <v:shape id="_x0000_i1096" type="#_x0000_t75" style="width:30.75pt;height:18pt" fillcolor="window">
            <v:imagedata r:id="rId77" o:title=""/>
          </v:shape>
        </w:pict>
      </w:r>
      <w:r w:rsidRPr="00E25A1E">
        <w:rPr>
          <w:lang w:eastAsia="en-US"/>
        </w:rPr>
        <w:t xml:space="preserve"> и аргумента </w:t>
      </w:r>
      <w:r w:rsidR="00E451A5">
        <w:rPr>
          <w:position w:val="-12"/>
          <w:lang w:eastAsia="en-US"/>
        </w:rPr>
        <w:pict>
          <v:shape id="_x0000_i1097" type="#_x0000_t75" style="width:30.75pt;height:18.75pt" fillcolor="window">
            <v:imagedata r:id="rId78" o:title=""/>
          </v:shape>
        </w:pict>
      </w:r>
      <w:r w:rsidRPr="00E25A1E">
        <w:rPr>
          <w:lang w:eastAsia="en-US"/>
        </w:rPr>
        <w:t xml:space="preserve"> можно записать практически без преобразований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8"/>
          <w:lang w:eastAsia="en-US"/>
        </w:rPr>
        <w:pict>
          <v:shape id="_x0000_i1098" type="#_x0000_t75" style="width:260.25pt;height:39.75pt" fillcolor="window">
            <v:imagedata r:id="rId79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.6</w:t>
      </w:r>
      <w:r w:rsidR="00E25A1E" w:rsidRPr="00E25A1E">
        <w:rPr>
          <w:lang w:eastAsia="en-US"/>
        </w:rPr>
        <w:t>)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99" type="#_x0000_t75" style="width:222pt;height:36pt" fillcolor="window">
            <v:imagedata r:id="rId80" o:title=""/>
          </v:shape>
        </w:pict>
      </w:r>
      <w:r w:rsidR="00E25A1E">
        <w:rPr>
          <w:lang w:val="en-US"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.7</w:t>
      </w:r>
      <w:r w:rsidR="00E25A1E" w:rsidRPr="00E25A1E">
        <w:rPr>
          <w:lang w:eastAsia="en-US"/>
        </w:rPr>
        <w:t>)</w:t>
      </w: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00" type="#_x0000_t75" style="width:278.25pt;height:30.75pt" fillcolor="window">
            <v:imagedata r:id="rId81" o:title=""/>
          </v:shape>
        </w:pict>
      </w:r>
    </w:p>
    <w:p w:rsidR="00E25A1E" w:rsidRP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1" type="#_x0000_t75" style="width:230.25pt;height:18pt" fillcolor="window">
            <v:imagedata r:id="rId82" o:title=""/>
          </v:shape>
        </w:pic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02" type="#_x0000_t75" style="width:231.75pt;height:15.75pt" fillcolor="window">
            <v:imagedata r:id="rId83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6</w:t>
      </w:r>
      <w:r w:rsidR="00E25A1E">
        <w:rPr>
          <w:lang w:eastAsia="en-US"/>
        </w:rPr>
        <w:t>.8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Данные расчета сводим в таблицу</w:t>
      </w:r>
      <w:r w:rsidR="00E25A1E" w:rsidRPr="00E25A1E">
        <w:rPr>
          <w:lang w:eastAsia="en-US"/>
        </w:rPr>
        <w:t xml:space="preserve">: 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235"/>
        <w:gridCol w:w="1235"/>
        <w:gridCol w:w="1235"/>
        <w:gridCol w:w="1235"/>
        <w:gridCol w:w="1235"/>
        <w:gridCol w:w="1235"/>
        <w:gridCol w:w="645"/>
      </w:tblGrid>
      <w:tr w:rsidR="003A3AB4" w:rsidRPr="00CD4504" w:rsidTr="00CD4504">
        <w:trPr>
          <w:trHeight w:val="365"/>
          <w:jc w:val="center"/>
        </w:trPr>
        <w:tc>
          <w:tcPr>
            <w:tcW w:w="1235" w:type="dxa"/>
            <w:shd w:val="clear" w:color="auto" w:fill="auto"/>
          </w:tcPr>
          <w:p w:rsidR="003A3AB4" w:rsidRPr="00E25A1E" w:rsidRDefault="00E451A5" w:rsidP="00AE6A44">
            <w:pPr>
              <w:pStyle w:val="afb"/>
            </w:pPr>
            <w:r>
              <w:rPr>
                <w:position w:val="-6"/>
              </w:rPr>
              <w:pict>
                <v:shape id="_x0000_i1103" type="#_x0000_t75" style="width:12.75pt;height:12pt" fillcolor="window">
                  <v:imagedata r:id="rId84" o:title=""/>
                </v:shape>
              </w:pic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0,001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0,01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0,03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0,05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0,1</w:t>
            </w:r>
          </w:p>
        </w:tc>
        <w:tc>
          <w:tcPr>
            <w:tcW w:w="645" w:type="dxa"/>
            <w:shd w:val="clear" w:color="auto" w:fill="auto"/>
          </w:tcPr>
          <w:p w:rsidR="003A3AB4" w:rsidRPr="00E25A1E" w:rsidRDefault="00E451A5" w:rsidP="00AE6A44">
            <w:pPr>
              <w:pStyle w:val="afb"/>
            </w:pPr>
            <w:r>
              <w:rPr>
                <w:position w:val="-4"/>
              </w:rPr>
              <w:pict>
                <v:shape id="_x0000_i1104" type="#_x0000_t75" style="width:14.25pt;height:11.25pt" fillcolor="window">
                  <v:imagedata r:id="rId85" o:title=""/>
                </v:shape>
              </w:pict>
            </w:r>
          </w:p>
        </w:tc>
      </w:tr>
      <w:tr w:rsidR="003A3AB4" w:rsidRPr="00CD4504" w:rsidTr="00CD4504">
        <w:trPr>
          <w:trHeight w:val="365"/>
          <w:jc w:val="center"/>
        </w:trPr>
        <w:tc>
          <w:tcPr>
            <w:tcW w:w="1235" w:type="dxa"/>
            <w:shd w:val="clear" w:color="auto" w:fill="auto"/>
          </w:tcPr>
          <w:p w:rsidR="003A3AB4" w:rsidRPr="00E25A1E" w:rsidRDefault="00E451A5" w:rsidP="00AE6A44">
            <w:pPr>
              <w:pStyle w:val="afb"/>
            </w:pPr>
            <w:r>
              <w:rPr>
                <w:position w:val="-10"/>
              </w:rPr>
              <w:pict>
                <v:shape id="_x0000_i1105" type="#_x0000_t75" style="width:30.75pt;height:18pt" fillcolor="window">
                  <v:imagedata r:id="rId86" o:title=""/>
                </v:shape>
              </w:pic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E451A5" w:rsidP="00AE6A44">
            <w:pPr>
              <w:pStyle w:val="afb"/>
            </w:pPr>
            <w:r>
              <w:rPr>
                <w:position w:val="-4"/>
              </w:rPr>
              <w:pict>
                <v:shape id="_x0000_i1106" type="#_x0000_t75" style="width:14.25pt;height:11.25pt" fillcolor="window">
                  <v:imagedata r:id="rId85" o:title=""/>
                </v:shape>
              </w:pic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30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2,4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2,4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0,15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0,03</w:t>
            </w:r>
          </w:p>
        </w:tc>
        <w:tc>
          <w:tcPr>
            <w:tcW w:w="64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0</w:t>
            </w:r>
          </w:p>
        </w:tc>
      </w:tr>
      <w:tr w:rsidR="003A3AB4" w:rsidRPr="00CD4504" w:rsidTr="00CD4504">
        <w:trPr>
          <w:trHeight w:val="365"/>
          <w:jc w:val="center"/>
        </w:trPr>
        <w:tc>
          <w:tcPr>
            <w:tcW w:w="1235" w:type="dxa"/>
            <w:shd w:val="clear" w:color="auto" w:fill="auto"/>
          </w:tcPr>
          <w:p w:rsidR="003A3AB4" w:rsidRPr="00E25A1E" w:rsidRDefault="00E451A5" w:rsidP="00AE6A44">
            <w:pPr>
              <w:pStyle w:val="afb"/>
            </w:pPr>
            <w:r>
              <w:rPr>
                <w:position w:val="-12"/>
              </w:rPr>
              <w:pict>
                <v:shape id="_x0000_i1107" type="#_x0000_t75" style="width:30.75pt;height:18.75pt" fillcolor="window">
                  <v:imagedata r:id="rId87" o:title=""/>
                </v:shape>
              </w:pic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-90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-95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-131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72,8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84,38</w:t>
            </w:r>
          </w:p>
        </w:tc>
        <w:tc>
          <w:tcPr>
            <w:tcW w:w="123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-220</w:t>
            </w:r>
          </w:p>
        </w:tc>
        <w:tc>
          <w:tcPr>
            <w:tcW w:w="645" w:type="dxa"/>
            <w:shd w:val="clear" w:color="auto" w:fill="auto"/>
          </w:tcPr>
          <w:p w:rsidR="003A3AB4" w:rsidRPr="00E25A1E" w:rsidRDefault="003A3AB4" w:rsidP="00AE6A44">
            <w:pPr>
              <w:pStyle w:val="afb"/>
            </w:pPr>
            <w:r w:rsidRPr="00E25A1E">
              <w:t>360</w:t>
            </w:r>
          </w:p>
        </w:tc>
      </w:tr>
    </w:tbl>
    <w:p w:rsidR="00E25A1E" w:rsidRPr="00E25A1E" w:rsidRDefault="00E25A1E" w:rsidP="00E25A1E">
      <w:pPr>
        <w:ind w:firstLine="709"/>
        <w:rPr>
          <w:color w:val="000000"/>
        </w:rPr>
      </w:pPr>
    </w:p>
    <w:p w:rsidR="00E25A1E" w:rsidRDefault="003A3AB4" w:rsidP="00E25A1E">
      <w:pPr>
        <w:ind w:firstLine="709"/>
        <w:rPr>
          <w:color w:val="000000"/>
        </w:rPr>
      </w:pPr>
      <w:r w:rsidRPr="00E25A1E">
        <w:rPr>
          <w:color w:val="000000"/>
        </w:rPr>
        <w:t xml:space="preserve">Запас устойчивости по амплитуде для данной САР </w:t>
      </w:r>
      <w:r w:rsidR="00E451A5">
        <w:rPr>
          <w:position w:val="-4"/>
          <w:lang w:eastAsia="en-US"/>
        </w:rPr>
        <w:pict>
          <v:shape id="_x0000_i1108" type="#_x0000_t75" style="width:20.25pt;height:14.25pt" fillcolor="window">
            <v:imagedata r:id="rId88" o:title=""/>
          </v:shape>
        </w:pict>
      </w:r>
      <w:r w:rsidRPr="00E25A1E">
        <w:rPr>
          <w:color w:val="000000"/>
        </w:rPr>
        <w:t>=0,7, по фазе</w:t>
      </w:r>
      <w:r w:rsidR="00E25A1E" w:rsidRPr="00E25A1E">
        <w:rPr>
          <w:color w:val="000000"/>
        </w:rPr>
        <w:t xml:space="preserve"> - </w:t>
      </w:r>
      <w:r w:rsidR="00E451A5">
        <w:rPr>
          <w:position w:val="-10"/>
          <w:lang w:eastAsia="en-US"/>
        </w:rPr>
        <w:pict>
          <v:shape id="_x0000_i1109" type="#_x0000_t75" style="width:48.75pt;height:18pt" fillcolor="window">
            <v:imagedata r:id="rId89" o:title=""/>
          </v:shape>
        </w:pict>
      </w:r>
      <w:r w:rsidR="00E25A1E" w:rsidRPr="00E25A1E">
        <w:rPr>
          <w:color w:val="000000"/>
        </w:rPr>
        <w:t xml:space="preserve">. </w:t>
      </w:r>
      <w:r w:rsidRPr="00E25A1E">
        <w:rPr>
          <w:color w:val="000000"/>
        </w:rPr>
        <w:t xml:space="preserve">Полученные значения </w:t>
      </w:r>
      <w:r w:rsidR="00E451A5">
        <w:rPr>
          <w:position w:val="-12"/>
          <w:lang w:eastAsia="en-US"/>
        </w:rPr>
        <w:pict>
          <v:shape id="_x0000_i1110" type="#_x0000_t75" style="width:23.25pt;height:18pt" fillcolor="window">
            <v:imagedata r:id="rId90" o:title=""/>
          </v:shape>
        </w:pict>
      </w:r>
      <w:r w:rsidRPr="00E25A1E">
        <w:rPr>
          <w:color w:val="000000"/>
        </w:rPr>
        <w:t xml:space="preserve"> и </w:t>
      </w:r>
      <w:r w:rsidR="00E451A5">
        <w:rPr>
          <w:position w:val="-12"/>
          <w:lang w:eastAsia="en-US"/>
        </w:rPr>
        <w:pict>
          <v:shape id="_x0000_i1111" type="#_x0000_t75" style="width:24pt;height:18pt" fillcolor="window">
            <v:imagedata r:id="rId91" o:title=""/>
          </v:shape>
        </w:pict>
      </w:r>
      <w:r w:rsidRPr="00E25A1E">
        <w:rPr>
          <w:color w:val="000000"/>
        </w:rPr>
        <w:t xml:space="preserve"> удовлетворяют рекомендованным величинам запасов по амплитуде и по фазе</w:t>
      </w:r>
      <w:r w:rsidR="00E25A1E" w:rsidRPr="00E25A1E">
        <w:rPr>
          <w:color w:val="000000"/>
        </w:rPr>
        <w:t>.</w:t>
      </w:r>
    </w:p>
    <w:p w:rsidR="00AE6A44" w:rsidRDefault="00AE6A44" w:rsidP="00E25A1E">
      <w:pPr>
        <w:ind w:firstLine="709"/>
        <w:rPr>
          <w:color w:val="000000"/>
        </w:rPr>
      </w:pPr>
    </w:p>
    <w:p w:rsidR="00AE6A44" w:rsidRDefault="00E451A5" w:rsidP="00E25A1E">
      <w:pPr>
        <w:ind w:firstLine="709"/>
        <w:rPr>
          <w:color w:val="000000"/>
        </w:rPr>
      </w:pPr>
      <w:r>
        <w:rPr>
          <w:color w:val="000000"/>
        </w:rPr>
        <w:pict>
          <v:shape id="_x0000_i1112" type="#_x0000_t75" style="width:221.25pt;height:185.25pt">
            <v:imagedata r:id="rId92" o:title=""/>
          </v:shape>
        </w:pict>
      </w:r>
    </w:p>
    <w:p w:rsidR="00E25A1E" w:rsidRDefault="00AE6A44" w:rsidP="00AE6A44">
      <w:pPr>
        <w:pStyle w:val="2"/>
      </w:pPr>
      <w:r>
        <w:br w:type="page"/>
      </w:r>
      <w:bookmarkStart w:id="8" w:name="_Toc272210417"/>
      <w:r w:rsidR="003A3AB4" w:rsidRPr="00E25A1E">
        <w:t>7</w:t>
      </w:r>
      <w:r>
        <w:t>.</w:t>
      </w:r>
      <w:r w:rsidR="003A3AB4" w:rsidRPr="00E25A1E">
        <w:t xml:space="preserve"> Анализ зависимости статической ошибки системы от изменения управляющего воздействия на систему</w:t>
      </w:r>
      <w:bookmarkEnd w:id="8"/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При выполнении такого анализа используют передаточную функцию системы для ошибки по управляющему воздействию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13" type="#_x0000_t75" style="width:261pt;height:36.75pt" fillcolor="window">
            <v:imagedata r:id="rId93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7</w:t>
      </w:r>
      <w:r w:rsidR="00E25A1E">
        <w:rPr>
          <w:lang w:eastAsia="en-US"/>
        </w:rPr>
        <w:t>.1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 стати</w:t>
      </w:r>
      <w:r w:rsidR="00A500C5">
        <w:rPr>
          <w:lang w:eastAsia="en-US"/>
        </w:rPr>
        <w:t>ст</w:t>
      </w:r>
      <w:r w:rsidRPr="00E25A1E">
        <w:rPr>
          <w:lang w:eastAsia="en-US"/>
        </w:rPr>
        <w:t xml:space="preserve">ике </w:t>
      </w:r>
      <w:r w:rsidRPr="00E25A1E">
        <w:rPr>
          <w:i/>
          <w:iCs/>
          <w:lang w:eastAsia="en-US"/>
        </w:rPr>
        <w:t>р</w:t>
      </w:r>
      <w:r w:rsidRPr="00E25A1E">
        <w:rPr>
          <w:lang w:eastAsia="en-US"/>
        </w:rPr>
        <w:t xml:space="preserve"> обращается в ноль, поэтому статическая ошибка по управляющему воздействию отсутствует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 общем случае отсутствие статической ошибки по управляющему воздействию является следствием астатизма системы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Как видно из предыдущего раздела, рассматриваемая система обладает астатизмом 1-го порядка</w:t>
      </w:r>
      <w:r w:rsidR="00E25A1E" w:rsidRPr="00E25A1E">
        <w:rPr>
          <w:lang w:eastAsia="en-US"/>
        </w:rPr>
        <w:t>.</w:t>
      </w:r>
    </w:p>
    <w:p w:rsidR="00E25A1E" w:rsidRDefault="00AE6A44" w:rsidP="00AE6A44">
      <w:pPr>
        <w:pStyle w:val="2"/>
      </w:pPr>
      <w:r>
        <w:br w:type="page"/>
      </w:r>
      <w:bookmarkStart w:id="9" w:name="_Toc272210418"/>
      <w:r w:rsidR="003A3AB4" w:rsidRPr="00E25A1E">
        <w:t>8</w:t>
      </w:r>
      <w:r>
        <w:t>.</w:t>
      </w:r>
      <w:r w:rsidR="003A3AB4" w:rsidRPr="00E25A1E">
        <w:t xml:space="preserve"> Совместный анализ изменения управляемой величины объекта управления и системы от возмущающего воздействия в статике</w:t>
      </w:r>
      <w:r w:rsidR="00E25A1E" w:rsidRPr="00E25A1E">
        <w:t xml:space="preserve">. </w:t>
      </w:r>
      <w:r w:rsidR="003A3AB4" w:rsidRPr="00E25A1E">
        <w:t>Определение статической ошибки системы по возмущающему воздействию</w:t>
      </w:r>
      <w:bookmarkEnd w:id="9"/>
    </w:p>
    <w:p w:rsidR="00AE6A44" w:rsidRPr="00AE6A44" w:rsidRDefault="00AE6A44" w:rsidP="00AE6A44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Воспользуемся передаточными функциями объекта управления и системы по возмущающему воздействию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14" type="#_x0000_t75" style="width:305.25pt;height:36.75pt" fillcolor="window">
            <v:imagedata r:id="rId94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8</w:t>
      </w:r>
      <w:r w:rsidR="00E25A1E">
        <w:rPr>
          <w:lang w:eastAsia="en-US"/>
        </w:rPr>
        <w:t>.1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В статике </w:t>
      </w:r>
      <w:r w:rsidRPr="00E25A1E">
        <w:rPr>
          <w:i/>
          <w:iCs/>
          <w:lang w:eastAsia="en-US"/>
        </w:rPr>
        <w:t>р</w:t>
      </w:r>
      <w:r w:rsidRPr="00E25A1E">
        <w:rPr>
          <w:lang w:eastAsia="en-US"/>
        </w:rPr>
        <w:t xml:space="preserve"> обращается в ноль, поэтому для объекта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15" type="#_x0000_t75" style="width:44.25pt;height:30.75pt" fillcolor="window">
            <v:imagedata r:id="rId95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8</w:t>
      </w:r>
      <w:r w:rsidR="00E25A1E">
        <w:rPr>
          <w:lang w:eastAsia="en-US"/>
        </w:rPr>
        <w:t>.2</w:t>
      </w:r>
      <w:r w:rsidR="00E25A1E" w:rsidRPr="00E25A1E">
        <w:rPr>
          <w:lang w:eastAsia="en-US"/>
        </w:rPr>
        <w:t>)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16" type="#_x0000_t75" style="width:51pt;height:17.25pt" fillcolor="window">
            <v:imagedata r:id="rId96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8</w:t>
      </w:r>
      <w:r w:rsidR="00E25A1E">
        <w:rPr>
          <w:lang w:eastAsia="en-US"/>
        </w:rPr>
        <w:t>.3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системы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17" type="#_x0000_t75" style="width:50.25pt;height:32.25pt" fillcolor="window">
            <v:imagedata r:id="rId97" o:title=""/>
          </v:shape>
        </w:pict>
      </w:r>
      <w:r w:rsidR="00E25A1E">
        <w:rPr>
          <w:lang w:val="en-US" w:eastAsia="en-US"/>
        </w:rPr>
        <w:t xml:space="preserve"> (</w:t>
      </w:r>
      <w:r w:rsidR="003A3AB4" w:rsidRPr="00E25A1E">
        <w:rPr>
          <w:lang w:eastAsia="en-US"/>
        </w:rPr>
        <w:t>8</w:t>
      </w:r>
      <w:r w:rsidR="00E25A1E">
        <w:rPr>
          <w:lang w:eastAsia="en-US"/>
        </w:rPr>
        <w:t>.4</w:t>
      </w:r>
      <w:r w:rsidR="00E25A1E" w:rsidRPr="00E25A1E">
        <w:rPr>
          <w:lang w:eastAsia="en-US"/>
        </w:rPr>
        <w:t>)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18" type="#_x0000_t75" style="width:57pt;height:32.25pt" fillcolor="window">
            <v:imagedata r:id="rId98" o:title=""/>
          </v:shape>
        </w:pict>
      </w:r>
      <w:r w:rsidR="00E25A1E">
        <w:rPr>
          <w:lang w:val="en-US" w:eastAsia="en-US"/>
        </w:rPr>
        <w:t xml:space="preserve"> (</w:t>
      </w:r>
      <w:r w:rsidR="003A3AB4" w:rsidRPr="00E25A1E">
        <w:rPr>
          <w:lang w:eastAsia="en-US"/>
        </w:rPr>
        <w:t>8</w:t>
      </w:r>
      <w:r w:rsidR="00E25A1E">
        <w:rPr>
          <w:lang w:eastAsia="en-US"/>
        </w:rPr>
        <w:t>.5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где </w:t>
      </w:r>
      <w:r w:rsidRPr="00E25A1E">
        <w:rPr>
          <w:i/>
          <w:iCs/>
          <w:lang w:eastAsia="en-US"/>
        </w:rPr>
        <w:t>к</w:t>
      </w:r>
      <w:r w:rsidRPr="00E25A1E">
        <w:rPr>
          <w:lang w:eastAsia="en-US"/>
        </w:rPr>
        <w:t xml:space="preserve"> </w:t>
      </w:r>
      <w:r w:rsidR="00E25A1E">
        <w:rPr>
          <w:lang w:eastAsia="en-US"/>
        </w:rPr>
        <w:t>-</w:t>
      </w:r>
      <w:r w:rsidRPr="00E25A1E">
        <w:rPr>
          <w:lang w:eastAsia="en-US"/>
        </w:rPr>
        <w:t xml:space="preserve"> коэффициент передачи разомкнутой системы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После подстановки численных значений параметров получаем зависимость изменения температуры в теплице при изменении солнечной радиации</w:t>
      </w:r>
      <w:r w:rsidR="00E25A1E" w:rsidRPr="00E25A1E">
        <w:rPr>
          <w:lang w:eastAsia="en-US"/>
        </w:rPr>
        <w:t>: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9" type="#_x0000_t75" style="width:36pt;height:18.75pt" fillcolor="window">
            <v:imagedata r:id="rId99" o:title=""/>
          </v:shape>
        </w:pict>
      </w:r>
      <w:r w:rsidR="00E25A1E" w:rsidRPr="00E25A1E">
        <w:rPr>
          <w:lang w:eastAsia="en-US"/>
        </w:rPr>
        <w:t xml:space="preserve"> - </w:t>
      </w:r>
      <w:r w:rsidR="003A3AB4" w:rsidRPr="00E25A1E">
        <w:rPr>
          <w:lang w:eastAsia="en-US"/>
        </w:rPr>
        <w:t>для объекта без регулятора</w:t>
      </w:r>
      <w:r w:rsidR="00E25A1E" w:rsidRPr="00E25A1E">
        <w:rPr>
          <w:lang w:eastAsia="en-US"/>
        </w:rPr>
        <w:t>;</w:t>
      </w: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20" type="#_x0000_t75" style="width:51.75pt;height:15.75pt" fillcolor="window">
            <v:imagedata r:id="rId100" o:title=""/>
          </v:shape>
        </w:pict>
      </w:r>
      <w:r w:rsidR="00E25A1E" w:rsidRPr="00E25A1E">
        <w:rPr>
          <w:lang w:eastAsia="en-US"/>
        </w:rPr>
        <w:t xml:space="preserve"> - </w:t>
      </w:r>
      <w:r w:rsidR="003A3AB4" w:rsidRPr="00E25A1E">
        <w:rPr>
          <w:lang w:eastAsia="en-US"/>
        </w:rPr>
        <w:t>для объекта, снабженного регулятором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САР</w:t>
      </w:r>
      <w:r w:rsidR="00E25A1E" w:rsidRPr="00E25A1E">
        <w:rPr>
          <w:lang w:eastAsia="en-US"/>
        </w:rPr>
        <w:t>).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Передаточная функция системы для ошибки по возмущающему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21" type="#_x0000_t75" style="width:141.75pt;height:36.75pt" fillcolor="window">
            <v:imagedata r:id="rId101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8</w:t>
      </w:r>
      <w:r w:rsidR="00E25A1E">
        <w:rPr>
          <w:lang w:eastAsia="en-US"/>
        </w:rPr>
        <w:t>.6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Поэтому для нашей системы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22" type="#_x0000_t75" style="width:68.25pt;height:18pt" fillcolor="window">
            <v:imagedata r:id="rId102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8</w:t>
      </w:r>
      <w:r w:rsidR="00E25A1E">
        <w:rPr>
          <w:lang w:eastAsia="en-US"/>
        </w:rPr>
        <w:t>.7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Изменение температуры в теплице значительно уменьшилось по сравнению с изменением активности солнечной радиации в </w:t>
      </w:r>
      <w:r w:rsidR="00E451A5">
        <w:rPr>
          <w:position w:val="-4"/>
          <w:lang w:eastAsia="en-US"/>
        </w:rPr>
        <w:pict>
          <v:shape id="_x0000_i1123" type="#_x0000_t75" style="width:27.75pt;height:14.25pt" fillcolor="window">
            <v:imagedata r:id="rId103" o:title=""/>
          </v:shape>
        </w:pict>
      </w:r>
      <w:r w:rsidRPr="00E25A1E">
        <w:rPr>
          <w:lang w:eastAsia="en-US"/>
        </w:rPr>
        <w:t xml:space="preserve"> раз</w:t>
      </w:r>
      <w:r w:rsidR="00E25A1E" w:rsidRPr="00E25A1E">
        <w:rPr>
          <w:lang w:eastAsia="en-US"/>
        </w:rPr>
        <w:t>.</w:t>
      </w:r>
    </w:p>
    <w:p w:rsidR="00E25A1E" w:rsidRDefault="00AE6A44" w:rsidP="00AE6A44">
      <w:pPr>
        <w:pStyle w:val="2"/>
      </w:pPr>
      <w:r>
        <w:br w:type="page"/>
      </w:r>
      <w:bookmarkStart w:id="10" w:name="_Toc272210419"/>
      <w:r w:rsidR="003A3AB4" w:rsidRPr="00E25A1E">
        <w:t>9</w:t>
      </w:r>
      <w:r>
        <w:t>.</w:t>
      </w:r>
      <w:r w:rsidR="003A3AB4" w:rsidRPr="00E25A1E">
        <w:t xml:space="preserve"> Оценка качества управления по переходным функциям</w:t>
      </w:r>
      <w:bookmarkEnd w:id="10"/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AE6A44">
      <w:pPr>
        <w:pStyle w:val="2"/>
      </w:pPr>
      <w:bookmarkStart w:id="11" w:name="_Toc272210420"/>
      <w:r w:rsidRPr="00E25A1E">
        <w:t>9</w:t>
      </w:r>
      <w:r w:rsidR="00E25A1E">
        <w:t>.1</w:t>
      </w:r>
      <w:r w:rsidR="00E25A1E" w:rsidRPr="00E25A1E">
        <w:t xml:space="preserve"> </w:t>
      </w:r>
      <w:r w:rsidRPr="00E25A1E">
        <w:t>Рассмотрим оценку прямых показателей качества управления нашей системы</w:t>
      </w:r>
      <w:bookmarkEnd w:id="11"/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переходной функции по управляющему воздействию определяется перерегулирование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124" type="#_x0000_t75" style="width:105pt;height:41.25pt" fillcolor="window">
            <v:imagedata r:id="rId104" o:title=""/>
          </v:shape>
        </w:pict>
      </w:r>
      <w:r w:rsidR="003A3AB4" w:rsidRPr="00E25A1E">
        <w:rPr>
          <w:lang w:eastAsia="en-US"/>
        </w:rPr>
        <w:t>%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где </w:t>
      </w:r>
      <w:r w:rsidR="00E451A5">
        <w:rPr>
          <w:position w:val="-12"/>
          <w:lang w:eastAsia="en-US"/>
        </w:rPr>
        <w:pict>
          <v:shape id="_x0000_i1125" type="#_x0000_t75" style="width:24.75pt;height:18.75pt" fillcolor="window">
            <v:imagedata r:id="rId105" o:title=""/>
          </v:shape>
        </w:pict>
      </w:r>
      <w:r w:rsidR="00E25A1E" w:rsidRPr="00E25A1E">
        <w:rPr>
          <w:lang w:eastAsia="en-US"/>
        </w:rPr>
        <w:t xml:space="preserve"> - </w:t>
      </w:r>
      <w:r w:rsidRPr="00E25A1E">
        <w:rPr>
          <w:lang w:eastAsia="en-US"/>
        </w:rPr>
        <w:t>максимальное значение регулируемой величины в переходном процессе</w:t>
      </w:r>
      <w:r w:rsidR="00E25A1E" w:rsidRPr="00E25A1E">
        <w:rPr>
          <w:lang w:eastAsia="en-US"/>
        </w:rPr>
        <w:t xml:space="preserve">; </w:t>
      </w:r>
      <w:r w:rsidR="00E451A5">
        <w:rPr>
          <w:position w:val="-16"/>
          <w:lang w:eastAsia="en-US"/>
        </w:rPr>
        <w:pict>
          <v:shape id="_x0000_i1126" type="#_x0000_t75" style="width:21.75pt;height:21pt" fillcolor="window">
            <v:imagedata r:id="rId106" o:title=""/>
          </v:shape>
        </w:pict>
      </w:r>
      <w:r w:rsidR="00E25A1E" w:rsidRPr="00E25A1E">
        <w:rPr>
          <w:lang w:eastAsia="en-US"/>
        </w:rPr>
        <w:t xml:space="preserve"> - </w:t>
      </w:r>
      <w:r w:rsidRPr="00E25A1E">
        <w:rPr>
          <w:lang w:eastAsia="en-US"/>
        </w:rPr>
        <w:t>установившееся значение регулируемой величины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 нашем случае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127" type="#_x0000_t75" style="width:105.75pt;height:41.25pt" fillcolor="window">
            <v:imagedata r:id="rId107" o:title=""/>
          </v:shape>
        </w:pict>
      </w:r>
      <w:r w:rsidR="003A3AB4" w:rsidRPr="00E25A1E">
        <w:rPr>
          <w:lang w:eastAsia="en-US"/>
        </w:rPr>
        <w:t>%=</w:t>
      </w:r>
      <w:r>
        <w:rPr>
          <w:position w:val="-28"/>
          <w:lang w:eastAsia="en-US"/>
        </w:rPr>
        <w:pict>
          <v:shape id="_x0000_i1128" type="#_x0000_t75" style="width:78pt;height:33pt" fillcolor="window">
            <v:imagedata r:id="rId108" o:title=""/>
          </v:shape>
        </w:pict>
      </w:r>
      <w:r w:rsidR="00967421" w:rsidRPr="00E25A1E">
        <w:rPr>
          <w:lang w:eastAsia="en-US"/>
        </w:rPr>
        <w:t>%=4</w:t>
      </w:r>
      <w:r w:rsidR="008828DD" w:rsidRPr="00E25A1E">
        <w:rPr>
          <w:lang w:eastAsia="en-US"/>
        </w:rPr>
        <w:t>3</w:t>
      </w:r>
      <w:r w:rsidR="003A3AB4" w:rsidRPr="00E25A1E">
        <w:rPr>
          <w:lang w:eastAsia="en-US"/>
        </w:rPr>
        <w:t>%</w: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.2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Если нет специальных требований к системе, то нормальным считается перерегулирование </w:t>
      </w:r>
      <w:r w:rsidR="00E451A5">
        <w:rPr>
          <w:position w:val="-6"/>
          <w:lang w:eastAsia="en-US"/>
        </w:rPr>
        <w:pict>
          <v:shape id="_x0000_i1129" type="#_x0000_t75" style="width:12.75pt;height:12pt" fillcolor="window">
            <v:imagedata r:id="rId109" o:title=""/>
          </v:shape>
        </w:pict>
      </w:r>
      <w:r w:rsidR="00967421" w:rsidRPr="00E25A1E">
        <w:rPr>
          <w:lang w:eastAsia="en-US"/>
        </w:rPr>
        <w:t>&lt;30%</w:t>
      </w:r>
      <w:r w:rsidR="00E25A1E" w:rsidRPr="00E25A1E">
        <w:rPr>
          <w:lang w:eastAsia="en-US"/>
        </w:rPr>
        <w:t xml:space="preserve">. </w:t>
      </w:r>
      <w:r w:rsidR="00967421" w:rsidRPr="00E25A1E">
        <w:rPr>
          <w:lang w:eastAsia="en-US"/>
        </w:rPr>
        <w:t>Так как 4</w:t>
      </w:r>
      <w:r w:rsidR="008828DD" w:rsidRPr="00E25A1E">
        <w:rPr>
          <w:lang w:eastAsia="en-US"/>
        </w:rPr>
        <w:t>3</w:t>
      </w:r>
      <w:r w:rsidRPr="00E25A1E">
        <w:rPr>
          <w:lang w:eastAsia="en-US"/>
        </w:rPr>
        <w:t>&gt;30 то система имеет малый запас устойчивости при перерегулировании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Для переходных процессов по возмущающему воздействию определяется максимальное отклонение регулируемой величины от установившегося значения, приходящееся на единицу возмущающего воздействия </w:t>
      </w:r>
      <w:r w:rsidRPr="00E25A1E">
        <w:rPr>
          <w:i/>
          <w:iCs/>
          <w:lang w:val="en-US" w:eastAsia="en-US"/>
        </w:rPr>
        <w:t>F</w:t>
      </w:r>
      <w:r w:rsidR="00E25A1E">
        <w:rPr>
          <w:i/>
          <w:iCs/>
          <w:lang w:eastAsia="en-US"/>
        </w:rPr>
        <w:t xml:space="preserve"> (</w:t>
      </w:r>
      <w:r w:rsidRPr="00E25A1E">
        <w:rPr>
          <w:i/>
          <w:iCs/>
          <w:lang w:val="en-US" w:eastAsia="en-US"/>
        </w:rPr>
        <w:t>t</w:t>
      </w:r>
      <w:r w:rsidR="00E25A1E" w:rsidRPr="00E25A1E">
        <w:rPr>
          <w:i/>
          <w:iCs/>
          <w:lang w:eastAsia="en-US"/>
        </w:rPr>
        <w:t>):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30" type="#_x0000_t75" style="width:93.75pt;height:39.75pt" fillcolor="window">
            <v:imagedata r:id="rId110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.3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i/>
          <w:iCs/>
          <w:lang w:eastAsia="en-US"/>
        </w:rPr>
      </w:pPr>
      <w:r w:rsidRPr="00E25A1E">
        <w:rPr>
          <w:lang w:eastAsia="en-US"/>
        </w:rPr>
        <w:t xml:space="preserve">В нашем случае при </w:t>
      </w:r>
      <w:r w:rsidRPr="00E25A1E">
        <w:rPr>
          <w:i/>
          <w:iCs/>
          <w:lang w:val="en-US" w:eastAsia="en-US"/>
        </w:rPr>
        <w:t>F</w:t>
      </w:r>
      <w:r w:rsidR="00E25A1E">
        <w:rPr>
          <w:i/>
          <w:iCs/>
          <w:lang w:eastAsia="en-US"/>
        </w:rPr>
        <w:t xml:space="preserve"> (</w:t>
      </w:r>
      <w:r w:rsidRPr="00E25A1E">
        <w:rPr>
          <w:i/>
          <w:iCs/>
          <w:lang w:val="en-US" w:eastAsia="en-US"/>
        </w:rPr>
        <w:t>t</w:t>
      </w:r>
      <w:r w:rsidR="00E25A1E" w:rsidRPr="00E25A1E">
        <w:rPr>
          <w:i/>
          <w:iCs/>
          <w:lang w:eastAsia="en-US"/>
        </w:rPr>
        <w:t xml:space="preserve">) </w:t>
      </w:r>
      <w:r w:rsidRPr="00E25A1E">
        <w:rPr>
          <w:i/>
          <w:iCs/>
          <w:lang w:eastAsia="en-US"/>
        </w:rPr>
        <w:t>=1</w:t>
      </w:r>
      <w:r w:rsidR="00E25A1E">
        <w:rPr>
          <w:i/>
          <w:iCs/>
          <w:lang w:eastAsia="en-US"/>
        </w:rPr>
        <w:t xml:space="preserve"> (</w:t>
      </w:r>
      <w:r w:rsidRPr="00E25A1E">
        <w:rPr>
          <w:i/>
          <w:iCs/>
          <w:lang w:val="en-US" w:eastAsia="en-US"/>
        </w:rPr>
        <w:t>t</w:t>
      </w:r>
      <w:r w:rsidR="00E25A1E" w:rsidRPr="00E25A1E">
        <w:rPr>
          <w:i/>
          <w:iCs/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i/>
          <w:iCs/>
          <w:position w:val="-28"/>
          <w:lang w:eastAsia="en-US"/>
        </w:rPr>
        <w:pict>
          <v:shape id="_x0000_i1131" type="#_x0000_t75" style="width:204pt;height:35.25pt" fillcolor="window">
            <v:imagedata r:id="rId111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.4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AE6A44" w:rsidRDefault="003A3AB4" w:rsidP="00AE6A44">
      <w:pPr>
        <w:pStyle w:val="2"/>
      </w:pPr>
      <w:bookmarkStart w:id="12" w:name="_Toc272210421"/>
      <w:r w:rsidRPr="00E25A1E">
        <w:t>9</w:t>
      </w:r>
      <w:r w:rsidR="00E25A1E">
        <w:t>.2</w:t>
      </w:r>
      <w:r w:rsidR="00E25A1E" w:rsidRPr="00E25A1E">
        <w:t xml:space="preserve"> </w:t>
      </w:r>
      <w:r w:rsidRPr="00E25A1E">
        <w:t>Быстродействие системы оценивается временем регулирования</w:t>
      </w:r>
      <w:bookmarkEnd w:id="12"/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Время регулирования</w:t>
      </w:r>
      <w:r w:rsidR="00E25A1E" w:rsidRPr="00E25A1E">
        <w:rPr>
          <w:lang w:eastAsia="en-US"/>
        </w:rPr>
        <w:t xml:space="preserve"> </w:t>
      </w:r>
      <w:r w:rsidR="00E451A5">
        <w:rPr>
          <w:position w:val="-16"/>
          <w:lang w:eastAsia="en-US"/>
        </w:rPr>
        <w:pict>
          <v:shape id="_x0000_i1132" type="#_x0000_t75" style="width:18pt;height:21pt" fillcolor="window">
            <v:imagedata r:id="rId112" o:title=""/>
          </v:shape>
        </w:pict>
      </w:r>
      <w:r w:rsidRPr="00E25A1E">
        <w:rPr>
          <w:lang w:eastAsia="en-US"/>
        </w:rPr>
        <w:t xml:space="preserve"> определяется как интервал времени от начала переходной функции до момента, когда отклонение выводной величины от ее нового установившегося значения становится меньше определенной достаточно малой величины </w:t>
      </w:r>
      <w:r w:rsidR="00E451A5">
        <w:rPr>
          <w:position w:val="-4"/>
          <w:lang w:eastAsia="en-US"/>
        </w:rPr>
        <w:pict>
          <v:shape id="_x0000_i1133" type="#_x0000_t75" style="width:12.75pt;height:14.25pt" fillcolor="window">
            <v:imagedata r:id="rId113" o:title=""/>
          </v:shape>
        </w:pic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134" type="#_x0000_t75" style="width:81.75pt;height:24.75pt" fillcolor="window">
            <v:imagedata r:id="rId114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.5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Примем </w:t>
      </w:r>
      <w:r w:rsidR="00E451A5">
        <w:rPr>
          <w:position w:val="-16"/>
          <w:lang w:eastAsia="en-US"/>
        </w:rPr>
        <w:pict>
          <v:shape id="_x0000_i1135" type="#_x0000_t75" style="width:45pt;height:21pt" fillcolor="window">
            <v:imagedata r:id="rId115" o:title=""/>
          </v:shape>
        </w:pic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В нашей системе для переходной функции по управляющему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6" type="#_x0000_t75" style="width:141pt;height:18.75pt" fillcolor="window">
            <v:imagedata r:id="rId116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.6</w:t>
      </w:r>
      <w:r w:rsidR="00E25A1E" w:rsidRPr="00E25A1E">
        <w:rPr>
          <w:lang w:eastAsia="en-US"/>
        </w:rPr>
        <w:t>)</w:t>
      </w: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7" type="#_x0000_t75" style="width:50.25pt;height:18.75pt" fillcolor="window">
            <v:imagedata r:id="rId117" o:title=""/>
          </v:shape>
        </w:pic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переходной функции по возмущающему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8" type="#_x0000_t75" style="width:215.25pt;height:18.75pt" fillcolor="window">
            <v:imagedata r:id="rId118" o:title=""/>
          </v:shape>
        </w:pict>
      </w:r>
      <w:r w:rsidR="00E25A1E">
        <w:rPr>
          <w:lang w:val="en-US"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.7</w:t>
      </w:r>
      <w:r w:rsidR="00E25A1E" w:rsidRPr="00E25A1E">
        <w:rPr>
          <w:lang w:eastAsia="en-US"/>
        </w:rPr>
        <w:t>)</w:t>
      </w: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9" type="#_x0000_t75" style="width:50.25pt;height:18.75pt" fillcolor="window">
            <v:imagedata r:id="rId119" o:title=""/>
          </v:shape>
        </w:pict>
      </w:r>
    </w:p>
    <w:p w:rsidR="00AE6A44" w:rsidRDefault="00AE6A44" w:rsidP="00AE6A44">
      <w:pPr>
        <w:pStyle w:val="2"/>
      </w:pPr>
      <w:r>
        <w:br w:type="page"/>
      </w:r>
      <w:bookmarkStart w:id="13" w:name="_Toc272210422"/>
      <w:r>
        <w:t>9.3</w:t>
      </w:r>
      <w:r w:rsidRPr="00E25A1E">
        <w:t xml:space="preserve"> Колебательность переходного процесса</w:t>
      </w:r>
      <w:bookmarkEnd w:id="13"/>
    </w:p>
    <w:p w:rsidR="00AE6A44" w:rsidRPr="00AE6A44" w:rsidRDefault="00AE6A44" w:rsidP="00AE6A44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Колебательность переходного процесса определяется числом </w:t>
      </w:r>
      <w:r w:rsidRPr="00E25A1E">
        <w:rPr>
          <w:lang w:val="en-US" w:eastAsia="en-US"/>
        </w:rPr>
        <w:t>N</w:t>
      </w:r>
      <w:r w:rsidRPr="00E25A1E">
        <w:rPr>
          <w:lang w:eastAsia="en-US"/>
        </w:rPr>
        <w:t xml:space="preserve"> перерегулирований для переходной функции по управляющему воздействию или числом</w:t>
      </w:r>
      <w:r w:rsidR="00E25A1E" w:rsidRPr="00E25A1E">
        <w:rPr>
          <w:lang w:eastAsia="en-US"/>
        </w:rPr>
        <w:t xml:space="preserve"> </w:t>
      </w:r>
      <w:r w:rsidRPr="00E25A1E">
        <w:rPr>
          <w:lang w:eastAsia="en-US"/>
        </w:rPr>
        <w:t xml:space="preserve">колебаний </w:t>
      </w:r>
      <w:r w:rsidRPr="00E25A1E">
        <w:rPr>
          <w:i/>
          <w:iCs/>
          <w:lang w:val="en-US" w:eastAsia="en-US"/>
        </w:rPr>
        <w:t>N</w:t>
      </w:r>
      <w:r w:rsidRPr="00E25A1E">
        <w:rPr>
          <w:lang w:eastAsia="en-US"/>
        </w:rPr>
        <w:t xml:space="preserve"> для переходной функции по возмущающему воздействию за время переходного процесса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Колебательность также оценивается отношением соседних отклонений регулируемой величины от установившегося значения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140" type="#_x0000_t75" style="width:86.25pt;height:41.25pt" fillcolor="window">
            <v:imagedata r:id="rId120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.8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нашей системы по управляющему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41" type="#_x0000_t75" style="width:170.25pt;height:36.75pt" fillcolor="window">
            <v:imagedata r:id="rId121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.9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переходного процесса по возмущающему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42" type="#_x0000_t75" style="width:179.25pt;height:36.75pt" fillcolor="window">
            <v:imagedata r:id="rId122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.1</w:t>
      </w:r>
      <w:r w:rsidR="003A3AB4" w:rsidRPr="00E25A1E">
        <w:rPr>
          <w:lang w:eastAsia="en-US"/>
        </w:rPr>
        <w:t>0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AE6A44">
      <w:pPr>
        <w:pStyle w:val="2"/>
      </w:pPr>
      <w:bookmarkStart w:id="14" w:name="_Toc272210423"/>
      <w:r w:rsidRPr="00E25A1E">
        <w:t>9</w:t>
      </w:r>
      <w:r w:rsidR="00E25A1E">
        <w:t>.4</w:t>
      </w:r>
      <w:r w:rsidR="00E25A1E" w:rsidRPr="00E25A1E">
        <w:t xml:space="preserve">. </w:t>
      </w:r>
      <w:r w:rsidRPr="00E25A1E">
        <w:t>По переходной функции может быть определена статическая ошибка системы</w:t>
      </w:r>
      <w:bookmarkEnd w:id="14"/>
    </w:p>
    <w:p w:rsidR="00AE6A44" w:rsidRPr="00AE6A44" w:rsidRDefault="00AE6A44" w:rsidP="00AE6A44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43" type="#_x0000_t75" style="width:72.75pt;height:21pt" fillcolor="window">
            <v:imagedata r:id="rId123" o:title=""/>
          </v:shape>
        </w:pict>
      </w:r>
      <w:r w:rsidR="00E25A1E">
        <w:rPr>
          <w:lang w:eastAsia="en-US"/>
        </w:rPr>
        <w:t xml:space="preserve"> (</w:t>
      </w:r>
      <w:r w:rsidR="003A3AB4" w:rsidRPr="00E25A1E">
        <w:rPr>
          <w:lang w:eastAsia="en-US"/>
        </w:rPr>
        <w:t>9</w:t>
      </w:r>
      <w:r w:rsidR="00E25A1E">
        <w:rPr>
          <w:lang w:eastAsia="en-US"/>
        </w:rPr>
        <w:t>.1</w:t>
      </w:r>
      <w:r w:rsidR="003A3AB4" w:rsidRPr="00E25A1E">
        <w:rPr>
          <w:lang w:eastAsia="en-US"/>
        </w:rPr>
        <w:t>1</w:t>
      </w:r>
      <w:r w:rsidR="00E25A1E" w:rsidRPr="00E25A1E">
        <w:rPr>
          <w:lang w:eastAsia="en-US"/>
        </w:rPr>
        <w:t>)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где</w:t>
      </w:r>
      <w:r w:rsidR="00E25A1E" w:rsidRPr="00E25A1E">
        <w:rPr>
          <w:lang w:eastAsia="en-US"/>
        </w:rPr>
        <w:t xml:space="preserve"> </w:t>
      </w:r>
      <w:r w:rsidR="00E451A5">
        <w:rPr>
          <w:position w:val="-12"/>
          <w:lang w:eastAsia="en-US"/>
        </w:rPr>
        <w:pict>
          <v:shape id="_x0000_i1144" type="#_x0000_t75" style="width:20.25pt;height:18.75pt" fillcolor="window">
            <v:imagedata r:id="rId124" o:title=""/>
          </v:shape>
        </w:pict>
      </w:r>
      <w:r w:rsidR="00E25A1E">
        <w:rPr>
          <w:lang w:eastAsia="en-US"/>
        </w:rPr>
        <w:t>-</w:t>
      </w:r>
      <w:r w:rsidRPr="00E25A1E">
        <w:rPr>
          <w:lang w:eastAsia="en-US"/>
        </w:rPr>
        <w:t xml:space="preserve"> заданное значение регулируемой величины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нашей системы статическая ошибка по управляющему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5" type="#_x0000_t75" style="width:119.25pt;height:18.75pt" fillcolor="window">
            <v:imagedata r:id="rId125" o:title=""/>
          </v:shape>
        </w:pic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Статическая ошибка по возмущающему воздействию</w:t>
      </w:r>
      <w:r w:rsidR="00E25A1E" w:rsidRPr="00E25A1E">
        <w:rPr>
          <w:lang w:eastAsia="en-US"/>
        </w:rPr>
        <w:t>: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Pr="00E25A1E" w:rsidRDefault="00E451A5" w:rsidP="00E25A1E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6" type="#_x0000_t75" style="width:123pt;height:18.75pt" fillcolor="window">
            <v:imagedata r:id="rId126" o:title=""/>
          </v:shape>
        </w:pict>
      </w:r>
    </w:p>
    <w:p w:rsidR="00AE6A44" w:rsidRDefault="00AE6A44" w:rsidP="00E25A1E">
      <w:pPr>
        <w:ind w:firstLine="709"/>
        <w:rPr>
          <w:lang w:eastAsia="en-US"/>
        </w:rPr>
      </w:pP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По результатам выполнения раздела 9 для САР температуры поливной воды на выходе из водонагревателя сделаем следующие выводы</w:t>
      </w:r>
      <w:r w:rsidR="00E25A1E" w:rsidRPr="00E25A1E">
        <w:rPr>
          <w:lang w:eastAsia="en-US"/>
        </w:rPr>
        <w:t>: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Для рассмотренной системы п</w:t>
      </w:r>
      <w:r w:rsidR="00967421" w:rsidRPr="00E25A1E">
        <w:rPr>
          <w:lang w:eastAsia="en-US"/>
        </w:rPr>
        <w:t>еререгулирование 1 составляет 4</w:t>
      </w:r>
      <w:r w:rsidR="008828DD" w:rsidRPr="00E25A1E">
        <w:rPr>
          <w:lang w:eastAsia="en-US"/>
        </w:rPr>
        <w:t>3</w:t>
      </w:r>
      <w:r w:rsidRPr="00E25A1E">
        <w:rPr>
          <w:lang w:eastAsia="en-US"/>
        </w:rPr>
        <w:t xml:space="preserve">%, число перерегулирований и колебаний системы за время переходного процесса </w:t>
      </w:r>
      <w:r w:rsidRPr="00E25A1E">
        <w:rPr>
          <w:i/>
          <w:iCs/>
          <w:lang w:val="en-US" w:eastAsia="en-US"/>
        </w:rPr>
        <w:t>N</w:t>
      </w:r>
      <w:r w:rsidRPr="00E25A1E">
        <w:rPr>
          <w:i/>
          <w:iCs/>
          <w:lang w:eastAsia="en-US"/>
        </w:rPr>
        <w:t>=</w:t>
      </w:r>
      <w:r w:rsidR="00967421" w:rsidRPr="00E25A1E">
        <w:rPr>
          <w:i/>
          <w:iCs/>
          <w:lang w:eastAsia="en-US"/>
        </w:rPr>
        <w:t>3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Качество системы по этим показателям следует считать удовлетворительным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Время р</w:t>
      </w:r>
      <w:r w:rsidR="00967421" w:rsidRPr="00E25A1E">
        <w:rPr>
          <w:lang w:eastAsia="en-US"/>
        </w:rPr>
        <w:t>егулирования составляет около 59</w:t>
      </w:r>
      <w:r w:rsidRPr="00E25A1E">
        <w:rPr>
          <w:lang w:eastAsia="en-US"/>
        </w:rPr>
        <w:t xml:space="preserve"> с, максимальное отклонение регулируемой величины от ее установившегося значения, приходящееся на единицу ступенчатого возму</w:t>
      </w:r>
      <w:r w:rsidR="00967421" w:rsidRPr="00E25A1E">
        <w:rPr>
          <w:lang w:eastAsia="en-US"/>
        </w:rPr>
        <w:t>щающего воздействия, равно 0,294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Ко</w:t>
      </w:r>
      <w:r w:rsidR="00967421" w:rsidRPr="00E25A1E">
        <w:rPr>
          <w:lang w:eastAsia="en-US"/>
        </w:rPr>
        <w:t>лебательность системы около 0</w:t>
      </w:r>
      <w:r w:rsidR="00E25A1E">
        <w:rPr>
          <w:lang w:eastAsia="en-US"/>
        </w:rPr>
        <w:t>, 19</w:t>
      </w:r>
      <w:r w:rsidR="00E25A1E" w:rsidRPr="00E25A1E">
        <w:rPr>
          <w:lang w:eastAsia="en-US"/>
        </w:rPr>
        <w:t>.</w:t>
      </w:r>
    </w:p>
    <w:p w:rsidR="00AE6A44" w:rsidRDefault="00AE6A44" w:rsidP="00E25A1E">
      <w:pPr>
        <w:ind w:firstLine="709"/>
        <w:rPr>
          <w:lang w:eastAsia="en-US"/>
        </w:rPr>
      </w:pPr>
    </w:p>
    <w:p w:rsidR="003A3AB4" w:rsidRDefault="00E451A5" w:rsidP="00E25A1E">
      <w:pPr>
        <w:ind w:firstLine="709"/>
        <w:rPr>
          <w:lang w:eastAsia="en-US"/>
        </w:rPr>
      </w:pPr>
      <w:r>
        <w:rPr>
          <w:lang w:eastAsia="en-US"/>
        </w:rPr>
        <w:pict>
          <v:shape id="_x0000_i1147" type="#_x0000_t75" style="width:286.5pt;height:162.75pt">
            <v:imagedata r:id="rId127" o:title=""/>
          </v:shape>
        </w:pict>
      </w:r>
    </w:p>
    <w:p w:rsidR="00A500C5" w:rsidRPr="00E25A1E" w:rsidRDefault="00A500C5" w:rsidP="00E25A1E">
      <w:pPr>
        <w:ind w:firstLine="709"/>
        <w:rPr>
          <w:lang w:eastAsia="en-US"/>
        </w:rPr>
      </w:pPr>
    </w:p>
    <w:p w:rsidR="00E25A1E" w:rsidRDefault="00E451A5" w:rsidP="00E25A1E">
      <w:pPr>
        <w:ind w:firstLine="709"/>
        <w:rPr>
          <w:lang w:eastAsia="en-US"/>
        </w:rPr>
      </w:pPr>
      <w:r>
        <w:rPr>
          <w:lang w:eastAsia="en-US"/>
        </w:rPr>
        <w:pict>
          <v:shape id="_x0000_i1148" type="#_x0000_t75" style="width:255pt;height:186.75pt">
            <v:imagedata r:id="rId128" o:title=""/>
          </v:shape>
        </w:pict>
      </w:r>
    </w:p>
    <w:p w:rsidR="00E25A1E" w:rsidRDefault="00AE6A44" w:rsidP="00AE6A44">
      <w:pPr>
        <w:pStyle w:val="2"/>
      </w:pPr>
      <w:r>
        <w:br w:type="page"/>
      </w:r>
      <w:bookmarkStart w:id="15" w:name="_Toc272210424"/>
      <w:r w:rsidR="003A3AB4" w:rsidRPr="00E25A1E">
        <w:t>10</w:t>
      </w:r>
      <w:r>
        <w:t>.</w:t>
      </w:r>
      <w:r w:rsidR="003A3AB4" w:rsidRPr="00E25A1E">
        <w:t xml:space="preserve"> Общие выводы по работе</w:t>
      </w:r>
      <w:bookmarkEnd w:id="15"/>
    </w:p>
    <w:p w:rsidR="00AE6A44" w:rsidRPr="00AE6A44" w:rsidRDefault="00AE6A44" w:rsidP="00AE6A44">
      <w:pPr>
        <w:ind w:firstLine="709"/>
        <w:rPr>
          <w:lang w:eastAsia="en-US"/>
        </w:rPr>
      </w:pPr>
    </w:p>
    <w:p w:rsidR="003A3AB4" w:rsidRP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Объектом управления САР является </w:t>
      </w:r>
      <w:r w:rsidR="00BD0E2A" w:rsidRPr="00E25A1E">
        <w:rPr>
          <w:lang w:eastAsia="en-US"/>
        </w:rPr>
        <w:t>давление пара в котле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В САР применен интегральный закон регулирования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Система является устойчивой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Закон регулирования</w:t>
      </w:r>
      <w:r w:rsidR="00E25A1E" w:rsidRPr="00E25A1E">
        <w:rPr>
          <w:lang w:eastAsia="en-US"/>
        </w:rPr>
        <w:t xml:space="preserve"> - </w:t>
      </w:r>
      <w:r w:rsidRPr="00E25A1E">
        <w:rPr>
          <w:lang w:eastAsia="en-US"/>
        </w:rPr>
        <w:t>пропорциональный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Система устойчива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 xml:space="preserve">Запас устойчивости по амплитуде 0,7, по фазе </w:t>
      </w:r>
      <w:r w:rsidR="00E451A5">
        <w:rPr>
          <w:position w:val="-6"/>
          <w:lang w:eastAsia="en-US"/>
        </w:rPr>
        <w:pict>
          <v:shape id="_x0000_i1149" type="#_x0000_t75" style="width:18pt;height:15.75pt" fillcolor="window">
            <v:imagedata r:id="rId129" o:title=""/>
          </v:shape>
        </w:pict>
      </w:r>
      <w:r w:rsidRPr="00E25A1E">
        <w:rPr>
          <w:lang w:eastAsia="en-US"/>
        </w:rPr>
        <w:t>, что удовлетворяет рекомендованным запасам устойчивости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Система является астатической</w:t>
      </w:r>
      <w:r w:rsidR="00E25A1E" w:rsidRPr="00E25A1E">
        <w:rPr>
          <w:lang w:eastAsia="en-US"/>
        </w:rPr>
        <w:t xml:space="preserve">. </w:t>
      </w:r>
      <w:r w:rsidRPr="00E25A1E">
        <w:rPr>
          <w:lang w:eastAsia="en-US"/>
        </w:rPr>
        <w:t>Статическая ошибка по управляющему воздействию</w:t>
      </w:r>
      <w:r w:rsidR="00E451A5">
        <w:rPr>
          <w:position w:val="-6"/>
          <w:lang w:eastAsia="en-US"/>
        </w:rPr>
        <w:pict>
          <v:shape id="_x0000_i1150" type="#_x0000_t75" style="width:27pt;height:14.25pt" fillcolor="window">
            <v:imagedata r:id="rId130" o:title=""/>
          </v:shape>
        </w:pict>
      </w:r>
      <w:r w:rsidRPr="00E25A1E">
        <w:rPr>
          <w:lang w:eastAsia="en-US"/>
        </w:rPr>
        <w:t>, статическая ошибка по возмущающему воздействию</w:t>
      </w:r>
      <w:r w:rsidR="00E451A5">
        <w:rPr>
          <w:position w:val="-6"/>
          <w:lang w:eastAsia="en-US"/>
        </w:rPr>
        <w:pict>
          <v:shape id="_x0000_i1151" type="#_x0000_t75" style="width:27.75pt;height:14.25pt" fillcolor="window">
            <v:imagedata r:id="rId131" o:title=""/>
          </v:shape>
        </w:pic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Прямые оценки качества управления следующие</w:t>
      </w:r>
      <w:r w:rsidR="00E25A1E" w:rsidRPr="00E25A1E">
        <w:rPr>
          <w:lang w:eastAsia="en-US"/>
        </w:rPr>
        <w:t>: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 xml:space="preserve">Перерегулирование </w:t>
      </w:r>
      <w:r w:rsidR="00E451A5">
        <w:rPr>
          <w:position w:val="-6"/>
          <w:lang w:eastAsia="en-US"/>
        </w:rPr>
        <w:pict>
          <v:shape id="_x0000_i1152" type="#_x0000_t75" style="width:12.75pt;height:12pt" fillcolor="window">
            <v:imagedata r:id="rId132" o:title=""/>
          </v:shape>
        </w:pict>
      </w:r>
      <w:r w:rsidRPr="00E25A1E">
        <w:rPr>
          <w:lang w:eastAsia="en-US"/>
        </w:rPr>
        <w:t>=47%</w:t>
      </w:r>
      <w:r w:rsidR="00E25A1E" w:rsidRPr="00E25A1E">
        <w:rPr>
          <w:lang w:eastAsia="en-US"/>
        </w:rPr>
        <w:t xml:space="preserve">; </w:t>
      </w:r>
      <w:r w:rsidRPr="00E25A1E">
        <w:rPr>
          <w:lang w:eastAsia="en-US"/>
        </w:rPr>
        <w:t xml:space="preserve">число перерегулирований и колебаний </w:t>
      </w:r>
      <w:r w:rsidRPr="00E25A1E">
        <w:rPr>
          <w:i/>
          <w:iCs/>
          <w:lang w:val="en-US" w:eastAsia="en-US"/>
        </w:rPr>
        <w:t>N</w:t>
      </w:r>
      <w:r w:rsidRPr="00E25A1E">
        <w:rPr>
          <w:i/>
          <w:iCs/>
          <w:lang w:eastAsia="en-US"/>
        </w:rPr>
        <w:t>=3</w:t>
      </w:r>
      <w:r w:rsidRPr="00E25A1E">
        <w:rPr>
          <w:lang w:eastAsia="en-US"/>
        </w:rPr>
        <w:t>, что не</w:t>
      </w:r>
      <w:r w:rsidR="00A500C5">
        <w:rPr>
          <w:lang w:eastAsia="en-US"/>
        </w:rPr>
        <w:t xml:space="preserve"> </w:t>
      </w:r>
      <w:r w:rsidRPr="00E25A1E">
        <w:rPr>
          <w:lang w:eastAsia="en-US"/>
        </w:rPr>
        <w:t>удовлетворяет предъявляемым требованиям и свидетельствует о недостаточном запасе устойчивости</w:t>
      </w:r>
      <w:r w:rsidR="00E25A1E" w:rsidRPr="00E25A1E">
        <w:rPr>
          <w:lang w:eastAsia="en-US"/>
        </w:rPr>
        <w:t xml:space="preserve">; </w:t>
      </w:r>
      <w:r w:rsidRPr="00E25A1E">
        <w:rPr>
          <w:lang w:eastAsia="en-US"/>
        </w:rPr>
        <w:t>время регулирования составляет около 59 с, максимальное отклонение регулируемой величины от ее установившегося значения, приходящееся на единицу ступенчатого возмущающего воздействия, составляет 0,294</w:t>
      </w:r>
      <w:r w:rsidR="00E25A1E" w:rsidRPr="00E25A1E">
        <w:rPr>
          <w:lang w:eastAsia="en-US"/>
        </w:rPr>
        <w:t xml:space="preserve">; </w:t>
      </w:r>
      <w:r w:rsidRPr="00E25A1E">
        <w:rPr>
          <w:lang w:eastAsia="en-US"/>
        </w:rPr>
        <w:t>колебательность системы равна 0</w:t>
      </w:r>
      <w:r w:rsidR="00E25A1E">
        <w:rPr>
          <w:lang w:eastAsia="en-US"/>
        </w:rPr>
        <w:t>, 19</w:t>
      </w:r>
      <w:r w:rsidR="00E25A1E" w:rsidRPr="00E25A1E">
        <w:rPr>
          <w:lang w:eastAsia="en-US"/>
        </w:rPr>
        <w:t>.</w:t>
      </w:r>
    </w:p>
    <w:p w:rsidR="00E25A1E" w:rsidRDefault="003A3AB4" w:rsidP="00E25A1E">
      <w:pPr>
        <w:ind w:firstLine="709"/>
        <w:rPr>
          <w:lang w:eastAsia="en-US"/>
        </w:rPr>
      </w:pPr>
      <w:r w:rsidRPr="00E25A1E">
        <w:rPr>
          <w:lang w:eastAsia="en-US"/>
        </w:rPr>
        <w:t>Качество системы следует считать неудовлетворительным</w:t>
      </w:r>
      <w:r w:rsidR="00E25A1E" w:rsidRPr="00E25A1E">
        <w:rPr>
          <w:lang w:eastAsia="en-US"/>
        </w:rPr>
        <w:t>.</w:t>
      </w:r>
    </w:p>
    <w:p w:rsidR="00E25A1E" w:rsidRDefault="00AE6A44" w:rsidP="00AE6A44">
      <w:pPr>
        <w:pStyle w:val="2"/>
      </w:pPr>
      <w:r>
        <w:br w:type="page"/>
      </w:r>
      <w:bookmarkStart w:id="16" w:name="_Toc272210425"/>
      <w:r w:rsidR="003A3AB4" w:rsidRPr="00E25A1E">
        <w:t>Литература</w:t>
      </w:r>
      <w:bookmarkEnd w:id="16"/>
    </w:p>
    <w:p w:rsidR="00AE6A44" w:rsidRPr="00AE6A44" w:rsidRDefault="00AE6A44" w:rsidP="00AE6A44">
      <w:pPr>
        <w:ind w:firstLine="709"/>
        <w:rPr>
          <w:lang w:eastAsia="en-US"/>
        </w:rPr>
      </w:pPr>
    </w:p>
    <w:p w:rsidR="003A3AB4" w:rsidRPr="00E25A1E" w:rsidRDefault="003A3AB4" w:rsidP="00AE6A44">
      <w:pPr>
        <w:pStyle w:val="af4"/>
      </w:pPr>
      <w:r w:rsidRPr="00E25A1E">
        <w:t>1</w:t>
      </w:r>
      <w:r w:rsidR="00E25A1E" w:rsidRPr="00E25A1E">
        <w:t xml:space="preserve">. </w:t>
      </w:r>
      <w:r w:rsidRPr="00E25A1E">
        <w:t>Юревич Е</w:t>
      </w:r>
      <w:r w:rsidR="00E25A1E">
        <w:t>.Н.</w:t>
      </w:r>
      <w:r w:rsidR="00AE6A44">
        <w:t xml:space="preserve"> </w:t>
      </w:r>
      <w:r w:rsidR="00E25A1E">
        <w:t>"</w:t>
      </w:r>
      <w:r w:rsidRPr="00E25A1E">
        <w:t>Теория автоматического управления</w:t>
      </w:r>
      <w:r w:rsidR="00E25A1E">
        <w:t xml:space="preserve">", </w:t>
      </w:r>
      <w:r w:rsidRPr="00E25A1E">
        <w:t>Л</w:t>
      </w:r>
      <w:r w:rsidR="00E25A1E">
        <w:t>.:</w:t>
      </w:r>
      <w:r w:rsidR="00E25A1E" w:rsidRPr="00E25A1E">
        <w:t xml:space="preserve"> </w:t>
      </w:r>
      <w:r w:rsidRPr="00E25A1E">
        <w:t>Энергия</w:t>
      </w:r>
      <w:r w:rsidR="00E25A1E">
        <w:t>, 19</w:t>
      </w:r>
      <w:r w:rsidRPr="00E25A1E">
        <w:t>75</w:t>
      </w:r>
    </w:p>
    <w:p w:rsidR="003A3AB4" w:rsidRPr="00E25A1E" w:rsidRDefault="003A3AB4" w:rsidP="00AE6A44">
      <w:pPr>
        <w:pStyle w:val="af4"/>
      </w:pPr>
      <w:r w:rsidRPr="00E25A1E">
        <w:t>2</w:t>
      </w:r>
      <w:r w:rsidR="00E25A1E" w:rsidRPr="00E25A1E">
        <w:t xml:space="preserve">. </w:t>
      </w:r>
      <w:r w:rsidRPr="00E25A1E">
        <w:t>Бородин И</w:t>
      </w:r>
      <w:r w:rsidR="00E25A1E">
        <w:t xml:space="preserve">.Ф., </w:t>
      </w:r>
      <w:r w:rsidRPr="00E25A1E">
        <w:t>Кирилин Н</w:t>
      </w:r>
      <w:r w:rsidR="00E25A1E">
        <w:t>.И.</w:t>
      </w:r>
      <w:r w:rsidR="00AE6A44">
        <w:t xml:space="preserve"> </w:t>
      </w:r>
      <w:r w:rsidR="00E25A1E">
        <w:t>"</w:t>
      </w:r>
      <w:r w:rsidRPr="00E25A1E">
        <w:t>Основы автоматики и автоматизации производственных процессов</w:t>
      </w:r>
      <w:r w:rsidR="00E25A1E">
        <w:t xml:space="preserve">". </w:t>
      </w:r>
      <w:r w:rsidRPr="00E25A1E">
        <w:t>М</w:t>
      </w:r>
      <w:r w:rsidR="00E25A1E">
        <w:t>.:</w:t>
      </w:r>
      <w:r w:rsidR="00AE6A44">
        <w:t xml:space="preserve"> </w:t>
      </w:r>
      <w:r w:rsidRPr="00E25A1E">
        <w:t>Колос, 1977</w:t>
      </w:r>
    </w:p>
    <w:p w:rsidR="00E25A1E" w:rsidRDefault="003A3AB4" w:rsidP="00AE6A44">
      <w:pPr>
        <w:pStyle w:val="af4"/>
      </w:pPr>
      <w:r w:rsidRPr="00E25A1E">
        <w:t>3</w:t>
      </w:r>
      <w:r w:rsidR="00E25A1E" w:rsidRPr="00E25A1E">
        <w:t xml:space="preserve">. </w:t>
      </w:r>
      <w:r w:rsidRPr="00E25A1E">
        <w:t>Бабанов Н</w:t>
      </w:r>
      <w:r w:rsidR="00E25A1E">
        <w:t xml:space="preserve">.А., </w:t>
      </w:r>
      <w:r w:rsidRPr="00E25A1E">
        <w:t>Воронов А</w:t>
      </w:r>
      <w:r w:rsidR="00E25A1E">
        <w:t xml:space="preserve">.А. </w:t>
      </w:r>
      <w:r w:rsidRPr="00E25A1E">
        <w:t>и др</w:t>
      </w:r>
      <w:r w:rsidR="00E25A1E" w:rsidRPr="00E25A1E">
        <w:t>.</w:t>
      </w:r>
    </w:p>
    <w:p w:rsidR="003A3AB4" w:rsidRPr="00E25A1E" w:rsidRDefault="003A3AB4" w:rsidP="00AE6A44">
      <w:pPr>
        <w:pStyle w:val="af4"/>
      </w:pPr>
      <w:r w:rsidRPr="00E25A1E">
        <w:t>4</w:t>
      </w:r>
      <w:r w:rsidR="00E25A1E" w:rsidRPr="00E25A1E">
        <w:t xml:space="preserve">. </w:t>
      </w:r>
      <w:r w:rsidRPr="00E25A1E">
        <w:t>Солодовников В</w:t>
      </w:r>
      <w:r w:rsidR="00E25A1E">
        <w:t xml:space="preserve">.В., </w:t>
      </w:r>
      <w:r w:rsidRPr="00E25A1E">
        <w:t>Плотников В</w:t>
      </w:r>
      <w:r w:rsidR="00E25A1E">
        <w:t xml:space="preserve">.Н., </w:t>
      </w:r>
      <w:r w:rsidRPr="00E25A1E">
        <w:t>Яковлев А</w:t>
      </w:r>
      <w:r w:rsidR="00E25A1E">
        <w:t>.В.</w:t>
      </w:r>
      <w:r w:rsidR="00AE6A44">
        <w:t xml:space="preserve"> </w:t>
      </w:r>
      <w:r w:rsidR="00E25A1E">
        <w:t>"</w:t>
      </w:r>
      <w:r w:rsidRPr="00E25A1E">
        <w:t>Основы теории и элементы систем автоматического регулирования</w:t>
      </w:r>
      <w:r w:rsidR="00E25A1E">
        <w:t>".</w:t>
      </w:r>
      <w:r w:rsidR="00AE6A44">
        <w:t xml:space="preserve"> </w:t>
      </w:r>
      <w:r w:rsidRPr="00E25A1E">
        <w:t>М</w:t>
      </w:r>
      <w:r w:rsidR="00E25A1E">
        <w:t>.:</w:t>
      </w:r>
      <w:r w:rsidR="00E25A1E" w:rsidRPr="00E25A1E">
        <w:t xml:space="preserve"> </w:t>
      </w:r>
      <w:r w:rsidRPr="00E25A1E">
        <w:t>Машиностроение, 1985</w:t>
      </w:r>
    </w:p>
    <w:p w:rsidR="003A3AB4" w:rsidRPr="00E25A1E" w:rsidRDefault="003A3AB4" w:rsidP="00AE6A44">
      <w:pPr>
        <w:pStyle w:val="af4"/>
      </w:pPr>
      <w:r w:rsidRPr="00E25A1E">
        <w:t>5</w:t>
      </w:r>
      <w:r w:rsidR="00E25A1E" w:rsidRPr="00E25A1E">
        <w:t xml:space="preserve">. </w:t>
      </w:r>
      <w:r w:rsidRPr="00E25A1E">
        <w:t>Бохан Н</w:t>
      </w:r>
      <w:r w:rsidR="00E25A1E">
        <w:t xml:space="preserve">.И., </w:t>
      </w:r>
      <w:r w:rsidRPr="00E25A1E">
        <w:t>Бородин И</w:t>
      </w:r>
      <w:r w:rsidR="00E25A1E">
        <w:t xml:space="preserve">.Ф., </w:t>
      </w:r>
      <w:r w:rsidRPr="00E25A1E">
        <w:t>Дробышев Ю</w:t>
      </w:r>
      <w:r w:rsidR="00E25A1E">
        <w:t xml:space="preserve">.В., </w:t>
      </w:r>
      <w:r w:rsidRPr="00E25A1E">
        <w:t>Фурсенко С</w:t>
      </w:r>
      <w:r w:rsidR="00E25A1E">
        <w:t>.Н.,</w:t>
      </w:r>
      <w:r w:rsidR="00AE6A44">
        <w:t xml:space="preserve"> </w:t>
      </w:r>
      <w:r w:rsidRPr="00E25A1E">
        <w:t>Герасенков А</w:t>
      </w:r>
      <w:r w:rsidR="00E25A1E">
        <w:t>.А.</w:t>
      </w:r>
      <w:r w:rsidR="00AE6A44">
        <w:t xml:space="preserve"> </w:t>
      </w:r>
      <w:r w:rsidR="00E25A1E">
        <w:t>"</w:t>
      </w:r>
      <w:r w:rsidRPr="00E25A1E">
        <w:t>Средства автоматики и телемеханики</w:t>
      </w:r>
      <w:r w:rsidR="00E25A1E">
        <w:t xml:space="preserve">". </w:t>
      </w:r>
      <w:r w:rsidRPr="00E25A1E">
        <w:t>М</w:t>
      </w:r>
      <w:r w:rsidR="00E25A1E">
        <w:t>.:</w:t>
      </w:r>
      <w:r w:rsidR="00E25A1E" w:rsidRPr="00E25A1E">
        <w:t xml:space="preserve"> </w:t>
      </w:r>
      <w:r w:rsidRPr="00E25A1E">
        <w:t>Агропромиздат, 1992</w:t>
      </w:r>
    </w:p>
    <w:p w:rsidR="003A3AB4" w:rsidRPr="00E25A1E" w:rsidRDefault="003A3AB4" w:rsidP="00AE6A44">
      <w:pPr>
        <w:pStyle w:val="af4"/>
      </w:pPr>
      <w:r w:rsidRPr="00E25A1E">
        <w:t>6</w:t>
      </w:r>
      <w:r w:rsidR="00E25A1E" w:rsidRPr="00E25A1E">
        <w:t xml:space="preserve">. </w:t>
      </w:r>
      <w:r w:rsidRPr="00E25A1E">
        <w:t>Бородин И</w:t>
      </w:r>
      <w:r w:rsidR="00E25A1E">
        <w:t>.Ф.</w:t>
      </w:r>
      <w:r w:rsidR="00AE6A44">
        <w:t xml:space="preserve"> </w:t>
      </w:r>
      <w:r w:rsidR="00E25A1E">
        <w:t>"</w:t>
      </w:r>
      <w:r w:rsidRPr="00E25A1E">
        <w:t>Технические средства автоматики</w:t>
      </w:r>
      <w:r w:rsidR="00E25A1E">
        <w:t xml:space="preserve">" </w:t>
      </w:r>
      <w:r w:rsidRPr="00E25A1E">
        <w:t>М</w:t>
      </w:r>
      <w:r w:rsidR="00E25A1E">
        <w:t>.:</w:t>
      </w:r>
      <w:r w:rsidR="00E25A1E" w:rsidRPr="00E25A1E">
        <w:t xml:space="preserve"> </w:t>
      </w:r>
      <w:r w:rsidRPr="00E25A1E">
        <w:t>Колос, 1982</w:t>
      </w:r>
    </w:p>
    <w:p w:rsidR="00E25A1E" w:rsidRDefault="003A3AB4" w:rsidP="00AE6A44">
      <w:pPr>
        <w:pStyle w:val="af4"/>
      </w:pPr>
      <w:r w:rsidRPr="00E25A1E">
        <w:t>7</w:t>
      </w:r>
      <w:r w:rsidR="00E25A1E" w:rsidRPr="00E25A1E">
        <w:t xml:space="preserve">. </w:t>
      </w:r>
      <w:r w:rsidRPr="00E25A1E">
        <w:t>Бохан Н</w:t>
      </w:r>
      <w:r w:rsidR="00E25A1E">
        <w:t xml:space="preserve">.И., </w:t>
      </w:r>
      <w:r w:rsidRPr="00E25A1E">
        <w:t>Фурунжиев Р</w:t>
      </w:r>
      <w:r w:rsidR="00E25A1E">
        <w:t>.И.</w:t>
      </w:r>
    </w:p>
    <w:p w:rsidR="003A3AB4" w:rsidRPr="00E25A1E" w:rsidRDefault="00E25A1E" w:rsidP="00AE6A44">
      <w:pPr>
        <w:pStyle w:val="af4"/>
      </w:pPr>
      <w:r>
        <w:t>"</w:t>
      </w:r>
      <w:r w:rsidR="003A3AB4" w:rsidRPr="00E25A1E">
        <w:t>Основы автоматики и микропроцессорной техники</w:t>
      </w:r>
      <w:r>
        <w:t xml:space="preserve">" </w:t>
      </w:r>
      <w:r w:rsidR="003A3AB4" w:rsidRPr="00E25A1E">
        <w:t>Мн</w:t>
      </w:r>
      <w:r>
        <w:t>.:</w:t>
      </w:r>
      <w:r w:rsidRPr="00E25A1E">
        <w:t xml:space="preserve"> </w:t>
      </w:r>
      <w:r w:rsidR="003A3AB4" w:rsidRPr="00E25A1E">
        <w:t>Ураджай</w:t>
      </w:r>
      <w:r>
        <w:t>, 19</w:t>
      </w:r>
      <w:r w:rsidR="003A3AB4" w:rsidRPr="00E25A1E">
        <w:t>87</w:t>
      </w:r>
    </w:p>
    <w:p w:rsidR="00E25A1E" w:rsidRDefault="003A3AB4" w:rsidP="00AE6A44">
      <w:pPr>
        <w:pStyle w:val="af4"/>
      </w:pPr>
      <w:r w:rsidRPr="00E25A1E">
        <w:t>8</w:t>
      </w:r>
      <w:r w:rsidR="00E25A1E" w:rsidRPr="00E25A1E">
        <w:t xml:space="preserve">. </w:t>
      </w:r>
      <w:r w:rsidRPr="00E25A1E">
        <w:t>Сидоренко Ю</w:t>
      </w:r>
      <w:r w:rsidR="00E25A1E">
        <w:t>.А.</w:t>
      </w:r>
      <w:r w:rsidR="00AE6A44">
        <w:t xml:space="preserve"> </w:t>
      </w:r>
      <w:r w:rsidR="00E25A1E">
        <w:t>"</w:t>
      </w:r>
      <w:r w:rsidRPr="00E25A1E">
        <w:t>Методические указания к курсовой работе для специальности С</w:t>
      </w:r>
      <w:r w:rsidR="00E25A1E">
        <w:t>.0</w:t>
      </w:r>
      <w:r w:rsidRPr="00E25A1E">
        <w:t>3</w:t>
      </w:r>
      <w:r w:rsidR="00E25A1E">
        <w:t>.0</w:t>
      </w:r>
      <w:r w:rsidRPr="00E25A1E">
        <w:t>2</w:t>
      </w:r>
      <w:r w:rsidR="00E25A1E">
        <w:t>"</w:t>
      </w:r>
      <w:r w:rsidR="00AE6A44">
        <w:t xml:space="preserve">, </w:t>
      </w:r>
      <w:r w:rsidRPr="00E25A1E">
        <w:t>Минск-2001г</w:t>
      </w:r>
      <w:r w:rsidR="00E25A1E" w:rsidRPr="00E25A1E">
        <w:t>.</w:t>
      </w:r>
    </w:p>
    <w:p w:rsidR="003A3AB4" w:rsidRPr="00E25A1E" w:rsidRDefault="003A3AB4" w:rsidP="00E25A1E">
      <w:pPr>
        <w:ind w:firstLine="709"/>
        <w:rPr>
          <w:b/>
          <w:bCs/>
          <w:i/>
          <w:iCs/>
          <w:lang w:eastAsia="en-US"/>
        </w:rPr>
      </w:pPr>
      <w:bookmarkStart w:id="17" w:name="_GoBack"/>
      <w:bookmarkEnd w:id="17"/>
    </w:p>
    <w:sectPr w:rsidR="003A3AB4" w:rsidRPr="00E25A1E" w:rsidSect="00E25A1E">
      <w:headerReference w:type="default" r:id="rId133"/>
      <w:footerReference w:type="default" r:id="rId134"/>
      <w:headerReference w:type="first" r:id="rId135"/>
      <w:footerReference w:type="first" r:id="rId136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04" w:rsidRDefault="00CD450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CD4504" w:rsidRDefault="00CD450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1E" w:rsidRDefault="00E25A1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1E" w:rsidRDefault="00E25A1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04" w:rsidRDefault="00CD450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CD4504" w:rsidRDefault="00CD450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1E" w:rsidRDefault="00E129FF" w:rsidP="00D844E3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25A1E" w:rsidRDefault="00E25A1E" w:rsidP="00E25A1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1E" w:rsidRDefault="00E25A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F0945"/>
    <w:multiLevelType w:val="singleLevel"/>
    <w:tmpl w:val="B406BC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F1F20B3"/>
    <w:multiLevelType w:val="hybridMultilevel"/>
    <w:tmpl w:val="24A6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421"/>
    <w:rsid w:val="00003126"/>
    <w:rsid w:val="0004029C"/>
    <w:rsid w:val="001133DE"/>
    <w:rsid w:val="00214C7C"/>
    <w:rsid w:val="00282DDE"/>
    <w:rsid w:val="003A3AB4"/>
    <w:rsid w:val="005B3CAD"/>
    <w:rsid w:val="005D7524"/>
    <w:rsid w:val="005E322C"/>
    <w:rsid w:val="00832EA7"/>
    <w:rsid w:val="0085460B"/>
    <w:rsid w:val="008828DD"/>
    <w:rsid w:val="00921254"/>
    <w:rsid w:val="00967421"/>
    <w:rsid w:val="00992561"/>
    <w:rsid w:val="00A500C5"/>
    <w:rsid w:val="00A52EBA"/>
    <w:rsid w:val="00AE6A44"/>
    <w:rsid w:val="00AF464F"/>
    <w:rsid w:val="00BD0E2A"/>
    <w:rsid w:val="00CD4504"/>
    <w:rsid w:val="00D844E3"/>
    <w:rsid w:val="00E129FF"/>
    <w:rsid w:val="00E25A1E"/>
    <w:rsid w:val="00E451A5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efaultImageDpi w14:val="0"/>
  <w15:chartTrackingRefBased/>
  <w15:docId w15:val="{1B48F668-1BA2-462B-9E92-0FBB5B09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25A1E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25A1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25A1E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25A1E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25A1E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25A1E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25A1E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25A1E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25A1E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E25A1E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E25A1E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Dinozavrik">
    <w:name w:val="Dinozavrik"/>
    <w:basedOn w:val="a2"/>
    <w:uiPriority w:val="99"/>
  </w:style>
  <w:style w:type="table" w:styleId="-1">
    <w:name w:val="Table Web 1"/>
    <w:basedOn w:val="a4"/>
    <w:uiPriority w:val="99"/>
    <w:rsid w:val="00E25A1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E25A1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b">
    <w:name w:val="endnote reference"/>
    <w:uiPriority w:val="99"/>
    <w:semiHidden/>
    <w:rsid w:val="00E25A1E"/>
    <w:rPr>
      <w:vertAlign w:val="superscript"/>
    </w:rPr>
  </w:style>
  <w:style w:type="paragraph" w:styleId="a9">
    <w:name w:val="Body Text"/>
    <w:basedOn w:val="a2"/>
    <w:link w:val="ac"/>
    <w:uiPriority w:val="99"/>
    <w:rsid w:val="00E25A1E"/>
    <w:pPr>
      <w:ind w:firstLine="709"/>
    </w:pPr>
    <w:rPr>
      <w:lang w:eastAsia="en-US"/>
    </w:r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E25A1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E25A1E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E25A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"/>
    <w:uiPriority w:val="99"/>
    <w:locked/>
    <w:rsid w:val="00E25A1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E25A1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E25A1E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E25A1E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E25A1E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footnote reference"/>
    <w:uiPriority w:val="99"/>
    <w:semiHidden/>
    <w:rsid w:val="00E25A1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25A1E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25A1E"/>
    <w:pPr>
      <w:numPr>
        <w:numId w:val="3"/>
      </w:numPr>
    </w:pPr>
  </w:style>
  <w:style w:type="paragraph" w:customStyle="1" w:styleId="af4">
    <w:name w:val="литера"/>
    <w:uiPriority w:val="99"/>
    <w:rsid w:val="00E25A1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E25A1E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25A1E"/>
    <w:rPr>
      <w:sz w:val="28"/>
      <w:szCs w:val="28"/>
    </w:rPr>
  </w:style>
  <w:style w:type="paragraph" w:styleId="af7">
    <w:name w:val="Normal (Web)"/>
    <w:basedOn w:val="a2"/>
    <w:uiPriority w:val="99"/>
    <w:rsid w:val="00E25A1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25A1E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E25A1E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E25A1E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25A1E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25A1E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25A1E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E25A1E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25A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25A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5A1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5A1E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25A1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25A1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25A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5A1E"/>
    <w:rPr>
      <w:i/>
      <w:iCs/>
    </w:rPr>
  </w:style>
  <w:style w:type="paragraph" w:customStyle="1" w:styleId="afb">
    <w:name w:val="ТАБЛИЦА"/>
    <w:next w:val="a2"/>
    <w:autoRedefine/>
    <w:uiPriority w:val="99"/>
    <w:rsid w:val="00E25A1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25A1E"/>
  </w:style>
  <w:style w:type="paragraph" w:customStyle="1" w:styleId="afc">
    <w:name w:val="Стиль ТАБЛИЦА + Междустр.интервал:  полуторный"/>
    <w:basedOn w:val="afb"/>
    <w:uiPriority w:val="99"/>
    <w:rsid w:val="00E25A1E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E25A1E"/>
  </w:style>
  <w:style w:type="table" w:customStyle="1" w:styleId="16">
    <w:name w:val="Стиль таблицы1"/>
    <w:uiPriority w:val="99"/>
    <w:rsid w:val="00E25A1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25A1E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25A1E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25A1E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E25A1E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A500C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header" Target="header1.xml"/><Relationship Id="rId138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png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oter" Target="foot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ООО "АвтоНеЛи"</Company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Nedbailo V.A.</dc:creator>
  <cp:keywords/>
  <dc:description/>
  <cp:lastModifiedBy>admin</cp:lastModifiedBy>
  <cp:revision>2</cp:revision>
  <cp:lastPrinted>2003-05-15T17:11:00Z</cp:lastPrinted>
  <dcterms:created xsi:type="dcterms:W3CDTF">2014-02-20T14:02:00Z</dcterms:created>
  <dcterms:modified xsi:type="dcterms:W3CDTF">2014-02-20T14:02:00Z</dcterms:modified>
</cp:coreProperties>
</file>