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1E" w:rsidRPr="005043AF" w:rsidRDefault="005043AF" w:rsidP="00496607">
      <w:pPr>
        <w:pStyle w:val="af6"/>
        <w:keepNext/>
        <w:widowControl w:val="0"/>
        <w:jc w:val="center"/>
      </w:pPr>
      <w:r w:rsidRPr="005043AF">
        <w:t>Министерство сельского хозяйства и продовольствия Республики Беларусь</w:t>
      </w:r>
    </w:p>
    <w:p w:rsidR="00173E1E" w:rsidRPr="005043AF" w:rsidRDefault="005043AF" w:rsidP="00496607">
      <w:pPr>
        <w:pStyle w:val="af6"/>
        <w:keepNext/>
        <w:widowControl w:val="0"/>
        <w:jc w:val="center"/>
      </w:pPr>
      <w:r w:rsidRPr="005043AF">
        <w:t>Белорусский государственный аграрный технический университет</w:t>
      </w:r>
    </w:p>
    <w:p w:rsidR="00173E1E" w:rsidRPr="005043AF" w:rsidRDefault="00173E1E" w:rsidP="00496607">
      <w:pPr>
        <w:pStyle w:val="af6"/>
        <w:keepNext/>
        <w:widowControl w:val="0"/>
        <w:jc w:val="center"/>
      </w:pPr>
      <w:r w:rsidRPr="005043AF">
        <w:t>Кафедра автоматизированных</w:t>
      </w:r>
      <w:r w:rsidR="005043AF">
        <w:t xml:space="preserve"> </w:t>
      </w:r>
      <w:r w:rsidRPr="005043AF">
        <w:t>систем управления производством</w:t>
      </w:r>
    </w:p>
    <w:p w:rsidR="00173E1E" w:rsidRDefault="00173E1E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Pr="005043AF" w:rsidRDefault="005043AF" w:rsidP="00496607">
      <w:pPr>
        <w:pStyle w:val="af6"/>
        <w:keepNext/>
        <w:widowControl w:val="0"/>
        <w:jc w:val="center"/>
      </w:pPr>
    </w:p>
    <w:p w:rsidR="00173E1E" w:rsidRPr="005043AF" w:rsidRDefault="00173E1E" w:rsidP="00496607">
      <w:pPr>
        <w:pStyle w:val="af6"/>
        <w:keepNext/>
        <w:widowControl w:val="0"/>
        <w:jc w:val="center"/>
      </w:pPr>
    </w:p>
    <w:p w:rsidR="00173E1E" w:rsidRPr="005043AF" w:rsidRDefault="00173E1E" w:rsidP="00496607">
      <w:pPr>
        <w:pStyle w:val="af6"/>
        <w:keepNext/>
        <w:widowControl w:val="0"/>
        <w:jc w:val="center"/>
      </w:pPr>
      <w:r w:rsidRPr="005043AF">
        <w:t>КУРСОВАЯ РАБОТА</w:t>
      </w:r>
    </w:p>
    <w:p w:rsidR="00173E1E" w:rsidRPr="005043AF" w:rsidRDefault="00173E1E" w:rsidP="00496607">
      <w:pPr>
        <w:pStyle w:val="af6"/>
        <w:keepNext/>
        <w:widowControl w:val="0"/>
        <w:jc w:val="center"/>
      </w:pPr>
      <w:r w:rsidRPr="005043AF">
        <w:t>по “Основам автоматики”</w:t>
      </w:r>
    </w:p>
    <w:p w:rsidR="005043AF" w:rsidRPr="005043AF" w:rsidRDefault="005043AF" w:rsidP="00496607">
      <w:pPr>
        <w:pStyle w:val="af6"/>
        <w:keepNext/>
        <w:widowControl w:val="0"/>
        <w:jc w:val="center"/>
      </w:pPr>
      <w:r w:rsidRPr="005043AF">
        <w:t>АНАЛИЗ СИСТЕМЫ АВТОМАТИЧЕСКОГО РЕГУЛИРОВАНИЯ</w:t>
      </w:r>
      <w:r>
        <w:t xml:space="preserve"> </w:t>
      </w:r>
      <w:r w:rsidRPr="005043AF">
        <w:t>ТЕМПЕРАТУРЫ ТЕПЛОН</w:t>
      </w:r>
      <w:r w:rsidR="00496607">
        <w:t>ОСИТЕЛЯ В АГРЕГАТЕ АВМ</w:t>
      </w:r>
    </w:p>
    <w:p w:rsidR="00173E1E" w:rsidRPr="005043AF" w:rsidRDefault="00173E1E" w:rsidP="00496607">
      <w:pPr>
        <w:pStyle w:val="af6"/>
        <w:keepNext/>
        <w:widowControl w:val="0"/>
        <w:jc w:val="center"/>
      </w:pPr>
    </w:p>
    <w:p w:rsidR="00173E1E" w:rsidRDefault="00173E1E" w:rsidP="00496607">
      <w:pPr>
        <w:pStyle w:val="af6"/>
        <w:keepNext/>
        <w:widowControl w:val="0"/>
        <w:jc w:val="center"/>
      </w:pPr>
    </w:p>
    <w:p w:rsidR="005043AF" w:rsidRPr="005043AF" w:rsidRDefault="005043AF" w:rsidP="00496607">
      <w:pPr>
        <w:pStyle w:val="af6"/>
        <w:keepNext/>
        <w:widowControl w:val="0"/>
        <w:jc w:val="center"/>
      </w:pPr>
    </w:p>
    <w:p w:rsidR="00173E1E" w:rsidRPr="005043AF" w:rsidRDefault="00173E1E" w:rsidP="00496607">
      <w:pPr>
        <w:pStyle w:val="af6"/>
        <w:keepNext/>
        <w:widowControl w:val="0"/>
      </w:pPr>
      <w:r w:rsidRPr="005043AF">
        <w:t>Вариант</w:t>
      </w:r>
      <w:r w:rsidR="005043AF">
        <w:t xml:space="preserve"> </w:t>
      </w:r>
      <w:r w:rsidRPr="005043AF">
        <w:t>14</w:t>
      </w:r>
    </w:p>
    <w:p w:rsidR="00173E1E" w:rsidRPr="005043AF" w:rsidRDefault="005043AF" w:rsidP="00496607">
      <w:pPr>
        <w:pStyle w:val="af6"/>
        <w:keepNext/>
        <w:widowControl w:val="0"/>
      </w:pPr>
      <w:r>
        <w:t>Студента гр</w:t>
      </w:r>
      <w:r w:rsidR="00173E1E" w:rsidRPr="005043AF">
        <w:t>.</w:t>
      </w:r>
      <w:r>
        <w:t xml:space="preserve"> </w:t>
      </w:r>
      <w:r w:rsidR="00173E1E" w:rsidRPr="005043AF">
        <w:t>22</w:t>
      </w:r>
      <w:r>
        <w:t xml:space="preserve"> </w:t>
      </w:r>
      <w:r w:rsidR="00173E1E" w:rsidRPr="005043AF">
        <w:t>зэпт</w:t>
      </w:r>
    </w:p>
    <w:p w:rsidR="00173E1E" w:rsidRPr="005043AF" w:rsidRDefault="00173E1E" w:rsidP="00496607">
      <w:pPr>
        <w:pStyle w:val="af6"/>
        <w:keepNext/>
        <w:widowControl w:val="0"/>
      </w:pPr>
      <w:r w:rsidRPr="005043AF">
        <w:t>Юркевич</w:t>
      </w:r>
      <w:r w:rsidR="005043AF">
        <w:t xml:space="preserve"> </w:t>
      </w:r>
      <w:r w:rsidRPr="005043AF">
        <w:t>Е.Г.</w:t>
      </w:r>
    </w:p>
    <w:p w:rsidR="00173E1E" w:rsidRPr="005043AF" w:rsidRDefault="00173E1E" w:rsidP="00496607">
      <w:pPr>
        <w:pStyle w:val="af6"/>
        <w:keepNext/>
        <w:widowControl w:val="0"/>
      </w:pPr>
      <w:r w:rsidRPr="005043AF">
        <w:t>Руководитель</w:t>
      </w:r>
      <w:r w:rsidR="005043AF">
        <w:t xml:space="preserve"> </w:t>
      </w:r>
      <w:r w:rsidRPr="005043AF">
        <w:t>_____________</w:t>
      </w:r>
    </w:p>
    <w:p w:rsidR="00173E1E" w:rsidRDefault="00173E1E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5043AF" w:rsidRPr="005043AF" w:rsidRDefault="005043AF" w:rsidP="00496607">
      <w:pPr>
        <w:pStyle w:val="af6"/>
        <w:keepNext/>
        <w:widowControl w:val="0"/>
        <w:jc w:val="center"/>
      </w:pPr>
    </w:p>
    <w:p w:rsidR="005043AF" w:rsidRDefault="005043AF" w:rsidP="00496607">
      <w:pPr>
        <w:pStyle w:val="af6"/>
        <w:keepNext/>
        <w:widowControl w:val="0"/>
        <w:jc w:val="center"/>
      </w:pPr>
    </w:p>
    <w:p w:rsidR="00173E1E" w:rsidRPr="005043AF" w:rsidRDefault="00173E1E" w:rsidP="00496607">
      <w:pPr>
        <w:pStyle w:val="af6"/>
        <w:keepNext/>
        <w:widowControl w:val="0"/>
        <w:jc w:val="center"/>
      </w:pPr>
      <w:r w:rsidRPr="005043AF">
        <w:t>МИНСК 2008</w:t>
      </w:r>
    </w:p>
    <w:p w:rsidR="00773DF6" w:rsidRDefault="005043AF" w:rsidP="00496607">
      <w:pPr>
        <w:pStyle w:val="af6"/>
        <w:keepNext/>
        <w:widowControl w:val="0"/>
      </w:pPr>
      <w:r>
        <w:br w:type="page"/>
      </w:r>
      <w:r w:rsidR="00773DF6">
        <w:t>Оглавление</w:t>
      </w:r>
    </w:p>
    <w:p w:rsidR="00773DF6" w:rsidRDefault="00773DF6" w:rsidP="00496607">
      <w:pPr>
        <w:pStyle w:val="af6"/>
        <w:keepNext/>
        <w:widowControl w:val="0"/>
      </w:pPr>
    </w:p>
    <w:p w:rsidR="00773DF6" w:rsidRDefault="00773DF6" w:rsidP="00496607">
      <w:pPr>
        <w:pStyle w:val="af7"/>
        <w:keepNext/>
        <w:widowControl w:val="0"/>
        <w:tabs>
          <w:tab w:val="clear" w:pos="9072"/>
          <w:tab w:val="left" w:leader="dot" w:pos="9214"/>
        </w:tabs>
        <w:rPr>
          <w:noProof/>
        </w:rPr>
      </w:pPr>
      <w:r w:rsidRPr="00FC168E">
        <w:rPr>
          <w:rStyle w:val="af9"/>
          <w:noProof/>
        </w:rPr>
        <w:t>Задание</w:t>
      </w:r>
      <w:r>
        <w:rPr>
          <w:noProof/>
          <w:webHidden/>
        </w:rPr>
        <w:tab/>
        <w:t>3</w:t>
      </w:r>
    </w:p>
    <w:p w:rsidR="00773DF6" w:rsidRDefault="00773DF6" w:rsidP="00496607">
      <w:pPr>
        <w:pStyle w:val="af7"/>
        <w:keepNext/>
        <w:widowControl w:val="0"/>
        <w:tabs>
          <w:tab w:val="clear" w:pos="9072"/>
          <w:tab w:val="left" w:leader="dot" w:pos="9214"/>
        </w:tabs>
        <w:rPr>
          <w:noProof/>
        </w:rPr>
      </w:pPr>
      <w:r w:rsidRPr="00FC168E">
        <w:rPr>
          <w:rStyle w:val="af9"/>
          <w:noProof/>
        </w:rPr>
        <w:t>1. Характеристика объекта управления, описание устройства и работы САР, составление ее функциональной схемы. Принцип автоматического управления и вид системы</w:t>
      </w:r>
      <w:r>
        <w:rPr>
          <w:noProof/>
          <w:webHidden/>
        </w:rPr>
        <w:tab/>
        <w:t>5</w:t>
      </w:r>
    </w:p>
    <w:p w:rsidR="00773DF6" w:rsidRDefault="00773DF6" w:rsidP="00496607">
      <w:pPr>
        <w:pStyle w:val="af7"/>
        <w:keepNext/>
        <w:widowControl w:val="0"/>
        <w:tabs>
          <w:tab w:val="clear" w:pos="9072"/>
          <w:tab w:val="left" w:leader="dot" w:pos="9214"/>
        </w:tabs>
        <w:rPr>
          <w:noProof/>
        </w:rPr>
      </w:pPr>
      <w:r w:rsidRPr="00FC168E">
        <w:rPr>
          <w:rStyle w:val="af9"/>
          <w:noProof/>
        </w:rPr>
        <w:t>2. Составление структурной схемы системы автоматического регулирования температуры теплоносителя в агрегате АВМ</w:t>
      </w:r>
      <w:r>
        <w:rPr>
          <w:noProof/>
          <w:webHidden/>
        </w:rPr>
        <w:tab/>
        <w:t>7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3. Определение закона регулирования системы</w:t>
      </w:r>
      <w:r>
        <w:rPr>
          <w:noProof/>
          <w:webHidden/>
        </w:rPr>
        <w:tab/>
        <w:t>10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4. Определение передаточных функций системы по управляющему и возмущающему воздействию и для ошибок по этим воздействиям</w:t>
      </w:r>
      <w:r>
        <w:rPr>
          <w:noProof/>
          <w:webHidden/>
        </w:rPr>
        <w:tab/>
        <w:t>11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5. Определение запасов устойчивости системы. Анализ устойчивости системы</w:t>
      </w:r>
      <w:r>
        <w:rPr>
          <w:noProof/>
          <w:webHidden/>
        </w:rPr>
        <w:tab/>
        <w:t>14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6. Анализ зависимости статической ошибки системы от изменения управляющего воздействия на систему</w:t>
      </w:r>
      <w:r>
        <w:rPr>
          <w:noProof/>
          <w:webHidden/>
        </w:rPr>
        <w:tab/>
        <w:t>17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7. 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системы по возмущающему воздействию</w:t>
      </w:r>
      <w:r>
        <w:rPr>
          <w:noProof/>
          <w:webHidden/>
        </w:rPr>
        <w:tab/>
        <w:t>17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8. Оценка качества управления по переходным функциям</w:t>
      </w:r>
      <w:r>
        <w:rPr>
          <w:noProof/>
          <w:webHidden/>
        </w:rPr>
        <w:tab/>
        <w:t>18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Общие выводы по работе</w:t>
      </w:r>
      <w:r>
        <w:rPr>
          <w:noProof/>
          <w:webHidden/>
        </w:rPr>
        <w:tab/>
        <w:t>23</w:t>
      </w:r>
    </w:p>
    <w:p w:rsidR="00773DF6" w:rsidRDefault="00773DF6" w:rsidP="00496607">
      <w:pPr>
        <w:pStyle w:val="af7"/>
        <w:keepNext/>
        <w:widowControl w:val="0"/>
        <w:rPr>
          <w:noProof/>
        </w:rPr>
      </w:pPr>
      <w:r w:rsidRPr="00FC168E">
        <w:rPr>
          <w:rStyle w:val="af9"/>
          <w:noProof/>
        </w:rPr>
        <w:t>Литература</w:t>
      </w:r>
      <w:r>
        <w:rPr>
          <w:noProof/>
          <w:webHidden/>
        </w:rPr>
        <w:tab/>
        <w:t>24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043AF" w:rsidP="00496607">
      <w:pPr>
        <w:pStyle w:val="af6"/>
        <w:keepNext/>
        <w:widowControl w:val="0"/>
        <w:outlineLvl w:val="0"/>
      </w:pPr>
      <w:r>
        <w:br w:type="page"/>
      </w:r>
      <w:bookmarkStart w:id="0" w:name="_Toc272927032"/>
      <w:r>
        <w:t>Задание</w:t>
      </w:r>
      <w:bookmarkEnd w:id="0"/>
    </w:p>
    <w:p w:rsidR="005043AF" w:rsidRDefault="005043AF" w:rsidP="00496607">
      <w:pPr>
        <w:pStyle w:val="af6"/>
        <w:keepNext/>
        <w:widowControl w:val="0"/>
      </w:pPr>
    </w:p>
    <w:p w:rsidR="00842020" w:rsidRPr="005043AF" w:rsidRDefault="000C4436" w:rsidP="00496607">
      <w:pPr>
        <w:pStyle w:val="af6"/>
        <w:keepNext/>
        <w:widowControl w:val="0"/>
      </w:pPr>
      <w:r w:rsidRPr="005043AF">
        <w:t>Цель работы: закрепление базовых знаний по курсу «Основы автоматики» на примере проведения анализа системы автоматического регулирования.</w:t>
      </w:r>
    </w:p>
    <w:p w:rsidR="000C4436" w:rsidRPr="005043AF" w:rsidRDefault="000C4436" w:rsidP="00496607">
      <w:pPr>
        <w:pStyle w:val="af6"/>
        <w:keepNext/>
        <w:widowControl w:val="0"/>
      </w:pPr>
      <w:r w:rsidRPr="005043AF">
        <w:t>Задание:</w:t>
      </w:r>
    </w:p>
    <w:p w:rsidR="000C4436" w:rsidRPr="005043AF" w:rsidRDefault="000C4436" w:rsidP="00496607">
      <w:pPr>
        <w:pStyle w:val="af6"/>
        <w:keepNext/>
        <w:widowControl w:val="0"/>
      </w:pPr>
      <w:r w:rsidRPr="005043AF">
        <w:t>Дать краткую характеристику объекта управления, описать устройство и работу системы, составить ее функциональную схему. Сделать вывод о принципе автоматического управления, используемом</w:t>
      </w:r>
      <w:r w:rsidR="008579ED" w:rsidRPr="005043AF">
        <w:t xml:space="preserve"> в системе в виде системы.</w:t>
      </w:r>
    </w:p>
    <w:p w:rsidR="008579ED" w:rsidRPr="005043AF" w:rsidRDefault="008579ED" w:rsidP="00496607">
      <w:pPr>
        <w:pStyle w:val="af6"/>
        <w:keepNext/>
        <w:widowControl w:val="0"/>
      </w:pPr>
      <w:r w:rsidRPr="005043AF">
        <w:t>Составить структурную схему системы.</w:t>
      </w:r>
    </w:p>
    <w:p w:rsidR="008579ED" w:rsidRPr="005043AF" w:rsidRDefault="008579ED" w:rsidP="00496607">
      <w:pPr>
        <w:pStyle w:val="af6"/>
        <w:keepNext/>
        <w:widowControl w:val="0"/>
      </w:pPr>
      <w:r w:rsidRPr="005043AF">
        <w:t>Определить закон регулирования системы.</w:t>
      </w:r>
    </w:p>
    <w:p w:rsidR="008579ED" w:rsidRPr="005043AF" w:rsidRDefault="008579ED" w:rsidP="00496607">
      <w:pPr>
        <w:pStyle w:val="af6"/>
        <w:keepNext/>
        <w:widowControl w:val="0"/>
      </w:pPr>
      <w:r w:rsidRPr="005043AF">
        <w:t>Определить передаточные функции системы по управляющему, возмущающему воздействиям и для ошибок по этим воздействиям.</w:t>
      </w:r>
    </w:p>
    <w:p w:rsidR="008579ED" w:rsidRPr="005043AF" w:rsidRDefault="008579ED" w:rsidP="00496607">
      <w:pPr>
        <w:pStyle w:val="af6"/>
        <w:keepNext/>
        <w:widowControl w:val="0"/>
      </w:pPr>
      <w:r w:rsidRPr="005043AF">
        <w:t>Выполнить анализ устойчивости системы по критериям Гурвица и Найквиста. Определить запасы устойчивости.</w:t>
      </w:r>
    </w:p>
    <w:p w:rsidR="008579ED" w:rsidRPr="005043AF" w:rsidRDefault="008579ED" w:rsidP="00496607">
      <w:pPr>
        <w:pStyle w:val="af6"/>
        <w:keepNext/>
        <w:widowControl w:val="0"/>
      </w:pPr>
      <w:r w:rsidRPr="005043AF">
        <w:t xml:space="preserve">Проанализировать </w:t>
      </w:r>
      <w:r w:rsidR="009F4C12" w:rsidRPr="005043AF">
        <w:t>зависимость статической ошибки от изменения управляющего воздействия на систему. Сделать вывод о характере этой зависимости.</w:t>
      </w:r>
    </w:p>
    <w:p w:rsidR="009F4C12" w:rsidRPr="005043AF" w:rsidRDefault="009F4C12" w:rsidP="00496607">
      <w:pPr>
        <w:pStyle w:val="af6"/>
        <w:keepNext/>
        <w:widowControl w:val="0"/>
      </w:pPr>
      <w:r w:rsidRPr="005043AF">
        <w:t>Провести совместный анализ изменения управляемой величины объекта управления и системы от возмущающего воздействия в статике. Дать их сравнительную оценку. Определить статическую ошибку системы по возмущающему воздействию.</w:t>
      </w:r>
    </w:p>
    <w:p w:rsidR="009F4C12" w:rsidRPr="005043AF" w:rsidRDefault="009F4C12" w:rsidP="00496607">
      <w:pPr>
        <w:pStyle w:val="af6"/>
        <w:keepNext/>
        <w:widowControl w:val="0"/>
      </w:pPr>
      <w:r w:rsidRPr="005043AF">
        <w:t>Оценить качества управления по переходным функциям.</w:t>
      </w:r>
    </w:p>
    <w:p w:rsidR="009F4C12" w:rsidRPr="005043AF" w:rsidRDefault="009F4C12" w:rsidP="00496607">
      <w:pPr>
        <w:pStyle w:val="af6"/>
        <w:keepNext/>
        <w:widowControl w:val="0"/>
      </w:pPr>
      <w:r w:rsidRPr="005043AF">
        <w:t>Сделать общие выводы по работе.</w:t>
      </w:r>
    </w:p>
    <w:p w:rsidR="00FA225A" w:rsidRP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171pt" filled="t" fillcolor="black">
            <v:imagedata r:id="rId6" o:title=""/>
          </v:shape>
        </w:pict>
      </w:r>
    </w:p>
    <w:p w:rsidR="004F6DE8" w:rsidRPr="005043AF" w:rsidRDefault="00926B5C" w:rsidP="00496607">
      <w:pPr>
        <w:pStyle w:val="af6"/>
        <w:keepNext/>
        <w:widowControl w:val="0"/>
      </w:pPr>
      <w:r w:rsidRPr="005043AF">
        <w:t xml:space="preserve">Рис.1 САР температуры </w:t>
      </w:r>
      <w:r w:rsidR="00EE4298" w:rsidRPr="005043AF">
        <w:t>теплоносителя в агрегате АВМ</w:t>
      </w:r>
      <w:r w:rsidRPr="005043AF">
        <w:t>.</w:t>
      </w:r>
    </w:p>
    <w:p w:rsidR="00D70676" w:rsidRPr="005043AF" w:rsidRDefault="00D70676" w:rsidP="00496607">
      <w:pPr>
        <w:pStyle w:val="af6"/>
        <w:keepNext/>
        <w:widowControl w:val="0"/>
      </w:pPr>
    </w:p>
    <w:p w:rsidR="004F6DE8" w:rsidRPr="005043AF" w:rsidRDefault="00926B5C" w:rsidP="00496607">
      <w:pPr>
        <w:pStyle w:val="af6"/>
        <w:keepNext/>
        <w:widowControl w:val="0"/>
      </w:pPr>
      <w:r w:rsidRPr="005043AF">
        <w:t>Таблица 1</w:t>
      </w:r>
      <w:r w:rsidR="005043AF">
        <w:t xml:space="preserve"> </w:t>
      </w:r>
      <w:r w:rsidRPr="005043AF">
        <w:t>исходные данные.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0"/>
        <w:gridCol w:w="450"/>
        <w:gridCol w:w="577"/>
        <w:gridCol w:w="452"/>
        <w:gridCol w:w="579"/>
        <w:gridCol w:w="450"/>
        <w:gridCol w:w="666"/>
        <w:gridCol w:w="466"/>
        <w:gridCol w:w="466"/>
        <w:gridCol w:w="674"/>
      </w:tblGrid>
      <w:tr w:rsidR="00E42678" w:rsidRPr="00EC18DF" w:rsidTr="00EC18DF"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схема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К1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К2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Т1,с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Кд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Тд,с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Ку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Кдв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Кр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Кв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Тдв,с</w:t>
            </w:r>
          </w:p>
        </w:tc>
      </w:tr>
      <w:tr w:rsidR="00E42678" w:rsidRPr="00EC18DF" w:rsidTr="00EC18DF"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12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30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1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80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1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4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4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0,025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0,1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0,1</w:t>
            </w:r>
          </w:p>
        </w:tc>
        <w:tc>
          <w:tcPr>
            <w:tcW w:w="0" w:type="auto"/>
            <w:shd w:val="clear" w:color="auto" w:fill="auto"/>
          </w:tcPr>
          <w:p w:rsidR="00E42678" w:rsidRPr="005043AF" w:rsidRDefault="00E42678" w:rsidP="00EC18DF">
            <w:pPr>
              <w:pStyle w:val="af8"/>
              <w:keepNext/>
              <w:widowControl w:val="0"/>
            </w:pPr>
            <w:r w:rsidRPr="005043AF">
              <w:t>0,5</w:t>
            </w:r>
          </w:p>
        </w:tc>
      </w:tr>
    </w:tbl>
    <w:p w:rsidR="004F6DE8" w:rsidRPr="005043AF" w:rsidRDefault="004F6DE8" w:rsidP="00496607">
      <w:pPr>
        <w:pStyle w:val="af6"/>
        <w:keepNext/>
        <w:widowControl w:val="0"/>
      </w:pPr>
    </w:p>
    <w:p w:rsidR="004F6DE8" w:rsidRPr="005043AF" w:rsidRDefault="005043AF" w:rsidP="00496607">
      <w:pPr>
        <w:pStyle w:val="af6"/>
        <w:keepNext/>
        <w:widowControl w:val="0"/>
        <w:outlineLvl w:val="0"/>
      </w:pPr>
      <w:r>
        <w:br w:type="page"/>
      </w:r>
      <w:bookmarkStart w:id="1" w:name="_Toc272927033"/>
      <w:r>
        <w:t xml:space="preserve">1. </w:t>
      </w:r>
      <w:r w:rsidR="007C12C7" w:rsidRPr="005043AF">
        <w:t xml:space="preserve">Характеристика объекта управления, описание устройства и работы САР, </w:t>
      </w:r>
      <w:r w:rsidR="005228B9" w:rsidRPr="005043AF">
        <w:t>составление ее функциональной схемы. Принцип автоматич</w:t>
      </w:r>
      <w:r>
        <w:t>еского управления и вид системы</w:t>
      </w:r>
      <w:bookmarkEnd w:id="1"/>
    </w:p>
    <w:p w:rsidR="005043AF" w:rsidRDefault="005043AF" w:rsidP="00496607">
      <w:pPr>
        <w:pStyle w:val="af6"/>
        <w:keepNext/>
        <w:widowControl w:val="0"/>
      </w:pPr>
    </w:p>
    <w:p w:rsidR="005043AF" w:rsidRDefault="005228B9" w:rsidP="00496607">
      <w:pPr>
        <w:pStyle w:val="af6"/>
        <w:keepNext/>
        <w:widowControl w:val="0"/>
      </w:pPr>
      <w:r w:rsidRPr="005043AF">
        <w:t xml:space="preserve">Объектом управления рассматриваемой САР является </w:t>
      </w:r>
      <w:r w:rsidR="00E42678" w:rsidRPr="005043AF">
        <w:t>агрегат АВМ</w:t>
      </w:r>
      <w:r w:rsidRPr="005043AF">
        <w:t xml:space="preserve">. Регулируемой величиной является температура </w:t>
      </w:r>
      <w:r w:rsidR="00E42678" w:rsidRPr="005043AF">
        <w:t>теплоносителя на выходе из сушильного барабана</w:t>
      </w:r>
      <w:r w:rsidRPr="005043AF">
        <w:t>. Целью управления является поддержание температуры на постоянном заданном уровне.</w:t>
      </w:r>
    </w:p>
    <w:p w:rsidR="005043AF" w:rsidRDefault="005228B9" w:rsidP="00496607">
      <w:pPr>
        <w:pStyle w:val="af6"/>
        <w:keepNext/>
        <w:widowControl w:val="0"/>
      </w:pPr>
      <w:r w:rsidRPr="005043AF">
        <w:t xml:space="preserve">Управляющее воздействие на объект – </w:t>
      </w:r>
      <w:r w:rsidR="006A5135" w:rsidRPr="005043AF">
        <w:t>изменение количества топлива, подаваемого насосом в теплогенератор</w:t>
      </w:r>
      <w:r w:rsidRPr="005043AF">
        <w:t xml:space="preserve">. Основное возмущающее воздействие – изменение </w:t>
      </w:r>
      <w:r w:rsidR="006A5135" w:rsidRPr="005043AF">
        <w:t>температуры наружного воздуха и влажности высушиваемого продукта</w:t>
      </w:r>
      <w:r w:rsidR="00E66E62" w:rsidRPr="005043AF">
        <w:t>.</w:t>
      </w:r>
    </w:p>
    <w:p w:rsidR="005043AF" w:rsidRDefault="00E66E62" w:rsidP="00496607">
      <w:pPr>
        <w:pStyle w:val="af6"/>
        <w:keepNext/>
        <w:widowControl w:val="0"/>
      </w:pPr>
      <w:r w:rsidRPr="005043AF">
        <w:t xml:space="preserve">Датчиком (Д) является </w:t>
      </w:r>
      <w:r w:rsidR="006A5135" w:rsidRPr="005043AF">
        <w:t>термопара</w:t>
      </w:r>
      <w:r w:rsidRPr="005043AF">
        <w:t>. Входной сигнал для него</w:t>
      </w:r>
      <w:r w:rsidR="005043AF">
        <w:t xml:space="preserve"> </w:t>
      </w:r>
      <w:r w:rsidRPr="005043AF">
        <w:t xml:space="preserve">температура </w:t>
      </w:r>
      <w:r w:rsidR="006A5135" w:rsidRPr="005043AF">
        <w:t>на выходе из сушильного барабана</w:t>
      </w:r>
      <w:r w:rsidRPr="005043AF">
        <w:t>, выходной – напряжение преобразователя, который преобразует величину сопротивления датчика температуры в электрическое напряжение.</w:t>
      </w:r>
    </w:p>
    <w:p w:rsidR="005043AF" w:rsidRDefault="00E66E62" w:rsidP="00496607">
      <w:pPr>
        <w:pStyle w:val="af6"/>
        <w:keepNext/>
        <w:widowControl w:val="0"/>
      </w:pPr>
      <w:r w:rsidRPr="005043AF">
        <w:t>Задатчиком (З</w:t>
      </w:r>
      <w:r w:rsidR="00EA2B12" w:rsidRPr="005043AF">
        <w:t>1</w:t>
      </w:r>
      <w:r w:rsidRPr="005043AF">
        <w:t xml:space="preserve">) является </w:t>
      </w:r>
      <w:r w:rsidR="006A5135" w:rsidRPr="005043AF">
        <w:t>потенциометр</w:t>
      </w:r>
      <w:r w:rsidRPr="005043AF">
        <w:t>. Задающий сигнал – величина напряжения, которая в определенном масштабе соответствует заданному значению температуры.</w:t>
      </w:r>
    </w:p>
    <w:p w:rsidR="005043AF" w:rsidRDefault="00E66E62" w:rsidP="00496607">
      <w:pPr>
        <w:pStyle w:val="af6"/>
        <w:keepNext/>
        <w:widowControl w:val="0"/>
      </w:pPr>
      <w:r w:rsidRPr="005043AF">
        <w:t>Сравнивающее устройство (СУ) выполнено на дифференциальном усилителе. Входной сигнал – U</w:t>
      </w:r>
      <w:r w:rsidR="00EA2B12" w:rsidRPr="005043AF">
        <w:t>1</w:t>
      </w:r>
      <w:r w:rsidRPr="005043AF">
        <w:t>, U</w:t>
      </w:r>
      <w:r w:rsidR="00EA2B12" w:rsidRPr="005043AF">
        <w:t>6</w:t>
      </w:r>
      <w:r w:rsidR="002D24D5" w:rsidRPr="005043AF">
        <w:t>. Выходной сигнал – разность напряжений, подаваемая на усилитель (У).</w:t>
      </w:r>
    </w:p>
    <w:p w:rsidR="005043AF" w:rsidRDefault="002D24D5" w:rsidP="00496607">
      <w:pPr>
        <w:pStyle w:val="af6"/>
        <w:keepNext/>
        <w:widowControl w:val="0"/>
      </w:pPr>
      <w:r w:rsidRPr="005043AF">
        <w:t>Дифференциальный усилитель (У) выполняет функцию устройства сравнения входных сигналов и усиления их разности. На вход усилителя подается напряжение задатчика U</w:t>
      </w:r>
      <w:r w:rsidR="00EA2B12" w:rsidRPr="005043AF">
        <w:t>1</w:t>
      </w:r>
      <w:r w:rsidRPr="005043AF">
        <w:t>, датчика U</w:t>
      </w:r>
      <w:r w:rsidR="00EA2B12" w:rsidRPr="005043AF">
        <w:t>5</w:t>
      </w:r>
      <w:r w:rsidRPr="005043AF">
        <w:t>. Выходной сигнал усилителя - напряжение U</w:t>
      </w:r>
      <w:r w:rsidR="00EA2B12" w:rsidRPr="005043AF">
        <w:t>3</w:t>
      </w:r>
      <w:r w:rsidRPr="005043AF">
        <w:t>, подаваемое на двигатель.</w:t>
      </w:r>
    </w:p>
    <w:p w:rsidR="006E051D" w:rsidRPr="005043AF" w:rsidRDefault="00EA236B" w:rsidP="00496607">
      <w:pPr>
        <w:pStyle w:val="af6"/>
        <w:keepNext/>
        <w:widowControl w:val="0"/>
      </w:pPr>
      <w:r w:rsidRPr="005043AF">
        <w:t>Исполнительное устройство представляет собой исполнительный механизм, который состоит из элект</w:t>
      </w:r>
      <w:r w:rsidR="00A50EF0" w:rsidRPr="005043AF">
        <w:t>родвигателя (Д</w:t>
      </w:r>
      <w:r w:rsidRPr="005043AF">
        <w:t xml:space="preserve">), редуктора (Р) и </w:t>
      </w:r>
      <w:r w:rsidR="00A50EF0" w:rsidRPr="005043AF">
        <w:t>вентиля (В</w:t>
      </w:r>
      <w:r w:rsidRPr="005043AF">
        <w:t>). Входным сигналом для электродвигателя является напряжение U</w:t>
      </w:r>
      <w:r w:rsidR="00EA2B12" w:rsidRPr="005043AF">
        <w:t>3</w:t>
      </w:r>
      <w:r w:rsidRPr="005043AF">
        <w:t>, выходным – угол поворота вала. Входной сигнал для редуктора – угол поворота вала, выходной сигнал</w:t>
      </w:r>
      <w:r w:rsidR="005043AF">
        <w:t xml:space="preserve"> </w:t>
      </w:r>
      <w:r w:rsidRPr="005043AF">
        <w:t xml:space="preserve">-- угол поворота вала редуктора. Входной сигнал для </w:t>
      </w:r>
      <w:r w:rsidR="00A50EF0" w:rsidRPr="005043AF">
        <w:t>вентиля</w:t>
      </w:r>
      <w:r w:rsidRPr="005043AF">
        <w:t xml:space="preserve"> </w:t>
      </w:r>
      <w:r w:rsidR="006E051D" w:rsidRPr="005043AF">
        <w:t>– угол поворота вала редуктора, выходн</w:t>
      </w:r>
      <w:r w:rsidR="00A50EF0" w:rsidRPr="005043AF">
        <w:t>ой сигнал – угол открытия заслонки</w:t>
      </w:r>
      <w:r w:rsidR="006E051D" w:rsidRPr="005043AF">
        <w:t>.</w:t>
      </w:r>
    </w:p>
    <w:p w:rsidR="005043AF" w:rsidRDefault="00926B5C" w:rsidP="00496607">
      <w:pPr>
        <w:pStyle w:val="af6"/>
        <w:keepNext/>
        <w:widowControl w:val="0"/>
      </w:pPr>
      <w:r w:rsidRPr="005043AF">
        <w:t>На основании вышеизложенного, функциональная схема системы составлена следующим образом:</w:t>
      </w:r>
    </w:p>
    <w:p w:rsidR="00926B5C" w:rsidRPr="005043AF" w:rsidRDefault="00926B5C" w:rsidP="00496607">
      <w:pPr>
        <w:pStyle w:val="af6"/>
        <w:keepNext/>
        <w:widowControl w:val="0"/>
      </w:pPr>
    </w:p>
    <w:p w:rsidR="00AE03CA" w:rsidRPr="005043AF" w:rsidRDefault="005E4CED" w:rsidP="00496607">
      <w:pPr>
        <w:pStyle w:val="af6"/>
        <w:keepNext/>
        <w:widowControl w:val="0"/>
      </w:pPr>
      <w:r>
        <w:pict>
          <v:shape id="_x0000_i1026" type="#_x0000_t75" style="width:9pt;height:17.25pt">
            <v:imagedata r:id="rId7" o:title=""/>
          </v:shape>
        </w:pict>
      </w:r>
      <w:r>
        <w:rPr>
          <w:szCs w:val="28"/>
        </w:rPr>
        <w:pict>
          <v:shape id="_x0000_i1027" type="#_x0000_t75" style="width:434.25pt;height:168.75pt">
            <v:imagedata r:id="rId8" o:title=""/>
          </v:shape>
        </w:pict>
      </w:r>
    </w:p>
    <w:p w:rsidR="00926B5C" w:rsidRPr="005043AF" w:rsidRDefault="00926B5C" w:rsidP="00496607">
      <w:pPr>
        <w:pStyle w:val="af6"/>
        <w:keepNext/>
        <w:widowControl w:val="0"/>
      </w:pPr>
      <w:r w:rsidRPr="005043AF">
        <w:t xml:space="preserve">Рис.2 Функциональная схема САР температуры </w:t>
      </w:r>
      <w:r w:rsidR="00A50EF0" w:rsidRPr="005043AF">
        <w:t>теплоносителя в агрегате АВМ</w:t>
      </w:r>
      <w:r w:rsidRPr="005043AF">
        <w:t>.</w:t>
      </w:r>
    </w:p>
    <w:p w:rsidR="00A46EFE" w:rsidRPr="005043AF" w:rsidRDefault="00A46EFE" w:rsidP="00496607">
      <w:pPr>
        <w:pStyle w:val="af6"/>
        <w:keepNext/>
        <w:widowControl w:val="0"/>
      </w:pPr>
    </w:p>
    <w:p w:rsidR="005043AF" w:rsidRDefault="00A46EFE" w:rsidP="00496607">
      <w:pPr>
        <w:pStyle w:val="af6"/>
        <w:keepNext/>
        <w:widowControl w:val="0"/>
      </w:pPr>
      <w:r w:rsidRPr="005043AF">
        <w:t>Система работает следующим образом:</w:t>
      </w:r>
    </w:p>
    <w:p w:rsidR="005043AF" w:rsidRDefault="007F7D10" w:rsidP="00496607">
      <w:pPr>
        <w:pStyle w:val="af6"/>
        <w:keepNext/>
        <w:widowControl w:val="0"/>
      </w:pPr>
      <w:r w:rsidRPr="005043AF">
        <w:t>В</w:t>
      </w:r>
      <w:r w:rsidR="00A46EFE" w:rsidRPr="005043AF">
        <w:t xml:space="preserve"> установившемся режиме при равенстве температуры </w:t>
      </w:r>
      <w:r w:rsidR="004A6D8C" w:rsidRPr="005043AF">
        <w:t xml:space="preserve">t </w:t>
      </w:r>
      <w:r w:rsidR="00A46EFE" w:rsidRPr="005043AF">
        <w:t xml:space="preserve">в </w:t>
      </w:r>
      <w:r w:rsidR="00A50EF0" w:rsidRPr="005043AF">
        <w:t>сушильном барабане</w:t>
      </w:r>
      <w:r w:rsidR="004A6D8C" w:rsidRPr="005043AF">
        <w:t xml:space="preserve"> и с заданным значением температуры, заданным задатчиком</w:t>
      </w:r>
      <w:r w:rsidR="005043AF">
        <w:t xml:space="preserve"> </w:t>
      </w:r>
      <w:r w:rsidR="004A6D8C" w:rsidRPr="005043AF">
        <w:t xml:space="preserve">(R1), </w:t>
      </w:r>
      <w:r w:rsidR="00A46EFE" w:rsidRPr="005043AF">
        <w:t>выходное напряжение</w:t>
      </w:r>
      <w:r w:rsidRPr="005043AF">
        <w:t xml:space="preserve"> U</w:t>
      </w:r>
      <w:r w:rsidR="004A6D8C" w:rsidRPr="005043AF">
        <w:t>3</w:t>
      </w:r>
      <w:r w:rsidRPr="005043AF">
        <w:t>=0. Напряжение</w:t>
      </w:r>
      <w:r w:rsidR="004A6D8C" w:rsidRPr="005043AF">
        <w:t xml:space="preserve"> (U3)</w:t>
      </w:r>
      <w:r w:rsidRPr="005043AF">
        <w:t xml:space="preserve"> на электродвигателе не подается и в следствие этого угол открытия </w:t>
      </w:r>
      <w:r w:rsidR="00A50EF0" w:rsidRPr="005043AF">
        <w:t>заслонки</w:t>
      </w:r>
      <w:r w:rsidR="00EA2B12" w:rsidRPr="005043AF">
        <w:t xml:space="preserve"> (</w:t>
      </w:r>
      <w:r w:rsidR="005E4CED">
        <w:pict>
          <v:shape id="_x0000_i1028" type="#_x0000_t75" style="width:15.75pt;height:15.75pt">
            <v:imagedata r:id="rId9" o:title=""/>
          </v:shape>
        </w:pict>
      </w:r>
      <w:r w:rsidR="00EA2B12" w:rsidRPr="005043AF">
        <w:t>)</w:t>
      </w:r>
      <w:r w:rsidRPr="005043AF">
        <w:t xml:space="preserve"> остается неизменным. При отклонении температуры </w:t>
      </w:r>
      <w:r w:rsidR="00A50EF0" w:rsidRPr="005043AF">
        <w:t>на выходе из сушильного барабана</w:t>
      </w:r>
      <w:r w:rsidR="00EA2B12" w:rsidRPr="005043AF">
        <w:t xml:space="preserve"> (t2)</w:t>
      </w:r>
      <w:r w:rsidRPr="005043AF">
        <w:t xml:space="preserve"> от заданной, например, в следствие изменения </w:t>
      </w:r>
      <w:r w:rsidR="00A50EF0" w:rsidRPr="005043AF">
        <w:t>температуры наружного воздуха</w:t>
      </w:r>
      <w:r w:rsidR="00EA2B12" w:rsidRPr="005043AF">
        <w:t xml:space="preserve"> (tн.в.)</w:t>
      </w:r>
      <w:r w:rsidR="00A50EF0" w:rsidRPr="005043AF">
        <w:t xml:space="preserve"> и влажности высушиваемого продукта</w:t>
      </w:r>
      <w:r w:rsidRPr="005043AF">
        <w:t xml:space="preserve"> изменяется напряжение U</w:t>
      </w:r>
      <w:r w:rsidR="00EA2B12" w:rsidRPr="005043AF">
        <w:t>4</w:t>
      </w:r>
      <w:r w:rsidRPr="005043AF">
        <w:t xml:space="preserve"> датчика.</w:t>
      </w:r>
      <w:r w:rsidR="00067288" w:rsidRPr="005043AF">
        <w:t xml:space="preserve"> Напряжение U</w:t>
      </w:r>
      <w:r w:rsidR="00EA2B12" w:rsidRPr="005043AF">
        <w:t>4</w:t>
      </w:r>
      <w:r w:rsidR="00067288" w:rsidRPr="005043AF">
        <w:t xml:space="preserve"> является сигналом датчика системы, которое подается на сравнивающее устройство (СУ), где вычитается от напряжения задатчика.</w:t>
      </w:r>
    </w:p>
    <w:p w:rsidR="005043AF" w:rsidRDefault="00067288" w:rsidP="00496607">
      <w:pPr>
        <w:pStyle w:val="af6"/>
        <w:keepNext/>
        <w:widowControl w:val="0"/>
      </w:pPr>
      <w:r w:rsidRPr="005043AF">
        <w:t xml:space="preserve">Одновременно вал редуктора </w:t>
      </w:r>
      <w:r w:rsidR="003051AE" w:rsidRPr="005043AF">
        <w:t>поворачивает заслонку в вентиле на угол, который зависит от сигнала поданного от усилителя на двигатель</w:t>
      </w:r>
      <w:r w:rsidRPr="005043AF">
        <w:t>.</w:t>
      </w:r>
      <w:r w:rsidR="003051AE" w:rsidRPr="005043AF">
        <w:t xml:space="preserve"> </w:t>
      </w:r>
      <w:r w:rsidRPr="005043AF">
        <w:t>Поэтому изменение поворота угла открытия</w:t>
      </w:r>
      <w:r w:rsidR="009870DC" w:rsidRPr="005043AF">
        <w:t xml:space="preserve"> </w:t>
      </w:r>
      <w:r w:rsidR="003051AE" w:rsidRPr="005043AF">
        <w:t>заслонки</w:t>
      </w:r>
      <w:r w:rsidR="009870DC" w:rsidRPr="005043AF">
        <w:t xml:space="preserve"> пропорционально величине отклонения температуры </w:t>
      </w:r>
      <w:r w:rsidR="00EA2B12" w:rsidRPr="005043AF">
        <w:t>t</w:t>
      </w:r>
      <w:r w:rsidR="009870DC" w:rsidRPr="005043AF">
        <w:t xml:space="preserve"> на выходе от заданного значения температуры. В результате температура </w:t>
      </w:r>
      <w:r w:rsidR="003051AE" w:rsidRPr="005043AF">
        <w:t xml:space="preserve">на выходе из сушильного барабана </w:t>
      </w:r>
      <w:r w:rsidR="009870DC" w:rsidRPr="005043AF">
        <w:t>возвращается к заданному значению.</w:t>
      </w:r>
    </w:p>
    <w:p w:rsidR="005043AF" w:rsidRDefault="009870DC" w:rsidP="00496607">
      <w:pPr>
        <w:pStyle w:val="af6"/>
        <w:keepNext/>
        <w:widowControl w:val="0"/>
      </w:pPr>
      <w:r w:rsidRPr="005043AF">
        <w:t>При непрерывном изменении наружной температуры</w:t>
      </w:r>
      <w:r w:rsidR="003051AE" w:rsidRPr="005043AF">
        <w:t xml:space="preserve"> наружного воздуха и влажности высушиваемого продукта</w:t>
      </w:r>
      <w:r w:rsidRPr="005043AF">
        <w:t xml:space="preserve"> процесс регулирования идет непрерывно.</w:t>
      </w:r>
      <w:r w:rsidR="00D32F92" w:rsidRPr="005043AF">
        <w:t xml:space="preserve"> Если наружная температура</w:t>
      </w:r>
      <w:r w:rsidR="003051AE" w:rsidRPr="005043AF">
        <w:t xml:space="preserve"> воздуха и влажность высушиваемого продукта</w:t>
      </w:r>
      <w:r w:rsidR="00D32F92" w:rsidRPr="005043AF">
        <w:t xml:space="preserve"> установится, то при правильно подобранных параметрах регулятора процесс регулирования через некоторое время закончится, и вся система придет в новое установившееся состояние.</w:t>
      </w:r>
    </w:p>
    <w:p w:rsidR="005043AF" w:rsidRDefault="00D32F92" w:rsidP="00496607">
      <w:pPr>
        <w:pStyle w:val="af6"/>
        <w:keepNext/>
        <w:widowControl w:val="0"/>
      </w:pPr>
      <w:r w:rsidRPr="005043AF">
        <w:t>В результате рассмотрения устройства и работы системы можно сделать вывод:</w:t>
      </w:r>
    </w:p>
    <w:p w:rsidR="005043AF" w:rsidRDefault="00D32F92" w:rsidP="00496607">
      <w:pPr>
        <w:pStyle w:val="af6"/>
        <w:keepNext/>
        <w:widowControl w:val="0"/>
      </w:pPr>
      <w:r w:rsidRPr="005043AF">
        <w:t>В системе реализован принцип управления по отклонению. Система является стабилизирующей.</w:t>
      </w:r>
    </w:p>
    <w:p w:rsidR="00A46EFE" w:rsidRPr="005043AF" w:rsidRDefault="00A46EFE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bookmarkStart w:id="2" w:name="_Toc272927034"/>
      <w:r>
        <w:t xml:space="preserve">2. </w:t>
      </w:r>
      <w:r w:rsidR="006939DF" w:rsidRPr="005043AF">
        <w:t>Составление структурной схемы системы автоматического</w:t>
      </w:r>
      <w:r w:rsidR="005043AF">
        <w:t xml:space="preserve"> </w:t>
      </w:r>
      <w:r w:rsidR="006939DF" w:rsidRPr="005043AF">
        <w:t xml:space="preserve">регулирования температуры </w:t>
      </w:r>
      <w:r w:rsidR="003B540F" w:rsidRPr="005043AF">
        <w:t>теплоносителя в агрегате АВМ</w:t>
      </w:r>
      <w:bookmarkEnd w:id="2"/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Структурной схемой называется наглядное графическое изображение математической модели (математического описания) системы.</w:t>
      </w:r>
    </w:p>
    <w:p w:rsidR="005043AF" w:rsidRDefault="006939DF" w:rsidP="00496607">
      <w:pPr>
        <w:pStyle w:val="af6"/>
        <w:keepNext/>
        <w:widowControl w:val="0"/>
      </w:pPr>
      <w:r w:rsidRPr="005043AF">
        <w:t>При математическом описании систему разбивают на отдельные звенья направленного действия, передающие воздействия только в одном направлении – с входа на выход.</w:t>
      </w:r>
    </w:p>
    <w:p w:rsidR="005043AF" w:rsidRDefault="006939DF" w:rsidP="00496607">
      <w:pPr>
        <w:pStyle w:val="af6"/>
        <w:keepNext/>
        <w:widowControl w:val="0"/>
      </w:pPr>
      <w:r w:rsidRPr="005043AF">
        <w:t>На структурной схеме каждое звено изображается прямоугольником, внутри которого записывается математическое описание звена. Связи между звеньями структурной схемы изображаются линиями со стрелками, соответствующими направлению прохождения сигналов. Над линиями ставятся обозначения сигналов.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 xml:space="preserve">Составим структурную схему САР температуры </w:t>
      </w:r>
      <w:r w:rsidR="00C911A8" w:rsidRPr="005043AF">
        <w:t>теплоносителя в агрегате АВМ</w:t>
      </w:r>
      <w:r w:rsidRPr="005043AF">
        <w:t>. Для этого получим передаточные функции всех элементов системы.</w:t>
      </w:r>
    </w:p>
    <w:p w:rsidR="005043AF" w:rsidRDefault="006939DF" w:rsidP="00496607">
      <w:pPr>
        <w:pStyle w:val="af6"/>
        <w:keepNext/>
        <w:widowControl w:val="0"/>
      </w:pPr>
      <w:r w:rsidRPr="005043AF">
        <w:t xml:space="preserve">Уравнение </w:t>
      </w:r>
      <w:r w:rsidR="00A92721" w:rsidRPr="005043AF">
        <w:t>сушильного барабана агрегата АВМ</w:t>
      </w:r>
      <w:r w:rsidRPr="005043AF">
        <w:t>, как объекта управления: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29" type="#_x0000_t75" style="width:143.25pt;height:30.75pt">
            <v:imagedata r:id="rId10" o:title=""/>
          </v:shape>
        </w:pict>
      </w:r>
      <w:r w:rsidR="006939DF" w:rsidRPr="005043AF">
        <w:t xml:space="preserve"> ,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где</w:t>
      </w:r>
      <w:r w:rsidR="005043AF">
        <w:t xml:space="preserve"> </w:t>
      </w:r>
      <w:r w:rsidR="005E4CED">
        <w:pict>
          <v:shape id="_x0000_i1030" type="#_x0000_t75" style="width:9.75pt;height:14.25pt">
            <v:imagedata r:id="rId11" o:title=""/>
          </v:shape>
        </w:pict>
      </w:r>
      <w:r w:rsidRPr="005043AF">
        <w:t>,</w:t>
      </w:r>
      <w:r w:rsidR="005E4CED">
        <w:pict>
          <v:shape id="_x0000_i1031" type="#_x0000_t75" style="width:6.75pt;height:15pt">
            <v:imagedata r:id="rId12" o:title=""/>
          </v:shape>
        </w:pict>
      </w:r>
      <w:r w:rsidRPr="005043AF">
        <w:t xml:space="preserve">С – температура теплоносителя на выходе из барабана; </w:t>
      </w:r>
      <w:r w:rsidR="005E4CED">
        <w:pict>
          <v:shape id="_x0000_i1032" type="#_x0000_t75" style="width:12.75pt;height:18pt">
            <v:imagedata r:id="rId13" o:title=""/>
          </v:shape>
        </w:pict>
      </w:r>
      <w:r w:rsidRPr="005043AF">
        <w:t>,</w:t>
      </w:r>
      <w:r w:rsidR="005E4CED">
        <w:pict>
          <v:shape id="_x0000_i1033" type="#_x0000_t75" style="width:6.75pt;height:15pt">
            <v:imagedata r:id="rId14" o:title=""/>
          </v:shape>
        </w:pict>
      </w:r>
      <w:r w:rsidRPr="005043AF">
        <w:t xml:space="preserve">С – температура наружного воздуха; </w:t>
      </w:r>
      <w:r w:rsidR="00C911A8" w:rsidRPr="005043AF">
        <w:t>Q</w:t>
      </w:r>
      <w:r w:rsidR="005E4CED">
        <w:pict>
          <v:shape id="_x0000_i1034" type="#_x0000_t75" style="width:9pt;height:18pt">
            <v:imagedata r:id="rId15" o:title=""/>
          </v:shape>
        </w:pict>
      </w:r>
      <w:r w:rsidR="00C911A8" w:rsidRPr="005043AF">
        <w:t>, т/ч – подача топлива в теплогенератор.</w:t>
      </w:r>
    </w:p>
    <w:p w:rsidR="005043AF" w:rsidRDefault="006939DF" w:rsidP="00496607">
      <w:pPr>
        <w:pStyle w:val="af6"/>
        <w:keepNext/>
        <w:widowControl w:val="0"/>
      </w:pPr>
      <w:r w:rsidRPr="005043AF">
        <w:t>В нашем случае передаточная функция системы по управляющему воздействию: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35" type="#_x0000_t75" style="width:87pt;height:33.75pt">
            <v:imagedata r:id="rId16" o:title=""/>
          </v:shape>
        </w:pic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Передаточная функция по возмущающему воздействию: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36" type="#_x0000_t75" style="width:89.25pt;height:33.75pt">
            <v:imagedata r:id="rId17" o:title=""/>
          </v:shape>
        </w:pic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Аналогичным образом получим передаточные функции остальных элементов.</w:t>
      </w:r>
    </w:p>
    <w:p w:rsidR="005043AF" w:rsidRDefault="006939DF" w:rsidP="00496607">
      <w:pPr>
        <w:pStyle w:val="af6"/>
        <w:keepNext/>
        <w:widowControl w:val="0"/>
      </w:pPr>
      <w:r w:rsidRPr="005043AF">
        <w:t>Датчик температуры: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37" type="#_x0000_t75" style="width:111pt;height:30.75pt">
            <v:imagedata r:id="rId18" o:title=""/>
          </v:shape>
        </w:pict>
      </w:r>
      <w:r w:rsidR="00F06FCC" w:rsidRPr="005043AF">
        <w:t xml:space="preserve"> ,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F06FCC" w:rsidP="00496607">
      <w:pPr>
        <w:pStyle w:val="af6"/>
        <w:keepNext/>
        <w:widowControl w:val="0"/>
      </w:pPr>
      <w:r w:rsidRPr="005043AF">
        <w:t>где</w:t>
      </w:r>
      <w:r w:rsidR="005043AF">
        <w:t xml:space="preserve"> </w:t>
      </w:r>
      <w:r w:rsidR="005E4CED">
        <w:pict>
          <v:shape id="_x0000_i1038" type="#_x0000_t75" style="width:9.75pt;height:14.25pt">
            <v:imagedata r:id="rId19" o:title=""/>
          </v:shape>
        </w:pict>
      </w:r>
      <w:r w:rsidRPr="005043AF">
        <w:t xml:space="preserve">, </w:t>
      </w:r>
      <w:r w:rsidR="005E4CED">
        <w:pict>
          <v:shape id="_x0000_i1039" type="#_x0000_t75" style="width:6.75pt;height:15pt">
            <v:imagedata r:id="rId20" o:title=""/>
          </v:shape>
        </w:pict>
      </w:r>
      <w:r w:rsidRPr="005043AF">
        <w:t>С – измеряемая температура;</w:t>
      </w:r>
      <w:r w:rsidR="005043AF">
        <w:t xml:space="preserve"> </w:t>
      </w:r>
      <w:r w:rsidRPr="005043AF">
        <w:t>U</w:t>
      </w:r>
      <w:r w:rsidR="005E4CED">
        <w:pict>
          <v:shape id="_x0000_i1040" type="#_x0000_t75" style="width:9pt;height:18pt">
            <v:imagedata r:id="rId21" o:title=""/>
          </v:shape>
        </w:pict>
      </w:r>
      <w:r w:rsidRPr="005043AF">
        <w:t>, В – выходное напряжение измерительного усилителя.</w:t>
      </w:r>
    </w:p>
    <w:p w:rsid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 id="_x0000_i1041" type="#_x0000_t75" style="width:132pt;height:33.75pt">
            <v:imagedata r:id="rId22" o:title=""/>
          </v:shape>
        </w:pic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Регулируемый орган</w:t>
      </w:r>
      <w:r w:rsidR="00904850" w:rsidRPr="005043AF">
        <w:t xml:space="preserve"> (вентиль)</w:t>
      </w:r>
      <w:r w:rsidRPr="005043AF">
        <w:t>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42" type="#_x0000_t75" style="width:56.25pt;height:18.75pt">
            <v:imagedata r:id="rId23" o:title=""/>
          </v:shape>
        </w:pict>
      </w:r>
      <w:r w:rsidR="006939DF" w:rsidRPr="005043AF">
        <w:t xml:space="preserve"> ,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904850" w:rsidP="00496607">
      <w:pPr>
        <w:pStyle w:val="af6"/>
        <w:keepNext/>
        <w:widowControl w:val="0"/>
      </w:pPr>
      <w:r w:rsidRPr="005043AF">
        <w:t>где</w:t>
      </w:r>
      <w:r w:rsidR="005043AF">
        <w:t xml:space="preserve"> </w:t>
      </w:r>
      <w:r w:rsidR="005E4CED">
        <w:pict>
          <v:shape id="_x0000_i1043" type="#_x0000_t75" style="width:11.25pt;height:12.75pt">
            <v:imagedata r:id="rId24" o:title=""/>
          </v:shape>
        </w:pict>
      </w:r>
      <w:r w:rsidRPr="005043AF">
        <w:t>, рад – угол поворота регулирующего элемента вентиля; Q, м</w:t>
      </w:r>
      <w:r w:rsidR="005E4CED">
        <w:pict>
          <v:shape id="_x0000_i1044" type="#_x0000_t75" style="width:6.75pt;height:15pt">
            <v:imagedata r:id="rId25" o:title=""/>
          </v:shape>
        </w:pict>
      </w:r>
      <w:r w:rsidRPr="005043AF">
        <w:t>/с – расход</w:t>
      </w:r>
      <w:r w:rsidR="005043AF">
        <w:t xml:space="preserve"> </w:t>
      </w:r>
      <w:r w:rsidRPr="005043AF">
        <w:t>жидкости через вентиль.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45" type="#_x0000_t75" style="width:59.25pt;height:18pt">
            <v:imagedata r:id="rId26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Редуктор: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46" type="#_x0000_t75" style="width:59.25pt;height:18.75pt">
            <v:imagedata r:id="rId27" o:title=""/>
          </v:shape>
        </w:pict>
      </w:r>
      <w:r w:rsidR="00934BB0" w:rsidRPr="005043AF">
        <w:t xml:space="preserve"> ,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934BB0" w:rsidP="00496607">
      <w:pPr>
        <w:pStyle w:val="af6"/>
        <w:keepNext/>
        <w:widowControl w:val="0"/>
      </w:pPr>
      <w:r w:rsidRPr="005043AF">
        <w:t>где</w:t>
      </w:r>
      <w:r w:rsidR="005043AF">
        <w:t xml:space="preserve"> </w:t>
      </w:r>
      <w:r w:rsidR="005E4CED">
        <w:pict>
          <v:shape id="_x0000_i1047" type="#_x0000_t75" style="width:17.25pt;height:20.25pt">
            <v:imagedata r:id="rId28" o:title=""/>
          </v:shape>
        </w:pict>
      </w:r>
      <w:r w:rsidRPr="005043AF">
        <w:t xml:space="preserve">, </w:t>
      </w:r>
      <w:r w:rsidR="005E4CED">
        <w:pict>
          <v:shape id="_x0000_i1048" type="#_x0000_t75" style="width:14.25pt;height:17.25pt">
            <v:imagedata r:id="rId29" o:title=""/>
          </v:shape>
        </w:pict>
      </w:r>
      <w:r w:rsidRPr="005043AF">
        <w:t xml:space="preserve"> , рад – входной и выходной углы поворота.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49" type="#_x0000_t75" style="width:60.75pt;height:18.75pt">
            <v:imagedata r:id="rId30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Двигатель: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50" type="#_x0000_t75" style="width:123.75pt;height:33pt">
            <v:imagedata r:id="rId31" o:title=""/>
          </v:shape>
        </w:pict>
      </w:r>
      <w:r w:rsidR="00934BB0" w:rsidRPr="005043AF">
        <w:t>,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934BB0" w:rsidP="00496607">
      <w:pPr>
        <w:pStyle w:val="af6"/>
        <w:keepNext/>
        <w:widowControl w:val="0"/>
      </w:pPr>
      <w:r w:rsidRPr="005043AF">
        <w:t>где</w:t>
      </w:r>
      <w:r w:rsidR="005043AF">
        <w:t xml:space="preserve"> </w:t>
      </w:r>
      <w:r w:rsidRPr="005043AF">
        <w:t>U, В – напряжение управления;</w:t>
      </w:r>
      <w:r w:rsidR="005043AF">
        <w:t xml:space="preserve"> </w:t>
      </w:r>
      <w:r w:rsidR="005E4CED">
        <w:pict>
          <v:shape id="_x0000_i1051" type="#_x0000_t75" style="width:14.25pt;height:18.75pt">
            <v:imagedata r:id="rId32" o:title=""/>
          </v:shape>
        </w:pict>
      </w:r>
      <w:r w:rsidRPr="005043AF">
        <w:t>,</w:t>
      </w:r>
      <w:r w:rsidR="005043AF">
        <w:t xml:space="preserve"> </w:t>
      </w:r>
      <w:r w:rsidRPr="005043AF">
        <w:t>рад – радиус поворота выходного вала.</w:t>
      </w:r>
    </w:p>
    <w:p w:rsidR="006939DF" w:rsidRP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 id="_x0000_i1052" type="#_x0000_t75" style="width:117.75pt;height:33.75pt">
            <v:imagedata r:id="rId33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Дифференциальный усилитель:</w:t>
      </w:r>
    </w:p>
    <w:p w:rsidR="005043AF" w:rsidRDefault="005043A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53" type="#_x0000_t75" style="width:62.25pt;height:18.75pt">
            <v:imagedata r:id="rId34" o:title=""/>
          </v:shape>
        </w:pict>
      </w: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54" type="#_x0000_t75" style="width:60pt;height:18.75pt">
            <v:imagedata r:id="rId35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Составим структурную схему САР.</w: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55" type="#_x0000_t75" style="width:357pt;height:129.75pt">
            <v:imagedata r:id="rId36" o:title=""/>
          </v:shape>
        </w:pict>
      </w:r>
    </w:p>
    <w:p w:rsidR="00D56500" w:rsidRPr="005043AF" w:rsidRDefault="006939DF" w:rsidP="00496607">
      <w:pPr>
        <w:pStyle w:val="af6"/>
        <w:keepNext/>
        <w:widowControl w:val="0"/>
      </w:pPr>
      <w:r w:rsidRPr="005043AF">
        <w:t>Рис.3 Структурная схема САР.</w:t>
      </w:r>
      <w:r w:rsidR="00D56500" w:rsidRPr="005043AF">
        <w:t xml:space="preserve"> температуры теплоносителя в агрегате АВМ.</w: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bookmarkStart w:id="3" w:name="_Toc272927035"/>
      <w:r>
        <w:t xml:space="preserve">3. </w:t>
      </w:r>
      <w:r w:rsidR="006939DF" w:rsidRPr="005043AF">
        <w:t xml:space="preserve">Определение закона регулирования </w:t>
      </w:r>
      <w:r>
        <w:t>системы</w:t>
      </w:r>
      <w:bookmarkEnd w:id="3"/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Законом регулирования называют математическую зависимость, в соответствии с которой управляющее воздействие на объект формировалось бы без</w:t>
      </w:r>
      <w:r w:rsidR="00054BCC" w:rsidRPr="005043AF">
        <w:t>ы</w:t>
      </w:r>
      <w:r w:rsidRPr="005043AF">
        <w:t>нерционным регулятором в функции от ошибки системы.</w:t>
      </w:r>
    </w:p>
    <w:p w:rsidR="005043AF" w:rsidRDefault="006939DF" w:rsidP="00496607">
      <w:pPr>
        <w:pStyle w:val="af6"/>
        <w:keepNext/>
        <w:widowControl w:val="0"/>
      </w:pPr>
      <w:r w:rsidRPr="005043AF">
        <w:t>Закон регулирования во многом определяет свойства системы. Определим закон регулирования рассматриваемой САР. Для этого найдем передаточную функцию, определяющую взаимосвязь управляющего воздействия на объект и ошибки:</w:t>
      </w:r>
    </w:p>
    <w:p w:rsidR="006939DF" w:rsidRP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 id="_x0000_i1056" type="#_x0000_t75" style="width:83.25pt;height:36pt">
            <v:imagedata r:id="rId37" o:title=""/>
          </v:shape>
        </w:pict>
      </w:r>
      <w:r w:rsidR="005E4CED">
        <w:pict>
          <v:shape id="_x0000_i1057" type="#_x0000_t75" style="width:9pt;height:17.25pt">
            <v:imagedata r:id="rId7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766295" w:rsidP="00496607">
      <w:pPr>
        <w:pStyle w:val="af6"/>
        <w:keepNext/>
        <w:widowControl w:val="0"/>
      </w:pPr>
      <w:r w:rsidRPr="005043AF">
        <w:t>При последовательном соединении звеньев их передаточные функции перемножают</w:t>
      </w:r>
      <w:r w:rsidR="006939DF" w:rsidRPr="005043AF">
        <w:t>: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58" type="#_x0000_t75" style="width:3in;height:33.75pt">
            <v:imagedata r:id="rId38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824109" w:rsidP="00496607">
      <w:pPr>
        <w:pStyle w:val="af6"/>
        <w:keepNext/>
        <w:widowControl w:val="0"/>
      </w:pPr>
      <w:r w:rsidRPr="005043AF">
        <w:t>Передаточная функция безынерционного регулятора примет вид</w:t>
      </w:r>
      <w:r w:rsidR="006939DF" w:rsidRPr="005043AF">
        <w:t>:</w:t>
      </w:r>
    </w:p>
    <w:p w:rsidR="005043AF" w:rsidRDefault="005043A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59" type="#_x0000_t75" style="width:105pt;height:33.75pt">
            <v:imagedata r:id="rId39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Окончательно для безинерционного регулятора получаем: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60" type="#_x0000_t75" style="width:201pt;height:38.25pt">
            <v:imagedata r:id="rId40" o:title=""/>
          </v:shape>
        </w:pict>
      </w:r>
      <w:r>
        <w:pict>
          <v:shape id="_x0000_i1061" type="#_x0000_t75" style="width:9pt;height:17.25pt">
            <v:imagedata r:id="rId7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7C0A8D" w:rsidP="00496607">
      <w:pPr>
        <w:pStyle w:val="af6"/>
        <w:keepNext/>
        <w:widowControl w:val="0"/>
      </w:pPr>
      <w:r w:rsidRPr="005043AF">
        <w:t>В</w:t>
      </w:r>
      <w:r w:rsidR="006939DF" w:rsidRPr="005043AF">
        <w:t xml:space="preserve"> рассматриваемо</w:t>
      </w:r>
      <w:r w:rsidRPr="005043AF">
        <w:t>й</w:t>
      </w:r>
      <w:r w:rsidR="006939DF" w:rsidRPr="005043AF">
        <w:t xml:space="preserve"> </w:t>
      </w:r>
      <w:r w:rsidRPr="005043AF">
        <w:t xml:space="preserve">системе применен интегральный </w:t>
      </w:r>
      <w:r w:rsidR="006939DF" w:rsidRPr="005043AF">
        <w:t xml:space="preserve">закон </w:t>
      </w:r>
      <w:r w:rsidRPr="005043AF">
        <w:t>регулирования</w:t>
      </w:r>
      <w:r w:rsidR="006939DF" w:rsidRPr="005043AF">
        <w:t>.</w: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bookmarkStart w:id="4" w:name="_Toc272927036"/>
      <w:r>
        <w:t xml:space="preserve">4. </w:t>
      </w:r>
      <w:r w:rsidR="006939DF" w:rsidRPr="005043AF">
        <w:t>Определение передаточных функций системы по управляющему и возмущающему воздействию и для ошибок по этим воздействиям</w:t>
      </w:r>
      <w:bookmarkEnd w:id="4"/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 xml:space="preserve">Для САР температуры </w:t>
      </w:r>
      <w:r w:rsidR="00645A4D" w:rsidRPr="005043AF">
        <w:t>теплоносителя</w:t>
      </w:r>
      <w:r w:rsidRPr="005043AF">
        <w:t xml:space="preserve"> задающим воздействием является заданная температура, регулируемой величиной – </w:t>
      </w:r>
      <w:r w:rsidR="00645A4D" w:rsidRPr="005043AF">
        <w:t>изменение количества топлива, подаваемого насосом в теплогенератор.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Запишем передаточную функцию по управляющему воздействию:</w:t>
      </w:r>
    </w:p>
    <w:p w:rsidR="006939DF" w:rsidRP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 id="_x0000_i1062" type="#_x0000_t75" style="width:354.75pt;height:179.25pt">
            <v:imagedata r:id="rId41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Передаточная функция САР по возмущающему воздействию определяет взаимосвязь между изменением регулируемой величиной Y и изменением возмущающего воздействия F: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63" type="#_x0000_t75" style="width:141pt;height:36pt">
            <v:imagedata r:id="rId42" o:title=""/>
          </v:shape>
        </w:pict>
      </w:r>
      <w:r w:rsidR="006939DF" w:rsidRPr="005043AF">
        <w:t>,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где</w:t>
      </w:r>
      <w:r w:rsidR="005043AF">
        <w:t xml:space="preserve"> </w:t>
      </w:r>
      <w:r w:rsidR="005E4CED">
        <w:pict>
          <v:shape id="_x0000_i1064" type="#_x0000_t75" style="width:35.25pt;height:17.25pt">
            <v:imagedata r:id="rId43" o:title=""/>
          </v:shape>
        </w:pict>
      </w:r>
      <w:r w:rsidRPr="005043AF">
        <w:t xml:space="preserve"> -- передаточная функция цепи звеньев от места приложения</w:t>
      </w:r>
      <w:r w:rsidR="005043AF">
        <w:t xml:space="preserve"> </w:t>
      </w:r>
      <w:r w:rsidRPr="005043AF">
        <w:t>возмущающего воздействия до регулируемой величины.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65" type="#_x0000_t75" style="width:354.75pt;height:177pt">
            <v:imagedata r:id="rId44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Передаточная функция для ошибки по управляющему воздействию определяет взаимосвязь между изменением сигнала ошибки и изменением задающего воздействия:</w: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66" type="#_x0000_t75" style="width:138pt;height:36pt">
            <v:imagedata r:id="rId45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 xml:space="preserve">Для рассматриваемого объекта передаточная функция САР температуры </w:t>
      </w:r>
      <w:r w:rsidR="00D56500" w:rsidRPr="005043AF">
        <w:t>теплоносителя в агрегате АВМ</w:t>
      </w:r>
      <w:r w:rsidRPr="005043AF">
        <w:t xml:space="preserve"> для ошибки по управляющему воздействию: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67" type="#_x0000_t75" style="width:354.75pt;height:159.75pt">
            <v:imagedata r:id="rId46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Передаточная функция по возмущающему воздействию определяет взаимосвязь между изменением ошибки и изменением возмущающего воздействия F: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68" type="#_x0000_t75" style="width:9pt;height:17.25pt">
            <v:imagedata r:id="rId7" o:title=""/>
          </v:shape>
        </w:pict>
      </w:r>
      <w:r>
        <w:pict>
          <v:shape id="_x0000_i1069" type="#_x0000_t75" style="width:363.75pt;height:126pt">
            <v:imagedata r:id="rId47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496607" w:rsidP="00496607">
      <w:pPr>
        <w:pStyle w:val="af6"/>
        <w:keepNext/>
        <w:widowControl w:val="0"/>
        <w:outlineLvl w:val="0"/>
      </w:pPr>
      <w:bookmarkStart w:id="5" w:name="_Toc272927037"/>
      <w:r>
        <w:br w:type="page"/>
      </w:r>
      <w:r w:rsidR="00773DF6">
        <w:t xml:space="preserve">5. </w:t>
      </w:r>
      <w:r w:rsidR="006939DF" w:rsidRPr="005043AF">
        <w:t>Определение запасов устойчивости систе</w:t>
      </w:r>
      <w:r w:rsidR="00773DF6">
        <w:t>мы. Анализ устойчивости системы</w:t>
      </w:r>
      <w:bookmarkEnd w:id="5"/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Устойчивость – это свойство системы возвращаться в исходный или близкий к нему установившийся режим после снятия воздействия, вызвавшего выход из установившегося режима.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Неустойчивая система является не работоспособной, поэтому проверка устойчивости является обязательным этапом анализа системы.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Анализ устойчивости по критерию Гурвица.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 xml:space="preserve">Определим устойчивость САР температуры </w:t>
      </w:r>
      <w:r w:rsidR="00FE27C0" w:rsidRPr="005043AF">
        <w:t>теплоносителя в агрегате АМВ</w:t>
      </w:r>
      <w:r w:rsidRPr="005043AF">
        <w:t>.</w:t>
      </w:r>
      <w:r w:rsidR="005043AF">
        <w:t xml:space="preserve"> </w:t>
      </w:r>
      <w:r w:rsidRPr="005043AF">
        <w:t>Для этого воспользуемся любой из полученных в предыдущем пункте передаточных функций, из которых следует, что характеристическое уравнение системы: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70" type="#_x0000_t75" style="width:246.75pt;height:18pt">
            <v:imagedata r:id="rId48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Для анализа устойчивости воспользуемся условиями устойчивости для уравнения четвертой степени:</w:t>
      </w:r>
      <w:r w:rsidR="00773DF6">
        <w:t xml:space="preserve"> </w:t>
      </w:r>
      <w:r w:rsidR="005E4CED">
        <w:pict>
          <v:shape id="_x0000_i1071" type="#_x0000_t75" style="width:36pt;height:18pt">
            <v:imagedata r:id="rId49" o:title=""/>
          </v:shape>
        </w:pict>
      </w:r>
      <w:r w:rsidR="005043AF">
        <w:t xml:space="preserve"> </w:t>
      </w:r>
      <w:r w:rsidR="005E4CED">
        <w:pict>
          <v:shape id="_x0000_i1072" type="#_x0000_t75" style="width:35.25pt;height:17.25pt">
            <v:imagedata r:id="rId50" o:title=""/>
          </v:shape>
        </w:pict>
      </w:r>
      <w:r w:rsidR="005043AF">
        <w:t xml:space="preserve"> </w:t>
      </w:r>
      <w:r w:rsidR="005E4CED">
        <w:pict>
          <v:shape id="_x0000_i1073" type="#_x0000_t75" style="width:36pt;height:17.25pt">
            <v:imagedata r:id="rId51" o:title=""/>
          </v:shape>
        </w:pict>
      </w:r>
      <w:r w:rsidR="005043AF">
        <w:t xml:space="preserve"> </w:t>
      </w:r>
      <w:r w:rsidR="005E4CED">
        <w:pict>
          <v:shape id="_x0000_i1074" type="#_x0000_t75" style="width:36pt;height:18pt">
            <v:imagedata r:id="rId52" o:title=""/>
          </v:shape>
        </w:pict>
      </w:r>
      <w:r w:rsidR="005043AF">
        <w:t xml:space="preserve"> </w:t>
      </w:r>
      <w:r w:rsidR="005E4CED">
        <w:pict>
          <v:shape id="_x0000_i1075" type="#_x0000_t75" style="width:36pt;height:17.25pt">
            <v:imagedata r:id="rId53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Все коэффициенты характеристического уравнения положительны.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Проверяем второе условие:</w:t>
      </w:r>
    </w:p>
    <w:p w:rsidR="005043AF" w:rsidRDefault="005043A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76" type="#_x0000_t75" style="width:179.25pt;height:18.75pt">
            <v:imagedata r:id="rId54" o:title=""/>
          </v:shape>
        </w:pict>
      </w: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77" type="#_x0000_t75" style="width:258pt;height:18.75pt">
            <v:imagedata r:id="rId55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Полученный результат показывает, что система устойчива.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Анализ устойчивости по критерию Найквиста.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Этот критерий основан на использовании амплитудно-фазовой частотной характеристики (АФЧХ) разомкнутой системы. Разомкнем систему и запишем передаточную функцию:</w:t>
      </w: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78" type="#_x0000_t75" style="width:227.25pt;height:36pt">
            <v:imagedata r:id="rId56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970707" w:rsidP="00496607">
      <w:pPr>
        <w:pStyle w:val="af6"/>
        <w:keepNext/>
        <w:widowControl w:val="0"/>
      </w:pPr>
      <w:r w:rsidRPr="005043AF">
        <w:t>Такую систему называют астатической.</w:t>
      </w:r>
    </w:p>
    <w:p w:rsidR="005043AF" w:rsidRDefault="00970707" w:rsidP="00496607">
      <w:pPr>
        <w:pStyle w:val="af6"/>
        <w:keepNext/>
        <w:widowControl w:val="0"/>
      </w:pPr>
      <w:r w:rsidRPr="005043AF">
        <w:t>В общем случае астатическими называются системы, которые после приведения к одноконтурной в разомкнутом состоянии содержат интегрирующие звенья. Количество интегрирующи</w:t>
      </w:r>
      <w:r w:rsidR="00CA5AA8" w:rsidRPr="005043AF">
        <w:t>х звеньев определяет степень астатизма системы.</w:t>
      </w:r>
    </w:p>
    <w:p w:rsidR="005043AF" w:rsidRDefault="00CA5AA8" w:rsidP="00496607">
      <w:pPr>
        <w:pStyle w:val="af6"/>
        <w:keepNext/>
        <w:widowControl w:val="0"/>
      </w:pPr>
      <w:r w:rsidRPr="005043AF">
        <w:t>В рассматриваемом случае система содержит одно интегрирующее звено (передаточная функция 1/р), поэтому она является системой с астатизмом 1-го порядка.</w:t>
      </w:r>
    </w:p>
    <w:p w:rsidR="005043AF" w:rsidRDefault="00CA5AA8" w:rsidP="00496607">
      <w:pPr>
        <w:pStyle w:val="af6"/>
        <w:keepNext/>
        <w:widowControl w:val="0"/>
      </w:pPr>
      <w:r w:rsidRPr="005043AF">
        <w:t>Характеристическое уравнение разомкнутой системы имеет нулевой корень. Это значит, что она находится на границе устойчивости. Поэтому применяем формулировку критерия Найквиста для астатически</w:t>
      </w:r>
      <w:r w:rsidR="00310AED" w:rsidRPr="005043AF">
        <w:t>х систем.</w:t>
      </w:r>
    </w:p>
    <w:p w:rsidR="005043AF" w:rsidRDefault="00310AED" w:rsidP="00496607">
      <w:pPr>
        <w:pStyle w:val="af6"/>
        <w:keepNext/>
        <w:widowControl w:val="0"/>
      </w:pPr>
      <w:r w:rsidRPr="005043AF">
        <w:t xml:space="preserve">Построим АФЧХ разомкнутой системы, рассчитав значения </w:t>
      </w:r>
      <w:r w:rsidR="005E4CED">
        <w:pict>
          <v:shape id="_x0000_i1079" type="#_x0000_t75" style="width:27.75pt;height:15.75pt">
            <v:imagedata r:id="rId57" o:title=""/>
          </v:shape>
        </w:pict>
      </w:r>
      <w:r w:rsidRPr="005043AF">
        <w:t xml:space="preserve">и </w:t>
      </w:r>
      <w:r w:rsidR="005E4CED">
        <w:pict>
          <v:shape id="_x0000_i1080" type="#_x0000_t75" style="width:27.75pt;height:15.75pt">
            <v:imagedata r:id="rId58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81" type="#_x0000_t75" style="width:267.75pt;height:39pt">
            <v:imagedata r:id="rId59" o:title=""/>
          </v:shape>
        </w:pict>
      </w: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82" type="#_x0000_t75" style="width:272.25pt;height:18pt">
            <v:imagedata r:id="rId60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Для построения АФЧХ разомкнутой системы представим частотную передаточную функцию в виде:</w:t>
      </w:r>
    </w:p>
    <w:p w:rsidR="005043AF" w:rsidRDefault="005043A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83" type="#_x0000_t75" style="width:272.25pt;height:39pt">
            <v:imagedata r:id="rId61" o:title=""/>
          </v:shape>
        </w:pict>
      </w:r>
    </w:p>
    <w:p w:rsidR="005043AF" w:rsidRDefault="005E4CED" w:rsidP="00496607">
      <w:pPr>
        <w:pStyle w:val="af6"/>
        <w:keepNext/>
        <w:widowControl w:val="0"/>
      </w:pPr>
      <w:r>
        <w:pict>
          <v:shape id="_x0000_i1084" type="#_x0000_t75" style="width:276.75pt;height:17.25pt">
            <v:imagedata r:id="rId62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 xml:space="preserve">По этим выражениям, придавая </w:t>
      </w:r>
      <w:r w:rsidR="005E4CED">
        <w:pict>
          <v:shape id="_x0000_i1085" type="#_x0000_t75" style="width:12pt;height:11.25pt">
            <v:imagedata r:id="rId63" o:title=""/>
          </v:shape>
        </w:pict>
      </w:r>
      <w:r w:rsidRPr="005043AF">
        <w:t xml:space="preserve"> значения от 0 до ∞, строим на комплексной плоскости АФЧХ разомкнутой системы</w:t>
      </w:r>
      <w:r w:rsidR="00320668" w:rsidRPr="005043AF">
        <w:t xml:space="preserve"> (рис.4)</w:t>
      </w:r>
      <w:r w:rsidRPr="005043AF">
        <w:t>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Таблица 2. – Результаты расчёта.</w:t>
      </w:r>
    </w:p>
    <w:tbl>
      <w:tblPr>
        <w:tblW w:w="87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82"/>
        <w:gridCol w:w="900"/>
        <w:gridCol w:w="1080"/>
        <w:gridCol w:w="1080"/>
        <w:gridCol w:w="1080"/>
        <w:gridCol w:w="1260"/>
        <w:gridCol w:w="1260"/>
      </w:tblGrid>
      <w:tr w:rsidR="006939DF" w:rsidRPr="00EC18DF" w:rsidTr="00EC18DF">
        <w:tc>
          <w:tcPr>
            <w:tcW w:w="1206" w:type="dxa"/>
            <w:shd w:val="clear" w:color="auto" w:fill="auto"/>
          </w:tcPr>
          <w:p w:rsidR="006939DF" w:rsidRPr="005043AF" w:rsidRDefault="005E4CED" w:rsidP="00EC18DF">
            <w:pPr>
              <w:pStyle w:val="af8"/>
              <w:keepNext/>
              <w:widowControl w:val="0"/>
            </w:pPr>
            <w:r>
              <w:pict>
                <v:shape id="_x0000_i1086" type="#_x0000_t75" style="width:12pt;height:11.25pt">
                  <v:imagedata r:id="rId64" o:title=""/>
                </v:shape>
              </w:pict>
            </w:r>
          </w:p>
        </w:tc>
        <w:tc>
          <w:tcPr>
            <w:tcW w:w="882" w:type="dxa"/>
            <w:shd w:val="clear" w:color="auto" w:fill="auto"/>
          </w:tcPr>
          <w:p w:rsidR="006939DF" w:rsidRPr="005043AF" w:rsidRDefault="005043AF" w:rsidP="00EC18DF">
            <w:pPr>
              <w:pStyle w:val="af8"/>
              <w:keepNext/>
              <w:widowControl w:val="0"/>
            </w:pPr>
            <w:r>
              <w:t xml:space="preserve"> </w:t>
            </w:r>
            <w:r w:rsidR="006939DF" w:rsidRPr="005043AF">
              <w:t>0</w:t>
            </w:r>
          </w:p>
        </w:tc>
        <w:tc>
          <w:tcPr>
            <w:tcW w:w="90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0,05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0,0</w:t>
            </w:r>
            <w:r w:rsidR="00413581" w:rsidRPr="005043AF">
              <w:t>3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0,0</w:t>
            </w:r>
            <w:r w:rsidR="00413581" w:rsidRPr="005043AF">
              <w:t>25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0,0</w:t>
            </w:r>
            <w:r w:rsidR="00413581" w:rsidRPr="005043AF">
              <w:t>2</w:t>
            </w:r>
          </w:p>
        </w:tc>
        <w:tc>
          <w:tcPr>
            <w:tcW w:w="126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0,0</w:t>
            </w:r>
            <w:r w:rsidR="00413581" w:rsidRPr="005043AF">
              <w:t>17</w:t>
            </w:r>
            <w:r w:rsidRPr="005043AF">
              <w:t>5</w:t>
            </w:r>
          </w:p>
        </w:tc>
        <w:tc>
          <w:tcPr>
            <w:tcW w:w="126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</w:t>
            </w:r>
            <w:r w:rsidR="00413581" w:rsidRPr="005043AF">
              <w:t>015</w:t>
            </w:r>
          </w:p>
        </w:tc>
      </w:tr>
      <w:tr w:rsidR="006939DF" w:rsidRPr="00EC18DF" w:rsidTr="00EC18DF">
        <w:tc>
          <w:tcPr>
            <w:tcW w:w="1206" w:type="dxa"/>
            <w:shd w:val="clear" w:color="auto" w:fill="auto"/>
          </w:tcPr>
          <w:p w:rsidR="006939DF" w:rsidRPr="005043AF" w:rsidRDefault="005E4CED" w:rsidP="00EC18DF">
            <w:pPr>
              <w:pStyle w:val="af8"/>
              <w:keepNext/>
              <w:widowControl w:val="0"/>
            </w:pPr>
            <w:r>
              <w:pict>
                <v:shape id="_x0000_i1087" type="#_x0000_t75" style="width:9pt;height:17.25pt">
                  <v:imagedata r:id="rId7" o:title=""/>
                </v:shape>
              </w:pict>
            </w:r>
            <w:r>
              <w:pict>
                <v:shape id="_x0000_i1088" type="#_x0000_t75" style="width:27.75pt;height:15.75pt">
                  <v:imagedata r:id="rId65" o:title=""/>
                </v:shape>
              </w:pict>
            </w:r>
          </w:p>
        </w:tc>
        <w:tc>
          <w:tcPr>
            <w:tcW w:w="882" w:type="dxa"/>
            <w:shd w:val="clear" w:color="auto" w:fill="auto"/>
          </w:tcPr>
          <w:p w:rsidR="006939DF" w:rsidRPr="005043AF" w:rsidRDefault="005043AF" w:rsidP="00EC18DF">
            <w:pPr>
              <w:pStyle w:val="af8"/>
              <w:keepNext/>
              <w:widowControl w:val="0"/>
            </w:pPr>
            <w:r>
              <w:t xml:space="preserve"> </w:t>
            </w:r>
            <w:r w:rsidR="003F16BE" w:rsidRPr="005043AF">
              <w:t>0</w:t>
            </w:r>
          </w:p>
        </w:tc>
        <w:tc>
          <w:tcPr>
            <w:tcW w:w="900" w:type="dxa"/>
            <w:shd w:val="clear" w:color="auto" w:fill="auto"/>
          </w:tcPr>
          <w:p w:rsidR="006939DF" w:rsidRPr="005043AF" w:rsidRDefault="00413581" w:rsidP="00EC18DF">
            <w:pPr>
              <w:pStyle w:val="af8"/>
              <w:keepNext/>
              <w:widowControl w:val="0"/>
            </w:pPr>
            <w:r w:rsidRPr="005043AF">
              <w:t>0,03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</w:t>
            </w:r>
            <w:r w:rsidR="00413581" w:rsidRPr="005043AF">
              <w:t>1</w:t>
            </w:r>
            <w:r w:rsidRPr="005043AF">
              <w:t>9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0,</w:t>
            </w:r>
            <w:r w:rsidR="00413581" w:rsidRPr="005043AF">
              <w:t>58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413581" w:rsidP="00EC18DF">
            <w:pPr>
              <w:pStyle w:val="af8"/>
              <w:keepNext/>
              <w:widowControl w:val="0"/>
            </w:pPr>
            <w:r w:rsidRPr="005043AF">
              <w:t>1,1</w:t>
            </w:r>
          </w:p>
        </w:tc>
        <w:tc>
          <w:tcPr>
            <w:tcW w:w="1260" w:type="dxa"/>
            <w:shd w:val="clear" w:color="auto" w:fill="auto"/>
          </w:tcPr>
          <w:p w:rsidR="006939DF" w:rsidRPr="005043AF" w:rsidRDefault="00413581" w:rsidP="00EC18DF">
            <w:pPr>
              <w:pStyle w:val="af8"/>
              <w:keepNext/>
              <w:widowControl w:val="0"/>
            </w:pPr>
            <w:r w:rsidRPr="005043AF">
              <w:t>1,32</w:t>
            </w:r>
          </w:p>
        </w:tc>
        <w:tc>
          <w:tcPr>
            <w:tcW w:w="1260" w:type="dxa"/>
            <w:shd w:val="clear" w:color="auto" w:fill="auto"/>
          </w:tcPr>
          <w:p w:rsidR="006939DF" w:rsidRPr="005043AF" w:rsidRDefault="00413581" w:rsidP="00EC18DF">
            <w:pPr>
              <w:pStyle w:val="af8"/>
              <w:keepNext/>
              <w:widowControl w:val="0"/>
            </w:pPr>
            <w:r w:rsidRPr="005043AF">
              <w:t>1,62</w:t>
            </w:r>
          </w:p>
        </w:tc>
      </w:tr>
      <w:tr w:rsidR="006939DF" w:rsidRPr="00EC18DF" w:rsidTr="00EC18DF">
        <w:tc>
          <w:tcPr>
            <w:tcW w:w="1206" w:type="dxa"/>
            <w:shd w:val="clear" w:color="auto" w:fill="auto"/>
          </w:tcPr>
          <w:p w:rsidR="006939DF" w:rsidRPr="005043AF" w:rsidRDefault="005043AF" w:rsidP="00EC18DF">
            <w:pPr>
              <w:pStyle w:val="af8"/>
              <w:keepNext/>
              <w:widowControl w:val="0"/>
            </w:pPr>
            <w:r>
              <w:t xml:space="preserve"> </w:t>
            </w:r>
            <w:r w:rsidR="005E4CED">
              <w:pict>
                <v:shape id="_x0000_i1089" type="#_x0000_t75" style="width:27.75pt;height:15.75pt">
                  <v:imagedata r:id="rId66" o:title=""/>
                </v:shape>
              </w:pict>
            </w:r>
          </w:p>
        </w:tc>
        <w:tc>
          <w:tcPr>
            <w:tcW w:w="882" w:type="dxa"/>
            <w:shd w:val="clear" w:color="auto" w:fill="auto"/>
          </w:tcPr>
          <w:p w:rsidR="006939DF" w:rsidRPr="005043AF" w:rsidRDefault="005043AF" w:rsidP="00EC18DF">
            <w:pPr>
              <w:pStyle w:val="af8"/>
              <w:keepNext/>
              <w:widowControl w:val="0"/>
            </w:pPr>
            <w:r>
              <w:t xml:space="preserve"> </w:t>
            </w:r>
            <w:r w:rsidR="006939DF" w:rsidRPr="005043AF">
              <w:t>0</w:t>
            </w:r>
          </w:p>
        </w:tc>
        <w:tc>
          <w:tcPr>
            <w:tcW w:w="90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-</w:t>
            </w:r>
            <w:r w:rsidR="00413581" w:rsidRPr="005043AF">
              <w:t>278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-</w:t>
            </w:r>
            <w:r w:rsidR="00413581" w:rsidRPr="005043AF">
              <w:t>182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-16</w:t>
            </w:r>
            <w:r w:rsidR="00413581" w:rsidRPr="005043AF">
              <w:t>3</w:t>
            </w:r>
          </w:p>
        </w:tc>
        <w:tc>
          <w:tcPr>
            <w:tcW w:w="108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-1</w:t>
            </w:r>
            <w:r w:rsidR="00413581" w:rsidRPr="005043AF">
              <w:t>50</w:t>
            </w:r>
          </w:p>
        </w:tc>
        <w:tc>
          <w:tcPr>
            <w:tcW w:w="126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-</w:t>
            </w:r>
            <w:r w:rsidR="00413581" w:rsidRPr="005043AF">
              <w:t>144</w:t>
            </w:r>
          </w:p>
        </w:tc>
        <w:tc>
          <w:tcPr>
            <w:tcW w:w="1260" w:type="dxa"/>
            <w:shd w:val="clear" w:color="auto" w:fill="auto"/>
          </w:tcPr>
          <w:p w:rsidR="006939DF" w:rsidRPr="005043AF" w:rsidRDefault="006939DF" w:rsidP="00EC18DF">
            <w:pPr>
              <w:pStyle w:val="af8"/>
              <w:keepNext/>
              <w:widowControl w:val="0"/>
            </w:pPr>
            <w:r w:rsidRPr="005043AF">
              <w:t>-</w:t>
            </w:r>
            <w:r w:rsidR="00413581" w:rsidRPr="005043AF">
              <w:t>132</w:t>
            </w:r>
          </w:p>
        </w:tc>
      </w:tr>
    </w:tbl>
    <w:p w:rsidR="005043AF" w:rsidRDefault="005043AF" w:rsidP="00496607">
      <w:pPr>
        <w:pStyle w:val="af6"/>
        <w:keepNext/>
        <w:widowControl w:val="0"/>
      </w:pPr>
    </w:p>
    <w:p w:rsidR="006939DF" w:rsidRPr="005043AF" w:rsidRDefault="00413581" w:rsidP="00496607">
      <w:pPr>
        <w:pStyle w:val="af6"/>
        <w:keepNext/>
        <w:widowControl w:val="0"/>
      </w:pPr>
      <w:r w:rsidRPr="005043AF">
        <w:t>Из рисунка видно, что АФХЧ разомкнутой имеет вид устойчивой системы.</w:t>
      </w:r>
    </w:p>
    <w:p w:rsidR="00413581" w:rsidRPr="005043AF" w:rsidRDefault="00413581" w:rsidP="00496607">
      <w:pPr>
        <w:pStyle w:val="af6"/>
        <w:keepNext/>
        <w:widowControl w:val="0"/>
      </w:pPr>
    </w:p>
    <w:p w:rsidR="00413581" w:rsidRPr="005043AF" w:rsidRDefault="005E4CED" w:rsidP="00496607">
      <w:pPr>
        <w:pStyle w:val="af6"/>
        <w:keepNext/>
        <w:widowControl w:val="0"/>
      </w:pPr>
      <w:r>
        <w:pict>
          <v:shape id="_x0000_i1090" type="#_x0000_t75" style="width:378.75pt;height:223.5pt">
            <v:imagedata r:id="rId67" o:title="" croptop="773f" cropbottom="25155f"/>
          </v:shape>
        </w:pict>
      </w:r>
    </w:p>
    <w:p w:rsidR="005043AF" w:rsidRDefault="008F07D4" w:rsidP="00496607">
      <w:pPr>
        <w:pStyle w:val="af6"/>
        <w:keepNext/>
        <w:widowControl w:val="0"/>
      </w:pPr>
      <w:r w:rsidRPr="005043AF">
        <w:t>Pис.4.АФЧХ разомкнутой системы.</w:t>
      </w:r>
    </w:p>
    <w:p w:rsidR="008F07D4" w:rsidRPr="005043AF" w:rsidRDefault="008F07D4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bookmarkStart w:id="6" w:name="_Toc272927038"/>
      <w:r>
        <w:t xml:space="preserve">6. </w:t>
      </w:r>
      <w:r w:rsidR="006939DF" w:rsidRPr="005043AF">
        <w:t>Анализ зависимости статической ошибки системы от изменения упра</w:t>
      </w:r>
      <w:r>
        <w:t>вляющего воздействия на систему</w:t>
      </w:r>
      <w:bookmarkEnd w:id="6"/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При выполнении такого анализа используют передаточную функцию системы для ошибки по управляющему воздействию.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Воспользуемся передаточной функцией для ошибки по управляющему воздействию</w:t>
      </w:r>
    </w:p>
    <w:p w:rsidR="006939DF" w:rsidRP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 id="_x0000_i1091" type="#_x0000_t75" style="width:390.75pt;height:89.25pt">
            <v:imagedata r:id="rId68" o:title=""/>
          </v:shape>
        </w:pict>
      </w:r>
    </w:p>
    <w:p w:rsidR="00FE27C0" w:rsidRPr="005043AF" w:rsidRDefault="00FE27C0" w:rsidP="00496607">
      <w:pPr>
        <w:pStyle w:val="af6"/>
        <w:keepNext/>
        <w:widowControl w:val="0"/>
      </w:pPr>
    </w:p>
    <w:p w:rsidR="005043AF" w:rsidRDefault="00936756" w:rsidP="00496607">
      <w:pPr>
        <w:pStyle w:val="af6"/>
        <w:keepNext/>
        <w:widowControl w:val="0"/>
      </w:pPr>
      <w:r w:rsidRPr="005043AF">
        <w:t>в</w:t>
      </w:r>
      <w:r w:rsidR="006939DF" w:rsidRPr="005043AF">
        <w:t xml:space="preserve"> статике</w:t>
      </w:r>
      <w:r w:rsidRPr="005043AF">
        <w:t xml:space="preserve"> (при</w:t>
      </w:r>
      <w:r w:rsidR="006939DF" w:rsidRPr="005043AF">
        <w:t xml:space="preserve"> р</w:t>
      </w:r>
      <w:r w:rsidRPr="005043AF">
        <w:t>=0)</w:t>
      </w:r>
      <w:r w:rsidR="006939DF" w:rsidRPr="005043AF">
        <w:t xml:space="preserve"> обращается в ноль, поэтому</w:t>
      </w:r>
      <w:r w:rsidRPr="005043AF">
        <w:t xml:space="preserve"> статическая ошибка по управляющему воздействию отсутствует.</w:t>
      </w:r>
    </w:p>
    <w:p w:rsidR="005043AF" w:rsidRDefault="00936756" w:rsidP="00496607">
      <w:pPr>
        <w:pStyle w:val="af6"/>
        <w:keepNext/>
        <w:widowControl w:val="0"/>
      </w:pPr>
      <w:r w:rsidRPr="005043AF">
        <w:t>В общем случае отсутствие статической ошибки по управляющему воздействию является следствием астатизма системы. Как показано в предыдущем разделе, рассматриваемая система обладает астатизмом 1-го порядка.</w: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bookmarkStart w:id="7" w:name="_Toc272927039"/>
      <w:r>
        <w:t xml:space="preserve">7. </w:t>
      </w:r>
      <w:r w:rsidR="006939DF" w:rsidRPr="005043AF">
        <w:t>Совместный анализ изменения управляемой величины объекта управления и системы от возмущающего воздействия в статике. Определение статической ошибки сист</w:t>
      </w:r>
      <w:r>
        <w:t>емы по возмущающему воздействию</w:t>
      </w:r>
      <w:bookmarkEnd w:id="7"/>
    </w:p>
    <w:p w:rsidR="005043AF" w:rsidRDefault="005043AF" w:rsidP="00496607">
      <w:pPr>
        <w:pStyle w:val="af6"/>
        <w:keepNext/>
        <w:widowControl w:val="0"/>
      </w:pPr>
    </w:p>
    <w:p w:rsidR="00773DF6" w:rsidRDefault="006939DF" w:rsidP="00496607">
      <w:pPr>
        <w:pStyle w:val="af6"/>
        <w:keepNext/>
        <w:widowControl w:val="0"/>
      </w:pPr>
      <w:r w:rsidRPr="005043AF">
        <w:t>Воспользуемся передаточными функциями объекта управления и системы по возмущающему воздействию</w:t>
      </w:r>
      <w:r w:rsidR="00773DF6">
        <w:t xml:space="preserve"> </w:t>
      </w:r>
      <w:r w:rsidR="00773DF6" w:rsidRPr="005043AF">
        <w:t>в статике (при р=0) обращается в ноль.</w:t>
      </w:r>
    </w:p>
    <w:p w:rsidR="005043AF" w:rsidRDefault="005043A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92" type="#_x0000_t75" style="width:429pt;height:80.25pt">
            <v:imagedata r:id="rId69" o:title=""/>
          </v:shape>
        </w:pic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A15358" w:rsidP="00496607">
      <w:pPr>
        <w:pStyle w:val="af6"/>
        <w:keepNext/>
        <w:widowControl w:val="0"/>
      </w:pPr>
      <w:r w:rsidRPr="005043AF">
        <w:t>П</w:t>
      </w:r>
      <w:r w:rsidR="006939DF" w:rsidRPr="005043AF">
        <w:t>оэтому</w:t>
      </w:r>
      <w:r w:rsidRPr="005043AF">
        <w:t xml:space="preserve"> в статическом режиме при изменении наружной температуры изменение температуры теплоносителя внутри агрегата АВМ, снабженного регулятором происходить не будет.</w:t>
      </w:r>
      <w:r w:rsidR="005043AF">
        <w:t xml:space="preserve"> </w:t>
      </w:r>
      <w:r w:rsidRPr="005043AF">
        <w:t>Статическая ошибка такой системы равна 0.</w:t>
      </w:r>
    </w:p>
    <w:p w:rsidR="006939DF" w:rsidRPr="005043AF" w:rsidRDefault="00496607" w:rsidP="00496607">
      <w:pPr>
        <w:pStyle w:val="af6"/>
        <w:keepNext/>
        <w:widowControl w:val="0"/>
        <w:outlineLvl w:val="0"/>
      </w:pPr>
      <w:bookmarkStart w:id="8" w:name="_Toc272927040"/>
      <w:r>
        <w:br w:type="page"/>
      </w:r>
      <w:r w:rsidR="00773DF6">
        <w:t xml:space="preserve">8. </w:t>
      </w:r>
      <w:r w:rsidR="006939DF" w:rsidRPr="005043AF">
        <w:t>Оценка качества уп</w:t>
      </w:r>
      <w:r w:rsidR="00773DF6">
        <w:t>равления по переходным функциям</w:t>
      </w:r>
      <w:bookmarkEnd w:id="8"/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Качество переходных процессов в линейных системах обычно оценивают по переходным функциям.</w:t>
      </w:r>
    </w:p>
    <w:p w:rsidR="005043AF" w:rsidRDefault="006939DF" w:rsidP="00496607">
      <w:pPr>
        <w:pStyle w:val="af6"/>
        <w:keepNext/>
        <w:widowControl w:val="0"/>
      </w:pPr>
      <w:r w:rsidRPr="005043AF">
        <w:t>Переходной функцией h(t) называется график изменения во времени управляемой (регулируемой) величины системы при подаче на систему единичного управляющего или возмущающего воздействий.</w:t>
      </w:r>
    </w:p>
    <w:p w:rsidR="005043AF" w:rsidRDefault="006939DF" w:rsidP="00496607">
      <w:pPr>
        <w:pStyle w:val="af6"/>
        <w:keepNext/>
        <w:widowControl w:val="0"/>
      </w:pPr>
      <w:r w:rsidRPr="005043AF">
        <w:t>Показатели качества управления, определяемые непосредственно по переходным функциям, называют прямыми показателями качества управления.</w:t>
      </w:r>
    </w:p>
    <w:p w:rsidR="005043AF" w:rsidRDefault="006939DF" w:rsidP="00496607">
      <w:pPr>
        <w:pStyle w:val="af6"/>
        <w:keepNext/>
        <w:widowControl w:val="0"/>
      </w:pPr>
      <w:r w:rsidRPr="005043AF">
        <w:t>Рассмотрим оценку прямых показателей качества управления для нашей системы.</w:t>
      </w:r>
    </w:p>
    <w:p w:rsidR="005043AF" w:rsidRDefault="006939DF" w:rsidP="00496607">
      <w:pPr>
        <w:pStyle w:val="af6"/>
        <w:keepNext/>
        <w:widowControl w:val="0"/>
      </w:pPr>
      <w:r w:rsidRPr="005043AF">
        <w:t>Отклонение регулируемой величины от своего установившегося значения характеризуется следующими показателями.</w:t>
      </w:r>
    </w:p>
    <w:p w:rsidR="005043AF" w:rsidRDefault="006939DF" w:rsidP="00496607">
      <w:pPr>
        <w:pStyle w:val="af6"/>
        <w:keepNext/>
        <w:widowControl w:val="0"/>
      </w:pPr>
      <w:r w:rsidRPr="005043AF">
        <w:t>Для переходной функции по управляющему воздействию определяется перерегулирование:</w:t>
      </w:r>
    </w:p>
    <w:p w:rsidR="00773DF6" w:rsidRDefault="00773DF6" w:rsidP="00496607">
      <w:pPr>
        <w:pStyle w:val="af6"/>
        <w:keepNext/>
        <w:widowControl w:val="0"/>
      </w:pPr>
    </w:p>
    <w:p w:rsidR="006939DF" w:rsidRDefault="005E4CED" w:rsidP="00496607">
      <w:pPr>
        <w:pStyle w:val="af6"/>
        <w:keepNext/>
        <w:widowControl w:val="0"/>
      </w:pPr>
      <w:r>
        <w:pict>
          <v:shape id="_x0000_i1093" type="#_x0000_t75" style="width:113.25pt;height:38.25pt">
            <v:imagedata r:id="rId70" o:title=""/>
          </v:shape>
        </w:pict>
      </w:r>
      <w:r w:rsidR="006939DF" w:rsidRPr="005043AF">
        <w:t>,</w:t>
      </w:r>
    </w:p>
    <w:p w:rsidR="00773DF6" w:rsidRPr="005043AF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 xml:space="preserve">где </w:t>
      </w:r>
      <w:r w:rsidR="005E4CED">
        <w:pict>
          <v:shape id="_x0000_i1094" type="#_x0000_t75" style="width:24.75pt;height:18pt">
            <v:imagedata r:id="rId71" o:title=""/>
          </v:shape>
        </w:pict>
      </w:r>
      <w:r w:rsidRPr="005043AF">
        <w:t xml:space="preserve"> -- максимальное значение регулируемой величины в переходном</w:t>
      </w:r>
      <w:r w:rsidR="005043AF">
        <w:t xml:space="preserve"> </w:t>
      </w:r>
      <w:r w:rsidRPr="005043AF">
        <w:t>процессе;</w:t>
      </w: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095" type="#_x0000_t75" style="width:21pt;height:18.75pt">
            <v:imagedata r:id="rId72" o:title=""/>
          </v:shape>
        </w:pict>
      </w:r>
      <w:r w:rsidR="006939DF" w:rsidRPr="005043AF">
        <w:t xml:space="preserve"> -- установившееся значение регулируемой величины.</w:t>
      </w:r>
    </w:p>
    <w:p w:rsidR="005043AF" w:rsidRDefault="006939DF" w:rsidP="00496607">
      <w:pPr>
        <w:pStyle w:val="af6"/>
        <w:keepNext/>
        <w:widowControl w:val="0"/>
      </w:pPr>
      <w:r w:rsidRPr="005043AF">
        <w:t>В нашем случае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96" type="#_x0000_t75" style="width:248.25pt;height:38.25pt">
            <v:imagedata r:id="rId73" o:title=""/>
          </v:shape>
        </w:pic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Перерегулирование характеризует запас устойчивости системы. В нашем случае система полностью устойчива. Для переходных функций по возмущающему воздействию определяется максимальное отклонение регулируемой величины от установившегося значения, приходящейся на единицу возмущающего воздействия F(t):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97" type="#_x0000_t75" style="width:86.25pt;height:36pt">
            <v:imagedata r:id="rId74" o:title=""/>
          </v:shape>
        </w:pict>
      </w:r>
      <w:r w:rsidR="006939DF" w:rsidRPr="005043AF">
        <w:t>.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В нашем случае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098" type="#_x0000_t75" style="width:221.25pt;height:36pt">
            <v:imagedata r:id="rId75" o:title=""/>
          </v:shape>
        </w:pict>
      </w:r>
    </w:p>
    <w:p w:rsidR="00773DF6" w:rsidRDefault="00773DF6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 xml:space="preserve">Быстродействие системы оценивается временем регулирования. Время регулирования </w:t>
      </w:r>
      <w:r w:rsidR="005E4CED">
        <w:pict>
          <v:shape id="_x0000_i1099" type="#_x0000_t75" style="width:18pt;height:18.75pt">
            <v:imagedata r:id="rId76" o:title=""/>
          </v:shape>
        </w:pict>
      </w:r>
      <w:r w:rsidRPr="005043AF">
        <w:t xml:space="preserve"> определяется как интервал времени от начала переходной функции до момента, когда отклонение выходной величины от ее нового установившегося значения становится меньше определенной достаточно малой величины ∆:</w:t>
      </w:r>
    </w:p>
    <w:p w:rsidR="00773DF6" w:rsidRDefault="00773DF6" w:rsidP="00496607">
      <w:pPr>
        <w:pStyle w:val="af6"/>
        <w:keepNext/>
        <w:widowControl w:val="0"/>
      </w:pPr>
    </w:p>
    <w:p w:rsidR="006939DF" w:rsidRDefault="005E4CED" w:rsidP="00496607">
      <w:pPr>
        <w:pStyle w:val="af6"/>
        <w:keepNext/>
        <w:widowControl w:val="0"/>
      </w:pPr>
      <w:r>
        <w:pict>
          <v:shape id="_x0000_i1100" type="#_x0000_t75" style="width:77.25pt;height:21.75pt">
            <v:imagedata r:id="rId77" o:title=""/>
          </v:shape>
        </w:pict>
      </w:r>
      <w:r w:rsidR="006939DF" w:rsidRPr="005043AF">
        <w:t>.</w:t>
      </w:r>
    </w:p>
    <w:p w:rsidR="00496607" w:rsidRDefault="00496607" w:rsidP="00496607">
      <w:pPr>
        <w:pStyle w:val="af6"/>
        <w:keepNext/>
        <w:widowControl w:val="0"/>
      </w:pPr>
    </w:p>
    <w:p w:rsidR="00773DF6" w:rsidRDefault="006939DF" w:rsidP="00496607">
      <w:pPr>
        <w:pStyle w:val="af6"/>
        <w:keepNext/>
        <w:widowControl w:val="0"/>
      </w:pPr>
      <w:r w:rsidRPr="005043AF">
        <w:t>Примем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101" type="#_x0000_t75" style="width:69pt;height:18.75pt">
            <v:imagedata r:id="rId78" o:title=""/>
          </v:shape>
        </w:pic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В нашем случае для переходной функции по управляющему воздействию:</w:t>
      </w:r>
    </w:p>
    <w:p w:rsidR="00773DF6" w:rsidRDefault="00773DF6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</w:pPr>
      <w:r>
        <w:pict>
          <v:shape id="_x0000_i1102" type="#_x0000_t75" style="width:174pt;height:18.75pt">
            <v:imagedata r:id="rId79" o:title=""/>
          </v:shape>
        </w:pict>
      </w:r>
      <w:r w:rsidR="006939DF" w:rsidRPr="005043AF">
        <w:t>;</w:t>
      </w:r>
      <w:r w:rsidR="005043AF">
        <w:t xml:space="preserve"> </w:t>
      </w:r>
      <w:r>
        <w:pict>
          <v:shape id="_x0000_i1103" type="#_x0000_t75" style="width:50.25pt;height:18.75pt">
            <v:imagedata r:id="rId80" o:title=""/>
          </v:shape>
        </w:pict>
      </w:r>
      <w:r w:rsidR="006939DF" w:rsidRPr="005043AF">
        <w:t xml:space="preserve"> с</w:t>
      </w:r>
      <w:r w:rsidR="005043AF">
        <w:t xml:space="preserve"> </w:t>
      </w:r>
      <w:r w:rsidR="006939DF" w:rsidRPr="005043AF">
        <w:t>(рис. 5).</w:t>
      </w:r>
    </w:p>
    <w:p w:rsidR="006939DF" w:rsidRPr="005043AF" w:rsidRDefault="00496607" w:rsidP="00496607">
      <w:pPr>
        <w:pStyle w:val="af6"/>
        <w:keepNext/>
        <w:widowControl w:val="0"/>
      </w:pPr>
      <w:r>
        <w:br w:type="page"/>
      </w:r>
      <w:r w:rsidR="006939DF" w:rsidRPr="005043AF">
        <w:t>Для переходной функции по возмущающему воздействию: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104" type="#_x0000_t75" style="width:249pt;height:20.25pt">
            <v:imagedata r:id="rId81" o:title=""/>
          </v:shape>
        </w:pict>
      </w:r>
      <w:r w:rsidR="006939DF" w:rsidRPr="005043AF">
        <w:t>;</w:t>
      </w:r>
      <w:r w:rsidR="005043AF">
        <w:t xml:space="preserve"> </w:t>
      </w:r>
      <w:r>
        <w:pict>
          <v:shape id="_x0000_i1105" type="#_x0000_t75" style="width:50.25pt;height:18.75pt">
            <v:imagedata r:id="rId82" o:title=""/>
          </v:shape>
        </w:pict>
      </w:r>
      <w:r w:rsidR="006939DF" w:rsidRPr="005043AF">
        <w:t xml:space="preserve"> с (рис. 6).</w:t>
      </w:r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>Колебательность переходного процесса определяется числом N перерегулирований для переходной функции по управляющему воздействию или числом колебаний N для переходной функции по возмущающему воздействию за время переходного процесса. В нашем случае N=1.</w:t>
      </w:r>
    </w:p>
    <w:p w:rsidR="005043AF" w:rsidRDefault="006939DF" w:rsidP="00496607">
      <w:pPr>
        <w:pStyle w:val="af6"/>
        <w:keepNext/>
        <w:widowControl w:val="0"/>
      </w:pPr>
      <w:r w:rsidRPr="005043AF">
        <w:t>Перерегулирование и максимальное отклонение регулируемой величины от установившегося значения также служат оценкой колебательности.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>Для переходного процесса по управляющему воздействию (рис. 5):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106" type="#_x0000_t75" style="width:182.25pt;height:38.25pt">
            <v:imagedata r:id="rId83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</w:pPr>
      <w:r w:rsidRPr="005043AF">
        <w:t>Для переходного процесса по возмущающему воздействию (рис. 6):</w:t>
      </w:r>
    </w:p>
    <w:p w:rsidR="005043AF" w:rsidRDefault="005043AF" w:rsidP="00496607">
      <w:pPr>
        <w:pStyle w:val="af6"/>
        <w:keepNext/>
        <w:widowControl w:val="0"/>
      </w:pPr>
    </w:p>
    <w:p w:rsidR="006939DF" w:rsidRPr="005043AF" w:rsidRDefault="005E4CED" w:rsidP="00496607">
      <w:pPr>
        <w:pStyle w:val="af6"/>
        <w:keepNext/>
        <w:widowControl w:val="0"/>
      </w:pPr>
      <w:r>
        <w:pict>
          <v:shape id="_x0000_i1107" type="#_x0000_t75" style="width:198.75pt;height:38.25pt">
            <v:imagedata r:id="rId84" o:title=""/>
          </v:shape>
        </w:pict>
      </w:r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 xml:space="preserve">По результатам выполнения этого раздела для САР температуры </w:t>
      </w:r>
      <w:r w:rsidR="00A00326" w:rsidRPr="005043AF">
        <w:t>теплоносителя а агрегате АВМ следует сделать следующие выводы</w:t>
      </w:r>
      <w:r w:rsidRPr="005043AF">
        <w:t>:</w:t>
      </w:r>
    </w:p>
    <w:p w:rsidR="005043AF" w:rsidRDefault="006939DF" w:rsidP="00496607">
      <w:pPr>
        <w:pStyle w:val="af6"/>
        <w:keepNext/>
        <w:widowControl w:val="0"/>
      </w:pPr>
      <w:r w:rsidRPr="005043AF">
        <w:t xml:space="preserve">Для рассмотренной системы перерегулирование составляет </w:t>
      </w:r>
      <w:r w:rsidR="00A00326" w:rsidRPr="005043AF">
        <w:t>3</w:t>
      </w:r>
      <w:r w:rsidRPr="005043AF">
        <w:t>4%, число перерегулирований и колебаний системы за время переходного процесса N=1. Качество системы по этим показателям следует считать удовлетворительным.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 xml:space="preserve">Время регулирования составляет около </w:t>
      </w:r>
      <w:r w:rsidR="00A00326" w:rsidRPr="005043AF">
        <w:t>420</w:t>
      </w:r>
      <w:r w:rsidRPr="005043AF">
        <w:t xml:space="preserve">с, максимальное отклонение регулируемой величины от ее установившегося значения, приходящееся на единицу ступенчатого возмущающего воздействия, составляет </w:t>
      </w:r>
      <w:r w:rsidR="005E4CED">
        <w:pict>
          <v:shape id="_x0000_i1108" type="#_x0000_t75" style="width:48.75pt;height:18pt">
            <v:imagedata r:id="rId85" o:title=""/>
          </v:shape>
        </w:pict>
      </w:r>
      <w:r w:rsidRPr="005043AF">
        <w:t>, колебательность системы около 0,</w:t>
      </w:r>
      <w:r w:rsidR="00A00326" w:rsidRPr="005043AF">
        <w:t>17</w:t>
      </w:r>
      <w:r w:rsidRPr="005043AF">
        <w:t xml:space="preserve">, изменение статической ошибки системы при изменении задающего воздействия и возмущающего воздействия составляет </w:t>
      </w:r>
      <w:r w:rsidR="00A00326" w:rsidRPr="005043AF">
        <w:t>0</w:t>
      </w:r>
      <w:r w:rsidRPr="005043AF">
        <w:t>% от изменения этих воздействий.</w:t>
      </w:r>
    </w:p>
    <w:p w:rsidR="006939DF" w:rsidRPr="005043AF" w:rsidRDefault="006939DF" w:rsidP="00496607">
      <w:pPr>
        <w:pStyle w:val="af6"/>
        <w:keepNext/>
        <w:widowControl w:val="0"/>
      </w:pPr>
    </w:p>
    <w:p w:rsidR="005043AF" w:rsidRDefault="005E4CED" w:rsidP="00496607">
      <w:pPr>
        <w:pStyle w:val="af6"/>
        <w:keepNext/>
        <w:widowControl w:val="0"/>
        <w:ind w:firstLine="0"/>
      </w:pPr>
      <w:r>
        <w:pict>
          <v:shape id="_x0000_i1109" type="#_x0000_t75" style="width:453pt;height:232.5pt">
            <v:imagedata r:id="rId86" o:title=""/>
          </v:shape>
        </w:pict>
      </w:r>
    </w:p>
    <w:p w:rsidR="000C3D6E" w:rsidRPr="005043AF" w:rsidRDefault="000C3D6E" w:rsidP="00496607">
      <w:pPr>
        <w:pStyle w:val="af6"/>
        <w:keepNext/>
        <w:widowControl w:val="0"/>
      </w:pPr>
      <w:r w:rsidRPr="005043AF">
        <w:t>Рис.7.Переходная функция по управляющему воздействию САР температуры теплоносителя в агрегате АВМ .</w:t>
      </w:r>
    </w:p>
    <w:p w:rsidR="000C3D6E" w:rsidRPr="005043AF" w:rsidRDefault="00496607" w:rsidP="00496607">
      <w:pPr>
        <w:pStyle w:val="af6"/>
        <w:keepNext/>
        <w:widowControl w:val="0"/>
      </w:pPr>
      <w:r>
        <w:br w:type="page"/>
      </w:r>
      <w:r w:rsidR="005E4CED">
        <w:pict>
          <v:shape id="_x0000_i1110" type="#_x0000_t75" style="width:400.5pt;height:320.25pt">
            <v:imagedata r:id="rId87" o:title=""/>
          </v:shape>
        </w:pict>
      </w:r>
    </w:p>
    <w:p w:rsidR="00B11499" w:rsidRPr="005043AF" w:rsidRDefault="00B11499" w:rsidP="00496607">
      <w:pPr>
        <w:pStyle w:val="af6"/>
        <w:keepNext/>
        <w:widowControl w:val="0"/>
      </w:pPr>
      <w:r w:rsidRPr="005043AF">
        <w:t>Рис.8.Переходная функция по возмущающему воздействию САР температур</w:t>
      </w:r>
      <w:r w:rsidR="00773DF6">
        <w:t>ы теплоносителя в агрегате АВМ</w:t>
      </w:r>
    </w:p>
    <w:p w:rsidR="00773DF6" w:rsidRDefault="00773DF6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r>
        <w:br w:type="page"/>
      </w:r>
      <w:bookmarkStart w:id="9" w:name="_Toc272927041"/>
      <w:r w:rsidR="006939DF" w:rsidRPr="005043AF">
        <w:t>Общие выводы по работе</w:t>
      </w:r>
      <w:bookmarkEnd w:id="9"/>
    </w:p>
    <w:p w:rsidR="005043AF" w:rsidRDefault="005043AF" w:rsidP="00496607">
      <w:pPr>
        <w:pStyle w:val="af6"/>
        <w:keepNext/>
        <w:widowControl w:val="0"/>
      </w:pPr>
    </w:p>
    <w:p w:rsidR="005043AF" w:rsidRDefault="006939DF" w:rsidP="00496607">
      <w:pPr>
        <w:pStyle w:val="af6"/>
        <w:keepNext/>
        <w:widowControl w:val="0"/>
      </w:pPr>
      <w:r w:rsidRPr="005043AF">
        <w:t xml:space="preserve">Объектом управления САР температуры </w:t>
      </w:r>
      <w:r w:rsidR="00FE27C0" w:rsidRPr="005043AF">
        <w:t xml:space="preserve">теплоносителя </w:t>
      </w:r>
      <w:r w:rsidRPr="005043AF">
        <w:t xml:space="preserve">в </w:t>
      </w:r>
      <w:r w:rsidR="00FE27C0" w:rsidRPr="005043AF">
        <w:t>агрегате АВМ</w:t>
      </w:r>
      <w:r w:rsidRPr="005043AF">
        <w:t>.</w:t>
      </w:r>
    </w:p>
    <w:p w:rsidR="005043AF" w:rsidRDefault="006939DF" w:rsidP="00496607">
      <w:pPr>
        <w:pStyle w:val="af6"/>
        <w:keepNext/>
        <w:widowControl w:val="0"/>
      </w:pPr>
      <w:r w:rsidRPr="005043AF">
        <w:t xml:space="preserve">Управляющим воздействием на объект является </w:t>
      </w:r>
      <w:r w:rsidR="00FE27C0" w:rsidRPr="005043AF">
        <w:t>изменения количества топлива</w:t>
      </w:r>
      <w:r w:rsidRPr="005043AF">
        <w:t>,</w:t>
      </w:r>
      <w:r w:rsidR="00FE27C0" w:rsidRPr="005043AF">
        <w:t xml:space="preserve"> подаваемого насосом в теплогенератор. О</w:t>
      </w:r>
      <w:r w:rsidRPr="005043AF">
        <w:t xml:space="preserve">сновное возмущающее воздействие – изменение </w:t>
      </w:r>
      <w:r w:rsidR="00FE27C0" w:rsidRPr="005043AF">
        <w:t>температуры наружного воздуха и влажности высушиваемого продукта</w:t>
      </w:r>
      <w:r w:rsidRPr="005043AF">
        <w:t xml:space="preserve">. Закон регулирования системы </w:t>
      </w:r>
      <w:r w:rsidR="002F2364" w:rsidRPr="005043AF">
        <w:t>интегральный</w:t>
      </w:r>
      <w:r w:rsidRPr="005043AF">
        <w:t xml:space="preserve">. Система устойчива. Система является </w:t>
      </w:r>
      <w:r w:rsidR="002F2364" w:rsidRPr="005043AF">
        <w:t>а</w:t>
      </w:r>
      <w:r w:rsidRPr="005043AF">
        <w:t>статической.</w:t>
      </w:r>
    </w:p>
    <w:p w:rsidR="006939DF" w:rsidRPr="005043AF" w:rsidRDefault="006939DF" w:rsidP="00496607">
      <w:pPr>
        <w:pStyle w:val="af6"/>
        <w:keepNext/>
        <w:widowControl w:val="0"/>
      </w:pPr>
      <w:r w:rsidRPr="005043AF">
        <w:t xml:space="preserve">Прямые оценки показателей качества управления следующие: перерегулирование </w:t>
      </w:r>
      <w:r w:rsidR="005E4CED">
        <w:pict>
          <v:shape id="_x0000_i1111" type="#_x0000_t75" style="width:47.25pt;height:14.25pt">
            <v:imagedata r:id="rId88" o:title=""/>
          </v:shape>
        </w:pict>
      </w:r>
      <w:r w:rsidRPr="005043AF">
        <w:t>, число пререгулирований N=1, что удовлетворяет требованиям и свидетельствует о достаточном запасе устойчивости.</w:t>
      </w:r>
    </w:p>
    <w:p w:rsidR="005043AF" w:rsidRDefault="006939DF" w:rsidP="00496607">
      <w:pPr>
        <w:pStyle w:val="af6"/>
        <w:keepNext/>
        <w:widowControl w:val="0"/>
      </w:pPr>
      <w:r w:rsidRPr="005043AF">
        <w:t xml:space="preserve">Время регулирования </w:t>
      </w:r>
      <w:r w:rsidR="00A00326" w:rsidRPr="005043AF">
        <w:t>420</w:t>
      </w:r>
      <w:r w:rsidRPr="005043AF">
        <w:t xml:space="preserve">с, максимальное отклонение регулируемой величины от её установившегося режима приходящееся на единицу ступенчатого возмущения равно </w:t>
      </w:r>
      <w:r w:rsidR="005E4CED">
        <w:pict>
          <v:shape id="_x0000_i1112" type="#_x0000_t75" style="width:48.75pt;height:18pt">
            <v:imagedata r:id="rId89" o:title=""/>
          </v:shape>
        </w:pict>
      </w:r>
      <w:r w:rsidRPr="005043AF">
        <w:t>, колебательность системы равна 0,</w:t>
      </w:r>
      <w:r w:rsidR="00A00326" w:rsidRPr="005043AF">
        <w:t>17</w:t>
      </w:r>
      <w:r w:rsidRPr="005043AF">
        <w:t>. Качество системы следует считать удовлетворительным.</w:t>
      </w:r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773DF6" w:rsidP="00496607">
      <w:pPr>
        <w:pStyle w:val="af6"/>
        <w:keepNext/>
        <w:widowControl w:val="0"/>
        <w:outlineLvl w:val="0"/>
      </w:pPr>
      <w:r>
        <w:br w:type="page"/>
      </w:r>
      <w:bookmarkStart w:id="10" w:name="_Toc272927042"/>
      <w:r w:rsidR="006939DF" w:rsidRPr="005043AF">
        <w:t>Литература</w:t>
      </w:r>
      <w:bookmarkEnd w:id="10"/>
    </w:p>
    <w:p w:rsidR="006939DF" w:rsidRPr="005043AF" w:rsidRDefault="006939DF" w:rsidP="00496607">
      <w:pPr>
        <w:pStyle w:val="af6"/>
        <w:keepNext/>
        <w:widowControl w:val="0"/>
      </w:pP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Юревич Е. Н. Теория автоматического управления. – Л.: Энергия, 1975.—416с</w:t>
      </w: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Бородин И. Ф., Кирилин Н. И. Основы автоматики и автоматизации производственных процессов. – М.: Колос, 1977. – 328с.</w:t>
      </w: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Теория автоматического управления. Ч.1./ Н. А. Бабанов, А. А. Воронов и др. – М.: Высш шк., 1986. – 367с.</w:t>
      </w: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Солодовников В. В., Плотников В. Н., Яковлев А. В. Основы теории и элементы систем автоматического регулирования. – М.: Машиностроение, 1985. – 536с.</w:t>
      </w: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Средства автоматики и телемеханики./Н.И. Бохан, И. Ф. Бородин, Ю. В. Дробышев, С. Н. Фурсенко, А. А. Герасенков. – М.: Агропромиздат, 1992. –351с.</w:t>
      </w: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Бородин И. Ф. Технические средства автоматики. – М.: Колос, 1982. – 303с.</w:t>
      </w:r>
    </w:p>
    <w:p w:rsidR="006939DF" w:rsidRPr="005043AF" w:rsidRDefault="006939DF" w:rsidP="00496607">
      <w:pPr>
        <w:pStyle w:val="af6"/>
        <w:keepNext/>
        <w:widowControl w:val="0"/>
        <w:numPr>
          <w:ilvl w:val="0"/>
          <w:numId w:val="9"/>
        </w:numPr>
        <w:ind w:left="0" w:firstLine="0"/>
        <w:jc w:val="left"/>
      </w:pPr>
      <w:r w:rsidRPr="005043AF">
        <w:t>Бохан Н. И., Фурунжиев Р. И. Основы автоматики и микропроцессорной техники. – Мн.: Ураджай, 1987. --- 376с.</w:t>
      </w:r>
      <w:bookmarkStart w:id="11" w:name="_GoBack"/>
      <w:bookmarkEnd w:id="11"/>
    </w:p>
    <w:sectPr w:rsidR="006939DF" w:rsidRPr="005043AF" w:rsidSect="005043AF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6DD2"/>
    <w:multiLevelType w:val="hybridMultilevel"/>
    <w:tmpl w:val="F7540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CF4B6A"/>
    <w:multiLevelType w:val="hybridMultilevel"/>
    <w:tmpl w:val="F738A25E"/>
    <w:lvl w:ilvl="0" w:tplc="56100CB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>
    <w:nsid w:val="1C413302"/>
    <w:multiLevelType w:val="hybridMultilevel"/>
    <w:tmpl w:val="BD3EA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7C50E8"/>
    <w:multiLevelType w:val="hybridMultilevel"/>
    <w:tmpl w:val="2CD093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39D183A"/>
    <w:multiLevelType w:val="hybridMultilevel"/>
    <w:tmpl w:val="6130C4E8"/>
    <w:lvl w:ilvl="0" w:tplc="154C55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5">
    <w:nsid w:val="54075300"/>
    <w:multiLevelType w:val="hybridMultilevel"/>
    <w:tmpl w:val="7450C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4FE4C38"/>
    <w:multiLevelType w:val="multilevel"/>
    <w:tmpl w:val="831E9F20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1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abstractNum w:abstractNumId="7">
    <w:nsid w:val="63A1721E"/>
    <w:multiLevelType w:val="hybridMultilevel"/>
    <w:tmpl w:val="B70A7DD8"/>
    <w:lvl w:ilvl="0" w:tplc="749869D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8">
    <w:nsid w:val="6CAE0B56"/>
    <w:multiLevelType w:val="hybridMultilevel"/>
    <w:tmpl w:val="B888BC80"/>
    <w:lvl w:ilvl="0" w:tplc="04AEF9BA">
      <w:start w:val="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FB3839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160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5AE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74F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A20C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163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2401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D86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436"/>
    <w:rsid w:val="0000686C"/>
    <w:rsid w:val="000407E4"/>
    <w:rsid w:val="00054BCC"/>
    <w:rsid w:val="00067288"/>
    <w:rsid w:val="00083377"/>
    <w:rsid w:val="000909CE"/>
    <w:rsid w:val="000A1436"/>
    <w:rsid w:val="000A4285"/>
    <w:rsid w:val="000B0AAA"/>
    <w:rsid w:val="000C3D6E"/>
    <w:rsid w:val="000C4436"/>
    <w:rsid w:val="001039E7"/>
    <w:rsid w:val="00173E1E"/>
    <w:rsid w:val="001765F2"/>
    <w:rsid w:val="00176FF9"/>
    <w:rsid w:val="00177736"/>
    <w:rsid w:val="00185950"/>
    <w:rsid w:val="001901B3"/>
    <w:rsid w:val="00196E4A"/>
    <w:rsid w:val="00273381"/>
    <w:rsid w:val="00275F49"/>
    <w:rsid w:val="00291EDA"/>
    <w:rsid w:val="002A3D55"/>
    <w:rsid w:val="002D24D5"/>
    <w:rsid w:val="002E435E"/>
    <w:rsid w:val="002E5CAA"/>
    <w:rsid w:val="002F2364"/>
    <w:rsid w:val="003051AE"/>
    <w:rsid w:val="00310AED"/>
    <w:rsid w:val="00320668"/>
    <w:rsid w:val="0036272D"/>
    <w:rsid w:val="003709A3"/>
    <w:rsid w:val="00372A27"/>
    <w:rsid w:val="003820FC"/>
    <w:rsid w:val="003B540F"/>
    <w:rsid w:val="003F16BE"/>
    <w:rsid w:val="00405ED2"/>
    <w:rsid w:val="00413581"/>
    <w:rsid w:val="00413CB9"/>
    <w:rsid w:val="00464827"/>
    <w:rsid w:val="004648A0"/>
    <w:rsid w:val="004864B1"/>
    <w:rsid w:val="00490A9A"/>
    <w:rsid w:val="00496607"/>
    <w:rsid w:val="004A3413"/>
    <w:rsid w:val="004A6AFF"/>
    <w:rsid w:val="004A6D8C"/>
    <w:rsid w:val="004F2C44"/>
    <w:rsid w:val="004F6DE8"/>
    <w:rsid w:val="005043AF"/>
    <w:rsid w:val="00521F49"/>
    <w:rsid w:val="005228B9"/>
    <w:rsid w:val="00536BE7"/>
    <w:rsid w:val="0055006C"/>
    <w:rsid w:val="00575612"/>
    <w:rsid w:val="005A487A"/>
    <w:rsid w:val="005C24C9"/>
    <w:rsid w:val="005E0DD1"/>
    <w:rsid w:val="005E4CED"/>
    <w:rsid w:val="005F29AC"/>
    <w:rsid w:val="00617267"/>
    <w:rsid w:val="00630E07"/>
    <w:rsid w:val="00631216"/>
    <w:rsid w:val="00645A4D"/>
    <w:rsid w:val="00646C4E"/>
    <w:rsid w:val="00654BE7"/>
    <w:rsid w:val="00690C53"/>
    <w:rsid w:val="006939DF"/>
    <w:rsid w:val="006A5135"/>
    <w:rsid w:val="006D45F9"/>
    <w:rsid w:val="006E051D"/>
    <w:rsid w:val="00702821"/>
    <w:rsid w:val="007218FB"/>
    <w:rsid w:val="00735DB0"/>
    <w:rsid w:val="007568C7"/>
    <w:rsid w:val="00766295"/>
    <w:rsid w:val="00773DF6"/>
    <w:rsid w:val="00786AB8"/>
    <w:rsid w:val="00796E78"/>
    <w:rsid w:val="007C0A8D"/>
    <w:rsid w:val="007C12C7"/>
    <w:rsid w:val="007C77A4"/>
    <w:rsid w:val="007F47B1"/>
    <w:rsid w:val="007F7D10"/>
    <w:rsid w:val="00801739"/>
    <w:rsid w:val="00824109"/>
    <w:rsid w:val="00842020"/>
    <w:rsid w:val="00845724"/>
    <w:rsid w:val="008534ED"/>
    <w:rsid w:val="008579ED"/>
    <w:rsid w:val="0086500F"/>
    <w:rsid w:val="008676EF"/>
    <w:rsid w:val="00881610"/>
    <w:rsid w:val="008A046E"/>
    <w:rsid w:val="008B7547"/>
    <w:rsid w:val="008B7A82"/>
    <w:rsid w:val="008D0719"/>
    <w:rsid w:val="008F07D4"/>
    <w:rsid w:val="00904850"/>
    <w:rsid w:val="0091493E"/>
    <w:rsid w:val="00926B5C"/>
    <w:rsid w:val="009329CD"/>
    <w:rsid w:val="00933924"/>
    <w:rsid w:val="00934BB0"/>
    <w:rsid w:val="00936756"/>
    <w:rsid w:val="009375B9"/>
    <w:rsid w:val="0094240C"/>
    <w:rsid w:val="00952AB1"/>
    <w:rsid w:val="00965CFD"/>
    <w:rsid w:val="00970707"/>
    <w:rsid w:val="0097481B"/>
    <w:rsid w:val="00983530"/>
    <w:rsid w:val="00984EFD"/>
    <w:rsid w:val="009870DC"/>
    <w:rsid w:val="009B00E5"/>
    <w:rsid w:val="009F4C12"/>
    <w:rsid w:val="00A00326"/>
    <w:rsid w:val="00A15358"/>
    <w:rsid w:val="00A46EFE"/>
    <w:rsid w:val="00A50EF0"/>
    <w:rsid w:val="00A92721"/>
    <w:rsid w:val="00AC1288"/>
    <w:rsid w:val="00AC2450"/>
    <w:rsid w:val="00AE03CA"/>
    <w:rsid w:val="00B11499"/>
    <w:rsid w:val="00B7738F"/>
    <w:rsid w:val="00B84129"/>
    <w:rsid w:val="00BA3C71"/>
    <w:rsid w:val="00BB10E7"/>
    <w:rsid w:val="00BD0F0B"/>
    <w:rsid w:val="00BD11C1"/>
    <w:rsid w:val="00BE581C"/>
    <w:rsid w:val="00C145E6"/>
    <w:rsid w:val="00C345AF"/>
    <w:rsid w:val="00C7723B"/>
    <w:rsid w:val="00C911A8"/>
    <w:rsid w:val="00CA5AA8"/>
    <w:rsid w:val="00CB5B1C"/>
    <w:rsid w:val="00D14A7E"/>
    <w:rsid w:val="00D23C49"/>
    <w:rsid w:val="00D32F92"/>
    <w:rsid w:val="00D56500"/>
    <w:rsid w:val="00D70676"/>
    <w:rsid w:val="00DA5630"/>
    <w:rsid w:val="00DB0F50"/>
    <w:rsid w:val="00DC2632"/>
    <w:rsid w:val="00DF59C6"/>
    <w:rsid w:val="00E42678"/>
    <w:rsid w:val="00E452D2"/>
    <w:rsid w:val="00E66E62"/>
    <w:rsid w:val="00E72658"/>
    <w:rsid w:val="00E73AC2"/>
    <w:rsid w:val="00E83114"/>
    <w:rsid w:val="00E94BEC"/>
    <w:rsid w:val="00EA236B"/>
    <w:rsid w:val="00EA2B12"/>
    <w:rsid w:val="00EC18DF"/>
    <w:rsid w:val="00EC3E5A"/>
    <w:rsid w:val="00EE4298"/>
    <w:rsid w:val="00F034B6"/>
    <w:rsid w:val="00F06FCC"/>
    <w:rsid w:val="00F65DAF"/>
    <w:rsid w:val="00F900B4"/>
    <w:rsid w:val="00FA225A"/>
    <w:rsid w:val="00FC04CF"/>
    <w:rsid w:val="00FC168E"/>
    <w:rsid w:val="00FC3BC4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12346298-7D56-4EF9-A7B7-7FF2CC7C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E1E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173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1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1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3E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73E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73E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173E1E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173E1E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173E1E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173E1E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173E1E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173E1E"/>
    <w:rPr>
      <w:rFonts w:ascii="Cambria" w:hAnsi="Cambria" w:cs="Times New Roman"/>
    </w:rPr>
  </w:style>
  <w:style w:type="paragraph" w:customStyle="1" w:styleId="a3">
    <w:name w:val="Чертежный"/>
    <w:rsid w:val="009F4C12"/>
    <w:pPr>
      <w:spacing w:after="200" w:line="276" w:lineRule="auto"/>
      <w:jc w:val="both"/>
    </w:pPr>
    <w:rPr>
      <w:rFonts w:ascii="ISOCPEUR" w:hAnsi="ISOCPEUR" w:cs="Times New Roman"/>
      <w:i/>
      <w:sz w:val="28"/>
      <w:szCs w:val="22"/>
      <w:lang w:val="uk-UA"/>
    </w:rPr>
  </w:style>
  <w:style w:type="table" w:styleId="a4">
    <w:name w:val="Table Grid"/>
    <w:basedOn w:val="a1"/>
    <w:uiPriority w:val="59"/>
    <w:rsid w:val="00D32F9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uiPriority w:val="99"/>
    <w:semiHidden/>
    <w:rsid w:val="003820FC"/>
    <w:rPr>
      <w:rFonts w:cs="Times New Roman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73E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locked/>
    <w:rsid w:val="00173E1E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173E1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uiPriority w:val="11"/>
    <w:locked/>
    <w:rsid w:val="00173E1E"/>
    <w:rPr>
      <w:rFonts w:ascii="Cambria" w:hAnsi="Cambria" w:cs="Times New Roman"/>
      <w:sz w:val="24"/>
      <w:szCs w:val="24"/>
    </w:rPr>
  </w:style>
  <w:style w:type="character" w:styleId="aa">
    <w:name w:val="Strong"/>
    <w:uiPriority w:val="22"/>
    <w:qFormat/>
    <w:rsid w:val="00173E1E"/>
    <w:rPr>
      <w:rFonts w:cs="Times New Roman"/>
      <w:b/>
      <w:bCs/>
    </w:rPr>
  </w:style>
  <w:style w:type="character" w:styleId="ab">
    <w:name w:val="Emphasis"/>
    <w:uiPriority w:val="20"/>
    <w:qFormat/>
    <w:rsid w:val="00173E1E"/>
    <w:rPr>
      <w:rFonts w:ascii="Calibri" w:hAnsi="Calibri" w:cs="Times New Roman"/>
      <w:b/>
      <w:i/>
      <w:iCs/>
    </w:rPr>
  </w:style>
  <w:style w:type="paragraph" w:styleId="ac">
    <w:name w:val="No Spacing"/>
    <w:basedOn w:val="a"/>
    <w:uiPriority w:val="1"/>
    <w:qFormat/>
    <w:rsid w:val="00173E1E"/>
    <w:rPr>
      <w:szCs w:val="32"/>
    </w:rPr>
  </w:style>
  <w:style w:type="paragraph" w:styleId="ad">
    <w:name w:val="List Paragraph"/>
    <w:basedOn w:val="a"/>
    <w:uiPriority w:val="34"/>
    <w:qFormat/>
    <w:rsid w:val="00173E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E1E"/>
    <w:rPr>
      <w:i/>
    </w:rPr>
  </w:style>
  <w:style w:type="character" w:customStyle="1" w:styleId="22">
    <w:name w:val="Цитата 2 Знак"/>
    <w:link w:val="21"/>
    <w:uiPriority w:val="29"/>
    <w:locked/>
    <w:rsid w:val="00173E1E"/>
    <w:rPr>
      <w:rFonts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173E1E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link w:val="ae"/>
    <w:uiPriority w:val="30"/>
    <w:locked/>
    <w:rsid w:val="00173E1E"/>
    <w:rPr>
      <w:rFonts w:cs="Times New Roman"/>
      <w:b/>
      <w:i/>
      <w:sz w:val="24"/>
    </w:rPr>
  </w:style>
  <w:style w:type="character" w:styleId="af0">
    <w:name w:val="Subtle Emphasis"/>
    <w:uiPriority w:val="19"/>
    <w:qFormat/>
    <w:rsid w:val="00173E1E"/>
    <w:rPr>
      <w:rFonts w:cs="Times New Roman"/>
      <w:i/>
      <w:color w:val="5A5A5A"/>
    </w:rPr>
  </w:style>
  <w:style w:type="character" w:styleId="af1">
    <w:name w:val="Intense Emphasis"/>
    <w:uiPriority w:val="21"/>
    <w:qFormat/>
    <w:rsid w:val="00173E1E"/>
    <w:rPr>
      <w:rFonts w:cs="Times New Roman"/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173E1E"/>
    <w:rPr>
      <w:rFonts w:cs="Times New Roman"/>
      <w:sz w:val="24"/>
      <w:szCs w:val="24"/>
      <w:u w:val="single"/>
    </w:rPr>
  </w:style>
  <w:style w:type="character" w:styleId="af3">
    <w:name w:val="Intense Reference"/>
    <w:uiPriority w:val="32"/>
    <w:qFormat/>
    <w:rsid w:val="00173E1E"/>
    <w:rPr>
      <w:rFonts w:cs="Times New Roman"/>
      <w:b/>
      <w:sz w:val="24"/>
      <w:u w:val="single"/>
    </w:rPr>
  </w:style>
  <w:style w:type="character" w:styleId="af4">
    <w:name w:val="Book Title"/>
    <w:uiPriority w:val="33"/>
    <w:qFormat/>
    <w:rsid w:val="00173E1E"/>
    <w:rPr>
      <w:rFonts w:ascii="Cambria" w:hAnsi="Cambria" w:cs="Times New Roman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173E1E"/>
    <w:pPr>
      <w:outlineLvl w:val="9"/>
    </w:pPr>
  </w:style>
  <w:style w:type="paragraph" w:customStyle="1" w:styleId="af6">
    <w:name w:val="А"/>
    <w:basedOn w:val="a"/>
    <w:qFormat/>
    <w:rsid w:val="005043AF"/>
    <w:pPr>
      <w:spacing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val="ru-RU" w:eastAsia="ru-RU"/>
    </w:rPr>
  </w:style>
  <w:style w:type="paragraph" w:customStyle="1" w:styleId="af7">
    <w:name w:val="ааПЛАН"/>
    <w:basedOn w:val="af6"/>
    <w:qFormat/>
    <w:rsid w:val="005043AF"/>
    <w:pPr>
      <w:tabs>
        <w:tab w:val="left" w:leader="dot" w:pos="9072"/>
      </w:tabs>
      <w:ind w:firstLine="0"/>
      <w:jc w:val="left"/>
    </w:pPr>
  </w:style>
  <w:style w:type="paragraph" w:customStyle="1" w:styleId="af8">
    <w:name w:val="Б"/>
    <w:basedOn w:val="af6"/>
    <w:qFormat/>
    <w:rsid w:val="005043AF"/>
    <w:pPr>
      <w:ind w:firstLine="0"/>
      <w:jc w:val="left"/>
    </w:pPr>
    <w:rPr>
      <w:sz w:val="20"/>
    </w:rPr>
  </w:style>
  <w:style w:type="paragraph" w:styleId="11">
    <w:name w:val="toc 1"/>
    <w:basedOn w:val="a"/>
    <w:next w:val="a"/>
    <w:autoRedefine/>
    <w:uiPriority w:val="39"/>
    <w:rsid w:val="00773DF6"/>
  </w:style>
  <w:style w:type="character" w:styleId="af9">
    <w:name w:val="Hyperlink"/>
    <w:uiPriority w:val="99"/>
    <w:unhideWhenUsed/>
    <w:rsid w:val="00773D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e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e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e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4AAB-443F-487F-915C-052020F0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работы: закрепление базовых знаний по курсу «Основы автоматики» на примере проведения анализа системы автоматического регулирования</vt:lpstr>
    </vt:vector>
  </TitlesOfParts>
  <Company/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работы: закрепление базовых знаний по курсу «Основы автоматики» на примере проведения анализа системы автоматического регулирования</dc:title>
  <dc:subject/>
  <dc:creator>Anton</dc:creator>
  <cp:keywords/>
  <dc:description/>
  <cp:lastModifiedBy>admin</cp:lastModifiedBy>
  <cp:revision>2</cp:revision>
  <cp:lastPrinted>2006-05-30T21:24:00Z</cp:lastPrinted>
  <dcterms:created xsi:type="dcterms:W3CDTF">2014-02-20T14:05:00Z</dcterms:created>
  <dcterms:modified xsi:type="dcterms:W3CDTF">2014-02-20T14:05:00Z</dcterms:modified>
</cp:coreProperties>
</file>