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5801" w:rsidRPr="00577399" w:rsidRDefault="00577399" w:rsidP="00577399">
      <w:pPr>
        <w:widowControl w:val="0"/>
        <w:suppressAutoHyphens w:val="0"/>
        <w:spacing w:line="360" w:lineRule="auto"/>
        <w:rPr>
          <w:b/>
          <w:sz w:val="28"/>
          <w:szCs w:val="28"/>
        </w:rPr>
      </w:pPr>
      <w:r>
        <w:rPr>
          <w:b/>
          <w:sz w:val="28"/>
          <w:szCs w:val="28"/>
        </w:rPr>
        <w:t>Содержание</w:t>
      </w:r>
    </w:p>
    <w:p w:rsidR="00577399" w:rsidRDefault="00577399" w:rsidP="00577399">
      <w:pPr>
        <w:pStyle w:val="15"/>
        <w:widowControl w:val="0"/>
        <w:tabs>
          <w:tab w:val="right" w:leader="dot" w:pos="9344"/>
        </w:tabs>
        <w:suppressAutoHyphens w:val="0"/>
        <w:spacing w:line="360" w:lineRule="auto"/>
        <w:rPr>
          <w:sz w:val="28"/>
          <w:szCs w:val="28"/>
        </w:rPr>
      </w:pPr>
    </w:p>
    <w:p w:rsidR="00FE4D95" w:rsidRPr="00577399" w:rsidRDefault="00FE4D95" w:rsidP="00577399">
      <w:pPr>
        <w:pStyle w:val="15"/>
        <w:widowControl w:val="0"/>
        <w:tabs>
          <w:tab w:val="right" w:leader="dot" w:pos="9344"/>
        </w:tabs>
        <w:suppressAutoHyphens w:val="0"/>
        <w:spacing w:line="360" w:lineRule="auto"/>
        <w:rPr>
          <w:noProof/>
          <w:sz w:val="28"/>
          <w:szCs w:val="28"/>
          <w:lang w:eastAsia="ru-RU"/>
        </w:rPr>
      </w:pPr>
      <w:r w:rsidRPr="00577399">
        <w:rPr>
          <w:sz w:val="28"/>
          <w:szCs w:val="28"/>
        </w:rPr>
        <w:fldChar w:fldCharType="begin"/>
      </w:r>
      <w:r w:rsidRPr="00577399">
        <w:rPr>
          <w:sz w:val="28"/>
          <w:szCs w:val="28"/>
        </w:rPr>
        <w:instrText xml:space="preserve"> TOC \o "1-3" \h \z \u </w:instrText>
      </w:r>
      <w:r w:rsidRPr="00577399">
        <w:rPr>
          <w:sz w:val="28"/>
          <w:szCs w:val="28"/>
        </w:rPr>
        <w:fldChar w:fldCharType="separate"/>
      </w:r>
      <w:r w:rsidRPr="00764DD0">
        <w:rPr>
          <w:rStyle w:val="aa"/>
          <w:noProof/>
          <w:color w:val="auto"/>
          <w:sz w:val="28"/>
          <w:szCs w:val="28"/>
        </w:rPr>
        <w:t>Введение</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_Toc278613040 \h </w:instrText>
      </w:r>
      <w:r w:rsidRPr="00577399">
        <w:rPr>
          <w:noProof/>
          <w:webHidden/>
          <w:sz w:val="28"/>
          <w:szCs w:val="28"/>
        </w:rPr>
      </w:r>
      <w:r w:rsidRPr="00577399">
        <w:rPr>
          <w:noProof/>
          <w:webHidden/>
          <w:sz w:val="28"/>
          <w:szCs w:val="28"/>
        </w:rPr>
        <w:fldChar w:fldCharType="separate"/>
      </w:r>
      <w:r w:rsidR="00507C88">
        <w:rPr>
          <w:noProof/>
          <w:webHidden/>
          <w:sz w:val="28"/>
          <w:szCs w:val="28"/>
        </w:rPr>
        <w:t>3</w:t>
      </w:r>
      <w:r w:rsidRPr="00577399">
        <w:rPr>
          <w:noProof/>
          <w:webHidden/>
          <w:sz w:val="28"/>
          <w:szCs w:val="28"/>
        </w:rPr>
        <w:fldChar w:fldCharType="end"/>
      </w:r>
    </w:p>
    <w:p w:rsidR="00FE4D95" w:rsidRPr="00577399" w:rsidRDefault="00785F95" w:rsidP="00577399">
      <w:pPr>
        <w:pStyle w:val="15"/>
        <w:widowControl w:val="0"/>
        <w:tabs>
          <w:tab w:val="right" w:leader="dot" w:pos="9344"/>
        </w:tabs>
        <w:suppressAutoHyphens w:val="0"/>
        <w:spacing w:line="360" w:lineRule="auto"/>
        <w:rPr>
          <w:noProof/>
          <w:sz w:val="28"/>
          <w:szCs w:val="28"/>
          <w:lang w:eastAsia="ru-RU"/>
        </w:rPr>
      </w:pPr>
      <w:hyperlink w:anchor="_Toc278613041" w:history="1">
        <w:r w:rsidR="00FE4D95" w:rsidRPr="00577399">
          <w:rPr>
            <w:rStyle w:val="aa"/>
            <w:noProof/>
            <w:color w:val="auto"/>
            <w:sz w:val="28"/>
            <w:szCs w:val="28"/>
          </w:rPr>
          <w:t>1. Особенности федеративного устройства Российской Федерации</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_Toc278613041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4</w:t>
        </w:r>
        <w:r w:rsidR="00FE4D95" w:rsidRPr="00577399">
          <w:rPr>
            <w:noProof/>
            <w:webHidden/>
            <w:sz w:val="28"/>
            <w:szCs w:val="28"/>
          </w:rPr>
          <w:fldChar w:fldCharType="end"/>
        </w:r>
      </w:hyperlink>
    </w:p>
    <w:p w:rsidR="00FE4D95" w:rsidRPr="00577399" w:rsidRDefault="00FE4D95" w:rsidP="00577399">
      <w:pPr>
        <w:pStyle w:val="26"/>
        <w:widowControl w:val="0"/>
        <w:tabs>
          <w:tab w:val="right" w:leader="dot" w:pos="9344"/>
        </w:tabs>
        <w:suppressAutoHyphens w:val="0"/>
        <w:spacing w:line="360" w:lineRule="auto"/>
        <w:ind w:left="0"/>
        <w:rPr>
          <w:noProof/>
          <w:sz w:val="28"/>
          <w:szCs w:val="28"/>
          <w:lang w:eastAsia="ru-RU"/>
        </w:rPr>
      </w:pPr>
      <w:r w:rsidRPr="00764DD0">
        <w:rPr>
          <w:rStyle w:val="aa"/>
          <w:noProof/>
          <w:color w:val="auto"/>
          <w:sz w:val="28"/>
          <w:szCs w:val="28"/>
        </w:rPr>
        <w:t>1.1 Принципы Федерализма</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_Toc278613042 \h </w:instrText>
      </w:r>
      <w:r w:rsidRPr="00577399">
        <w:rPr>
          <w:noProof/>
          <w:webHidden/>
          <w:sz w:val="28"/>
          <w:szCs w:val="28"/>
        </w:rPr>
      </w:r>
      <w:r w:rsidRPr="00577399">
        <w:rPr>
          <w:noProof/>
          <w:webHidden/>
          <w:sz w:val="28"/>
          <w:szCs w:val="28"/>
        </w:rPr>
        <w:fldChar w:fldCharType="separate"/>
      </w:r>
      <w:r w:rsidR="00507C88">
        <w:rPr>
          <w:noProof/>
          <w:webHidden/>
          <w:sz w:val="28"/>
          <w:szCs w:val="28"/>
        </w:rPr>
        <w:t>4</w:t>
      </w:r>
      <w:r w:rsidRPr="00577399">
        <w:rPr>
          <w:noProof/>
          <w:webHidden/>
          <w:sz w:val="28"/>
          <w:szCs w:val="28"/>
        </w:rPr>
        <w:fldChar w:fldCharType="end"/>
      </w:r>
    </w:p>
    <w:p w:rsidR="00FE4D95" w:rsidRPr="00577399" w:rsidRDefault="00785F95" w:rsidP="00577399">
      <w:pPr>
        <w:pStyle w:val="26"/>
        <w:widowControl w:val="0"/>
        <w:tabs>
          <w:tab w:val="right" w:leader="dot" w:pos="9344"/>
        </w:tabs>
        <w:suppressAutoHyphens w:val="0"/>
        <w:spacing w:line="360" w:lineRule="auto"/>
        <w:ind w:left="0"/>
        <w:rPr>
          <w:noProof/>
          <w:sz w:val="28"/>
          <w:szCs w:val="28"/>
          <w:lang w:eastAsia="ru-RU"/>
        </w:rPr>
      </w:pPr>
      <w:hyperlink w:anchor="_Toc278613043" w:history="1">
        <w:r w:rsidR="00FE4D95" w:rsidRPr="00577399">
          <w:rPr>
            <w:rStyle w:val="aa"/>
            <w:noProof/>
            <w:color w:val="auto"/>
            <w:sz w:val="28"/>
            <w:szCs w:val="28"/>
          </w:rPr>
          <w:t>1.2 Асимметрия конституционно — правового статуса субъектов Российской Федерации</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_Toc278613043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6</w:t>
        </w:r>
        <w:r w:rsidR="00FE4D95" w:rsidRPr="00577399">
          <w:rPr>
            <w:noProof/>
            <w:webHidden/>
            <w:sz w:val="28"/>
            <w:szCs w:val="28"/>
          </w:rPr>
          <w:fldChar w:fldCharType="end"/>
        </w:r>
      </w:hyperlink>
    </w:p>
    <w:p w:rsidR="00FE4D95" w:rsidRPr="00577399" w:rsidRDefault="00FE4D95" w:rsidP="00577399">
      <w:pPr>
        <w:pStyle w:val="26"/>
        <w:widowControl w:val="0"/>
        <w:tabs>
          <w:tab w:val="right" w:leader="dot" w:pos="9344"/>
        </w:tabs>
        <w:suppressAutoHyphens w:val="0"/>
        <w:spacing w:line="360" w:lineRule="auto"/>
        <w:ind w:left="0"/>
        <w:rPr>
          <w:noProof/>
          <w:sz w:val="28"/>
          <w:szCs w:val="28"/>
          <w:lang w:eastAsia="ru-RU"/>
        </w:rPr>
      </w:pPr>
      <w:r w:rsidRPr="00764DD0">
        <w:rPr>
          <w:rStyle w:val="aa"/>
          <w:noProof/>
          <w:color w:val="auto"/>
          <w:sz w:val="28"/>
          <w:szCs w:val="28"/>
        </w:rPr>
        <w:t>1.3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_Toc278613044 \h </w:instrText>
      </w:r>
      <w:r w:rsidRPr="00577399">
        <w:rPr>
          <w:noProof/>
          <w:webHidden/>
          <w:sz w:val="28"/>
          <w:szCs w:val="28"/>
        </w:rPr>
      </w:r>
      <w:r w:rsidRPr="00577399">
        <w:rPr>
          <w:noProof/>
          <w:webHidden/>
          <w:sz w:val="28"/>
          <w:szCs w:val="28"/>
        </w:rPr>
        <w:fldChar w:fldCharType="separate"/>
      </w:r>
      <w:r w:rsidR="00507C88">
        <w:rPr>
          <w:noProof/>
          <w:webHidden/>
          <w:sz w:val="28"/>
          <w:szCs w:val="28"/>
        </w:rPr>
        <w:t>9</w:t>
      </w:r>
      <w:r w:rsidRPr="00577399">
        <w:rPr>
          <w:noProof/>
          <w:webHidden/>
          <w:sz w:val="28"/>
          <w:szCs w:val="28"/>
        </w:rPr>
        <w:fldChar w:fldCharType="end"/>
      </w:r>
    </w:p>
    <w:p w:rsidR="00FE4D95" w:rsidRPr="00577399" w:rsidRDefault="00785F95" w:rsidP="00577399">
      <w:pPr>
        <w:pStyle w:val="15"/>
        <w:widowControl w:val="0"/>
        <w:tabs>
          <w:tab w:val="right" w:leader="dot" w:pos="9344"/>
        </w:tabs>
        <w:suppressAutoHyphens w:val="0"/>
        <w:spacing w:line="360" w:lineRule="auto"/>
        <w:rPr>
          <w:noProof/>
          <w:sz w:val="28"/>
          <w:szCs w:val="28"/>
          <w:lang w:eastAsia="ru-RU"/>
        </w:rPr>
      </w:pPr>
      <w:hyperlink w:anchor="_Toc278613045" w:history="1">
        <w:r w:rsidR="00FE4D95" w:rsidRPr="00577399">
          <w:rPr>
            <w:rStyle w:val="aa"/>
            <w:noProof/>
            <w:color w:val="auto"/>
            <w:sz w:val="28"/>
            <w:szCs w:val="28"/>
          </w:rPr>
          <w:t>2. Механизм формирования системы органов государственной власти в субъектах Российской Федерации</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_Toc278613045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15</w:t>
        </w:r>
        <w:r w:rsidR="00FE4D95" w:rsidRPr="00577399">
          <w:rPr>
            <w:noProof/>
            <w:webHidden/>
            <w:sz w:val="28"/>
            <w:szCs w:val="28"/>
          </w:rPr>
          <w:fldChar w:fldCharType="end"/>
        </w:r>
      </w:hyperlink>
    </w:p>
    <w:p w:rsidR="00FE4D95" w:rsidRPr="00577399" w:rsidRDefault="00FE4D95" w:rsidP="00577399">
      <w:pPr>
        <w:pStyle w:val="26"/>
        <w:widowControl w:val="0"/>
        <w:tabs>
          <w:tab w:val="right" w:leader="dot" w:pos="9344"/>
        </w:tabs>
        <w:suppressAutoHyphens w:val="0"/>
        <w:spacing w:line="360" w:lineRule="auto"/>
        <w:ind w:left="0"/>
        <w:rPr>
          <w:noProof/>
          <w:sz w:val="28"/>
          <w:szCs w:val="28"/>
          <w:lang w:eastAsia="ru-RU"/>
        </w:rPr>
      </w:pPr>
      <w:r w:rsidRPr="00764DD0">
        <w:rPr>
          <w:rStyle w:val="aa"/>
          <w:noProof/>
          <w:color w:val="auto"/>
          <w:sz w:val="28"/>
          <w:szCs w:val="28"/>
        </w:rPr>
        <w:t>2.1 Механизм формирования органов законодательный власти в</w:t>
      </w:r>
      <w:r w:rsidR="00577399" w:rsidRPr="00764DD0">
        <w:rPr>
          <w:rStyle w:val="aa"/>
          <w:noProof/>
          <w:color w:val="auto"/>
          <w:sz w:val="28"/>
          <w:szCs w:val="28"/>
        </w:rPr>
        <w:t xml:space="preserve"> </w:t>
      </w:r>
      <w:r w:rsidRPr="00764DD0">
        <w:rPr>
          <w:rStyle w:val="aa"/>
          <w:noProof/>
          <w:color w:val="auto"/>
          <w:sz w:val="28"/>
          <w:szCs w:val="28"/>
        </w:rPr>
        <w:t>субъектах Российской Федерации</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_Toc278613046 \h </w:instrText>
      </w:r>
      <w:r w:rsidRPr="00577399">
        <w:rPr>
          <w:noProof/>
          <w:webHidden/>
          <w:sz w:val="28"/>
          <w:szCs w:val="28"/>
        </w:rPr>
      </w:r>
      <w:r w:rsidRPr="00577399">
        <w:rPr>
          <w:noProof/>
          <w:webHidden/>
          <w:sz w:val="28"/>
          <w:szCs w:val="28"/>
        </w:rPr>
        <w:fldChar w:fldCharType="separate"/>
      </w:r>
      <w:r w:rsidR="00507C88">
        <w:rPr>
          <w:noProof/>
          <w:webHidden/>
          <w:sz w:val="28"/>
          <w:szCs w:val="28"/>
        </w:rPr>
        <w:t>15</w:t>
      </w:r>
      <w:r w:rsidRPr="00577399">
        <w:rPr>
          <w:noProof/>
          <w:webHidden/>
          <w:sz w:val="28"/>
          <w:szCs w:val="28"/>
        </w:rPr>
        <w:fldChar w:fldCharType="end"/>
      </w:r>
    </w:p>
    <w:p w:rsidR="00FE4D95" w:rsidRPr="00577399" w:rsidRDefault="00785F95" w:rsidP="00577399">
      <w:pPr>
        <w:pStyle w:val="26"/>
        <w:widowControl w:val="0"/>
        <w:tabs>
          <w:tab w:val="right" w:leader="dot" w:pos="9344"/>
        </w:tabs>
        <w:suppressAutoHyphens w:val="0"/>
        <w:spacing w:line="360" w:lineRule="auto"/>
        <w:ind w:left="0"/>
        <w:rPr>
          <w:noProof/>
          <w:sz w:val="28"/>
          <w:szCs w:val="28"/>
          <w:lang w:eastAsia="ru-RU"/>
        </w:rPr>
      </w:pPr>
      <w:hyperlink w:anchor="_Toc278613047" w:history="1">
        <w:r w:rsidR="00FE4D95" w:rsidRPr="00577399">
          <w:rPr>
            <w:rStyle w:val="aa"/>
            <w:bCs/>
            <w:noProof/>
            <w:color w:val="auto"/>
            <w:sz w:val="28"/>
            <w:szCs w:val="28"/>
          </w:rPr>
          <w:t>2.2 Механизм формирования исполнительных органов власти субъектов Российской Федерации</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_Toc278613047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19</w:t>
        </w:r>
        <w:r w:rsidR="00FE4D95" w:rsidRPr="00577399">
          <w:rPr>
            <w:noProof/>
            <w:webHidden/>
            <w:sz w:val="28"/>
            <w:szCs w:val="28"/>
          </w:rPr>
          <w:fldChar w:fldCharType="end"/>
        </w:r>
      </w:hyperlink>
    </w:p>
    <w:p w:rsidR="00FE4D95" w:rsidRPr="00577399" w:rsidRDefault="00FE4D95" w:rsidP="00577399">
      <w:pPr>
        <w:pStyle w:val="15"/>
        <w:widowControl w:val="0"/>
        <w:tabs>
          <w:tab w:val="right" w:leader="dot" w:pos="9344"/>
        </w:tabs>
        <w:suppressAutoHyphens w:val="0"/>
        <w:spacing w:line="360" w:lineRule="auto"/>
        <w:rPr>
          <w:noProof/>
          <w:sz w:val="28"/>
          <w:szCs w:val="28"/>
          <w:lang w:eastAsia="ru-RU"/>
        </w:rPr>
      </w:pPr>
      <w:r w:rsidRPr="00764DD0">
        <w:rPr>
          <w:rStyle w:val="aa"/>
          <w:noProof/>
          <w:color w:val="auto"/>
          <w:sz w:val="28"/>
          <w:szCs w:val="28"/>
        </w:rPr>
        <w:t>3. Анализ деятельности органов государственной власти входящих в систему Органов государственной власти Новосибирской области</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_Toc278613048 \h </w:instrText>
      </w:r>
      <w:r w:rsidRPr="00577399">
        <w:rPr>
          <w:noProof/>
          <w:webHidden/>
          <w:sz w:val="28"/>
          <w:szCs w:val="28"/>
        </w:rPr>
      </w:r>
      <w:r w:rsidRPr="00577399">
        <w:rPr>
          <w:noProof/>
          <w:webHidden/>
          <w:sz w:val="28"/>
          <w:szCs w:val="28"/>
        </w:rPr>
        <w:fldChar w:fldCharType="separate"/>
      </w:r>
      <w:r w:rsidR="00507C88">
        <w:rPr>
          <w:noProof/>
          <w:webHidden/>
          <w:sz w:val="28"/>
          <w:szCs w:val="28"/>
        </w:rPr>
        <w:t>28</w:t>
      </w:r>
      <w:r w:rsidRPr="00577399">
        <w:rPr>
          <w:noProof/>
          <w:webHidden/>
          <w:sz w:val="28"/>
          <w:szCs w:val="28"/>
        </w:rPr>
        <w:fldChar w:fldCharType="end"/>
      </w:r>
    </w:p>
    <w:p w:rsidR="00FE4D95" w:rsidRPr="00577399" w:rsidRDefault="00785F95" w:rsidP="00577399">
      <w:pPr>
        <w:pStyle w:val="26"/>
        <w:widowControl w:val="0"/>
        <w:tabs>
          <w:tab w:val="right" w:leader="dot" w:pos="9344"/>
        </w:tabs>
        <w:suppressAutoHyphens w:val="0"/>
        <w:spacing w:line="360" w:lineRule="auto"/>
        <w:ind w:left="0"/>
        <w:rPr>
          <w:noProof/>
          <w:sz w:val="28"/>
          <w:szCs w:val="28"/>
          <w:lang w:eastAsia="ru-RU"/>
        </w:rPr>
      </w:pPr>
      <w:hyperlink w:anchor="_Toc278613049" w:history="1">
        <w:r w:rsidR="00FE4D95" w:rsidRPr="00577399">
          <w:rPr>
            <w:rStyle w:val="aa"/>
            <w:noProof/>
            <w:color w:val="auto"/>
            <w:sz w:val="28"/>
            <w:szCs w:val="28"/>
          </w:rPr>
          <w:t>3.1 Институциональный и организационно-функциональный анализ высшего должностного лица</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_Toc278613049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28</w:t>
        </w:r>
        <w:r w:rsidR="00FE4D95" w:rsidRPr="00577399">
          <w:rPr>
            <w:noProof/>
            <w:webHidden/>
            <w:sz w:val="28"/>
            <w:szCs w:val="28"/>
          </w:rPr>
          <w:fldChar w:fldCharType="end"/>
        </w:r>
      </w:hyperlink>
    </w:p>
    <w:p w:rsidR="00FE4D95" w:rsidRPr="00577399" w:rsidRDefault="00FE4D95" w:rsidP="00577399">
      <w:pPr>
        <w:pStyle w:val="26"/>
        <w:widowControl w:val="0"/>
        <w:tabs>
          <w:tab w:val="right" w:leader="dot" w:pos="9344"/>
        </w:tabs>
        <w:suppressAutoHyphens w:val="0"/>
        <w:spacing w:line="360" w:lineRule="auto"/>
        <w:ind w:left="0"/>
        <w:rPr>
          <w:noProof/>
          <w:sz w:val="28"/>
          <w:szCs w:val="28"/>
          <w:lang w:eastAsia="ru-RU"/>
        </w:rPr>
      </w:pPr>
      <w:r w:rsidRPr="00764DD0">
        <w:rPr>
          <w:rStyle w:val="aa"/>
          <w:noProof/>
          <w:color w:val="auto"/>
          <w:sz w:val="28"/>
          <w:szCs w:val="28"/>
        </w:rPr>
        <w:t>3.2 Институциональный и организационно-функциональный анализ деятельности законодательного собрания</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_Toc278613050 \h </w:instrText>
      </w:r>
      <w:r w:rsidRPr="00577399">
        <w:rPr>
          <w:noProof/>
          <w:webHidden/>
          <w:sz w:val="28"/>
          <w:szCs w:val="28"/>
        </w:rPr>
      </w:r>
      <w:r w:rsidRPr="00577399">
        <w:rPr>
          <w:noProof/>
          <w:webHidden/>
          <w:sz w:val="28"/>
          <w:szCs w:val="28"/>
        </w:rPr>
        <w:fldChar w:fldCharType="separate"/>
      </w:r>
      <w:r w:rsidR="00507C88">
        <w:rPr>
          <w:noProof/>
          <w:webHidden/>
          <w:sz w:val="28"/>
          <w:szCs w:val="28"/>
        </w:rPr>
        <w:t>29</w:t>
      </w:r>
      <w:r w:rsidRPr="00577399">
        <w:rPr>
          <w:noProof/>
          <w:webHidden/>
          <w:sz w:val="28"/>
          <w:szCs w:val="28"/>
        </w:rPr>
        <w:fldChar w:fldCharType="end"/>
      </w:r>
    </w:p>
    <w:p w:rsidR="00FE4D95" w:rsidRPr="00577399" w:rsidRDefault="00785F95" w:rsidP="00577399">
      <w:pPr>
        <w:pStyle w:val="26"/>
        <w:widowControl w:val="0"/>
        <w:tabs>
          <w:tab w:val="right" w:leader="dot" w:pos="9344"/>
        </w:tabs>
        <w:suppressAutoHyphens w:val="0"/>
        <w:spacing w:line="360" w:lineRule="auto"/>
        <w:ind w:left="0"/>
        <w:rPr>
          <w:noProof/>
          <w:sz w:val="28"/>
          <w:szCs w:val="28"/>
          <w:lang w:eastAsia="ru-RU"/>
        </w:rPr>
      </w:pPr>
      <w:hyperlink w:anchor="_Toc278613051" w:history="1">
        <w:r w:rsidR="00FE4D95" w:rsidRPr="00577399">
          <w:rPr>
            <w:rStyle w:val="aa"/>
            <w:noProof/>
            <w:color w:val="auto"/>
            <w:sz w:val="28"/>
            <w:szCs w:val="28"/>
          </w:rPr>
          <w:t>3.3 Институциональный и организационно-функциональный анализ исполнительных органов Новосибирской области</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_Toc278613051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32</w:t>
        </w:r>
        <w:r w:rsidR="00FE4D95" w:rsidRPr="00577399">
          <w:rPr>
            <w:noProof/>
            <w:webHidden/>
            <w:sz w:val="28"/>
            <w:szCs w:val="28"/>
          </w:rPr>
          <w:fldChar w:fldCharType="end"/>
        </w:r>
      </w:hyperlink>
    </w:p>
    <w:p w:rsidR="00FE4D95" w:rsidRPr="00577399" w:rsidRDefault="00FE4D95" w:rsidP="00577399">
      <w:pPr>
        <w:pStyle w:val="26"/>
        <w:widowControl w:val="0"/>
        <w:tabs>
          <w:tab w:val="right" w:leader="dot" w:pos="9344"/>
        </w:tabs>
        <w:suppressAutoHyphens w:val="0"/>
        <w:spacing w:line="360" w:lineRule="auto"/>
        <w:ind w:left="0"/>
        <w:rPr>
          <w:noProof/>
          <w:sz w:val="28"/>
          <w:szCs w:val="28"/>
          <w:lang w:eastAsia="ru-RU"/>
        </w:rPr>
      </w:pPr>
      <w:r w:rsidRPr="00764DD0">
        <w:rPr>
          <w:rStyle w:val="aa"/>
          <w:noProof/>
          <w:color w:val="auto"/>
          <w:sz w:val="28"/>
          <w:szCs w:val="28"/>
        </w:rPr>
        <w:t>3.4 Институциональный и организационно-функциональный анализ контрольно-счётной палаты</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_Toc278613052 \h </w:instrText>
      </w:r>
      <w:r w:rsidRPr="00577399">
        <w:rPr>
          <w:noProof/>
          <w:webHidden/>
          <w:sz w:val="28"/>
          <w:szCs w:val="28"/>
        </w:rPr>
      </w:r>
      <w:r w:rsidRPr="00577399">
        <w:rPr>
          <w:noProof/>
          <w:webHidden/>
          <w:sz w:val="28"/>
          <w:szCs w:val="28"/>
        </w:rPr>
        <w:fldChar w:fldCharType="separate"/>
      </w:r>
      <w:r w:rsidR="00507C88">
        <w:rPr>
          <w:noProof/>
          <w:webHidden/>
          <w:sz w:val="28"/>
          <w:szCs w:val="28"/>
        </w:rPr>
        <w:t>35</w:t>
      </w:r>
      <w:r w:rsidRPr="00577399">
        <w:rPr>
          <w:noProof/>
          <w:webHidden/>
          <w:sz w:val="28"/>
          <w:szCs w:val="28"/>
        </w:rPr>
        <w:fldChar w:fldCharType="end"/>
      </w:r>
    </w:p>
    <w:p w:rsidR="00FE4D95" w:rsidRPr="00577399" w:rsidRDefault="00785F95" w:rsidP="00577399">
      <w:pPr>
        <w:pStyle w:val="26"/>
        <w:widowControl w:val="0"/>
        <w:tabs>
          <w:tab w:val="right" w:leader="dot" w:pos="9344"/>
        </w:tabs>
        <w:suppressAutoHyphens w:val="0"/>
        <w:spacing w:line="360" w:lineRule="auto"/>
        <w:ind w:left="0"/>
        <w:rPr>
          <w:noProof/>
          <w:sz w:val="28"/>
          <w:szCs w:val="28"/>
          <w:lang w:eastAsia="ru-RU"/>
        </w:rPr>
      </w:pPr>
      <w:hyperlink w:anchor="_Toc278613053" w:history="1">
        <w:r w:rsidR="00FE4D95" w:rsidRPr="00577399">
          <w:rPr>
            <w:rStyle w:val="aa"/>
            <w:noProof/>
            <w:color w:val="auto"/>
            <w:sz w:val="28"/>
            <w:szCs w:val="28"/>
          </w:rPr>
          <w:t>3.5 Институциональный и организационно-функциональный анализ избирательной комиссии Новосибирской области</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_Toc278613053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37</w:t>
        </w:r>
        <w:r w:rsidR="00FE4D95" w:rsidRPr="00577399">
          <w:rPr>
            <w:noProof/>
            <w:webHidden/>
            <w:sz w:val="28"/>
            <w:szCs w:val="28"/>
          </w:rPr>
          <w:fldChar w:fldCharType="end"/>
        </w:r>
      </w:hyperlink>
    </w:p>
    <w:p w:rsidR="00FE4D95" w:rsidRPr="00577399" w:rsidRDefault="00FE4D95" w:rsidP="00577399">
      <w:pPr>
        <w:pStyle w:val="26"/>
        <w:widowControl w:val="0"/>
        <w:tabs>
          <w:tab w:val="right" w:leader="dot" w:pos="9344"/>
        </w:tabs>
        <w:suppressAutoHyphens w:val="0"/>
        <w:spacing w:line="360" w:lineRule="auto"/>
        <w:ind w:left="0"/>
        <w:rPr>
          <w:noProof/>
          <w:sz w:val="28"/>
          <w:szCs w:val="28"/>
          <w:lang w:eastAsia="ru-RU"/>
        </w:rPr>
      </w:pPr>
      <w:r w:rsidRPr="00764DD0">
        <w:rPr>
          <w:rStyle w:val="aa"/>
          <w:noProof/>
          <w:color w:val="auto"/>
          <w:sz w:val="28"/>
          <w:szCs w:val="28"/>
        </w:rPr>
        <w:t>3.6 Институциональный и организационно-функциональный анализ уставного суда Новосибирской области</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_Toc278613054 \h </w:instrText>
      </w:r>
      <w:r w:rsidRPr="00577399">
        <w:rPr>
          <w:noProof/>
          <w:webHidden/>
          <w:sz w:val="28"/>
          <w:szCs w:val="28"/>
        </w:rPr>
      </w:r>
      <w:r w:rsidRPr="00577399">
        <w:rPr>
          <w:noProof/>
          <w:webHidden/>
          <w:sz w:val="28"/>
          <w:szCs w:val="28"/>
        </w:rPr>
        <w:fldChar w:fldCharType="separate"/>
      </w:r>
      <w:r w:rsidR="00507C88">
        <w:rPr>
          <w:noProof/>
          <w:webHidden/>
          <w:sz w:val="28"/>
          <w:szCs w:val="28"/>
        </w:rPr>
        <w:t>37</w:t>
      </w:r>
      <w:r w:rsidRPr="00577399">
        <w:rPr>
          <w:noProof/>
          <w:webHidden/>
          <w:sz w:val="28"/>
          <w:szCs w:val="28"/>
        </w:rPr>
        <w:fldChar w:fldCharType="end"/>
      </w:r>
    </w:p>
    <w:p w:rsidR="00FE4D95" w:rsidRPr="00577399" w:rsidRDefault="00785F95" w:rsidP="00577399">
      <w:pPr>
        <w:pStyle w:val="26"/>
        <w:widowControl w:val="0"/>
        <w:tabs>
          <w:tab w:val="right" w:leader="dot" w:pos="9344"/>
        </w:tabs>
        <w:suppressAutoHyphens w:val="0"/>
        <w:spacing w:line="360" w:lineRule="auto"/>
        <w:ind w:left="0"/>
        <w:rPr>
          <w:noProof/>
          <w:sz w:val="28"/>
          <w:szCs w:val="28"/>
          <w:lang w:eastAsia="ru-RU"/>
        </w:rPr>
      </w:pPr>
      <w:hyperlink w:anchor="_Toc278613055" w:history="1">
        <w:r w:rsidR="00FE4D95" w:rsidRPr="00577399">
          <w:rPr>
            <w:rStyle w:val="aa"/>
            <w:noProof/>
            <w:color w:val="auto"/>
            <w:sz w:val="28"/>
            <w:szCs w:val="28"/>
          </w:rPr>
          <w:t>3.7 Институциональный и организационно-функциональный анализ мировых судей</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_Toc278613055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39</w:t>
        </w:r>
        <w:r w:rsidR="00FE4D95" w:rsidRPr="00577399">
          <w:rPr>
            <w:noProof/>
            <w:webHidden/>
            <w:sz w:val="28"/>
            <w:szCs w:val="28"/>
          </w:rPr>
          <w:fldChar w:fldCharType="end"/>
        </w:r>
      </w:hyperlink>
    </w:p>
    <w:p w:rsidR="00FE4D95" w:rsidRPr="00577399" w:rsidRDefault="00FE4D95" w:rsidP="00577399">
      <w:pPr>
        <w:pStyle w:val="15"/>
        <w:widowControl w:val="0"/>
        <w:tabs>
          <w:tab w:val="right" w:leader="dot" w:pos="9344"/>
        </w:tabs>
        <w:suppressAutoHyphens w:val="0"/>
        <w:spacing w:line="360" w:lineRule="auto"/>
        <w:rPr>
          <w:noProof/>
          <w:sz w:val="28"/>
          <w:szCs w:val="28"/>
          <w:lang w:eastAsia="ru-RU"/>
        </w:rPr>
      </w:pPr>
      <w:r w:rsidRPr="00764DD0">
        <w:rPr>
          <w:rStyle w:val="aa"/>
          <w:noProof/>
          <w:color w:val="auto"/>
          <w:sz w:val="28"/>
          <w:szCs w:val="28"/>
        </w:rPr>
        <w:t>Список литературы</w:t>
      </w:r>
      <w:r w:rsidRPr="00577399">
        <w:rPr>
          <w:noProof/>
          <w:webHidden/>
          <w:sz w:val="28"/>
          <w:szCs w:val="28"/>
        </w:rPr>
        <w:tab/>
      </w:r>
      <w:r w:rsidRPr="00577399">
        <w:rPr>
          <w:noProof/>
          <w:webHidden/>
          <w:sz w:val="28"/>
          <w:szCs w:val="28"/>
        </w:rPr>
        <w:fldChar w:fldCharType="begin"/>
      </w:r>
      <w:r w:rsidRPr="00577399">
        <w:rPr>
          <w:noProof/>
          <w:webHidden/>
          <w:sz w:val="28"/>
          <w:szCs w:val="28"/>
        </w:rPr>
        <w:instrText xml:space="preserve"> PAGEREF _Toc278613056 \h </w:instrText>
      </w:r>
      <w:r w:rsidRPr="00577399">
        <w:rPr>
          <w:noProof/>
          <w:webHidden/>
          <w:sz w:val="28"/>
          <w:szCs w:val="28"/>
        </w:rPr>
      </w:r>
      <w:r w:rsidRPr="00577399">
        <w:rPr>
          <w:noProof/>
          <w:webHidden/>
          <w:sz w:val="28"/>
          <w:szCs w:val="28"/>
        </w:rPr>
        <w:fldChar w:fldCharType="separate"/>
      </w:r>
      <w:r w:rsidR="00507C88">
        <w:rPr>
          <w:noProof/>
          <w:webHidden/>
          <w:sz w:val="28"/>
          <w:szCs w:val="28"/>
        </w:rPr>
        <w:t>44</w:t>
      </w:r>
      <w:r w:rsidRPr="00577399">
        <w:rPr>
          <w:noProof/>
          <w:webHidden/>
          <w:sz w:val="28"/>
          <w:szCs w:val="28"/>
        </w:rPr>
        <w:fldChar w:fldCharType="end"/>
      </w:r>
    </w:p>
    <w:p w:rsidR="00FE4D95" w:rsidRPr="00577399" w:rsidRDefault="00785F95" w:rsidP="00577399">
      <w:pPr>
        <w:pStyle w:val="15"/>
        <w:widowControl w:val="0"/>
        <w:tabs>
          <w:tab w:val="right" w:leader="dot" w:pos="9344"/>
        </w:tabs>
        <w:suppressAutoHyphens w:val="0"/>
        <w:spacing w:line="360" w:lineRule="auto"/>
        <w:rPr>
          <w:noProof/>
          <w:sz w:val="28"/>
          <w:szCs w:val="28"/>
          <w:lang w:eastAsia="ru-RU"/>
        </w:rPr>
      </w:pPr>
      <w:hyperlink w:anchor="_Toc278613057" w:history="1">
        <w:r w:rsidR="00FE4D95" w:rsidRPr="00577399">
          <w:rPr>
            <w:rStyle w:val="aa"/>
            <w:noProof/>
            <w:color w:val="auto"/>
            <w:sz w:val="28"/>
            <w:szCs w:val="28"/>
          </w:rPr>
          <w:t>Приложение</w:t>
        </w:r>
        <w:r w:rsidR="00FE4D95" w:rsidRPr="00577399">
          <w:rPr>
            <w:noProof/>
            <w:webHidden/>
            <w:sz w:val="28"/>
            <w:szCs w:val="28"/>
          </w:rPr>
          <w:tab/>
        </w:r>
        <w:r w:rsidR="00FE4D95" w:rsidRPr="00577399">
          <w:rPr>
            <w:noProof/>
            <w:webHidden/>
            <w:sz w:val="28"/>
            <w:szCs w:val="28"/>
          </w:rPr>
          <w:fldChar w:fldCharType="begin"/>
        </w:r>
        <w:r w:rsidR="00FE4D95" w:rsidRPr="00577399">
          <w:rPr>
            <w:noProof/>
            <w:webHidden/>
            <w:sz w:val="28"/>
            <w:szCs w:val="28"/>
          </w:rPr>
          <w:instrText xml:space="preserve"> PAGEREF _Toc278613057 \h </w:instrText>
        </w:r>
        <w:r w:rsidR="00FE4D95" w:rsidRPr="00577399">
          <w:rPr>
            <w:noProof/>
            <w:webHidden/>
            <w:sz w:val="28"/>
            <w:szCs w:val="28"/>
          </w:rPr>
        </w:r>
        <w:r w:rsidR="00FE4D95" w:rsidRPr="00577399">
          <w:rPr>
            <w:noProof/>
            <w:webHidden/>
            <w:sz w:val="28"/>
            <w:szCs w:val="28"/>
          </w:rPr>
          <w:fldChar w:fldCharType="separate"/>
        </w:r>
        <w:r w:rsidR="00507C88">
          <w:rPr>
            <w:noProof/>
            <w:webHidden/>
            <w:sz w:val="28"/>
            <w:szCs w:val="28"/>
          </w:rPr>
          <w:t>45</w:t>
        </w:r>
        <w:r w:rsidR="00FE4D95" w:rsidRPr="00577399">
          <w:rPr>
            <w:noProof/>
            <w:webHidden/>
            <w:sz w:val="28"/>
            <w:szCs w:val="28"/>
          </w:rPr>
          <w:fldChar w:fldCharType="end"/>
        </w:r>
      </w:hyperlink>
    </w:p>
    <w:p w:rsidR="00FE4D95" w:rsidRPr="00577399" w:rsidRDefault="00FE4D95" w:rsidP="00577399">
      <w:pPr>
        <w:widowControl w:val="0"/>
        <w:suppressAutoHyphens w:val="0"/>
        <w:spacing w:line="360" w:lineRule="auto"/>
        <w:rPr>
          <w:sz w:val="28"/>
          <w:szCs w:val="28"/>
        </w:rPr>
      </w:pPr>
      <w:r w:rsidRPr="00577399">
        <w:rPr>
          <w:sz w:val="28"/>
          <w:szCs w:val="28"/>
        </w:rPr>
        <w:fldChar w:fldCharType="end"/>
      </w:r>
    </w:p>
    <w:p w:rsidR="00745801" w:rsidRPr="00577399" w:rsidRDefault="00577399" w:rsidP="00577399">
      <w:pPr>
        <w:widowControl w:val="0"/>
        <w:suppressAutoHyphens w:val="0"/>
        <w:spacing w:line="360" w:lineRule="auto"/>
        <w:ind w:firstLine="709"/>
        <w:jc w:val="both"/>
        <w:outlineLvl w:val="0"/>
        <w:rPr>
          <w:b/>
          <w:sz w:val="28"/>
          <w:szCs w:val="28"/>
        </w:rPr>
      </w:pPr>
      <w:bookmarkStart w:id="0" w:name="_Toc278613040"/>
      <w:r>
        <w:rPr>
          <w:sz w:val="28"/>
          <w:szCs w:val="28"/>
        </w:rPr>
        <w:br w:type="page"/>
      </w:r>
      <w:r w:rsidR="00745801" w:rsidRPr="00577399">
        <w:rPr>
          <w:b/>
          <w:sz w:val="28"/>
          <w:szCs w:val="28"/>
        </w:rPr>
        <w:t>Введение</w:t>
      </w:r>
      <w:bookmarkEnd w:id="0"/>
    </w:p>
    <w:p w:rsidR="00577399" w:rsidRDefault="00577399" w:rsidP="00577399">
      <w:pPr>
        <w:pStyle w:val="HTML"/>
        <w:widowControl w:val="0"/>
        <w:spacing w:line="360" w:lineRule="auto"/>
        <w:ind w:firstLine="709"/>
        <w:jc w:val="both"/>
        <w:rPr>
          <w:rFonts w:ascii="Times New Roman" w:hAnsi="Times New Roman" w:cs="Times New Roman"/>
          <w:sz w:val="28"/>
          <w:szCs w:val="28"/>
        </w:rPr>
      </w:pP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 xml:space="preserve">Темой данной курсовой работы является «Анализ системы и структуры ОГВ субъектов РФ с учётом особенностей федеративного устройства России на примере НСО». </w:t>
      </w:r>
    </w:p>
    <w:p w:rsidR="00745801" w:rsidRPr="00577399" w:rsidRDefault="00745801" w:rsidP="00577399">
      <w:pPr>
        <w:pStyle w:val="a0"/>
        <w:widowControl w:val="0"/>
        <w:suppressAutoHyphens w:val="0"/>
        <w:spacing w:after="0" w:line="360" w:lineRule="auto"/>
        <w:ind w:firstLine="709"/>
        <w:jc w:val="both"/>
        <w:rPr>
          <w:sz w:val="28"/>
          <w:szCs w:val="28"/>
        </w:rPr>
      </w:pPr>
      <w:r w:rsidRPr="00577399">
        <w:rPr>
          <w:sz w:val="28"/>
          <w:szCs w:val="28"/>
        </w:rPr>
        <w:t>Конституция РФ 1993 года</w:t>
      </w:r>
      <w:r w:rsidR="00577399">
        <w:rPr>
          <w:sz w:val="28"/>
          <w:szCs w:val="28"/>
        </w:rPr>
        <w:t xml:space="preserve"> </w:t>
      </w:r>
      <w:r w:rsidRPr="00577399">
        <w:rPr>
          <w:sz w:val="28"/>
          <w:szCs w:val="28"/>
        </w:rPr>
        <w:t>ознаменовала принципиально новый подход и трактовку характера государственной власти, ее главное теоретико–правовое основание: принцип разделения властей</w:t>
      </w:r>
      <w:r w:rsidR="00577399">
        <w:rPr>
          <w:sz w:val="28"/>
          <w:szCs w:val="28"/>
        </w:rPr>
        <w:t xml:space="preserve"> </w:t>
      </w:r>
      <w:r w:rsidRPr="00577399">
        <w:rPr>
          <w:sz w:val="28"/>
          <w:szCs w:val="28"/>
        </w:rPr>
        <w:t>и создания в связи с этим самостоятельных органов законодательной, исполнительной.</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С 1992 года, после заключения Федеративного договора, Российская Федерация развивается как по-настоящему федеративное государство. В связи с этим Конституция РФ 1993 года четко разграничивает федеральные органы государственной власти и органы государственной власти субъектов РФ, формируемые ими самостоятельно на принципах, закрепленных в федеральном законодательстве. Именно в этом, по моему мнению, и заключается актуальность работы.</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Цель курсовой работы анализ механизма формирования системы органов государственной власти в субъектах Российской Федерации с учётом особенностей федеративного устройства современной России на примере Новосибирской области.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Исходя, из поставленной цели необходимо решить ряд</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задач:</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 Изучить особенности федеративного устройства Российской Федерации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Рассмотреть Механизм формирования системы органов государственной власти в субъектах Российской Федерации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 Проанализировать деятельность органов государственной власти входящих в систему органов государственной власти Новосибирской области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Методы исследования: поисковой, институциональный и организационно-функциональный анализ деятельности органов государственной власти и должностных лиц Новосибирской области.</w:t>
      </w:r>
    </w:p>
    <w:p w:rsidR="00745801" w:rsidRPr="00577399" w:rsidRDefault="00577399" w:rsidP="00577399">
      <w:pPr>
        <w:widowControl w:val="0"/>
        <w:suppressAutoHyphens w:val="0"/>
        <w:spacing w:line="360" w:lineRule="auto"/>
        <w:ind w:firstLine="709"/>
        <w:jc w:val="both"/>
        <w:outlineLvl w:val="0"/>
        <w:rPr>
          <w:b/>
          <w:sz w:val="28"/>
          <w:szCs w:val="28"/>
        </w:rPr>
      </w:pPr>
      <w:bookmarkStart w:id="1" w:name="_Toc278613041"/>
      <w:r>
        <w:rPr>
          <w:sz w:val="28"/>
          <w:szCs w:val="28"/>
        </w:rPr>
        <w:br w:type="page"/>
      </w:r>
      <w:r w:rsidR="00745801" w:rsidRPr="00577399">
        <w:rPr>
          <w:b/>
          <w:sz w:val="28"/>
          <w:szCs w:val="28"/>
        </w:rPr>
        <w:t>1. Особенности федеративного устройства Российской Федерации</w:t>
      </w:r>
      <w:bookmarkEnd w:id="1"/>
    </w:p>
    <w:p w:rsidR="00745801" w:rsidRPr="00577399" w:rsidRDefault="00745801" w:rsidP="00577399">
      <w:pPr>
        <w:widowControl w:val="0"/>
        <w:suppressAutoHyphens w:val="0"/>
        <w:spacing w:line="360" w:lineRule="auto"/>
        <w:ind w:firstLine="709"/>
        <w:jc w:val="both"/>
        <w:rPr>
          <w:b/>
          <w:sz w:val="28"/>
          <w:szCs w:val="28"/>
        </w:rPr>
      </w:pPr>
    </w:p>
    <w:p w:rsidR="00745801" w:rsidRPr="00577399" w:rsidRDefault="00745801" w:rsidP="00577399">
      <w:pPr>
        <w:widowControl w:val="0"/>
        <w:suppressAutoHyphens w:val="0"/>
        <w:spacing w:line="360" w:lineRule="auto"/>
        <w:ind w:firstLine="709"/>
        <w:jc w:val="both"/>
        <w:outlineLvl w:val="1"/>
        <w:rPr>
          <w:b/>
          <w:sz w:val="28"/>
          <w:szCs w:val="28"/>
        </w:rPr>
      </w:pPr>
      <w:bookmarkStart w:id="2" w:name="_Toc278613042"/>
      <w:r w:rsidRPr="00577399">
        <w:rPr>
          <w:b/>
          <w:sz w:val="28"/>
          <w:szCs w:val="28"/>
        </w:rPr>
        <w:t>1.1 Принципы Федерализма</w:t>
      </w:r>
      <w:bookmarkEnd w:id="2"/>
      <w:r w:rsidR="00577399" w:rsidRPr="00577399">
        <w:rPr>
          <w:b/>
          <w:sz w:val="28"/>
          <w:szCs w:val="28"/>
        </w:rPr>
        <w:t xml:space="preserve"> </w:t>
      </w:r>
    </w:p>
    <w:p w:rsidR="00577399" w:rsidRPr="00AE2D8D" w:rsidRDefault="00507C88" w:rsidP="00577399">
      <w:pPr>
        <w:widowControl w:val="0"/>
        <w:tabs>
          <w:tab w:val="left" w:pos="224"/>
        </w:tabs>
        <w:suppressAutoHyphens w:val="0"/>
        <w:autoSpaceDE w:val="0"/>
        <w:spacing w:line="360" w:lineRule="auto"/>
        <w:ind w:firstLine="709"/>
        <w:jc w:val="both"/>
        <w:rPr>
          <w:color w:val="FFFFFF"/>
          <w:sz w:val="28"/>
          <w:szCs w:val="28"/>
        </w:rPr>
      </w:pPr>
      <w:r w:rsidRPr="00AE2D8D">
        <w:rPr>
          <w:color w:val="FFFFFF"/>
          <w:sz w:val="28"/>
          <w:szCs w:val="28"/>
        </w:rPr>
        <w:t>федерализм орган государственная власть</w:t>
      </w:r>
    </w:p>
    <w:p w:rsidR="00745801" w:rsidRPr="00577399" w:rsidRDefault="00745801" w:rsidP="00577399">
      <w:pPr>
        <w:widowControl w:val="0"/>
        <w:tabs>
          <w:tab w:val="left" w:pos="224"/>
        </w:tabs>
        <w:suppressAutoHyphens w:val="0"/>
        <w:autoSpaceDE w:val="0"/>
        <w:spacing w:line="360" w:lineRule="auto"/>
        <w:ind w:firstLine="709"/>
        <w:jc w:val="both"/>
        <w:rPr>
          <w:sz w:val="28"/>
          <w:szCs w:val="28"/>
        </w:rPr>
      </w:pPr>
      <w:r w:rsidRPr="00577399">
        <w:rPr>
          <w:sz w:val="28"/>
          <w:szCs w:val="28"/>
        </w:rPr>
        <w:t>В науке конституционного права федерализм рассматривается как принцип, режим и форма государственного устройства. Как принцип федерализм представляет собой способ разрешения противоречий и объединения людей на государственном уровне. В качестве режима и формы государственного устройства он определяет разделение государственной власти по вертикали</w:t>
      </w:r>
      <w:r w:rsidRPr="00577399">
        <w:rPr>
          <w:rStyle w:val="10"/>
          <w:sz w:val="28"/>
          <w:szCs w:val="28"/>
        </w:rPr>
        <w:footnoteReference w:id="1"/>
      </w:r>
      <w:r w:rsidRPr="00577399">
        <w:rPr>
          <w:sz w:val="28"/>
          <w:szCs w:val="28"/>
        </w:rPr>
        <w:t>.</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Принцип федерализма в России обладает своими особенностями, обусловленными той политической обстановкой 90-х годов, в которой он складывался, экономическими, социальными условиями его становления, идеологической основой и иными обстоятельствами. В результате он нашел свое отражение в Конституции Российской федерации 1993 г. и в практике ее последующей реализации.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К основным принципам федерализма относятся: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 добровольность объединения государств и подобных им образований в единое государство;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 принятие федеральной конституции и конституций субъектов федерации; однопорядковый (симметричный) конституционный статус субъектов федерации и их равноправие;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 конституционно-правовые разграничения суверенитета федерации и суверенности ее субъектов;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w:t>
      </w:r>
      <w:r w:rsidR="00577399">
        <w:rPr>
          <w:sz w:val="28"/>
          <w:szCs w:val="28"/>
        </w:rPr>
        <w:t xml:space="preserve"> </w:t>
      </w:r>
      <w:r w:rsidRPr="00577399">
        <w:rPr>
          <w:sz w:val="28"/>
          <w:szCs w:val="28"/>
        </w:rPr>
        <w:t xml:space="preserve">общие территория и гражданство;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w:t>
      </w:r>
      <w:r w:rsidR="00577399">
        <w:rPr>
          <w:sz w:val="28"/>
          <w:szCs w:val="28"/>
        </w:rPr>
        <w:t xml:space="preserve"> </w:t>
      </w:r>
      <w:r w:rsidRPr="00577399">
        <w:rPr>
          <w:sz w:val="28"/>
          <w:szCs w:val="28"/>
        </w:rPr>
        <w:t xml:space="preserve">единые денежная и таможенная системы;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w:t>
      </w:r>
      <w:r w:rsidR="00577399">
        <w:rPr>
          <w:sz w:val="28"/>
          <w:szCs w:val="28"/>
        </w:rPr>
        <w:t xml:space="preserve"> </w:t>
      </w:r>
      <w:r w:rsidRPr="00577399">
        <w:rPr>
          <w:sz w:val="28"/>
          <w:szCs w:val="28"/>
        </w:rPr>
        <w:t>федеральная армия и другие институты государства, обеспечивающие его эффективное функционирование.</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xml:space="preserve">Исследователи по-разному называют принципы, их количество. Однако по вопросу содержания основополагающих принципов российского федерализма они в целом придерживаются схожих точек зрения. </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xml:space="preserve">К таким принципам относятся: </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xml:space="preserve">- принцип построения Российской Федерации на сочетании национально-территориального и территориального начал; </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xml:space="preserve">- принцип государственной целостности Российской Федерации; </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xml:space="preserve">- принцип равноправия и самоопределения народов в Российской Федерации; - принцип равноправия субъектов Российской Федерации; </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xml:space="preserve">- принцип разграничения предметов ведения и полномочий между Российской Федерацией и ее субъектами; </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принцип единства системы государственной власти в Российской Федерации</w:t>
      </w:r>
      <w:r w:rsidRPr="00577399">
        <w:rPr>
          <w:rStyle w:val="10"/>
          <w:sz w:val="28"/>
          <w:szCs w:val="28"/>
        </w:rPr>
        <w:footnoteReference w:id="2"/>
      </w:r>
      <w:r w:rsidRPr="00577399">
        <w:rPr>
          <w:sz w:val="28"/>
          <w:szCs w:val="28"/>
        </w:rPr>
        <w:t>.</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Перечень принципов российского федерализма отражен в к</w:t>
      </w:r>
      <w:r w:rsidR="0002785F" w:rsidRPr="00577399">
        <w:rPr>
          <w:sz w:val="28"/>
          <w:szCs w:val="28"/>
        </w:rPr>
        <w:t xml:space="preserve">онституции Российской Федерации, </w:t>
      </w:r>
      <w:r w:rsidRPr="00577399">
        <w:rPr>
          <w:sz w:val="28"/>
          <w:szCs w:val="28"/>
        </w:rPr>
        <w:t>в которых входят следующие принципы:</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принцип государственной целостности;</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принципа равноправия народов и субъектов Российской Федерации;</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принципа единства системы государственной власти;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принципа разграничения предметов ведения между Российской</w:t>
      </w:r>
      <w:r w:rsidR="00577399">
        <w:rPr>
          <w:sz w:val="28"/>
          <w:szCs w:val="28"/>
        </w:rPr>
        <w:t xml:space="preserve"> </w:t>
      </w:r>
      <w:r w:rsidRPr="00577399">
        <w:rPr>
          <w:sz w:val="28"/>
          <w:szCs w:val="28"/>
        </w:rPr>
        <w:t>Федерацией и ее субъектами, а также разграничения предметов ведения и полномочий между органами государственной власти Федерации и органами государственной власти ее субъектов;</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единый и равный для всех субъектов Российской Федерации</w:t>
      </w:r>
      <w:r w:rsidR="00577399">
        <w:rPr>
          <w:sz w:val="28"/>
          <w:szCs w:val="28"/>
        </w:rPr>
        <w:t xml:space="preserve"> </w:t>
      </w:r>
      <w:r w:rsidRPr="00577399">
        <w:rPr>
          <w:sz w:val="28"/>
          <w:szCs w:val="28"/>
        </w:rPr>
        <w:t>стандарт основных прав и обязанностей человека и гражданина;</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 принципы верховенства федерального права.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Основополагающие принципы, на которых строится российский федерализм:</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1. Государственная целостность Российской Федерации. Государственная целостность - неотъемлемый признак суверенного государства. Государственная целостность федеративного государства гарантируется тем, что государственный суверенитет как верховенство и независимость государственной власти на всей своей территории и в международных отношениях принадлежит только Федерации, но не ее субъектам. Субъекты Федерации не имеют право выхода (сецессии) из Российской Федерации. Российская Федерация имеет единую территорию в пределах государственной границы, единое гражданство, Конституцию, единое экономическое пространство.</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2. Единство системы государственной власти. Данный принцип означает как общие основы построения органов государственной власти Федерации и субъектов, так и проведение общей государственной политики.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3. Провозглашение равноправия субъектов Российской Федерации. Российская Федерация состоит из равноправных субъектов Российской Федерации, а также, что во взаимоотношениях с федеральными органами государственной власти все субъекты Российской Федерации между собой равноправны. Равноправие субъектов Российской Федерации означает равные возможности в обладании и осуществлении правами и обязанностями. Естественно, различные субъекты Российской Федерации обладают различными экономическими, социальными и политическими особенностями, что создает различие в их правовом статусе, то есть наличном объеме реализуемых субъектом Российской Федерации прав и обязанностей.</w:t>
      </w:r>
    </w:p>
    <w:p w:rsidR="00745801" w:rsidRPr="00577399" w:rsidRDefault="00745801"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left="709"/>
        <w:outlineLvl w:val="1"/>
        <w:rPr>
          <w:b/>
          <w:sz w:val="28"/>
          <w:szCs w:val="28"/>
        </w:rPr>
      </w:pPr>
      <w:bookmarkStart w:id="3" w:name="_Toc278613043"/>
      <w:r w:rsidRPr="00577399">
        <w:rPr>
          <w:b/>
          <w:sz w:val="28"/>
          <w:szCs w:val="28"/>
        </w:rPr>
        <w:t>1.2 Асимметрия конституционно — правового статуса субъектов Российской Федерации</w:t>
      </w:r>
      <w:bookmarkEnd w:id="3"/>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Субъекты федерации, будучи самостоятельными элементами целостной системы (федерации), обладают комплексом прав и обязанностей во взаимоотношениях с федеральным центром и между собой, характеризующим их конституционно-правовой статус. Различия в содержании и объеме прав и обязанностей, то есть непропорциональность, несоразмерность, и порождают такое явление, как асимметрия правового статуса.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В результате, можно с уверенностью полагать, что частями федерации являются ее субъекты, и, поэтому, только они и могут образовывать асимметричную структуру государства; прочие административно-территориальные или национально-государственные образования, хотя и могут обладать различным статусом, к федерации никакого отношения не имеют. Не субъекты федерации не могут вносить элементов асимметрии в структуру федеративного устройства.</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i/>
          <w:iCs/>
          <w:sz w:val="28"/>
          <w:szCs w:val="28"/>
        </w:rPr>
        <w:t>Асимметрия не субъектов федерации</w:t>
      </w:r>
      <w:r w:rsidRPr="00577399">
        <w:rPr>
          <w:sz w:val="28"/>
          <w:szCs w:val="28"/>
        </w:rPr>
        <w:t xml:space="preserve"> предусматривает вхождение в состав федерации наряду с субъектами иных территориальных образований: округов, союзных территорий, различных владений, ассоциированных государств, резерваций и тому подобное.</w:t>
      </w:r>
    </w:p>
    <w:p w:rsidR="00745801" w:rsidRPr="00577399" w:rsidRDefault="00745801" w:rsidP="00577399">
      <w:pPr>
        <w:widowControl w:val="0"/>
        <w:suppressAutoHyphens w:val="0"/>
        <w:spacing w:line="360" w:lineRule="auto"/>
        <w:ind w:firstLine="709"/>
        <w:jc w:val="both"/>
        <w:rPr>
          <w:sz w:val="28"/>
          <w:szCs w:val="28"/>
        </w:rPr>
      </w:pPr>
      <w:r w:rsidRPr="00577399">
        <w:rPr>
          <w:i/>
          <w:iCs/>
          <w:sz w:val="28"/>
          <w:szCs w:val="28"/>
        </w:rPr>
        <w:t xml:space="preserve">Формальная асимметрия </w:t>
      </w:r>
      <w:r w:rsidRPr="00577399">
        <w:rPr>
          <w:sz w:val="28"/>
          <w:szCs w:val="28"/>
        </w:rPr>
        <w:t>(асимметрия субъектов федерации) описывает такую структуру федеративного государства, при которой главным источником асимметрии является очевидное (то есть юридически закрепленное в конституциях и законах) неравноправие субъектов федерации. Ключевым моментом здесь является отсутствие равноправия субъектов федерации, а не их равенства, так как фактическое равенство недостижимо, а попытки его достижения весьма сомнительны. Данная разновидность асимметрии проявляется</w:t>
      </w:r>
      <w:r w:rsidR="008331FD" w:rsidRPr="00577399">
        <w:rPr>
          <w:sz w:val="28"/>
          <w:szCs w:val="28"/>
        </w:rPr>
        <w:t>,</w:t>
      </w:r>
      <w:r w:rsidRPr="00577399">
        <w:rPr>
          <w:sz w:val="28"/>
          <w:szCs w:val="28"/>
        </w:rPr>
        <w:t xml:space="preserve"> как правило в форме наличия в составе федерации различных по своему статусу субъектов, ярким примером чего предстает Российская Федерация.</w:t>
      </w:r>
    </w:p>
    <w:p w:rsidR="00745801" w:rsidRPr="00577399" w:rsidRDefault="00745801" w:rsidP="00577399">
      <w:pPr>
        <w:widowControl w:val="0"/>
        <w:suppressAutoHyphens w:val="0"/>
        <w:spacing w:line="360" w:lineRule="auto"/>
        <w:ind w:firstLine="709"/>
        <w:jc w:val="both"/>
        <w:rPr>
          <w:sz w:val="28"/>
          <w:szCs w:val="28"/>
        </w:rPr>
      </w:pPr>
      <w:r w:rsidRPr="00577399">
        <w:rPr>
          <w:i/>
          <w:iCs/>
          <w:sz w:val="28"/>
          <w:szCs w:val="28"/>
        </w:rPr>
        <w:t xml:space="preserve">Реальная асимметрия </w:t>
      </w:r>
      <w:r w:rsidRPr="00577399">
        <w:rPr>
          <w:sz w:val="28"/>
          <w:szCs w:val="28"/>
        </w:rPr>
        <w:t>(скрытая асимметрия субъектов федерации) описывает такую структуру федеративного государства, при которой субъекты федерации формально равноправны, но фактически не в состоянии реализовать свои равные права. В качестве примеров приводятся такие федерации, как Австрия, Германия, Швейцария, ОАЭ и другие.</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Например, некоторые земли ФРГ объявили себя государствами в своих конституциях, игнорируя отсутствие упоминания об их государственной природе в федеральной конституции. Нормы, противоречащие конституционным, вообще не создают никаких юридических последствий ни для статуса субъектов федерации, ни для статуса федерации в целом. Очевидно, что в ФРГ отсутствует какая-либо асимметрия конституционного статуса земель, по крайней мере, в этом отношении.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В Российской Федерации асимметрия стала рассматриваться отдельными региональными лидерами чуть ли не как фактор консолидации государства, а особые права - как средство учета региональной специфики, что не удивительно, учитывая исключительные условия и переходный характер российского федерализма. Российская Федерация - типичный пример асимметрии в федеративном устройстве, причем асимметрии не только скрытой, но и вполне наглядной, закрепленной в Конституции страны.</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Субъектный состав Российской Федерации, как предусмотренный Конституцией РФ, так и создавшийся благодаря другим факторам, сегодня весьма разнообразен. Конституция РФ в ч. 4 ст. 5 провозглашает, что ”во взаимоотношениях с федеральными органами государственной власти все субъекты Российской Федерации между собой равноправны”. Это положение, ввиду своей значимости, рассматривается как один из основных принципов федеративного устройства России. Однако, в ч.1 ст. 5 Конституция РФ выделяет 6 видов субъектов Федерации: "Российская Федерация состоит из республик, краев, областей, городов федерального значения, автономной области и автономных округов - равноправных субъектов Российской Федерации". В ч.2 ст. 5 предусматривается, что республика (государство) имеет свою конституцию, а прочие субъекты - только уставы. Получается, что Конституция Российской Федерации - внутренне противоречивый документ, предписывающий субъектам правоотношений разные модели поведения, и правовые основы, руководство которыми в практической деятельности весьма проблематично.</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Особое место в формировании асимметрии федеративных отношений в Российской Федерации занимают различные договоры о разграничении предметов ведения и полномочий, заключаемые между Федерацией и ее субъектами. Некоторые регионы стали использовать двусторонние договоры как средство борьбы с асимметрией в федеративном устройстве России. Из одного договора в другой перемещается норма о том, что “если федеральными нормативными правовыми актами будут установлены права, льготы и преимущества для субъектов Российской Федерации больше, чем установленные настоящим договором, то в отношении (название конкретного субъекта) применяются положения указанных федеральных нормативных правовых актов”.</w:t>
      </w:r>
    </w:p>
    <w:p w:rsidR="00745801" w:rsidRPr="00577399" w:rsidRDefault="00745801"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widowControl w:val="0"/>
        <w:suppressAutoHyphens w:val="0"/>
        <w:spacing w:line="360" w:lineRule="auto"/>
        <w:ind w:left="709"/>
        <w:outlineLvl w:val="1"/>
        <w:rPr>
          <w:b/>
          <w:sz w:val="28"/>
          <w:szCs w:val="28"/>
        </w:rPr>
      </w:pPr>
      <w:bookmarkStart w:id="4" w:name="_Toc278613044"/>
      <w:r w:rsidRPr="00577399">
        <w:rPr>
          <w:b/>
          <w:sz w:val="28"/>
          <w:szCs w:val="28"/>
        </w:rPr>
        <w:t>1.3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bookmarkEnd w:id="4"/>
      <w:r w:rsidR="00577399" w:rsidRPr="00577399">
        <w:rPr>
          <w:b/>
          <w:sz w:val="28"/>
          <w:szCs w:val="28"/>
        </w:rPr>
        <w:t xml:space="preserve"> </w:t>
      </w:r>
    </w:p>
    <w:p w:rsidR="00745801" w:rsidRPr="00577399" w:rsidRDefault="00745801" w:rsidP="00577399">
      <w:pPr>
        <w:widowControl w:val="0"/>
        <w:suppressAutoHyphens w:val="0"/>
        <w:spacing w:line="360" w:lineRule="auto"/>
        <w:ind w:firstLine="709"/>
        <w:jc w:val="both"/>
        <w:rPr>
          <w:sz w:val="28"/>
          <w:szCs w:val="28"/>
        </w:rPr>
      </w:pP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Основополагающие требования, предъявляемые к основаниям и процедурам заключения договоров между федеральными органами власти и органами власти субъектов РФ о разграничении предметов ведения и полномочий и соглашений между этими органами о передаче друг другу осуществления части своих полномочий.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Такие принципы закреплены Федеральным законом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w:t>
      </w:r>
      <w:r w:rsidRPr="00577399">
        <w:rPr>
          <w:rStyle w:val="a7"/>
          <w:sz w:val="28"/>
          <w:szCs w:val="28"/>
        </w:rPr>
        <w:footnoteReference w:id="3"/>
      </w:r>
      <w:r w:rsidRPr="00577399">
        <w:rPr>
          <w:sz w:val="28"/>
          <w:szCs w:val="28"/>
        </w:rPr>
        <w:t>. К ним отнесены:</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1) принцип конституционности, в соответствии с которым договоры и соглашения не могут передавать, исключать или иным образом перераспределять предметы совместного ведения РФ и субъектов РФ;</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2) принцип верховенства федерального права, означающий, что в случае несоответствия положений договоров, соглашений положениям Конституции РФ, федеральным законам действуют положения федеральных правовых актов;</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3) принцип равноправия субъектов РФ при разграничении предметов ведения и полномочий, в том числе гарантирующий равноправие субъектов РФ при подготовке и заключении договоров и соглашений;</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4) принцип недопустимости ущемления интересов, прав и свобод субъектов РФ, означающий, что при разграничении предметов ведения и полномочий в отношении одного из субъектов РФ недопустимо ущемление прав и интересов других;</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5) принцип согласования интересов РФ и интересов субъектов РФ, согласно которому при заключении договоров и соглашений (а равно принятия законов) необходимо осуществлять согласование интересов РФ и ее субъектов в порядке, установленном законом.</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6) принцип добровольности заключения договоров и соглашений, предполагающий, что заключение договоров и соглашений осуществляется на добровольной основе и гласно.</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качестве таких правовых форм называет договоры и соглашения</w:t>
      </w:r>
      <w:r w:rsidRPr="00577399">
        <w:rPr>
          <w:rStyle w:val="a7"/>
          <w:sz w:val="28"/>
          <w:szCs w:val="28"/>
        </w:rPr>
        <w:footnoteReference w:id="4"/>
      </w:r>
      <w:r w:rsidRPr="00577399">
        <w:rPr>
          <w:sz w:val="28"/>
          <w:szCs w:val="28"/>
        </w:rPr>
        <w:t>. Закон определяет основания и порядок заключения договоров и соглашений.</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Договор представляет разновидность двусторонних внутригосударственных договоров, заключенных между органами государственной власти РФ и органами государственной власти субъектов РФ по вопросам регулирования имущественных отношений и собственности, внешнеэкономической деятельности и межгосударственных связей, топливно-энергетического и агропромышленного комплексов, бюджетных взаимоотношений, регулирования социально-трудовых вопросов занятости.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Такой договор юридически узаконивает признание Федерацией круга вопросов, по которым она не вправе самостоятельно осуществлять правовое регулирование в сфере совместного ведения и без участия заинтересованного субъекта РФ, а также закрепление круга полномочий субъекта Федерации. Договор может быть заключен в случаях: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а) прямого указания в федеральном законе по предмету совместного ведения на допустимость его заключения;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б) отсутствия федерального закона по предмету совместного ведения, но при условии, что в случае принятия федерального закона договор будет приведен в соответствие с ним.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Кроме того, договор может конкретизировать предметы совместного ведения с учетом политических, экономических, социальных, географических и иных особенностей субъектов РФ.</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Предметами договора могут быть: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а) конкретизация предметов ведения и полномочий, установленных Конституцией РФ и федеральными законами;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б) условия и порядок осуществления разграниченных договором полномочий;</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в) формы взаимодействия и сотрудничества при исполнении положений договора, а также иные вопросы, связанные с реализацией договора.</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Федерации, разграничение которых производится иначе, чем это установлено федеральными законами и законами субъекта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РФ в соответствии с федеральным законом. Порядок подготовки проекта договора о разграничении полномочий исполнительными органами государственной власти субъекта Федерации до его внесения в федеральные органы государственной власти определяется высшим должностным лицом субъекта Федерации (руководителем высшего исполнительного органа государственной власти субъекта Федерации) в соответствии с федеральным законом.</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Проект договора о разграничении полномочий, подготовленный и согласованный в установленном порядке, представляется в законодательный (представительный) орган государственной власти субъекта Федерации высшим должностным лицом субъекта Федерации (руководителем высшего исполнительного органа государственной власти субъекта) для одобрения.</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Федерации, принимаемым большинством голосов от установленного числа депутатов. Высшее должностное лицо субъекта (руководитель высшего исполнительного органа государственной власти субъекта)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Федерации Президенту РФ.</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Орган государственной власти субъекта Федерации, не являющийся стороной договора о разграничении полномочий, вправе получить по своему запросу проект данного договора до одобрения его проекта и внести в него свои предложения и замечания.</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В случае внесения изменений и (или) дополнений в одобренный законодательным (представительным) органом государственной власти субъекта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Срок действия договора о разграничении полномочий не может превышать десять лет.</w:t>
      </w:r>
    </w:p>
    <w:p w:rsidR="00745801" w:rsidRPr="00577399" w:rsidRDefault="00745801" w:rsidP="00577399">
      <w:pPr>
        <w:widowControl w:val="0"/>
        <w:suppressAutoHyphens w:val="0"/>
        <w:autoSpaceDE w:val="0"/>
        <w:spacing w:line="360" w:lineRule="auto"/>
        <w:ind w:firstLine="709"/>
        <w:jc w:val="both"/>
        <w:rPr>
          <w:sz w:val="28"/>
          <w:szCs w:val="28"/>
        </w:rPr>
      </w:pPr>
      <w:r w:rsidRPr="00577399">
        <w:rPr>
          <w:sz w:val="28"/>
          <w:szCs w:val="28"/>
        </w:rPr>
        <w:t>Досрочное прекращение действия договора о разграничении полномочий возможно по взаимному согласию сторон или на основании решения суда.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В отличие от договора соглашение предусматривает:</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1) передачу федеральными органами исполнительной власти осуществления части своих полномочий органам исполнительной власти субъекта РФ, если такая процедура не противоречит Конституции РФ и федеральным законам;</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2) передачу органами исполнительной власти субъекта РФ осуществления части своих полномочий федеральным органам исполнительной власти.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Соглашение может быть заключено на основании федерального закона по предметам совместного ведения или договора. При этом предметами соглашения могут быть:</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а) передача осуществления части полномочий;</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б) условия и порядок передачи осуществления части полномочий;</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в) материально-финансовая основа передачи осуществления части полномочий;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г) формы взаимодействия и сотрудничества при исполнении положений соглашения;</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Как и в договоре, в соглашении определяются сроки его действия, условия и порядок досрочного прекращения действия. Ответственность по соглашению сторон, процедура подготовки соглашения идентична описанным правилам, применяемым к договорам.</w:t>
      </w:r>
    </w:p>
    <w:p w:rsidR="00745801" w:rsidRPr="00577399" w:rsidRDefault="00745801" w:rsidP="00577399">
      <w:pPr>
        <w:widowControl w:val="0"/>
        <w:suppressAutoHyphens w:val="0"/>
        <w:spacing w:line="360" w:lineRule="auto"/>
        <w:ind w:firstLine="709"/>
        <w:jc w:val="both"/>
        <w:rPr>
          <w:sz w:val="28"/>
          <w:szCs w:val="28"/>
        </w:rPr>
      </w:pPr>
    </w:p>
    <w:p w:rsidR="00745801" w:rsidRPr="00577399" w:rsidRDefault="00577399" w:rsidP="00577399">
      <w:pPr>
        <w:widowControl w:val="0"/>
        <w:suppressAutoHyphens w:val="0"/>
        <w:spacing w:line="360" w:lineRule="auto"/>
        <w:ind w:left="709"/>
        <w:outlineLvl w:val="0"/>
        <w:rPr>
          <w:b/>
          <w:sz w:val="28"/>
          <w:szCs w:val="28"/>
        </w:rPr>
      </w:pPr>
      <w:bookmarkStart w:id="5" w:name="_Toc278613045"/>
      <w:r>
        <w:rPr>
          <w:sz w:val="28"/>
          <w:szCs w:val="28"/>
        </w:rPr>
        <w:br w:type="page"/>
      </w:r>
      <w:r w:rsidR="00745801" w:rsidRPr="00577399">
        <w:rPr>
          <w:b/>
          <w:sz w:val="28"/>
          <w:szCs w:val="28"/>
        </w:rPr>
        <w:t>2. Механизм формирования системы органов государственной власти в субъектах Российской Федерации</w:t>
      </w:r>
      <w:bookmarkEnd w:id="5"/>
    </w:p>
    <w:p w:rsidR="00577399" w:rsidRPr="00577399" w:rsidRDefault="00577399" w:rsidP="00577399">
      <w:pPr>
        <w:widowControl w:val="0"/>
        <w:suppressAutoHyphens w:val="0"/>
        <w:spacing w:line="360" w:lineRule="auto"/>
        <w:ind w:left="709"/>
        <w:outlineLvl w:val="1"/>
        <w:rPr>
          <w:b/>
          <w:sz w:val="28"/>
          <w:szCs w:val="28"/>
        </w:rPr>
      </w:pPr>
      <w:bookmarkStart w:id="6" w:name="_Toc278613046"/>
    </w:p>
    <w:p w:rsidR="00745801" w:rsidRPr="00577399" w:rsidRDefault="00745801" w:rsidP="00577399">
      <w:pPr>
        <w:widowControl w:val="0"/>
        <w:suppressAutoHyphens w:val="0"/>
        <w:spacing w:line="360" w:lineRule="auto"/>
        <w:ind w:left="709"/>
        <w:outlineLvl w:val="1"/>
        <w:rPr>
          <w:b/>
          <w:sz w:val="28"/>
          <w:szCs w:val="28"/>
        </w:rPr>
      </w:pPr>
      <w:r w:rsidRPr="00577399">
        <w:rPr>
          <w:b/>
          <w:sz w:val="28"/>
          <w:szCs w:val="28"/>
        </w:rPr>
        <w:t>2.1 Механизм формирования органов законодательный власти в</w:t>
      </w:r>
      <w:r w:rsidR="00577399" w:rsidRPr="00577399">
        <w:rPr>
          <w:b/>
          <w:sz w:val="28"/>
          <w:szCs w:val="28"/>
        </w:rPr>
        <w:t xml:space="preserve"> </w:t>
      </w:r>
      <w:r w:rsidRPr="00577399">
        <w:rPr>
          <w:b/>
          <w:sz w:val="28"/>
          <w:szCs w:val="28"/>
        </w:rPr>
        <w:t>субъектах Российской Федерации</w:t>
      </w:r>
      <w:bookmarkEnd w:id="6"/>
    </w:p>
    <w:p w:rsidR="00577399" w:rsidRDefault="00577399" w:rsidP="00577399">
      <w:pPr>
        <w:pStyle w:val="af3"/>
        <w:widowControl w:val="0"/>
        <w:spacing w:before="0" w:after="0" w:line="360" w:lineRule="auto"/>
        <w:ind w:firstLine="709"/>
        <w:jc w:val="both"/>
        <w:rPr>
          <w:sz w:val="28"/>
          <w:szCs w:val="28"/>
        </w:rPr>
      </w:pP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В соответствии с основами конституционного строя государственную власть в краях, областях, городах федерального значения, автономной области, автономных округах Российской Федерации осуществляют органы представительной (законодательной) и исполнительной власти.</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Представительный (законодательный) орган государственной власти края, области, города федерального значения, автономной области, автономного округа (собрание, дума) избирается населением на основе всеобщего прямого равного избирательного права при тайном голосовании и осуществляет свою деятельность на постоянной основе.</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Представительный (законодательный) орган государственной власти края, области, города федерального значения, автономной области, автономного округа избирается в составе не более 50 депутатов (представителей).</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Наименование органа представительной власти и количество его депутатов (представителей), включая работающих на штатной оплачиваемой основе, определяются органами государственной власти края, области, города федерального значения, автономной области, автономного округа самостоятельно с учетом исторических, национальных и других условий и традиций.</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Количество депутатов (представителей), работающих на штатной оплачиваемой основе, не может превышать двух пятых от общего числа депутатов (представителей), избранных в состав представительного (законодательного) органа государственной власти края, области, города федерального значения, автономной области, автономного округа Российской Федерации.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Представительный (законодательный) орган государственной власти края, области, города федерального значения, автономной области, автономного округа избирается сроком на четыре года.</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Представительные (законодательные) органы государственной власти края, области, города федерального значения, автономной области, автономного округа по вопросам ведения соответственно края, области, города федерального значения, автономной области, автономного округа, а также по вопросам совместного ведения федеральных органов государственной власти Российской Федерации и органов государственной власти субъектов Российской Федерации в пределах своих полномочий осуществляют правовое (законодательное) регулирование.</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Принимаемые по вопросам совместного ведения правовые (законодательные) акты края, области, города федерального значения, автономной области, автономного округа не могут противоречить федеральным законам, указам Президента Российской Федерации, постановлениям Совета Министров - Правительства Российской Федерации. В случае их противоречия федеральным законам, указам Президента Российской Федерации, постановлениям Совета Министров - Правительства Российской Федерации действует федеральное законодательство.</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Правовые (законодательные) акты нормативного характера, принимаемые представительными (законодательными) органами края, области, города федерального значения, автономной области, автономного округа, передаются этими органами в устанавливаемые ими сроки на подпись главе администрации (правительства). Глава администрации (правительства) подписывает и обнародует правовые (законодательные) акты в сроки, определяемые представительными (законодательными) органами со дня поступления актов.</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Правовые (законодательные) акты, принятые представительными (законодательными) органами субъектов Российской Федерации, могут быть возвращены до истечения срока, установленного для подписания и обнародования актов, главой администрации (правительства) для повторного рассмотрения. Если при повторном рассмотрении правовой (законодательный) акт принят не менее чем двумя третями от общего состава представительного (законодательного) органа субъекта Российской Федерации, то глава администрации (правительства) обязан его подписать в установленный представительным (законодательным) органом срок.</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Представительный (законодательный) орган субъекта Российской Федерации рассматривает и утверждает бюджет края, области, города федерального значения, автономной области, автономного округа по представлению администрации (правительства) края, области, города федерального значения, автономной области, автономного округа.</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Представительные (законодательные) органы государственной власти края, области, города федерального значения, автономной области, автономного округа осуществляют контроль за исполнением принятых ими правовых (законодательных) актов, исполнением бюджета и распоряжением (отчуждением) имуществом, относящимся к собственности края, области, города федерального значения, автономной области, автономного округа.</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Представительные (законодательные) органы государственной власти края, области, города федерального значения, автономной области, автономного округа Российской Федерации не могут делегировать свои полномочия председателю и иным должностным лицам соответствующего представительного (законодательного) органа.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Представительные (законодательные) органы государственной власти края, области, города федерального значения, автономной области, автономного округа для обеспечения нормотворческой (законотворческой) деятельности могут создавать аппарат, привлекать на договорной или иной компенсационной основе специалистов для обеспечения и выполнения возложенных на них функций.</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Законодательные органы республики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Наиболее распространенными общеупотребительными наименованиями представительных органов республик являются: </w:t>
      </w:r>
      <w:r w:rsidRPr="00577399">
        <w:rPr>
          <w:bCs/>
          <w:sz w:val="28"/>
          <w:szCs w:val="28"/>
        </w:rPr>
        <w:t>Государственный Совет, Государственное Собрание, Народное Собрание, Законодательное Собрание, Парламент</w:t>
      </w:r>
      <w:r w:rsidRPr="00577399">
        <w:rPr>
          <w:sz w:val="28"/>
          <w:szCs w:val="28"/>
        </w:rPr>
        <w:t>. Некоторые республики именуют свои представительные органы с учетом национальной терминологии (Народный Хурал в Бурятии и Калмыкии, Верховный Хурал - парламент в Тыве, Народное Собрание - Халньа Гулам - парламент в Ингушетии).</w:t>
      </w:r>
      <w:r w:rsidR="00577399">
        <w:rPr>
          <w:sz w:val="28"/>
          <w:szCs w:val="28"/>
        </w:rPr>
        <w:t xml:space="preserve"> </w:t>
      </w:r>
      <w:r w:rsidRPr="00577399">
        <w:rPr>
          <w:sz w:val="28"/>
          <w:szCs w:val="28"/>
        </w:rPr>
        <w:t>Конституции закрепляют их как высшие законодательные и представительные органы государственной власти, а решения этих органов иногда наделяются высшей юридической силой на территории республики, несмотря на то, что основы конституционного строя РФ провозглашают верховенство Конституции РФ на всей территории страны.</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Представительные органы в республиках избираются на основе всеобщего, равного и прямого избирательного права при тайном голосовании. Депутатом, как правило, может быть избран гражданин республики, достигший 21 года, имеющий право участвовать в выборах и проживающий в республике определенное количество лет. Сроки полномочий парламентов колеблются в пределах 4-5 лет.</w:t>
      </w:r>
      <w:r w:rsidR="00577399">
        <w:rPr>
          <w:sz w:val="28"/>
          <w:szCs w:val="28"/>
        </w:rPr>
        <w:t xml:space="preserve"> </w:t>
      </w:r>
      <w:r w:rsidRPr="00577399">
        <w:rPr>
          <w:sz w:val="28"/>
          <w:szCs w:val="28"/>
        </w:rPr>
        <w:tab/>
        <w:t xml:space="preserve">Представительные органы республик являются преимущественно </w:t>
      </w:r>
      <w:r w:rsidRPr="00577399">
        <w:rPr>
          <w:bCs/>
          <w:sz w:val="28"/>
          <w:szCs w:val="28"/>
        </w:rPr>
        <w:t>однопалатными</w:t>
      </w:r>
      <w:r w:rsidRPr="00577399">
        <w:rPr>
          <w:sz w:val="28"/>
          <w:szCs w:val="28"/>
        </w:rPr>
        <w:t>. Двухпалатные парламенты существуют в Башкортостане (Палата Представителей и Законодательная палата), Карелии (Палата Республики и Палата Представителей), Кабардино-Балкарии (Совет Республики и Совет Представителей), Саха (Якутия) (Палата Республики и Палата Представителей).</w:t>
      </w:r>
      <w:r w:rsidR="00577399">
        <w:rPr>
          <w:sz w:val="28"/>
          <w:szCs w:val="28"/>
        </w:rPr>
        <w:t xml:space="preserve"> </w:t>
      </w:r>
      <w:r w:rsidRPr="00577399">
        <w:rPr>
          <w:sz w:val="28"/>
          <w:szCs w:val="28"/>
        </w:rPr>
        <w:tab/>
      </w:r>
      <w:r w:rsidRPr="00577399">
        <w:rPr>
          <w:bCs/>
          <w:sz w:val="28"/>
          <w:szCs w:val="28"/>
        </w:rPr>
        <w:t>Численный состав</w:t>
      </w:r>
      <w:r w:rsidRPr="00577399">
        <w:rPr>
          <w:b/>
          <w:bCs/>
          <w:sz w:val="28"/>
          <w:szCs w:val="28"/>
        </w:rPr>
        <w:t xml:space="preserve"> </w:t>
      </w:r>
      <w:r w:rsidRPr="00577399">
        <w:rPr>
          <w:sz w:val="28"/>
          <w:szCs w:val="28"/>
        </w:rPr>
        <w:t>парламентов определяется Конституциями и законами республик, а, следовательно, определяется на основе норм представительства, соответствующих размеру территории и численности населения каждой республики.</w:t>
      </w:r>
      <w:r w:rsidR="00577399">
        <w:rPr>
          <w:sz w:val="28"/>
          <w:szCs w:val="28"/>
        </w:rPr>
        <w:t xml:space="preserve"> </w:t>
      </w:r>
      <w:r w:rsidRPr="00577399">
        <w:rPr>
          <w:sz w:val="28"/>
          <w:szCs w:val="28"/>
        </w:rPr>
        <w:tab/>
      </w:r>
      <w:r w:rsidRPr="00577399">
        <w:rPr>
          <w:bCs/>
          <w:sz w:val="28"/>
          <w:szCs w:val="28"/>
        </w:rPr>
        <w:t>Руководящие органы</w:t>
      </w:r>
      <w:r w:rsidRPr="00577399">
        <w:rPr>
          <w:b/>
          <w:bCs/>
          <w:sz w:val="28"/>
          <w:szCs w:val="28"/>
        </w:rPr>
        <w:t xml:space="preserve"> </w:t>
      </w:r>
      <w:r w:rsidRPr="00577399">
        <w:rPr>
          <w:sz w:val="28"/>
          <w:szCs w:val="28"/>
        </w:rPr>
        <w:t>представительных органов республик включают председателя и его заместителей, избираемых парламентом или палатой, и некоторых других лиц (в Саха (Якутия), например, избирается постоянный Секретарь палаты). В некоторых республиках избирается президиум парламента, который включает Председателя, его заместителей и председателей комитетов парламента. Из числа депутатов образуются постоянные комитеты (комиссии), которые рассматривают законопроекты, осуществляют контроль за исполнением законов и других решений парламента. Депутаты входят также в разного рода ревизионные, мандатные и иные специальные комиссии.</w:t>
      </w:r>
    </w:p>
    <w:p w:rsidR="00745801" w:rsidRPr="00577399" w:rsidRDefault="00745801" w:rsidP="00577399">
      <w:pPr>
        <w:widowControl w:val="0"/>
        <w:suppressAutoHyphens w:val="0"/>
        <w:spacing w:line="360" w:lineRule="auto"/>
        <w:ind w:firstLine="709"/>
        <w:jc w:val="both"/>
        <w:rPr>
          <w:bCs/>
          <w:sz w:val="28"/>
          <w:szCs w:val="28"/>
        </w:rPr>
      </w:pPr>
    </w:p>
    <w:p w:rsidR="00745801" w:rsidRPr="00577399" w:rsidRDefault="00745801" w:rsidP="00577399">
      <w:pPr>
        <w:widowControl w:val="0"/>
        <w:suppressAutoHyphens w:val="0"/>
        <w:spacing w:line="360" w:lineRule="auto"/>
        <w:ind w:left="709"/>
        <w:outlineLvl w:val="1"/>
        <w:rPr>
          <w:b/>
          <w:bCs/>
          <w:sz w:val="28"/>
          <w:szCs w:val="28"/>
        </w:rPr>
      </w:pPr>
      <w:bookmarkStart w:id="7" w:name="_Toc278613047"/>
      <w:r w:rsidRPr="00577399">
        <w:rPr>
          <w:b/>
          <w:bCs/>
          <w:sz w:val="28"/>
          <w:szCs w:val="28"/>
        </w:rPr>
        <w:t>2.2 Механизм формирования исполнительных органов власти субъектов Российской Федерации</w:t>
      </w:r>
      <w:bookmarkEnd w:id="7"/>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Систему исполнительной власти автономного округа составляют: </w:t>
      </w:r>
    </w:p>
    <w:p w:rsidR="00745801" w:rsidRPr="00577399" w:rsidRDefault="00745801" w:rsidP="00577399">
      <w:pPr>
        <w:widowControl w:val="0"/>
        <w:numPr>
          <w:ilvl w:val="0"/>
          <w:numId w:val="2"/>
        </w:numPr>
        <w:suppressAutoHyphens w:val="0"/>
        <w:spacing w:line="360" w:lineRule="auto"/>
        <w:ind w:left="0" w:firstLine="709"/>
        <w:jc w:val="both"/>
        <w:rPr>
          <w:sz w:val="28"/>
          <w:szCs w:val="28"/>
        </w:rPr>
      </w:pPr>
      <w:r w:rsidRPr="00577399">
        <w:rPr>
          <w:sz w:val="28"/>
          <w:szCs w:val="28"/>
        </w:rPr>
        <w:t xml:space="preserve">губернатор автономного округа; </w:t>
      </w:r>
    </w:p>
    <w:p w:rsidR="00745801" w:rsidRPr="00577399" w:rsidRDefault="00745801" w:rsidP="00577399">
      <w:pPr>
        <w:widowControl w:val="0"/>
        <w:numPr>
          <w:ilvl w:val="0"/>
          <w:numId w:val="2"/>
        </w:numPr>
        <w:suppressAutoHyphens w:val="0"/>
        <w:spacing w:line="360" w:lineRule="auto"/>
        <w:ind w:left="0" w:firstLine="709"/>
        <w:jc w:val="both"/>
        <w:rPr>
          <w:sz w:val="28"/>
          <w:szCs w:val="28"/>
        </w:rPr>
      </w:pPr>
      <w:r w:rsidRPr="00577399">
        <w:rPr>
          <w:sz w:val="28"/>
          <w:szCs w:val="28"/>
        </w:rPr>
        <w:t xml:space="preserve">формируемый губернатором автономного округа орган исполнительной власти автономного округа. </w:t>
      </w:r>
    </w:p>
    <w:p w:rsidR="00745801" w:rsidRPr="00577399" w:rsidRDefault="00745801" w:rsidP="00577399">
      <w:pPr>
        <w:pStyle w:val="af1"/>
        <w:widowControl w:val="0"/>
        <w:suppressAutoHyphens w:val="0"/>
        <w:spacing w:before="0" w:after="0" w:line="360" w:lineRule="auto"/>
        <w:ind w:firstLine="709"/>
        <w:jc w:val="both"/>
        <w:rPr>
          <w:i/>
          <w:sz w:val="28"/>
          <w:szCs w:val="28"/>
        </w:rPr>
      </w:pPr>
      <w:r w:rsidRPr="00577399">
        <w:rPr>
          <w:bCs/>
          <w:i/>
          <w:sz w:val="28"/>
          <w:szCs w:val="28"/>
        </w:rPr>
        <w:t>Губернатор автономного округа</w:t>
      </w:r>
      <w:r w:rsidRPr="00577399">
        <w:rPr>
          <w:i/>
          <w:sz w:val="28"/>
          <w:szCs w:val="28"/>
        </w:rPr>
        <w:t xml:space="preserve">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1. Губернатор автономного округа является высшим должностным лицом автономного округа, формирует и возглавляет орган исполнительной власти автономного округа и несет ответственность за его деятельность в соответствии с федеральными законами и законами автономного округа.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2. Губернатор автономного округа принимает меры по защите конституционных прав и свобод человека и гражданина на территории автономного округа, определяет основные направления политики развития автономного округа, обеспечивает согласованное функционирование и взаимодействие органов законодательной и исполнительной власти автономного округа и органов местного самоуправления в автономном округе.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3. Губернатор автономного округа представляет автономный округ в Совете Федерации Федерального Собрания Российской Федерации, в отношениях с Российской Федерацией и органами исполнительной власти других субъектов Российской Федерации, с официальными представителями иностранных государств.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4. Статус губернатора автономного округа устанавливается Уставом (Основным законом) автономного округа и законом автономного округа.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5. Губернатор автономного округа обладает неприкосновенностью, его честь, достоинство и деловая репутация охраняются федеральным законом и законом автономного округа.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6. Полномочия губернатора автономного округа не могут быть использованы для изменения конституционного статуса автономного округа. </w:t>
      </w:r>
    </w:p>
    <w:p w:rsidR="00745801" w:rsidRPr="00577399" w:rsidRDefault="00745801" w:rsidP="00577399">
      <w:pPr>
        <w:pStyle w:val="af1"/>
        <w:widowControl w:val="0"/>
        <w:suppressAutoHyphens w:val="0"/>
        <w:spacing w:before="0" w:after="0" w:line="360" w:lineRule="auto"/>
        <w:ind w:firstLine="709"/>
        <w:jc w:val="both"/>
        <w:rPr>
          <w:i/>
          <w:sz w:val="28"/>
          <w:szCs w:val="28"/>
        </w:rPr>
      </w:pPr>
      <w:r w:rsidRPr="00577399">
        <w:rPr>
          <w:bCs/>
          <w:i/>
          <w:sz w:val="28"/>
          <w:szCs w:val="28"/>
        </w:rPr>
        <w:t>Полномочия губернатора автономного округа</w:t>
      </w:r>
      <w:r w:rsidRPr="00577399">
        <w:rPr>
          <w:i/>
          <w:sz w:val="28"/>
          <w:szCs w:val="28"/>
        </w:rPr>
        <w:t xml:space="preserve">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Губернатор автономного округа: </w:t>
      </w:r>
    </w:p>
    <w:p w:rsidR="00745801" w:rsidRPr="00577399" w:rsidRDefault="00745801" w:rsidP="00577399">
      <w:pPr>
        <w:widowControl w:val="0"/>
        <w:suppressAutoHyphens w:val="0"/>
        <w:spacing w:line="360" w:lineRule="auto"/>
        <w:ind w:firstLine="709"/>
        <w:jc w:val="both"/>
        <w:rPr>
          <w:bCs/>
          <w:sz w:val="28"/>
          <w:szCs w:val="28"/>
        </w:rPr>
      </w:pPr>
      <w:r w:rsidRPr="00577399">
        <w:rPr>
          <w:sz w:val="28"/>
          <w:szCs w:val="28"/>
        </w:rPr>
        <w:t>1) осуществляет меры по обеспечению законности, прав и свобод граждан, охране собственности и общественного порядка, борьбе с преступностью;</w:t>
      </w:r>
      <w:r w:rsidR="00577399">
        <w:rPr>
          <w:sz w:val="28"/>
          <w:szCs w:val="28"/>
        </w:rPr>
        <w:t xml:space="preserve"> </w:t>
      </w:r>
      <w:r w:rsidRPr="00577399">
        <w:rPr>
          <w:sz w:val="28"/>
          <w:szCs w:val="28"/>
        </w:rPr>
        <w:t>2) обеспечивает территориальную целостность автономного округа;</w:t>
      </w:r>
      <w:r w:rsidR="00577399">
        <w:rPr>
          <w:sz w:val="28"/>
          <w:szCs w:val="28"/>
        </w:rPr>
        <w:t xml:space="preserve"> </w:t>
      </w:r>
      <w:r w:rsidRPr="00577399">
        <w:rPr>
          <w:sz w:val="28"/>
          <w:szCs w:val="28"/>
        </w:rPr>
        <w:t>3) представляет автономный округ во взаимоотношениях с федеральными органами государственной власти, другими субъектами Российской Федерации, с иностранными государствами, а также в отношениях с органами местного самоуправления, общественными объединениями;</w:t>
      </w:r>
      <w:r w:rsidR="00577399">
        <w:rPr>
          <w:sz w:val="28"/>
          <w:szCs w:val="28"/>
        </w:rPr>
        <w:t xml:space="preserve"> </w:t>
      </w:r>
      <w:r w:rsidRPr="00577399">
        <w:rPr>
          <w:sz w:val="28"/>
          <w:szCs w:val="28"/>
        </w:rPr>
        <w:t>4) ведет переговоры и подписывает договоры от имени автономного округа;</w:t>
      </w:r>
      <w:r w:rsidR="00577399">
        <w:rPr>
          <w:sz w:val="28"/>
          <w:szCs w:val="28"/>
        </w:rPr>
        <w:t xml:space="preserve"> </w:t>
      </w:r>
      <w:r w:rsidRPr="00577399">
        <w:rPr>
          <w:sz w:val="28"/>
          <w:szCs w:val="28"/>
        </w:rPr>
        <w:t>5) формирует и упраздняет постоянные представительства автономного округа;</w:t>
      </w:r>
      <w:r w:rsidR="00577399">
        <w:rPr>
          <w:sz w:val="28"/>
          <w:szCs w:val="28"/>
        </w:rPr>
        <w:t xml:space="preserve"> </w:t>
      </w:r>
      <w:r w:rsidRPr="00577399">
        <w:rPr>
          <w:sz w:val="28"/>
          <w:szCs w:val="28"/>
        </w:rPr>
        <w:t>6) обладает правом законодательной инициативы в Государственной Думе автономного округа;</w:t>
      </w:r>
      <w:r w:rsidR="00577399">
        <w:rPr>
          <w:sz w:val="28"/>
          <w:szCs w:val="28"/>
        </w:rPr>
        <w:t xml:space="preserve"> </w:t>
      </w:r>
      <w:r w:rsidRPr="00577399">
        <w:rPr>
          <w:sz w:val="28"/>
          <w:szCs w:val="28"/>
        </w:rPr>
        <w:t>7) вносит на рассмотрение Президента и Правительства Российской Федерации проекты актов, принятие которых находится в их компетенции;</w:t>
      </w:r>
      <w:r w:rsidR="00577399">
        <w:rPr>
          <w:sz w:val="28"/>
          <w:szCs w:val="28"/>
        </w:rPr>
        <w:t xml:space="preserve"> </w:t>
      </w:r>
      <w:r w:rsidRPr="00577399">
        <w:rPr>
          <w:sz w:val="28"/>
          <w:szCs w:val="28"/>
        </w:rPr>
        <w:t>8) ежегодно представляет Государственной Думе автономного округа проект окружного бюджета, отчеты о его исполнении;</w:t>
      </w:r>
      <w:r w:rsidR="00577399">
        <w:rPr>
          <w:sz w:val="28"/>
          <w:szCs w:val="28"/>
        </w:rPr>
        <w:t xml:space="preserve"> </w:t>
      </w:r>
      <w:r w:rsidRPr="00577399">
        <w:rPr>
          <w:sz w:val="28"/>
          <w:szCs w:val="28"/>
        </w:rPr>
        <w:t>9) вносит на утверждение Государственной Думы автономного округа программы социально-экономического развития автономного округа, представляет информацию об их исполнении;</w:t>
      </w:r>
      <w:r w:rsidR="00577399">
        <w:rPr>
          <w:sz w:val="28"/>
          <w:szCs w:val="28"/>
        </w:rPr>
        <w:t xml:space="preserve"> </w:t>
      </w:r>
      <w:r w:rsidRPr="00577399">
        <w:rPr>
          <w:bCs/>
          <w:sz w:val="28"/>
          <w:szCs w:val="28"/>
        </w:rPr>
        <w:t>Исполнительные органы республики</w:t>
      </w:r>
    </w:p>
    <w:p w:rsidR="00745801" w:rsidRPr="00577399" w:rsidRDefault="00745801" w:rsidP="00577399">
      <w:pPr>
        <w:widowControl w:val="0"/>
        <w:suppressAutoHyphens w:val="0"/>
        <w:spacing w:line="360" w:lineRule="auto"/>
        <w:ind w:firstLine="709"/>
        <w:jc w:val="both"/>
        <w:rPr>
          <w:sz w:val="28"/>
          <w:szCs w:val="28"/>
        </w:rPr>
      </w:pPr>
      <w:r w:rsidRPr="00577399">
        <w:rPr>
          <w:bCs/>
          <w:i/>
          <w:sz w:val="28"/>
          <w:szCs w:val="28"/>
        </w:rPr>
        <w:t>Президентская республика</w:t>
      </w:r>
      <w:r w:rsidRPr="00577399">
        <w:rPr>
          <w:sz w:val="28"/>
          <w:szCs w:val="28"/>
        </w:rPr>
        <w:t xml:space="preserve"> (ст.25 Степного уложения (Основного закона) Республики Калмыкия; ст.65 Конституция Республики Саха (Якутия) - Президент является </w:t>
      </w:r>
      <w:r w:rsidRPr="00577399">
        <w:rPr>
          <w:bCs/>
          <w:sz w:val="28"/>
          <w:szCs w:val="28"/>
        </w:rPr>
        <w:t>высшим должностным лицом и главой исполнительной власти</w:t>
      </w:r>
      <w:r w:rsidRPr="00577399">
        <w:rPr>
          <w:b/>
          <w:bCs/>
          <w:sz w:val="28"/>
          <w:szCs w:val="28"/>
        </w:rPr>
        <w:t xml:space="preserve"> </w:t>
      </w:r>
      <w:r w:rsidRPr="00577399">
        <w:rPr>
          <w:sz w:val="28"/>
          <w:szCs w:val="28"/>
        </w:rPr>
        <w:t xml:space="preserve">в республике). В ряде случаев роль Президента характеризуется значительно шире. Так, Президент Республики Бурятия одновременно является </w:t>
      </w:r>
      <w:r w:rsidRPr="00577399">
        <w:rPr>
          <w:bCs/>
          <w:sz w:val="28"/>
          <w:szCs w:val="28"/>
        </w:rPr>
        <w:t>Главой Республики, её исполнительной власти и Председателем республиканского Правительства</w:t>
      </w:r>
      <w:r w:rsidRPr="00577399">
        <w:rPr>
          <w:sz w:val="28"/>
          <w:szCs w:val="28"/>
        </w:rPr>
        <w:t xml:space="preserve"> (ст.69 Конституции Республики Бурятия); Президент Кабардино-Балкарской Республики является</w:t>
      </w:r>
      <w:r w:rsidRPr="00577399">
        <w:rPr>
          <w:b/>
          <w:bCs/>
          <w:sz w:val="28"/>
          <w:szCs w:val="28"/>
        </w:rPr>
        <w:t xml:space="preserve"> </w:t>
      </w:r>
      <w:r w:rsidRPr="00577399">
        <w:rPr>
          <w:bCs/>
          <w:sz w:val="28"/>
          <w:szCs w:val="28"/>
        </w:rPr>
        <w:t>главой государства и исполнительной власти</w:t>
      </w:r>
      <w:r w:rsidRPr="00577399">
        <w:rPr>
          <w:sz w:val="28"/>
          <w:szCs w:val="28"/>
        </w:rPr>
        <w:t xml:space="preserve"> (ст.73 Конституции Кабардино-Балкарской Республики). Иногда исполнительную власть осуществляет </w:t>
      </w:r>
      <w:r w:rsidRPr="00577399">
        <w:rPr>
          <w:bCs/>
          <w:sz w:val="28"/>
          <w:szCs w:val="28"/>
        </w:rPr>
        <w:t xml:space="preserve">Глава Республики и возглавляемое им Правительство </w:t>
      </w:r>
      <w:r w:rsidRPr="00577399">
        <w:rPr>
          <w:sz w:val="28"/>
          <w:szCs w:val="28"/>
        </w:rPr>
        <w:t>(ст. 80 Конституции Республики Коми); фактически он выполняет президентские функции, возглавляя систему органов государственного управления республики</w:t>
      </w:r>
    </w:p>
    <w:p w:rsidR="00745801" w:rsidRPr="00577399" w:rsidRDefault="00745801" w:rsidP="00577399">
      <w:pPr>
        <w:widowControl w:val="0"/>
        <w:suppressAutoHyphens w:val="0"/>
        <w:spacing w:line="360" w:lineRule="auto"/>
        <w:ind w:firstLine="709"/>
        <w:jc w:val="both"/>
        <w:rPr>
          <w:bCs/>
          <w:sz w:val="28"/>
          <w:szCs w:val="28"/>
        </w:rPr>
      </w:pPr>
      <w:r w:rsidRPr="00577399">
        <w:rPr>
          <w:bCs/>
          <w:sz w:val="28"/>
          <w:szCs w:val="28"/>
        </w:rPr>
        <w:t>Главой государства</w:t>
      </w:r>
      <w:r w:rsidRPr="00577399">
        <w:rPr>
          <w:b/>
          <w:bCs/>
          <w:sz w:val="28"/>
          <w:szCs w:val="28"/>
        </w:rPr>
        <w:t xml:space="preserve"> </w:t>
      </w:r>
      <w:r w:rsidRPr="00577399">
        <w:rPr>
          <w:sz w:val="28"/>
          <w:szCs w:val="28"/>
        </w:rPr>
        <w:t xml:space="preserve">признаётся и Президент республики Татарстан, но он также возглавляет систему органов государственного управления республики и направляет деятельность местных администраций (ст. 106, 111 Конституции Республики Татарстан). Президент Республики Марий Эл является главой государства и </w:t>
      </w:r>
      <w:r w:rsidRPr="00577399">
        <w:rPr>
          <w:bCs/>
          <w:sz w:val="28"/>
          <w:szCs w:val="28"/>
        </w:rPr>
        <w:t>высшим должностным лицом в системе исполнительной власти.</w:t>
      </w:r>
    </w:p>
    <w:p w:rsidR="00745801" w:rsidRPr="00577399" w:rsidRDefault="00745801" w:rsidP="00577399">
      <w:pPr>
        <w:widowControl w:val="0"/>
        <w:suppressAutoHyphens w:val="0"/>
        <w:spacing w:line="360" w:lineRule="auto"/>
        <w:ind w:firstLine="709"/>
        <w:jc w:val="both"/>
        <w:rPr>
          <w:sz w:val="28"/>
          <w:szCs w:val="28"/>
        </w:rPr>
      </w:pPr>
      <w:r w:rsidRPr="00577399">
        <w:rPr>
          <w:bCs/>
          <w:sz w:val="28"/>
          <w:szCs w:val="28"/>
        </w:rPr>
        <w:t>Республика, в которой главой исполнительной власти признаётся Правительство.</w:t>
      </w:r>
      <w:r w:rsidRPr="00577399">
        <w:rPr>
          <w:sz w:val="28"/>
          <w:szCs w:val="28"/>
        </w:rPr>
        <w:t xml:space="preserve">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Наиболее характерна в этом смысле Республика Хакасия. Её Конституция не предусматривает пост Президента республики; исполнительную власть в ней осуществляют Председатель Правительства Республики, возглавляемое им Правительство (ст.88 Конституции Республики Хакасия). Впрочем, высшим органом исполнительной власти в Республики Мордовия (Президента здесь сейчас нет) также является её Правительство (ст.93 Конституции Республики Мордовия). Аналогичная картина наблюдается в Республике Ингушетия, где Президент Республики – только глава государства, а Правительство осуществляет исполнительную власть (ст.48 Конституции Республики Ингушетия). Наконец, главой исполнительной власти и высшим должностным лицом Республики Карелия является избираемый всем населением Председатель Правительства (ст.64 Конституции Республики Карелия).</w:t>
      </w:r>
    </w:p>
    <w:p w:rsidR="00745801" w:rsidRPr="00577399" w:rsidRDefault="00745801" w:rsidP="00577399">
      <w:pPr>
        <w:widowControl w:val="0"/>
        <w:suppressAutoHyphens w:val="0"/>
        <w:spacing w:line="360" w:lineRule="auto"/>
        <w:ind w:firstLine="709"/>
        <w:jc w:val="both"/>
        <w:rPr>
          <w:bCs/>
          <w:sz w:val="28"/>
          <w:szCs w:val="28"/>
        </w:rPr>
      </w:pPr>
      <w:r w:rsidRPr="00577399">
        <w:rPr>
          <w:bCs/>
          <w:sz w:val="28"/>
          <w:szCs w:val="28"/>
        </w:rPr>
        <w:t>Республика, в которой исполнительная власть принадлежит особому органу государственной власти.</w:t>
      </w:r>
      <w:r w:rsidRPr="00577399">
        <w:rPr>
          <w:b/>
          <w:bCs/>
          <w:sz w:val="28"/>
          <w:szCs w:val="28"/>
        </w:rPr>
        <w:t xml:space="preserve"> </w:t>
      </w:r>
      <w:r w:rsidRPr="00577399">
        <w:rPr>
          <w:sz w:val="28"/>
          <w:szCs w:val="28"/>
        </w:rPr>
        <w:t xml:space="preserve">В этом отношении показательна Республика Дагестан, в соответствии со ст.87 Конституции которой </w:t>
      </w:r>
      <w:r w:rsidRPr="00577399">
        <w:rPr>
          <w:bCs/>
          <w:sz w:val="28"/>
          <w:szCs w:val="28"/>
        </w:rPr>
        <w:t>возглавляет исполнительная власть и обеспечивает взаимодействие органов государственной власти республики Государственный Совет Республики Дагестан.</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Исполнительные органы края и области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Основы организации и деятельности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ее компетенция детально регламентированы Законом РФ от 5</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марта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1992</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года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 краевом,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Совете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народных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депутатов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 администрации».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Краевая,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областная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являясь</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исполнительным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органом</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государственной власти (органом государственного управления) края,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области, подотчетен краевому, областному Совету народных депутатов и совместно с</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ним обеспечивает:</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 осуществление общих дел края, области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задач</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социально-экономического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развития;</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исполнение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местах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законов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Российской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Федерации,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актов,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принятых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Президентом Российской Федерации и Правительством Российской Федерации;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связь между</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органами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государственной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власти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управления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Российской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Федерации и органами местного самоуправления;</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привлечение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населения,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общественных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объединений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управлению</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краем, областью.</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Край, область имеют свой Устав, в котором на основе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Конституции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законов РФ</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закрепляется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схема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управления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областью,</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конкретизируется структура, функции и полномочия Совета и администрации, права 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обязанности их руководителей, формы участия граждан в деятельности краевого,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областного Совета, краевой, областной администрации.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В структуру 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входят:</w:t>
      </w:r>
      <w:r w:rsidR="00577399">
        <w:rPr>
          <w:rFonts w:ascii="Times New Roman" w:hAnsi="Times New Roman" w:cs="Times New Roman"/>
          <w:sz w:val="28"/>
          <w:szCs w:val="28"/>
        </w:rPr>
        <w:t xml:space="preserve"> </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1)</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Глава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 областной администрации;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2) органы краевой, областной администрации.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Глава 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руководит</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деятельностью</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 областной администрации на принципах единоначалия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несет</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ответственность за надлежащее осуществление ее полномочий.</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Глава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вопросам,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отнесенным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его ведению,</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принимает</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постановления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издает</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распоряжения.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Руководители органов краевой, областной администрации издают</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приказы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пределах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своей компетенции.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Акты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вступают</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силу</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 момента их подписания, если иное не определено в самом акте.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Акты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 областной администрации не могут устанавливать для граждан</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обязанности,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не предусмотренные Конституцией РФ</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законами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РФ.</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Акты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 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принятые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пределах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ее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компетенции,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обязательны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для исполнения всеми расположенными на территории края,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предприятиями, учреждениями, организациями, должностными лицами и гражданами.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Органы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создаются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соответствии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закрепленной в Уставе края, области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схемой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основании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постановлений главы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Согласно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Закону</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краевом, областном Совете народных депутатов, краевой, 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(ст. 38 п. 1) в составе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создаются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комитеты, управления,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отделы</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другие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структурные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подразделения,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непосредственно подчиненные главе администрации.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Руководители краевых, областных органов управления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финансами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социальной защитой населения назначаются и освобождаются от должности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главой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 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последующим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утверждением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краевым,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областным Советом. Руководители краевого, областного органа внутренних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дел,</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комитета по управлению имуществом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назначаются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освобождаются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от должности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соответственно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министром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внутренних</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дел</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РФ,</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председателем государственного комитета РФ по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управлению</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государственным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имуществом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 согласованию</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главой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последующим утверждением краевым, областным Советом.</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Другие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должностные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лица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органов</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 назначаются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освобождаются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от</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должности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главой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администрации самостоятельно, если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иное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не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предусмотрено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законодательством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Российской Федерации.</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Полномочия,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ответственность,</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порядок</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деятельности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краевой,</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областной</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администрации подробно определены главами 7-9 Закона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краевом,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областном Совете народных депутатов и краевой, областной администрации 1992 года.</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Исполнительные органы городов федерального значения</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Высший орган исполнительной власти города Москвы, отраслевые и функциональные органы исполнительной власти города Москвы, территориальные органы исполнительной власти города Москвы- префектуры. Отраслевые органы городской исполнительной власти по распоряжению Мэра могут объединяться в комплексы городского управления.</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В правительство Москвы входят: Мэр Москвы, Вице- мэр Москвы, первые заместители Мэра в Правительстве Москвы, руководитель аппарата правительства Москвы в ранге первого заместителя Мэра Москвы, заместитель Мэра Москвы в Правительстве Москвы, министры правительства Москвы, префекты административных округов города Москвы в ранге министров правительства Москвы.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Правительство Москвы является высшим постоянно действующим коллегиальным органом исполнительной власти города Москвы, обладающим общей компетенцией и обеспечивающим согласованную деятельность других органов исполнительной власти города Москвы.</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Систему исполнительных органов государственной власти согласно Уставу Санкт - Петербурга образуют:</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Правительство Санкт - Петербурга - высший исполнительный орган государственной власти Санкт - Петербурга, возглавляемый высшим должностным лицом Санкт - Петербурга - Губернатором Санкт — Петербурга.</w:t>
      </w:r>
      <w:r w:rsidR="00577399">
        <w:rPr>
          <w:sz w:val="28"/>
          <w:szCs w:val="28"/>
        </w:rPr>
        <w:t xml:space="preserve"> </w:t>
      </w:r>
      <w:r w:rsidRPr="00577399">
        <w:rPr>
          <w:sz w:val="28"/>
          <w:szCs w:val="28"/>
        </w:rPr>
        <w:t>-</w:t>
      </w:r>
      <w:r w:rsidR="00577399">
        <w:rPr>
          <w:sz w:val="28"/>
          <w:szCs w:val="28"/>
        </w:rPr>
        <w:t xml:space="preserve"> </w:t>
      </w:r>
      <w:r w:rsidRPr="00577399">
        <w:rPr>
          <w:sz w:val="28"/>
          <w:szCs w:val="28"/>
        </w:rPr>
        <w:t xml:space="preserve">Иные исполнительные органы государственной власти Санкт - Петербурга.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Деятельностью Администрации Санкт - Петербурга руководит Губернатор Санкт - Петербурга, наделяемый полномочиями на срок 5 лет.</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Исполнительные органы автономной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Правительство области является постоянно действующим высшим исполнительным органом государственной власти области.</w:t>
      </w:r>
      <w:r w:rsidR="00577399">
        <w:rPr>
          <w:sz w:val="28"/>
          <w:szCs w:val="28"/>
        </w:rPr>
        <w:t xml:space="preserve"> </w:t>
      </w:r>
      <w:r w:rsidRPr="00577399">
        <w:rPr>
          <w:sz w:val="28"/>
          <w:szCs w:val="28"/>
        </w:rPr>
        <w:t>- Правительство области обеспечивает исполнение Конституции Российской Федерации, федеральных законов и иных нормативных правовых актов Российской Федерации, Устава, законов и иных нормативных правовых актов области.</w:t>
      </w:r>
      <w:r w:rsidR="00577399">
        <w:rPr>
          <w:sz w:val="28"/>
          <w:szCs w:val="28"/>
        </w:rPr>
        <w:t xml:space="preserve"> </w:t>
      </w:r>
      <w:r w:rsidRPr="00577399">
        <w:rPr>
          <w:sz w:val="28"/>
          <w:szCs w:val="28"/>
        </w:rPr>
        <w:t>- Правительство области обладает правами юридического лица, имеет гербовую печать.</w:t>
      </w:r>
      <w:r w:rsidR="00577399">
        <w:rPr>
          <w:sz w:val="28"/>
          <w:szCs w:val="28"/>
        </w:rPr>
        <w:t xml:space="preserve"> </w:t>
      </w:r>
      <w:r w:rsidRPr="00577399">
        <w:rPr>
          <w:sz w:val="28"/>
          <w:szCs w:val="28"/>
        </w:rPr>
        <w:t>- Правительство области состоит из губернатора области, вице-губернатора области, заместителей председателя правительства, а также руководителей органов исполнительной власти области в соответствии с законом области.</w:t>
      </w:r>
      <w:r w:rsidR="00577399">
        <w:rPr>
          <w:sz w:val="28"/>
          <w:szCs w:val="28"/>
        </w:rPr>
        <w:t xml:space="preserve"> </w:t>
      </w:r>
      <w:r w:rsidRPr="00577399">
        <w:rPr>
          <w:sz w:val="28"/>
          <w:szCs w:val="28"/>
        </w:rPr>
        <w:t>- Структура и порядок формирования правительства области устанавливаются в соответствии с настоящим Уставом и законом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Разрабатывает для представления губернатором области в Законодательное Собрание области проект областного бюджета, а также проекты программ социально-экономического развития области;</w:t>
      </w:r>
      <w:r w:rsidR="00577399">
        <w:rPr>
          <w:sz w:val="28"/>
          <w:szCs w:val="28"/>
        </w:rPr>
        <w:t xml:space="preserve"> </w:t>
      </w:r>
      <w:r w:rsidRPr="00577399">
        <w:rPr>
          <w:sz w:val="28"/>
          <w:szCs w:val="28"/>
        </w:rPr>
        <w:t>- Обеспечивает исполнение областного бюджета и готовит отчет об исполнении указанного бюджета и отчеты о выполнении программ социально-экономического развития области для представления их губернатором области в Законодательное Собрание области;</w:t>
      </w:r>
      <w:r w:rsidR="00577399">
        <w:rPr>
          <w:sz w:val="28"/>
          <w:szCs w:val="28"/>
        </w:rPr>
        <w:t xml:space="preserve"> </w:t>
      </w:r>
      <w:r w:rsidRPr="00577399">
        <w:rPr>
          <w:sz w:val="28"/>
          <w:szCs w:val="28"/>
        </w:rPr>
        <w:t>- Управляет и распоряжается собственностью области в соответствии с законами области, а также федеральной собственностью, переданной в управление области в соответствии с федеральными законами и иными нормативными правовыми актами Российской Федерации;</w:t>
      </w:r>
      <w:r w:rsidR="00577399">
        <w:rPr>
          <w:sz w:val="28"/>
          <w:szCs w:val="28"/>
        </w:rPr>
        <w:t xml:space="preserve"> </w:t>
      </w:r>
      <w:r w:rsidRPr="00577399">
        <w:rPr>
          <w:sz w:val="28"/>
          <w:szCs w:val="28"/>
        </w:rPr>
        <w:t>-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борьбе с преступностью;</w:t>
      </w:r>
      <w:r w:rsidR="00577399">
        <w:rPr>
          <w:sz w:val="28"/>
          <w:szCs w:val="28"/>
        </w:rPr>
        <w:t xml:space="preserve"> </w:t>
      </w:r>
      <w:r w:rsidRPr="00577399">
        <w:rPr>
          <w:sz w:val="28"/>
          <w:szCs w:val="28"/>
        </w:rPr>
        <w:t>- Формирует в соответствии с настоящим Уставом и законом области органы исполнительной власти области;</w:t>
      </w:r>
      <w:r w:rsidR="00577399">
        <w:rPr>
          <w:sz w:val="28"/>
          <w:szCs w:val="28"/>
        </w:rPr>
        <w:t xml:space="preserve"> </w:t>
      </w:r>
      <w:r w:rsidRPr="00577399">
        <w:rPr>
          <w:sz w:val="28"/>
          <w:szCs w:val="28"/>
        </w:rPr>
        <w:t>- Разрабатывает для представления губернатором области в Законодательное Собрание области описание административной границы области;</w:t>
      </w:r>
      <w:r w:rsidR="00577399">
        <w:rPr>
          <w:sz w:val="28"/>
          <w:szCs w:val="28"/>
        </w:rPr>
        <w:t xml:space="preserve"> </w:t>
      </w:r>
      <w:r w:rsidRPr="00577399">
        <w:rPr>
          <w:sz w:val="28"/>
          <w:szCs w:val="28"/>
        </w:rPr>
        <w:t>- Ведет учет изменений административно-территориального устройства области;</w:t>
      </w:r>
      <w:r w:rsidR="00577399">
        <w:rPr>
          <w:sz w:val="28"/>
          <w:szCs w:val="28"/>
        </w:rPr>
        <w:t xml:space="preserve"> </w:t>
      </w:r>
      <w:r w:rsidRPr="00577399">
        <w:rPr>
          <w:sz w:val="28"/>
          <w:szCs w:val="28"/>
        </w:rPr>
        <w:t>- Разрабатывает для представления губернатором области в Законодательное Собрание области документы и материалы по изменению административно-территориального устройства области;</w:t>
      </w:r>
      <w:r w:rsidR="00577399">
        <w:rPr>
          <w:sz w:val="28"/>
          <w:szCs w:val="28"/>
        </w:rPr>
        <w:t xml:space="preserve"> </w:t>
      </w:r>
      <w:r w:rsidRPr="00577399">
        <w:rPr>
          <w:sz w:val="28"/>
          <w:szCs w:val="28"/>
        </w:rPr>
        <w:t>- Предварительно прорабатывает по представлению Законодательного Собрания области вопросы административно- территориального устройства области и подготавливает по ним заключения губернатора области;</w:t>
      </w:r>
      <w:r w:rsidR="00577399">
        <w:rPr>
          <w:sz w:val="28"/>
          <w:szCs w:val="28"/>
        </w:rPr>
        <w:t xml:space="preserve"> </w:t>
      </w:r>
      <w:r w:rsidRPr="00577399">
        <w:rPr>
          <w:sz w:val="28"/>
          <w:szCs w:val="28"/>
        </w:rPr>
        <w:t>- Принимает в пределах своей компетенции нормативные правовые акты (постановления, распоряжения);</w:t>
      </w:r>
      <w:r w:rsidR="00577399">
        <w:rPr>
          <w:sz w:val="28"/>
          <w:szCs w:val="28"/>
        </w:rPr>
        <w:t xml:space="preserve"> </w:t>
      </w:r>
      <w:r w:rsidRPr="00577399">
        <w:rPr>
          <w:sz w:val="28"/>
          <w:szCs w:val="28"/>
        </w:rPr>
        <w:t>- В пределах и формах, установленных настоящим Уставом и законами области, осуществляет наряду с другими уполномоченными на то органами контроль за соблюдением и исполнением законов области, иных нормативных правовых актов области, исполнением областного бюджета, соблюдением установленного порядка распоряжения собственностью области;</w:t>
      </w:r>
      <w:r w:rsidR="00577399">
        <w:rPr>
          <w:sz w:val="28"/>
          <w:szCs w:val="28"/>
        </w:rPr>
        <w:t xml:space="preserve"> </w:t>
      </w:r>
      <w:r w:rsidRPr="00577399">
        <w:rPr>
          <w:sz w:val="28"/>
          <w:szCs w:val="28"/>
        </w:rPr>
        <w:t>-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настоящему Уставу, законам и иным нормативным правовым актам области, а также вправе обратиться по данным вопросам в суд;</w:t>
      </w:r>
      <w:r w:rsidR="00577399">
        <w:rPr>
          <w:sz w:val="28"/>
          <w:szCs w:val="28"/>
        </w:rPr>
        <w:t xml:space="preserve"> </w:t>
      </w:r>
      <w:r w:rsidRPr="00577399">
        <w:rPr>
          <w:sz w:val="28"/>
          <w:szCs w:val="28"/>
        </w:rPr>
        <w:t>- Утверждает целевые программы в соответствии с законодательством области;</w:t>
      </w:r>
      <w:r w:rsidR="00577399">
        <w:rPr>
          <w:sz w:val="28"/>
          <w:szCs w:val="28"/>
        </w:rPr>
        <w:t xml:space="preserve"> </w:t>
      </w:r>
      <w:r w:rsidRPr="00577399">
        <w:rPr>
          <w:sz w:val="28"/>
          <w:szCs w:val="28"/>
        </w:rPr>
        <w:t>- Учреждает средства массовой информации;</w:t>
      </w:r>
      <w:r w:rsidR="00577399">
        <w:rPr>
          <w:sz w:val="28"/>
          <w:szCs w:val="28"/>
        </w:rPr>
        <w:t xml:space="preserve"> </w:t>
      </w:r>
      <w:r w:rsidRPr="00577399">
        <w:rPr>
          <w:sz w:val="28"/>
          <w:szCs w:val="28"/>
        </w:rPr>
        <w:t>- Правительство области слагает свои полномочия перед вступившим в должность губернатором области.</w:t>
      </w:r>
      <w:r w:rsidR="00577399">
        <w:rPr>
          <w:sz w:val="28"/>
          <w:szCs w:val="28"/>
        </w:rPr>
        <w:t xml:space="preserve"> </w:t>
      </w:r>
      <w:r w:rsidRPr="00577399">
        <w:rPr>
          <w:sz w:val="28"/>
          <w:szCs w:val="28"/>
        </w:rPr>
        <w:t>- По поручению вступившего в должность губернатора области правительство области продолжает действовать до сформирования его нового состава.</w:t>
      </w:r>
      <w:r w:rsidR="00577399">
        <w:rPr>
          <w:sz w:val="28"/>
          <w:szCs w:val="28"/>
        </w:rPr>
        <w:t xml:space="preserve"> </w:t>
      </w:r>
      <w:r w:rsidRPr="00577399">
        <w:rPr>
          <w:sz w:val="28"/>
          <w:szCs w:val="28"/>
        </w:rPr>
        <w:t>- В случае отставки правительства области в связи с выражением недоверия губернатору области оно продолжает действовать до сформирования нового состава правительства области.</w:t>
      </w:r>
    </w:p>
    <w:p w:rsidR="00745801" w:rsidRPr="00577399" w:rsidRDefault="00577399" w:rsidP="00577399">
      <w:pPr>
        <w:pStyle w:val="af1"/>
        <w:widowControl w:val="0"/>
        <w:suppressAutoHyphens w:val="0"/>
        <w:spacing w:before="0" w:after="0" w:line="360" w:lineRule="auto"/>
        <w:ind w:left="709"/>
        <w:outlineLvl w:val="0"/>
        <w:rPr>
          <w:b/>
          <w:sz w:val="28"/>
          <w:szCs w:val="28"/>
        </w:rPr>
      </w:pPr>
      <w:bookmarkStart w:id="8" w:name="_Toc278613048"/>
      <w:r>
        <w:rPr>
          <w:sz w:val="28"/>
          <w:szCs w:val="28"/>
        </w:rPr>
        <w:br w:type="page"/>
      </w:r>
      <w:r w:rsidR="00745801" w:rsidRPr="00577399">
        <w:rPr>
          <w:b/>
          <w:sz w:val="28"/>
          <w:szCs w:val="28"/>
        </w:rPr>
        <w:t>3. Анализ деятельности органов государственной власти входящих в систему Органов государственной власти Новосибирской области</w:t>
      </w:r>
      <w:bookmarkEnd w:id="8"/>
    </w:p>
    <w:p w:rsidR="00577399" w:rsidRPr="00577399" w:rsidRDefault="00577399" w:rsidP="00577399">
      <w:pPr>
        <w:pStyle w:val="af1"/>
        <w:widowControl w:val="0"/>
        <w:suppressAutoHyphens w:val="0"/>
        <w:spacing w:before="0" w:after="0" w:line="360" w:lineRule="auto"/>
        <w:ind w:left="709"/>
        <w:outlineLvl w:val="1"/>
        <w:rPr>
          <w:b/>
          <w:sz w:val="28"/>
          <w:szCs w:val="28"/>
        </w:rPr>
      </w:pPr>
      <w:bookmarkStart w:id="9" w:name="_Toc278613049"/>
    </w:p>
    <w:p w:rsidR="00745801" w:rsidRPr="00577399" w:rsidRDefault="00745801" w:rsidP="00577399">
      <w:pPr>
        <w:pStyle w:val="af1"/>
        <w:widowControl w:val="0"/>
        <w:suppressAutoHyphens w:val="0"/>
        <w:spacing w:before="0" w:after="0" w:line="360" w:lineRule="auto"/>
        <w:ind w:left="709"/>
        <w:outlineLvl w:val="1"/>
        <w:rPr>
          <w:b/>
          <w:sz w:val="28"/>
          <w:szCs w:val="28"/>
        </w:rPr>
      </w:pPr>
      <w:r w:rsidRPr="00577399">
        <w:rPr>
          <w:b/>
          <w:sz w:val="28"/>
          <w:szCs w:val="28"/>
        </w:rPr>
        <w:t>3.1 Институциональный и организационно-функциональный анализ высшего должностного лица</w:t>
      </w:r>
      <w:bookmarkEnd w:id="9"/>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Губернатор Новосибирской области является высшим должностным лицом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Губернатором Новосибирской области может быть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Гражданин Российской Федерации наделяется полномочиями Губернатора Новосибирской области Новосибирским областным Советом депутатов по представлению Президента Российской Федерации сроком на пять лет.</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Губернатор Новосибирской области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Новосибирской области,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 соответствии с федеральным законом ограничения, установленные настоящей частью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Губернатор Новосибирской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Губернатор Новосибирской области возглавляет высший исполнительный орган государственной власти Новосибирской области – Правительство Новосибирской области и является Председателем Правительства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left="709"/>
        <w:outlineLvl w:val="1"/>
        <w:rPr>
          <w:b/>
          <w:sz w:val="28"/>
          <w:szCs w:val="28"/>
        </w:rPr>
      </w:pPr>
      <w:bookmarkStart w:id="10" w:name="_Toc278613050"/>
      <w:r w:rsidRPr="00577399">
        <w:rPr>
          <w:b/>
          <w:sz w:val="28"/>
          <w:szCs w:val="28"/>
        </w:rPr>
        <w:t>3.2 Институциональный и организационно-функциональный анализ деятельности законодательного собрания</w:t>
      </w:r>
      <w:bookmarkEnd w:id="10"/>
    </w:p>
    <w:p w:rsidR="00577399" w:rsidRDefault="00577399" w:rsidP="00577399">
      <w:pPr>
        <w:widowControl w:val="0"/>
        <w:suppressAutoHyphens w:val="0"/>
        <w:spacing w:line="360" w:lineRule="auto"/>
        <w:ind w:firstLine="709"/>
        <w:jc w:val="both"/>
        <w:rPr>
          <w:sz w:val="28"/>
          <w:szCs w:val="28"/>
        </w:rPr>
      </w:pP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Законодательное Собрание Новосибирской области - постоянно действующий высший и единственный законодательный (представительный) орган государственной власти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 Законодательное Собрание Новосибирской области состоит из 76 депутатов.</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Срок полномочий депутата Законодательного Собрания Новосибирской области одного созыва - пять лет.</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Законодательное Собрание Новосибирской области является правомочным, если в его состав избрано не менее двух третей от установленного числа депутатов.</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Законодательное Собрание Новосибирской области обладает правами юридического лица, имеет гербовую печать.</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Организация деятельности Законодательного Собрания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Основной формой работы Законодательного Собрания Новосибирской области является сессия, которая может состоять из нескольких заседаний.</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Заседание Законодательного Собрания Новосибирской области проводится не реже одного раза в три месяца.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Заседание Законодательного Собрания Новосибирской области считается правомочным, если на нем присутствует не менее 50 процентов от числа избранных депутатов.</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Заседания Законодательного Собрания Новосибирской области являются открытыми,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федеральными законами, законами Новосибирской области, Регламентом Законодательного Собрания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 Первое заседание Законодательного Собрания Новосибирской области очередного созыва проходит не позднее чем через тридцать дней со дня избрания Законодательного Собрания Новосибирской области в правомочном составе.</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Первое заседание Законодательного Собрания Новосибирской области нового созыва открывает старейший по возрасту депутат.</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По наиболее важным вопросам политической и общественной жизни, а также в случаях, определенных федеральным законодательством, в Законодательном Собрании Новосибирской области могут проводиться депутатские слушания.</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Законодательное Собрание Новосибирской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Основными полномочиями Законодательного Собрания Новосибирской области являются:</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принятие Устава Новосибирской области и поправок к нему;</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наделение гражданина Российской Федерации по представлению Президента Российской Федерации полномочиями Губернатора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осуществление права законодательной инициативы в Государственной Думе Федерального Собрания Российской Федерации;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избрание члена Совета Федерации Федерального Собрания Российской Федерации - представителя от Законодательного Собрания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рассмотрение постановления Губернатора Новосибирской области о назначении члена Совета Федерации Федерального Собрания Российской Федерации - представителя от Правительства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одобрение или отклонение проекта договора о разграничении полномочий между органами государственной власти Российской Федерации и органами государственной власти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утверждение соглашения об изменении границ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назначение областного референдума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назначение даты выборов депутатов Законодательного Собрания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решение вопроса о недоверии (доверии) Губернатору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решение вопроса о недоверии (доверии) руководителям исполнительных органов государственной власти Новосибирской области, указанным в пункте 9 части 2 настоящей статьи;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согласование назначения на должность прокурора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назначение половины членов избирательной комиссии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согласование назначения состава административной комиссии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учреждение средств массовой информации Законодательного Собрания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left="709"/>
        <w:outlineLvl w:val="1"/>
        <w:rPr>
          <w:b/>
          <w:sz w:val="28"/>
          <w:szCs w:val="28"/>
        </w:rPr>
      </w:pPr>
      <w:bookmarkStart w:id="11" w:name="_Toc278613051"/>
      <w:r w:rsidRPr="00577399">
        <w:rPr>
          <w:b/>
          <w:sz w:val="28"/>
          <w:szCs w:val="28"/>
        </w:rPr>
        <w:t>3.3 Институциональный и организационно-функциональный анализ исполнительных органов Новосибирской области</w:t>
      </w:r>
      <w:bookmarkEnd w:id="11"/>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Система исполнительных органов государственной власти Новосибирской области устанавливается законом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Структура</w:t>
      </w:r>
      <w:r w:rsidR="00577399">
        <w:rPr>
          <w:sz w:val="28"/>
          <w:szCs w:val="28"/>
        </w:rPr>
        <w:t xml:space="preserve"> </w:t>
      </w:r>
      <w:r w:rsidRPr="00577399">
        <w:rPr>
          <w:sz w:val="28"/>
          <w:szCs w:val="28"/>
        </w:rPr>
        <w:t>областных и территориальных исполнительных органов государственной власти Новосибирской области определяется Губернатором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Правительство Новосибирской области является постоянно действующим высшим исполнительным органом государственной власти Новосибирской области, который на территории Новосибирской области обеспечивает исполнение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и иных нормативных правовых актов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Правительство Новосибирской области наделено общей компетенцией, обладает правами юридического лица, имеет гербовую печать.</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Правительство Новосибирской области возглавляет систему исполнительных органов государственной власти Новосибирской области и осуществляет общее руководство их деятельностью.</w:t>
      </w:r>
    </w:p>
    <w:p w:rsid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Финансирование Правительства Новосибирской области осуществляется за счет средств областного бюджета Новосибирской области.</w:t>
      </w:r>
      <w:r w:rsidR="00577399">
        <w:rPr>
          <w:sz w:val="28"/>
          <w:szCs w:val="28"/>
        </w:rPr>
        <w:t xml:space="preserve">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Структура и порядок формирования Правительства Новосибирской области устанавливаются настоящим Уставом и законом Новосибирской области.</w:t>
      </w:r>
    </w:p>
    <w:p w:rsid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Правительство Новосибирской области состоит из Председателя Правительства Новосибирской области, пе</w:t>
      </w:r>
      <w:r w:rsidR="00577399">
        <w:rPr>
          <w:sz w:val="28"/>
          <w:szCs w:val="28"/>
        </w:rPr>
        <w:t xml:space="preserve">рвого заместителя Председателя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Правительства Новосибирской области, заместителей Председателя Правительства Новосибирской области, а также иных членов Правительства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Распределение полномочий между первым заместителем Председателя Правительства Новосибирской области, заместителями Председателя Правительства Новосибирской области и иными членами Правительства Новосибирской области осуществляется Губернатором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Должности первого заместителя Председателя Правительства Новосибирской области, заместителей Председателя Правительства Новосибирской области и иных членов Правительства Новосибирской области являются государственными должностями Новосибирской области, назначение на которые и освобождение от которых осуществляется Губернатором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Полномочия правительства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правительство Новосибирской области разрабатывает и осуществляет меры по обеспечению комплексного социально-экономического развития области, участвует в проведении единой государственной политики в сфере финансов, науки, образования, здравоохранения, культуры, социального обеспечения, экологии и иных сферах.</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управляет и распоряжается государственной собственностью Новосибирской области в соответствии с законами Новосибирской области, а также управляет федеральной собственностью, переданной в управление Новосибирской области, в соответствии с федеральными законами и иными нормативными правовыми актами Российской Федерации;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формирует областные и территориальные исполнительные органы государственной власти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осуществляет общее руководство областными исполнительными органами государственной власти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осуществляет бюджетную, налоговую и инвестиционную политику в Новосибирской области, осуществляет меры по развитию предпринимательства;</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разрабатывает для представления Губернатором Новосибирской области в Новосибирский областной Совет депутатов проект областного бюджета Новосибирской области, а также проекты программ социально-экономического развития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обеспечивает исполнение областного бюджета Новосибирской области и готовит отчет об его исполнении, а также</w:t>
      </w:r>
      <w:r w:rsidR="00577399">
        <w:rPr>
          <w:sz w:val="28"/>
          <w:szCs w:val="28"/>
        </w:rPr>
        <w:t xml:space="preserve"> </w:t>
      </w:r>
      <w:r w:rsidRPr="00577399">
        <w:rPr>
          <w:sz w:val="28"/>
          <w:szCs w:val="28"/>
        </w:rPr>
        <w:t>готовит ежегодные отчеты о результатах</w:t>
      </w:r>
      <w:r w:rsidR="00577399">
        <w:rPr>
          <w:sz w:val="28"/>
          <w:szCs w:val="28"/>
        </w:rPr>
        <w:t xml:space="preserve"> </w:t>
      </w:r>
      <w:r w:rsidRPr="00577399">
        <w:rPr>
          <w:sz w:val="28"/>
          <w:szCs w:val="28"/>
        </w:rPr>
        <w:t>деятельности Правительства Новосибирской области,</w:t>
      </w:r>
      <w:r w:rsidR="00577399">
        <w:rPr>
          <w:sz w:val="28"/>
          <w:szCs w:val="28"/>
        </w:rPr>
        <w:t xml:space="preserve"> </w:t>
      </w:r>
      <w:r w:rsidRPr="00577399">
        <w:rPr>
          <w:sz w:val="28"/>
          <w:szCs w:val="28"/>
        </w:rPr>
        <w:t>в том числе по вопросам, поставленным Новосибирским областным Советом</w:t>
      </w:r>
      <w:r w:rsidR="00577399">
        <w:rPr>
          <w:sz w:val="28"/>
          <w:szCs w:val="28"/>
        </w:rPr>
        <w:t xml:space="preserve"> </w:t>
      </w:r>
      <w:r w:rsidRPr="00577399">
        <w:rPr>
          <w:sz w:val="28"/>
          <w:szCs w:val="28"/>
        </w:rPr>
        <w:t>депутатов,</w:t>
      </w:r>
      <w:r w:rsidR="00577399">
        <w:rPr>
          <w:sz w:val="28"/>
          <w:szCs w:val="28"/>
        </w:rPr>
        <w:t xml:space="preserve"> </w:t>
      </w:r>
      <w:r w:rsidRPr="00577399">
        <w:rPr>
          <w:sz w:val="28"/>
          <w:szCs w:val="28"/>
        </w:rPr>
        <w:t>и</w:t>
      </w:r>
      <w:r w:rsidR="00577399">
        <w:rPr>
          <w:sz w:val="28"/>
          <w:szCs w:val="28"/>
        </w:rPr>
        <w:t xml:space="preserve"> </w:t>
      </w:r>
      <w:r w:rsidRPr="00577399">
        <w:rPr>
          <w:sz w:val="28"/>
          <w:szCs w:val="28"/>
        </w:rPr>
        <w:t>отчеты о выполнении программ социально-экономического развития области для представления их Губернатором Новосибирской области в Новосибирский областной Совет депутатов;</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осуществляет меры по развитию социальной сферы Новосибирской области, росту благосостояния населения, охране труда и здоровья граждан, организует систему социальной защиты населения и обеспечивает ее функционирование;</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осуществляет мероприятия по воспитанию, образованию населения, охране семьи, материнства, отцовства и детства, разрабатывает и реализует меры по развитию науки, культуры и спорта, молодежной политики;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осуществляет мероприятия по развитию энергетики, транспорта и связи; создает условия для развития промышленности, строительства, торговли, бытового обслуживания населения и других видов экономической деятельности; осуществляет мероприятия по реализации, обеспечению и защите прав потребителей;</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утверждает схему территориального планирования Новосибирской области, в том числе внесение изменений в такую схему, а также план ее реализации;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утверждает стратегию социально-экономического развития Новосибирской области, план социально-экономического развития Новосибирской области, долгосрочные целевые программы Новосибирской области, одобряет прогноз социально-экономического развития Новосибирской области, устанавливает порядок разработки, утверждения и реализации ведомственных целевых программ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left="709"/>
        <w:outlineLvl w:val="1"/>
        <w:rPr>
          <w:b/>
          <w:sz w:val="28"/>
          <w:szCs w:val="28"/>
        </w:rPr>
      </w:pPr>
      <w:bookmarkStart w:id="12" w:name="_Toc278613052"/>
      <w:r w:rsidRPr="00577399">
        <w:rPr>
          <w:b/>
          <w:sz w:val="28"/>
          <w:szCs w:val="28"/>
        </w:rPr>
        <w:t>3.4 Институциональный и организационно-функциональный анализ контрольно-счётной палаты</w:t>
      </w:r>
      <w:bookmarkEnd w:id="12"/>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Контрольно-счетная палата Новосибирской области (далее - палата) является постоянно действующим органом государственного финансового контроля и контроля за управлением и распоряжением государственной собственностью Новосибирской области.</w:t>
      </w:r>
      <w:r w:rsidR="00577399">
        <w:rPr>
          <w:sz w:val="28"/>
          <w:szCs w:val="28"/>
        </w:rPr>
        <w:t xml:space="preserve"> </w:t>
      </w:r>
      <w:r w:rsidRPr="00577399">
        <w:rPr>
          <w:sz w:val="28"/>
          <w:szCs w:val="28"/>
        </w:rPr>
        <w:t>Палата образуется Новосибирским областным Советом депутатов и подотчетна ему.</w:t>
      </w:r>
      <w:r w:rsidR="00577399">
        <w:rPr>
          <w:sz w:val="28"/>
          <w:szCs w:val="28"/>
        </w:rPr>
        <w:t xml:space="preserve"> </w:t>
      </w:r>
      <w:r w:rsidRPr="00577399">
        <w:rPr>
          <w:sz w:val="28"/>
          <w:szCs w:val="28"/>
        </w:rPr>
        <w:t>Деятельность палаты не может быть приостановлена в связи с досрочным прекращением полномочий Новосибирского областного Совета депутатов.</w:t>
      </w:r>
      <w:r w:rsidR="00577399">
        <w:rPr>
          <w:sz w:val="28"/>
          <w:szCs w:val="28"/>
        </w:rPr>
        <w:t xml:space="preserve"> </w:t>
      </w:r>
      <w:r w:rsidRPr="00577399">
        <w:rPr>
          <w:sz w:val="28"/>
          <w:szCs w:val="28"/>
        </w:rPr>
        <w:t>Палата обладает правами юридического лица, имеет печать с изображением герба Новосибирской области и официальный бланк со своим наименованием. Местонахождение палаты - город Новосибирск.</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В своей деятельности палата руководствуется Конституцией Российской Федерации, Бюджетным кодексом Российской Федерации, федеральными законами, Уставом Новосибирской области, настоящим Законом, иными нормативными правовыми актами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Основными принципами деятельности палаты являются законность, независимость, объективность, системность, гласность.</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Задачами палаты являются:</w:t>
      </w:r>
      <w:r w:rsidR="00577399">
        <w:rPr>
          <w:sz w:val="28"/>
          <w:szCs w:val="28"/>
        </w:rPr>
        <w:t xml:space="preserve"> </w:t>
      </w:r>
      <w:r w:rsidRPr="00577399">
        <w:rPr>
          <w:sz w:val="28"/>
          <w:szCs w:val="28"/>
        </w:rPr>
        <w:t>- организация и осуществление контроля за исполнением областного бюджета и бюджета Территориального фонда обязательного медицинского страхования Новосибирской области по объемам, структуре и целевому назначению;</w:t>
      </w:r>
      <w:r w:rsidR="00577399">
        <w:rPr>
          <w:sz w:val="28"/>
          <w:szCs w:val="28"/>
        </w:rPr>
        <w:t xml:space="preserve"> </w:t>
      </w:r>
      <w:r w:rsidRPr="00577399">
        <w:rPr>
          <w:sz w:val="28"/>
          <w:szCs w:val="28"/>
        </w:rPr>
        <w:t>- организация и осуществление контроля за законностью, рациональностью и эффективностью использования средств областного бюджета и средств бюджета Территориального фонда обязательного медицинского страхования Новосибирской области получателями бюджетных средств;</w:t>
      </w:r>
      <w:r w:rsidR="00577399">
        <w:rPr>
          <w:sz w:val="28"/>
          <w:szCs w:val="28"/>
        </w:rPr>
        <w:t xml:space="preserve"> </w:t>
      </w:r>
      <w:r w:rsidRPr="00577399">
        <w:rPr>
          <w:sz w:val="28"/>
          <w:szCs w:val="28"/>
        </w:rPr>
        <w:t>- проведение финансовой экспертизы проектов областного бюджета и бюджета Территориального фонда обязательного медицинского страхования Новосибирской области, иных актов бюджетного законодательства области, областных целевых программ;</w:t>
      </w:r>
      <w:r w:rsidR="00577399">
        <w:rPr>
          <w:sz w:val="28"/>
          <w:szCs w:val="28"/>
        </w:rPr>
        <w:t xml:space="preserve"> </w:t>
      </w:r>
      <w:r w:rsidRPr="00577399">
        <w:rPr>
          <w:sz w:val="28"/>
          <w:szCs w:val="28"/>
        </w:rPr>
        <w:t>- осуществление контроля за законностью и эффективностью управления и распоряжения государственной собственностью Новосибирской области, а также за поступлением средств в областной бюджет от управления и распоряжения государственной собственностью Новосибирской области (далее - собственность области);</w:t>
      </w:r>
      <w:r w:rsidR="00577399">
        <w:rPr>
          <w:sz w:val="28"/>
          <w:szCs w:val="28"/>
        </w:rPr>
        <w:t xml:space="preserve"> </w:t>
      </w:r>
      <w:r w:rsidRPr="00577399">
        <w:rPr>
          <w:sz w:val="28"/>
          <w:szCs w:val="28"/>
        </w:rPr>
        <w:t>- подготовка предложений по устранению недостатков, выявленных в ходе контрольных и экспертно-аналитических мероприятий, а также по совершенствованию бюджетного процесса и законодательства Новосибирской области;</w:t>
      </w:r>
      <w:r w:rsidR="00577399">
        <w:rPr>
          <w:sz w:val="28"/>
          <w:szCs w:val="28"/>
        </w:rPr>
        <w:t xml:space="preserve"> </w:t>
      </w:r>
      <w:r w:rsidRPr="00577399">
        <w:rPr>
          <w:sz w:val="28"/>
          <w:szCs w:val="28"/>
        </w:rPr>
        <w:t>- проведение внешней проверки отчета об исполнении областного бюджета и бюджета Территориального фонда обязательного медицинского страхования Новосибирской области за отчетный финансовый год и подготовка заключения;</w:t>
      </w:r>
      <w:r w:rsidR="00577399">
        <w:rPr>
          <w:sz w:val="28"/>
          <w:szCs w:val="28"/>
        </w:rPr>
        <w:t xml:space="preserve"> </w:t>
      </w:r>
      <w:r w:rsidRPr="00577399">
        <w:rPr>
          <w:sz w:val="28"/>
          <w:szCs w:val="28"/>
        </w:rPr>
        <w:t>- анализ межбюджетных отношений в Новосибирской области, осуществление контроля местных бюджетов - получателей межбюджетных трансфертов из областного бюджета.</w:t>
      </w:r>
      <w:r w:rsidR="00577399">
        <w:rPr>
          <w:sz w:val="28"/>
          <w:szCs w:val="28"/>
        </w:rPr>
        <w:t xml:space="preserve"> </w:t>
      </w:r>
      <w:r w:rsidRPr="00577399">
        <w:rPr>
          <w:sz w:val="28"/>
          <w:szCs w:val="28"/>
        </w:rPr>
        <w:t>(в ред. Закона Новосибирской области от 19.10.2006 N 39-ОЗ)</w:t>
      </w:r>
      <w:r w:rsidR="00577399">
        <w:rPr>
          <w:sz w:val="28"/>
          <w:szCs w:val="28"/>
        </w:rPr>
        <w:t xml:space="preserve"> </w:t>
      </w:r>
      <w:r w:rsidRPr="00577399">
        <w:rPr>
          <w:sz w:val="28"/>
          <w:szCs w:val="28"/>
        </w:rPr>
        <w:t>2. Палата вправе принимать к своему рассмотрению иные вопросы, отнесенные законом или иным нормативным правовым актом области к ее компетенции.</w:t>
      </w:r>
    </w:p>
    <w:p w:rsidR="00745801" w:rsidRPr="00577399" w:rsidRDefault="00745801"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left="709"/>
        <w:outlineLvl w:val="1"/>
        <w:rPr>
          <w:b/>
          <w:sz w:val="28"/>
          <w:szCs w:val="28"/>
        </w:rPr>
      </w:pPr>
      <w:bookmarkStart w:id="13" w:name="_Toc278613053"/>
      <w:r w:rsidRPr="00577399">
        <w:rPr>
          <w:b/>
          <w:sz w:val="28"/>
          <w:szCs w:val="28"/>
        </w:rPr>
        <w:t>3.5 Институциональный и организационно-функциональный анализ избирательной комиссии Новосибирской области</w:t>
      </w:r>
      <w:bookmarkEnd w:id="13"/>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Избирательная комиссия Новосибирской области является государственным органом Новосибирской области, организующим подготовку и проведение выборов, референдумов в соответствии с компетенцией, установленной федеральными законами, настоящим Уставом и законами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Компетенция, полномочия, численность, порядок формирования, правовой статус и порядок деятельности избирательной комиссии Новосибирской области устанавливаются законом Новосибирской области в соответствии с федеральным законодательством и настоящим Уставом.</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Избирательная комиссия Новосибирской области состоит из 14 членов избирательной комиссии с правом решающего голоса. Половина членов избирательной комиссии Новосибирской области назначается Губернатором Новосибирской области, другая половина - Новосибирским областным Советом депутатов.</w:t>
      </w:r>
    </w:p>
    <w:p w:rsidR="00745801" w:rsidRPr="00577399" w:rsidRDefault="00745801"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left="709"/>
        <w:outlineLvl w:val="1"/>
        <w:rPr>
          <w:b/>
          <w:sz w:val="28"/>
          <w:szCs w:val="28"/>
        </w:rPr>
      </w:pPr>
      <w:bookmarkStart w:id="14" w:name="_Toc278613054"/>
      <w:r w:rsidRPr="00577399">
        <w:rPr>
          <w:b/>
          <w:sz w:val="28"/>
          <w:szCs w:val="28"/>
        </w:rPr>
        <w:t>3.6 Институциональный и организационно-функциональный анализ уставного суда Новосибирской области</w:t>
      </w:r>
      <w:bookmarkEnd w:id="14"/>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Уставный суд Новосибирской области состоит из семи судей.</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Судьи Уставного суда Новосибирской области назначаются Новосибирским областным Советом депутатов по представлению Губернатора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Судьёй Уставного суда Новосибирской области может быть назначен гражданин Российской Федерации, достигший возраста 25 лет, имеющий высшее юридическое образование и стаж работы по юридической профессии не менее 5 лет.</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Судьи Уставного суда Новосибирской области независимы и подчиняются Конституции Российской Федерации и федеральному закону и действуют в соответствии с настоящим Уставом и законом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Создание, упразднение, полномочия и порядок деятельности Уставного суда Новосибирской области, порядок назначения, срок полномочий и наделение полномочиями судей Уставного суда Новосибирской области, порядок рассмотрения вопросов Уставным судом Новосибирской области и порядок опубликования решений Уставного суда Новосибирской области регулируются законом Новосибирской области в соответствии с настоящим Уставом.</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Уставный суд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1) рассматривает вопросы о соответствии законов Новосибирской области, иных нормативных правовых актов Новосибирской области, уставов муниципальных образований, иных муниципальных правовых актов Уставу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2) осуществляет толкование Устава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3) разрешает споры о компетенции между органами государственной власти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4) разрешает споры о компетенции между органами государственной власти Новосибирской области и органами местного самоуправления муниципальных образований Новосибирской области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5) разрешает споры о компетенции между органами местного самоуправления муниципальных районов и поселений;</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6) разрешает дела о соответствии Уставу Новосибирской области не вступившего в силу международного, внешнеэкономического или межрегионального соглашения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2. С запросом в Уставный суд Новосибирской области могут обратиться: Губернатор Новосибирской области, Новосибирский областной Совет депутатов, не менее одной пятой депутатов Новосибирского областного Совета депутатов, исполнительные органы государственной власти Новосибирской области, главы муниципальных образований и представительные органы муниципальных образований, действующих на территории Новосибирской области, а также суды, действующие на территории Новосибирской области, прокурор Новосибирской области и граждане.</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3. Решение Уставного суда Новосибирской области, принятое в пределах его полномочий, окончательно, не может быть пересмотрено иным судом и вступает в силу немедленно после его провозглашения.</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4. Законы Новосибирской области, иные нормативные правовые акты Новосибирской области, муниципальные правовые акты или их отдельные положения, признанные противоречащими Уставу Новосибирской области, утрачивают юридическую силу с момента вынесения решения Уставного суда.</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Международные, внешнеэкономические или межрегиональные соглашения Новосибирской области, признанные Уставным судом Новосибирской области не соответствующими Уставу Новосибирской области, не подлежат введению в действие и применению.</w:t>
      </w:r>
    </w:p>
    <w:p w:rsidR="00577399" w:rsidRDefault="00577399" w:rsidP="00577399">
      <w:pPr>
        <w:pStyle w:val="af1"/>
        <w:widowControl w:val="0"/>
        <w:suppressAutoHyphens w:val="0"/>
        <w:spacing w:before="0" w:after="0" w:line="360" w:lineRule="auto"/>
        <w:ind w:firstLine="709"/>
        <w:jc w:val="both"/>
        <w:outlineLvl w:val="1"/>
        <w:rPr>
          <w:sz w:val="28"/>
          <w:szCs w:val="28"/>
        </w:rPr>
      </w:pPr>
      <w:bookmarkStart w:id="15" w:name="_Toc278613055"/>
    </w:p>
    <w:p w:rsidR="00745801" w:rsidRPr="00577399" w:rsidRDefault="00745801" w:rsidP="00577399">
      <w:pPr>
        <w:pStyle w:val="af1"/>
        <w:widowControl w:val="0"/>
        <w:suppressAutoHyphens w:val="0"/>
        <w:spacing w:before="0" w:after="0" w:line="360" w:lineRule="auto"/>
        <w:ind w:left="709"/>
        <w:outlineLvl w:val="1"/>
        <w:rPr>
          <w:b/>
          <w:sz w:val="28"/>
          <w:szCs w:val="28"/>
        </w:rPr>
      </w:pPr>
      <w:r w:rsidRPr="00577399">
        <w:rPr>
          <w:b/>
          <w:sz w:val="28"/>
          <w:szCs w:val="28"/>
        </w:rPr>
        <w:t>3.7 Институциональный и организационно-функциональный анализ мировых судей</w:t>
      </w:r>
      <w:bookmarkEnd w:id="15"/>
    </w:p>
    <w:p w:rsidR="00577399" w:rsidRDefault="00577399" w:rsidP="00577399">
      <w:pPr>
        <w:pStyle w:val="af1"/>
        <w:widowControl w:val="0"/>
        <w:suppressAutoHyphens w:val="0"/>
        <w:spacing w:before="0" w:after="0" w:line="360" w:lineRule="auto"/>
        <w:ind w:firstLine="709"/>
        <w:jc w:val="both"/>
        <w:rPr>
          <w:sz w:val="28"/>
          <w:szCs w:val="28"/>
        </w:rPr>
      </w:pP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Мировые судьи Новосибирской области являются судьями общей юрисдикции Новосибирской области и входят в единую судебную систему Российской Федерации.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Мировые судьи Новосибирской области назначаются Новосибирским областным Советом депутатов. Срок полномочий мировых судей Новосибирской области</w:t>
      </w:r>
      <w:r w:rsidR="00577399">
        <w:rPr>
          <w:sz w:val="28"/>
          <w:szCs w:val="28"/>
        </w:rPr>
        <w:t xml:space="preserve"> </w:t>
      </w:r>
      <w:r w:rsidRPr="00577399">
        <w:rPr>
          <w:sz w:val="28"/>
          <w:szCs w:val="28"/>
        </w:rPr>
        <w:t>устанавливается законом Новосибирской области в соответствии с федеральным законом.</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Материально-техническое обеспечение деятельности мировых судей Новосибирской области, финансирование аппарата мировых судей Новосибирской области осуществляются в соответствии с законом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Мировые судьи</w:t>
      </w:r>
      <w:r w:rsidRPr="00577399">
        <w:rPr>
          <w:i/>
          <w:sz w:val="28"/>
          <w:szCs w:val="28"/>
        </w:rPr>
        <w:t xml:space="preserve"> </w:t>
      </w:r>
      <w:r w:rsidRPr="00577399">
        <w:rPr>
          <w:sz w:val="28"/>
          <w:szCs w:val="28"/>
        </w:rPr>
        <w:t>являются низшим звеном судов общей юрисдикции. Число мировых судей и судейских участков определяются Федеральным законом и законом и законом региона. Мировые судья в пределах своей компетенции рассматривают гражданские, административные и уголовные дела в качестве суда первой инстанции.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Мировые судьи призваны облегчить доступ гражданам к правосудию. Они рассматривают: имущественные споры при цене иска менее 500 МРОТ, трудовые споры (кроме восстановления на работе), бракоразводные и другие дела, разгружают федеральную систему судов, ускоряя рассмотрение дела.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Мировой судья единолично рассматривают дела, отнесенные к его компетенции, в пределах судебного участка.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Постановления мировых судей являются обязательным для всех органов государственной власти, местного самоуправления, юридических, должностных и физических лиц.</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Мировые судьи назначаются законодательным органом субъекта Российской Федерации или избираются населением судебного участка на срок не более пяти лет. Они входят в единую судебную систему Российской Федерации. На них распространяются гарантии независимости и неприкосновенности, материального обеспечения, установленные законом.</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Финансирование и материально техническое обеспечение деятельности мировых судей осуществляется из федерального бюджета, а также органами юстиции или органами исполнительной власти субъекта Российской Федерации.</w:t>
      </w:r>
    </w:p>
    <w:p w:rsidR="00745801" w:rsidRPr="00577399" w:rsidRDefault="00745801" w:rsidP="00577399">
      <w:pPr>
        <w:widowControl w:val="0"/>
        <w:suppressAutoHyphens w:val="0"/>
        <w:spacing w:line="360" w:lineRule="auto"/>
        <w:ind w:firstLine="709"/>
        <w:jc w:val="both"/>
        <w:rPr>
          <w:sz w:val="28"/>
          <w:szCs w:val="28"/>
        </w:rPr>
      </w:pPr>
    </w:p>
    <w:p w:rsidR="00745801" w:rsidRPr="00577399" w:rsidRDefault="00577399" w:rsidP="00577399">
      <w:pPr>
        <w:pStyle w:val="af1"/>
        <w:widowControl w:val="0"/>
        <w:suppressAutoHyphens w:val="0"/>
        <w:spacing w:before="0" w:after="0" w:line="360" w:lineRule="auto"/>
        <w:ind w:firstLine="709"/>
        <w:jc w:val="both"/>
        <w:rPr>
          <w:b/>
          <w:sz w:val="28"/>
          <w:szCs w:val="28"/>
        </w:rPr>
      </w:pPr>
      <w:r>
        <w:rPr>
          <w:sz w:val="28"/>
          <w:szCs w:val="28"/>
        </w:rPr>
        <w:br w:type="page"/>
      </w:r>
      <w:r w:rsidR="00745801" w:rsidRPr="00577399">
        <w:rPr>
          <w:b/>
          <w:sz w:val="28"/>
          <w:szCs w:val="28"/>
        </w:rPr>
        <w:t>Заключение</w:t>
      </w:r>
    </w:p>
    <w:p w:rsidR="00577399" w:rsidRDefault="00577399" w:rsidP="00577399">
      <w:pPr>
        <w:widowControl w:val="0"/>
        <w:suppressAutoHyphens w:val="0"/>
        <w:spacing w:line="360" w:lineRule="auto"/>
        <w:ind w:firstLine="709"/>
        <w:jc w:val="both"/>
        <w:rPr>
          <w:sz w:val="28"/>
          <w:szCs w:val="28"/>
        </w:rPr>
      </w:pP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 xml:space="preserve">Изучив особенности федеративного устройства Российской Федерации можно сделать вывод, что исследователи по-разному называют принципы федерализма, их количество. Однако по вопросу содержания основополагающих принципов российского федерализма они в целом придерживаются схожих точек зрения. </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В результате, можно с уверенностью полагать, что частями федерации являются ее субъекты, и, поэтому, только они и могут образовывать асимметричную структуру государства; прочие административно-территориальные или национально-государственные образования, хотя и могут обладать совершенно различным статусом, к федерации никакого отношения не имеют. Не субъекты федерации не могут вносить элементов асимметрии в структуру федеративного устройства.</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Основополагающие требования, предъявляемые к основаниям и процедурам заключения договоров между федеральными органами власти и органами власти субъектов РФ о разграничении предметов ведения и полномочий и соглашений между этими органами о передаче друг другу осуществления части своих полномочий. Такие принципы закреплены Федеральным законом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Рассмотрев механизм формирования системы органов государственной власти в субъектах Российской Федерации можно сделать вывод, что представительный (законодательный) орган государственной власти края, области, города федерального значения, автономной области, автономного округа (собрание, дума) избирается населением на основе всеобщего прямого равного избирательного права при тайном голосовании и осуществляет свою деятельность на постоянной основе.</w:t>
      </w:r>
    </w:p>
    <w:p w:rsidR="00745801" w:rsidRPr="00577399" w:rsidRDefault="00745801" w:rsidP="00577399">
      <w:pPr>
        <w:pStyle w:val="HTML"/>
        <w:widowControl w:val="0"/>
        <w:spacing w:line="360" w:lineRule="auto"/>
        <w:ind w:firstLine="709"/>
        <w:jc w:val="both"/>
        <w:rPr>
          <w:rFonts w:ascii="Times New Roman" w:hAnsi="Times New Roman" w:cs="Times New Roman"/>
          <w:sz w:val="28"/>
          <w:szCs w:val="28"/>
        </w:rPr>
      </w:pPr>
      <w:r w:rsidRPr="00577399">
        <w:rPr>
          <w:rFonts w:ascii="Times New Roman" w:hAnsi="Times New Roman" w:cs="Times New Roman"/>
          <w:sz w:val="28"/>
          <w:szCs w:val="28"/>
        </w:rPr>
        <w:t>Край, область имеют свой Устав, в котором на основе</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Конституции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законов РФ</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закрепляется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схема</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управления</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краем,</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областью,</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конкретизируется структура, функции и полномочия Совета и администрации, права и</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обязанности их руководителей, формы участия граждан в деятельности краевого,</w:t>
      </w:r>
      <w:r w:rsidR="00577399">
        <w:rPr>
          <w:rFonts w:ascii="Times New Roman" w:hAnsi="Times New Roman" w:cs="Times New Roman"/>
          <w:sz w:val="28"/>
          <w:szCs w:val="28"/>
        </w:rPr>
        <w:t xml:space="preserve"> </w:t>
      </w:r>
      <w:r w:rsidRPr="00577399">
        <w:rPr>
          <w:rFonts w:ascii="Times New Roman" w:hAnsi="Times New Roman" w:cs="Times New Roman"/>
          <w:sz w:val="28"/>
          <w:szCs w:val="28"/>
        </w:rPr>
        <w:t>областного Совета, краевой, областной администрации.</w:t>
      </w:r>
    </w:p>
    <w:p w:rsidR="00745801" w:rsidRPr="00577399" w:rsidRDefault="00745801" w:rsidP="00577399">
      <w:pPr>
        <w:pStyle w:val="af3"/>
        <w:widowControl w:val="0"/>
        <w:spacing w:before="0" w:after="0" w:line="360" w:lineRule="auto"/>
        <w:ind w:firstLine="709"/>
        <w:jc w:val="both"/>
        <w:rPr>
          <w:sz w:val="28"/>
          <w:szCs w:val="28"/>
        </w:rPr>
      </w:pPr>
      <w:r w:rsidRPr="00577399">
        <w:rPr>
          <w:sz w:val="28"/>
          <w:szCs w:val="28"/>
        </w:rPr>
        <w:t xml:space="preserve">Наиболее распространенными общеупотребительными наименованиями представительных органов республик являются: </w:t>
      </w:r>
      <w:r w:rsidRPr="00577399">
        <w:rPr>
          <w:bCs/>
          <w:sz w:val="28"/>
          <w:szCs w:val="28"/>
        </w:rPr>
        <w:t>Государственный Совет, Государственное Собрание, Народное Собрание, Законодательное Собрание, Парламент</w:t>
      </w:r>
      <w:r w:rsidRPr="00577399">
        <w:rPr>
          <w:sz w:val="28"/>
          <w:szCs w:val="28"/>
        </w:rPr>
        <w:t>.</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 xml:space="preserve">Губернатор автономного округа является высшим должностным лицом автономного округа, формирует и возглавляет орган исполнительной власти автономного округа и несет ответственность за его деятельность в соответствии с федеральными законами и законами автономного округа. </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Проанализировав деятельность органов государственной власти входящих в систему органов государственной власти Новосибирской области можно сделать вывод, что Губернатор Новосибирской области является высшим должностным лицом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Законодательное Собрание Новосибирской области - постоянно действующий высший и единственный законодательный (представительный) орган государственной власти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Система исполнительных органов государственной власти Новосибирской области устанавливается законом области. Структура</w:t>
      </w:r>
      <w:r w:rsidR="00577399">
        <w:rPr>
          <w:sz w:val="28"/>
          <w:szCs w:val="28"/>
        </w:rPr>
        <w:t xml:space="preserve"> </w:t>
      </w:r>
      <w:r w:rsidRPr="00577399">
        <w:rPr>
          <w:sz w:val="28"/>
          <w:szCs w:val="28"/>
        </w:rPr>
        <w:t>областных и территориальных исполнительных органов государственной власти Новосибирской области определяется Губернатором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Контрольно-счетная палата Новосибирской области (далее - палата) является постоянно действующим органом государственного финансового контроля и контроля за управлением и распоряжением государственной собственностью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Избирательная комиссия Новосибирской области является государственным органом Новосибирской области, организующим подготовку и проведение выборов, референдумов в соответствии с компетенцией, установленной федеральными законами, настоящим Уставом и законами Новосибирской области.</w:t>
      </w:r>
    </w:p>
    <w:p w:rsidR="00745801" w:rsidRPr="00577399" w:rsidRDefault="00745801" w:rsidP="00577399">
      <w:pPr>
        <w:pStyle w:val="af1"/>
        <w:widowControl w:val="0"/>
        <w:suppressAutoHyphens w:val="0"/>
        <w:spacing w:before="0" w:after="0" w:line="360" w:lineRule="auto"/>
        <w:ind w:firstLine="709"/>
        <w:jc w:val="both"/>
        <w:rPr>
          <w:sz w:val="28"/>
          <w:szCs w:val="28"/>
        </w:rPr>
      </w:pPr>
      <w:r w:rsidRPr="00577399">
        <w:rPr>
          <w:sz w:val="28"/>
          <w:szCs w:val="28"/>
        </w:rPr>
        <w:t>Уставный суд Новосибирской области состоит из семи судей. Судьи Уставного суда Новосибирской области назначаются Новосибирским областным Советом депутатов по представлению Губернатора Новосибирской области.</w:t>
      </w:r>
    </w:p>
    <w:p w:rsidR="00745801" w:rsidRPr="00577399" w:rsidRDefault="00745801" w:rsidP="00577399">
      <w:pPr>
        <w:widowControl w:val="0"/>
        <w:suppressAutoHyphens w:val="0"/>
        <w:spacing w:line="360" w:lineRule="auto"/>
        <w:ind w:firstLine="709"/>
        <w:jc w:val="both"/>
        <w:rPr>
          <w:sz w:val="28"/>
          <w:szCs w:val="28"/>
        </w:rPr>
      </w:pPr>
      <w:r w:rsidRPr="00577399">
        <w:rPr>
          <w:sz w:val="28"/>
          <w:szCs w:val="28"/>
        </w:rPr>
        <w:t>Мировые судьи Новосибирской области назначаются Новосибирским областным Советом депутатов. Срок полномочий мировых судей Новосибирской области</w:t>
      </w:r>
      <w:r w:rsidR="00577399">
        <w:rPr>
          <w:sz w:val="28"/>
          <w:szCs w:val="28"/>
        </w:rPr>
        <w:t xml:space="preserve"> </w:t>
      </w:r>
      <w:r w:rsidRPr="00577399">
        <w:rPr>
          <w:sz w:val="28"/>
          <w:szCs w:val="28"/>
        </w:rPr>
        <w:t>устанавливается законом Новосибирской области в соответствии с федеральным законом. Постановления мировых судей являются обязательным для всех органов государственной власти, местного самоуправления, юридических, должностных и физических лиц.</w:t>
      </w:r>
    </w:p>
    <w:p w:rsidR="00745801" w:rsidRPr="00577399" w:rsidRDefault="00745801" w:rsidP="00577399">
      <w:pPr>
        <w:widowControl w:val="0"/>
        <w:suppressAutoHyphens w:val="0"/>
        <w:spacing w:line="360" w:lineRule="auto"/>
        <w:ind w:firstLine="709"/>
        <w:jc w:val="both"/>
        <w:rPr>
          <w:sz w:val="28"/>
          <w:szCs w:val="28"/>
        </w:rPr>
      </w:pPr>
    </w:p>
    <w:p w:rsidR="00745801" w:rsidRPr="00577399" w:rsidRDefault="00577399" w:rsidP="00577399">
      <w:pPr>
        <w:pStyle w:val="af1"/>
        <w:widowControl w:val="0"/>
        <w:suppressAutoHyphens w:val="0"/>
        <w:spacing w:before="0" w:after="0" w:line="360" w:lineRule="auto"/>
        <w:outlineLvl w:val="0"/>
        <w:rPr>
          <w:b/>
          <w:sz w:val="28"/>
          <w:szCs w:val="28"/>
        </w:rPr>
      </w:pPr>
      <w:bookmarkStart w:id="16" w:name="_Toc278613056"/>
      <w:r>
        <w:rPr>
          <w:sz w:val="28"/>
          <w:szCs w:val="28"/>
        </w:rPr>
        <w:br w:type="page"/>
      </w:r>
      <w:r w:rsidR="00745801" w:rsidRPr="00577399">
        <w:rPr>
          <w:b/>
          <w:sz w:val="28"/>
          <w:szCs w:val="28"/>
        </w:rPr>
        <w:t>Список литературы</w:t>
      </w:r>
      <w:bookmarkEnd w:id="16"/>
    </w:p>
    <w:p w:rsidR="00577399" w:rsidRDefault="00577399" w:rsidP="00577399">
      <w:pPr>
        <w:pStyle w:val="af1"/>
        <w:widowControl w:val="0"/>
        <w:suppressAutoHyphens w:val="0"/>
        <w:spacing w:before="0" w:after="0" w:line="360" w:lineRule="auto"/>
        <w:rPr>
          <w:sz w:val="28"/>
          <w:szCs w:val="28"/>
        </w:rPr>
      </w:pP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 Конституция РФ в ч. 4 ст. 5</w:t>
      </w:r>
      <w:r w:rsidR="00577399">
        <w:rPr>
          <w:sz w:val="28"/>
          <w:szCs w:val="28"/>
        </w:rPr>
        <w:t xml:space="preserve"> </w:t>
      </w:r>
      <w:r w:rsidRPr="00577399">
        <w:rPr>
          <w:sz w:val="28"/>
          <w:szCs w:val="28"/>
        </w:rPr>
        <w:t>12.12.1993г</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2. ФКЗ «О судебной системе Российской Федерации» №1 - ФКЗ от 31.12.1996г.</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3. Федеральный закон от 4 июля 2003 г.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4. Федеральный Закон от 05 Марта 1992 г. N 2449-1 "О краевом, областном совете народных депутатов и краевой, областной администрации"</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5. Указ президента "Об основных началах организации государственной власти в субъектах РФ" №1723</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6. Устав (Основной закон) Ямало-Ненецкого автономного округа от 28 декабря 1998 г. N 56-ЗАО</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7. Устав Новосибирской области от 18.04.2005 № 282-ОЗ (с изменениями, внесенными Законами Новосибирской области от 14 апреля 2007 года № 91-ОЗ, от 14 апреля 2007 года № 92-ОЗ, от 13 декабря 2007 года № 190-ОЗ, от 15 декабря 2008 года № 298-ОЗ, от</w:t>
      </w:r>
      <w:r w:rsidR="00577399">
        <w:rPr>
          <w:sz w:val="28"/>
          <w:szCs w:val="28"/>
        </w:rPr>
        <w:t xml:space="preserve"> </w:t>
      </w:r>
      <w:r w:rsidRPr="00577399">
        <w:rPr>
          <w:sz w:val="28"/>
          <w:szCs w:val="28"/>
        </w:rPr>
        <w:t>7 декабря 2009 года № 434-ОЗ,</w:t>
      </w:r>
      <w:r w:rsidR="00577399">
        <w:rPr>
          <w:sz w:val="28"/>
          <w:szCs w:val="28"/>
        </w:rPr>
        <w:t xml:space="preserve"> </w:t>
      </w:r>
      <w:r w:rsidRPr="00577399">
        <w:rPr>
          <w:sz w:val="28"/>
          <w:szCs w:val="28"/>
        </w:rPr>
        <w:t>от</w:t>
      </w:r>
      <w:r w:rsidR="00577399">
        <w:rPr>
          <w:sz w:val="28"/>
          <w:szCs w:val="28"/>
        </w:rPr>
        <w:t xml:space="preserve"> </w:t>
      </w:r>
      <w:r w:rsidRPr="00577399">
        <w:rPr>
          <w:sz w:val="28"/>
          <w:szCs w:val="28"/>
        </w:rPr>
        <w:t>1 марта 2010 года № 451-ОЗ, от</w:t>
      </w:r>
      <w:r w:rsidR="00577399">
        <w:rPr>
          <w:sz w:val="28"/>
          <w:szCs w:val="28"/>
        </w:rPr>
        <w:t xml:space="preserve"> </w:t>
      </w:r>
      <w:r w:rsidRPr="00577399">
        <w:rPr>
          <w:sz w:val="28"/>
          <w:szCs w:val="28"/>
        </w:rPr>
        <w:t>1 марта 2010 года № 452-ОЗ, от</w:t>
      </w:r>
      <w:r w:rsidR="00577399">
        <w:rPr>
          <w:sz w:val="28"/>
          <w:szCs w:val="28"/>
        </w:rPr>
        <w:t xml:space="preserve"> </w:t>
      </w:r>
      <w:r w:rsidRPr="00577399">
        <w:rPr>
          <w:sz w:val="28"/>
          <w:szCs w:val="28"/>
        </w:rPr>
        <w:t>15 июля 2010 года № 513-ОЗ)</w:t>
      </w:r>
      <w:r w:rsidR="00577399">
        <w:rPr>
          <w:sz w:val="28"/>
          <w:szCs w:val="28"/>
        </w:rPr>
        <w:t xml:space="preserve"> </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8. ОЗ «О Контрольно-счетной палате Новосибирской области» №192 - ОЗ от 13.11.2001г.</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9. Авакьян С.А. Конституционное право России: Учебный курс. Т. 2. М., 2005. С. 90 - 104.</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10. Глигич-Золотарева М.В. Правовые основы федерализма. М., 2006. С. 16.</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11. Карапетян Л.М. Федеративное устройство в Российской Федерации. М.:НОРМА, 2001. – с.3.</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12. Карапетян Л.М. Федеративное устройство в Российской Федерации. М.:НОРМА, 2001. – с.98.</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13. Пикулькин А.В. Система государственного управления. М.:ЮНИТИ-ДАНА, 2001. – с.399.</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14. www.</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15. www.law.edu.ru</w:t>
      </w:r>
    </w:p>
    <w:p w:rsidR="00745801" w:rsidRPr="00577399" w:rsidRDefault="00745801" w:rsidP="00577399">
      <w:pPr>
        <w:pStyle w:val="af1"/>
        <w:widowControl w:val="0"/>
        <w:suppressAutoHyphens w:val="0"/>
        <w:spacing w:before="0" w:after="0" w:line="360" w:lineRule="auto"/>
        <w:rPr>
          <w:sz w:val="28"/>
          <w:szCs w:val="28"/>
        </w:rPr>
      </w:pPr>
      <w:r w:rsidRPr="00577399">
        <w:rPr>
          <w:sz w:val="28"/>
          <w:szCs w:val="28"/>
        </w:rPr>
        <w:t>16. www.in1.com.ua</w:t>
      </w:r>
    </w:p>
    <w:p w:rsidR="00745801" w:rsidRPr="00577399" w:rsidRDefault="00745801" w:rsidP="00577399">
      <w:pPr>
        <w:pStyle w:val="af1"/>
        <w:widowControl w:val="0"/>
        <w:suppressAutoHyphens w:val="0"/>
        <w:spacing w:before="0" w:after="0" w:line="360" w:lineRule="auto"/>
        <w:rPr>
          <w:sz w:val="28"/>
          <w:szCs w:val="28"/>
        </w:rPr>
      </w:pPr>
    </w:p>
    <w:p w:rsidR="00854E7D" w:rsidRDefault="00577399" w:rsidP="00854E7D">
      <w:pPr>
        <w:autoSpaceDE w:val="0"/>
        <w:spacing w:line="360" w:lineRule="auto"/>
        <w:ind w:left="709"/>
        <w:outlineLvl w:val="0"/>
        <w:rPr>
          <w:b/>
          <w:color w:val="000000"/>
          <w:sz w:val="28"/>
          <w:szCs w:val="28"/>
        </w:rPr>
      </w:pPr>
      <w:bookmarkStart w:id="17" w:name="_Toc278613057"/>
      <w:r w:rsidRPr="00577399">
        <w:rPr>
          <w:sz w:val="20"/>
          <w:szCs w:val="20"/>
        </w:rPr>
        <w:br w:type="page"/>
      </w:r>
      <w:bookmarkEnd w:id="17"/>
      <w:r w:rsidR="00854E7D" w:rsidRPr="00854E7D">
        <w:rPr>
          <w:b/>
          <w:color w:val="000000"/>
          <w:sz w:val="28"/>
          <w:szCs w:val="28"/>
        </w:rPr>
        <w:t>Приложение</w:t>
      </w:r>
    </w:p>
    <w:p w:rsidR="00854E7D" w:rsidRPr="00854E7D" w:rsidRDefault="00854E7D" w:rsidP="00854E7D">
      <w:pPr>
        <w:autoSpaceDE w:val="0"/>
        <w:spacing w:line="360" w:lineRule="auto"/>
        <w:ind w:left="709"/>
        <w:outlineLvl w:val="0"/>
        <w:rPr>
          <w:b/>
          <w:color w:val="000000"/>
          <w:sz w:val="28"/>
          <w:szCs w:val="28"/>
        </w:rPr>
      </w:pPr>
    </w:p>
    <w:p w:rsidR="00854E7D" w:rsidRDefault="00854E7D" w:rsidP="00854E7D"/>
    <w:tbl>
      <w:tblPr>
        <w:tblW w:w="0" w:type="auto"/>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tblGrid>
      <w:tr w:rsidR="00854E7D" w:rsidTr="00782B91">
        <w:trPr>
          <w:trHeight w:val="510"/>
        </w:trPr>
        <w:tc>
          <w:tcPr>
            <w:tcW w:w="1650" w:type="dxa"/>
          </w:tcPr>
          <w:p w:rsidR="00854E7D" w:rsidRPr="003C0E6A" w:rsidRDefault="00785F95" w:rsidP="00782B91">
            <w:pPr>
              <w:rPr>
                <w:sz w:val="28"/>
                <w:szCs w:val="28"/>
              </w:rPr>
            </w:pPr>
            <w:r>
              <w:rPr>
                <w:noProof/>
                <w:lang w:eastAsia="ru-RU"/>
              </w:rPr>
              <w:pict>
                <v:line id="_x0000_s1026" style="position:absolute;z-index:251660800" from="75.75pt,15.1pt" to="242.25pt,80.35pt">
                  <v:stroke endarrow="block"/>
                </v:line>
              </w:pict>
            </w:r>
            <w:r w:rsidR="00854E7D" w:rsidRPr="003C0E6A">
              <w:rPr>
                <w:sz w:val="28"/>
                <w:szCs w:val="28"/>
              </w:rPr>
              <w:t>Губернатор</w:t>
            </w:r>
          </w:p>
        </w:tc>
      </w:tr>
    </w:tbl>
    <w:tbl>
      <w:tblPr>
        <w:tblpPr w:leftFromText="180" w:rightFromText="180" w:vertAnchor="text" w:horzAnchor="page" w:tblpX="5458"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tblGrid>
      <w:tr w:rsidR="00854E7D" w:rsidTr="00782B91">
        <w:trPr>
          <w:trHeight w:val="435"/>
        </w:trPr>
        <w:tc>
          <w:tcPr>
            <w:tcW w:w="2029" w:type="dxa"/>
          </w:tcPr>
          <w:p w:rsidR="00854E7D" w:rsidRPr="003C0E6A" w:rsidRDefault="00854E7D" w:rsidP="00782B91">
            <w:pPr>
              <w:rPr>
                <w:sz w:val="28"/>
                <w:szCs w:val="28"/>
              </w:rPr>
            </w:pPr>
            <w:r w:rsidRPr="003C0E6A">
              <w:rPr>
                <w:sz w:val="28"/>
                <w:szCs w:val="28"/>
              </w:rPr>
              <w:t>Правительство</w:t>
            </w:r>
          </w:p>
        </w:tc>
      </w:tr>
    </w:tbl>
    <w:p w:rsidR="00854E7D" w:rsidRDefault="00854E7D" w:rsidP="00854E7D"/>
    <w:p w:rsidR="00854E7D" w:rsidRDefault="00854E7D" w:rsidP="00854E7D"/>
    <w:p w:rsidR="00854E7D" w:rsidRDefault="00854E7D" w:rsidP="00854E7D"/>
    <w:tbl>
      <w:tblPr>
        <w:tblpPr w:leftFromText="180" w:rightFromText="180" w:vertAnchor="text" w:horzAnchor="page" w:tblpX="1847"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tblGrid>
      <w:tr w:rsidR="00854E7D" w:rsidTr="00854E7D">
        <w:trPr>
          <w:trHeight w:val="405"/>
        </w:trPr>
        <w:tc>
          <w:tcPr>
            <w:tcW w:w="3260" w:type="dxa"/>
          </w:tcPr>
          <w:p w:rsidR="00854E7D" w:rsidRPr="003C0E6A" w:rsidRDefault="00785F95" w:rsidP="00854E7D">
            <w:pPr>
              <w:rPr>
                <w:sz w:val="28"/>
                <w:szCs w:val="28"/>
              </w:rPr>
            </w:pPr>
            <w:r>
              <w:rPr>
                <w:noProof/>
                <w:lang w:eastAsia="ru-RU"/>
              </w:rPr>
              <w:pict>
                <v:line id="_x0000_s1027" style="position:absolute;z-index:251656704" from="-3.8pt,23.2pt" to="-2.3pt,134.95pt"/>
              </w:pict>
            </w:r>
            <w:r>
              <w:rPr>
                <w:noProof/>
                <w:lang w:eastAsia="ru-RU"/>
              </w:rPr>
              <w:pict>
                <v:line id="_x0000_s1028" style="position:absolute;flip:y;z-index:251659776" from="158.2pt,11.15pt" to="296.35pt,11.9pt">
                  <v:stroke endarrow="block"/>
                </v:line>
              </w:pict>
            </w:r>
            <w:r w:rsidR="00854E7D" w:rsidRPr="003C0E6A">
              <w:rPr>
                <w:sz w:val="28"/>
                <w:szCs w:val="28"/>
              </w:rPr>
              <w:t>Законодательное собрание</w:t>
            </w:r>
          </w:p>
        </w:tc>
      </w:tr>
    </w:tbl>
    <w:tbl>
      <w:tblPr>
        <w:tblpPr w:leftFromText="180" w:rightFromText="180"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tblGrid>
      <w:tr w:rsidR="00854E7D" w:rsidTr="00782B91">
        <w:trPr>
          <w:trHeight w:val="495"/>
        </w:trPr>
        <w:tc>
          <w:tcPr>
            <w:tcW w:w="3231" w:type="dxa"/>
          </w:tcPr>
          <w:p w:rsidR="00854E7D" w:rsidRPr="003C0E6A" w:rsidRDefault="00854E7D" w:rsidP="00782B91">
            <w:pPr>
              <w:tabs>
                <w:tab w:val="left" w:pos="6150"/>
              </w:tabs>
              <w:rPr>
                <w:sz w:val="28"/>
                <w:szCs w:val="28"/>
              </w:rPr>
            </w:pPr>
            <w:r w:rsidRPr="003C0E6A">
              <w:rPr>
                <w:sz w:val="28"/>
                <w:szCs w:val="28"/>
              </w:rPr>
              <w:t>Избирательная комиссия</w:t>
            </w:r>
          </w:p>
        </w:tc>
      </w:tr>
    </w:tbl>
    <w:p w:rsidR="00854E7D" w:rsidRDefault="00854E7D" w:rsidP="00854E7D"/>
    <w:p w:rsidR="00854E7D" w:rsidRDefault="00854E7D" w:rsidP="00854E7D"/>
    <w:p w:rsidR="00854E7D" w:rsidRDefault="00785F95" w:rsidP="00854E7D">
      <w:r>
        <w:rPr>
          <w:noProof/>
          <w:lang w:eastAsia="ru-RU"/>
        </w:rPr>
        <w:pict>
          <v:line id="_x0000_s1029" style="position:absolute;z-index:251655680" from="-76.75pt,3.35pt" to="-76.75pt,46.85pt">
            <v:stroke endarrow="block"/>
          </v:line>
        </w:pict>
      </w:r>
    </w:p>
    <w:p w:rsidR="00854E7D" w:rsidRDefault="00854E7D" w:rsidP="00854E7D"/>
    <w:p w:rsidR="00854E7D" w:rsidRDefault="00854E7D" w:rsidP="00854E7D"/>
    <w:tbl>
      <w:tblPr>
        <w:tblpPr w:leftFromText="180" w:rightFromText="180" w:vertAnchor="text" w:horzAnchor="page" w:tblpX="2548"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tblGrid>
      <w:tr w:rsidR="00854E7D" w:rsidTr="00782B91">
        <w:trPr>
          <w:trHeight w:val="405"/>
        </w:trPr>
        <w:tc>
          <w:tcPr>
            <w:tcW w:w="3561" w:type="dxa"/>
          </w:tcPr>
          <w:p w:rsidR="00854E7D" w:rsidRPr="003C0E6A" w:rsidRDefault="00854E7D" w:rsidP="00782B91">
            <w:pPr>
              <w:tabs>
                <w:tab w:val="left" w:pos="2460"/>
              </w:tabs>
              <w:rPr>
                <w:sz w:val="28"/>
                <w:szCs w:val="28"/>
              </w:rPr>
            </w:pPr>
            <w:r w:rsidRPr="003C0E6A">
              <w:rPr>
                <w:sz w:val="28"/>
                <w:szCs w:val="28"/>
              </w:rPr>
              <w:t>Контрольно-счётная палата</w:t>
            </w:r>
          </w:p>
        </w:tc>
      </w:tr>
    </w:tbl>
    <w:p w:rsidR="00854E7D" w:rsidRDefault="00854E7D" w:rsidP="00854E7D"/>
    <w:p w:rsidR="00854E7D" w:rsidRDefault="00854E7D" w:rsidP="00854E7D">
      <w:pPr>
        <w:tabs>
          <w:tab w:val="left" w:pos="2460"/>
        </w:tabs>
      </w:pPr>
      <w:r>
        <w:tab/>
      </w:r>
    </w:p>
    <w:p w:rsidR="00854E7D" w:rsidRDefault="00854E7D" w:rsidP="00854E7D">
      <w:pPr>
        <w:tabs>
          <w:tab w:val="left" w:pos="2460"/>
        </w:tabs>
      </w:pPr>
    </w:p>
    <w:p w:rsidR="00854E7D" w:rsidRPr="00D263CA" w:rsidRDefault="00854E7D" w:rsidP="00854E7D"/>
    <w:p w:rsidR="00854E7D" w:rsidRPr="00D263CA" w:rsidRDefault="00854E7D" w:rsidP="00854E7D"/>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tblGrid>
      <w:tr w:rsidR="00854E7D" w:rsidTr="00782B91">
        <w:trPr>
          <w:trHeight w:val="420"/>
        </w:trPr>
        <w:tc>
          <w:tcPr>
            <w:tcW w:w="1894" w:type="dxa"/>
          </w:tcPr>
          <w:p w:rsidR="00854E7D" w:rsidRPr="003C0E6A" w:rsidRDefault="00785F95" w:rsidP="00782B91">
            <w:pPr>
              <w:rPr>
                <w:sz w:val="28"/>
                <w:szCs w:val="28"/>
              </w:rPr>
            </w:pPr>
            <w:r>
              <w:rPr>
                <w:noProof/>
                <w:lang w:eastAsia="ru-RU"/>
              </w:rPr>
              <w:pict>
                <v:line id="_x0000_s1030" style="position:absolute;z-index:251657728" from="-243pt,5.75pt" to="9pt,5.75pt">
                  <v:stroke endarrow="block"/>
                </v:line>
              </w:pict>
            </w:r>
            <w:r w:rsidR="00854E7D" w:rsidRPr="003C0E6A">
              <w:rPr>
                <w:sz w:val="28"/>
                <w:szCs w:val="28"/>
              </w:rPr>
              <w:t>Уставной суд</w:t>
            </w:r>
          </w:p>
        </w:tc>
      </w:tr>
    </w:tbl>
    <w:p w:rsidR="00854E7D" w:rsidRDefault="00785F95" w:rsidP="00854E7D">
      <w:r>
        <w:rPr>
          <w:noProof/>
          <w:lang w:eastAsia="ru-RU"/>
        </w:rPr>
        <w:pict>
          <v:line id="_x0000_s1031" style="position:absolute;z-index:251658752;mso-position-horizontal-relative:text;mso-position-vertical-relative:text" from="286.2pt,0" to="286.95pt,60pt">
            <v:stroke endarrow="block"/>
          </v:line>
        </w:pict>
      </w:r>
      <w:r>
        <w:rPr>
          <w:noProof/>
          <w:lang w:eastAsia="ru-RU"/>
        </w:rPr>
        <w:pict>
          <v:line id="_x0000_s1032" style="position:absolute;z-index:251654656;mso-position-horizontal-relative:text;mso-position-vertical-relative:text" from="62.7pt,-202.5pt" to="63.45pt,-152.25pt">
            <v:stroke endarrow="block"/>
          </v:line>
        </w:pict>
      </w:r>
    </w:p>
    <w:p w:rsidR="00854E7D" w:rsidRDefault="00854E7D" w:rsidP="00854E7D"/>
    <w:p w:rsidR="00854E7D" w:rsidRPr="00D263CA" w:rsidRDefault="00854E7D" w:rsidP="00854E7D">
      <w:pPr>
        <w:tabs>
          <w:tab w:val="left" w:pos="6150"/>
        </w:tabs>
      </w:pPr>
    </w:p>
    <w:tbl>
      <w:tblPr>
        <w:tblpPr w:leftFromText="180" w:rightFromText="180" w:vertAnchor="text" w:horzAnchor="page" w:tblpX="6568"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tblGrid>
      <w:tr w:rsidR="00854E7D" w:rsidTr="00782B91">
        <w:trPr>
          <w:trHeight w:val="480"/>
        </w:trPr>
        <w:tc>
          <w:tcPr>
            <w:tcW w:w="2149" w:type="dxa"/>
          </w:tcPr>
          <w:p w:rsidR="00854E7D" w:rsidRPr="003C0E6A" w:rsidRDefault="00854E7D" w:rsidP="00782B91">
            <w:pPr>
              <w:tabs>
                <w:tab w:val="left" w:pos="6150"/>
              </w:tabs>
              <w:rPr>
                <w:sz w:val="28"/>
                <w:szCs w:val="28"/>
              </w:rPr>
            </w:pPr>
            <w:r w:rsidRPr="003C0E6A">
              <w:rPr>
                <w:sz w:val="28"/>
                <w:szCs w:val="28"/>
              </w:rPr>
              <w:t>Мировые судьи</w:t>
            </w:r>
          </w:p>
        </w:tc>
      </w:tr>
    </w:tbl>
    <w:p w:rsidR="00854E7D" w:rsidRDefault="00854E7D" w:rsidP="00854E7D">
      <w:pPr>
        <w:tabs>
          <w:tab w:val="left" w:pos="6150"/>
        </w:tabs>
      </w:pPr>
    </w:p>
    <w:p w:rsidR="00854E7D" w:rsidRPr="00D263CA" w:rsidRDefault="00854E7D" w:rsidP="00854E7D"/>
    <w:p w:rsidR="00854E7D" w:rsidRPr="00D263CA" w:rsidRDefault="00854E7D" w:rsidP="00854E7D"/>
    <w:p w:rsidR="00854E7D" w:rsidRPr="00D263CA" w:rsidRDefault="00854E7D" w:rsidP="00854E7D"/>
    <w:p w:rsidR="00745801" w:rsidRDefault="00745801" w:rsidP="00854E7D">
      <w:pPr>
        <w:widowControl w:val="0"/>
        <w:suppressAutoHyphens w:val="0"/>
        <w:autoSpaceDE w:val="0"/>
        <w:spacing w:line="360" w:lineRule="auto"/>
        <w:jc w:val="both"/>
        <w:outlineLvl w:val="0"/>
        <w:rPr>
          <w:sz w:val="28"/>
          <w:szCs w:val="28"/>
        </w:rPr>
      </w:pPr>
    </w:p>
    <w:p w:rsidR="00507C88" w:rsidRPr="00AE2D8D" w:rsidRDefault="00507C88" w:rsidP="00507C88">
      <w:pPr>
        <w:jc w:val="center"/>
        <w:rPr>
          <w:color w:val="FFFFFF"/>
          <w:sz w:val="28"/>
          <w:szCs w:val="28"/>
        </w:rPr>
      </w:pPr>
    </w:p>
    <w:p w:rsidR="00507C88" w:rsidRPr="00577399" w:rsidRDefault="00507C88" w:rsidP="00854E7D">
      <w:pPr>
        <w:widowControl w:val="0"/>
        <w:suppressAutoHyphens w:val="0"/>
        <w:autoSpaceDE w:val="0"/>
        <w:spacing w:line="360" w:lineRule="auto"/>
        <w:jc w:val="both"/>
        <w:outlineLvl w:val="0"/>
        <w:rPr>
          <w:sz w:val="28"/>
          <w:szCs w:val="28"/>
        </w:rPr>
      </w:pPr>
      <w:bookmarkStart w:id="18" w:name="_GoBack"/>
      <w:bookmarkEnd w:id="18"/>
    </w:p>
    <w:sectPr w:rsidR="00507C88" w:rsidRPr="00577399" w:rsidSect="00507C88">
      <w:headerReference w:type="default" r:id="rId7"/>
      <w:footerReference w:type="even" r:id="rId8"/>
      <w:footerReference w:type="default" r:id="rId9"/>
      <w:headerReference w:type="first" r:id="rId10"/>
      <w:pgSz w:w="11905" w:h="16837"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8D" w:rsidRDefault="00AE2D8D">
      <w:r>
        <w:separator/>
      </w:r>
    </w:p>
  </w:endnote>
  <w:endnote w:type="continuationSeparator" w:id="0">
    <w:p w:rsidR="00AE2D8D" w:rsidRDefault="00AE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8E" w:rsidRDefault="00EC548E" w:rsidP="00810A52">
    <w:pPr>
      <w:pStyle w:val="af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548E" w:rsidRDefault="00EC548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01" w:rsidRDefault="00745801" w:rsidP="00577399">
    <w:pPr>
      <w:pStyle w:val="af7"/>
      <w:widowControl w:val="0"/>
      <w:suppressLineNumbers w:val="0"/>
      <w:suppressAutoHyphens w:val="0"/>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8D" w:rsidRDefault="00AE2D8D">
      <w:r>
        <w:separator/>
      </w:r>
    </w:p>
  </w:footnote>
  <w:footnote w:type="continuationSeparator" w:id="0">
    <w:p w:rsidR="00AE2D8D" w:rsidRDefault="00AE2D8D">
      <w:r>
        <w:continuationSeparator/>
      </w:r>
    </w:p>
  </w:footnote>
  <w:footnote w:id="1">
    <w:p w:rsidR="00AE2D8D" w:rsidRDefault="00745801">
      <w:pPr>
        <w:pStyle w:val="af2"/>
      </w:pPr>
      <w:r>
        <w:rPr>
          <w:rStyle w:val="a7"/>
        </w:rPr>
        <w:footnoteRef/>
      </w:r>
      <w:r>
        <w:rPr>
          <w:lang w:val="ru-RU"/>
        </w:rPr>
        <w:t xml:space="preserve"> Глигич-Золотарева М.В. Правовые основы федерализма. М., 2006. С. 16.</w:t>
      </w:r>
    </w:p>
  </w:footnote>
  <w:footnote w:id="2">
    <w:p w:rsidR="00AE2D8D" w:rsidRDefault="00745801">
      <w:pPr>
        <w:pStyle w:val="af2"/>
      </w:pPr>
      <w:r>
        <w:rPr>
          <w:rStyle w:val="a7"/>
        </w:rPr>
        <w:footnoteRef/>
      </w:r>
      <w:r>
        <w:rPr>
          <w:lang w:val="ru-RU"/>
        </w:rPr>
        <w:t>Авакьян С.А. Конституционное право России: Учебный курс. Т. 2. М., 2005. С. 90 - 104.</w:t>
      </w:r>
    </w:p>
  </w:footnote>
  <w:footnote w:id="3">
    <w:p w:rsidR="00AE2D8D" w:rsidRDefault="00745801">
      <w:pPr>
        <w:pStyle w:val="af2"/>
        <w:jc w:val="left"/>
      </w:pPr>
      <w:r>
        <w:rPr>
          <w:rStyle w:val="a7"/>
        </w:rPr>
        <w:footnoteRef/>
      </w:r>
      <w:r>
        <w:rPr>
          <w:lang w:val="ru-RU"/>
        </w:rPr>
        <w:t xml:space="preserve"> Федеральный закон от 4 июля 2003 г.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footnote>
  <w:footnote w:id="4">
    <w:p w:rsidR="00AE2D8D" w:rsidRDefault="00745801">
      <w:pPr>
        <w:pStyle w:val="af2"/>
      </w:pPr>
      <w:r>
        <w:rPr>
          <w:rStyle w:val="a7"/>
        </w:rPr>
        <w:footnoteRef/>
      </w:r>
      <w:r>
        <w:rPr>
          <w:lang w:val="ru-RU"/>
        </w:rPr>
        <w:t xml:space="preserve"> Федеральный закон от 4 июля 2003 г.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01" w:rsidRPr="00507C88" w:rsidRDefault="00745801" w:rsidP="00507C88">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88" w:rsidRPr="00507C88" w:rsidRDefault="00507C88" w:rsidP="00507C88">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801"/>
    <w:rsid w:val="0002785F"/>
    <w:rsid w:val="00126B85"/>
    <w:rsid w:val="001F0713"/>
    <w:rsid w:val="002432CF"/>
    <w:rsid w:val="003C0E6A"/>
    <w:rsid w:val="003C1F0F"/>
    <w:rsid w:val="004D2B9D"/>
    <w:rsid w:val="00507C88"/>
    <w:rsid w:val="00577399"/>
    <w:rsid w:val="005A4E8B"/>
    <w:rsid w:val="00745801"/>
    <w:rsid w:val="00764DD0"/>
    <w:rsid w:val="00782B91"/>
    <w:rsid w:val="00785F95"/>
    <w:rsid w:val="0079204C"/>
    <w:rsid w:val="00810A52"/>
    <w:rsid w:val="008331FD"/>
    <w:rsid w:val="00854E7D"/>
    <w:rsid w:val="00876DBD"/>
    <w:rsid w:val="008E2CA3"/>
    <w:rsid w:val="00A315EC"/>
    <w:rsid w:val="00AE2D8D"/>
    <w:rsid w:val="00AF4D0D"/>
    <w:rsid w:val="00D263CA"/>
    <w:rsid w:val="00EA01E0"/>
    <w:rsid w:val="00EC548E"/>
    <w:rsid w:val="00EF3249"/>
    <w:rsid w:val="00FE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41CFEEC-D6FB-490E-8F3E-16D8C9A9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link w:val="20"/>
    <w:uiPriority w:val="9"/>
    <w:qFormat/>
    <w:rsid w:val="00FE4D95"/>
    <w:pPr>
      <w:keepNext/>
      <w:spacing w:before="240" w:after="60"/>
      <w:outlineLvl w:val="1"/>
    </w:pPr>
    <w:rPr>
      <w:rFonts w:ascii="Arial" w:hAnsi="Arial" w:cs="Arial"/>
      <w:b/>
      <w:bCs/>
      <w:i/>
      <w:iCs/>
      <w:sz w:val="28"/>
      <w:szCs w:val="28"/>
    </w:rPr>
  </w:style>
  <w:style w:type="paragraph" w:styleId="5">
    <w:name w:val="heading 5"/>
    <w:basedOn w:val="a"/>
    <w:next w:val="a0"/>
    <w:link w:val="50"/>
    <w:uiPriority w:val="9"/>
    <w:qFormat/>
    <w:pPr>
      <w:numPr>
        <w:ilvl w:val="4"/>
        <w:numId w:val="1"/>
      </w:numPr>
      <w:suppressAutoHyphens w:val="0"/>
      <w:spacing w:before="280" w:after="280"/>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WW8Num3z0">
    <w:name w:val="WW8Num3z0"/>
  </w:style>
  <w:style w:type="character" w:customStyle="1" w:styleId="4">
    <w:name w:val="Основной шрифт абзаца4"/>
  </w:style>
  <w:style w:type="character" w:customStyle="1" w:styleId="3">
    <w:name w:val="Основной шрифт абзаца3"/>
  </w:style>
  <w:style w:type="character" w:customStyle="1" w:styleId="WW8Num2z0">
    <w:name w:val="WW8Num2z0"/>
    <w:rPr>
      <w:color w:val="000000"/>
    </w:rPr>
  </w:style>
  <w:style w:type="character" w:customStyle="1" w:styleId="21">
    <w:name w:val="Основной шрифт абзаца2"/>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1">
    <w:name w:val="Основной шрифт абзаца1"/>
  </w:style>
  <w:style w:type="character" w:styleId="a4">
    <w:name w:val="Strong"/>
    <w:uiPriority w:val="22"/>
    <w:qFormat/>
    <w:rPr>
      <w:rFonts w:cs="Times New Roman"/>
      <w:b/>
      <w:bCs/>
    </w:rPr>
  </w:style>
  <w:style w:type="character" w:styleId="a5">
    <w:name w:val="Emphasis"/>
    <w:uiPriority w:val="20"/>
    <w:qFormat/>
    <w:rPr>
      <w:rFonts w:cs="Times New Roman"/>
      <w:i/>
      <w:iCs/>
    </w:rPr>
  </w:style>
  <w:style w:type="character" w:customStyle="1" w:styleId="a6">
    <w:name w:val="Текст сноски Знак"/>
    <w:rPr>
      <w:rFonts w:eastAsia="Times New Roman" w:cs="Times New Roman"/>
      <w:lang w:val="en-US" w:eastAsia="ar-SA" w:bidi="ar-SA"/>
    </w:rPr>
  </w:style>
  <w:style w:type="character" w:customStyle="1" w:styleId="a7">
    <w:name w:val="Символ сноски"/>
    <w:rPr>
      <w:rFonts w:cs="Times New Roman"/>
      <w:vertAlign w:val="superscript"/>
    </w:rPr>
  </w:style>
  <w:style w:type="character" w:customStyle="1" w:styleId="10">
    <w:name w:val="Знак сноски1"/>
    <w:rPr>
      <w:vertAlign w:val="superscript"/>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styleId="a9">
    <w:name w:val="page number"/>
    <w:uiPriority w:val="99"/>
    <w:rPr>
      <w:rFonts w:cs="Times New Roman"/>
    </w:rPr>
  </w:style>
  <w:style w:type="character" w:customStyle="1" w:styleId="22">
    <w:name w:val="Знак сноски2"/>
    <w:rPr>
      <w:vertAlign w:val="superscript"/>
    </w:rPr>
  </w:style>
  <w:style w:type="character" w:customStyle="1" w:styleId="11">
    <w:name w:val="Знак концевой сноски1"/>
    <w:rPr>
      <w:vertAlign w:val="superscript"/>
    </w:rPr>
  </w:style>
  <w:style w:type="character" w:styleId="aa">
    <w:name w:val="Hyperlink"/>
    <w:uiPriority w:val="99"/>
    <w:rPr>
      <w:rFonts w:cs="Times New Roman"/>
      <w:color w:val="0000FF"/>
      <w:u w:val="single"/>
    </w:rPr>
  </w:style>
  <w:style w:type="character" w:customStyle="1" w:styleId="30">
    <w:name w:val="Знак сноски3"/>
    <w:rPr>
      <w:vertAlign w:val="superscript"/>
    </w:rPr>
  </w:style>
  <w:style w:type="character" w:customStyle="1" w:styleId="23">
    <w:name w:val="Знак концевой сноски2"/>
    <w:rPr>
      <w:vertAlign w:val="superscript"/>
    </w:rPr>
  </w:style>
  <w:style w:type="character" w:styleId="ab">
    <w:name w:val="FollowedHyperlink"/>
    <w:uiPriority w:val="99"/>
    <w:rPr>
      <w:rFonts w:cs="Times New Roman"/>
      <w:color w:val="800080"/>
      <w:u w:val="single"/>
    </w:rPr>
  </w:style>
  <w:style w:type="character" w:styleId="ac">
    <w:name w:val="footnote reference"/>
    <w:uiPriority w:val="99"/>
    <w:rPr>
      <w:vertAlign w:val="superscript"/>
    </w:rPr>
  </w:style>
  <w:style w:type="character" w:styleId="ad">
    <w:name w:val="endnote reference"/>
    <w:uiPriority w:val="99"/>
    <w:rPr>
      <w:vertAlign w:val="superscript"/>
    </w:rPr>
  </w:style>
  <w:style w:type="paragraph" w:customStyle="1" w:styleId="ae">
    <w:name w:val="Заголовок"/>
    <w:basedOn w:val="a"/>
    <w:next w:val="a0"/>
    <w:pPr>
      <w:keepNext/>
      <w:spacing w:before="240" w:after="120"/>
    </w:pPr>
    <w:rPr>
      <w:rFonts w:ascii="Arial" w:eastAsia="MS Mincho" w:hAnsi="Arial" w:cs="Tahoma"/>
      <w:sz w:val="28"/>
      <w:szCs w:val="28"/>
    </w:rPr>
  </w:style>
  <w:style w:type="paragraph" w:styleId="a0">
    <w:name w:val="Body Text"/>
    <w:basedOn w:val="a"/>
    <w:link w:val="af"/>
    <w:uiPriority w:val="99"/>
    <w:pPr>
      <w:spacing w:after="120"/>
    </w:pPr>
  </w:style>
  <w:style w:type="character" w:customStyle="1" w:styleId="af">
    <w:name w:val="Основной текст Знак"/>
    <w:link w:val="a0"/>
    <w:uiPriority w:val="99"/>
    <w:semiHidden/>
    <w:rPr>
      <w:sz w:val="24"/>
      <w:szCs w:val="24"/>
      <w:lang w:eastAsia="ar-SA"/>
    </w:rPr>
  </w:style>
  <w:style w:type="paragraph" w:styleId="af0">
    <w:name w:val="List"/>
    <w:basedOn w:val="a0"/>
    <w:uiPriority w:val="99"/>
    <w:rPr>
      <w:rFonts w:cs="Tahoma"/>
    </w:rPr>
  </w:style>
  <w:style w:type="paragraph" w:customStyle="1" w:styleId="40">
    <w:name w:val="Название4"/>
    <w:basedOn w:val="a"/>
    <w:pPr>
      <w:suppressLineNumbers/>
      <w:spacing w:before="120" w:after="120"/>
    </w:pPr>
    <w:rPr>
      <w:rFonts w:cs="Tahoma"/>
      <w:i/>
      <w:iCs/>
    </w:rPr>
  </w:style>
  <w:style w:type="paragraph" w:customStyle="1" w:styleId="41">
    <w:name w:val="Указатель4"/>
    <w:basedOn w:val="a"/>
    <w:pPr>
      <w:suppressLineNumbers/>
    </w:pPr>
    <w:rPr>
      <w:rFonts w:cs="Tahoma"/>
    </w:rPr>
  </w:style>
  <w:style w:type="paragraph" w:customStyle="1" w:styleId="31">
    <w:name w:val="Название3"/>
    <w:basedOn w:val="a"/>
    <w:pPr>
      <w:suppressLineNumbers/>
      <w:spacing w:before="120" w:after="120"/>
    </w:pPr>
    <w:rPr>
      <w:rFonts w:cs="Tahoma"/>
      <w:i/>
      <w:iCs/>
    </w:rPr>
  </w:style>
  <w:style w:type="paragraph" w:customStyle="1" w:styleId="32">
    <w:name w:val="Указатель3"/>
    <w:basedOn w:val="a"/>
    <w:pPr>
      <w:suppressLineNumbers/>
    </w:pPr>
    <w:rPr>
      <w:rFonts w:cs="Tahoma"/>
    </w:rPr>
  </w:style>
  <w:style w:type="paragraph" w:customStyle="1" w:styleId="24">
    <w:name w:val="Название2"/>
    <w:basedOn w:val="a"/>
    <w:pPr>
      <w:suppressLineNumbers/>
      <w:spacing w:before="120" w:after="120"/>
    </w:pPr>
    <w:rPr>
      <w:rFonts w:cs="Tahoma"/>
      <w:i/>
      <w:iCs/>
    </w:rPr>
  </w:style>
  <w:style w:type="paragraph" w:customStyle="1" w:styleId="25">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f1">
    <w:name w:val="Normal (Web)"/>
    <w:basedOn w:val="a"/>
    <w:uiPriority w:val="99"/>
    <w:pPr>
      <w:spacing w:before="280" w:after="280"/>
    </w:pPr>
  </w:style>
  <w:style w:type="paragraph" w:styleId="af2">
    <w:name w:val="footnote text"/>
    <w:basedOn w:val="a"/>
    <w:link w:val="14"/>
    <w:uiPriority w:val="99"/>
    <w:pPr>
      <w:jc w:val="both"/>
    </w:pPr>
    <w:rPr>
      <w:sz w:val="20"/>
      <w:szCs w:val="20"/>
      <w:lang w:val="en-US"/>
    </w:rPr>
  </w:style>
  <w:style w:type="character" w:customStyle="1" w:styleId="14">
    <w:name w:val="Текст сноски Знак1"/>
    <w:link w:val="af2"/>
    <w:uiPriority w:val="99"/>
    <w:semiHidden/>
    <w:rPr>
      <w:lang w:eastAsia="ar-SA"/>
    </w:rPr>
  </w:style>
  <w:style w:type="paragraph" w:customStyle="1" w:styleId="af3">
    <w:name w:val="a"/>
    <w:basedOn w:val="a"/>
    <w:pPr>
      <w:suppressAutoHyphens w:val="0"/>
      <w:spacing w:before="280" w:after="280"/>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eastAsia="ar-SA"/>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sz w:val="24"/>
      <w:szCs w:val="24"/>
      <w:lang w:eastAsia="ar-SA"/>
    </w:rPr>
  </w:style>
  <w:style w:type="paragraph" w:customStyle="1" w:styleId="af6">
    <w:name w:val="Содержимое врезки"/>
    <w:basedOn w:val="a0"/>
  </w:style>
  <w:style w:type="paragraph" w:styleId="af7">
    <w:name w:val="footer"/>
    <w:basedOn w:val="a"/>
    <w:link w:val="af8"/>
    <w:uiPriority w:val="99"/>
    <w:pPr>
      <w:suppressLineNumbers/>
      <w:tabs>
        <w:tab w:val="center" w:pos="4818"/>
        <w:tab w:val="right" w:pos="9637"/>
      </w:tabs>
    </w:pPr>
  </w:style>
  <w:style w:type="character" w:customStyle="1" w:styleId="af8">
    <w:name w:val="Нижний колонтитул Знак"/>
    <w:link w:val="af7"/>
    <w:uiPriority w:val="99"/>
    <w:semiHidden/>
    <w:rPr>
      <w:sz w:val="24"/>
      <w:szCs w:val="24"/>
      <w:lang w:eastAsia="ar-SA"/>
    </w:rPr>
  </w:style>
  <w:style w:type="paragraph" w:styleId="15">
    <w:name w:val="toc 1"/>
    <w:basedOn w:val="a"/>
    <w:next w:val="a"/>
    <w:uiPriority w:val="39"/>
  </w:style>
  <w:style w:type="paragraph" w:styleId="26">
    <w:name w:val="toc 2"/>
    <w:basedOn w:val="a"/>
    <w:next w:val="a"/>
    <w:uiPriority w:val="39"/>
    <w:pPr>
      <w:ind w:left="240"/>
    </w:p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table" w:styleId="afb">
    <w:name w:val="Table Grid"/>
    <w:basedOn w:val="a2"/>
    <w:uiPriority w:val="59"/>
    <w:rsid w:val="00D263C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10578</Words>
  <Characters>60297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70734</CharactersWithSpaces>
  <SharedDoc>false</SharedDoc>
  <HLinks>
    <vt:vector size="54" baseType="variant">
      <vt:variant>
        <vt:i4>1048635</vt:i4>
      </vt:variant>
      <vt:variant>
        <vt:i4>77</vt:i4>
      </vt:variant>
      <vt:variant>
        <vt:i4>0</vt:i4>
      </vt:variant>
      <vt:variant>
        <vt:i4>5</vt:i4>
      </vt:variant>
      <vt:variant>
        <vt:lpwstr/>
      </vt:variant>
      <vt:variant>
        <vt:lpwstr>_Toc278613057</vt:lpwstr>
      </vt:variant>
      <vt:variant>
        <vt:i4>1048635</vt:i4>
      </vt:variant>
      <vt:variant>
        <vt:i4>68</vt:i4>
      </vt:variant>
      <vt:variant>
        <vt:i4>0</vt:i4>
      </vt:variant>
      <vt:variant>
        <vt:i4>5</vt:i4>
      </vt:variant>
      <vt:variant>
        <vt:lpwstr/>
      </vt:variant>
      <vt:variant>
        <vt:lpwstr>_Toc278613055</vt:lpwstr>
      </vt:variant>
      <vt:variant>
        <vt:i4>1048635</vt:i4>
      </vt:variant>
      <vt:variant>
        <vt:i4>59</vt:i4>
      </vt:variant>
      <vt:variant>
        <vt:i4>0</vt:i4>
      </vt:variant>
      <vt:variant>
        <vt:i4>5</vt:i4>
      </vt:variant>
      <vt:variant>
        <vt:lpwstr/>
      </vt:variant>
      <vt:variant>
        <vt:lpwstr>_Toc278613053</vt:lpwstr>
      </vt:variant>
      <vt:variant>
        <vt:i4>1048635</vt:i4>
      </vt:variant>
      <vt:variant>
        <vt:i4>50</vt:i4>
      </vt:variant>
      <vt:variant>
        <vt:i4>0</vt:i4>
      </vt:variant>
      <vt:variant>
        <vt:i4>5</vt:i4>
      </vt:variant>
      <vt:variant>
        <vt:lpwstr/>
      </vt:variant>
      <vt:variant>
        <vt:lpwstr>_Toc278613051</vt:lpwstr>
      </vt:variant>
      <vt:variant>
        <vt:i4>1114171</vt:i4>
      </vt:variant>
      <vt:variant>
        <vt:i4>41</vt:i4>
      </vt:variant>
      <vt:variant>
        <vt:i4>0</vt:i4>
      </vt:variant>
      <vt:variant>
        <vt:i4>5</vt:i4>
      </vt:variant>
      <vt:variant>
        <vt:lpwstr/>
      </vt:variant>
      <vt:variant>
        <vt:lpwstr>_Toc278613049</vt:lpwstr>
      </vt:variant>
      <vt:variant>
        <vt:i4>1114171</vt:i4>
      </vt:variant>
      <vt:variant>
        <vt:i4>32</vt:i4>
      </vt:variant>
      <vt:variant>
        <vt:i4>0</vt:i4>
      </vt:variant>
      <vt:variant>
        <vt:i4>5</vt:i4>
      </vt:variant>
      <vt:variant>
        <vt:lpwstr/>
      </vt:variant>
      <vt:variant>
        <vt:lpwstr>_Toc278613047</vt:lpwstr>
      </vt:variant>
      <vt:variant>
        <vt:i4>1114171</vt:i4>
      </vt:variant>
      <vt:variant>
        <vt:i4>23</vt:i4>
      </vt:variant>
      <vt:variant>
        <vt:i4>0</vt:i4>
      </vt:variant>
      <vt:variant>
        <vt:i4>5</vt:i4>
      </vt:variant>
      <vt:variant>
        <vt:lpwstr/>
      </vt:variant>
      <vt:variant>
        <vt:lpwstr>_Toc278613045</vt:lpwstr>
      </vt:variant>
      <vt:variant>
        <vt:i4>1114171</vt:i4>
      </vt:variant>
      <vt:variant>
        <vt:i4>14</vt:i4>
      </vt:variant>
      <vt:variant>
        <vt:i4>0</vt:i4>
      </vt:variant>
      <vt:variant>
        <vt:i4>5</vt:i4>
      </vt:variant>
      <vt:variant>
        <vt:lpwstr/>
      </vt:variant>
      <vt:variant>
        <vt:lpwstr>_Toc278613043</vt:lpwstr>
      </vt:variant>
      <vt:variant>
        <vt:i4>1114171</vt:i4>
      </vt:variant>
      <vt:variant>
        <vt:i4>5</vt:i4>
      </vt:variant>
      <vt:variant>
        <vt:i4>0</vt:i4>
      </vt:variant>
      <vt:variant>
        <vt:i4>5</vt:i4>
      </vt:variant>
      <vt:variant>
        <vt:lpwstr/>
      </vt:variant>
      <vt:variant>
        <vt:lpwstr>_Toc278613041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admin</cp:lastModifiedBy>
  <cp:revision>2</cp:revision>
  <dcterms:created xsi:type="dcterms:W3CDTF">2014-03-27T08:47:00Z</dcterms:created>
  <dcterms:modified xsi:type="dcterms:W3CDTF">2014-03-27T08:47:00Z</dcterms:modified>
</cp:coreProperties>
</file>