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5C" w:rsidRPr="00DC0BEA" w:rsidRDefault="00DC0BEA" w:rsidP="00DC0BEA">
      <w:pPr>
        <w:pStyle w:val="afc"/>
      </w:pPr>
      <w:r>
        <w:t>Содержание</w:t>
      </w:r>
    </w:p>
    <w:p w:rsidR="00655D5C" w:rsidRPr="00DC0BEA" w:rsidRDefault="00655D5C" w:rsidP="00DC0BEA">
      <w:pPr>
        <w:ind w:firstLine="709"/>
      </w:pP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caps/>
          <w:noProof/>
        </w:rPr>
        <w:t>В</w:t>
      </w:r>
      <w:r w:rsidRPr="009C2561">
        <w:rPr>
          <w:rStyle w:val="af0"/>
          <w:noProof/>
        </w:rPr>
        <w:t>ведение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Раздел 1. Особенности функционирования государственных и негосударственных организаций в системе социальной защиты населения. Зарубежный опыт социальной работы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1.1 Государственные организации социальной защиты населения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1.2 Частные социальные организации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1.3 Добровольческие организации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 xml:space="preserve">Раздел 2. Анализ деятельнтости социальной работы социальной службы (на примере </w:t>
      </w:r>
      <w:r w:rsidRPr="009C2561">
        <w:rPr>
          <w:rStyle w:val="af0"/>
          <w:caps/>
          <w:noProof/>
        </w:rPr>
        <w:t>ООО "Реабилитационный Центр В.И. Дикуля")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caps/>
          <w:noProof/>
        </w:rPr>
        <w:t>2.1</w:t>
      </w:r>
      <w:r w:rsidRPr="009C2561">
        <w:rPr>
          <w:rStyle w:val="af0"/>
          <w:noProof/>
        </w:rPr>
        <w:t xml:space="preserve"> Характеристика</w:t>
      </w:r>
      <w:r w:rsidRPr="009C2561">
        <w:rPr>
          <w:rStyle w:val="af0"/>
          <w:caps/>
          <w:noProof/>
        </w:rPr>
        <w:t xml:space="preserve"> </w:t>
      </w:r>
      <w:r w:rsidRPr="009C2561">
        <w:rPr>
          <w:rStyle w:val="af0"/>
          <w:noProof/>
        </w:rPr>
        <w:t>реабилитационного центра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2.2 Анализ деятельности РЦ В.И. Дикуля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Заключение</w:t>
      </w:r>
    </w:p>
    <w:p w:rsidR="003E1D12" w:rsidRDefault="003E1D12">
      <w:pPr>
        <w:pStyle w:val="23"/>
        <w:rPr>
          <w:smallCaps w:val="0"/>
          <w:noProof/>
          <w:sz w:val="24"/>
          <w:szCs w:val="24"/>
        </w:rPr>
      </w:pPr>
      <w:r w:rsidRPr="009C2561">
        <w:rPr>
          <w:rStyle w:val="af0"/>
          <w:noProof/>
        </w:rPr>
        <w:t>Список используемой литературы</w:t>
      </w:r>
    </w:p>
    <w:p w:rsidR="00DC0BEA" w:rsidRPr="00DC0BEA" w:rsidRDefault="00DC0BEA" w:rsidP="00DC0BEA">
      <w:pPr>
        <w:pStyle w:val="23"/>
        <w:rPr>
          <w:caps/>
          <w:lang w:val="en-US"/>
        </w:rPr>
      </w:pPr>
    </w:p>
    <w:p w:rsidR="00366CD7" w:rsidRDefault="00655D5C" w:rsidP="003E1D12">
      <w:pPr>
        <w:pStyle w:val="2"/>
      </w:pPr>
      <w:r w:rsidRPr="00DC0BEA">
        <w:rPr>
          <w:caps/>
        </w:rPr>
        <w:br w:type="page"/>
      </w:r>
      <w:bookmarkStart w:id="0" w:name="_Toc265940975"/>
      <w:r w:rsidR="003E1D12">
        <w:rPr>
          <w:caps/>
        </w:rPr>
        <w:t>В</w:t>
      </w:r>
      <w:r w:rsidR="003E1D12">
        <w:t>ведение</w:t>
      </w:r>
      <w:bookmarkEnd w:id="0"/>
    </w:p>
    <w:p w:rsidR="003E1D12" w:rsidRPr="003E1D12" w:rsidRDefault="003E1D12" w:rsidP="003E1D12"/>
    <w:p w:rsidR="00DC0BEA" w:rsidRDefault="00366CD7" w:rsidP="00DC0BEA">
      <w:pPr>
        <w:ind w:firstLine="709"/>
      </w:pPr>
      <w:r w:rsidRPr="00DC0BEA">
        <w:t>Современное общество, к сожалению, не может добиться уменьшения травматизма, имеющего различные причины</w:t>
      </w:r>
      <w:r w:rsidR="00DC0BEA">
        <w:t xml:space="preserve"> (</w:t>
      </w:r>
      <w:r w:rsidRPr="00DC0BEA">
        <w:t>дорожно-транспортные происшествия, производственные, бытовые травмы и пр</w:t>
      </w:r>
      <w:r w:rsidR="003E1D12">
        <w:t>.</w:t>
      </w:r>
      <w:r w:rsidR="00DC0BEA" w:rsidRPr="00DC0BEA">
        <w:t xml:space="preserve">). </w:t>
      </w:r>
      <w:r w:rsidRPr="00DC0BEA">
        <w:t>Последствием такого рода травм часто являются повреждения позвоночника и спинного мозга, лишающие человека возможности ходить и свободно передвигаться</w:t>
      </w:r>
      <w:r w:rsidR="00DC0BEA" w:rsidRPr="00DC0BEA">
        <w:t xml:space="preserve">. </w:t>
      </w:r>
      <w:r w:rsidRPr="00DC0BEA">
        <w:t>Большая часть таких повреждений приходится на мужчин репродуктивного, трудоспособного возраста</w:t>
      </w:r>
      <w:r w:rsidR="00DC0BEA">
        <w:t xml:space="preserve"> (</w:t>
      </w:r>
      <w:r w:rsidRPr="00DC0BEA">
        <w:t>20-40 лет</w:t>
      </w:r>
      <w:r w:rsidR="00DC0BEA" w:rsidRPr="00DC0BEA">
        <w:t>).</w:t>
      </w:r>
    </w:p>
    <w:p w:rsidR="00DC0BEA" w:rsidRDefault="00366CD7" w:rsidP="00DC0BEA">
      <w:pPr>
        <w:ind w:firstLine="709"/>
      </w:pPr>
      <w:r w:rsidRPr="00DC0BEA">
        <w:t>Специалисты, работающие с инвалидами, выделили следующие проблемы</w:t>
      </w:r>
      <w:r w:rsidR="00DC0BEA">
        <w:t xml:space="preserve"> (</w:t>
      </w:r>
      <w:r w:rsidRPr="00DC0BEA">
        <w:t>барьеры, с которыми сталкивается семья с инвалидом в нашей стране</w:t>
      </w:r>
      <w:r w:rsidR="00DC0BEA" w:rsidRPr="00DC0BEA">
        <w:t>):</w:t>
      </w:r>
    </w:p>
    <w:p w:rsidR="00DC0BEA" w:rsidRDefault="00366CD7" w:rsidP="00DC0BEA">
      <w:pPr>
        <w:ind w:firstLine="709"/>
      </w:pPr>
      <w:r w:rsidRPr="00DC0BEA">
        <w:t>социальная, территориальная и экономическая зависимость инвалида от родителей и опекунов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при рождении ребенка с особенностями психофизиологического развития семья либо распадается, либо усилено опекает ребенка, не давая ему развиваться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выделяется слабая профессиональная подготовка таких детей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трудности при передвижении по городу</w:t>
      </w:r>
      <w:r w:rsidR="00DC0BEA">
        <w:t xml:space="preserve"> (</w:t>
      </w:r>
      <w:r w:rsidRPr="00DC0BEA">
        <w:t xml:space="preserve">не предусмотрены условия для передвижения в архитектурных сооружениях, транспорте и </w:t>
      </w:r>
      <w:r w:rsidR="00DC0BEA">
        <w:t>т.п.)</w:t>
      </w:r>
      <w:r w:rsidR="00DC0BEA" w:rsidRPr="00DC0BEA">
        <w:t>,</w:t>
      </w:r>
      <w:r w:rsidRPr="00DC0BEA">
        <w:t xml:space="preserve"> что приводит к изоляции инвалида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отсутствие достаточного правового обеспечения</w:t>
      </w:r>
      <w:r w:rsidR="00DC0BEA">
        <w:t xml:space="preserve"> (</w:t>
      </w:r>
      <w:r w:rsidRPr="00DC0BEA">
        <w:t>несовершенство законодательной базы в отношении детей с ограниченными возможностями</w:t>
      </w:r>
      <w:r w:rsidR="00DC0BEA" w:rsidRPr="00DC0BEA">
        <w:t>);</w:t>
      </w:r>
    </w:p>
    <w:p w:rsidR="00DC0BEA" w:rsidRDefault="00366CD7" w:rsidP="00DC0BEA">
      <w:pPr>
        <w:ind w:firstLine="709"/>
      </w:pPr>
      <w:r w:rsidRPr="00DC0BEA">
        <w:t>сформированность негативного общественного мнения по отношению к инвалидам</w:t>
      </w:r>
      <w:r w:rsidR="00DC0BEA">
        <w:t xml:space="preserve"> (</w:t>
      </w:r>
      <w:r w:rsidRPr="00DC0BEA">
        <w:t>существование стереотипа</w:t>
      </w:r>
      <w:r w:rsidR="00DC0BEA">
        <w:t xml:space="preserve"> "</w:t>
      </w:r>
      <w:r w:rsidRPr="00DC0BEA">
        <w:t xml:space="preserve">инвалид </w:t>
      </w:r>
      <w:r w:rsidR="00DC0BEA">
        <w:t>-</w:t>
      </w:r>
      <w:r w:rsidRPr="00DC0BEA">
        <w:t xml:space="preserve"> бесполезный</w:t>
      </w:r>
      <w:r w:rsidR="00DC0BEA">
        <w:t xml:space="preserve">" </w:t>
      </w:r>
      <w:r w:rsidRPr="00DC0BEA">
        <w:t xml:space="preserve">и </w:t>
      </w:r>
      <w:r w:rsidR="00DC0BEA">
        <w:t>т.п.)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отсутствие информационного центра и сети комплексных центров социально-психологической реабилитации, а так же слабость государственной политики</w:t>
      </w:r>
      <w:r w:rsidR="00DC0BEA" w:rsidRPr="00DC0BEA">
        <w:t>.</w:t>
      </w:r>
    </w:p>
    <w:p w:rsidR="00DC0BEA" w:rsidRDefault="00366CD7" w:rsidP="00DC0BEA">
      <w:pPr>
        <w:ind w:firstLine="709"/>
      </w:pPr>
      <w:r w:rsidRPr="00DC0BEA">
        <w:t>Основной заботой государства по отношению к инвалидам</w:t>
      </w:r>
      <w:r w:rsidR="00DC0BEA">
        <w:t xml:space="preserve"> (</w:t>
      </w:r>
      <w:r w:rsidRPr="00DC0BEA">
        <w:t>детям-инвалидам</w:t>
      </w:r>
      <w:r w:rsidR="00DC0BEA" w:rsidRPr="00DC0BEA">
        <w:t xml:space="preserve">) </w:t>
      </w:r>
      <w:r w:rsidRPr="00DC0BEA">
        <w:t>является их материальная поддержка</w:t>
      </w:r>
      <w:r w:rsidR="00DC0BEA">
        <w:t xml:space="preserve"> (</w:t>
      </w:r>
      <w:r w:rsidRPr="00DC0BEA">
        <w:t xml:space="preserve">пенсии, пособия, льготы и </w:t>
      </w:r>
      <w:r w:rsidR="00DC0BEA">
        <w:t>т.д.)</w:t>
      </w:r>
      <w:r w:rsidR="00DC0BEA" w:rsidRPr="00DC0BEA">
        <w:t xml:space="preserve">. </w:t>
      </w:r>
      <w:r w:rsidRPr="00DC0BEA">
        <w:t>Однако нетрудоспособные граждане нуждаются не только в материальной поддержке</w:t>
      </w:r>
      <w:r w:rsidR="00DC0BEA" w:rsidRPr="00DC0BEA">
        <w:t xml:space="preserve">. </w:t>
      </w:r>
      <w:r w:rsidRPr="00DC0BEA">
        <w:t>Важную роль играет оказание им действенной физической, психологической, организационной и другой помощи</w:t>
      </w:r>
      <w:r w:rsidR="00DC0BEA" w:rsidRPr="00DC0BEA">
        <w:t>.</w:t>
      </w:r>
    </w:p>
    <w:p w:rsidR="00DC0BEA" w:rsidRDefault="00366CD7" w:rsidP="00DC0BEA">
      <w:pPr>
        <w:ind w:firstLine="709"/>
      </w:pPr>
      <w:r w:rsidRPr="00DC0BEA">
        <w:t>На территории Иркутской области уже несколько лет функционирует учреждение, оказывающее</w:t>
      </w:r>
      <w:r w:rsidR="00DC0BEA" w:rsidRPr="00DC0BEA">
        <w:t xml:space="preserve"> </w:t>
      </w:r>
      <w:r w:rsidRPr="00DC0BEA">
        <w:t xml:space="preserve">медицинскую и психологическую помощь людям с нарушениями и заболеваниями опорно-двигательного аппарата </w:t>
      </w:r>
      <w:r w:rsidR="00DC0BEA">
        <w:t>-</w:t>
      </w:r>
      <w:r w:rsidRPr="00DC0BEA">
        <w:t xml:space="preserve"> Центр Дикуля</w:t>
      </w:r>
      <w:r w:rsidR="00DC0BEA" w:rsidRPr="00DC0BEA">
        <w:t>.</w:t>
      </w:r>
    </w:p>
    <w:p w:rsidR="00DC0BEA" w:rsidRDefault="00366CD7" w:rsidP="00DC0BEA">
      <w:pPr>
        <w:ind w:firstLine="709"/>
      </w:pPr>
      <w:r w:rsidRPr="00DC0BEA">
        <w:t>Основной целью данной курсовой работы является анализ социальной деятельности Социальной службы</w:t>
      </w:r>
      <w:r w:rsidR="00DC0BEA" w:rsidRPr="00DC0BEA">
        <w:t>.</w:t>
      </w:r>
    </w:p>
    <w:p w:rsidR="00DC0BEA" w:rsidRDefault="00366CD7" w:rsidP="00DC0BEA">
      <w:pPr>
        <w:ind w:firstLine="709"/>
      </w:pPr>
      <w:r w:rsidRPr="00DC0BEA">
        <w:t>Объектом исследования является Общество с ограниченной ответственностью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 xml:space="preserve">". </w:t>
      </w:r>
      <w:r w:rsidRPr="00DC0BEA">
        <w:t>Сокращенное название</w:t>
      </w:r>
      <w:r w:rsidR="00DC0BEA" w:rsidRPr="00DC0BEA">
        <w:t xml:space="preserve">: </w:t>
      </w:r>
      <w:r w:rsidRPr="00DC0BEA">
        <w:t>ООО</w:t>
      </w:r>
      <w:r w:rsidR="00DC0BEA">
        <w:t xml:space="preserve"> "</w:t>
      </w:r>
      <w:r w:rsidRPr="00DC0BEA">
        <w:t>Центр В</w:t>
      </w:r>
      <w:r w:rsidR="00DC0BEA">
        <w:t xml:space="preserve">.И. </w:t>
      </w:r>
      <w:r w:rsidRPr="00DC0BEA">
        <w:t>Дикуля</w:t>
      </w:r>
      <w:r w:rsidR="00DC0BEA">
        <w:t>".</w:t>
      </w:r>
    </w:p>
    <w:p w:rsidR="00DC0BEA" w:rsidRDefault="00366CD7" w:rsidP="00DC0BEA">
      <w:pPr>
        <w:ind w:firstLine="709"/>
      </w:pPr>
      <w:r w:rsidRPr="00DC0BEA">
        <w:t>Цели работы</w:t>
      </w:r>
      <w:r w:rsidR="00DC0BEA" w:rsidRPr="00DC0BEA">
        <w:t>:</w:t>
      </w:r>
    </w:p>
    <w:p w:rsidR="00DC0BEA" w:rsidRDefault="00366CD7" w:rsidP="00DC0BEA">
      <w:pPr>
        <w:ind w:firstLine="709"/>
      </w:pPr>
      <w:r w:rsidRPr="00DC0BEA">
        <w:t>рассмотреть теоретическую базу социальной деятельности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рассмотреть зарубежный опыт социальной деятельности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рассмотреть особенности функционирования государственных, частных и добровольных</w:t>
      </w:r>
      <w:r w:rsidR="00DC0BEA" w:rsidRPr="00DC0BEA">
        <w:t xml:space="preserve"> </w:t>
      </w:r>
      <w:r w:rsidRPr="00DC0BEA">
        <w:t>организации социальной защиты населения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рассмотреть особенности социальной деятельности в учреждениях здравоохранения</w:t>
      </w:r>
      <w:r w:rsidR="00DC0BEA" w:rsidRPr="00DC0BEA">
        <w:t>;</w:t>
      </w:r>
    </w:p>
    <w:p w:rsidR="00DC0BEA" w:rsidRDefault="00366CD7" w:rsidP="00DC0BEA">
      <w:pPr>
        <w:ind w:firstLine="709"/>
      </w:pPr>
      <w:r w:rsidRPr="00DC0BEA">
        <w:t>проанализировать и дать оценку деятельности РЦ Дикуля</w:t>
      </w:r>
      <w:r w:rsidR="00DC0BEA" w:rsidRPr="00DC0BEA">
        <w:t>.</w:t>
      </w:r>
    </w:p>
    <w:p w:rsidR="00094F82" w:rsidRPr="00DC0BEA" w:rsidRDefault="00366CD7" w:rsidP="00DC0BEA">
      <w:pPr>
        <w:pStyle w:val="2"/>
      </w:pPr>
      <w:r w:rsidRPr="00DC0BEA">
        <w:br w:type="page"/>
      </w:r>
      <w:bookmarkStart w:id="1" w:name="_Toc265940976"/>
      <w:r w:rsidR="004C2791" w:rsidRPr="00DC0BEA">
        <w:t>Раздел 1</w:t>
      </w:r>
      <w:r w:rsidR="00DC0BEA" w:rsidRPr="00DC0BEA">
        <w:t xml:space="preserve">. </w:t>
      </w:r>
      <w:r w:rsidR="004C2791" w:rsidRPr="00DC0BEA">
        <w:t>Особенности функционирования</w:t>
      </w:r>
      <w:r w:rsidR="00DC0BEA" w:rsidRPr="00DC0BEA">
        <w:t xml:space="preserve"> </w:t>
      </w:r>
      <w:r w:rsidR="004C2791" w:rsidRPr="00DC0BEA">
        <w:t>г</w:t>
      </w:r>
      <w:r w:rsidR="00094F82" w:rsidRPr="00DC0BEA">
        <w:t>осударственны</w:t>
      </w:r>
      <w:r w:rsidR="004C2791" w:rsidRPr="00DC0BEA">
        <w:t>х</w:t>
      </w:r>
      <w:r w:rsidR="00094F82" w:rsidRPr="00DC0BEA">
        <w:t xml:space="preserve"> и</w:t>
      </w:r>
      <w:r w:rsidR="00DC0BEA" w:rsidRPr="00DC0BEA">
        <w:t xml:space="preserve"> </w:t>
      </w:r>
      <w:r w:rsidR="00094F82" w:rsidRPr="00DC0BEA">
        <w:t>негосударственны</w:t>
      </w:r>
      <w:r w:rsidR="004C2791" w:rsidRPr="00DC0BEA">
        <w:t>х</w:t>
      </w:r>
      <w:r w:rsidR="00094F82" w:rsidRPr="00DC0BEA">
        <w:t xml:space="preserve"> организаци</w:t>
      </w:r>
      <w:r w:rsidR="003E1D12">
        <w:t>й</w:t>
      </w:r>
      <w:r w:rsidR="00094F82" w:rsidRPr="00DC0BEA">
        <w:t xml:space="preserve"> в системе социальной защиты населения</w:t>
      </w:r>
      <w:r w:rsidR="00DC0BEA" w:rsidRPr="00DC0BEA">
        <w:t xml:space="preserve">. </w:t>
      </w:r>
      <w:r w:rsidR="004C2791" w:rsidRPr="00DC0BEA">
        <w:t>Зарубежный опыт социальной работы</w:t>
      </w:r>
      <w:bookmarkEnd w:id="1"/>
    </w:p>
    <w:p w:rsidR="00DC0BEA" w:rsidRDefault="00DC0BEA" w:rsidP="00DC0BEA">
      <w:pPr>
        <w:ind w:firstLine="709"/>
      </w:pPr>
    </w:p>
    <w:p w:rsidR="00094F82" w:rsidRPr="00DC0BEA" w:rsidRDefault="00DC0BEA" w:rsidP="00DC0BEA">
      <w:pPr>
        <w:pStyle w:val="2"/>
      </w:pPr>
      <w:bookmarkStart w:id="2" w:name="_Toc265940977"/>
      <w:r>
        <w:t>1.1</w:t>
      </w:r>
      <w:r w:rsidR="00094F82" w:rsidRPr="00DC0BEA">
        <w:t xml:space="preserve"> Государственные организации социальной защиты населения</w:t>
      </w:r>
      <w:bookmarkEnd w:id="2"/>
    </w:p>
    <w:p w:rsidR="00DC0BEA" w:rsidRDefault="00DC0BEA" w:rsidP="00DC0BEA">
      <w:pPr>
        <w:ind w:firstLine="709"/>
      </w:pPr>
    </w:p>
    <w:p w:rsidR="00DC0BEA" w:rsidRDefault="00094F82" w:rsidP="00DC0BEA">
      <w:pPr>
        <w:ind w:firstLine="709"/>
      </w:pPr>
      <w:r w:rsidRPr="00DC0BEA">
        <w:t>Спонсорами этих организаций выступают федеральное правительство, штат, округ</w:t>
      </w:r>
      <w:r w:rsidR="00DC0BEA" w:rsidRPr="00DC0BEA">
        <w:t xml:space="preserve">. </w:t>
      </w:r>
      <w:r w:rsidRPr="00DC0BEA">
        <w:t>Они финансируются за счет государственного налога, то есть, специалист, работающий в них, получает заработную плату из государственного бюджета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Государственные и местные органы власти отвечают за разработку общегосударственной социальной политики и ее проведение по стране, а также на региональном и местном уровнях</w:t>
      </w:r>
      <w:r w:rsidR="00DC0BEA" w:rsidRPr="00DC0BEA">
        <w:t xml:space="preserve">. </w:t>
      </w:r>
      <w:r w:rsidRPr="00DC0BEA">
        <w:t>Они координируют деятельность по осуществлению программ социальной защиты населения с другими официальными учреждениями, а также с неприбыльными организациями и бизнесом</w:t>
      </w:r>
      <w:r w:rsidR="00DC0BEA" w:rsidRPr="00DC0BEA">
        <w:t xml:space="preserve">. </w:t>
      </w:r>
      <w:r w:rsidRPr="00DC0BEA">
        <w:t>В пределах бюджетных возможностей каждого государства эти организации реализуют программы предоставления различных видов социальной помощи и поддержки для жителей страны в целом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Финляндии, например, Министерство социального обеспечения и здравоохранения совместно с подведомственным ему Главным социальным управлением образуют центральный орган в области социального обеспечения</w:t>
      </w:r>
      <w:r w:rsidR="00DC0BEA" w:rsidRPr="00DC0BEA">
        <w:t xml:space="preserve">. </w:t>
      </w:r>
      <w:r w:rsidRPr="00DC0BEA">
        <w:t>Губернские управления осуществляют региональное руководство</w:t>
      </w:r>
      <w:r w:rsidR="00DC0BEA" w:rsidRPr="00DC0BEA">
        <w:t xml:space="preserve">. </w:t>
      </w:r>
      <w:r w:rsidRPr="00DC0BEA">
        <w:t>На местном уровне управление и практическую работу по организации социального обслуживания осуществляют муниципалитеты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США структура государственных органов, занимающихся социальной защитой, не выглядит столь стройной и централизованной, как в Финляндии и в других европейских странах</w:t>
      </w:r>
      <w:r w:rsidR="00DC0BEA" w:rsidRPr="00DC0BEA">
        <w:t xml:space="preserve">. </w:t>
      </w:r>
      <w:r w:rsidRPr="00DC0BEA">
        <w:t>К основным правительственным органам, осуществляющим государственную политику, можно отнести Управление по социальному обеспечению, Министерство сельского хозяйства, Министерство здравоохранения и социальных служб и другие федеральные ведомства, в рамках которых осуществляется реализация той или иной социальной программы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Разработка социальной политики и отдельных социальных программ может осуществляться как</w:t>
      </w:r>
      <w:r w:rsidR="00DC0BEA">
        <w:t xml:space="preserve"> "</w:t>
      </w:r>
      <w:r w:rsidRPr="00DC0BEA">
        <w:t>мозговыми центрами</w:t>
      </w:r>
      <w:r w:rsidR="00DC0BEA">
        <w:t>" (</w:t>
      </w:r>
      <w:r w:rsidRPr="00DC0BEA">
        <w:t>университетами, правительственными и неправительственными ассоциациями фондами</w:t>
      </w:r>
      <w:r w:rsidR="00DC0BEA" w:rsidRPr="00DC0BEA">
        <w:t>),</w:t>
      </w:r>
      <w:r w:rsidRPr="00DC0BEA">
        <w:t xml:space="preserve"> так и ведущими политическими партиями и другими влиятельными организациями, в том числе в мире бизнеса</w:t>
      </w:r>
      <w:r w:rsidR="00DC0BEA" w:rsidRPr="00DC0BEA">
        <w:t xml:space="preserve">. </w:t>
      </w:r>
      <w:r w:rsidRPr="00DC0BEA">
        <w:t>Их рекомендации в этой области берет за основу правящая администрация и претворяет в жизнь с помощью федеральных ведомств, а также через другие системы предоставления социальных услуг</w:t>
      </w:r>
      <w:r w:rsidR="00DC0BEA" w:rsidRPr="00DC0BEA">
        <w:t xml:space="preserve"> [</w:t>
      </w:r>
      <w:r w:rsidR="00747AF6" w:rsidRPr="00DC0BEA">
        <w:t>10</w:t>
      </w:r>
      <w:r w:rsidR="00DC0BEA" w:rsidRPr="00DC0BEA">
        <w:t>].</w:t>
      </w:r>
    </w:p>
    <w:p w:rsidR="00DC0BEA" w:rsidRDefault="00094F82" w:rsidP="00DC0BEA">
      <w:pPr>
        <w:ind w:firstLine="709"/>
      </w:pPr>
      <w:r w:rsidRPr="00DC0BEA">
        <w:t>Управление по социальному обеспечению создано в США для реализации Акта о социальном обеспечении имеет 1200 отделений по всей стране</w:t>
      </w:r>
      <w:r w:rsidR="00DC0BEA" w:rsidRPr="00DC0BEA">
        <w:t xml:space="preserve">. </w:t>
      </w:r>
      <w:r w:rsidRPr="00DC0BEA">
        <w:t>Министерство сельского хозяйства через государственные отделения социального обеспечения осуществляет федеральную Продовольственную программу</w:t>
      </w:r>
      <w:r w:rsidR="00DC0BEA" w:rsidRPr="00DC0BEA">
        <w:t xml:space="preserve">. </w:t>
      </w:r>
      <w:r w:rsidRPr="00DC0BEA">
        <w:t>В этих целях среди нуждающихся распространяются купоны, которые используются вместо денег при покупке продуктов, растений, семян, но не табака и спиртного</w:t>
      </w:r>
      <w:r w:rsidR="00DC0BEA" w:rsidRPr="00DC0BEA">
        <w:t xml:space="preserve">. </w:t>
      </w:r>
      <w:r w:rsidRPr="00DC0BEA">
        <w:t>Детское бюро, основанное в 1912 году, является частью управления Министерства здравоохранения и гуманитарных служб и в свою очередь планирует, координирует и проводит в жизнь программы по защите прав детей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Служба защиты детей оказывает социальные, медицинские, юридические и опекунские услуги детям</w:t>
      </w:r>
      <w:r w:rsidR="00DC0BEA" w:rsidRPr="00DC0BEA">
        <w:t xml:space="preserve">. </w:t>
      </w:r>
      <w:r w:rsidRPr="00DC0BEA">
        <w:t>Она изучает случаи насилия в отношении детей, дает рекомендации службам социального обеспечения и юридическим органам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Агентства для престарелых, финансируемые федеральным правительством, предназначены для защиты прав и оказания услуг пожилым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 xml:space="preserve">Местные государственные организации имеют в разных странах различную структуру, но их роль одна </w:t>
      </w:r>
      <w:r w:rsidR="00DC0BEA">
        <w:t>-</w:t>
      </w:r>
      <w:r w:rsidRPr="00DC0BEA">
        <w:t xml:space="preserve"> проводить социальную политику на местном уровне</w:t>
      </w:r>
      <w:r w:rsidR="00DC0BEA" w:rsidRPr="00DC0BEA">
        <w:t xml:space="preserve">. </w:t>
      </w:r>
      <w:r w:rsidRPr="00DC0BEA">
        <w:t>Чтобы обеспечить социальную защиту населения, местные органы власти обязаны</w:t>
      </w:r>
      <w:r w:rsidR="00DC0BEA" w:rsidRPr="00DC0BEA">
        <w:t>:</w:t>
      </w:r>
    </w:p>
    <w:p w:rsidR="00DC0BEA" w:rsidRDefault="00094F82" w:rsidP="00DC0BEA">
      <w:pPr>
        <w:ind w:firstLine="709"/>
      </w:pPr>
      <w:r w:rsidRPr="00DC0BEA">
        <w:t>организовывать социальные услуги в пределах своего района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решать вопросы о предоставлении пособий на своей территории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производить выплату социальных пособий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консультировать и информировать население о существующих по линии социальной защиты коммунальных услугах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информировать население о социальных услугах и разных видах социальной поддержки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осуществлять профессиональную подготовку кадров для социальных служб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проводить исследования для совершенствования работы в данной сфере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Спонсорами государственных служб выступает федеральное правительство, штат, округ</w:t>
      </w:r>
      <w:r w:rsidR="00DC0BEA" w:rsidRPr="00DC0BEA">
        <w:t xml:space="preserve">. </w:t>
      </w:r>
      <w:r w:rsidRPr="00DC0BEA">
        <w:t>Они финансируются за счет государственного налога, то есть, специалист, работающий в них, получает заработную плату из государственного бюджета</w:t>
      </w:r>
      <w:r w:rsidR="00DC0BEA" w:rsidRPr="00DC0BEA">
        <w:t xml:space="preserve">. </w:t>
      </w:r>
      <w:r w:rsidRPr="00DC0BEA">
        <w:t>Социальные работники, занятые в государственных социальных службах, выполняют раз личные роли в зависимости от масштаба и направлений деятельности организации</w:t>
      </w:r>
      <w:r w:rsidR="00DC0BEA" w:rsidRPr="00DC0BEA">
        <w:t xml:space="preserve">. </w:t>
      </w:r>
      <w:r w:rsidRPr="00DC0BEA">
        <w:t>Например, в США в государственных службах социальной работы в штатах предусмотрены следующие должности</w:t>
      </w:r>
      <w:r w:rsidR="00DC0BEA" w:rsidRPr="00DC0BEA">
        <w:t>:</w:t>
      </w:r>
    </w:p>
    <w:p w:rsidR="00094F82" w:rsidRPr="00DC0BEA" w:rsidRDefault="00094F82" w:rsidP="00DC0BEA">
      <w:pPr>
        <w:ind w:firstLine="709"/>
      </w:pPr>
      <w:r w:rsidRPr="00DC0BEA">
        <w:t>консультант, который выслушивает, дает советы, обеспечивает ресурсами,</w:t>
      </w:r>
    </w:p>
    <w:p w:rsidR="00DC0BEA" w:rsidRDefault="00094F82" w:rsidP="00DC0BEA">
      <w:pPr>
        <w:ind w:firstLine="709"/>
      </w:pPr>
      <w:r w:rsidRPr="00DC0BEA">
        <w:t>управляющий, определяющий программу действий и средства</w:t>
      </w:r>
      <w:r w:rsidR="00DC0BEA" w:rsidRPr="00DC0BEA">
        <w:t>.</w:t>
      </w:r>
    </w:p>
    <w:p w:rsidR="00094F82" w:rsidRPr="00DC0BEA" w:rsidRDefault="00094F82" w:rsidP="00DC0BEA">
      <w:pPr>
        <w:ind w:firstLine="709"/>
      </w:pPr>
      <w:r w:rsidRPr="00DC0BEA">
        <w:t>консультант, который оценивает программу,</w:t>
      </w:r>
    </w:p>
    <w:p w:rsidR="00DC0BEA" w:rsidRDefault="00094F82" w:rsidP="00DC0BEA">
      <w:pPr>
        <w:ind w:firstLine="709"/>
      </w:pPr>
      <w:r w:rsidRPr="00DC0BEA">
        <w:t>консультант, предлагающий клиентам альтернативные источники помощи</w:t>
      </w:r>
      <w:r w:rsidR="00DC0BEA" w:rsidRPr="00DC0BEA">
        <w:t>.</w:t>
      </w:r>
    </w:p>
    <w:p w:rsidR="00094F82" w:rsidRPr="00DC0BEA" w:rsidRDefault="00094F82" w:rsidP="00DC0BEA">
      <w:pPr>
        <w:ind w:firstLine="709"/>
      </w:pPr>
      <w:r w:rsidRPr="00DC0BEA">
        <w:t>посредник, между агентством и клиентом,</w:t>
      </w:r>
    </w:p>
    <w:p w:rsidR="00094F82" w:rsidRPr="00DC0BEA" w:rsidRDefault="00094F82" w:rsidP="00DC0BEA">
      <w:pPr>
        <w:ind w:firstLine="709"/>
      </w:pPr>
      <w:r w:rsidRPr="00DC0BEA">
        <w:t>адвокат, представляющий интересы клиента,</w:t>
      </w:r>
    </w:p>
    <w:p w:rsidR="00094F82" w:rsidRPr="00DC0BEA" w:rsidRDefault="00094F82" w:rsidP="00DC0BEA">
      <w:pPr>
        <w:ind w:firstLine="709"/>
      </w:pPr>
      <w:r w:rsidRPr="00DC0BEA">
        <w:t>специалист, оказывающий психотерапевтическую помощь,</w:t>
      </w:r>
    </w:p>
    <w:p w:rsidR="00094F82" w:rsidRPr="00DC0BEA" w:rsidRDefault="00094F82" w:rsidP="00DC0BEA">
      <w:pPr>
        <w:ind w:firstLine="709"/>
      </w:pPr>
      <w:r w:rsidRPr="00DC0BEA">
        <w:t>специалист, занимающийся поиском нуждающихся в помощи людей,</w:t>
      </w:r>
    </w:p>
    <w:p w:rsidR="00094F82" w:rsidRPr="00DC0BEA" w:rsidRDefault="00094F82" w:rsidP="00DC0BEA">
      <w:pPr>
        <w:ind w:firstLine="709"/>
      </w:pPr>
      <w:r w:rsidRPr="00DC0BEA">
        <w:t>специалист, планирующий программы помощи,</w:t>
      </w:r>
    </w:p>
    <w:p w:rsidR="00DC0BEA" w:rsidRDefault="00094F82" w:rsidP="00DC0BEA">
      <w:pPr>
        <w:ind w:firstLine="709"/>
      </w:pPr>
      <w:r w:rsidRPr="00DC0BEA">
        <w:t>активист, выступающий за социальные перемены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Американские авторы отмечают, что, несмотря на огромные возможности выполнения разнообразных работ в государственных агентствах, профессиональные социальные работники довольно редко работают в них</w:t>
      </w:r>
      <w:r w:rsidR="00DC0BEA" w:rsidRPr="00DC0BEA">
        <w:t xml:space="preserve">. </w:t>
      </w:r>
      <w:r w:rsidRPr="00DC0BEA">
        <w:t>Они объясняют это давно существующими традициями</w:t>
      </w:r>
      <w:r w:rsidR="00DC0BEA" w:rsidRPr="00DC0BEA">
        <w:t xml:space="preserve">. </w:t>
      </w:r>
      <w:r w:rsidRPr="00DC0BEA">
        <w:t>Государственные агентства в основном занимались оказанием финансовой помощи, а социальные служащие, которые хотели бы использовать навыки, полученные при обучении, шли в добровольческие организации, где для них имелось широкое поле деятельности</w:t>
      </w:r>
      <w:r w:rsidR="00DC0BEA" w:rsidRPr="00DC0BEA">
        <w:t xml:space="preserve">. </w:t>
      </w:r>
      <w:r w:rsidRPr="00DC0BEA">
        <w:t>Эта ситуация практически не изменилась и сейчас</w:t>
      </w:r>
      <w:r w:rsidR="00DC0BEA" w:rsidRPr="00DC0BEA">
        <w:t xml:space="preserve"> [</w:t>
      </w:r>
      <w:r w:rsidR="00747AF6" w:rsidRPr="00DC0BEA">
        <w:t>8</w:t>
      </w:r>
      <w:r w:rsidR="00DC0BEA" w:rsidRPr="00DC0BEA">
        <w:t>].</w:t>
      </w:r>
    </w:p>
    <w:p w:rsidR="00DC0BEA" w:rsidRDefault="00DC0BEA" w:rsidP="00DC0BEA">
      <w:pPr>
        <w:ind w:firstLine="709"/>
      </w:pPr>
    </w:p>
    <w:p w:rsidR="00094F82" w:rsidRPr="00DC0BEA" w:rsidRDefault="00DC0BEA" w:rsidP="00DC0BEA">
      <w:pPr>
        <w:pStyle w:val="2"/>
      </w:pPr>
      <w:bookmarkStart w:id="3" w:name="_Toc265940978"/>
      <w:r>
        <w:t>1.2</w:t>
      </w:r>
      <w:r w:rsidRPr="00DC0BEA">
        <w:t xml:space="preserve"> </w:t>
      </w:r>
      <w:r w:rsidR="00094F82" w:rsidRPr="00DC0BEA">
        <w:t>Частные социальные организации</w:t>
      </w:r>
      <w:bookmarkEnd w:id="3"/>
    </w:p>
    <w:p w:rsidR="00DC0BEA" w:rsidRDefault="00DC0BEA" w:rsidP="00DC0BEA">
      <w:pPr>
        <w:ind w:firstLine="709"/>
      </w:pPr>
    </w:p>
    <w:p w:rsidR="00DC0BEA" w:rsidRDefault="00094F82" w:rsidP="00DC0BEA">
      <w:pPr>
        <w:ind w:firstLine="709"/>
      </w:pPr>
      <w:r w:rsidRPr="00DC0BEA">
        <w:t>Эти организации называют еще предпринимательскими или коммерческими</w:t>
      </w:r>
      <w:r w:rsidR="00DC0BEA" w:rsidRPr="00DC0BEA">
        <w:t xml:space="preserve">. </w:t>
      </w:r>
      <w:r w:rsidRPr="00DC0BEA">
        <w:t>Они финансируются смешанным образом</w:t>
      </w:r>
      <w:r w:rsidR="00DC0BEA" w:rsidRPr="00DC0BEA">
        <w:t xml:space="preserve">: </w:t>
      </w:r>
      <w:r w:rsidRPr="00DC0BEA">
        <w:t>за счет благотворительных взносов, даров частных лиц, платы лиц, которым оказываются услуги, правительственными ассигнованиями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Эти организации могут различаться не только характером своей деятельности, спецификой предоставляемых услуг, но и масштабом деятельности в пределах общины, региона и страны в целом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Основным звеном в этой структуре является социальное агентство</w:t>
      </w:r>
      <w:r w:rsidR="00DC0BEA" w:rsidRPr="00DC0BEA">
        <w:t xml:space="preserve">. </w:t>
      </w:r>
      <w:r w:rsidRPr="00DC0BEA">
        <w:t>Это типовая форма организации помощи населению</w:t>
      </w:r>
      <w:r w:rsidR="00DC0BEA" w:rsidRPr="00DC0BEA">
        <w:t xml:space="preserve">. </w:t>
      </w:r>
      <w:r w:rsidRPr="00DC0BEA">
        <w:t>Руководит этой организаций Совет директоров</w:t>
      </w:r>
      <w:r w:rsidR="00DC0BEA" w:rsidRPr="00DC0BEA">
        <w:t xml:space="preserve">. </w:t>
      </w:r>
      <w:r w:rsidRPr="00DC0BEA">
        <w:t>Агентство обычно укомплектовано профессиональными социальными работниками, представителями других специальностей, техническим персоналом</w:t>
      </w:r>
      <w:r w:rsidR="00DC0BEA">
        <w:t xml:space="preserve"> (</w:t>
      </w:r>
      <w:r w:rsidRPr="00DC0BEA">
        <w:t>ассистентами</w:t>
      </w:r>
      <w:r w:rsidR="00DC0BEA" w:rsidRPr="00DC0BEA">
        <w:t xml:space="preserve">). </w:t>
      </w:r>
      <w:r w:rsidRPr="00DC0BEA">
        <w:t>Эти организации имеют четкие уставные правила, которые определяют, каких клиентов обслуживать, какие проблемы решать и какие методы использовать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К таким организациям, в Америке, например, относится Американская служба семьи</w:t>
      </w:r>
      <w:r w:rsidR="00DC0BEA">
        <w:t xml:space="preserve"> (</w:t>
      </w:r>
      <w:r w:rsidRPr="00DC0BEA">
        <w:t>Family Service America</w:t>
      </w:r>
      <w:r w:rsidR="00DC0BEA" w:rsidRPr="00DC0BEA">
        <w:t xml:space="preserve">). </w:t>
      </w:r>
      <w:r w:rsidRPr="00DC0BEA">
        <w:t>Это национальная организация, охватывающая местные агентства службы семьи, а также профессионалов в этой среде и отдельных граждан, заинтересованных в ее развитии</w:t>
      </w:r>
      <w:r w:rsidR="00DC0BEA" w:rsidRPr="00DC0BEA">
        <w:t xml:space="preserve">. </w:t>
      </w:r>
      <w:r w:rsidRPr="00DC0BEA">
        <w:t>Еще раз подчеркнем, что финансируется она частным образом</w:t>
      </w:r>
      <w:r w:rsidR="00DC0BEA" w:rsidRPr="00DC0BEA">
        <w:t xml:space="preserve">. </w:t>
      </w:r>
      <w:r w:rsidRPr="00DC0BEA">
        <w:t>Национальная организация разрабатывает программы входящих в нее агентств, обеспечивает общественные связи и образовательные программы и является спонсором исследований и публикаций в области социальной работы с семьей</w:t>
      </w:r>
      <w:r w:rsidR="00DC0BEA" w:rsidRPr="00DC0BEA">
        <w:t xml:space="preserve">. </w:t>
      </w:r>
      <w:r w:rsidRPr="00DC0BEA">
        <w:t>Совет организации помогает формировать политику и дает рекомендации законодательным органам о нуждах семьи</w:t>
      </w:r>
      <w:r w:rsidR="00DC0BEA" w:rsidRPr="00DC0BEA">
        <w:t xml:space="preserve">. </w:t>
      </w:r>
      <w:r w:rsidRPr="00DC0BEA">
        <w:t>Местные агентства обеспечивают семейную и брачную терапию, программы по руководству и обучению, социальные услуги для общины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Назовем еще одну американскую службу, существующую, в основном, на пожертвования частных лиц</w:t>
      </w:r>
      <w:r w:rsidR="00DC0BEA" w:rsidRPr="00DC0BEA">
        <w:t xml:space="preserve">. </w:t>
      </w:r>
      <w:r w:rsidRPr="00DC0BEA">
        <w:t xml:space="preserve">Это </w:t>
      </w:r>
      <w:r w:rsidR="00DC0BEA">
        <w:t>-</w:t>
      </w:r>
      <w:r w:rsidRPr="00DC0BEA">
        <w:t xml:space="preserve"> Организация по оказанию услуг семьям</w:t>
      </w:r>
      <w:r w:rsidR="00DC0BEA">
        <w:t xml:space="preserve"> (</w:t>
      </w:r>
      <w:r w:rsidRPr="00DC0BEA">
        <w:t>Family Service Organization</w:t>
      </w:r>
      <w:r w:rsidR="00DC0BEA" w:rsidRPr="00DC0BEA">
        <w:t xml:space="preserve">). </w:t>
      </w:r>
      <w:r w:rsidRPr="00DC0BEA">
        <w:t>Агентства, входящие в нее также оказывают разнообразные услуги семье, но особенно новобрачным и многодетным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 xml:space="preserve">Лютеранская социальная служба </w:t>
      </w:r>
      <w:r w:rsidR="00DC0BEA">
        <w:t>-</w:t>
      </w:r>
      <w:r w:rsidRPr="00DC0BEA">
        <w:t xml:space="preserve"> представляет собой сеть агентств, связанных с лютеранской церковью</w:t>
      </w:r>
      <w:r w:rsidR="00DC0BEA" w:rsidRPr="00DC0BEA">
        <w:t xml:space="preserve">. </w:t>
      </w:r>
      <w:r w:rsidRPr="00DC0BEA">
        <w:t>Она имеет агентства во всех крупных общинах США, в которых оказываются, в основном, услуги по социальному обеспечению детей и престарелых</w:t>
      </w:r>
      <w:r w:rsidR="00DC0BEA" w:rsidRPr="00DC0BEA">
        <w:t xml:space="preserve"> [</w:t>
      </w:r>
      <w:r w:rsidR="00747AF6" w:rsidRPr="00DC0BEA">
        <w:t>7</w:t>
      </w:r>
      <w:r w:rsidR="00DC0BEA" w:rsidRPr="00DC0BEA">
        <w:t>].</w:t>
      </w:r>
    </w:p>
    <w:p w:rsidR="00DC0BEA" w:rsidRDefault="00DC0BEA" w:rsidP="00DC0BEA">
      <w:pPr>
        <w:ind w:firstLine="709"/>
      </w:pPr>
    </w:p>
    <w:p w:rsidR="00094F82" w:rsidRPr="00DC0BEA" w:rsidRDefault="00DC0BEA" w:rsidP="00DC0BEA">
      <w:pPr>
        <w:pStyle w:val="2"/>
      </w:pPr>
      <w:bookmarkStart w:id="4" w:name="_Toc265940979"/>
      <w:r>
        <w:t>1.3</w:t>
      </w:r>
      <w:r w:rsidR="00094F82" w:rsidRPr="00DC0BEA">
        <w:t xml:space="preserve"> Добровольческие организации</w:t>
      </w:r>
      <w:bookmarkEnd w:id="4"/>
    </w:p>
    <w:p w:rsidR="00DC0BEA" w:rsidRDefault="00DC0BEA" w:rsidP="00DC0BEA">
      <w:pPr>
        <w:ind w:firstLine="709"/>
      </w:pPr>
    </w:p>
    <w:p w:rsidR="00DC0BEA" w:rsidRDefault="00094F82" w:rsidP="00DC0BEA">
      <w:pPr>
        <w:ind w:firstLine="709"/>
      </w:pPr>
      <w:r w:rsidRPr="00DC0BEA">
        <w:t>Их называют в литературе неприбыльными</w:t>
      </w:r>
      <w:r w:rsidR="00DC0BEA" w:rsidRPr="00DC0BEA">
        <w:t xml:space="preserve">. </w:t>
      </w:r>
      <w:r w:rsidRPr="00DC0BEA">
        <w:t>Однако, как считают зарубежные авторы, говорить о них как о неприбыльных организациях не совсем точно, поскольку многие из них имеют весьма большой доход</w:t>
      </w:r>
      <w:r w:rsidR="00DC0BEA" w:rsidRPr="00DC0BEA">
        <w:t xml:space="preserve">. </w:t>
      </w:r>
      <w:r w:rsidRPr="00DC0BEA">
        <w:t>Самое главное то, что вся полученная прибыль направляется на расширение благотворительной деятельности</w:t>
      </w:r>
      <w:r w:rsidR="00DC0BEA" w:rsidRPr="00DC0BEA">
        <w:t xml:space="preserve">. </w:t>
      </w:r>
      <w:r w:rsidRPr="00DC0BEA">
        <w:t xml:space="preserve">Типичный пример такой организации </w:t>
      </w:r>
      <w:r w:rsidR="00DC0BEA">
        <w:t>-</w:t>
      </w:r>
      <w:r w:rsidRPr="00DC0BEA">
        <w:t xml:space="preserve"> Американский Красный Крест</w:t>
      </w:r>
      <w:r w:rsidR="00DC0BEA" w:rsidRPr="00DC0BEA">
        <w:t xml:space="preserve">. </w:t>
      </w:r>
      <w:r w:rsidRPr="00DC0BEA">
        <w:t>Годовой бюджет ее составляет несколько сот миллиардов долларов</w:t>
      </w:r>
      <w:r w:rsidR="00DC0BEA" w:rsidRPr="00DC0BEA">
        <w:t xml:space="preserve">. </w:t>
      </w:r>
      <w:r w:rsidRPr="00DC0BEA">
        <w:t>Доходы благотворительных организаций не облагаются налогом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По мнению американских авторов, термин</w:t>
      </w:r>
      <w:r w:rsidR="00DC0BEA">
        <w:t xml:space="preserve"> "</w:t>
      </w:r>
      <w:r w:rsidRPr="00DC0BEA">
        <w:t>добровольческая организация</w:t>
      </w:r>
      <w:r w:rsidR="00DC0BEA">
        <w:t xml:space="preserve">" </w:t>
      </w:r>
      <w:r w:rsidRPr="00DC0BEA">
        <w:t>не совсем отвечает современному положению этих организаций</w:t>
      </w:r>
      <w:r w:rsidR="00DC0BEA" w:rsidRPr="00DC0BEA">
        <w:t xml:space="preserve">. </w:t>
      </w:r>
      <w:r w:rsidRPr="00DC0BEA">
        <w:t>Много лет назад штат таких организаций действительно состоял из добровольцев</w:t>
      </w:r>
      <w:r w:rsidR="00DC0BEA" w:rsidRPr="00DC0BEA">
        <w:t xml:space="preserve">. </w:t>
      </w:r>
      <w:r w:rsidRPr="00DC0BEA">
        <w:t>В настоящее время бюрократизация и профессионализация проникли в эту сферу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Термин</w:t>
      </w:r>
      <w:r w:rsidR="00DC0BEA">
        <w:t xml:space="preserve"> "</w:t>
      </w:r>
      <w:r w:rsidRPr="00DC0BEA">
        <w:t>некоммерческая</w:t>
      </w:r>
      <w:r w:rsidR="00DC0BEA">
        <w:t xml:space="preserve">", </w:t>
      </w:r>
      <w:r w:rsidRPr="00DC0BEA">
        <w:t>лучше выражает суть этих организаций, чем</w:t>
      </w:r>
      <w:r w:rsidR="00DC0BEA">
        <w:t xml:space="preserve"> "</w:t>
      </w:r>
      <w:r w:rsidRPr="00DC0BEA">
        <w:t>добровольческая</w:t>
      </w:r>
      <w:r w:rsidR="00DC0BEA">
        <w:t xml:space="preserve">". </w:t>
      </w:r>
      <w:r w:rsidRPr="00DC0BEA">
        <w:t>Некоммерческая организация оказывает социальные услуги в обмен на разумное жалованье или вознаграждение и не является собственностью акционеров, использующих ее для капиталовложений</w:t>
      </w:r>
      <w:r w:rsidR="00DC0BEA" w:rsidRPr="00DC0BEA">
        <w:t xml:space="preserve">. </w:t>
      </w:r>
      <w:r w:rsidRPr="00DC0BEA">
        <w:t>Труд работников в этой организации оплачивается по более низким ставкам, чем в целом в обществе, потому что данная организация остается зависимой от пожертвований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Вместе с тем, как отмечается в литературе, добровольческие организации сумели добиться роста заработной платы своим сотрудникам</w:t>
      </w:r>
      <w:r w:rsidR="00DC0BEA" w:rsidRPr="00DC0BEA">
        <w:t xml:space="preserve">. </w:t>
      </w:r>
      <w:r w:rsidRPr="00DC0BEA">
        <w:t>Однако считается, что забота о заработке не главное для штатных работников этих организаций</w:t>
      </w:r>
      <w:r w:rsidR="00DC0BEA" w:rsidRPr="00DC0BEA">
        <w:t xml:space="preserve">. </w:t>
      </w:r>
      <w:r w:rsidRPr="00DC0BEA">
        <w:t>Но есть и противоположная точка зрения, согласно которой добровольцами движут не только гуманные, но и карьерные мотивы</w:t>
      </w:r>
      <w:r w:rsidR="00DC0BEA" w:rsidRPr="00DC0BEA">
        <w:t xml:space="preserve"> [</w:t>
      </w:r>
      <w:r w:rsidR="00747AF6" w:rsidRPr="00DC0BEA">
        <w:t>10</w:t>
      </w:r>
      <w:r w:rsidR="00DC0BEA" w:rsidRPr="00DC0BEA">
        <w:t>].</w:t>
      </w:r>
    </w:p>
    <w:p w:rsidR="00DC0BEA" w:rsidRDefault="00094F82" w:rsidP="00DC0BEA">
      <w:pPr>
        <w:ind w:firstLine="709"/>
      </w:pPr>
      <w:r w:rsidRPr="00DC0BEA">
        <w:t>И все-таки, при всех своих государственных и коммерческих элементах, которые появились в последнее время, добровольческие организации имеют ориентиры, отличные от ориентиров других организаций и в целом образуют третий организационный сектор в социальной работе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литературе выделяют следующие типы добровольческих организаций</w:t>
      </w:r>
      <w:r w:rsidR="00DC0BEA" w:rsidRPr="00DC0BEA">
        <w:t>:</w:t>
      </w:r>
    </w:p>
    <w:p w:rsidR="00DC0BEA" w:rsidRDefault="00094F82" w:rsidP="00DC0BEA">
      <w:pPr>
        <w:ind w:firstLine="709"/>
      </w:pPr>
      <w:r w:rsidRPr="00DC0BEA">
        <w:t>1</w:t>
      </w:r>
      <w:r w:rsidR="00DC0BEA" w:rsidRPr="00DC0BEA">
        <w:t xml:space="preserve">. </w:t>
      </w:r>
      <w:r w:rsidRPr="00DC0BEA">
        <w:t xml:space="preserve">организации, основная функция которых </w:t>
      </w:r>
      <w:r w:rsidR="00DC0BEA">
        <w:t>-</w:t>
      </w:r>
      <w:r w:rsidRPr="00DC0BEA">
        <w:t xml:space="preserve"> помощь своим собственным членам, например, профессиональные ассоциации и общественные клубы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2</w:t>
      </w:r>
      <w:r w:rsidR="00DC0BEA" w:rsidRPr="00DC0BEA">
        <w:t xml:space="preserve">. </w:t>
      </w:r>
      <w:r w:rsidRPr="00DC0BEA">
        <w:t>церкви, синагоги, мечети и другие религиозные организации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3</w:t>
      </w:r>
      <w:r w:rsidR="00DC0BEA" w:rsidRPr="00DC0BEA">
        <w:t xml:space="preserve">. </w:t>
      </w:r>
      <w:r w:rsidRPr="00DC0BEA">
        <w:t>благотворительные организации, включающие различные фонды, религиозные федерации и оказывающие помощь не только своим членам, но и другим людям</w:t>
      </w:r>
      <w:r w:rsidR="00DC0BEA">
        <w:t xml:space="preserve"> (</w:t>
      </w:r>
      <w:r w:rsidRPr="00DC0BEA">
        <w:t xml:space="preserve">Общий путь, Католическая благотворительность, Еврейская федерация социального обеспечения, Анонимные Алкоголики и </w:t>
      </w:r>
      <w:r w:rsidR="00DC0BEA">
        <w:t>др.)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Деятельность специалистов, работающих в добровольческих организациях очень разнообразна по формам, которые могут быть сгруппированы таким образом</w:t>
      </w:r>
      <w:r w:rsidR="00DC0BEA" w:rsidRPr="00DC0BEA">
        <w:t>:</w:t>
      </w:r>
    </w:p>
    <w:p w:rsidR="00094F82" w:rsidRPr="00DC0BEA" w:rsidRDefault="00094F82" w:rsidP="00DC0BEA">
      <w:pPr>
        <w:ind w:firstLine="709"/>
      </w:pPr>
      <w:r w:rsidRPr="00DC0BEA">
        <w:t>обслуживание</w:t>
      </w:r>
      <w:r w:rsidR="00DC0BEA">
        <w:t xml:space="preserve"> (</w:t>
      </w:r>
      <w:r w:rsidRPr="00DC0BEA">
        <w:t xml:space="preserve">доставка на дом продуктов, помощь при покупках, дружеские посещения, обмен опытом и </w:t>
      </w:r>
      <w:r w:rsidR="00DC0BEA">
        <w:t>др.)</w:t>
      </w:r>
      <w:r w:rsidR="00DC0BEA" w:rsidRPr="00DC0BEA">
        <w:t>,</w:t>
      </w:r>
    </w:p>
    <w:p w:rsidR="00094F82" w:rsidRPr="00DC0BEA" w:rsidRDefault="00094F82" w:rsidP="00DC0BEA">
      <w:pPr>
        <w:ind w:firstLine="709"/>
      </w:pPr>
      <w:r w:rsidRPr="00DC0BEA">
        <w:t>борьба за перемены и защита гражданских прав, гражданская деятельность</w:t>
      </w:r>
      <w:r w:rsidR="00DC0BEA">
        <w:t xml:space="preserve"> (</w:t>
      </w:r>
      <w:r w:rsidRPr="00DC0BEA">
        <w:t>работа в комитетах и комиссиях, оценка программ</w:t>
      </w:r>
      <w:r w:rsidR="00DC0BEA" w:rsidRPr="00DC0BEA">
        <w:t>),</w:t>
      </w:r>
    </w:p>
    <w:p w:rsidR="00094F82" w:rsidRPr="00DC0BEA" w:rsidRDefault="00094F82" w:rsidP="00DC0BEA">
      <w:pPr>
        <w:ind w:firstLine="709"/>
      </w:pPr>
      <w:r w:rsidRPr="00DC0BEA">
        <w:t>руководящая деятельность добровольцев, являющихся членами Советов директоров и других органов в добровольческом секторе, самопомощь,</w:t>
      </w:r>
    </w:p>
    <w:p w:rsidR="00DC0BEA" w:rsidRDefault="00094F82" w:rsidP="00DC0BEA">
      <w:pPr>
        <w:ind w:firstLine="709"/>
      </w:pPr>
      <w:r w:rsidRPr="00DC0BEA">
        <w:t>сбор средств и пожертвований для благотворительности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Необходимо отметить, что в деятельности добровольцев центральная роль отводится так называемым собирателям денег или, как их называют в США и ряде других стран, фанддрайверами</w:t>
      </w:r>
      <w:r w:rsidR="00DC0BEA" w:rsidRPr="00DC0BEA">
        <w:t xml:space="preserve">. </w:t>
      </w:r>
      <w:r w:rsidRPr="00DC0BEA">
        <w:t>Опытный собиратель никогда не работает в одиночку</w:t>
      </w:r>
      <w:r w:rsidR="00DC0BEA" w:rsidRPr="00DC0BEA">
        <w:t xml:space="preserve">. </w:t>
      </w:r>
      <w:r w:rsidRPr="00DC0BEA">
        <w:t>Вместе с группой, одержимой идеями благотворительности, он составляет список потенциальных доноров, учит своих коллег основным способам добывания денег и координирует их деятельность</w:t>
      </w:r>
      <w:r w:rsidR="00DC0BEA" w:rsidRPr="00DC0BEA">
        <w:t xml:space="preserve">. </w:t>
      </w:r>
      <w:r w:rsidRPr="00DC0BEA">
        <w:t>Широко используются различные благотворительные обеды, на которые приглашаются известные ученые, артисты, писатели, с целью привлечения большого числа людей и средств</w:t>
      </w:r>
      <w:r w:rsidR="00DC0BEA" w:rsidRPr="00DC0BEA">
        <w:t xml:space="preserve">. </w:t>
      </w:r>
      <w:r w:rsidRPr="00DC0BEA">
        <w:t>Что заставляет фирмы и корпорации вкладывать средства на благотворительность</w:t>
      </w:r>
      <w:r w:rsidR="00DC0BEA" w:rsidRPr="00DC0BEA">
        <w:t xml:space="preserve">? </w:t>
      </w:r>
      <w:r w:rsidRPr="00DC0BEA">
        <w:t>Очевидно, что это позволяет расширить социальную инфраструктуру региона, где находится корпорация или фирма, а также способствует рекламе фирмы</w:t>
      </w:r>
      <w:r w:rsidR="00DC0BEA" w:rsidRPr="00DC0BEA">
        <w:t xml:space="preserve">. </w:t>
      </w:r>
      <w:r w:rsidRPr="00DC0BEA">
        <w:t>Добровольческие организации могут осуществлять свою деятельность на местном уровне, на уровне штатов и в общенациональном масштабе</w:t>
      </w:r>
      <w:r w:rsidR="00DC0BEA" w:rsidRPr="00DC0BEA">
        <w:t>.</w:t>
      </w:r>
    </w:p>
    <w:p w:rsidR="003E1D12" w:rsidRDefault="003E1D12" w:rsidP="00DC0BEA">
      <w:pPr>
        <w:ind w:firstLine="709"/>
      </w:pPr>
    </w:p>
    <w:p w:rsidR="00094F82" w:rsidRPr="00DC0BEA" w:rsidRDefault="00DC0BEA" w:rsidP="00DC0BEA">
      <w:pPr>
        <w:pStyle w:val="afc"/>
      </w:pPr>
      <w:r>
        <w:t>1.4</w:t>
      </w:r>
      <w:r w:rsidR="00751AE8" w:rsidRPr="00DC0BEA">
        <w:t xml:space="preserve"> </w:t>
      </w:r>
      <w:r w:rsidR="004C2791" w:rsidRPr="00DC0BEA">
        <w:t>Особенности со</w:t>
      </w:r>
      <w:r w:rsidR="00094F82" w:rsidRPr="00DC0BEA">
        <w:t>циальн</w:t>
      </w:r>
      <w:r w:rsidR="004C2791" w:rsidRPr="00DC0BEA">
        <w:t>ой</w:t>
      </w:r>
      <w:r w:rsidR="00094F82" w:rsidRPr="00DC0BEA">
        <w:t xml:space="preserve"> работ</w:t>
      </w:r>
      <w:r w:rsidR="004C2791" w:rsidRPr="00DC0BEA">
        <w:t>ы</w:t>
      </w:r>
      <w:r w:rsidR="00094F82" w:rsidRPr="00DC0BEA">
        <w:t xml:space="preserve"> в учреждениях здравоохранения</w:t>
      </w:r>
    </w:p>
    <w:p w:rsidR="00DC0BEA" w:rsidRDefault="00DC0BEA" w:rsidP="00DC0BEA">
      <w:pPr>
        <w:ind w:firstLine="709"/>
      </w:pPr>
    </w:p>
    <w:p w:rsidR="00DC0BEA" w:rsidRDefault="00094F82" w:rsidP="00DC0BEA">
      <w:pPr>
        <w:ind w:firstLine="709"/>
      </w:pPr>
      <w:r w:rsidRPr="00DC0BEA">
        <w:t xml:space="preserve">Здравоохранение </w:t>
      </w:r>
      <w:r w:rsidR="00DC0BEA">
        <w:t>-</w:t>
      </w:r>
      <w:r w:rsidRPr="00DC0BEA">
        <w:t xml:space="preserve"> также традиционная сфера деятельности специалистов социальной работы за рубежом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Первые социальные работники стали работать в медицинских учреждениях еще в начале</w:t>
      </w:r>
      <w:r w:rsidR="00751AE8" w:rsidRPr="00DC0BEA">
        <w:t xml:space="preserve"> </w:t>
      </w:r>
      <w:r w:rsidRPr="00DC0BEA">
        <w:t>20 века</w:t>
      </w:r>
      <w:r w:rsidR="00DC0BEA" w:rsidRPr="00DC0BEA">
        <w:t xml:space="preserve">. </w:t>
      </w:r>
      <w:r w:rsidRPr="00DC0BEA">
        <w:t>В послевоенные годы во многих странах прием на работу медицинских социальных работников активизировался в целях полнее понять и решить проблемы пациентов</w:t>
      </w:r>
      <w:r w:rsidR="00DC0BEA" w:rsidRPr="00DC0BEA">
        <w:t xml:space="preserve">. </w:t>
      </w:r>
      <w:r w:rsidRPr="00DC0BEA">
        <w:t>К задачам социальных работников обычно относится защита прав пациентов, социальная адаптация больных людей к пребыванию вне стационара, организация ухода и медицинского обслуживания больных на</w:t>
      </w:r>
      <w:r w:rsidR="00751AE8" w:rsidRPr="00DC0BEA">
        <w:t xml:space="preserve"> </w:t>
      </w:r>
      <w:r w:rsidRPr="00DC0BEA">
        <w:t>дому</w:t>
      </w:r>
      <w:r w:rsidR="00DC0BEA">
        <w:t xml:space="preserve"> (</w:t>
      </w:r>
      <w:r w:rsidRPr="00DC0BEA">
        <w:t>патронаж</w:t>
      </w:r>
      <w:r w:rsidR="00DC0BEA" w:rsidRPr="00DC0BEA">
        <w:t xml:space="preserve">) </w:t>
      </w:r>
      <w:r w:rsidRPr="00DC0BEA">
        <w:t>после курса интенсивной терапии, трудотерапия инвалидов</w:t>
      </w:r>
      <w:r w:rsidR="00DC0BEA" w:rsidRPr="00DC0BEA">
        <w:t xml:space="preserve"> [</w:t>
      </w:r>
      <w:r w:rsidR="00747AF6" w:rsidRPr="00DC0BEA">
        <w:t>8</w:t>
      </w:r>
      <w:r w:rsidR="00DC0BEA" w:rsidRPr="00DC0BEA">
        <w:t>].</w:t>
      </w:r>
    </w:p>
    <w:p w:rsidR="00DC0BEA" w:rsidRDefault="00094F82" w:rsidP="00DC0BEA">
      <w:pPr>
        <w:ind w:firstLine="709"/>
      </w:pPr>
      <w:r w:rsidRPr="00DC0BEA">
        <w:t>Например, в Швеции социальные работники в больницах способствуют гармонизации отношений врача и родственников пациента, помогают адаптироваться больным к условиям стационара, работают с родственниками тяжелобольного, с родителями умершего ребенка, информируют</w:t>
      </w:r>
      <w:r w:rsidR="00751AE8" w:rsidRPr="00DC0BEA">
        <w:t xml:space="preserve"> </w:t>
      </w:r>
      <w:r w:rsidRPr="00DC0BEA">
        <w:t>врача об обстановке в семье, помогают в оформлении больных в приемном покое, осуществляют</w:t>
      </w:r>
      <w:r w:rsidR="00751AE8" w:rsidRPr="00DC0BEA">
        <w:t xml:space="preserve"> </w:t>
      </w:r>
      <w:r w:rsidRPr="00DC0BEA">
        <w:t>непрерывный контроль за психологическим самочувствием пациента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Германии в большинстве клиник существуют социальные службы, в которых трудятся</w:t>
      </w:r>
      <w:r w:rsidR="00751AE8" w:rsidRPr="00DC0BEA">
        <w:t xml:space="preserve"> </w:t>
      </w:r>
      <w:r w:rsidRPr="00DC0BEA">
        <w:t>социальные работники непосредственно либо через Центральную социальную службу больниц</w:t>
      </w:r>
      <w:r w:rsidR="00DC0BEA" w:rsidRPr="00DC0BEA">
        <w:t xml:space="preserve">. </w:t>
      </w:r>
      <w:r w:rsidRPr="00DC0BEA">
        <w:t>В</w:t>
      </w:r>
      <w:r w:rsidR="00751AE8" w:rsidRPr="00DC0BEA">
        <w:t xml:space="preserve"> </w:t>
      </w:r>
      <w:r w:rsidRPr="00DC0BEA">
        <w:t xml:space="preserve">центре внимания </w:t>
      </w:r>
      <w:r w:rsidR="00DC0BEA">
        <w:t>-</w:t>
      </w:r>
      <w:r w:rsidRPr="00DC0BEA">
        <w:t xml:space="preserve"> решение финансовых проблем в связи с пребыванием клиента в больнице, поскольку в Германии нет бесплатного медицинского обслуживания, и финансирование осуществляется через страховые организации</w:t>
      </w:r>
      <w:r w:rsidR="00DC0BEA" w:rsidRPr="00DC0BEA">
        <w:t xml:space="preserve">. </w:t>
      </w:r>
      <w:r w:rsidRPr="00DC0BEA">
        <w:t>Медицинские социальные работники в этой стране заботятся</w:t>
      </w:r>
      <w:r w:rsidR="00751AE8" w:rsidRPr="00DC0BEA">
        <w:t xml:space="preserve"> </w:t>
      </w:r>
      <w:r w:rsidRPr="00DC0BEA">
        <w:t>также о проведении лечения и реабилитационных мер, в том числе, о необходимости помещения в</w:t>
      </w:r>
      <w:r w:rsidR="00751AE8" w:rsidRPr="00DC0BEA">
        <w:t xml:space="preserve"> </w:t>
      </w:r>
      <w:r w:rsidRPr="00DC0BEA">
        <w:t>дом инвалидов после пребывания в клинике, заботятся о сохранении квартиры и рабочего места во</w:t>
      </w:r>
      <w:r w:rsidR="00751AE8" w:rsidRPr="00DC0BEA">
        <w:t xml:space="preserve"> </w:t>
      </w:r>
      <w:r w:rsidRPr="00DC0BEA">
        <w:t>время лечения, о снятии различных дополнительных психологических нагрузок для пациента</w:t>
      </w:r>
      <w:r w:rsidR="00DC0BEA">
        <w:t xml:space="preserve"> (</w:t>
      </w:r>
      <w:r w:rsidRPr="00DC0BEA">
        <w:t>забота о детях, отсутствие родственников</w:t>
      </w:r>
      <w:r w:rsidR="00DC0BEA" w:rsidRPr="00DC0BEA">
        <w:t xml:space="preserve">). </w:t>
      </w:r>
      <w:r w:rsidRPr="00DC0BEA">
        <w:t>К обязанностям социального работника относятся и беседы с умирающими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развитых зарубежных странах медицинские социальные работники участвуют в разработке программ по оздоровлению населения, роль связующего звена между местными социальными организациями и медицинскими учреждениями, консультируют медицинский персонал по</w:t>
      </w:r>
      <w:r w:rsidR="00751AE8" w:rsidRPr="00DC0BEA">
        <w:t xml:space="preserve"> </w:t>
      </w:r>
      <w:r w:rsidRPr="00DC0BEA">
        <w:t>социальным вопросам, проводят научные исследования и осуществляют руководство социальными службами в самих медицинских учреждениях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>В настоящее время отмечена особая роль этих специалистов в области социальной работы</w:t>
      </w:r>
      <w:r w:rsidR="00751AE8" w:rsidRPr="00DC0BEA">
        <w:t xml:space="preserve"> </w:t>
      </w:r>
      <w:r w:rsidRPr="00DC0BEA">
        <w:t>в системе служб психиатрической помощи</w:t>
      </w:r>
      <w:r w:rsidR="00DC0BEA" w:rsidRPr="00DC0BEA">
        <w:t xml:space="preserve">. </w:t>
      </w:r>
      <w:r w:rsidRPr="00DC0BEA">
        <w:t>Во многих развитых странах</w:t>
      </w:r>
      <w:r w:rsidR="00DC0BEA">
        <w:t xml:space="preserve"> (</w:t>
      </w:r>
      <w:r w:rsidRPr="00DC0BEA">
        <w:t>США, Швеция, Великобритания</w:t>
      </w:r>
      <w:r w:rsidR="00DC0BEA" w:rsidRPr="00DC0BEA">
        <w:t xml:space="preserve">) </w:t>
      </w:r>
      <w:r w:rsidRPr="00DC0BEA">
        <w:t>более трети руководителей центров психического здоровья имеют высшее образование</w:t>
      </w:r>
      <w:r w:rsidR="00751AE8" w:rsidRPr="00DC0BEA">
        <w:t xml:space="preserve"> </w:t>
      </w:r>
      <w:r w:rsidRPr="00DC0BEA">
        <w:t>в области социальной работы</w:t>
      </w:r>
      <w:r w:rsidR="00DC0BEA" w:rsidRPr="00DC0BEA">
        <w:t>.</w:t>
      </w:r>
    </w:p>
    <w:p w:rsidR="00DC0BEA" w:rsidRDefault="00094F82" w:rsidP="00DC0BEA">
      <w:pPr>
        <w:ind w:firstLine="709"/>
      </w:pPr>
      <w:r w:rsidRPr="00DC0BEA">
        <w:t xml:space="preserve">В сфере психиатрии основной вид деятельности социальных работников </w:t>
      </w:r>
      <w:r w:rsidR="00DC0BEA">
        <w:t>-</w:t>
      </w:r>
      <w:r w:rsidRPr="00DC0BEA">
        <w:t xml:space="preserve"> профилактика</w:t>
      </w:r>
      <w:r w:rsidR="00751AE8" w:rsidRPr="00DC0BEA">
        <w:t xml:space="preserve"> </w:t>
      </w:r>
      <w:r w:rsidRPr="00DC0BEA">
        <w:t>психических заболеваний, которая имеет три уровня</w:t>
      </w:r>
      <w:r w:rsidR="00DC0BEA" w:rsidRPr="00DC0BEA">
        <w:t>:</w:t>
      </w:r>
    </w:p>
    <w:p w:rsidR="00DC0BEA" w:rsidRDefault="00094F82" w:rsidP="00DC0BEA">
      <w:pPr>
        <w:ind w:firstLine="709"/>
      </w:pPr>
      <w:r w:rsidRPr="00DC0BEA">
        <w:t>1</w:t>
      </w:r>
      <w:r w:rsidR="00DC0BEA" w:rsidRPr="00DC0BEA">
        <w:t xml:space="preserve">. </w:t>
      </w:r>
      <w:r w:rsidRPr="00DC0BEA">
        <w:t>по возможности исключение или снижение рисков психически заболеваний</w:t>
      </w:r>
      <w:r w:rsidR="00DC0BEA" w:rsidRPr="00DC0BEA">
        <w:t xml:space="preserve">. </w:t>
      </w:r>
      <w:r w:rsidRPr="00DC0BEA">
        <w:t>Несмотря на</w:t>
      </w:r>
      <w:r w:rsidR="00751AE8" w:rsidRPr="00DC0BEA">
        <w:t xml:space="preserve"> </w:t>
      </w:r>
      <w:r w:rsidRPr="00DC0BEA">
        <w:t>то, что полного единодушия у психиатров относительно причин психических заболеваний</w:t>
      </w:r>
      <w:r w:rsidR="00751AE8" w:rsidRPr="00DC0BEA">
        <w:t xml:space="preserve"> </w:t>
      </w:r>
      <w:r w:rsidRPr="00DC0BEA">
        <w:t>до сих пор не достигнуто, социальные работники убеждены, что многие причины носят</w:t>
      </w:r>
      <w:r w:rsidR="00751AE8" w:rsidRPr="00DC0BEA">
        <w:t xml:space="preserve"> </w:t>
      </w:r>
      <w:r w:rsidRPr="00DC0BEA">
        <w:t>социальный характер</w:t>
      </w:r>
      <w:r w:rsidR="00DC0BEA" w:rsidRPr="00DC0BEA">
        <w:t xml:space="preserve">: </w:t>
      </w:r>
      <w:r w:rsidRPr="00DC0BEA">
        <w:t>бедность, голод, неполноценное питание</w:t>
      </w:r>
      <w:r w:rsidR="00DC0BEA" w:rsidRPr="00DC0BEA">
        <w:t xml:space="preserve">. </w:t>
      </w:r>
      <w:r w:rsidRPr="00DC0BEA">
        <w:t>Эмоциональные проблемы</w:t>
      </w:r>
      <w:r w:rsidR="00751AE8" w:rsidRPr="00DC0BEA">
        <w:t xml:space="preserve"> </w:t>
      </w:r>
      <w:r w:rsidRPr="00DC0BEA">
        <w:t>чаще всего являются результатом стрессов экономического происхождения, а частота и</w:t>
      </w:r>
      <w:r w:rsidR="00751AE8" w:rsidRPr="00DC0BEA">
        <w:t xml:space="preserve"> </w:t>
      </w:r>
      <w:r w:rsidRPr="00DC0BEA">
        <w:t>степень серьезности психических заболеваний обусловлены ростом безработицы</w:t>
      </w:r>
      <w:r w:rsidR="00DC0BEA" w:rsidRPr="00DC0BEA">
        <w:t xml:space="preserve">. </w:t>
      </w:r>
      <w:r w:rsidRPr="00DC0BEA">
        <w:t>Таким</w:t>
      </w:r>
      <w:r w:rsidR="00751AE8" w:rsidRPr="00DC0BEA">
        <w:t xml:space="preserve"> </w:t>
      </w:r>
      <w:r w:rsidRPr="00DC0BEA">
        <w:t>образом, профилактика психических заболеваний непосредственно связана с профилактикой социальных проблем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2</w:t>
      </w:r>
      <w:r w:rsidR="00DC0BEA" w:rsidRPr="00DC0BEA">
        <w:t xml:space="preserve">. </w:t>
      </w:r>
      <w:r w:rsidRPr="00DC0BEA">
        <w:t>повышение степени сопротивляемости человека к психогенным факторам</w:t>
      </w:r>
      <w:r w:rsidR="00DC0BEA" w:rsidRPr="00DC0BEA">
        <w:t xml:space="preserve">. </w:t>
      </w:r>
      <w:r w:rsidRPr="00DC0BEA">
        <w:t>Социальный</w:t>
      </w:r>
      <w:r w:rsidR="00751AE8" w:rsidRPr="00DC0BEA">
        <w:t xml:space="preserve"> </w:t>
      </w:r>
      <w:r w:rsidRPr="00DC0BEA">
        <w:t>работник выделяет группы повышенного риска среди населения и оказывает профилактическую помощь, которая подразумевает разработку и реализацию программ, помогающих</w:t>
      </w:r>
      <w:r w:rsidR="00751AE8" w:rsidRPr="00DC0BEA">
        <w:t xml:space="preserve"> </w:t>
      </w:r>
      <w:r w:rsidRPr="00DC0BEA">
        <w:t>людям осознать степень риска, получить информацию о доступной для них помощи или</w:t>
      </w:r>
      <w:r w:rsidR="00751AE8" w:rsidRPr="00DC0BEA">
        <w:t xml:space="preserve"> </w:t>
      </w:r>
      <w:r w:rsidRPr="00DC0BEA">
        <w:t>даже изменить восприятие своего психического недуга</w:t>
      </w:r>
      <w:r w:rsidR="00DC0BEA" w:rsidRPr="00DC0BEA">
        <w:t xml:space="preserve">. </w:t>
      </w:r>
      <w:r w:rsidRPr="00DC0BEA">
        <w:t>Чрезвычайно важно помочь человеку до того, как симптомы заболевания станут слишком явными</w:t>
      </w:r>
      <w:r w:rsidR="00DC0BEA" w:rsidRPr="00DC0BEA">
        <w:t>;</w:t>
      </w:r>
    </w:p>
    <w:p w:rsidR="00DC0BEA" w:rsidRDefault="00094F82" w:rsidP="00DC0BEA">
      <w:pPr>
        <w:ind w:firstLine="709"/>
      </w:pPr>
      <w:r w:rsidRPr="00DC0BEA">
        <w:t>3</w:t>
      </w:r>
      <w:r w:rsidR="00DC0BEA" w:rsidRPr="00DC0BEA">
        <w:t xml:space="preserve">. </w:t>
      </w:r>
      <w:r w:rsidRPr="00DC0BEA">
        <w:t>участие в самом курсе лечения, реабилитации психически нездоровых людей</w:t>
      </w:r>
      <w:r w:rsidR="00DC0BEA" w:rsidRPr="00DC0BEA">
        <w:t xml:space="preserve">. </w:t>
      </w:r>
      <w:r w:rsidRPr="00DC0BEA">
        <w:t>В большинстве зарубежных центров психического здоровья развитых стран социальные</w:t>
      </w:r>
      <w:r w:rsidR="00751AE8" w:rsidRPr="00DC0BEA">
        <w:t xml:space="preserve"> </w:t>
      </w:r>
      <w:r w:rsidRPr="00DC0BEA">
        <w:t>работники являются участниками</w:t>
      </w:r>
      <w:r w:rsidR="00DC0BEA">
        <w:t xml:space="preserve"> "</w:t>
      </w:r>
      <w:r w:rsidRPr="00DC0BEA">
        <w:t>команды</w:t>
      </w:r>
      <w:r w:rsidR="00DC0BEA">
        <w:t xml:space="preserve">", </w:t>
      </w:r>
      <w:r w:rsidRPr="00DC0BEA">
        <w:t>объединяющей врачей-психиатров, психологов и</w:t>
      </w:r>
      <w:r w:rsidR="00751AE8" w:rsidRPr="00DC0BEA">
        <w:t xml:space="preserve"> </w:t>
      </w:r>
      <w:r w:rsidRPr="00DC0BEA">
        <w:t>других профессионалов</w:t>
      </w:r>
      <w:r w:rsidR="00DC0BEA" w:rsidRPr="00DC0BEA">
        <w:t xml:space="preserve">. </w:t>
      </w:r>
      <w:r w:rsidRPr="00DC0BEA">
        <w:t>В отличие от других специалистов только социальный работник, по мнению авторов, способен найти необходимые социальные ресурсы, чтобы поддержать пациента и</w:t>
      </w:r>
      <w:r w:rsidR="00751AE8" w:rsidRPr="00DC0BEA">
        <w:t xml:space="preserve"> </w:t>
      </w:r>
      <w:r w:rsidRPr="00DC0BEA">
        <w:t>вернуть его к нормальной жизни</w:t>
      </w:r>
      <w:r w:rsidR="00DC0BEA" w:rsidRPr="00DC0BEA">
        <w:t xml:space="preserve">. </w:t>
      </w:r>
      <w:r w:rsidRPr="00DC0BEA">
        <w:t>Эффективность деятельности социальных работников, естественно, зависит от знаний в области психиатрии, знаний законодательства по охране психического</w:t>
      </w:r>
      <w:r w:rsidR="00751AE8" w:rsidRPr="00DC0BEA">
        <w:t xml:space="preserve"> </w:t>
      </w:r>
      <w:r w:rsidRPr="00DC0BEA">
        <w:t>здоровья, влияния окружающей среды на психическое здоровье, его умений работать вместе с</w:t>
      </w:r>
      <w:r w:rsidR="00751AE8" w:rsidRPr="00DC0BEA">
        <w:t xml:space="preserve"> </w:t>
      </w:r>
      <w:r w:rsidRPr="00DC0BEA">
        <w:t>другими специалистами</w:t>
      </w:r>
      <w:r w:rsidR="00DC0BEA" w:rsidRPr="00DC0BEA">
        <w:t>.</w:t>
      </w:r>
    </w:p>
    <w:p w:rsidR="00DC0BEA" w:rsidRDefault="004C2791" w:rsidP="00DC0BEA">
      <w:pPr>
        <w:pStyle w:val="2"/>
        <w:rPr>
          <w:caps/>
        </w:rPr>
      </w:pPr>
      <w:r w:rsidRPr="00DC0BEA">
        <w:br w:type="page"/>
      </w:r>
      <w:bookmarkStart w:id="5" w:name="_Toc265940980"/>
      <w:r w:rsidR="00DC0BEA" w:rsidRPr="00DC0BEA">
        <w:t>Раздел 2. Анализ деятельнтости социальной работы социальной службы</w:t>
      </w:r>
      <w:r w:rsidR="00DC0BEA">
        <w:t xml:space="preserve"> (</w:t>
      </w:r>
      <w:r w:rsidR="003E1D12">
        <w:t xml:space="preserve">на </w:t>
      </w:r>
      <w:r w:rsidR="00DC0BEA" w:rsidRPr="00DC0BEA">
        <w:t>п</w:t>
      </w:r>
      <w:r w:rsidR="003E1D12">
        <w:t>р</w:t>
      </w:r>
      <w:r w:rsidR="00DC0BEA" w:rsidRPr="00DC0BEA">
        <w:t xml:space="preserve">имере </w:t>
      </w:r>
      <w:r w:rsidR="002A6C5F" w:rsidRPr="00DC0BEA">
        <w:rPr>
          <w:caps/>
        </w:rPr>
        <w:t>ООО</w:t>
      </w:r>
      <w:r w:rsidR="00DC0BEA">
        <w:rPr>
          <w:caps/>
        </w:rPr>
        <w:t xml:space="preserve"> "</w:t>
      </w:r>
      <w:r w:rsidR="002A6C5F" w:rsidRPr="00DC0BEA">
        <w:rPr>
          <w:caps/>
        </w:rPr>
        <w:t>Реабилитационный Центр В</w:t>
      </w:r>
      <w:r w:rsidR="00DC0BEA">
        <w:rPr>
          <w:caps/>
        </w:rPr>
        <w:t xml:space="preserve">.И. </w:t>
      </w:r>
      <w:r w:rsidR="002A6C5F" w:rsidRPr="00DC0BEA">
        <w:rPr>
          <w:caps/>
        </w:rPr>
        <w:t>Дикуля</w:t>
      </w:r>
      <w:r w:rsidR="00DC0BEA">
        <w:rPr>
          <w:caps/>
        </w:rPr>
        <w:t>"</w:t>
      </w:r>
      <w:r w:rsidR="00DC0BEA" w:rsidRPr="00DC0BEA">
        <w:rPr>
          <w:caps/>
        </w:rPr>
        <w:t>)</w:t>
      </w:r>
      <w:bookmarkEnd w:id="5"/>
    </w:p>
    <w:p w:rsidR="00DC0BEA" w:rsidRDefault="00DC0BEA" w:rsidP="00DC0BEA">
      <w:pPr>
        <w:ind w:firstLine="709"/>
        <w:rPr>
          <w:caps/>
        </w:rPr>
      </w:pPr>
    </w:p>
    <w:p w:rsidR="002A6C5F" w:rsidRPr="00DC0BEA" w:rsidRDefault="00DC0BEA" w:rsidP="00DC0BEA">
      <w:pPr>
        <w:pStyle w:val="2"/>
        <w:rPr>
          <w:caps/>
        </w:rPr>
      </w:pPr>
      <w:bookmarkStart w:id="6" w:name="_Toc265940981"/>
      <w:r>
        <w:rPr>
          <w:caps/>
        </w:rPr>
        <w:t>2.1</w:t>
      </w:r>
      <w:r w:rsidR="002A6C5F" w:rsidRPr="00DC0BEA">
        <w:t xml:space="preserve"> Характеристика</w:t>
      </w:r>
      <w:r w:rsidR="002A6C5F" w:rsidRPr="00DC0BEA">
        <w:rPr>
          <w:caps/>
        </w:rPr>
        <w:t xml:space="preserve"> </w:t>
      </w:r>
      <w:r w:rsidR="002A6C5F" w:rsidRPr="00DC0BEA">
        <w:t>реабилитационного центра</w:t>
      </w:r>
      <w:bookmarkEnd w:id="6"/>
    </w:p>
    <w:p w:rsidR="00DC0BEA" w:rsidRDefault="00DC0BEA" w:rsidP="00DC0BEA">
      <w:pPr>
        <w:ind w:firstLine="709"/>
      </w:pPr>
    </w:p>
    <w:p w:rsidR="00DC0BEA" w:rsidRDefault="002A6C5F" w:rsidP="00DC0BEA">
      <w:pPr>
        <w:ind w:firstLine="709"/>
      </w:pPr>
      <w:r w:rsidRPr="00DC0BEA">
        <w:t>Официальное юридическое название организации</w:t>
      </w:r>
      <w:r w:rsidR="00DC0BEA" w:rsidRPr="00DC0BEA">
        <w:t xml:space="preserve">: </w:t>
      </w:r>
      <w:r w:rsidRPr="00DC0BEA">
        <w:t>Общество с ограниченной ответственностью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 xml:space="preserve">". </w:t>
      </w:r>
      <w:r w:rsidRPr="00DC0BEA">
        <w:t>Сокращенное название</w:t>
      </w:r>
      <w:r w:rsidR="00DC0BEA" w:rsidRPr="00DC0BEA">
        <w:t xml:space="preserve">: </w:t>
      </w:r>
      <w:r w:rsidRPr="00DC0BEA">
        <w:t>ООО</w:t>
      </w:r>
      <w:r w:rsidR="00DC0BEA">
        <w:t xml:space="preserve"> "</w:t>
      </w:r>
      <w:r w:rsidRPr="00DC0BEA">
        <w:t>Центр В</w:t>
      </w:r>
      <w:r w:rsidR="00DC0BEA">
        <w:t xml:space="preserve">.И. </w:t>
      </w:r>
      <w:r w:rsidRPr="00DC0BEA">
        <w:t>Дикуля</w:t>
      </w:r>
      <w:r w:rsidR="00DC0BEA">
        <w:t>".</w:t>
      </w:r>
    </w:p>
    <w:p w:rsidR="00DC0BEA" w:rsidRDefault="002A6C5F" w:rsidP="00DC0BEA">
      <w:pPr>
        <w:ind w:firstLine="709"/>
      </w:pPr>
      <w:r w:rsidRPr="00DC0BEA">
        <w:t>ООО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>" (</w:t>
      </w:r>
      <w:r w:rsidRPr="00DC0BEA">
        <w:t>далее Центр В</w:t>
      </w:r>
      <w:r w:rsidR="00DC0BEA">
        <w:t xml:space="preserve">.И. </w:t>
      </w:r>
      <w:r w:rsidRPr="00DC0BEA">
        <w:t>Дикуля</w:t>
      </w:r>
      <w:r w:rsidR="00DC0BEA" w:rsidRPr="00DC0BEA">
        <w:t xml:space="preserve">) </w:t>
      </w:r>
      <w:r w:rsidRPr="00DC0BEA">
        <w:t>является самостоятельным юридическим лицом, работающим по договорам с юридическими, физическими лицами, медицинскими страховыми компаниями, Главным управлением здравоохранения Иркутской области, Территориальным Фондом обязательного медицинского страхования и Главным управлением социальной защиты населения Иркутской области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>Местонахождение</w:t>
      </w:r>
      <w:r w:rsidR="00DC0BEA">
        <w:t xml:space="preserve"> (</w:t>
      </w:r>
      <w:r w:rsidRPr="00DC0BEA">
        <w:t>юридический адрес</w:t>
      </w:r>
      <w:r w:rsidR="00DC0BEA" w:rsidRPr="00DC0BEA">
        <w:t xml:space="preserve">) </w:t>
      </w:r>
      <w:r w:rsidRPr="00DC0BEA">
        <w:t>Центра В</w:t>
      </w:r>
      <w:r w:rsidR="00DC0BEA">
        <w:t xml:space="preserve">.И. </w:t>
      </w:r>
      <w:r w:rsidRPr="00DC0BEA">
        <w:t>Дикуля</w:t>
      </w:r>
      <w:r w:rsidR="00DC0BEA" w:rsidRPr="00DC0BEA">
        <w:t xml:space="preserve">: </w:t>
      </w:r>
      <w:r w:rsidRPr="00DC0BEA">
        <w:t>664009 г</w:t>
      </w:r>
      <w:r w:rsidR="00DC0BEA" w:rsidRPr="00DC0BEA">
        <w:t xml:space="preserve">. </w:t>
      </w:r>
      <w:r w:rsidRPr="00DC0BEA">
        <w:t>Иркутск, ул</w:t>
      </w:r>
      <w:r w:rsidR="00DC0BEA" w:rsidRPr="00DC0BEA">
        <w:t xml:space="preserve">. </w:t>
      </w:r>
      <w:r w:rsidRPr="00DC0BEA">
        <w:t>Лызина, 44а, тел</w:t>
      </w:r>
      <w:r w:rsidR="00DC0BEA" w:rsidRPr="00DC0BEA">
        <w:t xml:space="preserve">. </w:t>
      </w:r>
      <w:r w:rsidRPr="00DC0BEA">
        <w:t xml:space="preserve">/факс 27-12-20, 27-14-19, </w:t>
      </w:r>
      <w:r w:rsidRPr="00DC0BEA">
        <w:rPr>
          <w:lang w:val="en-US"/>
        </w:rPr>
        <w:t>e</w:t>
      </w:r>
      <w:r w:rsidRPr="00DC0BEA">
        <w:t>-</w:t>
      </w:r>
      <w:r w:rsidRPr="00DC0BEA">
        <w:rPr>
          <w:lang w:val="en-US"/>
        </w:rPr>
        <w:t>mail</w:t>
      </w:r>
      <w:r w:rsidR="00DC0BEA" w:rsidRPr="00DC0BEA">
        <w:t xml:space="preserve">: </w:t>
      </w:r>
      <w:r w:rsidRPr="00DC0BEA">
        <w:rPr>
          <w:lang w:val="en-US"/>
        </w:rPr>
        <w:t>dikul</w:t>
      </w:r>
      <w:r w:rsidRPr="00DC0BEA">
        <w:t>@</w:t>
      </w:r>
      <w:r w:rsidRPr="00DC0BEA">
        <w:rPr>
          <w:lang w:val="en-US"/>
        </w:rPr>
        <w:t>irk</w:t>
      </w:r>
      <w:r w:rsidR="00DC0BEA">
        <w:t>.ru</w:t>
      </w:r>
      <w:r w:rsidR="00DC0BEA" w:rsidRPr="00DC0BEA">
        <w:t xml:space="preserve">. </w:t>
      </w:r>
      <w:r w:rsidRPr="00DC0BEA">
        <w:t>Руководитель</w:t>
      </w:r>
      <w:r w:rsidR="00DC0BEA" w:rsidRPr="00DC0BEA">
        <w:t xml:space="preserve">: </w:t>
      </w:r>
      <w:r w:rsidRPr="00DC0BEA">
        <w:t>Шапошников Павел Анатольевич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>К основным задачам Центра относятся</w:t>
      </w:r>
      <w:r w:rsidR="00DC0BEA" w:rsidRPr="00DC0BEA">
        <w:t>:</w:t>
      </w:r>
    </w:p>
    <w:p w:rsidR="00DC0BEA" w:rsidRDefault="002A6C5F" w:rsidP="00DC0BEA">
      <w:pPr>
        <w:ind w:firstLine="709"/>
      </w:pPr>
      <w:r w:rsidRPr="00DC0BEA">
        <w:t>оказание</w:t>
      </w:r>
      <w:r w:rsidR="00DC0BEA" w:rsidRPr="00DC0BEA">
        <w:t xml:space="preserve"> </w:t>
      </w:r>
      <w:r w:rsidRPr="00DC0BEA">
        <w:t>медицинской и психологической помощи людям с нарушениями и заболеваниями опорно-двигательного аппарата</w:t>
      </w:r>
      <w:r w:rsidR="00DC0BEA" w:rsidRPr="00DC0BEA">
        <w:t>;</w:t>
      </w:r>
    </w:p>
    <w:p w:rsidR="00DC0BEA" w:rsidRDefault="002A6C5F" w:rsidP="00DC0BEA">
      <w:pPr>
        <w:ind w:firstLine="709"/>
      </w:pPr>
      <w:r w:rsidRPr="00DC0BEA">
        <w:t>обучение пациентов основам профилактики заболеваний и первой медицинской помощи при экстренных ситуациях</w:t>
      </w:r>
      <w:r w:rsidR="00DC0BEA" w:rsidRPr="00DC0BEA">
        <w:t>;</w:t>
      </w:r>
    </w:p>
    <w:p w:rsidR="00DC0BEA" w:rsidRDefault="002A6C5F" w:rsidP="00DC0BEA">
      <w:pPr>
        <w:ind w:firstLine="709"/>
      </w:pPr>
      <w:r w:rsidRPr="00DC0BEA">
        <w:t>физическая и психологическая адаптация, и реабилитация лиц с</w:t>
      </w:r>
      <w:r w:rsidR="00DC0BEA" w:rsidRPr="00DC0BEA">
        <w:t xml:space="preserve"> </w:t>
      </w:r>
      <w:r w:rsidRPr="00DC0BEA">
        <w:t>нарушениями опорно-двигательного аппарата</w:t>
      </w:r>
      <w:r w:rsidR="00DC0BEA" w:rsidRPr="00DC0BEA">
        <w:t>;</w:t>
      </w:r>
    </w:p>
    <w:p w:rsidR="00DC0BEA" w:rsidRDefault="002A6C5F" w:rsidP="00DC0BEA">
      <w:pPr>
        <w:ind w:firstLine="709"/>
      </w:pPr>
      <w:r w:rsidRPr="00DC0BEA">
        <w:t>осуществление комплексного биопсихосоциального подхода к лечению</w:t>
      </w:r>
      <w:r w:rsidR="00DC0BEA" w:rsidRPr="00DC0BEA">
        <w:t>;</w:t>
      </w:r>
    </w:p>
    <w:p w:rsidR="00DC0BEA" w:rsidRDefault="002A6C5F" w:rsidP="00DC0BEA">
      <w:pPr>
        <w:ind w:firstLine="709"/>
      </w:pPr>
      <w:r w:rsidRPr="00DC0BEA">
        <w:t>координация деятельности всех специалистов реабилитационного процесса</w:t>
      </w:r>
      <w:r w:rsidR="00DC0BEA" w:rsidRPr="00DC0BEA">
        <w:t>;</w:t>
      </w:r>
    </w:p>
    <w:p w:rsidR="00DC0BEA" w:rsidRDefault="002A6C5F" w:rsidP="00DC0BEA">
      <w:pPr>
        <w:ind w:firstLine="709"/>
      </w:pPr>
      <w:r w:rsidRPr="00DC0BEA">
        <w:t>помощь в социальной адаптации среди здоровых людей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>Основные структурные подразделения организации, штатный состав</w:t>
      </w:r>
    </w:p>
    <w:p w:rsidR="00DC0BEA" w:rsidRDefault="002A6C5F" w:rsidP="00DC0BEA">
      <w:pPr>
        <w:ind w:firstLine="709"/>
      </w:pPr>
      <w:r w:rsidRPr="00DC0BEA">
        <w:t>Директор</w:t>
      </w:r>
      <w:r w:rsidR="00DC0BEA">
        <w:t xml:space="preserve"> (</w:t>
      </w:r>
      <w:r w:rsidRPr="00DC0BEA">
        <w:t>координация работы всех служб</w:t>
      </w:r>
      <w:r w:rsidR="00DC0BEA" w:rsidRPr="00DC0BEA">
        <w:t xml:space="preserve">; </w:t>
      </w:r>
      <w:r w:rsidRPr="00DC0BEA">
        <w:t>определение стратегии развития центра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Зам</w:t>
      </w:r>
      <w:r w:rsidR="00DC0BEA" w:rsidRPr="00DC0BEA">
        <w:t xml:space="preserve">. </w:t>
      </w:r>
      <w:r w:rsidRPr="00DC0BEA">
        <w:t>по лечебной части</w:t>
      </w:r>
      <w:r w:rsidR="00DC0BEA">
        <w:t xml:space="preserve"> (</w:t>
      </w:r>
      <w:r w:rsidRPr="00DC0BEA">
        <w:t>лечебная часть</w:t>
      </w:r>
      <w:r w:rsidR="00DC0BEA" w:rsidRPr="00DC0BEA">
        <w:t>)</w:t>
      </w:r>
      <w:r w:rsidR="00DC0BEA">
        <w:t xml:space="preserve"> (</w:t>
      </w:r>
      <w:r w:rsidRPr="00DC0BEA">
        <w:t>стационарное лечение, амбулаторное лечение, консультативный прием, обеспечение полноценного и квалифицированного лечебного процесса, работа с административными структурами области и город</w:t>
      </w:r>
      <w:r w:rsidR="00DC0BEA" w:rsidRPr="00DC0BEA">
        <w:t xml:space="preserve">) </w:t>
      </w:r>
      <w:r w:rsidRPr="00DC0BEA">
        <w:t>а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>Отдел маркетинга и рекламы</w:t>
      </w:r>
      <w:r w:rsidR="00DC0BEA">
        <w:t xml:space="preserve"> (</w:t>
      </w:r>
      <w:r w:rsidRPr="00DC0BEA">
        <w:t>разработка рекламной политики центра</w:t>
      </w:r>
      <w:r w:rsidR="00DC0BEA">
        <w:t xml:space="preserve"> (</w:t>
      </w:r>
      <w:r w:rsidRPr="00DC0BEA">
        <w:t>формирование имиджа центра</w:t>
      </w:r>
      <w:r w:rsidR="00DC0BEA" w:rsidRPr="00DC0BEA">
        <w:t>),</w:t>
      </w:r>
      <w:r w:rsidRPr="00DC0BEA">
        <w:t xml:space="preserve"> изучение рынка услуг и разработка механизмов продвижения услуг РЦ на российском и международном рынке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Зам</w:t>
      </w:r>
      <w:r w:rsidR="00DC0BEA" w:rsidRPr="00DC0BEA">
        <w:t xml:space="preserve">. </w:t>
      </w:r>
      <w:r w:rsidRPr="00DC0BEA">
        <w:t>директора по общим вопросам</w:t>
      </w:r>
      <w:r w:rsidR="00DC0BEA">
        <w:t xml:space="preserve"> (</w:t>
      </w:r>
      <w:r w:rsidRPr="00DC0BEA">
        <w:t>обеспечение взаимодействия всех подразделений, решение текущих вопросов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Администратор</w:t>
      </w:r>
      <w:r w:rsidR="00DC0BEA">
        <w:t xml:space="preserve"> (</w:t>
      </w:r>
      <w:r w:rsidRPr="00DC0BEA">
        <w:t>Запись пациентов и контроль посещения назначений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Секретарь 1</w:t>
      </w:r>
      <w:r w:rsidR="00DC0BEA">
        <w:t xml:space="preserve"> (</w:t>
      </w:r>
      <w:r w:rsidRPr="00DC0BEA">
        <w:t>Регулирование внутреннего и внешнего документооборота и коммуникаций, контроль исполнения поручений администрации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Секретарь 2</w:t>
      </w:r>
      <w:r w:rsidR="00DC0BEA">
        <w:t xml:space="preserve"> (</w:t>
      </w:r>
      <w:r w:rsidRPr="00DC0BEA">
        <w:t>международная переписка, обеспечение работы библиотеки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Отдел кадров</w:t>
      </w:r>
      <w:r w:rsidR="00DC0BEA">
        <w:t xml:space="preserve"> (</w:t>
      </w:r>
      <w:r w:rsidRPr="00DC0BEA">
        <w:t>организация и регулирование кадровых передвижений, повышения квалификации сотрудников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Хозяйственный отдел</w:t>
      </w:r>
      <w:r w:rsidR="00DC0BEA">
        <w:t xml:space="preserve"> (</w:t>
      </w:r>
      <w:r w:rsidR="00C85EB5" w:rsidRPr="00DC0BEA">
        <w:t>об</w:t>
      </w:r>
      <w:r w:rsidRPr="00DC0BEA">
        <w:t>еспечение и развитие ма</w:t>
      </w:r>
      <w:r w:rsidR="00C85EB5" w:rsidRPr="00DC0BEA">
        <w:t>териально-хозяйственной базы РЦ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Инженер</w:t>
      </w:r>
      <w:r w:rsidR="00DC0BEA">
        <w:t xml:space="preserve"> (</w:t>
      </w:r>
      <w:r w:rsidRPr="00DC0BEA">
        <w:t>инженерно-строительный отдел</w:t>
      </w:r>
      <w:r w:rsidR="00DC0BEA" w:rsidRPr="00DC0BEA">
        <w:t>)</w:t>
      </w:r>
      <w:r w:rsidR="00DC0BEA">
        <w:t xml:space="preserve"> (</w:t>
      </w:r>
      <w:r w:rsidR="00C85EB5" w:rsidRPr="00DC0BEA">
        <w:t>о</w:t>
      </w:r>
      <w:r w:rsidRPr="00DC0BEA">
        <w:t>беспечение бесперебойного функционирования инженерно-коммуникационных систем</w:t>
      </w:r>
      <w:r w:rsidR="00C85EB5" w:rsidRPr="00DC0BEA">
        <w:t>, р</w:t>
      </w:r>
      <w:r w:rsidRPr="00DC0BEA">
        <w:t>емонт здания</w:t>
      </w:r>
      <w:r w:rsidR="00C85EB5" w:rsidRPr="00DC0BEA">
        <w:t>, ст</w:t>
      </w:r>
      <w:r w:rsidRPr="00DC0BEA">
        <w:t>роительство</w:t>
      </w:r>
      <w:r w:rsidR="00C85EB5" w:rsidRPr="00DC0BEA">
        <w:t>, о</w:t>
      </w:r>
      <w:r w:rsidRPr="00DC0BEA">
        <w:t>бслуживание оборудования</w:t>
      </w:r>
      <w:r w:rsidR="00C85EB5" w:rsidRPr="00DC0BEA">
        <w:t>, ф</w:t>
      </w:r>
      <w:r w:rsidRPr="00DC0BEA">
        <w:t>инансовый отдел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Главный бухгалтер</w:t>
      </w:r>
      <w:r w:rsidR="00DC0BEA">
        <w:t xml:space="preserve"> (</w:t>
      </w:r>
      <w:r w:rsidR="00C85EB5" w:rsidRPr="00DC0BEA">
        <w:t>о</w:t>
      </w:r>
      <w:r w:rsidRPr="00DC0BEA">
        <w:t>беспечение учета и контроля финансовой деятель</w:t>
      </w:r>
      <w:r w:rsidR="00C85EB5" w:rsidRPr="00DC0BEA">
        <w:t>ности РЦ, р</w:t>
      </w:r>
      <w:r w:rsidRPr="00DC0BEA">
        <w:t>абота с персоналом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Экономист</w:t>
      </w:r>
      <w:r w:rsidR="00DC0BEA">
        <w:t xml:space="preserve"> (</w:t>
      </w:r>
      <w:r w:rsidR="00C85EB5" w:rsidRPr="00DC0BEA">
        <w:t>п</w:t>
      </w:r>
      <w:r w:rsidRPr="00DC0BEA">
        <w:t>ланирование бюджета РЦ</w:t>
      </w:r>
      <w:r w:rsidR="00C85EB5" w:rsidRPr="00DC0BEA">
        <w:t>, и</w:t>
      </w:r>
      <w:r w:rsidRPr="00DC0BEA">
        <w:t>сполнение бюджета</w:t>
      </w:r>
      <w:r w:rsidR="00C85EB5" w:rsidRPr="00DC0BEA">
        <w:t>, шт</w:t>
      </w:r>
      <w:r w:rsidRPr="00DC0BEA">
        <w:t>атный состав работников лечебной части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Врачи</w:t>
      </w:r>
      <w:r w:rsidR="00DC0BEA" w:rsidRPr="00DC0BEA">
        <w:t>:</w:t>
      </w:r>
    </w:p>
    <w:p w:rsidR="00DC0BEA" w:rsidRDefault="002A6C5F" w:rsidP="00DC0BEA">
      <w:pPr>
        <w:ind w:firstLine="709"/>
      </w:pPr>
      <w:r w:rsidRPr="00DC0BEA">
        <w:t xml:space="preserve">Невролог </w:t>
      </w:r>
      <w:r w:rsidR="00DC0BEA">
        <w:t>-</w:t>
      </w:r>
      <w:r w:rsidRPr="00DC0BEA">
        <w:t xml:space="preserve"> 3</w:t>
      </w:r>
      <w:r w:rsidR="00DC0BEA">
        <w:t xml:space="preserve"> (</w:t>
      </w:r>
      <w:r w:rsidRPr="00DC0BEA">
        <w:t>1 к</w:t>
      </w:r>
      <w:r w:rsidR="00DC0BEA" w:rsidRPr="00DC0BEA">
        <w:t xml:space="preserve">. </w:t>
      </w:r>
      <w:r w:rsidRPr="00DC0BEA">
        <w:t>м</w:t>
      </w:r>
      <w:r w:rsidR="00DC0BEA" w:rsidRPr="00DC0BEA">
        <w:t xml:space="preserve">. </w:t>
      </w:r>
      <w:r w:rsidRPr="00DC0BEA">
        <w:t>н</w:t>
      </w:r>
      <w:r w:rsidR="00DC0BEA" w:rsidRPr="00DC0BEA">
        <w:t xml:space="preserve">. </w:t>
      </w:r>
      <w:r w:rsidRPr="00DC0BEA">
        <w:t>высшая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 xml:space="preserve">Травматолог ортопед </w:t>
      </w:r>
      <w:r w:rsidR="00DC0BEA">
        <w:t>-</w:t>
      </w:r>
      <w:r w:rsidRPr="00DC0BEA">
        <w:t xml:space="preserve"> 2</w:t>
      </w:r>
      <w:r w:rsidR="00DC0BEA">
        <w:t xml:space="preserve"> (</w:t>
      </w:r>
      <w:r w:rsidRPr="00DC0BEA">
        <w:t>1 к</w:t>
      </w:r>
      <w:r w:rsidR="00DC0BEA" w:rsidRPr="00DC0BEA">
        <w:t xml:space="preserve">. </w:t>
      </w:r>
      <w:r w:rsidRPr="00DC0BEA">
        <w:t>м</w:t>
      </w:r>
      <w:r w:rsidR="00DC0BEA" w:rsidRPr="00DC0BEA">
        <w:t xml:space="preserve">. </w:t>
      </w:r>
      <w:r w:rsidRPr="00DC0BEA">
        <w:t>н</w:t>
      </w:r>
      <w:r w:rsidR="00DC0BEA" w:rsidRPr="00DC0BEA">
        <w:t xml:space="preserve">. </w:t>
      </w:r>
      <w:r w:rsidRPr="00DC0BEA">
        <w:t>высшая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Терапевт</w:t>
      </w:r>
      <w:r w:rsidR="00DC0BEA">
        <w:t xml:space="preserve"> (</w:t>
      </w:r>
      <w:r w:rsidRPr="00DC0BEA">
        <w:t>первая квалификационная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 xml:space="preserve">Педиатр </w:t>
      </w:r>
      <w:r w:rsidR="00DC0BEA">
        <w:t>-</w:t>
      </w:r>
      <w:r w:rsidRPr="00DC0BEA">
        <w:t xml:space="preserve"> 1</w:t>
      </w:r>
      <w:r w:rsidR="00DC0BEA">
        <w:t xml:space="preserve"> (</w:t>
      </w:r>
      <w:r w:rsidRPr="00DC0BEA">
        <w:t>вторая квалификационная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 xml:space="preserve">Врач ЛФК </w:t>
      </w:r>
      <w:r w:rsidR="00DC0BEA">
        <w:t>-</w:t>
      </w:r>
      <w:r w:rsidRPr="00DC0BEA">
        <w:t xml:space="preserve"> 3</w:t>
      </w:r>
      <w:r w:rsidR="00DC0BEA">
        <w:t xml:space="preserve"> (</w:t>
      </w:r>
      <w:r w:rsidRPr="00DC0BEA">
        <w:t>1 вторая квалификационная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 xml:space="preserve">Рефлексотерапевт </w:t>
      </w:r>
      <w:r w:rsidR="00DC0BEA">
        <w:t>-</w:t>
      </w:r>
      <w:r w:rsidRPr="00DC0BEA">
        <w:t xml:space="preserve"> 1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Физиотерапевт </w:t>
      </w:r>
      <w:r w:rsidR="00DC0BEA">
        <w:t>-</w:t>
      </w:r>
      <w:r w:rsidRPr="00DC0BEA">
        <w:t xml:space="preserve"> 1</w:t>
      </w:r>
      <w:r w:rsidR="00DC0BEA">
        <w:t xml:space="preserve"> (</w:t>
      </w:r>
      <w:r w:rsidRPr="00DC0BEA">
        <w:t>высшая квалификационная категория</w:t>
      </w:r>
      <w:r w:rsidR="00DC0BEA" w:rsidRPr="00DC0BEA">
        <w:t>).</w:t>
      </w:r>
    </w:p>
    <w:p w:rsidR="00DC0BEA" w:rsidRDefault="002A6C5F" w:rsidP="00DC0BEA">
      <w:pPr>
        <w:ind w:firstLine="709"/>
      </w:pPr>
      <w:r w:rsidRPr="00DC0BEA">
        <w:t>Средний мед</w:t>
      </w:r>
      <w:r w:rsidR="00DC0BEA" w:rsidRPr="00DC0BEA">
        <w:t xml:space="preserve">. </w:t>
      </w:r>
      <w:r w:rsidRPr="00DC0BEA">
        <w:t>Персонал</w:t>
      </w:r>
      <w:r w:rsidR="00DC0BEA" w:rsidRPr="00DC0BEA">
        <w:t>:</w:t>
      </w:r>
    </w:p>
    <w:p w:rsidR="00DC0BEA" w:rsidRDefault="002A6C5F" w:rsidP="00DC0BEA">
      <w:pPr>
        <w:ind w:firstLine="709"/>
      </w:pPr>
      <w:r w:rsidRPr="00DC0BEA">
        <w:t xml:space="preserve">Старшая медсестра </w:t>
      </w:r>
      <w:r w:rsidR="00DC0BEA">
        <w:t>-</w:t>
      </w:r>
      <w:r w:rsidRPr="00DC0BEA">
        <w:t xml:space="preserve"> 1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Постовая / палатная медсестра </w:t>
      </w:r>
      <w:r w:rsidR="00DC0BEA">
        <w:t>-</w:t>
      </w:r>
      <w:r w:rsidRPr="00DC0BEA">
        <w:t xml:space="preserve"> 4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Медсестра процедурного кабинета </w:t>
      </w:r>
      <w:r w:rsidR="00DC0BEA">
        <w:t>-</w:t>
      </w:r>
      <w:r w:rsidRPr="00DC0BEA">
        <w:t xml:space="preserve"> 2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Физио медсестра </w:t>
      </w:r>
      <w:r w:rsidR="00DC0BEA">
        <w:t>-</w:t>
      </w:r>
      <w:r w:rsidRPr="00DC0BEA">
        <w:t xml:space="preserve"> 2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Массажист </w:t>
      </w:r>
      <w:r w:rsidR="00DC0BEA">
        <w:t>-</w:t>
      </w:r>
      <w:r w:rsidRPr="00DC0BEA">
        <w:t xml:space="preserve"> 10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Инструктор-методист ЛФК </w:t>
      </w:r>
      <w:r w:rsidR="00DC0BEA">
        <w:t>-</w:t>
      </w:r>
      <w:r w:rsidRPr="00DC0BEA">
        <w:t xml:space="preserve"> 4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Инструктор ЛФК </w:t>
      </w:r>
      <w:r w:rsidR="00DC0BEA">
        <w:t>-</w:t>
      </w:r>
      <w:r w:rsidRPr="00DC0BEA">
        <w:t xml:space="preserve"> 10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 xml:space="preserve">Медицинский статистик </w:t>
      </w:r>
      <w:r w:rsidR="00DC0BEA">
        <w:t>-</w:t>
      </w:r>
      <w:r w:rsidRPr="00DC0BEA">
        <w:t xml:space="preserve"> 1</w:t>
      </w:r>
      <w:r w:rsidR="00DC0BEA" w:rsidRPr="00DC0BEA">
        <w:t>.</w:t>
      </w:r>
    </w:p>
    <w:p w:rsidR="00DC0BEA" w:rsidRDefault="002A6C5F" w:rsidP="00DC0BEA">
      <w:pPr>
        <w:ind w:firstLine="709"/>
      </w:pPr>
      <w:r w:rsidRPr="00DC0BEA">
        <w:t>Мед</w:t>
      </w:r>
      <w:r w:rsidR="00DC0BEA" w:rsidRPr="00DC0BEA">
        <w:t xml:space="preserve">. </w:t>
      </w:r>
      <w:r w:rsidRPr="00DC0BEA">
        <w:t xml:space="preserve">Регистратор </w:t>
      </w:r>
      <w:r w:rsidR="00DC0BEA">
        <w:t>-</w:t>
      </w:r>
      <w:r w:rsidRPr="00DC0BEA">
        <w:t xml:space="preserve"> 1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В своей деятельности ООО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 xml:space="preserve">" </w:t>
      </w:r>
      <w:r w:rsidRPr="00DC0BEA">
        <w:t>руководствуется</w:t>
      </w:r>
      <w:r w:rsidR="00DC0BEA" w:rsidRPr="00DC0BEA">
        <w:t xml:space="preserve">: </w:t>
      </w:r>
      <w:r w:rsidRPr="00DC0BEA">
        <w:t>законодательством РФ, основами законодательства РФ об охране здоровья граждан, нормативными документами министерства здравоохранения РФ, органов здравоохранения Иркутской области, должностными инструкциями специалистов Центра, приказами и распоряжениями директора Центра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Реабилитационные Центры Дикуля в нашей стране, кроме Иркутска, есть только в Москве</w:t>
      </w:r>
      <w:r w:rsidR="00DC0BEA" w:rsidRPr="00DC0BEA">
        <w:t xml:space="preserve">. </w:t>
      </w:r>
      <w:r w:rsidRPr="00DC0BEA">
        <w:t>За границей действуют в Японии, Италии, Америке, Австралии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Имеются подобные центры в России, которые ведут активную деятельность по реабилитации инвалидов в разных направлениях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Реабилитационный Центр для подростков и взрослых инвалидов с детским церебральным параличом</w:t>
      </w:r>
      <w:r w:rsidR="00DC0BEA">
        <w:t xml:space="preserve"> (</w:t>
      </w:r>
      <w:r w:rsidRPr="00DC0BEA">
        <w:t>РЦ ДЦП</w:t>
      </w:r>
      <w:r w:rsidR="00DC0BEA" w:rsidRPr="00DC0BEA">
        <w:t xml:space="preserve">). </w:t>
      </w:r>
      <w:r w:rsidRPr="00DC0BEA">
        <w:t>РЦ ДЦП</w:t>
      </w:r>
      <w:r w:rsidR="00DC0BEA" w:rsidRPr="00DC0BEA">
        <w:t xml:space="preserve"> - </w:t>
      </w:r>
      <w:r w:rsidRPr="00DC0BEA">
        <w:t>государственное лечебно-профилактическое учреждение стационарного типа, деятельность которого направлена на реабилитационное лечение инвалидов ДЦП в поздней стадии</w:t>
      </w:r>
      <w:r w:rsidR="00DC0BEA" w:rsidRPr="00DC0BEA">
        <w:t xml:space="preserve">. </w:t>
      </w:r>
      <w:r w:rsidRPr="00DC0BEA">
        <w:t>Целью РЦ ДЦП является оказание консультативной, диагностической, лечебной и реабилитационной помощи инвалидам ДЦП в возрасте старше 15 ле</w:t>
      </w:r>
      <w:r w:rsidR="00DC0BEA">
        <w:t>т.</w:t>
      </w:r>
      <w:r w:rsidR="003E1D12">
        <w:t xml:space="preserve"> Д</w:t>
      </w:r>
      <w:r w:rsidRPr="00DC0BEA">
        <w:t>ля проведения медицинской реабилитации в РЦ ДЦП функционируют</w:t>
      </w:r>
      <w:r w:rsidR="00DC0BEA" w:rsidRPr="00DC0BEA">
        <w:t xml:space="preserve">: </w:t>
      </w:r>
      <w:r w:rsidRPr="00DC0BEA">
        <w:t>Приемно-консультативное отделение, 3 неврологических отделения</w:t>
      </w:r>
      <w:r w:rsidR="00DC0BEA" w:rsidRPr="00DC0BEA">
        <w:t xml:space="preserve">, </w:t>
      </w:r>
      <w:r w:rsidRPr="00DC0BEA">
        <w:t>Отделение ЛФК</w:t>
      </w:r>
      <w:r w:rsidR="00DC0BEA" w:rsidRPr="00DC0BEA">
        <w:t xml:space="preserve"> - </w:t>
      </w:r>
      <w:r w:rsidRPr="00DC0BEA">
        <w:t>гимнастика, с использованием всех видов массажа, криоконрастотерапия, гидрокинезотерапия, мануальная терапия, Отделение ФТО</w:t>
      </w:r>
      <w:r w:rsidR="00DC0BEA" w:rsidRPr="00DC0BEA">
        <w:t xml:space="preserve"> - </w:t>
      </w:r>
      <w:r w:rsidRPr="00DC0BEA">
        <w:t>бальнеолечение, грязелечение, лазеротерапия, иглорефлексотерапия, Отделение функциональной диагностики</w:t>
      </w:r>
      <w:r w:rsidR="00DC0BEA">
        <w:t xml:space="preserve"> (</w:t>
      </w:r>
      <w:r w:rsidRPr="00DC0BEA">
        <w:t>ЭКГ, ЭЭГ, ЭМГ, ВП</w:t>
      </w:r>
      <w:r w:rsidR="00DC0BEA" w:rsidRPr="00DC0BEA">
        <w:t>),</w:t>
      </w:r>
      <w:r w:rsidRPr="00DC0BEA">
        <w:t xml:space="preserve"> Организованы ортопедическая и терапевтическая службы, Психотерапевтическая служба, Логопедическо-педагогическая служба</w:t>
      </w:r>
      <w:r w:rsidR="00DC0BEA">
        <w:t xml:space="preserve"> (</w:t>
      </w:r>
      <w:r w:rsidRPr="00DC0BEA">
        <w:t>работа по становлению познавательной деятельности и речи</w:t>
      </w:r>
      <w:r w:rsidR="00DC0BEA" w:rsidRPr="00DC0BEA">
        <w:t>),</w:t>
      </w:r>
    </w:p>
    <w:p w:rsidR="00DC0BEA" w:rsidRDefault="0057232C" w:rsidP="00DC0BEA">
      <w:pPr>
        <w:ind w:firstLine="709"/>
      </w:pPr>
      <w:r w:rsidRPr="00DC0BEA">
        <w:t>Стоматологический кабинет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Показания к госпитализации в РЦ ДЦП</w:t>
      </w:r>
      <w:r w:rsidR="00DC0BEA" w:rsidRPr="00DC0BEA">
        <w:t xml:space="preserve"> - </w:t>
      </w:r>
      <w:r w:rsidRPr="00DC0BEA">
        <w:t>синдром ДЦП, последствия ДЦП</w:t>
      </w:r>
      <w:r w:rsidR="00DC0BEA" w:rsidRPr="00DC0BEA">
        <w:t xml:space="preserve">. </w:t>
      </w:r>
      <w:r w:rsidRPr="00DC0BEA">
        <w:t>Направление инвалидов в РЦ ДЦП осуществляют органы и учреждения государственной медико-социальной экспертизы и государственной службы реабилитации инвалидов</w:t>
      </w:r>
      <w:r w:rsidR="00DC0BEA" w:rsidRPr="00DC0BEA">
        <w:t xml:space="preserve">. </w:t>
      </w:r>
      <w:r w:rsidRPr="00DC0BEA">
        <w:t>Госпитализации подлежат только жители г</w:t>
      </w:r>
      <w:r w:rsidR="00DC0BEA" w:rsidRPr="00DC0BEA">
        <w:t xml:space="preserve">. </w:t>
      </w:r>
      <w:r w:rsidRPr="00DC0BEA">
        <w:t>Москвы</w:t>
      </w:r>
      <w:r w:rsidR="00DC0BEA" w:rsidRPr="00DC0BEA">
        <w:t xml:space="preserve">. </w:t>
      </w:r>
      <w:r w:rsidRPr="00DC0BEA">
        <w:t>Курс проведения медицинской реабилитации составляет, в среднем, 60 дней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В целом данное учреждение и реабилитационный Ц</w:t>
      </w:r>
      <w:r w:rsidR="00DC0BEA" w:rsidRPr="00DC0BEA">
        <w:t xml:space="preserve">. </w:t>
      </w:r>
      <w:r w:rsidRPr="00DC0BEA">
        <w:t>Дикуля схожи, за исключением отсутствия в первом случае некоторых медицинских отделений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Уникальный реабилитационный центр для инвалидов</w:t>
      </w:r>
      <w:r w:rsidR="00DC0BEA">
        <w:t xml:space="preserve"> "</w:t>
      </w:r>
      <w:r w:rsidRPr="00DC0BEA">
        <w:t>Преодоление</w:t>
      </w:r>
      <w:r w:rsidR="00DC0BEA">
        <w:t xml:space="preserve">" </w:t>
      </w:r>
      <w:r w:rsidRPr="00DC0BEA">
        <w:t>был открыт в Москве при участии мэра города Юрия Лужкова</w:t>
      </w:r>
      <w:r w:rsidR="00DC0BEA">
        <w:t>.</w:t>
      </w:r>
    </w:p>
    <w:p w:rsidR="00DC0BEA" w:rsidRDefault="0057232C" w:rsidP="00DC0BEA">
      <w:pPr>
        <w:ind w:firstLine="709"/>
      </w:pPr>
      <w:r w:rsidRPr="00DC0BEA">
        <w:t>Центр</w:t>
      </w:r>
      <w:r w:rsidR="00DC0BEA">
        <w:t xml:space="preserve"> "</w:t>
      </w:r>
      <w:r w:rsidRPr="00DC0BEA">
        <w:t>Преодоление</w:t>
      </w:r>
      <w:r w:rsidR="00DC0BEA">
        <w:t xml:space="preserve">" </w:t>
      </w:r>
      <w:r w:rsidRPr="00DC0BEA">
        <w:t>предназначен для посещения пациентами-колясочниками</w:t>
      </w:r>
      <w:r w:rsidR="00DC0BEA" w:rsidRPr="00DC0BEA">
        <w:t xml:space="preserve">. </w:t>
      </w:r>
      <w:r w:rsidRPr="00DC0BEA">
        <w:t>В центре расположен комплекс горячего питания, отделение медицинской реабилитации, бассейн, тренажерный зал, мастерская по ремонту инвалидных колясок</w:t>
      </w:r>
      <w:r w:rsidR="00DC0BEA" w:rsidRPr="00DC0BEA">
        <w:t xml:space="preserve">. </w:t>
      </w:r>
      <w:r w:rsidRPr="00DC0BEA">
        <w:t>К зданию пристроены три подъемника для эвакуации инвалидов-колясочников при чрезвычайных обстоятельствах</w:t>
      </w:r>
      <w:r w:rsidR="00DC0BEA" w:rsidRPr="00DC0BEA">
        <w:t xml:space="preserve">. </w:t>
      </w:r>
      <w:r w:rsidRPr="00DC0BEA">
        <w:t>Система безопасности здания дополнена системами приточно-вытяжной вентиляции, дымоудаления при пожаре, кондиционирования, а также безопасными слаботочными системами напряжения</w:t>
      </w:r>
      <w:r w:rsidR="00DC0BEA" w:rsidRPr="00DC0BEA">
        <w:t xml:space="preserve">. </w:t>
      </w:r>
      <w:r w:rsidRPr="00DC0BEA">
        <w:t>Кроме того, в центре расположен стационар на 50 человек, в палатах имеются телефоны и телевизоры, кнопки вызова медперсонала и переговорные устройства, а также кондиционеры и выход в интернет</w:t>
      </w:r>
      <w:r w:rsidR="00DC0BEA" w:rsidRPr="00DC0BEA">
        <w:t xml:space="preserve">. </w:t>
      </w:r>
      <w:r w:rsidRPr="00DC0BEA">
        <w:t>В распоряжении пациентов центра</w:t>
      </w:r>
      <w:r w:rsidR="00DC0BEA" w:rsidRPr="00DC0BEA">
        <w:t xml:space="preserve"> - </w:t>
      </w:r>
      <w:r w:rsidRPr="00DC0BEA">
        <w:t>уютное кафе, зимний сад, внутренний двор для прогулок, библиотека, кинозал, конференц-зал, компьютерный класс, игровые и тренажерные залы и другие кабинеты</w:t>
      </w:r>
      <w:r w:rsidR="00DC0BEA" w:rsidRPr="00DC0BEA">
        <w:t xml:space="preserve">. </w:t>
      </w:r>
      <w:r w:rsidRPr="00DC0BEA">
        <w:t>Центр предназначен для пациентов возрастом от 15 лет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Большим отличием является техническое оснащение, что играет большую роль в реабилитации инвалидов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В Перми открылся первый и, на данный момент, единственный в городе и области, реабилитационный центр для больных с травмами и заболеваниями опорно-двигательного аппарата</w:t>
      </w:r>
      <w:r w:rsidR="00DC0BEA">
        <w:t xml:space="preserve"> (</w:t>
      </w:r>
      <w:r w:rsidRPr="00DC0BEA">
        <w:t>ОДА</w:t>
      </w:r>
      <w:r w:rsidR="00DC0BEA" w:rsidRPr="00DC0BEA">
        <w:t xml:space="preserve">). </w:t>
      </w:r>
      <w:r w:rsidRPr="00DC0BEA">
        <w:t>Отделение предназначено для оказания специализированной помощи больным с травмами и заболеваниями опорно-двигательного аппарата и рассчитано на 60 мест</w:t>
      </w:r>
      <w:r w:rsidR="00DC0BEA" w:rsidRPr="00DC0BEA">
        <w:t xml:space="preserve">. </w:t>
      </w:r>
      <w:r w:rsidRPr="00DC0BEA">
        <w:t>Реабилитационный центр оборудован кабинетами бальнеологического лечения, механотерапии, физиотерапии, спортивным залом, реабилитационной техникой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В центре Иркутска, на территории Кайской рощи расположен клинический курорт</w:t>
      </w:r>
      <w:r w:rsidR="00DC0BEA">
        <w:t xml:space="preserve"> "</w:t>
      </w:r>
      <w:r w:rsidRPr="00DC0BEA">
        <w:t>Ангара</w:t>
      </w:r>
      <w:r w:rsidR="00DC0BEA">
        <w:t xml:space="preserve">" </w:t>
      </w:r>
      <w:r w:rsidR="00DC0BEA" w:rsidRPr="00DC0BEA">
        <w:t xml:space="preserve">- </w:t>
      </w:r>
      <w:r w:rsidRPr="00DC0BEA">
        <w:t>жемчужина Прибайкалья</w:t>
      </w:r>
      <w:r w:rsidR="00DC0BEA" w:rsidRPr="00DC0BEA">
        <w:t xml:space="preserve">. </w:t>
      </w:r>
      <w:r w:rsidRPr="00DC0BEA">
        <w:t>Как памятник природы, лесопарковая зона Кайской рощи является единственным в городе реликтом древних лесов и представляет собой удивительное сочетание соснового леса с редкими породами деревьев и кустарников, неповторимую экзотику живописной долины Иркута</w:t>
      </w:r>
      <w:r w:rsidR="00DC0BEA" w:rsidRPr="00DC0BEA">
        <w:t xml:space="preserve">. </w:t>
      </w:r>
      <w:r w:rsidRPr="00DC0BEA">
        <w:t>В настоящее время клинический курорт</w:t>
      </w:r>
      <w:r w:rsidR="00DC0BEA">
        <w:t xml:space="preserve"> "</w:t>
      </w:r>
      <w:r w:rsidRPr="00DC0BEA">
        <w:t>Ангара</w:t>
      </w:r>
      <w:r w:rsidR="00DC0BEA">
        <w:t>" -</w:t>
      </w:r>
      <w:r w:rsidRPr="00DC0BEA">
        <w:t xml:space="preserve"> многопрофильная бальнеологическая здравница республиканского значения</w:t>
      </w:r>
      <w:r w:rsidR="00DC0BEA">
        <w:t>.</w:t>
      </w:r>
    </w:p>
    <w:p w:rsidR="00DC0BEA" w:rsidRDefault="0057232C" w:rsidP="00DC0BEA">
      <w:pPr>
        <w:ind w:firstLine="709"/>
      </w:pPr>
      <w:r w:rsidRPr="00DC0BEA">
        <w:t>Широко используются хвойные, йодо-бромные, вихревые, сухие углекислые ванны, гидромассаж, лечебные души, орошение кишечника, десен, ингаляций</w:t>
      </w:r>
      <w:r w:rsidR="00DC0BEA" w:rsidRPr="00DC0BEA">
        <w:t xml:space="preserve">; </w:t>
      </w:r>
      <w:r w:rsidRPr="00DC0BEA">
        <w:t>сапропелевые грязи в виде аппликаций и тампонов</w:t>
      </w:r>
      <w:r w:rsidR="00DC0BEA" w:rsidRPr="00DC0BEA">
        <w:t xml:space="preserve">. </w:t>
      </w:r>
      <w:r w:rsidRPr="00DC0BEA">
        <w:t>Бальнеогрязевые процедуры удачно дополняются лечебной физкультурой, различными видами массажа, аппаратной физиотерапией, рефлексотерапией, психотерапией</w:t>
      </w:r>
      <w:r w:rsidR="00DC0BEA" w:rsidRPr="00DC0BEA">
        <w:t xml:space="preserve">. </w:t>
      </w:r>
      <w:r w:rsidRPr="00DC0BEA">
        <w:t>Функционируют кабинеты</w:t>
      </w:r>
      <w:r w:rsidR="00DC0BEA" w:rsidRPr="00DC0BEA">
        <w:t xml:space="preserve">: </w:t>
      </w:r>
      <w:r w:rsidRPr="00DC0BEA">
        <w:t>стоматологический, зубопротезный, мануальной терапии</w:t>
      </w:r>
      <w:r w:rsidR="00DC0BEA">
        <w:t>.</w:t>
      </w:r>
    </w:p>
    <w:p w:rsidR="00DC0BEA" w:rsidRDefault="0057232C" w:rsidP="00DC0BEA">
      <w:pPr>
        <w:ind w:firstLine="709"/>
      </w:pPr>
      <w:r w:rsidRPr="00DC0BEA">
        <w:t>В диагностике используется клинико-биохимические, ультразвуковые, функциональные</w:t>
      </w:r>
      <w:r w:rsidR="00DC0BEA">
        <w:t xml:space="preserve"> (</w:t>
      </w:r>
      <w:r w:rsidRPr="00DC0BEA">
        <w:t>велоэргометрия, электрокардиография, мониторирова-ние ЭКГ по Холтеру</w:t>
      </w:r>
      <w:r w:rsidR="00DC0BEA" w:rsidRPr="00DC0BEA">
        <w:t>),</w:t>
      </w:r>
      <w:r w:rsidRPr="00DC0BEA">
        <w:t xml:space="preserve"> эндоскопичес-кие и другие исследования</w:t>
      </w:r>
      <w:r w:rsidR="00DC0BEA" w:rsidRPr="00DC0BEA">
        <w:t xml:space="preserve">. </w:t>
      </w:r>
      <w:r w:rsidRPr="00DC0BEA">
        <w:t>Лечебно-диагностическое отделение оснащено современной медицинской аппаратурой ведущих фирм Европы, США и Японии, на которой работают квалифицированные врачи</w:t>
      </w:r>
      <w:r w:rsidR="00DC0BEA">
        <w:t>-</w:t>
      </w:r>
      <w:r w:rsidRPr="00DC0BEA">
        <w:t>специалисты</w:t>
      </w:r>
      <w:r w:rsidR="00DC0BEA" w:rsidRPr="00DC0BEA">
        <w:t xml:space="preserve">. </w:t>
      </w:r>
      <w:r w:rsidRPr="00DC0BEA">
        <w:t>Здравница специализируется на лечении заболеваний сердечно-сосудистой и нервной систем, опорно-двигательного аппарата, заболеваний органов пищеварения</w:t>
      </w:r>
      <w:r w:rsidR="00DC0BEA" w:rsidRPr="00DC0BEA">
        <w:t xml:space="preserve">. </w:t>
      </w:r>
      <w:r w:rsidRPr="00DC0BEA">
        <w:t>Большое значение придается на курорте диетическому питанию</w:t>
      </w:r>
      <w:r w:rsidR="00DC0BEA" w:rsidRPr="00DC0BEA">
        <w:t xml:space="preserve">. </w:t>
      </w:r>
      <w:r w:rsidRPr="00DC0BEA">
        <w:t>Работает врач-диетолог, который проводит с отдыхающими индивидуальные консультации</w:t>
      </w:r>
      <w:r w:rsidR="00DC0BEA" w:rsidRPr="00DC0BEA">
        <w:t xml:space="preserve">. </w:t>
      </w:r>
      <w:r w:rsidRPr="00DC0BEA">
        <w:t>Все блюда готовятся только из натуральных продуктов, с соблюдением всех условий кулинарной обработки и технологии</w:t>
      </w:r>
      <w:r w:rsidR="00DC0BEA">
        <w:t>.</w:t>
      </w:r>
    </w:p>
    <w:p w:rsidR="00DC0BEA" w:rsidRDefault="0057232C" w:rsidP="00DC0BEA">
      <w:pPr>
        <w:ind w:firstLine="709"/>
      </w:pPr>
      <w:r w:rsidRPr="00DC0BEA">
        <w:t>В меню включаются свежие фрукты и овощи, соки, витаминные напитки, свежие ягоды, варенье, мед, грибы, витаминные салаты</w:t>
      </w:r>
      <w:r w:rsidR="00DC0BEA" w:rsidRPr="00DC0BEA">
        <w:t xml:space="preserve">. </w:t>
      </w:r>
      <w:r w:rsidRPr="00DC0BEA">
        <w:t xml:space="preserve">Действует система предварительных заказов </w:t>
      </w:r>
      <w:r w:rsidR="00DC0BEA">
        <w:t>-</w:t>
      </w:r>
      <w:r w:rsidRPr="00DC0BEA">
        <w:t xml:space="preserve"> отдыхающие могут выбрать и заказать блюдо, соответствующее их диете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ОРЦ</w:t>
      </w:r>
      <w:r w:rsidR="00DC0BEA">
        <w:t xml:space="preserve"> "</w:t>
      </w:r>
      <w:r w:rsidRPr="00DC0BEA">
        <w:t>Сосновая горка</w:t>
      </w:r>
      <w:r w:rsidR="00DC0BEA">
        <w:t xml:space="preserve">" </w:t>
      </w:r>
      <w:r w:rsidRPr="00DC0BEA">
        <w:t>для детей, у которых серьезные и тяжелые последствия</w:t>
      </w:r>
      <w:r w:rsidR="00DC0BEA" w:rsidRPr="00DC0BEA">
        <w:t xml:space="preserve"> </w:t>
      </w:r>
      <w:r w:rsidRPr="00DC0BEA">
        <w:t>спинно-мозговой травмы, к сожалению, требуют длительного и упорного процесса лечения и реабилитации, который может быть осуществлен только в специально</w:t>
      </w:r>
      <w:r w:rsidR="003E1D12">
        <w:t xml:space="preserve"> оборудованном для этого медици</w:t>
      </w:r>
      <w:r w:rsidRPr="00DC0BEA">
        <w:t>нском учреждении, специально обученным персоналом</w:t>
      </w:r>
      <w:r w:rsidR="00DC0BEA" w:rsidRPr="00DC0BEA">
        <w:t xml:space="preserve">. </w:t>
      </w:r>
      <w:r w:rsidRPr="00DC0BEA">
        <w:t>Средняя продолжительность лечения и реабилитации пациентов со СМТ занимает приблизительно 3-9 месяцев, в зависимости от степени и уровня поражения позвоночника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Организация всеобъемлющего реабилитационного лечения больных со СМТ в МПТРЦ охватывает следующие этапы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лечение в ранней фазе получения травмы</w:t>
      </w:r>
      <w:r w:rsidR="00DC0BEA">
        <w:t xml:space="preserve"> (</w:t>
      </w:r>
      <w:r w:rsidRPr="00DC0BEA">
        <w:t>спустя несколько дней, при наличии стабильных показателей жизнедеятельности</w:t>
      </w:r>
      <w:r w:rsidR="00DC0BEA" w:rsidRPr="00DC0BEA">
        <w:t>).</w:t>
      </w:r>
    </w:p>
    <w:p w:rsidR="00DC0BEA" w:rsidRDefault="0057232C" w:rsidP="00DC0BEA">
      <w:pPr>
        <w:ind w:firstLine="709"/>
      </w:pPr>
      <w:r w:rsidRPr="00DC0BEA">
        <w:t>проведение общего курса реабилитационного лечения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проведение профессиональной реабилитации и на завершающем этапе лечения </w:t>
      </w:r>
      <w:r w:rsidR="00DC0BEA">
        <w:t>-</w:t>
      </w:r>
      <w:r w:rsidRPr="00DC0BEA">
        <w:t xml:space="preserve"> проведение преддомашней реабилитации в условиях Центра по специально разработанной программе, в условиях, максимально приближенных к домашним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Амбулаторное отделение является первым звеном</w:t>
      </w:r>
      <w:r w:rsidR="00DC0BEA" w:rsidRPr="00DC0BEA">
        <w:t xml:space="preserve"> </w:t>
      </w:r>
      <w:r w:rsidRPr="00DC0BEA">
        <w:t>в длинной цепи</w:t>
      </w:r>
      <w:r w:rsidR="00DC0BEA" w:rsidRPr="00DC0BEA">
        <w:t xml:space="preserve"> </w:t>
      </w:r>
      <w:r w:rsidRPr="00DC0BEA">
        <w:t>мероприятий необходимых для обеспечения полноценного и качественного реабилитационного процесса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Основываясь на одном из главных принципов работы МПТРЦ, реабилитационная бригада АО состоит из врача, медсестры и реабилитационного тераписта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Психологическая служба</w:t>
      </w:r>
    </w:p>
    <w:p w:rsidR="00DC0BEA" w:rsidRDefault="0057232C" w:rsidP="00DC0BEA">
      <w:pPr>
        <w:ind w:firstLine="709"/>
      </w:pPr>
      <w:r w:rsidRPr="00DC0BEA">
        <w:t>Реабилитация представляет собой не только максимальное физическое восстановление пациента, но личного и социального статуса больного, способ подхода к больному человеку, характеризущемуся разносторонними усилиями, направленными на различные сферы жизнедеятельности больного и на изменение его отношения к себе и к своей болезни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Социальная служба</w:t>
      </w:r>
    </w:p>
    <w:p w:rsidR="00DC0BEA" w:rsidRDefault="0057232C" w:rsidP="00DC0BEA">
      <w:pPr>
        <w:ind w:firstLine="709"/>
      </w:pPr>
      <w:r w:rsidRPr="00DC0BEA">
        <w:t>Спинномозговое повреждение отличается спецификой последствий для человека, особенно в социальной области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Давящее чувство собственной немощи, обязательное отречение от предыдущего активного образа жизни, зависимость от окружающих людей, существенное сокращение перечня возможных видов занятости </w:t>
      </w:r>
      <w:r w:rsidR="00DC0BEA">
        <w:t>-</w:t>
      </w:r>
      <w:r w:rsidRPr="00DC0BEA">
        <w:t xml:space="preserve"> вот неполный список последствий, с которым сталкивается человек с получением этих серьезных повреждений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Социальным работником проводится оценка состояния больного и его семьи, на основе которой вырабатывается специальная индивидуальная программа</w:t>
      </w:r>
      <w:r w:rsidR="00DC0BEA" w:rsidRPr="00DC0BEA">
        <w:t xml:space="preserve">. </w:t>
      </w:r>
      <w:r w:rsidRPr="00DC0BEA">
        <w:t>Соц</w:t>
      </w:r>
      <w:r w:rsidR="00DC0BEA" w:rsidRPr="00DC0BEA">
        <w:t xml:space="preserve">. </w:t>
      </w:r>
      <w:r w:rsidRPr="00DC0BEA">
        <w:t>работник прикладывает усилия для достижения правильного обмена информацией о последствиях повреждения между больным и его родственниками</w:t>
      </w:r>
      <w:r w:rsidR="00DC0BEA" w:rsidRPr="00DC0BEA">
        <w:t>.</w:t>
      </w:r>
    </w:p>
    <w:p w:rsidR="00DC0BEA" w:rsidRDefault="00DC0BEA" w:rsidP="00DC0BEA">
      <w:pPr>
        <w:ind w:firstLine="709"/>
      </w:pPr>
    </w:p>
    <w:p w:rsidR="004613EC" w:rsidRPr="00DC0BEA" w:rsidRDefault="00DC0BEA" w:rsidP="00DC0BEA">
      <w:pPr>
        <w:pStyle w:val="2"/>
      </w:pPr>
      <w:bookmarkStart w:id="7" w:name="_Toc265940982"/>
      <w:r>
        <w:t>2.2</w:t>
      </w:r>
      <w:r w:rsidR="004613EC" w:rsidRPr="00DC0BEA">
        <w:t xml:space="preserve"> Анализ деятельности РЦ В</w:t>
      </w:r>
      <w:r>
        <w:t xml:space="preserve">.И. </w:t>
      </w:r>
      <w:r w:rsidR="004613EC" w:rsidRPr="00DC0BEA">
        <w:t>Дикуля</w:t>
      </w:r>
      <w:bookmarkEnd w:id="7"/>
    </w:p>
    <w:p w:rsidR="00DC0BEA" w:rsidRDefault="00DC0BEA" w:rsidP="00DC0BEA">
      <w:pPr>
        <w:ind w:firstLine="709"/>
      </w:pPr>
    </w:p>
    <w:p w:rsidR="00DC0BEA" w:rsidRDefault="004613EC" w:rsidP="00DC0BEA">
      <w:pPr>
        <w:ind w:firstLine="709"/>
      </w:pPr>
      <w:r w:rsidRPr="00DC0BEA">
        <w:t xml:space="preserve">За 2009 год в Центре пролечено всего 1120 человек, из них комплексную медицинскую услугу в амбулаторных условиях получило 822 человека, стационарное лечение </w:t>
      </w:r>
      <w:r w:rsidR="00DC0BEA">
        <w:t>-</w:t>
      </w:r>
      <w:r w:rsidRPr="00DC0BEA">
        <w:t xml:space="preserve"> 298 человек</w:t>
      </w:r>
      <w:r w:rsidR="00DC0BEA" w:rsidRPr="00DC0BEA">
        <w:t xml:space="preserve">. </w:t>
      </w:r>
      <w:r w:rsidRPr="00DC0BEA">
        <w:t>Из общего количества пролеченных больных, дети составили 454 человека</w:t>
      </w:r>
      <w:r w:rsidR="00DC0BEA">
        <w:t xml:space="preserve"> (</w:t>
      </w:r>
      <w:r w:rsidRPr="00DC0BEA">
        <w:t>40,5</w:t>
      </w:r>
      <w:r w:rsidR="00DC0BEA" w:rsidRPr="00DC0BEA">
        <w:t>%),</w:t>
      </w:r>
      <w:r w:rsidRPr="00DC0BEA">
        <w:t xml:space="preserve"> взрослые 666 человек</w:t>
      </w:r>
      <w:r w:rsidR="00DC0BEA" w:rsidRPr="00DC0BEA">
        <w:t xml:space="preserve"> - </w:t>
      </w:r>
      <w:r w:rsidRPr="00DC0BEA">
        <w:t>59,4</w:t>
      </w:r>
      <w:r w:rsidR="00DC0BEA" w:rsidRPr="00DC0BEA">
        <w:t>%.</w:t>
      </w:r>
    </w:p>
    <w:p w:rsidR="00DC0BEA" w:rsidRDefault="004613EC" w:rsidP="00DC0BEA">
      <w:pPr>
        <w:ind w:firstLine="709"/>
      </w:pPr>
      <w:r w:rsidRPr="00DC0BEA">
        <w:t>Наибольший процент пролеченных больных приходится на группу ортопедических заболеваний</w:t>
      </w:r>
      <w:r w:rsidR="00DC0BEA">
        <w:t xml:space="preserve"> (</w:t>
      </w:r>
      <w:r w:rsidRPr="00DC0BEA">
        <w:t>35,8</w:t>
      </w:r>
      <w:r w:rsidR="00DC0BEA" w:rsidRPr="00DC0BEA">
        <w:t>%),</w:t>
      </w:r>
      <w:r w:rsidRPr="00DC0BEA">
        <w:t xml:space="preserve"> далее идут вертеброгенные заболевания позвоночника</w:t>
      </w:r>
      <w:r w:rsidR="00DC0BEA">
        <w:t xml:space="preserve"> (</w:t>
      </w:r>
      <w:r w:rsidRPr="00DC0BEA">
        <w:t>26,6</w:t>
      </w:r>
      <w:r w:rsidR="00DC0BEA" w:rsidRPr="00DC0BEA">
        <w:t>%),</w:t>
      </w:r>
      <w:r w:rsidRPr="00DC0BEA">
        <w:t xml:space="preserve"> на третьем месте</w:t>
      </w:r>
      <w:r w:rsidR="00DC0BEA" w:rsidRPr="00DC0BEA">
        <w:t xml:space="preserve">: </w:t>
      </w:r>
      <w:r w:rsidRPr="00DC0BEA">
        <w:t>детский церебральный паралич и др</w:t>
      </w:r>
      <w:r w:rsidR="00DC0BEA" w:rsidRPr="00DC0BEA">
        <w:t xml:space="preserve">. </w:t>
      </w:r>
      <w:r w:rsidRPr="00DC0BEA">
        <w:t>паралитические синдромы</w:t>
      </w:r>
      <w:r w:rsidR="00DC0BEA">
        <w:t xml:space="preserve"> (</w:t>
      </w:r>
      <w:r w:rsidRPr="00DC0BEA">
        <w:t>14,3</w:t>
      </w:r>
      <w:r w:rsidR="00DC0BEA" w:rsidRPr="00DC0BEA">
        <w:t>%).</w:t>
      </w:r>
    </w:p>
    <w:p w:rsidR="00DC0BEA" w:rsidRDefault="004613EC" w:rsidP="00DC0BEA">
      <w:pPr>
        <w:ind w:firstLine="709"/>
      </w:pPr>
      <w:r w:rsidRPr="00DC0BEA">
        <w:t>В сравнении с 2008 г</w:t>
      </w:r>
      <w:r w:rsidR="00DC0BEA" w:rsidRPr="00DC0BEA">
        <w:t xml:space="preserve">. </w:t>
      </w:r>
      <w:r w:rsidRPr="00DC0BEA">
        <w:t>произошло увеличение количества пролеченных больных на 301 человека, за счет амбулаторных пациентов по группе ортопедических и вертоброгенных заболеваний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Анализируя эффективность амбулаторного лечения, следует отметить, что в 100% случаях эффективность была достигнута благодаря своевременности и продолжительности курсов лечения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Обращает на себя внимание поздняя диагностика сколиоза у детей младшего возраста</w:t>
      </w:r>
      <w:r w:rsidR="00DC0BEA" w:rsidRPr="00DC0BEA">
        <w:t xml:space="preserve">. </w:t>
      </w:r>
      <w:r w:rsidRPr="00DC0BEA">
        <w:t>Увеличилось количество больных детей с высокой степенью</w:t>
      </w:r>
      <w:r w:rsidR="00DC0BEA">
        <w:t xml:space="preserve"> (</w:t>
      </w:r>
      <w:r w:rsidRPr="00DC0BEA">
        <w:t>3-4</w:t>
      </w:r>
      <w:r w:rsidR="00DC0BEA" w:rsidRPr="00DC0BEA">
        <w:t xml:space="preserve">) </w:t>
      </w:r>
      <w:r w:rsidRPr="00DC0BEA">
        <w:t>сколиоза, в том числе в возрастных группах 3-5 и 5-9 лет</w:t>
      </w:r>
      <w:r w:rsidR="00DC0BEA" w:rsidRPr="00DC0BEA">
        <w:t xml:space="preserve">. </w:t>
      </w:r>
      <w:r w:rsidRPr="00DC0BEA">
        <w:t>Также имеет место не своевременное обращение за комплексным реабилитационным лечением подростков 14-17 лет с быстро прогрессирующими и не компенсированными формами сколиоза</w:t>
      </w:r>
      <w:r w:rsidR="00DC0BEA" w:rsidRPr="00DC0BEA">
        <w:t xml:space="preserve">. </w:t>
      </w:r>
      <w:r w:rsidRPr="00DC0BEA">
        <w:t>Больным рекомендуется регулярное комплексное лечение не реже 4-5 курсов в год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С заболеванием церебральный паралич и др</w:t>
      </w:r>
      <w:r w:rsidR="00DC0BEA" w:rsidRPr="00DC0BEA">
        <w:t xml:space="preserve">. </w:t>
      </w:r>
      <w:r w:rsidRPr="00DC0BEA">
        <w:t>паралитические синдромы отмечается высокая эффективность реабилитационных мероприятий в младшей возрастной группе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Недостаточная эффективность лечебных мероприятий</w:t>
      </w:r>
      <w:r w:rsidR="00DC0BEA" w:rsidRPr="00DC0BEA">
        <w:t xml:space="preserve"> - </w:t>
      </w:r>
      <w:r w:rsidRPr="00DC0BEA">
        <w:t>50</w:t>
      </w:r>
      <w:r w:rsidR="00DC0BEA" w:rsidRPr="00DC0BEA">
        <w:t>%</w:t>
      </w:r>
      <w:r w:rsidRPr="00DC0BEA">
        <w:t xml:space="preserve"> у больных с мышечной дистрофией, объясняется тем, что большинство</w:t>
      </w:r>
      <w:r w:rsidR="00DC0BEA" w:rsidRPr="00DC0BEA">
        <w:t xml:space="preserve"> - </w:t>
      </w:r>
      <w:r w:rsidRPr="00DC0BEA">
        <w:t>это дети в младшей возрастной группе обратились за лечением впервые и для достижения достаточной эффективности им рекомендованы повторные курсы лечения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Стационарное лечение в Центре предусматривает сложную, комплексную программу реабилитации</w:t>
      </w:r>
      <w:r w:rsidR="00DC0BEA" w:rsidRPr="00DC0BEA">
        <w:t xml:space="preserve">. </w:t>
      </w:r>
      <w:r w:rsidRPr="00DC0BEA">
        <w:t>Анализируя эффективность стационарного лечения по основным группам заболеваний, следует отметить</w:t>
      </w:r>
      <w:r w:rsidR="00DC0BEA" w:rsidRPr="00DC0BEA">
        <w:t>:</w:t>
      </w:r>
    </w:p>
    <w:p w:rsidR="00DC0BEA" w:rsidRDefault="004613EC" w:rsidP="00DC0BEA">
      <w:pPr>
        <w:ind w:firstLine="709"/>
      </w:pPr>
      <w:r w:rsidRPr="00DC0BEA">
        <w:t>хорошо реабилитируются дети с последствиями перинатального поражения ЦНС</w:t>
      </w:r>
      <w:r w:rsidR="00DC0BEA" w:rsidRPr="00DC0BEA">
        <w:t xml:space="preserve">. </w:t>
      </w:r>
      <w:r w:rsidRPr="00DC0BEA">
        <w:t>Быстрее достигается положительная динамика в лечении больных при гипоксическом, гипоксически-травматическом генезе перинатального поражения ЦНС</w:t>
      </w:r>
      <w:r w:rsidR="00DC0BEA" w:rsidRPr="00DC0BEA">
        <w:t xml:space="preserve">. </w:t>
      </w:r>
      <w:r w:rsidRPr="00DC0BEA">
        <w:t>У таких пациентов, уже на первом курсе лечения, снижается мышечный гипертонус конечностей, раньше появляются навыки правильных движений при ползании и ходьбе, улучшается эмоциональный фон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Эффективность реабилитации больных с последствиями ПСТ составила 99,2</w:t>
      </w:r>
      <w:r w:rsidR="00DC0BEA" w:rsidRPr="00DC0BEA">
        <w:t xml:space="preserve">%. </w:t>
      </w:r>
      <w:r w:rsidRPr="00DC0BEA">
        <w:t>Состояние</w:t>
      </w:r>
      <w:r w:rsidR="00DC0BEA">
        <w:t xml:space="preserve"> "</w:t>
      </w:r>
      <w:r w:rsidRPr="00DC0BEA">
        <w:t>без перемен</w:t>
      </w:r>
      <w:r w:rsidR="00DC0BEA">
        <w:t xml:space="preserve">" </w:t>
      </w:r>
      <w:r w:rsidRPr="00DC0BEA">
        <w:t>0,8%</w:t>
      </w:r>
      <w:r w:rsidR="00DC0BEA">
        <w:t xml:space="preserve"> (</w:t>
      </w:r>
      <w:r w:rsidRPr="00DC0BEA">
        <w:t>1 пациент</w:t>
      </w:r>
      <w:r w:rsidR="00DC0BEA" w:rsidRPr="00DC0BEA">
        <w:t>),</w:t>
      </w:r>
      <w:r w:rsidRPr="00DC0BEA">
        <w:t xml:space="preserve"> отмечалось в связи с давность травмы и выраженным спастическим синдромом</w:t>
      </w:r>
      <w:r w:rsidR="00DC0BEA" w:rsidRPr="00DC0BEA">
        <w:t xml:space="preserve">. </w:t>
      </w:r>
      <w:r w:rsidRPr="00DC0BEA">
        <w:t>Данные больные в Центр на лечение поступили впервые</w:t>
      </w:r>
      <w:r w:rsidR="00DC0BEA" w:rsidRPr="00DC0BEA">
        <w:t xml:space="preserve">. </w:t>
      </w:r>
      <w:r w:rsidRPr="00DC0BEA">
        <w:t>Для достижения эффективности рекомендованы повторные курсы лечения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Эффективность реабилитации больных с диагнозом рассеянный склероз составила 50%, а также с прогрессирующей мышечной дистрофией 92,9%, что обусловлено давностью заболевания от 10 лет и более и прогрессирующим течением самих заболеваний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 xml:space="preserve">Методика Дикуля </w:t>
      </w:r>
      <w:r w:rsidR="00DC0BEA">
        <w:t>-</w:t>
      </w:r>
      <w:r w:rsidRPr="00DC0BEA">
        <w:t xml:space="preserve"> это комплексный подход к лечению заболеваний позвоночника</w:t>
      </w:r>
      <w:r w:rsidR="00DC0BEA" w:rsidRPr="00DC0BEA">
        <w:t xml:space="preserve">: </w:t>
      </w:r>
      <w:r w:rsidRPr="00DC0BEA">
        <w:t>занятия на специальном тренажёрном оборудовании, созданном Дикулем, современные методы физиотерапии, массаж, суставная гимнастика, су-джок-терапия, применение медикаментов</w:t>
      </w:r>
      <w:r w:rsidR="00DC0BEA" w:rsidRPr="00DC0BEA">
        <w:t xml:space="preserve">. </w:t>
      </w:r>
      <w:r w:rsidRPr="00DC0BEA">
        <w:t>Всеми этими составляющими прекрасно владеет Иркутский центр</w:t>
      </w:r>
      <w:r w:rsidR="00DC0BEA" w:rsidRPr="00DC0BEA">
        <w:t xml:space="preserve">. </w:t>
      </w:r>
      <w:r w:rsidRPr="00DC0BEA">
        <w:t>Здесь лечат заболевания позвоночника</w:t>
      </w:r>
      <w:r w:rsidR="00DC0BEA">
        <w:t xml:space="preserve"> (</w:t>
      </w:r>
      <w:r w:rsidRPr="00DC0BEA">
        <w:t>не только травмы, но и остеохондроз, грыжу межпозвоночных дисков, сколиоз, дефекты осанки и походки</w:t>
      </w:r>
      <w:r w:rsidR="00DC0BEA" w:rsidRPr="00DC0BEA">
        <w:t>),</w:t>
      </w:r>
      <w:r w:rsidRPr="00DC0BEA">
        <w:t xml:space="preserve"> реабилитируют пациентов с черепно-мозговыми травмами, перенёсших операции на опорно-двигательном аппарате</w:t>
      </w:r>
      <w:r w:rsidR="00DC0BEA" w:rsidRPr="00DC0BEA">
        <w:t xml:space="preserve">. </w:t>
      </w:r>
      <w:r w:rsidRPr="00DC0BEA">
        <w:t>Для каждого больного подбирается индивидуальная программа лечения, которая проводится под тщательным врачебным контролем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Метод Дикуля заставляет мышцы запоминать движения и обучает неповрежденные мускулы так, чтобы они могли заменить функции поврежденных</w:t>
      </w:r>
      <w:r w:rsidR="00DC0BEA" w:rsidRPr="00DC0BEA">
        <w:t xml:space="preserve">. </w:t>
      </w:r>
      <w:r w:rsidRPr="00DC0BEA">
        <w:t>Целитель готовит специальное оборудование каждому пациенту</w:t>
      </w:r>
      <w:r w:rsidR="00DC0BEA" w:rsidRPr="00DC0BEA">
        <w:t xml:space="preserve">. </w:t>
      </w:r>
      <w:r w:rsidRPr="00DC0BEA">
        <w:t>Он говорит, что может научить ходить только в том случае, если у больного есть желание и терпение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Очень важно подчеркнуть кардинальное отличие методики В</w:t>
      </w:r>
      <w:r w:rsidR="00DC0BEA">
        <w:t xml:space="preserve">.И. </w:t>
      </w:r>
      <w:r w:rsidRPr="00DC0BEA">
        <w:t>Дикуля от большинства реабилитационных подходов, принятых на Западе</w:t>
      </w:r>
      <w:r w:rsidR="00DC0BEA" w:rsidRPr="00DC0BEA">
        <w:t xml:space="preserve">. </w:t>
      </w:r>
      <w:r w:rsidRPr="00DC0BEA">
        <w:t>Западные методики, в основном, направлены на</w:t>
      </w:r>
      <w:r w:rsidR="00DC0BEA">
        <w:t xml:space="preserve"> "</w:t>
      </w:r>
      <w:r w:rsidRPr="00DC0BEA">
        <w:t>инструментальное</w:t>
      </w:r>
      <w:r w:rsidR="00DC0BEA">
        <w:t xml:space="preserve">" </w:t>
      </w:r>
      <w:r w:rsidRPr="00DC0BEA">
        <w:t xml:space="preserve">оснащение инвалида, </w:t>
      </w:r>
      <w:r w:rsidR="00DC0BEA">
        <w:t>т.е.</w:t>
      </w:r>
      <w:r w:rsidR="00DC0BEA" w:rsidRPr="00DC0BEA">
        <w:t xml:space="preserve"> </w:t>
      </w:r>
      <w:r w:rsidRPr="00DC0BEA">
        <w:t>больному предлагается обширный комплекс оборудования и всевозможных устройств, помогающих решать бытовые проблемы</w:t>
      </w:r>
      <w:r w:rsidR="00DC0BEA" w:rsidRPr="00DC0BEA">
        <w:t xml:space="preserve">: </w:t>
      </w:r>
      <w:r w:rsidRPr="00DC0BEA">
        <w:t xml:space="preserve">включать свет, свободно передвигаться по квартире на электрифицированном кресле, пересаживаться при помощи механических подъемных механизмов и </w:t>
      </w:r>
      <w:r w:rsidR="00DC0BEA">
        <w:t>т.д.</w:t>
      </w:r>
      <w:r w:rsidR="00DC0BEA" w:rsidRPr="00DC0BEA">
        <w:t xml:space="preserve"> </w:t>
      </w:r>
      <w:r w:rsidRPr="00DC0BEA">
        <w:t>Подход академика В</w:t>
      </w:r>
      <w:r w:rsidR="00DC0BEA">
        <w:t xml:space="preserve">.И. </w:t>
      </w:r>
      <w:r w:rsidRPr="00DC0BEA">
        <w:t>Дикуля направлен на восстановление двигательной активности больного, возвращение его к самостоятельным естественным движениям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Очевидно, что методика В</w:t>
      </w:r>
      <w:r w:rsidR="00DC0BEA">
        <w:t xml:space="preserve">.И. </w:t>
      </w:r>
      <w:r w:rsidRPr="00DC0BEA">
        <w:t>Дикуля весьма трудоемка, пациенту приходится трудиться на специальных тренажерах</w:t>
      </w:r>
      <w:r w:rsidR="00DC0BEA">
        <w:t xml:space="preserve"> "</w:t>
      </w:r>
      <w:r w:rsidRPr="00DC0BEA">
        <w:t>до седьмого пота</w:t>
      </w:r>
      <w:r w:rsidR="00DC0BEA">
        <w:t xml:space="preserve">", </w:t>
      </w:r>
      <w:r w:rsidRPr="00DC0BEA">
        <w:t>однако, и результаты достигаются замечательные</w:t>
      </w:r>
      <w:r w:rsidR="00DC0BEA" w:rsidRPr="00DC0BEA">
        <w:t xml:space="preserve">. </w:t>
      </w:r>
      <w:r w:rsidRPr="00DC0BEA">
        <w:t>У 99-ти</w:t>
      </w:r>
      <w:r w:rsidR="00DC0BEA" w:rsidRPr="00DC0BEA">
        <w:t>%</w:t>
      </w:r>
      <w:r w:rsidRPr="00DC0BEA">
        <w:t xml:space="preserve"> больных лечение проходит результативно</w:t>
      </w:r>
      <w:r w:rsidR="00DC0BEA" w:rsidRPr="00DC0BEA">
        <w:t xml:space="preserve">. </w:t>
      </w:r>
      <w:r w:rsidRPr="00DC0BEA">
        <w:t>У некоторых даже опережая первоначальные ожидания</w:t>
      </w:r>
      <w:r w:rsidR="00DC0BEA" w:rsidRPr="00DC0BEA">
        <w:t xml:space="preserve">. </w:t>
      </w:r>
      <w:r w:rsidRPr="00DC0BEA">
        <w:t xml:space="preserve">После двух </w:t>
      </w:r>
      <w:r w:rsidR="00DC0BEA">
        <w:t>-</w:t>
      </w:r>
      <w:r w:rsidRPr="00DC0BEA">
        <w:t xml:space="preserve"> трёхразового пребывания в этом учреждении неподвижные люди уходят с тросточками или костылями</w:t>
      </w:r>
      <w:r w:rsidR="00DC0BEA" w:rsidRPr="00DC0BEA">
        <w:t xml:space="preserve">. </w:t>
      </w:r>
      <w:r w:rsidRPr="00DC0BEA">
        <w:t>Переоценить такие успехи просто невозможно</w:t>
      </w:r>
      <w:r w:rsidR="00DC0BEA" w:rsidRPr="00DC0BEA">
        <w:t xml:space="preserve">. </w:t>
      </w:r>
      <w:r w:rsidRPr="00DC0BEA">
        <w:t>Уникальная методика Дикуля в сочетании с подвижническим трудом персонала, а главное, с волей и стараниями самих больных приводят к существенной положительной динамике</w:t>
      </w:r>
      <w:r w:rsidR="00DC0BEA" w:rsidRPr="00DC0BEA">
        <w:t>.</w:t>
      </w:r>
    </w:p>
    <w:p w:rsidR="00DC0BEA" w:rsidRDefault="004613EC" w:rsidP="00DC0BEA">
      <w:pPr>
        <w:ind w:firstLine="709"/>
      </w:pPr>
      <w:r w:rsidRPr="00DC0BEA">
        <w:t>Во многих случаях методика В</w:t>
      </w:r>
      <w:r w:rsidR="00DC0BEA">
        <w:t xml:space="preserve">.И. </w:t>
      </w:r>
      <w:r w:rsidRPr="00DC0BEA">
        <w:t>Дикуля не только позволяет людям значительно улучшить свое состояние, но и воодушевиться примерами других инвалидов, сумевших на основании данной методики существенно повысить качество жизни</w:t>
      </w:r>
      <w:r w:rsidR="00DC0BEA" w:rsidRPr="00DC0BEA">
        <w:t xml:space="preserve">. </w:t>
      </w:r>
      <w:r w:rsidRPr="00DC0BEA">
        <w:t>Несомненно, методика В</w:t>
      </w:r>
      <w:r w:rsidR="00DC0BEA">
        <w:t xml:space="preserve">.И. </w:t>
      </w:r>
      <w:r w:rsidRPr="00DC0BEA">
        <w:t>Дикуля привносит в жизнь инвалида-спинальника дополнительные психологические стимулы, способствует его социальной адаптации среди здоровых людей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Лечебная база ООО</w:t>
      </w:r>
      <w:r w:rsidR="00DC0BEA">
        <w:t xml:space="preserve"> "</w:t>
      </w:r>
      <w:r w:rsidRPr="00DC0BEA">
        <w:t>Центр В</w:t>
      </w:r>
      <w:r w:rsidR="00DC0BEA">
        <w:t xml:space="preserve">.И. </w:t>
      </w:r>
      <w:r w:rsidRPr="00DC0BEA">
        <w:t>Дикуля</w:t>
      </w:r>
      <w:r w:rsidR="00DC0BEA">
        <w:t xml:space="preserve">" </w:t>
      </w:r>
      <w:r w:rsidR="003E1D12">
        <w:t>распола</w:t>
      </w:r>
      <w:r w:rsidRPr="00DC0BEA">
        <w:t>гает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 xml:space="preserve">Процедурный кабинет </w:t>
      </w:r>
      <w:r w:rsidR="00DC0BEA">
        <w:t>-</w:t>
      </w:r>
      <w:r w:rsidRPr="00DC0BEA">
        <w:t xml:space="preserve"> 2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Зал ЛФК </w:t>
      </w:r>
      <w:r w:rsidR="00DC0BEA">
        <w:t>-</w:t>
      </w:r>
      <w:r w:rsidRPr="00DC0BEA">
        <w:t xml:space="preserve"> 8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Раздевалка </w:t>
      </w:r>
      <w:r w:rsidR="00DC0BEA">
        <w:t>-</w:t>
      </w:r>
      <w:r w:rsidRPr="00DC0BEA">
        <w:t xml:space="preserve"> 2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Душевая кабина </w:t>
      </w:r>
      <w:r w:rsidR="00DC0BEA">
        <w:t>-</w:t>
      </w:r>
      <w:r w:rsidRPr="00DC0BEA">
        <w:t xml:space="preserve"> 12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Массажный кабинет </w:t>
      </w:r>
      <w:r w:rsidR="00DC0BEA">
        <w:t>-</w:t>
      </w:r>
      <w:r w:rsidRPr="00DC0BEA">
        <w:t xml:space="preserve"> 5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Физиокабинет </w:t>
      </w:r>
      <w:r w:rsidR="00DC0BEA">
        <w:t>-</w:t>
      </w:r>
      <w:r w:rsidRPr="00DC0BEA">
        <w:t xml:space="preserve"> 1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 xml:space="preserve">Консультативный кабинет </w:t>
      </w:r>
      <w:r w:rsidR="00DC0BEA">
        <w:t>-</w:t>
      </w:r>
      <w:r w:rsidRPr="00DC0BEA">
        <w:t xml:space="preserve"> 2 шт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Кабинеты специалистов</w:t>
      </w:r>
      <w:r w:rsidR="00DC0BEA" w:rsidRPr="00DC0BEA">
        <w:t xml:space="preserve">: </w:t>
      </w:r>
      <w:r w:rsidRPr="00DC0BEA">
        <w:t xml:space="preserve">невролога, травматолога </w:t>
      </w:r>
      <w:r w:rsidR="00DC0BEA">
        <w:t>-</w:t>
      </w:r>
      <w:r w:rsidRPr="00DC0BEA">
        <w:t xml:space="preserve"> ортопеда, врача ЛФК, рефлексотерапевта, педиатра, ординаторская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Все лечебные помещения расположены на первом этаже, что делает лечебный процесс доступным для всех категорий пациентов</w:t>
      </w:r>
      <w:r w:rsidR="00DC0BEA" w:rsidRPr="00DC0BEA">
        <w:t xml:space="preserve">. </w:t>
      </w:r>
      <w:r w:rsidRPr="00DC0BEA">
        <w:t>Также к услугам пациентов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двух и трех местные палаты разного уровня комфортности</w:t>
      </w:r>
      <w:r w:rsidR="00DC0BEA">
        <w:t xml:space="preserve"> (</w:t>
      </w:r>
      <w:r w:rsidRPr="00DC0BEA">
        <w:t>от обычной до люкса</w:t>
      </w:r>
      <w:r w:rsidR="00DC0BEA" w:rsidRPr="00DC0BEA">
        <w:t>);</w:t>
      </w:r>
    </w:p>
    <w:p w:rsidR="00DC0BEA" w:rsidRDefault="0057232C" w:rsidP="00DC0BEA">
      <w:pPr>
        <w:ind w:firstLine="709"/>
      </w:pPr>
      <w:r w:rsidRPr="00DC0BEA">
        <w:t>наличие парковой зоны, позволяющей закреплять навыки хождения вне помещения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наличие стоянки для автотранспорта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комната отдыха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Помещения оборудованы специальными приспособлениями, обеспечивающими удобное перемещение и обслуживание пациентов колясочников</w:t>
      </w:r>
      <w:r w:rsidR="00DC0BEA" w:rsidRPr="00DC0BEA">
        <w:t>.</w:t>
      </w:r>
    </w:p>
    <w:p w:rsidR="004613EC" w:rsidRPr="00DC0BEA" w:rsidRDefault="0057232C" w:rsidP="00DC0BEA">
      <w:pPr>
        <w:ind w:firstLine="709"/>
      </w:pPr>
      <w:r w:rsidRPr="00DC0BEA">
        <w:t>Стационар рассчитан на 40 коек, из них 5 детских и 35 взрослых</w:t>
      </w:r>
      <w:r w:rsidR="00DC0BEA" w:rsidRPr="00DC0BEA">
        <w:t xml:space="preserve">. </w:t>
      </w:r>
      <w:r w:rsidRPr="00DC0BEA">
        <w:t xml:space="preserve">Максимальное число коек в палате </w:t>
      </w:r>
      <w:r w:rsidR="00DC0BEA">
        <w:t>-</w:t>
      </w:r>
      <w:r w:rsidRPr="00DC0BEA">
        <w:t xml:space="preserve"> 3 шт</w:t>
      </w:r>
      <w:r w:rsidR="00DC0BEA">
        <w:t>.,</w:t>
      </w:r>
      <w:r w:rsidRPr="00DC0BEA">
        <w:t xml:space="preserve"> стационар снабжен горячим и холодным водоснабжением, сан</w:t>
      </w:r>
      <w:r w:rsidR="00DC0BEA" w:rsidRPr="00DC0BEA">
        <w:t xml:space="preserve">. </w:t>
      </w:r>
      <w:r w:rsidRPr="00DC0BEA">
        <w:t>узлами, ванными комнатами, пищеблоком</w:t>
      </w:r>
    </w:p>
    <w:p w:rsidR="00DC0BEA" w:rsidRDefault="0057232C" w:rsidP="00DC0BEA">
      <w:pPr>
        <w:ind w:firstLine="709"/>
      </w:pPr>
      <w:r w:rsidRPr="00DC0BEA">
        <w:t>Основными клиентами реабилитационного Центра В</w:t>
      </w:r>
      <w:r w:rsidR="00DC0BEA">
        <w:t xml:space="preserve">.И. </w:t>
      </w:r>
      <w:r w:rsidRPr="00DC0BEA">
        <w:t>Дикуля являются дети и взрослые с нарушением следующих функций опорно-двигательного аппарата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Последствия воспалительных болезней ЦНС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Церебральный паралич и другие паралитические синдромы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Остеохондроз позвоночника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Хондропатии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Отдаленные последствия травм костно-мышечной системы</w:t>
      </w:r>
      <w:r w:rsidR="00DC0BEA" w:rsidRPr="00DC0BEA">
        <w:t xml:space="preserve">: </w:t>
      </w:r>
      <w:r w:rsidRPr="00DC0BEA">
        <w:t>переломов позвоночника</w:t>
      </w:r>
      <w:r w:rsidR="00DC0BEA">
        <w:t xml:space="preserve"> (</w:t>
      </w:r>
      <w:r w:rsidRPr="00DC0BEA">
        <w:t>с повреждениями и без повреждений спинного мозга</w:t>
      </w:r>
      <w:r w:rsidR="00DC0BEA" w:rsidRPr="00DC0BEA">
        <w:t>),</w:t>
      </w:r>
      <w:r w:rsidRPr="00DC0BEA">
        <w:t xml:space="preserve"> верхних и нижних конечностей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Последствия других уточненных травм шеи туловища, а также последствия травм с захватом нескольких областей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Последствия термических и химических ожогов и отморожений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Болезни нервно-мышечного синапса и мышц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Последствия родовой травмы</w:t>
      </w:r>
      <w:r w:rsidR="00DC0BEA" w:rsidRPr="00DC0BEA">
        <w:t xml:space="preserve">: </w:t>
      </w:r>
      <w:r w:rsidRPr="00DC0BEA">
        <w:t>паралич Эрба, Клюмпке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Нарушение осанки, кифоз, сколиоз, лордоз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Артрозы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Другие приобретенные деформации конечностей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Состояния после удаления доброкачественных новообразований головного мозга и других отделов ЦНС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Последствия токсического действия веществ медицинского и не медицинского назначения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Анкилозирующий спондилит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Последствия спинальных ишемических инсультов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Иные заболевания, следствием которых являются нарушения двигательных функций организма и не указанные в перечне противопоказания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Лечебная помощь в ООО</w:t>
      </w:r>
      <w:r w:rsidR="00DC0BEA">
        <w:t xml:space="preserve"> "</w:t>
      </w:r>
      <w:r w:rsidRPr="00DC0BEA">
        <w:t>Центр В</w:t>
      </w:r>
      <w:r w:rsidR="00DC0BEA">
        <w:t xml:space="preserve">.И. </w:t>
      </w:r>
      <w:r w:rsidRPr="00DC0BEA">
        <w:t>Дикуля</w:t>
      </w:r>
      <w:r w:rsidR="00DC0BEA">
        <w:t xml:space="preserve">" </w:t>
      </w:r>
      <w:r w:rsidRPr="00DC0BEA">
        <w:t>осуществляется согласно следующим видам медицинской деятельности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Стационарная медицинская помощь взрослому и детскому населению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Отделение</w:t>
      </w:r>
      <w:r w:rsidR="00DC0BEA" w:rsidRPr="00DC0BEA">
        <w:t xml:space="preserve">: </w:t>
      </w:r>
      <w:r w:rsidRPr="00DC0BEA">
        <w:t>Неврология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Отделение</w:t>
      </w:r>
      <w:r w:rsidR="00DC0BEA" w:rsidRPr="00DC0BEA">
        <w:t xml:space="preserve">: </w:t>
      </w:r>
      <w:r w:rsidRPr="00DC0BEA">
        <w:t>Травмотология-ортопедия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Осуществляется врачебный контроль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невролога</w:t>
      </w:r>
      <w:r w:rsidR="00DC0BEA" w:rsidRPr="00DC0BEA">
        <w:t xml:space="preserve"> - </w:t>
      </w:r>
      <w:r w:rsidRPr="00DC0BEA">
        <w:t>ежедневный, с записью дневника наблюдений в историю болезни не реже 1 раза в 3 дня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терапевта/педиатра</w:t>
      </w:r>
      <w:r w:rsidR="00DC0BEA" w:rsidRPr="00DC0BEA">
        <w:t xml:space="preserve"> - </w:t>
      </w:r>
      <w:r w:rsidRPr="00DC0BEA">
        <w:t>наблюдение, с записью дневника наблюдений в историю болезни не реже 1 раз в 10 дней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физиотерапевта</w:t>
      </w:r>
      <w:r w:rsidR="00DC0BEA" w:rsidRPr="00DC0BEA">
        <w:t xml:space="preserve"> - </w:t>
      </w:r>
      <w:r w:rsidRPr="00DC0BEA">
        <w:t>не реже 1 раз в 10 дней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рефлексотерапевта</w:t>
      </w:r>
      <w:r w:rsidR="00DC0BEA" w:rsidRPr="00DC0BEA">
        <w:t xml:space="preserve"> - </w:t>
      </w:r>
      <w:r w:rsidRPr="00DC0BEA">
        <w:t>при необходимости</w:t>
      </w:r>
      <w:r w:rsidR="00DC0BEA">
        <w:t xml:space="preserve"> (</w:t>
      </w:r>
      <w:r w:rsidRPr="00DC0BEA">
        <w:t>индивидуально</w:t>
      </w:r>
      <w:r w:rsidR="00DC0BEA" w:rsidRPr="00DC0BEA">
        <w:t>);</w:t>
      </w:r>
    </w:p>
    <w:p w:rsidR="00DC0BEA" w:rsidRDefault="0057232C" w:rsidP="00DC0BEA">
      <w:pPr>
        <w:ind w:firstLine="709"/>
      </w:pPr>
      <w:r w:rsidRPr="00DC0BEA">
        <w:t>врача ЛФК еженедельно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осмотр зам</w:t>
      </w:r>
      <w:r w:rsidR="00DC0BEA" w:rsidRPr="00DC0BEA">
        <w:t xml:space="preserve">. </w:t>
      </w:r>
      <w:r w:rsidRPr="00DC0BEA">
        <w:t>директора по лечебной части</w:t>
      </w:r>
      <w:r w:rsidR="00DC0BEA" w:rsidRPr="00DC0BEA">
        <w:t xml:space="preserve"> - </w:t>
      </w:r>
      <w:r w:rsidRPr="00DC0BEA">
        <w:t>не реже 1 раз в 10 дней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привлекаемых врачей консультантов</w:t>
      </w:r>
      <w:r w:rsidR="00DC0BEA">
        <w:t xml:space="preserve"> (</w:t>
      </w:r>
      <w:r w:rsidRPr="00DC0BEA">
        <w:t>нейрохирурга, рентгенолога, уролога, хирурга, психиатра</w:t>
      </w:r>
      <w:r w:rsidR="00DC0BEA" w:rsidRPr="00DC0BEA">
        <w:t xml:space="preserve">) </w:t>
      </w:r>
      <w:r w:rsidR="00DC0BEA">
        <w:t>-</w:t>
      </w:r>
      <w:r w:rsidRPr="00DC0BEA">
        <w:t xml:space="preserve"> по показаниям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Осуществляется круглосуточный контроль за состоянием пациента средним и младшим мед</w:t>
      </w:r>
      <w:r w:rsidR="00DC0BEA" w:rsidRPr="00DC0BEA">
        <w:t xml:space="preserve">. </w:t>
      </w:r>
      <w:r w:rsidRPr="00DC0BEA">
        <w:t>персоналом</w:t>
      </w:r>
      <w:r w:rsidR="00DC0BEA" w:rsidRPr="00DC0BEA">
        <w:t xml:space="preserve">. </w:t>
      </w:r>
      <w:r w:rsidRPr="00DC0BEA">
        <w:t>По показаниям осуществляются лабораторные и иные виды диагностики как своим оборудованием, так и по договору с поликлиникой № 12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Амбулаторная медицинская помощь детскому и взрослому населению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неврология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терапия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травматология и ортопедия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физиотерапия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лечебная физкультура и восстановительное лечение по методике В</w:t>
      </w:r>
      <w:r w:rsidR="00DC0BEA">
        <w:t xml:space="preserve">.И. </w:t>
      </w:r>
      <w:r w:rsidRPr="00DC0BEA">
        <w:t>Дикуля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медицинский массаж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рефлексотерапия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Амбулаторная помощь рассчитана на 60 человек в день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Осуществляется врачебный контроль не реже 1 раза в 10 дней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Каждому пациенту данного Центра разрабатывается индивидуальный комплекс лечебных мероприятий, а по окончании базового курса выдаются рекомендации для дальнейших занятий дома</w:t>
      </w:r>
      <w:r w:rsidR="00DC0BEA" w:rsidRPr="00DC0BEA">
        <w:t xml:space="preserve">. </w:t>
      </w:r>
      <w:r w:rsidRPr="00DC0BEA">
        <w:t>Занятия с детьми проходят в присутствии родителей, и инструктор не только занимается с ребенком, но и обучает родителей, как заниматься с ребенком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Дополнительный перечень процедур</w:t>
      </w:r>
      <w:r w:rsidR="00DC0BEA" w:rsidRPr="00DC0BEA">
        <w:t>:</w:t>
      </w:r>
    </w:p>
    <w:p w:rsidR="00DC0BEA" w:rsidRDefault="0057232C" w:rsidP="00DC0BEA">
      <w:pPr>
        <w:ind w:firstLine="709"/>
      </w:pPr>
      <w:r w:rsidRPr="00DC0BEA">
        <w:t>Ультразвук, дарсенвализация, магнитотерапия, ультратон, лекарственный электрофарез, ультрафиолетовое облучение</w:t>
      </w:r>
      <w:r w:rsidR="00DC0BEA">
        <w:t xml:space="preserve"> (</w:t>
      </w:r>
      <w:r w:rsidRPr="00DC0BEA">
        <w:t>кварц</w:t>
      </w:r>
      <w:r w:rsidR="00DC0BEA" w:rsidRPr="00DC0BEA">
        <w:t>),</w:t>
      </w:r>
      <w:r w:rsidRPr="00DC0BEA">
        <w:t xml:space="preserve"> электромиостимуляция</w:t>
      </w:r>
      <w:r w:rsidR="00DC0BEA">
        <w:t xml:space="preserve"> (</w:t>
      </w:r>
      <w:r w:rsidRPr="00DC0BEA">
        <w:t>Галатея</w:t>
      </w:r>
      <w:r w:rsidR="00DC0BEA" w:rsidRPr="00DC0BEA">
        <w:t>),</w:t>
      </w:r>
      <w:r w:rsidRPr="00DC0BEA">
        <w:t xml:space="preserve"> лазеротерапия, амплипульстерапия, диадианотерапия</w:t>
      </w:r>
      <w:r w:rsidR="00DC0BEA">
        <w:t xml:space="preserve"> (</w:t>
      </w:r>
      <w:r w:rsidRPr="00DC0BEA">
        <w:t>ДДТ</w:t>
      </w:r>
      <w:r w:rsidR="00DC0BEA" w:rsidRPr="00DC0BEA">
        <w:t>);</w:t>
      </w:r>
    </w:p>
    <w:p w:rsidR="00DC0BEA" w:rsidRDefault="0057232C" w:rsidP="00DC0BEA">
      <w:pPr>
        <w:ind w:firstLine="709"/>
      </w:pPr>
      <w:r w:rsidRPr="00DC0BEA">
        <w:t>Вибромассаж с вытяжением, автомассаж</w:t>
      </w:r>
      <w:r w:rsidR="00DC0BEA" w:rsidRPr="00DC0BEA">
        <w:t>;</w:t>
      </w:r>
    </w:p>
    <w:p w:rsidR="00DC0BEA" w:rsidRDefault="0057232C" w:rsidP="00DC0BEA">
      <w:pPr>
        <w:ind w:firstLine="709"/>
      </w:pPr>
      <w:r w:rsidRPr="00DC0BEA">
        <w:t>Иглорефлексотерапия, Су-Джок, лабораторные исследования</w:t>
      </w:r>
      <w:r w:rsidR="00DC0BEA" w:rsidRPr="00DC0BEA">
        <w:t>.</w:t>
      </w:r>
    </w:p>
    <w:p w:rsidR="00DC0BEA" w:rsidRDefault="0057232C" w:rsidP="00DC0BEA">
      <w:pPr>
        <w:ind w:firstLine="709"/>
      </w:pPr>
      <w:r w:rsidRPr="00DC0BEA">
        <w:t>Помимо медицинской помощи в Центре проводится организация досуга пациентов, находящихся на стационарном лечение</w:t>
      </w:r>
      <w:r w:rsidR="00DC0BEA">
        <w:t xml:space="preserve"> (</w:t>
      </w:r>
      <w:r w:rsidRPr="00DC0BEA">
        <w:t>организация выездов на Байкал, экскурсий по городу, посещение музеев, кинотеатров и театров города</w:t>
      </w:r>
      <w:r w:rsidR="00DC0BEA" w:rsidRPr="00DC0BEA">
        <w:t>).</w:t>
      </w:r>
    </w:p>
    <w:p w:rsidR="00DC0BEA" w:rsidRDefault="0057232C" w:rsidP="00DC0BEA">
      <w:pPr>
        <w:ind w:firstLine="709"/>
      </w:pPr>
      <w:r w:rsidRPr="00DC0BEA">
        <w:t>Также в центре оказывается религиозная поддержка больных</w:t>
      </w:r>
      <w:r w:rsidR="00DC0BEA">
        <w:t xml:space="preserve"> (</w:t>
      </w:r>
      <w:r w:rsidRPr="00DC0BEA">
        <w:t>существует часовня при Центре</w:t>
      </w:r>
      <w:r w:rsidR="00DC0BEA" w:rsidRPr="00DC0BEA">
        <w:t xml:space="preserve">). </w:t>
      </w:r>
      <w:r w:rsidRPr="00DC0BEA">
        <w:t>Однако, по мнению его специалистов, востребованным является комплексный подход, предусматривающий в том числе психологическую реабилитацию лиц с</w:t>
      </w:r>
      <w:r w:rsidR="00DC0BEA" w:rsidRPr="00DC0BEA">
        <w:t xml:space="preserve"> </w:t>
      </w:r>
      <w:r w:rsidRPr="00DC0BEA">
        <w:t>нарушениями опорно-двигательного аппарата</w:t>
      </w:r>
      <w:r w:rsidR="00DC0BEA" w:rsidRPr="00DC0BEA">
        <w:t>.</w:t>
      </w:r>
    </w:p>
    <w:p w:rsidR="00DC0BEA" w:rsidRDefault="00E045E7" w:rsidP="00DC0BEA">
      <w:pPr>
        <w:ind w:firstLine="709"/>
      </w:pPr>
      <w:r w:rsidRPr="00DC0BEA">
        <w:t>Таким образом, можно заключить о значительной роли реабилитационного центра Дикуля для населения Иркутской области</w:t>
      </w:r>
      <w:r w:rsidR="00DC0BEA" w:rsidRPr="00DC0BEA">
        <w:t xml:space="preserve">. </w:t>
      </w:r>
      <w:r w:rsidRPr="00DC0BEA">
        <w:t>Отметить эффективную организацию деятельности и весомый вклад в систему социальной защиты региона</w:t>
      </w:r>
      <w:r w:rsidR="00DC0BEA" w:rsidRPr="00DC0BEA">
        <w:t>.</w:t>
      </w:r>
    </w:p>
    <w:p w:rsidR="0057232C" w:rsidRPr="00DC0BEA" w:rsidRDefault="00366CD7" w:rsidP="00DC0BEA">
      <w:pPr>
        <w:pStyle w:val="2"/>
      </w:pPr>
      <w:r w:rsidRPr="00DC0BEA">
        <w:br w:type="page"/>
      </w:r>
      <w:bookmarkStart w:id="8" w:name="_Toc265940983"/>
      <w:r w:rsidR="00DC0BEA">
        <w:t>Заключение</w:t>
      </w:r>
      <w:bookmarkEnd w:id="8"/>
    </w:p>
    <w:p w:rsidR="00DC0BEA" w:rsidRDefault="00DC0BEA" w:rsidP="00DC0BEA">
      <w:pPr>
        <w:ind w:firstLine="709"/>
      </w:pPr>
    </w:p>
    <w:p w:rsidR="00DC0BEA" w:rsidRDefault="00E045E7" w:rsidP="00DC0BEA">
      <w:pPr>
        <w:ind w:firstLine="709"/>
      </w:pPr>
      <w:r w:rsidRPr="00DC0BEA">
        <w:t>На территории Иркутской области уже несколько лет функционирует учреждение, оказывающее</w:t>
      </w:r>
      <w:r w:rsidR="00DC0BEA" w:rsidRPr="00DC0BEA">
        <w:t xml:space="preserve"> </w:t>
      </w:r>
      <w:r w:rsidRPr="00DC0BEA">
        <w:t xml:space="preserve">медицинскую и психологическую помощь людям с нарушениями и заболеваниями опорно-двигательного аппарата </w:t>
      </w:r>
      <w:r w:rsidR="00DC0BEA">
        <w:t>-</w:t>
      </w:r>
      <w:r w:rsidRPr="00DC0BEA">
        <w:t xml:space="preserve"> Центр Дикуля</w:t>
      </w:r>
      <w:r w:rsidR="00DC0BEA" w:rsidRPr="00DC0BEA">
        <w:t>.</w:t>
      </w:r>
    </w:p>
    <w:p w:rsidR="00DC0BEA" w:rsidRDefault="00E045E7" w:rsidP="00DC0BEA">
      <w:pPr>
        <w:ind w:firstLine="709"/>
      </w:pPr>
      <w:r w:rsidRPr="00DC0BEA">
        <w:t>В своей деятельности ООО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 xml:space="preserve">" </w:t>
      </w:r>
      <w:r w:rsidRPr="00DC0BEA">
        <w:t>руководствуется</w:t>
      </w:r>
      <w:r w:rsidR="00DC0BEA" w:rsidRPr="00DC0BEA">
        <w:t xml:space="preserve">: </w:t>
      </w:r>
      <w:r w:rsidRPr="00DC0BEA">
        <w:t>законодательством РФ, основами законодательства РФ об охране здоровья граждан, нормативными документами министерства здравоохранения РФ, органов здравоохранения Иркутской области, должностными инструкциями специалистов Центра, приказами и распоряжениями директора Центра</w:t>
      </w:r>
      <w:r w:rsidR="00DC0BEA" w:rsidRPr="00DC0BEA">
        <w:t>.</w:t>
      </w:r>
    </w:p>
    <w:p w:rsidR="00DC0BEA" w:rsidRDefault="00E045E7" w:rsidP="00DC0BEA">
      <w:pPr>
        <w:ind w:firstLine="709"/>
      </w:pPr>
      <w:r w:rsidRPr="00DC0BEA">
        <w:t>Во многих случаях методика В</w:t>
      </w:r>
      <w:r w:rsidR="00DC0BEA">
        <w:t xml:space="preserve">.И. </w:t>
      </w:r>
      <w:r w:rsidRPr="00DC0BEA">
        <w:t>Дикуля не только позволяет людям значительно улучшить свое состояние, но и воодушевиться примерами других инвалидов, сумевших на основании данной методики существенно повысить качество жизни</w:t>
      </w:r>
      <w:r w:rsidR="00DC0BEA" w:rsidRPr="00DC0BEA">
        <w:t xml:space="preserve">. </w:t>
      </w:r>
      <w:r w:rsidRPr="00DC0BEA">
        <w:t>Несомненно, методика В</w:t>
      </w:r>
      <w:r w:rsidR="00DC0BEA">
        <w:t xml:space="preserve">.И. </w:t>
      </w:r>
      <w:r w:rsidRPr="00DC0BEA">
        <w:t>Дикуля привносит в жизнь инвалида-спинальника дополнительные психологические стимулы, способствует его социальной адаптации среди здоровых людей</w:t>
      </w:r>
      <w:r w:rsidR="00DC0BEA" w:rsidRPr="00DC0BEA">
        <w:t>.</w:t>
      </w:r>
    </w:p>
    <w:p w:rsidR="00DC0BEA" w:rsidRDefault="00E045E7" w:rsidP="00DC0BEA">
      <w:pPr>
        <w:ind w:firstLine="709"/>
      </w:pPr>
      <w:r w:rsidRPr="00DC0BEA">
        <w:t>Очень важно подчеркнуть кардинальное отличие методики В</w:t>
      </w:r>
      <w:r w:rsidR="00DC0BEA">
        <w:t xml:space="preserve">.И. </w:t>
      </w:r>
      <w:r w:rsidRPr="00DC0BEA">
        <w:t>Дикуля от большинства реабилитационных подходов, принятых на Западе</w:t>
      </w:r>
      <w:r w:rsidR="00DC0BEA" w:rsidRPr="00DC0BEA">
        <w:t xml:space="preserve">. </w:t>
      </w:r>
      <w:r w:rsidRPr="00DC0BEA">
        <w:t>Западные методики, в основном, направлены на</w:t>
      </w:r>
      <w:r w:rsidR="00DC0BEA">
        <w:t xml:space="preserve"> "</w:t>
      </w:r>
      <w:r w:rsidRPr="00DC0BEA">
        <w:t>инструментальное</w:t>
      </w:r>
      <w:r w:rsidR="00DC0BEA">
        <w:t xml:space="preserve">" </w:t>
      </w:r>
      <w:r w:rsidRPr="00DC0BEA">
        <w:t xml:space="preserve">оснащение инвалида, </w:t>
      </w:r>
      <w:r w:rsidR="00DC0BEA">
        <w:t>т.е.</w:t>
      </w:r>
      <w:r w:rsidR="00DC0BEA" w:rsidRPr="00DC0BEA">
        <w:t xml:space="preserve"> </w:t>
      </w:r>
      <w:r w:rsidRPr="00DC0BEA">
        <w:t>больному предлагается обширный комплекс оборудования и всевозможных устройств, помогающих решать бытовые проблемы</w:t>
      </w:r>
      <w:r w:rsidR="00DC0BEA" w:rsidRPr="00DC0BEA">
        <w:t xml:space="preserve">: </w:t>
      </w:r>
      <w:r w:rsidRPr="00DC0BEA">
        <w:t xml:space="preserve">включать свет, свободно передвигаться по квартире на электрифицированном кресле, пересаживаться при помощи механических подъемных механизмов и </w:t>
      </w:r>
      <w:r w:rsidR="00DC0BEA">
        <w:t>т.д.</w:t>
      </w:r>
      <w:r w:rsidR="00DC0BEA" w:rsidRPr="00DC0BEA">
        <w:t xml:space="preserve"> </w:t>
      </w:r>
      <w:r w:rsidRPr="00DC0BEA">
        <w:t>Подход академика В</w:t>
      </w:r>
      <w:r w:rsidR="00DC0BEA">
        <w:t xml:space="preserve">.И. </w:t>
      </w:r>
      <w:r w:rsidRPr="00DC0BEA">
        <w:t>Дикуля направлен на восстановление двигательной активности больного, возвращение его к самостоятельным естественным движениям</w:t>
      </w:r>
      <w:r w:rsidR="00DC0BEA" w:rsidRPr="00DC0BEA">
        <w:t>.</w:t>
      </w:r>
    </w:p>
    <w:p w:rsidR="00E045E7" w:rsidRPr="00DC0BEA" w:rsidRDefault="00E045E7" w:rsidP="00DC0BEA">
      <w:pPr>
        <w:pStyle w:val="2"/>
      </w:pPr>
      <w:r w:rsidRPr="00DC0BEA">
        <w:br w:type="page"/>
      </w:r>
      <w:bookmarkStart w:id="9" w:name="_Toc265940984"/>
      <w:r w:rsidR="00DC0BEA" w:rsidRPr="00DC0BEA">
        <w:t>Список используемой литературы</w:t>
      </w:r>
      <w:bookmarkEnd w:id="9"/>
    </w:p>
    <w:p w:rsidR="00DC0BEA" w:rsidRDefault="00DC0BEA" w:rsidP="00DC0BEA">
      <w:pPr>
        <w:ind w:firstLine="709"/>
      </w:pPr>
    </w:p>
    <w:p w:rsidR="00DC0BEA" w:rsidRDefault="00747AF6" w:rsidP="00DC0BEA">
      <w:pPr>
        <w:pStyle w:val="a0"/>
      </w:pPr>
      <w:r w:rsidRPr="00DC0BEA">
        <w:t>Отчет лечебной части ООО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 xml:space="preserve">" </w:t>
      </w:r>
      <w:r w:rsidRPr="00DC0BEA">
        <w:t>за 2006 г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Социальная работа / Под общей ред</w:t>
      </w:r>
      <w:r w:rsidR="00DC0BEA">
        <w:t>.</w:t>
      </w:r>
      <w:r w:rsidR="003E1D12">
        <w:t xml:space="preserve"> </w:t>
      </w:r>
      <w:r w:rsidR="00DC0BEA">
        <w:t xml:space="preserve">В.И. </w:t>
      </w:r>
      <w:r w:rsidRPr="00DC0BEA">
        <w:t>Курбатова</w:t>
      </w:r>
      <w:r w:rsidR="00DC0BEA" w:rsidRPr="00DC0BEA">
        <w:t>. -</w:t>
      </w:r>
      <w:r w:rsidR="00DC0BEA">
        <w:t xml:space="preserve"> </w:t>
      </w:r>
      <w:r w:rsidRPr="00DC0BEA">
        <w:t>Ростов н/Д</w:t>
      </w:r>
      <w:r w:rsidR="00DC0BEA" w:rsidRPr="00DC0BEA">
        <w:t xml:space="preserve">: </w:t>
      </w:r>
      <w:r w:rsidRPr="00DC0BEA">
        <w:t>Феникс, 2009</w:t>
      </w:r>
      <w:r w:rsidR="00DC0BEA" w:rsidRPr="00DC0BEA">
        <w:t>. -</w:t>
      </w:r>
      <w:r w:rsidR="00DC0BEA">
        <w:t xml:space="preserve"> </w:t>
      </w:r>
      <w:r w:rsidRPr="00DC0BEA">
        <w:t>576 с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Положение о работе Общества с ограниченной ответственностью</w:t>
      </w:r>
      <w:r w:rsidR="00DC0BEA">
        <w:t xml:space="preserve"> "</w:t>
      </w:r>
      <w:r w:rsidRPr="00DC0BEA">
        <w:t>Реабилитационный Центр для подростков и взрослых инвалидов с детским церебральным параличом и травмами позвоночника В</w:t>
      </w:r>
      <w:r w:rsidR="00DC0BEA">
        <w:t xml:space="preserve">.И. </w:t>
      </w:r>
      <w:r w:rsidRPr="00DC0BEA">
        <w:t>Дикуля</w:t>
      </w:r>
      <w:r w:rsidR="00DC0BEA">
        <w:t>".</w:t>
      </w:r>
    </w:p>
    <w:p w:rsidR="00DC0BEA" w:rsidRDefault="00747AF6" w:rsidP="00DC0BEA">
      <w:pPr>
        <w:pStyle w:val="a0"/>
      </w:pPr>
      <w:r w:rsidRPr="00DC0BEA">
        <w:t>Протокол к лицензии Д №057402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Прейскурант на услуги Центра В</w:t>
      </w:r>
      <w:r w:rsidR="00DC0BEA">
        <w:t xml:space="preserve">.И. </w:t>
      </w:r>
      <w:r w:rsidRPr="00DC0BEA">
        <w:t>Дикуля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Программа государственных гарантий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Холостова Е</w:t>
      </w:r>
      <w:r w:rsidR="00DC0BEA">
        <w:t xml:space="preserve">.И. </w:t>
      </w:r>
      <w:r w:rsidRPr="00DC0BEA">
        <w:t>Социальная работа с людьми</w:t>
      </w:r>
      <w:r w:rsidR="00DC0BEA" w:rsidRPr="00DC0BEA">
        <w:t xml:space="preserve">: </w:t>
      </w:r>
      <w:r w:rsidRPr="00DC0BEA">
        <w:t>учеб</w:t>
      </w:r>
      <w:r w:rsidR="00DC0BEA" w:rsidRPr="00DC0BEA">
        <w:t xml:space="preserve">. </w:t>
      </w:r>
      <w:r w:rsidRPr="00DC0BEA">
        <w:t>пособие / Е</w:t>
      </w:r>
      <w:r w:rsidR="00DC0BEA">
        <w:t xml:space="preserve">.И. </w:t>
      </w:r>
      <w:r w:rsidRPr="00DC0BEA">
        <w:t>Холостова</w:t>
      </w:r>
      <w:r w:rsidR="00DC0BEA" w:rsidRPr="00DC0BEA">
        <w:t>. -</w:t>
      </w:r>
      <w:r w:rsidR="00DC0BEA">
        <w:t xml:space="preserve"> </w:t>
      </w:r>
      <w:r w:rsidRPr="00DC0BEA">
        <w:t>М</w:t>
      </w:r>
      <w:r w:rsidR="00DC0BEA">
        <w:t>.:</w:t>
      </w:r>
      <w:r w:rsidR="00DC0BEA" w:rsidRPr="00DC0BEA">
        <w:t xml:space="preserve"> </w:t>
      </w:r>
      <w:r w:rsidRPr="00DC0BEA">
        <w:t>Издательско-торговая корпорация</w:t>
      </w:r>
      <w:r w:rsidR="00DC0BEA">
        <w:t xml:space="preserve"> "</w:t>
      </w:r>
      <w:r w:rsidRPr="00DC0BEA">
        <w:t>Дашков и К</w:t>
      </w:r>
      <w:r w:rsidR="00DC0BEA">
        <w:t xml:space="preserve">", </w:t>
      </w:r>
      <w:r w:rsidRPr="00DC0BEA">
        <w:t>2009</w:t>
      </w:r>
      <w:r w:rsidR="00DC0BEA" w:rsidRPr="00DC0BEA">
        <w:t>. -</w:t>
      </w:r>
      <w:r w:rsidR="00DC0BEA">
        <w:t xml:space="preserve"> </w:t>
      </w:r>
      <w:r w:rsidRPr="00DC0BEA">
        <w:t>296 с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Щукина Н</w:t>
      </w:r>
      <w:r w:rsidR="00DC0BEA">
        <w:t xml:space="preserve">.П. </w:t>
      </w:r>
      <w:r w:rsidRPr="00DC0BEA">
        <w:t>Самопомощь и взаимопомощь в системе социальной поддержки пожилых людей / Н</w:t>
      </w:r>
      <w:r w:rsidR="00DC0BEA">
        <w:t xml:space="preserve">.П. </w:t>
      </w:r>
      <w:r w:rsidRPr="00DC0BEA">
        <w:t>Щукина</w:t>
      </w:r>
      <w:r w:rsidR="00DC0BEA" w:rsidRPr="00DC0BEA">
        <w:t>. -</w:t>
      </w:r>
      <w:r w:rsidR="00DC0BEA">
        <w:t xml:space="preserve"> </w:t>
      </w:r>
      <w:r w:rsidRPr="00DC0BEA">
        <w:t>М</w:t>
      </w:r>
      <w:r w:rsidR="00DC0BEA">
        <w:t>.:</w:t>
      </w:r>
      <w:r w:rsidR="00DC0BEA" w:rsidRPr="00DC0BEA">
        <w:t xml:space="preserve"> </w:t>
      </w:r>
      <w:r w:rsidRPr="00DC0BEA">
        <w:t>Социально-технологический институт, 2009</w:t>
      </w:r>
      <w:r w:rsidR="00DC0BEA" w:rsidRPr="00DC0BEA">
        <w:t>. -</w:t>
      </w:r>
      <w:r w:rsidR="00DC0BEA">
        <w:t xml:space="preserve"> </w:t>
      </w:r>
      <w:r w:rsidRPr="00DC0BEA">
        <w:t>241 с</w:t>
      </w:r>
      <w:r w:rsidR="00DC0BEA" w:rsidRPr="00DC0BEA">
        <w:t>.</w:t>
      </w:r>
    </w:p>
    <w:p w:rsidR="00DC0BEA" w:rsidRDefault="00747AF6" w:rsidP="00DC0BEA">
      <w:pPr>
        <w:pStyle w:val="a0"/>
      </w:pPr>
      <w:r w:rsidRPr="00DC0BEA">
        <w:t>Энциклопедия социальной работы</w:t>
      </w:r>
      <w:r w:rsidR="00DC0BEA" w:rsidRPr="00DC0BEA">
        <w:t xml:space="preserve">. </w:t>
      </w:r>
      <w:r w:rsidRPr="00DC0BEA">
        <w:t>В 3 т</w:t>
      </w:r>
      <w:r w:rsidR="00DC0BEA" w:rsidRPr="00DC0BEA">
        <w:t xml:space="preserve">. </w:t>
      </w:r>
      <w:r w:rsidRPr="00DC0BEA">
        <w:t>Т</w:t>
      </w:r>
      <w:r w:rsidR="00DC0BEA">
        <w:t>.2.:</w:t>
      </w:r>
      <w:r w:rsidR="00DC0BEA" w:rsidRPr="00DC0BEA">
        <w:t xml:space="preserve"> </w:t>
      </w:r>
      <w:r w:rsidRPr="00DC0BEA">
        <w:t>Пер</w:t>
      </w:r>
      <w:r w:rsidR="00DC0BEA" w:rsidRPr="00DC0BEA">
        <w:t xml:space="preserve">. </w:t>
      </w:r>
      <w:r w:rsidRPr="00DC0BEA">
        <w:t>с англ</w:t>
      </w:r>
      <w:r w:rsidR="00DC0BEA" w:rsidRPr="00DC0BEA">
        <w:t>. -</w:t>
      </w:r>
      <w:r w:rsidR="00DC0BEA">
        <w:t xml:space="preserve"> </w:t>
      </w:r>
      <w:r w:rsidRPr="00DC0BEA">
        <w:t>М</w:t>
      </w:r>
      <w:r w:rsidR="00DC0BEA">
        <w:t>.:</w:t>
      </w:r>
      <w:r w:rsidR="00DC0BEA" w:rsidRPr="00DC0BEA">
        <w:t xml:space="preserve"> </w:t>
      </w:r>
      <w:r w:rsidRPr="00DC0BEA">
        <w:t>Центр общечеловеческих ценностей, 2009</w:t>
      </w:r>
      <w:r w:rsidR="00DC0BEA" w:rsidRPr="00DC0BEA">
        <w:t>. -</w:t>
      </w:r>
      <w:r w:rsidR="00DC0BEA">
        <w:t xml:space="preserve"> </w:t>
      </w:r>
      <w:r w:rsidRPr="00DC0BEA">
        <w:t>454 с</w:t>
      </w:r>
      <w:r w:rsidR="00DC0BEA" w:rsidRPr="00DC0BEA">
        <w:t>.</w:t>
      </w:r>
    </w:p>
    <w:p w:rsidR="002A6C5F" w:rsidRPr="00DC0BEA" w:rsidRDefault="00747AF6" w:rsidP="00DC0BEA">
      <w:pPr>
        <w:pStyle w:val="a0"/>
      </w:pPr>
      <w:r w:rsidRPr="00DC0BEA">
        <w:t>Яцемирская Р</w:t>
      </w:r>
      <w:r w:rsidR="00DC0BEA">
        <w:t xml:space="preserve">.С., </w:t>
      </w:r>
      <w:r w:rsidRPr="00DC0BEA">
        <w:t>Беленькая И</w:t>
      </w:r>
      <w:r w:rsidR="00DC0BEA">
        <w:t xml:space="preserve">.Г. </w:t>
      </w:r>
      <w:r w:rsidRPr="00DC0BEA">
        <w:t>Социальная геронтология</w:t>
      </w:r>
      <w:r w:rsidR="00DC0BEA" w:rsidRPr="00DC0BEA">
        <w:t xml:space="preserve">: </w:t>
      </w:r>
      <w:r w:rsidRPr="00DC0BEA">
        <w:t>учеб</w:t>
      </w:r>
      <w:r w:rsidR="00DC0BEA" w:rsidRPr="00DC0BEA">
        <w:t xml:space="preserve">. </w:t>
      </w:r>
      <w:r w:rsidRPr="00DC0BEA">
        <w:t>пособие / Р</w:t>
      </w:r>
      <w:r w:rsidR="00DC0BEA">
        <w:t xml:space="preserve">.С. </w:t>
      </w:r>
      <w:r w:rsidRPr="00DC0BEA">
        <w:t>Яцемирская, И</w:t>
      </w:r>
      <w:r w:rsidR="00DC0BEA">
        <w:t xml:space="preserve">.Г. </w:t>
      </w:r>
      <w:r w:rsidRPr="00DC0BEA">
        <w:t>Беленькая</w:t>
      </w:r>
      <w:r w:rsidR="00DC0BEA" w:rsidRPr="00DC0BEA">
        <w:t>. -</w:t>
      </w:r>
      <w:r w:rsidR="00DC0BEA">
        <w:t xml:space="preserve"> </w:t>
      </w:r>
      <w:r w:rsidRPr="00DC0BEA">
        <w:t>М</w:t>
      </w:r>
      <w:r w:rsidR="00DC0BEA">
        <w:t>.:</w:t>
      </w:r>
      <w:r w:rsidR="00DC0BEA" w:rsidRPr="00DC0BEA">
        <w:t xml:space="preserve"> </w:t>
      </w:r>
      <w:r w:rsidRPr="00DC0BEA">
        <w:t>Гуманит</w:t>
      </w:r>
      <w:r w:rsidR="00DC0BEA" w:rsidRPr="00DC0BEA">
        <w:t xml:space="preserve">. </w:t>
      </w:r>
      <w:r w:rsidRPr="00DC0BEA">
        <w:t>изд</w:t>
      </w:r>
      <w:r w:rsidR="00DC0BEA" w:rsidRPr="00DC0BEA">
        <w:t xml:space="preserve">. </w:t>
      </w:r>
      <w:r w:rsidRPr="00DC0BEA">
        <w:t>Центр ВЛАДОС, 200</w:t>
      </w:r>
      <w:r w:rsidR="00DC0BEA" w:rsidRPr="00DC0BEA">
        <w:t>. -</w:t>
      </w:r>
      <w:r w:rsidR="00DC0BEA">
        <w:t xml:space="preserve"> </w:t>
      </w:r>
      <w:r w:rsidRPr="00DC0BEA">
        <w:t>224 с</w:t>
      </w:r>
      <w:r w:rsidR="00DC0BEA" w:rsidRPr="00DC0BEA">
        <w:t>.</w:t>
      </w:r>
      <w:bookmarkStart w:id="10" w:name="_GoBack"/>
      <w:bookmarkEnd w:id="10"/>
    </w:p>
    <w:sectPr w:rsidR="002A6C5F" w:rsidRPr="00DC0BEA" w:rsidSect="00DC0BE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B9" w:rsidRDefault="00A634B9" w:rsidP="002A6C5F">
      <w:pPr>
        <w:spacing w:line="240" w:lineRule="auto"/>
        <w:ind w:firstLine="709"/>
      </w:pPr>
      <w:r>
        <w:separator/>
      </w:r>
    </w:p>
  </w:endnote>
  <w:endnote w:type="continuationSeparator" w:id="0">
    <w:p w:rsidR="00A634B9" w:rsidRDefault="00A634B9" w:rsidP="002A6C5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F6" w:rsidRDefault="00747AF6" w:rsidP="00DC0BEA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B9" w:rsidRDefault="00A634B9" w:rsidP="002A6C5F">
      <w:pPr>
        <w:spacing w:line="240" w:lineRule="auto"/>
        <w:ind w:firstLine="709"/>
      </w:pPr>
      <w:r>
        <w:separator/>
      </w:r>
    </w:p>
  </w:footnote>
  <w:footnote w:type="continuationSeparator" w:id="0">
    <w:p w:rsidR="00A634B9" w:rsidRDefault="00A634B9" w:rsidP="002A6C5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BEA" w:rsidRDefault="009C2561" w:rsidP="00DC0BEA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C0BEA" w:rsidRDefault="00DC0BEA" w:rsidP="00DC0BE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0A1CBF"/>
    <w:multiLevelType w:val="hybridMultilevel"/>
    <w:tmpl w:val="60B2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30F3F"/>
    <w:multiLevelType w:val="hybridMultilevel"/>
    <w:tmpl w:val="2AF0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70F74"/>
    <w:multiLevelType w:val="hybridMultilevel"/>
    <w:tmpl w:val="42D443F0"/>
    <w:lvl w:ilvl="0" w:tplc="848C93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59A6356"/>
    <w:multiLevelType w:val="hybridMultilevel"/>
    <w:tmpl w:val="D1B49350"/>
    <w:lvl w:ilvl="0" w:tplc="F9586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4C2AC">
      <w:numFmt w:val="none"/>
      <w:lvlText w:val=""/>
      <w:lvlJc w:val="left"/>
      <w:pPr>
        <w:tabs>
          <w:tab w:val="num" w:pos="360"/>
        </w:tabs>
      </w:pPr>
    </w:lvl>
    <w:lvl w:ilvl="2" w:tplc="B9543992">
      <w:numFmt w:val="none"/>
      <w:lvlText w:val=""/>
      <w:lvlJc w:val="left"/>
      <w:pPr>
        <w:tabs>
          <w:tab w:val="num" w:pos="360"/>
        </w:tabs>
      </w:pPr>
    </w:lvl>
    <w:lvl w:ilvl="3" w:tplc="13308CC2">
      <w:numFmt w:val="none"/>
      <w:lvlText w:val=""/>
      <w:lvlJc w:val="left"/>
      <w:pPr>
        <w:tabs>
          <w:tab w:val="num" w:pos="360"/>
        </w:tabs>
      </w:pPr>
    </w:lvl>
    <w:lvl w:ilvl="4" w:tplc="988CCCDE">
      <w:numFmt w:val="none"/>
      <w:lvlText w:val=""/>
      <w:lvlJc w:val="left"/>
      <w:pPr>
        <w:tabs>
          <w:tab w:val="num" w:pos="360"/>
        </w:tabs>
      </w:pPr>
    </w:lvl>
    <w:lvl w:ilvl="5" w:tplc="DEECC6B0">
      <w:numFmt w:val="none"/>
      <w:lvlText w:val=""/>
      <w:lvlJc w:val="left"/>
      <w:pPr>
        <w:tabs>
          <w:tab w:val="num" w:pos="360"/>
        </w:tabs>
      </w:pPr>
    </w:lvl>
    <w:lvl w:ilvl="6" w:tplc="066CAD18">
      <w:numFmt w:val="none"/>
      <w:lvlText w:val=""/>
      <w:lvlJc w:val="left"/>
      <w:pPr>
        <w:tabs>
          <w:tab w:val="num" w:pos="360"/>
        </w:tabs>
      </w:pPr>
    </w:lvl>
    <w:lvl w:ilvl="7" w:tplc="13088734">
      <w:numFmt w:val="none"/>
      <w:lvlText w:val=""/>
      <w:lvlJc w:val="left"/>
      <w:pPr>
        <w:tabs>
          <w:tab w:val="num" w:pos="360"/>
        </w:tabs>
      </w:pPr>
    </w:lvl>
    <w:lvl w:ilvl="8" w:tplc="4F4C6E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9D0895"/>
    <w:multiLevelType w:val="hybridMultilevel"/>
    <w:tmpl w:val="D65880B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A755CC7"/>
    <w:multiLevelType w:val="hybridMultilevel"/>
    <w:tmpl w:val="524214BA"/>
    <w:lvl w:ilvl="0" w:tplc="0419000F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>
      <w:start w:val="1"/>
      <w:numFmt w:val="lowerLetter"/>
      <w:lvlText w:val="%5."/>
      <w:lvlJc w:val="left"/>
      <w:pPr>
        <w:ind w:left="3922" w:hanging="360"/>
      </w:pPr>
    </w:lvl>
    <w:lvl w:ilvl="5" w:tplc="0419001B">
      <w:start w:val="1"/>
      <w:numFmt w:val="lowerRoman"/>
      <w:lvlText w:val="%6."/>
      <w:lvlJc w:val="right"/>
      <w:pPr>
        <w:ind w:left="4642" w:hanging="180"/>
      </w:pPr>
    </w:lvl>
    <w:lvl w:ilvl="6" w:tplc="0419000F">
      <w:start w:val="1"/>
      <w:numFmt w:val="decimal"/>
      <w:lvlText w:val="%7."/>
      <w:lvlJc w:val="left"/>
      <w:pPr>
        <w:ind w:left="5362" w:hanging="360"/>
      </w:pPr>
    </w:lvl>
    <w:lvl w:ilvl="7" w:tplc="04190019">
      <w:start w:val="1"/>
      <w:numFmt w:val="lowerLetter"/>
      <w:lvlText w:val="%8."/>
      <w:lvlJc w:val="left"/>
      <w:pPr>
        <w:ind w:left="6082" w:hanging="360"/>
      </w:pPr>
    </w:lvl>
    <w:lvl w:ilvl="8" w:tplc="0419001B">
      <w:start w:val="1"/>
      <w:numFmt w:val="lowerRoman"/>
      <w:lvlText w:val="%9."/>
      <w:lvlJc w:val="right"/>
      <w:pPr>
        <w:ind w:left="6802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82"/>
    <w:rsid w:val="00094F82"/>
    <w:rsid w:val="002A6C5F"/>
    <w:rsid w:val="002D73E1"/>
    <w:rsid w:val="003269FF"/>
    <w:rsid w:val="00361594"/>
    <w:rsid w:val="00366CD7"/>
    <w:rsid w:val="00377B59"/>
    <w:rsid w:val="003D3729"/>
    <w:rsid w:val="003E1D12"/>
    <w:rsid w:val="004613EC"/>
    <w:rsid w:val="004C2791"/>
    <w:rsid w:val="0057232C"/>
    <w:rsid w:val="00655D5C"/>
    <w:rsid w:val="0067133A"/>
    <w:rsid w:val="00747AF6"/>
    <w:rsid w:val="00751AE8"/>
    <w:rsid w:val="008123F7"/>
    <w:rsid w:val="008A402B"/>
    <w:rsid w:val="00931AE2"/>
    <w:rsid w:val="009C2561"/>
    <w:rsid w:val="00A634B9"/>
    <w:rsid w:val="00A855BD"/>
    <w:rsid w:val="00C506D2"/>
    <w:rsid w:val="00C85EB5"/>
    <w:rsid w:val="00D4069D"/>
    <w:rsid w:val="00D944BE"/>
    <w:rsid w:val="00DC0BEA"/>
    <w:rsid w:val="00E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DF3E6F-B753-4CE8-9F16-5DB302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0BEA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0BE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0BE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C0BE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0BE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0BE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0BE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0BE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0BE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94F82"/>
    <w:pPr>
      <w:ind w:left="720" w:firstLine="709"/>
    </w:pPr>
  </w:style>
  <w:style w:type="paragraph" w:styleId="a7">
    <w:name w:val="footnote text"/>
    <w:basedOn w:val="a2"/>
    <w:link w:val="11"/>
    <w:autoRedefine/>
    <w:uiPriority w:val="99"/>
    <w:semiHidden/>
    <w:rsid w:val="00DC0BEA"/>
    <w:pPr>
      <w:ind w:firstLine="709"/>
    </w:pPr>
    <w:rPr>
      <w:color w:val="000000"/>
      <w:sz w:val="20"/>
      <w:szCs w:val="20"/>
    </w:rPr>
  </w:style>
  <w:style w:type="character" w:styleId="a8">
    <w:name w:val="footnote reference"/>
    <w:uiPriority w:val="99"/>
    <w:semiHidden/>
    <w:rsid w:val="00DC0BEA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semiHidden/>
    <w:locked/>
    <w:rsid w:val="002A6C5F"/>
    <w:rPr>
      <w:color w:val="000000"/>
      <w:lang w:val="ru-RU" w:eastAsia="ru-RU"/>
    </w:rPr>
  </w:style>
  <w:style w:type="paragraph" w:customStyle="1" w:styleId="a1">
    <w:name w:val="список нумерованный"/>
    <w:autoRedefine/>
    <w:uiPriority w:val="99"/>
    <w:rsid w:val="00DC0BEA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9">
    <w:name w:val="header"/>
    <w:basedOn w:val="a2"/>
    <w:next w:val="aa"/>
    <w:link w:val="12"/>
    <w:uiPriority w:val="99"/>
    <w:rsid w:val="00DC0BE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DC0BEA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9"/>
    <w:uiPriority w:val="99"/>
    <w:semiHidden/>
    <w:locked/>
    <w:rsid w:val="00747AF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C0B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DC0BEA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DC0BEA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DC0BEA"/>
    <w:rPr>
      <w:kern w:val="16"/>
      <w:sz w:val="24"/>
      <w:szCs w:val="24"/>
    </w:rPr>
  </w:style>
  <w:style w:type="paragraph" w:customStyle="1" w:styleId="af">
    <w:name w:val="выделение"/>
    <w:uiPriority w:val="99"/>
    <w:rsid w:val="00DC0BE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C0BEA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DC0B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C0BE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DC0B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DC0BEA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C0BEA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DC0BEA"/>
    <w:rPr>
      <w:vertAlign w:val="superscript"/>
    </w:rPr>
  </w:style>
  <w:style w:type="paragraph" w:customStyle="1" w:styleId="a0">
    <w:name w:val="лит"/>
    <w:autoRedefine/>
    <w:uiPriority w:val="99"/>
    <w:rsid w:val="00DC0BEA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ера"/>
    <w:uiPriority w:val="99"/>
    <w:rsid w:val="00DC0BEA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uiPriority w:val="99"/>
    <w:rsid w:val="00DC0BEA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DC0BEA"/>
    <w:rPr>
      <w:sz w:val="28"/>
      <w:szCs w:val="28"/>
    </w:rPr>
  </w:style>
  <w:style w:type="paragraph" w:styleId="af9">
    <w:name w:val="Normal (Web)"/>
    <w:basedOn w:val="a2"/>
    <w:uiPriority w:val="99"/>
    <w:rsid w:val="00DC0BE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C0BE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C0BEA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C0B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0BE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0BE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0BEA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C0BE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C0BE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DC0BE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C0BE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0BEA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C0BE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C0BE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C0B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0BEA"/>
    <w:rPr>
      <w:i/>
      <w:iCs/>
    </w:rPr>
  </w:style>
  <w:style w:type="paragraph" w:customStyle="1" w:styleId="afd">
    <w:name w:val="ТАБЛИЦА"/>
    <w:next w:val="a2"/>
    <w:autoRedefine/>
    <w:uiPriority w:val="99"/>
    <w:rsid w:val="00DC0BE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C0BEA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DC0BEA"/>
  </w:style>
  <w:style w:type="table" w:customStyle="1" w:styleId="16">
    <w:name w:val="Стиль таблицы1"/>
    <w:uiPriority w:val="99"/>
    <w:rsid w:val="00DC0BEA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C0BEA"/>
    <w:pPr>
      <w:jc w:val="center"/>
    </w:pPr>
    <w:rPr>
      <w:rFonts w:ascii="Times New Roman" w:eastAsia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DC0BE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DC0BEA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C0BE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2014-02-20T17:32:00Z</dcterms:created>
  <dcterms:modified xsi:type="dcterms:W3CDTF">2014-02-20T17:32:00Z</dcterms:modified>
</cp:coreProperties>
</file>