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DC" w:rsidRDefault="00AF64DC" w:rsidP="00905D85">
      <w:pPr>
        <w:pStyle w:val="1"/>
        <w:jc w:val="both"/>
      </w:pPr>
    </w:p>
    <w:p w:rsidR="00905D85" w:rsidRDefault="00905D85" w:rsidP="00905D85">
      <w:pPr>
        <w:pStyle w:val="1"/>
        <w:jc w:val="both"/>
      </w:pPr>
      <w:r>
        <w:t>Курсовая Страховой рынок, перспективы его развития</w:t>
      </w:r>
    </w:p>
    <w:p w:rsidR="00905D85" w:rsidRDefault="00905D85" w:rsidP="00905D85">
      <w:pPr>
        <w:spacing w:after="240"/>
        <w:jc w:val="both"/>
        <w:rPr>
          <w:color w:val="000000"/>
        </w:rPr>
      </w:pPr>
      <w:r>
        <w:rPr>
          <w:b/>
          <w:bCs/>
          <w:color w:val="000000"/>
        </w:rPr>
        <w:t>Оглавление</w:t>
      </w:r>
      <w:r>
        <w:rPr>
          <w:color w:val="000000"/>
        </w:rPr>
        <w:br/>
      </w:r>
      <w:hyperlink r:id="rId4" w:anchor="_Toc161386238" w:history="1">
        <w:r>
          <w:rPr>
            <w:rStyle w:val="a3"/>
          </w:rPr>
          <w:t>ВВЕДЕНИЕ. 3</w:t>
        </w:r>
      </w:hyperlink>
      <w:r>
        <w:rPr>
          <w:color w:val="000000"/>
        </w:rPr>
        <w:br/>
      </w:r>
      <w:hyperlink r:id="rId5" w:anchor="_Toc161386239" w:history="1">
        <w:r>
          <w:rPr>
            <w:rStyle w:val="a3"/>
          </w:rPr>
          <w:t>ГЛАВА I. СТРАХОВОЙ РЫНОК КАК ФИНАНСОВЫЙ КОНСТРУКТ. 5</w:t>
        </w:r>
      </w:hyperlink>
      <w:r>
        <w:rPr>
          <w:color w:val="000000"/>
        </w:rPr>
        <w:br/>
      </w:r>
      <w:hyperlink r:id="rId6" w:anchor="_Toc161386240" w:history="1">
        <w:r>
          <w:rPr>
            <w:rStyle w:val="a3"/>
          </w:rPr>
          <w:t>1.1. История возникновения страхования. 5</w:t>
        </w:r>
      </w:hyperlink>
      <w:r>
        <w:rPr>
          <w:color w:val="000000"/>
        </w:rPr>
        <w:br/>
        <w:t>1.2. Страхование в системе финансовой деятельности государства. 8</w:t>
      </w:r>
      <w:r>
        <w:rPr>
          <w:color w:val="000000"/>
        </w:rPr>
        <w:br/>
        <w:t>1.3. Современный страховой рынок Российской Федерации. 12</w:t>
      </w:r>
      <w:r>
        <w:rPr>
          <w:color w:val="000000"/>
        </w:rPr>
        <w:br/>
        <w:t>ГЛАВА II. ПЕРСПЕКТИВЫ РАЗВИТИЯ СТРАХОВОГО РЫНКА В РОССИИ.. 20</w:t>
      </w:r>
      <w:r>
        <w:rPr>
          <w:color w:val="000000"/>
        </w:rPr>
        <w:br/>
        <w:t>2.1. Возможности выявления перспектив развития страхования в России. 20</w:t>
      </w:r>
      <w:r>
        <w:rPr>
          <w:color w:val="000000"/>
        </w:rPr>
        <w:br/>
        <w:t>2.2. Возможности роста спроса на страхование в России. 22</w:t>
      </w:r>
      <w:r>
        <w:rPr>
          <w:color w:val="000000"/>
        </w:rPr>
        <w:br/>
        <w:t>2.2.1. Природные ограничения роста спроса на страхование. 22</w:t>
      </w:r>
      <w:r>
        <w:rPr>
          <w:color w:val="000000"/>
        </w:rPr>
        <w:br/>
        <w:t>2.2.2. Социально-экономические ограничения спроса на страхование. 23</w:t>
      </w:r>
      <w:r>
        <w:rPr>
          <w:color w:val="000000"/>
        </w:rPr>
        <w:br/>
        <w:t>2.2.3. Привлекательная для инвесторов область страхования. 26</w:t>
      </w:r>
      <w:r>
        <w:rPr>
          <w:color w:val="000000"/>
        </w:rPr>
        <w:br/>
        <w:t>2.3. Перспективы развития страхового рынка России. 28</w:t>
      </w:r>
      <w:r>
        <w:rPr>
          <w:color w:val="000000"/>
        </w:rPr>
        <w:br/>
      </w:r>
      <w:hyperlink r:id="rId7" w:anchor="_Toc161386250" w:history="1">
        <w:r>
          <w:rPr>
            <w:rStyle w:val="a3"/>
          </w:rPr>
          <w:t>ЗАКЛЮЧЕНИЕ. 35</w:t>
        </w:r>
      </w:hyperlink>
      <w:r>
        <w:rPr>
          <w:color w:val="000000"/>
        </w:rPr>
        <w:br/>
      </w:r>
      <w:hyperlink r:id="rId8" w:anchor="_Toc161386251" w:history="1">
        <w:r>
          <w:rPr>
            <w:rStyle w:val="a3"/>
          </w:rPr>
          <w:t>БИБЛИОГРАФИЯ.. 37</w:t>
        </w:r>
      </w:hyperlink>
    </w:p>
    <w:p w:rsidR="00905D85" w:rsidRDefault="00905D85" w:rsidP="00905D85">
      <w:pPr>
        <w:pStyle w:val="1"/>
        <w:jc w:val="both"/>
      </w:pPr>
      <w:bookmarkStart w:id="0" w:name="_Toc161386238"/>
      <w:r>
        <w:t>ВВЕДЕНИЕ</w:t>
      </w:r>
      <w:bookmarkEnd w:id="0"/>
    </w:p>
    <w:p w:rsidR="00905D85" w:rsidRDefault="00905D85" w:rsidP="00905D85">
      <w:pPr>
        <w:jc w:val="both"/>
        <w:rPr>
          <w:color w:val="000000"/>
        </w:rPr>
      </w:pPr>
      <w:r>
        <w:rPr>
          <w:color w:val="000000"/>
        </w:rPr>
        <w:br/>
        <w:t>Целью данной курсовой работы является анализ страхового рынка и перспектив его развития.</w:t>
      </w:r>
      <w:r>
        <w:rPr>
          <w:color w:val="000000"/>
        </w:rPr>
        <w:br/>
        <w:t>Задачи:</w:t>
      </w:r>
      <w:r>
        <w:rPr>
          <w:color w:val="000000"/>
        </w:rPr>
        <w:br/>
        <w:t>1. Провести отбор литературы по данной тематике.</w:t>
      </w:r>
      <w:r>
        <w:rPr>
          <w:color w:val="000000"/>
        </w:rPr>
        <w:br/>
        <w:t>2. Рассмотреть страховой рынок как финансовый конструкт.</w:t>
      </w:r>
      <w:r>
        <w:rPr>
          <w:color w:val="000000"/>
        </w:rPr>
        <w:br/>
        <w:t>3. Проанализировать перспективы развития страхового рынка в России.</w:t>
      </w:r>
      <w:r>
        <w:rPr>
          <w:color w:val="000000"/>
        </w:rPr>
        <w:br/>
        <w:t>Предмет исследования: анализ страхового рынка и перспектив его развития.</w:t>
      </w:r>
      <w:r>
        <w:rPr>
          <w:color w:val="000000"/>
        </w:rPr>
        <w:br/>
        <w:t>Объект исследования: страховой рынок.</w:t>
      </w:r>
      <w:r>
        <w:rPr>
          <w:color w:val="000000"/>
        </w:rPr>
        <w:br/>
        <w:t>Актуальность данной тематики обусловлена тем, что страхование повышает инвестиционный потенциал и дает возможность увеличить состояние и богатство нации. Это чрезвычайно важно для российской экономики, которая на настоящий момент всё ещё пребывает в сложном положении.</w:t>
      </w:r>
      <w:r>
        <w:rPr>
          <w:color w:val="000000"/>
        </w:rPr>
        <w:br/>
        <w:t>Страхование - отношения по защите имущественных интересов физических и юридических лиц при наступлении определенных событий (страховых случаев) за счет денежных доходов, формируемых из уплаченных ими страховых взносов (страховых премий). Указанные отношения урегулированы нормами права и приобретают форму правоотношения, субъекты которого обладают юридическими правами и обязанностями.</w:t>
      </w:r>
      <w:r>
        <w:rPr>
          <w:color w:val="000000"/>
        </w:rPr>
        <w:br/>
        <w:t>Страхование так же - это особый механизм рыночной экономики, который способствует «сглаживанию» негативных экономических положений, а также является потенциальным инвестором, способным вкладывать реальный капитал в развитие отечественной индустрии. Страхование как один из институтов финансовой системы государства, который составляют финансовые отношения, образующиеся в процессе формирования и использования страховых фондов, является предметом правового регулирования финансового права.</w:t>
      </w:r>
      <w:r>
        <w:rPr>
          <w:color w:val="000000"/>
        </w:rPr>
        <w:br/>
        <w:t>Следует отметить, что необходимость формирования надежного, эффективного механизма страховой защиты - это проблема не только расширения деятельности страховых организаций. Это задача современного общества в целом, один из непременных факторов рыночной экономики, какую бы ориентацию она ни выбирала. Социальная направленность экономики предъявляет требования к определенной структуре форм и видов страхования.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bookmarkStart w:id="1" w:name="_Toc161386239"/>
      <w:r>
        <w:rPr>
          <w:color w:val="000000"/>
        </w:rPr>
        <w:t xml:space="preserve">ГЛАВА </w:t>
      </w:r>
      <w:bookmarkEnd w:id="1"/>
      <w:r>
        <w:rPr>
          <w:color w:val="000000"/>
        </w:rPr>
        <w:t>I. СТРАХОВОЙ РЫНОК КАК ФИНАНСОВЫЙ КОНСТРУКТ</w:t>
      </w:r>
    </w:p>
    <w:p w:rsidR="00905D85" w:rsidRDefault="00905D85" w:rsidP="00905D85">
      <w:pPr>
        <w:pStyle w:val="2"/>
        <w:jc w:val="both"/>
      </w:pPr>
      <w:bookmarkStart w:id="2" w:name="_Toc161386240"/>
      <w:r>
        <w:t>1.1. История возникновения страхования</w:t>
      </w:r>
      <w:bookmarkEnd w:id="2"/>
    </w:p>
    <w:p w:rsidR="00905D85" w:rsidRDefault="00905D85" w:rsidP="00905D85">
      <w:pPr>
        <w:spacing w:after="240"/>
        <w:jc w:val="both"/>
        <w:rPr>
          <w:color w:val="000000"/>
        </w:rPr>
      </w:pPr>
      <w:r>
        <w:rPr>
          <w:color w:val="000000"/>
        </w:rPr>
        <w:br/>
        <w:t>Конфликтное взаимодействие и противоборство различных сил природного и общественного характера в своей совокупности в процессе воспроизводства создают объективные условия для возникновения риска, т. е. проявления негативных последствий, имеющих случайный характер. Именно поэтому страхование как система защиты имущественных интересов граждан, организации и государства является необходимым звеном социально-экономической системы общества.</w:t>
      </w:r>
      <w:r>
        <w:rPr>
          <w:color w:val="000000"/>
        </w:rPr>
        <w:br/>
        <w:t>Корни страхования лежат в глубокой древности. Исследователи, анализируя творчество Цицерона, Тита Ливия, пришли к выводу, что страхование применялось еще в Древнем Риме. С XIV в. страхование становится одним из направлений, сфер деятельности коммерческих страховых организаций. Целью таких организаций было «распределение убытков» и получение «прибыли от страховых операций».</w:t>
      </w:r>
      <w:r>
        <w:rPr>
          <w:color w:val="000000"/>
        </w:rPr>
        <w:br/>
        <w:t xml:space="preserve">В Российской империи первая специализированная страховая организация была создана в XVIII в. при Государственном заемном банке (создан в </w:t>
      </w:r>
      <w:smartTag w:uri="urn:schemas-microsoft-com:office:smarttags" w:element="metricconverter">
        <w:smartTagPr>
          <w:attr w:name="ProductID" w:val="1776 г"/>
        </w:smartTagPr>
        <w:r>
          <w:rPr>
            <w:color w:val="000000"/>
          </w:rPr>
          <w:t>1776 г</w:t>
        </w:r>
      </w:smartTag>
      <w:r>
        <w:rPr>
          <w:color w:val="000000"/>
        </w:rPr>
        <w:t>.) - страховая контора для страхования товаров и строений от огня.</w:t>
      </w:r>
      <w:r>
        <w:rPr>
          <w:color w:val="000000"/>
        </w:rPr>
        <w:br/>
        <w:t xml:space="preserve">Инициативу создания страхового учреждения в Российской империи взял на себя петербургский банкир Л. И. Штиглиц при непосредственном участии председателя Департамента Государственной экономии графа Н.С. Мордвинова. И в </w:t>
      </w:r>
      <w:smartTag w:uri="urn:schemas-microsoft-com:office:smarttags" w:element="metricconverter">
        <w:smartTagPr>
          <w:attr w:name="ProductID" w:val="1827 г"/>
        </w:smartTagPr>
        <w:r>
          <w:rPr>
            <w:color w:val="000000"/>
          </w:rPr>
          <w:t>1827 г</w:t>
        </w:r>
      </w:smartTag>
      <w:r>
        <w:rPr>
          <w:color w:val="000000"/>
        </w:rPr>
        <w:t>. Российское страховое от огня общество с объявленным капиталом в 10 млн. руб. начало свою деятельность. Это общество просуществовало в России 90 лет и внесло крупный вклад в становление страхового дела. У общества было надежное финансовое положение и устойчивые доходы. Кроме того, правительство даровало этому обществу исключительные привилегии: 20-летнюю монополию на совершение страховых операций в Санкт-Петербурге, Москве, губерниях Санкт-Петербургской, Московской, Лифляндской, Курляндской, Эстлендской и в Одессе, а также освобождение от всех налогов за исключением пошлин в 25 коп. с каждой 1000 руб. страховой суммы</w:t>
      </w:r>
      <w:bookmarkStart w:id="3" w:name="_ftnref1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"http://www.referater.ru/works/92/940.html" \l "_ftn1" </w:instrText>
      </w:r>
      <w:r>
        <w:rPr>
          <w:color w:val="000000"/>
        </w:rPr>
        <w:fldChar w:fldCharType="separate"/>
      </w:r>
      <w:r>
        <w:rPr>
          <w:rStyle w:val="a3"/>
        </w:rPr>
        <w:t>[1]</w:t>
      </w:r>
      <w:r>
        <w:rPr>
          <w:color w:val="000000"/>
        </w:rPr>
        <w:fldChar w:fldCharType="end"/>
      </w:r>
      <w:bookmarkEnd w:id="3"/>
      <w:r>
        <w:rPr>
          <w:color w:val="000000"/>
        </w:rPr>
        <w:t>.</w:t>
      </w:r>
      <w:r>
        <w:rPr>
          <w:color w:val="000000"/>
        </w:rPr>
        <w:br/>
        <w:t xml:space="preserve">В </w:t>
      </w:r>
      <w:smartTag w:uri="urn:schemas-microsoft-com:office:smarttags" w:element="metricconverter">
        <w:smartTagPr>
          <w:attr w:name="ProductID" w:val="1835 г"/>
        </w:smartTagPr>
        <w:r>
          <w:rPr>
            <w:color w:val="000000"/>
          </w:rPr>
          <w:t>1835 г</w:t>
        </w:r>
      </w:smartTag>
      <w:r>
        <w:rPr>
          <w:color w:val="000000"/>
        </w:rPr>
        <w:t xml:space="preserve">. возникло второе Российское страховое от огня общество, также получившее от правительства льготы - 12-летнюю монополию в 40 губерниях, которое также просуществовало до </w:t>
      </w:r>
      <w:smartTag w:uri="urn:schemas-microsoft-com:office:smarttags" w:element="metricconverter">
        <w:smartTagPr>
          <w:attr w:name="ProductID" w:val="1918 г"/>
        </w:smartTagPr>
        <w:r>
          <w:rPr>
            <w:color w:val="000000"/>
          </w:rPr>
          <w:t>1918 г</w:t>
        </w:r>
      </w:smartTag>
      <w:r>
        <w:rPr>
          <w:color w:val="000000"/>
        </w:rPr>
        <w:t>.</w:t>
      </w:r>
      <w:r>
        <w:rPr>
          <w:color w:val="000000"/>
        </w:rPr>
        <w:br/>
        <w:t xml:space="preserve">Необходимость создания страховых обществ была продиктована самой жизнью. Стихия жестоко разоряла собственников (вспомним хотя бы пожар в Москве </w:t>
      </w:r>
      <w:smartTag w:uri="urn:schemas-microsoft-com:office:smarttags" w:element="metricconverter">
        <w:smartTagPr>
          <w:attr w:name="ProductID" w:val="1812 г"/>
        </w:smartTagPr>
        <w:r>
          <w:rPr>
            <w:color w:val="000000"/>
          </w:rPr>
          <w:t>1812 г</w:t>
        </w:r>
      </w:smartTag>
      <w:r>
        <w:rPr>
          <w:color w:val="000000"/>
        </w:rPr>
        <w:t>.). Погорелец становился некредитоспособным лицом, и соответственно страдало банковское дело, риск которого носил чрезмерный характер. В результате появились такие страховые общества, как: товарищество «Саламандра», акционерные страховые общества «Русское», «Коммерческое», «Варшавское», «Русский Ллойд», «Северное», «Якорь», «Волга» и др.</w:t>
      </w:r>
      <w:r>
        <w:rPr>
          <w:color w:val="000000"/>
        </w:rPr>
        <w:br/>
        <w:t xml:space="preserve">В </w:t>
      </w:r>
      <w:smartTag w:uri="urn:schemas-microsoft-com:office:smarttags" w:element="metricconverter">
        <w:smartTagPr>
          <w:attr w:name="ProductID" w:val="1835 г"/>
        </w:smartTagPr>
        <w:r>
          <w:rPr>
            <w:color w:val="000000"/>
          </w:rPr>
          <w:t>1835 г</w:t>
        </w:r>
      </w:smartTag>
      <w:r>
        <w:rPr>
          <w:color w:val="000000"/>
        </w:rPr>
        <w:t xml:space="preserve">. в империи было организовано личное страхование (акционерное страховое общество «Жизнь»), к </w:t>
      </w:r>
      <w:smartTag w:uri="urn:schemas-microsoft-com:office:smarttags" w:element="metricconverter">
        <w:smartTagPr>
          <w:attr w:name="ProductID" w:val="1839 г"/>
        </w:smartTagPr>
        <w:r>
          <w:rPr>
            <w:color w:val="000000"/>
          </w:rPr>
          <w:t>1839 г</w:t>
        </w:r>
      </w:smartTag>
      <w:r>
        <w:rPr>
          <w:color w:val="000000"/>
        </w:rPr>
        <w:t xml:space="preserve">. - страхование животных, в 1831 - страхование от града в Прибалтийском крае. Для удовлетворения потребностей судовладельцев в страховании морских и речных судов на случай гибели или повреждения во время транспортировки грузов в </w:t>
      </w:r>
      <w:smartTag w:uri="urn:schemas-microsoft-com:office:smarttags" w:element="metricconverter">
        <w:smartTagPr>
          <w:attr w:name="ProductID" w:val="1844 г"/>
        </w:smartTagPr>
        <w:r>
          <w:rPr>
            <w:color w:val="000000"/>
          </w:rPr>
          <w:t>1844 г</w:t>
        </w:r>
      </w:smartTag>
      <w:r>
        <w:rPr>
          <w:color w:val="000000"/>
        </w:rPr>
        <w:t>. было учреждено Российское общество морского, речного и сухопутного страхования.</w:t>
      </w:r>
      <w:r>
        <w:rPr>
          <w:color w:val="000000"/>
        </w:rPr>
        <w:br/>
        <w:t xml:space="preserve">Работа акционерных страховых обществ в Российской империи до начала 90-х гг. XIX в. строилась на основе Положения об акционерных торговых и промышленных компаниях, принятого Государственным Советом. В </w:t>
      </w:r>
      <w:smartTag w:uri="urn:schemas-microsoft-com:office:smarttags" w:element="metricconverter">
        <w:smartTagPr>
          <w:attr w:name="ProductID" w:val="1894 г"/>
        </w:smartTagPr>
        <w:r>
          <w:rPr>
            <w:color w:val="000000"/>
          </w:rPr>
          <w:t>1894 г</w:t>
        </w:r>
      </w:smartTag>
      <w:r>
        <w:rPr>
          <w:color w:val="000000"/>
        </w:rPr>
        <w:t>. вышло в свет Положение о надзоре за деятельностью страховых учреждений и обществ, установившее правительственный надзор за страховым делом, а при Хозяйственном департаменте Министерства внутренних дел были созданы Страховой комитет и Страховой отдел. Это укрепило страховую систему страны, дало импульс к ее дальнейшему развитию.</w:t>
      </w:r>
      <w:r>
        <w:rPr>
          <w:color w:val="000000"/>
        </w:rPr>
        <w:br/>
        <w:t xml:space="preserve">Российское законодательство начала XX в. регулировало величину отчислений в резервы в размере не ниже 40% от полученных за год премий. На конец </w:t>
      </w:r>
      <w:smartTag w:uri="urn:schemas-microsoft-com:office:smarttags" w:element="metricconverter">
        <w:smartTagPr>
          <w:attr w:name="ProductID" w:val="1915 г"/>
        </w:smartTagPr>
        <w:r>
          <w:rPr>
            <w:color w:val="000000"/>
          </w:rPr>
          <w:t>1915 г</w:t>
        </w:r>
      </w:smartTag>
      <w:r>
        <w:rPr>
          <w:color w:val="000000"/>
        </w:rPr>
        <w:t>. в целом по отечественным акционерным и иностранным страховым обществам величина резервов премий составляла около 340 млн. руб. Из них резервы премий по личному страхованию равнялись 260 млн. руб., по имущественному - около 80 млн. руб.</w:t>
      </w:r>
      <w:r>
        <w:rPr>
          <w:color w:val="000000"/>
        </w:rPr>
        <w:br/>
        <w:t xml:space="preserve">В </w:t>
      </w:r>
      <w:smartTag w:uri="urn:schemas-microsoft-com:office:smarttags" w:element="metricconverter">
        <w:smartTagPr>
          <w:attr w:name="ProductID" w:val="1918 г"/>
        </w:smartTagPr>
        <w:r>
          <w:rPr>
            <w:color w:val="000000"/>
          </w:rPr>
          <w:t>1918 г</w:t>
        </w:r>
      </w:smartTag>
      <w:r>
        <w:rPr>
          <w:color w:val="000000"/>
        </w:rPr>
        <w:t>. правительство РСФСР национализировало страховое дело, аннулировало страховые договоры, в том числе полисы по личному страхованию.</w:t>
      </w:r>
      <w:r>
        <w:rPr>
          <w:color w:val="000000"/>
        </w:rPr>
        <w:br/>
        <w:t xml:space="preserve">Страхование в России начало возрождаться только в условиях НЭПА в 20-е гг. Монополия страхования теперь уже принадлежала государству в соответствии с декретом Совнаркома «Об организации страхового дела в Российской Республике </w:t>
      </w:r>
      <w:smartTag w:uri="urn:schemas-microsoft-com:office:smarttags" w:element="metricconverter">
        <w:smartTagPr>
          <w:attr w:name="ProductID" w:val="1918 г"/>
        </w:smartTagPr>
        <w:r>
          <w:rPr>
            <w:color w:val="000000"/>
          </w:rPr>
          <w:t>1918 г</w:t>
        </w:r>
      </w:smartTag>
      <w:r>
        <w:rPr>
          <w:color w:val="000000"/>
        </w:rPr>
        <w:t xml:space="preserve">.» в лице Госстраха, созданного в </w:t>
      </w:r>
      <w:smartTag w:uri="urn:schemas-microsoft-com:office:smarttags" w:element="metricconverter">
        <w:smartTagPr>
          <w:attr w:name="ProductID" w:val="1921 г"/>
        </w:smartTagPr>
        <w:r>
          <w:rPr>
            <w:color w:val="000000"/>
          </w:rPr>
          <w:t>1921 г</w:t>
        </w:r>
      </w:smartTag>
      <w:r>
        <w:rPr>
          <w:color w:val="000000"/>
        </w:rPr>
        <w:t>., который находился сначала в ведении Наркомфина, а затем Министерства финансов. Отчисления Госстраха в бюджет государства составляли 95% суммы ежегодной прибыли.</w:t>
      </w:r>
      <w:r>
        <w:rPr>
          <w:color w:val="000000"/>
        </w:rPr>
        <w:br/>
        <w:t xml:space="preserve">В </w:t>
      </w:r>
      <w:smartTag w:uri="urn:schemas-microsoft-com:office:smarttags" w:element="metricconverter">
        <w:smartTagPr>
          <w:attr w:name="ProductID" w:val="1947 г"/>
        </w:smartTagPr>
        <w:r>
          <w:rPr>
            <w:color w:val="000000"/>
          </w:rPr>
          <w:t>1947 г</w:t>
        </w:r>
      </w:smartTag>
      <w:r>
        <w:rPr>
          <w:color w:val="000000"/>
        </w:rPr>
        <w:t>. из состава Госстраха было выделено в качестве самостоятельного юридического лица Управление иностранного страхования СССР (Ингосстрах). Госстрах СССР концентрировал свою деятельность в сфере организации страховой защиты в основном агропромышленного комплекса страны, а также имущественных интересов физических лиц, а Ингосстрах - в сфере обеспечения страхового покрытия внешнеторговых обязательств государства</w:t>
      </w:r>
      <w:bookmarkStart w:id="4" w:name="_ftnref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"http://www.referater.ru/works/92/940.html" \l "_ftn2" </w:instrText>
      </w:r>
      <w:r>
        <w:rPr>
          <w:color w:val="000000"/>
        </w:rPr>
        <w:fldChar w:fldCharType="separate"/>
      </w:r>
      <w:r>
        <w:rPr>
          <w:rStyle w:val="a3"/>
        </w:rPr>
        <w:t>[2]</w:t>
      </w:r>
      <w:r>
        <w:rPr>
          <w:color w:val="000000"/>
        </w:rPr>
        <w:fldChar w:fldCharType="end"/>
      </w:r>
      <w:bookmarkEnd w:id="4"/>
      <w:r>
        <w:rPr>
          <w:color w:val="000000"/>
        </w:rPr>
        <w:t>.</w:t>
      </w:r>
      <w:r>
        <w:rPr>
          <w:color w:val="000000"/>
        </w:rPr>
        <w:br/>
        <w:t>В результате перехода экономики страны на рыночные отношения, развития предпринимательской деятельности, расширения круга товарных и обменных операций в подходах государства к регулированию страхования и организации страхового дела произошли коренные изменения. Для функционирования страховых организаций и компаний, в том числе и негосударственных, были созданы новые условия.</w:t>
      </w:r>
    </w:p>
    <w:p w:rsidR="00905D85" w:rsidRDefault="00905D85" w:rsidP="00905D85">
      <w:pPr>
        <w:pStyle w:val="1"/>
        <w:jc w:val="both"/>
      </w:pPr>
      <w:bookmarkStart w:id="5" w:name="_Toc161386250"/>
      <w:r>
        <w:t>ЗАКЛЮЧЕНИЕ</w:t>
      </w:r>
      <w:bookmarkEnd w:id="5"/>
    </w:p>
    <w:p w:rsidR="00905D85" w:rsidRDefault="00905D85" w:rsidP="00905D85">
      <w:pPr>
        <w:spacing w:after="240"/>
        <w:jc w:val="both"/>
        <w:rPr>
          <w:color w:val="000000"/>
        </w:rPr>
      </w:pPr>
      <w:r>
        <w:rPr>
          <w:color w:val="000000"/>
        </w:rPr>
        <w:br/>
        <w:t>Целью данной курсовой работы выступал анализ страхового рынка и перспектив его развития.</w:t>
      </w:r>
      <w:r>
        <w:rPr>
          <w:color w:val="000000"/>
        </w:rPr>
        <w:br/>
        <w:t>Были реализованы следующее задачи:</w:t>
      </w:r>
      <w:r>
        <w:rPr>
          <w:color w:val="000000"/>
        </w:rPr>
        <w:br/>
        <w:t>1. Провести отбор литературы по данной тематике.</w:t>
      </w:r>
      <w:r>
        <w:rPr>
          <w:color w:val="000000"/>
        </w:rPr>
        <w:br/>
        <w:t>2. Рассмотреть страховой рынок как финансовый конструкт.</w:t>
      </w:r>
      <w:r>
        <w:rPr>
          <w:color w:val="000000"/>
        </w:rPr>
        <w:br/>
        <w:t>3. Проанализировать перспективы развития страхового рынка в России.</w:t>
      </w:r>
      <w:r>
        <w:rPr>
          <w:color w:val="000000"/>
        </w:rPr>
        <w:br/>
        <w:t>И в заключение, подводя итоги, необходимо отметить, что российский рынок ускоренно развивается и, можно сказать, испытывает подъем. Это выражается в целом ряде экономических показателей, в значительном снижении ценообразования, росте страховой культуры населения, повышении качества и разнообразия страховых программ. В то же время с введением новой редакции Закона «Об организации страхового дела в России» страховщики, в частности до 1 июля 2007 года, должны обеспечить увеличение минимальных размеров уставных капиталов до европейских стандартов.</w:t>
      </w:r>
      <w:r>
        <w:rPr>
          <w:color w:val="000000"/>
        </w:rPr>
        <w:br/>
        <w:t>С одной стороны, это, безусловно, положительный момент, направленный на рост надежности и платежеспособности российских страховых компаний, приближение их к цивилизованным стандартам. Однако есть и другая сторона медали: готовы ли к этому российские граждане, не приведет ли это к значительному сокращению рынка региональных страховщиков и не является ли это попросту скрытой формой не очень добросовестной конкуренции борьбы - лобби крупных страховых компаний? Почему в стране, где уровень жизни гораздо ниже европейских норм, а экономика также далека от идеального состояния, страховой рынок обязан столь быстро стать высокоцивилизованным? Где страховщикам взять недостающие средства и как обеспечить минимально приемлемую доходность на вложенный инвесторами капитал? Только время даст ответ на эти вопросы.</w:t>
      </w:r>
      <w:r>
        <w:rPr>
          <w:color w:val="000000"/>
        </w:rPr>
        <w:br/>
        <w:t>И все же перспективы у региональных страховщиков, безусловно, есть. В любой стране существуют небольшие региональные компании. Они выживают за счет оперативного и качественного оказания страховых услуг. Они высокомобильны, и в этом их непотопляемость. Другое дело - государственная политика в отношении региональных компаний за рубежом, она кардинально отличается от российской. Контроль за работой филиалов нерегиональных компаний весьма высокий, кроме этого, они обязаны в качестве гарантий платежеспособности на местном рынке внести значительный депозит и т.п.</w:t>
      </w:r>
      <w:r>
        <w:rPr>
          <w:color w:val="000000"/>
        </w:rPr>
        <w:br/>
        <w:t>Нельзя не отметить новую позитивную тенденцию - рост числа тендеров на выбор страховщика среди крупных предприятий посредством участия страховых посредников. Это делает отбор страховщиков более объективным, изживают себя отраслевые привязанности.</w:t>
      </w:r>
    </w:p>
    <w:p w:rsidR="00905D85" w:rsidRDefault="00905D85" w:rsidP="00905D85">
      <w:pPr>
        <w:pStyle w:val="1"/>
        <w:jc w:val="both"/>
      </w:pPr>
      <w:bookmarkStart w:id="6" w:name="_Toc161386251"/>
      <w:r>
        <w:t>БИБЛИОГРАФИЯ</w:t>
      </w:r>
      <w:bookmarkEnd w:id="6"/>
    </w:p>
    <w:p w:rsidR="00905D85" w:rsidRDefault="00905D85" w:rsidP="00905D85">
      <w:pPr>
        <w:jc w:val="both"/>
        <w:rPr>
          <w:color w:val="000000"/>
        </w:rPr>
      </w:pPr>
      <w:r>
        <w:rPr>
          <w:color w:val="000000"/>
        </w:rPr>
        <w:br/>
        <w:t>1. Конституция Российской Федерации. М., 1993.</w:t>
      </w:r>
      <w:r>
        <w:rPr>
          <w:color w:val="000000"/>
        </w:rPr>
        <w:br/>
        <w:t xml:space="preserve">2. Бюллетень Комитета по международным делам Всероссийского Союза Страховщиков. 2000. № 1. </w:t>
      </w:r>
      <w:r>
        <w:rPr>
          <w:color w:val="000000"/>
        </w:rPr>
        <w:br/>
        <w:t>3. Закон «О кооперации в СССР» (с изменениями на 15 апреля 1998 года).</w:t>
      </w:r>
      <w:r>
        <w:rPr>
          <w:color w:val="000000"/>
        </w:rPr>
        <w:br/>
        <w:t xml:space="preserve">4. Котлобовский И.Б. Страхование в Российской Федерации в цифрах 1994-2001 гг. М., 2004. 69 с. </w:t>
      </w:r>
      <w:r>
        <w:rPr>
          <w:color w:val="000000"/>
        </w:rPr>
        <w:br/>
        <w:t xml:space="preserve">5. Объединенная финансовая группа 11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</w:rPr>
          <w:t>2004 г</w:t>
        </w:r>
      </w:smartTag>
      <w:r>
        <w:rPr>
          <w:color w:val="000000"/>
        </w:rPr>
        <w:t xml:space="preserve">. С. 47. </w:t>
      </w:r>
      <w:r>
        <w:rPr>
          <w:color w:val="000000"/>
        </w:rPr>
        <w:br/>
        <w:t xml:space="preserve">6. ОСАГО: результаты и перспективы. Вторая всероссийская конференция по страхованию 22.04.2004 г. </w:t>
      </w:r>
      <w:r>
        <w:rPr>
          <w:color w:val="000000"/>
        </w:rPr>
        <w:br/>
        <w:t>7. Страхование в России 2004. Ежегодное издание Всероссийского союза страховщиков.</w:t>
      </w:r>
      <w:r>
        <w:rPr>
          <w:color w:val="000000"/>
        </w:rPr>
        <w:br/>
        <w:t xml:space="preserve">8. Страхование в России 2006. Ежегодное издание Всероссийского союза страховщиков. </w:t>
      </w:r>
      <w:r>
        <w:rPr>
          <w:color w:val="000000"/>
        </w:rPr>
        <w:br/>
        <w:t xml:space="preserve">9. Страхование в России: оценка и прогнозы. Объединенная Финансовая Группа. 11 октября 2002. </w:t>
      </w:r>
      <w:r>
        <w:rPr>
          <w:color w:val="000000"/>
        </w:rPr>
        <w:br/>
        <w:t xml:space="preserve">10. Страховая газета. № 1. 2004. «Это многоликое мошенничество». С. 6. </w:t>
      </w:r>
      <w:r>
        <w:rPr>
          <w:color w:val="000000"/>
        </w:rPr>
        <w:br/>
        <w:t xml:space="preserve">11. Страховая газета. № 12. 2003. Обзор страхового рынка России. </w:t>
      </w:r>
      <w:r>
        <w:rPr>
          <w:color w:val="000000"/>
        </w:rPr>
        <w:br/>
        <w:t>12. Страховое дело: Учебник/ Под ред. проф. Л.И. Рейтмана. М., 2005.</w:t>
      </w:r>
      <w:r>
        <w:rPr>
          <w:color w:val="000000"/>
        </w:rPr>
        <w:br/>
        <w:t>13. Турбина К.Е. Теория и практика страхования. М., 2004.</w:t>
      </w:r>
      <w:r>
        <w:rPr>
          <w:color w:val="000000"/>
        </w:rPr>
        <w:br/>
        <w:t xml:space="preserve">14. Цыганов А.А. Страхование в Российской Федерации. Сборник статистических материалов. М., 2003. </w:t>
      </w:r>
      <w:r>
        <w:rPr>
          <w:color w:val="000000"/>
        </w:rPr>
        <w:br/>
        <w:t>15. Шиминова М.Я. Основы страхового права России. . М., 2004 с 47 - 49.</w:t>
      </w:r>
      <w:r>
        <w:rPr>
          <w:color w:val="000000"/>
        </w:rPr>
        <w:br/>
        <w:t xml:space="preserve">16. Эксперт. № 38(393) 13.10.2005 г. С. 49. </w:t>
      </w:r>
      <w:r>
        <w:rPr>
          <w:color w:val="000000"/>
        </w:rPr>
        <w:br/>
        <w:t xml:space="preserve">17. Эксперт. № 42. 2002. С. 89. </w:t>
      </w:r>
      <w:r>
        <w:rPr>
          <w:color w:val="000000"/>
        </w:rPr>
        <w:br/>
        <w:t xml:space="preserve">18. Юлдашев Р.Т. Страховой бизнес. Словарь-справочник. М., 2005. с 173. </w:t>
      </w:r>
    </w:p>
    <w:p w:rsidR="00905D85" w:rsidRDefault="00217BA5" w:rsidP="00905D85">
      <w:pPr>
        <w:jc w:val="both"/>
        <w:rPr>
          <w:color w:val="000000"/>
        </w:rPr>
      </w:pPr>
      <w:r>
        <w:rPr>
          <w:color w:val="000000"/>
        </w:rPr>
        <w:pict>
          <v:rect id="_x0000_i1025" style="width:0;height:1.5pt" o:hralign="center" o:hrstd="t" o:hr="t" fillcolor="#aca899" stroked="f"/>
        </w:pict>
      </w:r>
    </w:p>
    <w:p w:rsidR="00A4535D" w:rsidRDefault="00905D85" w:rsidP="00905D85">
      <w:r>
        <w:rPr>
          <w:color w:val="000000"/>
        </w:rPr>
        <w:br/>
      </w:r>
      <w:bookmarkStart w:id="7" w:name="_ftn1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"http://www.referater.ru/works/92/940.html" \l "_ftnref1" </w:instrText>
      </w:r>
      <w:r>
        <w:rPr>
          <w:color w:val="000000"/>
        </w:rPr>
        <w:fldChar w:fldCharType="separate"/>
      </w:r>
      <w:r>
        <w:rPr>
          <w:rStyle w:val="a3"/>
        </w:rPr>
        <w:t>[1]</w:t>
      </w:r>
      <w:r>
        <w:rPr>
          <w:color w:val="000000"/>
        </w:rPr>
        <w:fldChar w:fldCharType="end"/>
      </w:r>
      <w:bookmarkEnd w:id="7"/>
      <w:r>
        <w:rPr>
          <w:color w:val="000000"/>
        </w:rPr>
        <w:t xml:space="preserve"> Юлдашев Р.Т. Страховой бизнес. Словарь-справочник. М., 2005. с 173. </w:t>
      </w:r>
      <w:r>
        <w:rPr>
          <w:color w:val="000000"/>
        </w:rPr>
        <w:br/>
      </w:r>
      <w:bookmarkStart w:id="8" w:name="_ftn2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"http://www.referater.ru/works/92/940.html" \l "_ftnref2" </w:instrText>
      </w:r>
      <w:r>
        <w:rPr>
          <w:color w:val="000000"/>
        </w:rPr>
        <w:fldChar w:fldCharType="separate"/>
      </w:r>
      <w:r>
        <w:rPr>
          <w:rStyle w:val="a3"/>
        </w:rPr>
        <w:t>[2]</w:t>
      </w:r>
      <w:r>
        <w:rPr>
          <w:color w:val="000000"/>
        </w:rPr>
        <w:fldChar w:fldCharType="end"/>
      </w:r>
      <w:bookmarkEnd w:id="8"/>
      <w:r>
        <w:rPr>
          <w:color w:val="000000"/>
        </w:rPr>
        <w:t xml:space="preserve"> Шиминова М.Я. Основы страхового права России. М., 2004 с 47 - 49.</w:t>
      </w:r>
      <w:bookmarkStart w:id="9" w:name="_GoBack"/>
      <w:bookmarkEnd w:id="9"/>
    </w:p>
    <w:sectPr w:rsidR="00A4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D85"/>
    <w:rsid w:val="0010742E"/>
    <w:rsid w:val="00217BA5"/>
    <w:rsid w:val="00261080"/>
    <w:rsid w:val="00905D85"/>
    <w:rsid w:val="00A4535D"/>
    <w:rsid w:val="00A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9638695-2BA1-4B68-9506-CC703534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05D85"/>
    <w:pPr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</w:rPr>
  </w:style>
  <w:style w:type="paragraph" w:styleId="2">
    <w:name w:val="heading 2"/>
    <w:basedOn w:val="a"/>
    <w:qFormat/>
    <w:rsid w:val="00905D85"/>
    <w:pPr>
      <w:spacing w:before="100" w:beforeAutospacing="1" w:after="100" w:afterAutospacing="1"/>
      <w:outlineLvl w:val="1"/>
    </w:pPr>
    <w:rPr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5D8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ater.ru/works/92/94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ferater.ru/works/92/94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erater.ru/works/92/940.html" TargetMode="External"/><Relationship Id="rId5" Type="http://schemas.openxmlformats.org/officeDocument/2006/relationships/hyperlink" Target="http://www.referater.ru/works/92/940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eferater.ru/works/92/940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Страховой рынок, перспективы его развития</vt:lpstr>
    </vt:vector>
  </TitlesOfParts>
  <Company/>
  <LinksUpToDate>false</LinksUpToDate>
  <CharactersWithSpaces>12686</CharactersWithSpaces>
  <SharedDoc>false</SharedDoc>
  <HLinks>
    <vt:vector size="54" baseType="variant">
      <vt:variant>
        <vt:i4>6029374</vt:i4>
      </vt:variant>
      <vt:variant>
        <vt:i4>24</vt:i4>
      </vt:variant>
      <vt:variant>
        <vt:i4>0</vt:i4>
      </vt:variant>
      <vt:variant>
        <vt:i4>5</vt:i4>
      </vt:variant>
      <vt:variant>
        <vt:lpwstr>http://www.referater.ru/works/92/940.html</vt:lpwstr>
      </vt:variant>
      <vt:variant>
        <vt:lpwstr>_ftnref2</vt:lpwstr>
      </vt:variant>
      <vt:variant>
        <vt:i4>6225982</vt:i4>
      </vt:variant>
      <vt:variant>
        <vt:i4>21</vt:i4>
      </vt:variant>
      <vt:variant>
        <vt:i4>0</vt:i4>
      </vt:variant>
      <vt:variant>
        <vt:i4>5</vt:i4>
      </vt:variant>
      <vt:variant>
        <vt:lpwstr>http://www.referater.ru/works/92/940.html</vt:lpwstr>
      </vt:variant>
      <vt:variant>
        <vt:lpwstr>_ftnref1</vt:lpwstr>
      </vt:variant>
      <vt:variant>
        <vt:i4>720938</vt:i4>
      </vt:variant>
      <vt:variant>
        <vt:i4>18</vt:i4>
      </vt:variant>
      <vt:variant>
        <vt:i4>0</vt:i4>
      </vt:variant>
      <vt:variant>
        <vt:i4>5</vt:i4>
      </vt:variant>
      <vt:variant>
        <vt:lpwstr>http://www.referater.ru/works/92/940.html</vt:lpwstr>
      </vt:variant>
      <vt:variant>
        <vt:lpwstr>_ftn2</vt:lpwstr>
      </vt:variant>
      <vt:variant>
        <vt:i4>720938</vt:i4>
      </vt:variant>
      <vt:variant>
        <vt:i4>15</vt:i4>
      </vt:variant>
      <vt:variant>
        <vt:i4>0</vt:i4>
      </vt:variant>
      <vt:variant>
        <vt:i4>5</vt:i4>
      </vt:variant>
      <vt:variant>
        <vt:lpwstr>http://www.referater.ru/works/92/940.html</vt:lpwstr>
      </vt:variant>
      <vt:variant>
        <vt:lpwstr>_ftn1</vt:lpwstr>
      </vt:variant>
      <vt:variant>
        <vt:i4>1179707</vt:i4>
      </vt:variant>
      <vt:variant>
        <vt:i4>12</vt:i4>
      </vt:variant>
      <vt:variant>
        <vt:i4>0</vt:i4>
      </vt:variant>
      <vt:variant>
        <vt:i4>5</vt:i4>
      </vt:variant>
      <vt:variant>
        <vt:lpwstr>http://www.referater.ru/works/92/940.html</vt:lpwstr>
      </vt:variant>
      <vt:variant>
        <vt:lpwstr>_Toc161386251</vt:lpwstr>
      </vt:variant>
      <vt:variant>
        <vt:i4>1179707</vt:i4>
      </vt:variant>
      <vt:variant>
        <vt:i4>9</vt:i4>
      </vt:variant>
      <vt:variant>
        <vt:i4>0</vt:i4>
      </vt:variant>
      <vt:variant>
        <vt:i4>5</vt:i4>
      </vt:variant>
      <vt:variant>
        <vt:lpwstr>http://www.referater.ru/works/92/940.html</vt:lpwstr>
      </vt:variant>
      <vt:variant>
        <vt:lpwstr>_Toc161386250</vt:lpwstr>
      </vt:variant>
      <vt:variant>
        <vt:i4>1245243</vt:i4>
      </vt:variant>
      <vt:variant>
        <vt:i4>6</vt:i4>
      </vt:variant>
      <vt:variant>
        <vt:i4>0</vt:i4>
      </vt:variant>
      <vt:variant>
        <vt:i4>5</vt:i4>
      </vt:variant>
      <vt:variant>
        <vt:lpwstr>http://www.referater.ru/works/92/940.html</vt:lpwstr>
      </vt:variant>
      <vt:variant>
        <vt:lpwstr>_Toc161386240</vt:lpwstr>
      </vt:variant>
      <vt:variant>
        <vt:i4>1310779</vt:i4>
      </vt:variant>
      <vt:variant>
        <vt:i4>3</vt:i4>
      </vt:variant>
      <vt:variant>
        <vt:i4>0</vt:i4>
      </vt:variant>
      <vt:variant>
        <vt:i4>5</vt:i4>
      </vt:variant>
      <vt:variant>
        <vt:lpwstr>http://www.referater.ru/works/92/940.html</vt:lpwstr>
      </vt:variant>
      <vt:variant>
        <vt:lpwstr>_Toc161386239</vt:lpwstr>
      </vt:variant>
      <vt:variant>
        <vt:i4>1310779</vt:i4>
      </vt:variant>
      <vt:variant>
        <vt:i4>0</vt:i4>
      </vt:variant>
      <vt:variant>
        <vt:i4>0</vt:i4>
      </vt:variant>
      <vt:variant>
        <vt:i4>5</vt:i4>
      </vt:variant>
      <vt:variant>
        <vt:lpwstr>http://www.referater.ru/works/92/940.html</vt:lpwstr>
      </vt:variant>
      <vt:variant>
        <vt:lpwstr>_Toc161386238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Страховой рынок, перспективы его развития</dc:title>
  <dc:subject/>
  <dc:creator>1</dc:creator>
  <cp:keywords/>
  <dc:description/>
  <cp:lastModifiedBy>admin</cp:lastModifiedBy>
  <cp:revision>2</cp:revision>
  <dcterms:created xsi:type="dcterms:W3CDTF">2014-04-05T23:14:00Z</dcterms:created>
  <dcterms:modified xsi:type="dcterms:W3CDTF">2014-04-05T23:14:00Z</dcterms:modified>
</cp:coreProperties>
</file>