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СОДЕРЖАНИЕ</w:t>
      </w:r>
    </w:p>
    <w:p w:rsidR="0061670B" w:rsidRDefault="0061670B"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Введение</w:t>
      </w:r>
    </w:p>
    <w:p w:rsidR="00C45308" w:rsidRPr="0061670B" w:rsidRDefault="00C45308" w:rsidP="0061670B">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1. Понятие органа государственной власти</w:t>
      </w:r>
    </w:p>
    <w:p w:rsidR="00C45308" w:rsidRPr="0061670B" w:rsidRDefault="00C45308" w:rsidP="0061670B">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2. Система органов государственной власти</w:t>
      </w:r>
    </w:p>
    <w:p w:rsidR="00C45308" w:rsidRPr="0061670B" w:rsidRDefault="00C45308" w:rsidP="0061670B">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3. Федеральные органы государственной власти с особым статусом</w:t>
      </w:r>
    </w:p>
    <w:p w:rsidR="00C45308" w:rsidRPr="0061670B" w:rsidRDefault="00C45308" w:rsidP="0061670B">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Заключение</w:t>
      </w:r>
    </w:p>
    <w:p w:rsidR="00C45308" w:rsidRPr="0061670B" w:rsidRDefault="00C45308" w:rsidP="0061670B">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Библиография</w:t>
      </w:r>
    </w:p>
    <w:p w:rsidR="0061670B" w:rsidRDefault="0061670B"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br w:type="page"/>
        <w:t>ВВЕДЕНИЕ</w:t>
      </w:r>
    </w:p>
    <w:p w:rsidR="0061670B" w:rsidRDefault="0061670B"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 п. 2 статьи 3 Конституции Российской Федерации определено: «Народ осуществляет свою власть непосредственно, а также через органы государственной власти и органы местного самоуправления». И в ст. 10 Конституции РФ,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Приведенные статьи Конституции РФ, позволяют определить, что есть система федеральных органов государственной власти. Система федеральных органов государственной власти образует механизм российского государства. Этот механизм представляет собой систему Конституционных органов, наделенных властными полномочиями и осуществляющих функции государства. В связи с тем, что Российская Федерация является федеративным государством, его механизм как единая система состоит из двух подсистем: а) федеральных (центральных) органов государственной власти, которые в пределах своей компетенции действуют на всей территории Российской Федерации, и б) органы государственной власти субъектов РФ, которые в пределах своей компетенции действуют только на территории соответствующих субъектов РФ, причем последние в настоящей работе рассматриваться не будут.</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Итак, Конституционную систему федеральных органов государственной власти по горизонтали образуют: а) Федеральное Собрание - парламент Российской Федерации - представительный и законодательный орган государственной власти; б) Президент, Правительство и другие органы исполнительной власти Российской Федерации и в) федеральные суды (Конституционный Суд РФ, система арбитражных судов России и система судов общей юрисдикции, кроме мировых судей, которые относятся к судам субъектов РФ).</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Цель работы выявление сущности конституционной системы государственных органов РФ. Цель обусловливает ряд задач:</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1. Раскрытие понятия и выявление сущности конституционной системы органов государственной власти в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2. Проведение классификации органов государственной власти;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3. Рассмотрение федеральных органов государственной власти с особым статусом</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br w:type="page"/>
        <w:t>1. ПОНЯТИЕ ОРГАНА ГОСУДАРСТВЕННОЙ ВЛАСТИ</w:t>
      </w:r>
    </w:p>
    <w:p w:rsidR="0061670B" w:rsidRDefault="0061670B"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Одно из главнейших предназначений Конституции РФ состоит в организации системы органов государственной власти, через которую государство осуществляет свои функции. Эта система включает в себя не только органы государственной власти, через которые осуществляются властные полномочия и наличие которых определено Конституцией, но и большое число других органов и учреждений, построенных по вертикали и горизонтали, отражающих различную степень соподчиненности. Совокупность этих органов и учреждений составляет государственный механизм, который должен действовать как единая и эффективная система властвования</w:t>
      </w:r>
      <w:r w:rsidRPr="0061670B">
        <w:rPr>
          <w:rStyle w:val="afa"/>
          <w:rFonts w:ascii="Times New Roman" w:hAnsi="Times New Roman"/>
          <w:sz w:val="28"/>
          <w:szCs w:val="28"/>
          <w:lang w:val="ru-RU"/>
        </w:rPr>
        <w:footnoteReference w:id="1"/>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Органы государственной власти – важнейшая часть этого механизма, выравнивающие, в первую очередь, организаторскую роль государства в обществе. Поэтому орган государственной власти имеет такие задачи и собственные полномочия, которые соответствуют функциям государства. Орган государственной власти создается только государством и действует от имени государства. Только государство устанавливает порядок организации и функционирования этих органов, наделяет их кругом конкретных полномочий, за который они не должны выходить, устанавливает их права и обязанности и объем ответственности в случае их нарушения</w:t>
      </w:r>
      <w:r w:rsidRPr="0061670B">
        <w:rPr>
          <w:rStyle w:val="afa"/>
          <w:rFonts w:ascii="Times New Roman" w:hAnsi="Times New Roman"/>
          <w:sz w:val="28"/>
          <w:szCs w:val="28"/>
          <w:lang w:val="ru-RU"/>
        </w:rPr>
        <w:footnoteReference w:id="2"/>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Органы государственной власти обладают суммой определенных признаков, порождаемых природой и функциями государства. Государство осуществляет свою деятельность через органы государственной власти. Эти органы каждый в своей области и своими специфическими методами выражают организаторскую роль государства в обществе. Никакой орган государственной власти не может иметь задач и полномочий, идущих вразрез с функциями государства. Но для того, чтобы добиться такого единства всех органов власти, государство создает строгий порядок организации и функционирования каждого органа, наделяет их определенными полномочиями. Каждый орган государственной власти, таким образом, отличается от любого другого, но все вместе, по сумме своих полномочий они олицетворяют единую государственную власть</w:t>
      </w:r>
      <w:r w:rsidRPr="0061670B">
        <w:rPr>
          <w:rStyle w:val="afa"/>
          <w:rFonts w:ascii="Times New Roman" w:hAnsi="Times New Roman"/>
          <w:sz w:val="28"/>
          <w:szCs w:val="28"/>
          <w:lang w:val="ru-RU"/>
        </w:rPr>
        <w:footnoteReference w:id="3"/>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Понятие органа государственной власти складывается из совокупности трех основных признаков</w:t>
      </w:r>
      <w:r w:rsidRPr="0061670B">
        <w:rPr>
          <w:rStyle w:val="afa"/>
          <w:rFonts w:ascii="Times New Roman" w:hAnsi="Times New Roman"/>
          <w:sz w:val="28"/>
          <w:szCs w:val="28"/>
          <w:lang w:val="ru-RU"/>
        </w:rPr>
        <w:footnoteReference w:id="4"/>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1. Каждый орган государственной власти создается в соответствии с установленным конституцией, законами или другими правовыми актами порядком, что исключает возможность произвольного нагромождения органов власти. Так, Конституция РФ указывает, что в Российской Федерации на федеральном уровне государственную власть осуществляют Президент РФ, Федеральное Собрание (Совет Федерации и Государственная Дума), Правительство РФ и суды РФ. Эти органы государственной власти не могут быть ликвидированы или преобразованы без изменения самой Конституции РФ. Однако одного конституционного упоминания о том или другом таком органе государственной власти недостаточно, сама же Конституция РФ предусматривает, что порядок образования этого органа должен быть определен федеральным законом. Только федеральным законом или федеральным конституционным законом учреждаются органы судебной власти. Аналогичным образом (через конституции, уставы и законы) устанавливается порядок образования органов государственной власти субъектов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Порядок создания органа может предусматривать участие в создании не одного, а нескольких органов государственной власти (например аудиторы Счетной палаты назначаются поровну Государственной Думой и Советом Федерации). Органы государственной власти могут создаваться, преобразовываться и ликвидироваться не только законами, но и указами Президента РФ.</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2. Орган государственной власти наделен властными полномочиями, т.е. его решения носят обязательный для всех характер и при необходимости подкрепляются принудительной силой государства. Органы власти издают правовые акты, которые устанавливают порядок использования гражданами тех или иных своих прав, регулируют отношения между гражданином и государством в определенной мере, на определенном уровне и в определенной области. Полномочия органа государственной власти образуют его компетенцию (круг предметов ведения), границы которой очерчиваются предельно четко для того, чтобы орган государственной власти не превышал власти и не вторгался в сферу деятельности других органов государственной власти. Компетенция обычно устанавливается при самом создании того или иного органа законами, указами, положениями и другими нормативными правовыми актами, хотя впоследствии она может этими же актами изменяться и дополняться.</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Компетенция свойственна органу государственной власти как самостоятельному звену государства, она как раз и подчеркивает эту самостоятельность. Не имеют компетенции, как правило, внутренние подразделения органа государственной власти, вследствие чего эти подразделения не могут рассматриваться как органы государственной власти. В то же время в структурах исполнительной власти существуют самостоятельные подразделения (например, Департамент морского транспорта в Министерстве транспорта РФ), которые также являются органами исполнительной власти.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3. Деятельность органов государственной власти осуществляется в формах и методах, установленных правовыми актами. Речь, конечно, идет только об основных формах и методах, поскольку в повседневных действиях органа власти много делового обыкновения и согласительных методов решений. Однако ни при каких условиях орган государственной власти не вправе прибегать к действиям, выходящим за рамки допустимых организационных форм и методов, особенно в отношении применения принудительных мер</w:t>
      </w:r>
      <w:r w:rsidRPr="0061670B">
        <w:rPr>
          <w:rStyle w:val="afa"/>
          <w:rFonts w:ascii="Times New Roman" w:hAnsi="Times New Roman"/>
          <w:sz w:val="28"/>
          <w:szCs w:val="28"/>
          <w:lang w:val="ru-RU"/>
        </w:rPr>
        <w:footnoteReference w:id="5"/>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Из названных признаков органа государственной власти видно, что не каждое государственное учреждение или организация является органом государственной власти. Не является таковым, например, государственное предприятие, государственное учебное заведение и т.д., хотя они тоже влияют на использование гражданином тех или иных своих прав и свобод. Но эти государственные учреждения являются звеном соответственно какого-либо экономического министерства, государственного комитета по высшему образованию и т.д., которые сами выступают как органы государственной, а точнее, исполнительной власти.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Органы государственной власти состоят из выборных депутатов или назначенных государственных служащих, облеченные определенными властными полномочиями. Но орган власти может быть и в лице одного человека. Таким является Президент РФ, президенты республик в составе Российской Федерации, Генеральный прокурор РФ, Уполномоченный по правам человека. Эти должностные лица действуют в силу конституций или законов и несут ответственность перед теми, кто их избрал или назначил.</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Следует отметить, что в Конституции РФ, наряду с наиболее часто применяемым термином «орган государственной власти» встречается термин «государственный орган» (ст. 33, 120). Трудно пока сказать, какой смысл вкладывается Конституцией РФ во второй термин; возможно, со временем конституционно-правовая теория или практика Конституционного Суда РФ выявят его содержание. Пока же в обиходе и в литературе оба термина используются как идентичные.</w:t>
      </w:r>
    </w:p>
    <w:p w:rsidR="001A780D" w:rsidRDefault="001A780D"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br w:type="page"/>
        <w:t>2. СИСТЕМА ОРГАНОВ ГОСУДАРСТВЕННОЙ ВЛАСТИ</w:t>
      </w:r>
    </w:p>
    <w:p w:rsidR="001A780D" w:rsidRDefault="001A780D"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Исходя из установленного Конституцией РФ принципа разделения властей, система органов государственной власти по функциональному принципу делится на органы законодательной, исполнительной и судебной власти.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Органы законодательной власти – Федеральное Собрание РФ в составе двух палат – Государственной Думы и Совета Федерации, парламенты – законодательные и представительные органы республик в составе Российской Федерации. Основная их функция – осуществление общефедерального или регионального законодательства, принятие законов. Все органы законодательной власти являются выборными, т.е. формируются на самой демократической основе путем всеобщего, равного и прямого избирательного права при тайном голосовании. На общефедеральном уровне орган законодательной власти представляет население всей страны, а законодательные органы субъектов Федерации представляют население только этих субъектов. Кроме законодательной функции, эти органы осуществляют финансово-бюджетные полномочия на соответствующем уровне, а также контроль за деятельностью исполнительных органов власти; хотя последняя функция на всех уровнях развита явно недостаточно и в большинстве случаев не имеет принципиального значения</w:t>
      </w:r>
      <w:r w:rsidRPr="0061670B">
        <w:rPr>
          <w:rStyle w:val="afa"/>
          <w:rFonts w:ascii="Times New Roman" w:hAnsi="Times New Roman"/>
          <w:sz w:val="28"/>
          <w:szCs w:val="28"/>
          <w:lang w:val="ru-RU"/>
        </w:rPr>
        <w:footnoteReference w:id="6"/>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Законодательные органы на всех уровнях являются органами коллегиального характера, которые принимают решения большинством голосов, и решения которых носят обязательный характер. Система органов законодательной власти не является иерархически подчиненной, но это не значит, что не должно быть определенной координации законодательства субъектов Федерации и самой Федерации</w:t>
      </w:r>
      <w:r w:rsidRPr="0061670B">
        <w:rPr>
          <w:rStyle w:val="afa"/>
          <w:rFonts w:ascii="Times New Roman" w:hAnsi="Times New Roman"/>
          <w:sz w:val="28"/>
          <w:szCs w:val="28"/>
          <w:lang w:val="ru-RU"/>
        </w:rPr>
        <w:footnoteReference w:id="7"/>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Органы исполнительной власти – это Правительство РФ, Правительства республик в ее составе, Правительства в ряде субъектов (Москва, Санкт-Петербург и другие), администрации краев, областей, автономных округов. Кроме того, к ним относятся министерства, государственные комитеты и иные органы исполнительной власти, включая их подразделения в субъектах Федерации, а также комитеты, отделы, управления и другие подразделения исполнительной власти в субъектах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Основное назначение органов исполнительной власти – деятельность по организации исполнения Конституции, других законов и иных правовых нормативных актов, исполнение государственного бюджета, программ экономического и социального развития, а также решение различных оперативных вопросов, входящих в компетенцию органов исполнительной власти. Эти органы обладают также полномочиями распорядительного характера, т.е. могут распоряжаться материальными, финансовыми и иными ресурсами, управлять государственным имуществом и т.д.</w:t>
      </w:r>
      <w:r w:rsidRPr="0061670B">
        <w:rPr>
          <w:rStyle w:val="afa"/>
          <w:rFonts w:ascii="Times New Roman" w:hAnsi="Times New Roman"/>
          <w:sz w:val="28"/>
          <w:szCs w:val="28"/>
          <w:lang w:val="ru-RU"/>
        </w:rPr>
        <w:footnoteReference w:id="8"/>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Органы исполнительной власти подразделяются на:</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 органы общей компетенции (Правительство РФ, правительство субъектов Федерации, администрации краев, областей и т.д.);</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 органы специальной компетенции, действующие по отраслевому принципу (министерства обороны, иностранных дел, комитет по рыболовству и другие)</w:t>
      </w:r>
      <w:r w:rsidRPr="0061670B">
        <w:rPr>
          <w:rStyle w:val="afa"/>
          <w:rFonts w:ascii="Times New Roman" w:hAnsi="Times New Roman"/>
          <w:sz w:val="28"/>
          <w:szCs w:val="28"/>
          <w:lang w:val="ru-RU"/>
        </w:rPr>
        <w:footnoteReference w:id="9"/>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 отличие от органов законодательной власти органы исполнительной власти РФ и ее субъектов образую единую систему исполнительной власти Российской Федерации. Это означает не только координацию деятельности этих органов, но и обязательность указаний и решений федеральных исполнительных органов для исполнительных органов субъектов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 системе органов государственной власти Правительству Российской Федерации принадлежит особое место. Конституционному положению Правительства РФ в системе органов государственной власти посвящена отдельная шестая глава Конституции. Вместе с тем, о Правительстве упоминается и в других главах Конституции. Эта особенность российской Конституции, так как во многих зарубежных демократических Конституциях о правительстве говорится очень скупо, некоторые зарубежные конституции просто упоминают о нем, другие вообще о нем умалчивают. Выделение целой главы в Конституции РФ, посвященной Правительству, прямо подчеркивает ту особую роль, которую Правительство должно играть в системе органов государственной власти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 соответствии с принципом разделения властей Правительство РФ осуществляет только исполнительную власть. Конституция РФ относит Правительство к органам, которым предоставлено право осуществлять государственную власть, наряду с Президентом, Федеральным Собранием и судами. Это означает, что правительство – это орган государственной власти, который занимает свое особое место в этой системе и взаимодействует с другими субъектами государственной власти (Президентом, Федеральным Собранием, судами)</w:t>
      </w:r>
      <w:r w:rsidRPr="0061670B">
        <w:rPr>
          <w:rStyle w:val="afa"/>
          <w:rFonts w:ascii="Times New Roman" w:hAnsi="Times New Roman"/>
          <w:sz w:val="28"/>
          <w:szCs w:val="28"/>
          <w:lang w:val="ru-RU"/>
        </w:rPr>
        <w:footnoteReference w:id="10"/>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Роль Правительства регулируется помимо Конституции федеральным конституционным законом 1997 г. "О правительстве Российской Федерации", другими федеральными законами, указами Президента РФ. Правительство осуществляет свою компетенцию в рамках, установленных российским законодательством, и осуществляет оперативную деятельность по реализации исполнительных функций путем издания собственных постановлений и распоряжений.</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Конституция РФ определяет порядок формирования Правительства РФ. Особенность его формирования определяется особой формой правления в РФ, устанавливаемой Конституцией (смешанная республика).</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Правительство РФ – это коллегиальный орган, основной организационной формой работы которого являются заседания, где обсуждаются и принимаются все основные решения. Процедура проведения заседаний определяется Регламентом Правительства, который утверждается самим Правительством.</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Правительство Российской Федерации как орган исполнительной власти обладает очень широкой компетенцией практически во всех сферах государственной жизни. Общие полномочия Правительства регулируются Конституцией РФ, федеральным конституционным законом "О правительстве", другими федеральными законами, нормативными указами Президента и целым рядом других нормативно-правовых актов</w:t>
      </w:r>
      <w:r w:rsidRPr="0061670B">
        <w:rPr>
          <w:rStyle w:val="afa"/>
          <w:rFonts w:ascii="Times New Roman" w:hAnsi="Times New Roman"/>
          <w:sz w:val="28"/>
          <w:szCs w:val="28"/>
          <w:lang w:val="ru-RU"/>
        </w:rPr>
        <w:footnoteReference w:id="11"/>
      </w:r>
      <w:r w:rsidRPr="0061670B">
        <w:rPr>
          <w:rFonts w:ascii="Times New Roman" w:hAnsi="Times New Roman"/>
          <w:sz w:val="28"/>
          <w:szCs w:val="28"/>
          <w:lang w:val="ru-RU"/>
        </w:rPr>
        <w:t>.</w:t>
      </w:r>
    </w:p>
    <w:p w:rsidR="001A780D" w:rsidRDefault="001A780D"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br w:type="page"/>
        <w:t>3. ФЕДЕРАЛЬНЫЕ ОРГАНЫ ГОСУДАРСТВЕННОЙ ВЛАСТИ С ОСОБЫМ СТАТУСОМ</w:t>
      </w:r>
    </w:p>
    <w:p w:rsidR="001A780D" w:rsidRDefault="001A780D"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Как в любом государстве, в Российской федерации существуют органы государственной власти, которые не входят ни в одну из трех властей – законодательную, исполнительную и судебную. В то же время эти органы создаются и действуют в соответствии с Конституцией РФ и федеральными законами. По своему статусу они являются независимыми органами государственной власти. К числу таких органов относятся следующие федеральные органы государственной власти</w:t>
      </w:r>
      <w:r w:rsidRPr="0061670B">
        <w:rPr>
          <w:rStyle w:val="afa"/>
          <w:rFonts w:ascii="Times New Roman" w:hAnsi="Times New Roman"/>
          <w:sz w:val="28"/>
          <w:szCs w:val="28"/>
          <w:lang w:val="ru-RU"/>
        </w:rPr>
        <w:footnoteReference w:id="12"/>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1. Прокуратура Российской Федерации. Это единая федеральная централизованная система органов, осуществляющих от имени Российской федерации надзор за исполнением действующих на ее территории законов. Прокуратура регламентируется Конституцией РФ в ст. 129, находящейся в гл. 7 «Судебная власть». Однако это ее расположение в Конституции является скорее данью традиционному подходу, рассматривавшему прокуратуру в тесной связи с деятельностью судебных органов. Но прокуратура не является судебным органом, а одна из основных ее функций – надзор за соблюдением прав и свобод человека, за исполнением законов и др. – непосредственно не связана с деятельностью судебной власти. Прокуратура к тому же принимает участие в правотворческой деятельности, осуществляет координацию деятельности правоохранительных органов по борьбе с преступностью и уголовное преследование, а также ряд других функций.</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Прокуратура действует на основе Федерального закона «О прокуратуре Российской Федерации» от 17 ноября 1995 г., который, в частности, запрещает вмешательство кого бы то ни было в осуществление прокурорской деятельности. Генеральный прокурор РФ назначается на должность и освобождается от должности Советом Федерации Федерального Собрания РФ по представлению Президента РФ. Финансирование и материально-техническое обеспечение органов и учреждений прокуратуры осуществляются за счет средств федерального бюджета. На прокуратуру не может быть возложено выполнение функций, не предусмотренных федеральными законами. Генеральный прокурор ежегодно представляет палатам Федерального Собрания доклад о состоянии законности и правопорядка в Российской Федерации и о проделанной работе по их укреплению, что, однако, нельзя рассматривать как установление полной подотчетности прокуратуры.</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2. Центральный банк Российской Федерации. Статус Центрального банка РФ определяется Конституцией и Федеральным законом «О Центральном банке Российской Федерации (Банке России)» от 26 апреля 1995 г. (с изменениями и дополнениями). Конституция РФ (части 1 и 2 ст. 75) устанавливает, что денежная эмиссия осуществляется исключительно Центральным банком РФ. Его основная функция – защита и обеспечение устойчивости рубля, и эту функцию он осуществляет независимо от других органов государственной власти. Банк России не подчиняется Правительству РФ, хотя действует с ним во взаимодействии. Он подотчетен Государственной Думе, которая назначает на должность и освобождает от должности по представлению Президента РФ Председателя Банка, а также членов Совета директоров. Банк представляет Государственной Думе на рассмотрение годовой отчет, а также аудиторское заключение.</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 то же время в Законе указывается, что в пределах своих полномочий Банк России независим в своей деятельности. Федеральные органы государственной власти, органы государственной власти субъектов РФ и органы местного самоуправления не имеют права вмешиваться в деятельность Банка по реализации его законодательно закрепленных функций и полномочий. Нормативные акты Банка России обязательны для федеральных органов государственной власти, органов государственной власти субъектов РФ и органов местного самоуправления, всех юридических и физических лиц</w:t>
      </w:r>
      <w:r w:rsidRPr="0061670B">
        <w:rPr>
          <w:rStyle w:val="afa"/>
          <w:rFonts w:ascii="Times New Roman" w:hAnsi="Times New Roman"/>
          <w:sz w:val="28"/>
          <w:szCs w:val="28"/>
          <w:lang w:val="ru-RU"/>
        </w:rPr>
        <w:footnoteReference w:id="13"/>
      </w:r>
      <w:r w:rsidRPr="0061670B">
        <w:rPr>
          <w:rFonts w:ascii="Times New Roman" w:hAnsi="Times New Roman"/>
          <w:sz w:val="28"/>
          <w:szCs w:val="28"/>
          <w:lang w:val="ru-RU"/>
        </w:rPr>
        <w:t>.</w:t>
      </w:r>
    </w:p>
    <w:p w:rsidR="001A780D"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 xml:space="preserve">Все эти нормы создают Банку России уникальный статус. Банк создается и в определенных формах контролируется Государственной Думой, но, безусловно, не относится к числу органов законодательной власти. Он не является также органом исполнительной власти. Это автономный орган государственной власти, который в пределах своей компетенции не зависит ни от Президента РФ, ни от Федерального Собрания, ни от Правительства РФ. </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Только Федеральный закон может внести изменения в статус Банка, что, в частности, было сделано Федеральным законом от 20 июня 1996 г., который установил сроки представления в Государственную Думу проекта основных направлений единой государственной денежно-кредитной политики на предстоящий год и самих этих основных направлений (соответственно не позднее 1 октября и 2 декабря).</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3. 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РФ и подотчетным ему. Согласно Федеральному закону «О счетной палате Российской Федерации» от 11 января 1995 г., в рамках своих задач. Счетная палата обладает организационной и функциональной независимостью. Этот орган, предусмотренный Конституцией РФ, осуществляет контроль за исполнением доходных и расходных статей федерального бюджета и бюджетов федеральных внебюджетных фондов, определяет эффективность и целесообразность расходов государственных средств и федеральной собственности и др. Председателя Счетной палаты и половину аудиторов назначает Государственная Дума, а заместителя Председателя и вторую половину аудиторов – Совет Федерации. Функции Счетной палаты достаточно широки, ни один орган государственной власти не вправе отказать ей в требуемой информации, в проведении ревизий и проверок. Ее предписания носят обязательный характер.</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Счетная палата регулярно представляет Совету Федерации и Государственной Думе информацию о ходе исполнения федерального бюджета и результатах проводимых контрольных мероприятий. Она взаимодействует с контрольными органами Президента РФ, Правительства РФ, Банка России, не являясь по своей природе органом законодательной или исполнительной власти.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Следует отметить, что пределы взаимодействия Счетной палаты с органами исполнительной и судебной власти пока выявлены без достаточной ясности. Из-за коллизии самих же федеральных законов полномочия Счетной палаты входят в противоречие с независимым статусом Правительства РФ, Конституционного Суда РФ, Верховного Суда РФ и Высшего Арбитражного Суда РФ, основывающимся на принципе разделения властей. Финансовый контроль и ревизионные проверки со стороны Счетной палаты не без оснований воспринимаются этими органами как нарушение своей независимости и недопустимый, согласно Конституции РФ, контроль законодательного органа за своей внутренней деятельностью. Вследствие этого возник ряд инцидентов, которые побудили Государственную Думу выступить с протестом против игнорирования Правительством РФ выводов и рекомендаций Счетной палаты по результатам ревизий и проверок. Однако действенного механизма для обеспечения этих выводов и рекомендаций пока нет.</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4. Центральная избирательная комиссия действует на постоянной основе в соответствии с Федеральным законом «Об основных гарантиях избирательных прав граждан Российской Федерации» от 6 декабря 1994 г. Этот орган осуществляет руководство деятельностью избирательных комиссий по выборам Президента РФ, депутатов Государственной Думы Федерального Собрания РФ, а также по проведению референдумов РФ.</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Центральная избирательная комиссия состоит из 15 членов, назначаемых Государственной Думой, Советом Федерации и Президентом РФ (по 5 членов каждым из этих органов). Издаваемые комиссией инструкции и разъяснения обязательны для всех избирательных комиссий в Российской Федерации, а по существу носят нормативный характер, регулируя практически все сферы подготовки и проведения выборов.</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Особый статус Центральной избирательной комиссии проявляется также в полном отсутствии подконтрольности и подотчетности по отношению к какому-либо органу государственной власти.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5. Уполномоченный по правам человека. Этот орган государственной власти предусмотрен Конституцией РФ, которая устанавливает, что Уполномоченного по правам человека назначает на должность и освобождает от должности Государственная Дума. Права и задачи этого должностного лица определяются Федеральным конституционным законом , от 26 февраля 1997 г. Уполномоченный призван обеспечивать гарантии государственной защиты прав и свобод граждан, из чего вытекает, что при осуществлении функций он должен оставаться независимым и неподотчетным каким-либо государственным органам и должностным лицам.</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6. Академии наук. В соответствии с Федеральным законом «О науке и государственной научно-технической политике» от 23 августа 1996 г. Российская академия наук, отраслевые академии наук (Российская академия сельскохозяйственных наук, Российская академия медицинских наук, Российская академия образования, Российская академия архитектуры и строительных наук, Российская академия художеств) имеют государственный статус, учреждаются федеральными органами власти, финансируются из федерального бюджета.</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 Российскую академию наук, отраслевые академии наук входят научные организации и другие учреждения и пред приятия научного обслуживания и социальной сферы.</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Структура Российской академии наук и отраслевых академий наук, порядок деятельности и финансирования входящих в их состав научных организаций сферы научного обслуживания определяются ими самостоятельно. Работой академий руководят выборные президиумы и президенты, академии создаются, реорганизуются и упраздняются по представлению Правительства Российской Федерации законодательными органами Российской Федерации. В то же время они признаются самоуправляемыми организациями, действующими на основе законодательства Российской Федерации и собственных уставов. Академии представляют Президенту РФ и Правительству РФ отчеты о проведенных научных исследованиях и их результатах.</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С академиями, имеющими государственный статус, не имеют ничего общего многочисленные иные академии, представляющие собой разновидности общественных объединений</w:t>
      </w:r>
      <w:r w:rsidRPr="0061670B">
        <w:rPr>
          <w:rStyle w:val="afa"/>
          <w:rFonts w:ascii="Times New Roman" w:hAnsi="Times New Roman"/>
          <w:sz w:val="28"/>
          <w:szCs w:val="28"/>
          <w:lang w:val="ru-RU"/>
        </w:rPr>
        <w:footnoteReference w:id="14"/>
      </w:r>
      <w:r w:rsidRPr="0061670B">
        <w:rPr>
          <w:rFonts w:ascii="Times New Roman" w:hAnsi="Times New Roman"/>
          <w:sz w:val="28"/>
          <w:szCs w:val="28"/>
          <w:lang w:val="ru-RU"/>
        </w:rPr>
        <w:t>.</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br w:type="page"/>
        <w:t>ЗАКЛЮЧЕНИЕ</w:t>
      </w:r>
    </w:p>
    <w:p w:rsidR="001A780D" w:rsidRDefault="001A780D"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Российское государство осуществляет свою власть через систему государственных органов.</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Государственный орган – это лицо или организационная группа лиц, осуществляющие от имени государства какую-либо функцию или задачу и наделенные для этого властными полномочиями.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Властные полномочия – это предусмотренная законом возможность принимать решения, обязательный исполнения другими правовыми субъектами. Обеспечение реализации решений осуществляется в том числе и с помощью государственно принуждения, например юридической ответственности.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Из содержания первой главы конституции России вытекает, что система органов российского государства строится на принципах демократии, народного суверенитета и конституционной законности, единства системы государственной власти.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 xml:space="preserve">Прежде </w:t>
      </w:r>
      <w:r w:rsidR="001A780D" w:rsidRPr="0061670B">
        <w:rPr>
          <w:rFonts w:ascii="Times New Roman" w:hAnsi="Times New Roman"/>
          <w:sz w:val="28"/>
          <w:szCs w:val="28"/>
          <w:lang w:val="ru-RU"/>
        </w:rPr>
        <w:t>всего,</w:t>
      </w:r>
      <w:r w:rsidRPr="0061670B">
        <w:rPr>
          <w:rFonts w:ascii="Times New Roman" w:hAnsi="Times New Roman"/>
          <w:sz w:val="28"/>
          <w:szCs w:val="28"/>
          <w:lang w:val="ru-RU"/>
        </w:rPr>
        <w:t xml:space="preserve"> это означает, что в российской федерации </w:t>
      </w:r>
      <w:r w:rsidR="001A780D" w:rsidRPr="0061670B">
        <w:rPr>
          <w:rFonts w:ascii="Times New Roman" w:hAnsi="Times New Roman"/>
          <w:sz w:val="28"/>
          <w:szCs w:val="28"/>
          <w:lang w:val="ru-RU"/>
        </w:rPr>
        <w:t>правомерным</w:t>
      </w:r>
      <w:r w:rsidRPr="0061670B">
        <w:rPr>
          <w:rFonts w:ascii="Times New Roman" w:hAnsi="Times New Roman"/>
          <w:sz w:val="28"/>
          <w:szCs w:val="28"/>
          <w:lang w:val="ru-RU"/>
        </w:rPr>
        <w:t xml:space="preserve"> признается существование и действие только тех органов государственной власти, наличие которых прямо предусмотрено конституцией РФ (ст. 3, ч.4).</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Исполнительную власть Российской Федерации осуществляет правительство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 состав правительства Российской Федерации входят председатель правительства, заместители председателя правительства и федеральные министры.</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Порядок формирования правительства установлен гл. 6 Конституции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Председатель правительства Российской Федерации назначается президентом российской федерации с согласия государственной думы.</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Предложение о кандидатуре председателя правительства вносится в государственную думу не позднее двухнедельного срока после вступления в должность вновь избранного президента или после отставки правительства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Если государственная дума отклоняет кандидатуру председателя правительства, президент вносит новую кандидатуру в течение недели.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Государственная дума рассматривает представленную кандидатуру председателя правительства в течение недели со дня внесения предложения.</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Заместители председателя правительства и федеральные министры также назначаются президентом Российской Федерации единолично по предложению председателя правительства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Не позднее недельного срока после назначения председатель правительства представляет президенту Российской Федерации предложения о структуре федеральных органов исполнительной власти.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Правительство – коллегиальный орган, оно принимает свои решения путем голосования большинством голосов и оформляет их в виде постановлений и распоряжений.</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Постановления и распоряжения правительства российской федерации - подзаконные акты.</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Они издаются на основании конституции российской федерации, федеральных законов, нормативных указов президента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Акты правительства, противоречащие Конституции России, федеральным законам, указам президента России, могут быть отменены президентом.</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Постановления и распоряжения правительства обязательны к исполнению в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Конституция предусматривает следующие формы воздействия президента на исполнительную власть:</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во-первых, президент формирует правительство России,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во-вторых, принимает решение об его отставке,</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в-третьих имеет право председательствовать на заседаниях правительства,</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в-четвертых, отменять постановления и распоряжения правительства в случаях противоречия конституции России, федеральным законам, указам президента России.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Взаимодействие президента и судебной власти российской федерации происходит посредством участия президента в формировании Верховного суда, высшего арбитражного суда и конституционного суда российской федерации.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Представление кандидатур на должности данных судов осуществляется президентом.</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Назначение судей иных федеральных судов осуществляется президентом единолично.</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Кроме того, президент вправе обращаться в федеральные суды разрешения спора между органами власти субъектов федерации и в конституционный суд по вопросам его компетенции.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Президент РФ наделен значительными полномочиями, позволяющими ему воздействовать и на органы власти субъектов федерации. Он вправе приостановить не соответствующие конституции России и федеральным законам решения исполнительных органов субъектов федерации, может обратиться в конституционный суд российской федерации с запросом. Однако его деятельность не должна выходить за рамки федеральной конституции и федеральных законов и находится под контролем иных ветвей власти.</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Так, органы законодательной и исполнительной власти субъектов федерации вправе поставить под сомнение законность нормативного указа президента, обратившись в конституционный суд. Правительство России также может воспользоваться аналогичной возможностью.</w:t>
      </w:r>
    </w:p>
    <w:p w:rsidR="001A780D" w:rsidRDefault="001A780D"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br w:type="page"/>
        <w:t>БИБЛИОГРАФИЯ</w:t>
      </w:r>
    </w:p>
    <w:p w:rsidR="001A780D" w:rsidRDefault="001A780D" w:rsidP="0061670B">
      <w:pPr>
        <w:widowControl w:val="0"/>
        <w:spacing w:after="0" w:line="360" w:lineRule="auto"/>
        <w:ind w:firstLine="709"/>
        <w:jc w:val="both"/>
        <w:rPr>
          <w:rFonts w:ascii="Times New Roman" w:hAnsi="Times New Roman"/>
          <w:sz w:val="28"/>
          <w:szCs w:val="28"/>
          <w:lang w:val="ru-RU"/>
        </w:rPr>
      </w:pP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Нормативно-правовые акты</w:t>
      </w:r>
    </w:p>
    <w:p w:rsidR="00C45308" w:rsidRPr="0061670B" w:rsidRDefault="00C45308" w:rsidP="001A780D">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1. Конституция РФ. М., 2005.</w:t>
      </w:r>
    </w:p>
    <w:p w:rsidR="00C45308" w:rsidRPr="0061670B" w:rsidRDefault="00C45308" w:rsidP="001A780D">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2. Федеральный закон «Об основах государственной службы в Российской Федерации» от 31 июля 1995 г.//СЗ РФ. 1995. № 31. Ст. 2990; 1999. № 8. Ст. 974</w:t>
      </w:r>
    </w:p>
    <w:p w:rsidR="00C45308" w:rsidRPr="0061670B" w:rsidRDefault="00C45308" w:rsidP="001A780D">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3. Федеральный закон от 5 августа 2000 г. № 113-ФЗ «О порядке формирования Совета Федерации Федерального Собрания Российской Федерации»//СЗ РФ. 2000. № 32. Ст. 3336.</w:t>
      </w:r>
    </w:p>
    <w:p w:rsidR="00C45308" w:rsidRPr="0061670B" w:rsidRDefault="00C45308" w:rsidP="001A780D">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4. Федеральный закон в ред. от 17 ноября 1995 г. «О прокуратуре Российской Федерации»//СЗ РФ. 1995. № 47. Ст. 4472; 1999. № 7. Ст. 878; № 47. Ст. 5620; 2000. № 2. Ст. 140.</w:t>
      </w:r>
    </w:p>
    <w:p w:rsidR="00C45308" w:rsidRPr="0061670B" w:rsidRDefault="00C45308" w:rsidP="001A780D">
      <w:pPr>
        <w:widowControl w:val="0"/>
        <w:spacing w:after="0" w:line="360" w:lineRule="auto"/>
        <w:jc w:val="both"/>
        <w:rPr>
          <w:rFonts w:ascii="Times New Roman" w:hAnsi="Times New Roman"/>
          <w:sz w:val="28"/>
          <w:szCs w:val="28"/>
          <w:lang w:val="ru-RU"/>
        </w:rPr>
      </w:pPr>
      <w:r w:rsidRPr="0061670B">
        <w:rPr>
          <w:rFonts w:ascii="Times New Roman" w:hAnsi="Times New Roman"/>
          <w:sz w:val="28"/>
          <w:szCs w:val="28"/>
          <w:lang w:val="ru-RU"/>
        </w:rPr>
        <w:t>5. Федеральный закон от 11 января 1995 г. «О Счетной Палате Российской Федерации»//СЗ РФ. 1995. № 3. Ст. 167; 2001. № 53 (Часть I). Ст. 5030; 2002. № 28. Ст. 2790.</w:t>
      </w:r>
    </w:p>
    <w:p w:rsidR="00C45308" w:rsidRPr="0061670B" w:rsidRDefault="00C45308" w:rsidP="0061670B">
      <w:pPr>
        <w:widowControl w:val="0"/>
        <w:spacing w:after="0" w:line="360" w:lineRule="auto"/>
        <w:ind w:firstLine="709"/>
        <w:jc w:val="both"/>
        <w:rPr>
          <w:rFonts w:ascii="Times New Roman" w:hAnsi="Times New Roman"/>
          <w:sz w:val="28"/>
          <w:szCs w:val="28"/>
          <w:lang w:val="ru-RU"/>
        </w:rPr>
      </w:pPr>
      <w:r w:rsidRPr="0061670B">
        <w:rPr>
          <w:rFonts w:ascii="Times New Roman" w:hAnsi="Times New Roman"/>
          <w:sz w:val="28"/>
          <w:szCs w:val="28"/>
          <w:lang w:val="ru-RU"/>
        </w:rPr>
        <w:t>Литература</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Авдеенкова М.П., Дмитриев Ю.А. Конституционное право Российской Федерации: Основы теории конституционного права. Курс лекций. М., 2002.</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Алебастрова А.И. Проблемы формирования теоретической конструкции института конституционно-правовой ответственности // Конституционно-правовая ответственность: проблемы России, опыт зарубежных стран. М., 2001.</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Баглай М.В., Габричидзе Б.Н. Конституционное право Российской Федерации. М., 1996.</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Баглай М.В. Конституционное право Российской Федерации. М.: НОРМА, 2001.</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Ильин И.А. Основы государственного устройства. М., 1996.</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Кашкин С.Ю. Смена цивилизации и конституция: формирование глобального идеала // Государство и Право. 1992. № 11.</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Кокотов А.Н., Кукушкин М.И. Конституционное право России. М.: Юристъ, 2004.</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Конституционное право Российской Федерации. Ростов-на-Дону: Феникс, 2007.</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Конституционное (государственное) право: справочник. М., 1995.</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Конституционное право. Энциклопедический словарь / Ответ. Редактор С.А. Авакьян. М.: Изд. Норма, 2000.</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Курак А.И. Конституционное право. М.: Тесей, 2006.</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Кутафин О.Е. Государственное право России. М., 1996.</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Пикулькин А.В. Система государственного управления. М.: ЮНИТИ-ДАНА, 2000.</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Радько Т. Н. Теория государства и права. М.: Академический проект, 2005.</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Румянцев О. Основы конституционного строя России. М.: Юрист,2001.</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Станских С.Н. Федеральные органы государственной власти с особым статусом в системе разделения властей // Государственная власть и местное самоуправление. 2007. № 1. С.8-9.</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Страшун Б.А. Федеральное</w:t>
      </w:r>
      <w:r w:rsidR="0061670B">
        <w:rPr>
          <w:rFonts w:ascii="Times New Roman" w:hAnsi="Times New Roman"/>
          <w:sz w:val="28"/>
          <w:szCs w:val="28"/>
          <w:lang w:val="ru-RU"/>
        </w:rPr>
        <w:t xml:space="preserve"> </w:t>
      </w:r>
      <w:r w:rsidRPr="0061670B">
        <w:rPr>
          <w:rFonts w:ascii="Times New Roman" w:hAnsi="Times New Roman"/>
          <w:sz w:val="28"/>
          <w:szCs w:val="28"/>
          <w:lang w:val="ru-RU"/>
        </w:rPr>
        <w:t>конституционное право России. Основные источники по состоянию на 15 сентября 1996 г.: Учебное пособие. М.: Норма, 1996.</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Стрекозов В.Г., Казанчев Ю.Д. Государственное (конституционное) право Российской Федерации. М.: Былина, 1995.</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Торшенко А.А. Конституционно-правовые основы взаимоотношений между органами государственной власти и органами местного самоуправления в Российской Федерации // Государственная власть и местное самоуправление: проблемы, пути взаимодействия. Екатеринбург, 1997.</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Урсов К.Ю.</w:t>
      </w:r>
      <w:r w:rsidR="0061670B">
        <w:rPr>
          <w:rFonts w:ascii="Times New Roman" w:hAnsi="Times New Roman"/>
          <w:sz w:val="28"/>
          <w:szCs w:val="28"/>
          <w:lang w:val="ru-RU"/>
        </w:rPr>
        <w:t xml:space="preserve"> </w:t>
      </w:r>
      <w:r w:rsidRPr="0061670B">
        <w:rPr>
          <w:rFonts w:ascii="Times New Roman" w:hAnsi="Times New Roman"/>
          <w:sz w:val="28"/>
          <w:szCs w:val="28"/>
          <w:lang w:val="ru-RU"/>
        </w:rPr>
        <w:t>Федеральные</w:t>
      </w:r>
      <w:r w:rsidR="0061670B">
        <w:rPr>
          <w:rFonts w:ascii="Times New Roman" w:hAnsi="Times New Roman"/>
          <w:sz w:val="28"/>
          <w:szCs w:val="28"/>
          <w:lang w:val="ru-RU"/>
        </w:rPr>
        <w:t xml:space="preserve"> </w:t>
      </w:r>
      <w:r w:rsidRPr="0061670B">
        <w:rPr>
          <w:rFonts w:ascii="Times New Roman" w:hAnsi="Times New Roman"/>
          <w:sz w:val="28"/>
          <w:szCs w:val="28"/>
          <w:lang w:val="ru-RU"/>
        </w:rPr>
        <w:t>органы государственной власти с особым статусом в системе разделения властей// Труды юридического факультета Ставропольского государственного университета. Вып. 15 / Отв. ред.: Кибальник А.Г. Ставрополь: Сервисшкола, 2007.</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Хрестоматия по конституционному праву. М.: Юрист, 1997.</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Червонюк В.И. Конституционное право России. М.: Инфра-М, 2003.</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Шитнис В.Л. Тернистый путь Российской Конституции // Государство и Право. 1997. № 12. С. 62-73.</w:t>
      </w:r>
    </w:p>
    <w:p w:rsidR="00C45308" w:rsidRPr="0061670B" w:rsidRDefault="00C45308" w:rsidP="001A780D">
      <w:pPr>
        <w:widowControl w:val="0"/>
        <w:numPr>
          <w:ilvl w:val="0"/>
          <w:numId w:val="2"/>
        </w:numPr>
        <w:tabs>
          <w:tab w:val="left" w:pos="284"/>
          <w:tab w:val="left" w:pos="426"/>
        </w:tabs>
        <w:spacing w:after="0" w:line="360" w:lineRule="auto"/>
        <w:ind w:left="0" w:firstLine="0"/>
        <w:jc w:val="both"/>
        <w:rPr>
          <w:rFonts w:ascii="Times New Roman" w:hAnsi="Times New Roman"/>
          <w:sz w:val="28"/>
          <w:szCs w:val="28"/>
          <w:lang w:val="ru-RU"/>
        </w:rPr>
      </w:pPr>
      <w:r w:rsidRPr="0061670B">
        <w:rPr>
          <w:rFonts w:ascii="Times New Roman" w:hAnsi="Times New Roman"/>
          <w:sz w:val="28"/>
          <w:szCs w:val="28"/>
          <w:lang w:val="ru-RU"/>
        </w:rPr>
        <w:t>Эбзеев Б.С. Конституция и правовое государство. М., 1997.</w:t>
      </w:r>
      <w:bookmarkStart w:id="0" w:name="_GoBack"/>
      <w:bookmarkEnd w:id="0"/>
    </w:p>
    <w:sectPr w:rsidR="00C45308" w:rsidRPr="0061670B" w:rsidSect="0061670B">
      <w:head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ED" w:rsidRDefault="00FD65ED" w:rsidP="00C45308">
      <w:pPr>
        <w:spacing w:after="0" w:line="240" w:lineRule="auto"/>
      </w:pPr>
      <w:r>
        <w:separator/>
      </w:r>
    </w:p>
  </w:endnote>
  <w:endnote w:type="continuationSeparator" w:id="0">
    <w:p w:rsidR="00FD65ED" w:rsidRDefault="00FD65ED" w:rsidP="00C4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altName w:val="Franklin Gothic Medium"/>
    <w:panose1 w:val="00000000000000000000"/>
    <w:charset w:val="CC"/>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ED" w:rsidRDefault="00FD65ED" w:rsidP="00C45308">
      <w:pPr>
        <w:spacing w:after="0" w:line="240" w:lineRule="auto"/>
      </w:pPr>
      <w:r>
        <w:separator/>
      </w:r>
    </w:p>
  </w:footnote>
  <w:footnote w:type="continuationSeparator" w:id="0">
    <w:p w:rsidR="00FD65ED" w:rsidRDefault="00FD65ED" w:rsidP="00C45308">
      <w:pPr>
        <w:spacing w:after="0" w:line="240" w:lineRule="auto"/>
      </w:pPr>
      <w:r>
        <w:continuationSeparator/>
      </w:r>
    </w:p>
  </w:footnote>
  <w:footnote w:id="1">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Кокотов А.Н., Кукушкин М.И. Конституционное право России. М.: Юристъ, 2004.</w:t>
      </w:r>
    </w:p>
  </w:footnote>
  <w:footnote w:id="2">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Радько Т.Н. Теория государства и права. М.: Академический проект, 2005.</w:t>
      </w:r>
    </w:p>
  </w:footnote>
  <w:footnote w:id="3">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Червонюк В.И. Конституционное право России. М.: Инфра-М, 2003.</w:t>
      </w:r>
    </w:p>
  </w:footnote>
  <w:footnote w:id="4">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Радько Т. Н. Теория государства и права. М.: Академический проект, 2005.</w:t>
      </w:r>
    </w:p>
  </w:footnote>
  <w:footnote w:id="5">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Радько Т. Н. Теория государства и права. М.: Академический проект, 2005.</w:t>
      </w:r>
    </w:p>
  </w:footnote>
  <w:footnote w:id="6">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Радько Т.Н. Теория государства и права. М.: Академический проект, 2005.</w:t>
      </w:r>
    </w:p>
  </w:footnote>
  <w:footnote w:id="7">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Курак А.И. Конституционное право. М.: Тесей, 2006.</w:t>
      </w:r>
    </w:p>
  </w:footnote>
  <w:footnote w:id="8">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Курак А.И. Конституционное право. М.: Тесей, 2006.</w:t>
      </w:r>
    </w:p>
  </w:footnote>
  <w:footnote w:id="9">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Конституционное право Российской Федерации. Ростов-на-Дону: Феникс, 2007.</w:t>
      </w:r>
    </w:p>
  </w:footnote>
  <w:footnote w:id="10">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Конституционное право Российской Федерации. Ростов-на-Дону: Феникс, 2007.</w:t>
      </w:r>
    </w:p>
  </w:footnote>
  <w:footnote w:id="11">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Конституционное право Российской Федерации. Ростов-на-Дону: Феникс, 2007.</w:t>
      </w:r>
    </w:p>
  </w:footnote>
  <w:footnote w:id="12">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Станских С.Н. Федеральные органы государственной власти с особым статусом в системе разделения властей // Государственная власть и местное самоуправление. 2007. № 1. С.8-9.</w:t>
      </w:r>
    </w:p>
  </w:footnote>
  <w:footnote w:id="13">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Урсов К.Ю.</w:t>
      </w:r>
      <w:r w:rsidR="0061670B">
        <w:rPr>
          <w:rFonts w:ascii="Times New Roman" w:hAnsi="Times New Roman"/>
          <w:lang w:val="ru-RU"/>
        </w:rPr>
        <w:t xml:space="preserve"> </w:t>
      </w:r>
      <w:r w:rsidRPr="0061670B">
        <w:rPr>
          <w:rFonts w:ascii="Times New Roman" w:hAnsi="Times New Roman"/>
          <w:lang w:val="ru-RU"/>
        </w:rPr>
        <w:t>Федеральные</w:t>
      </w:r>
      <w:r w:rsidR="0061670B">
        <w:rPr>
          <w:rFonts w:ascii="Times New Roman" w:hAnsi="Times New Roman"/>
          <w:lang w:val="ru-RU"/>
        </w:rPr>
        <w:t xml:space="preserve"> </w:t>
      </w:r>
      <w:r w:rsidRPr="0061670B">
        <w:rPr>
          <w:rFonts w:ascii="Times New Roman" w:hAnsi="Times New Roman"/>
          <w:lang w:val="ru-RU"/>
        </w:rPr>
        <w:t>органы государственной власти с особым статусом в системе разделения властей// Труды юридического факультета Ставропольского государственного университета. Вып. 15 / Отв. ред.: Кибальник А.Г. Ставрополь: Сервисшкола, 2007.</w:t>
      </w:r>
    </w:p>
  </w:footnote>
  <w:footnote w:id="14">
    <w:p w:rsidR="00FD65ED" w:rsidRDefault="00C45308" w:rsidP="0061670B">
      <w:pPr>
        <w:pStyle w:val="af8"/>
        <w:widowControl w:val="0"/>
        <w:spacing w:after="0" w:line="240" w:lineRule="auto"/>
        <w:jc w:val="both"/>
      </w:pPr>
      <w:r w:rsidRPr="0061670B">
        <w:rPr>
          <w:rStyle w:val="afa"/>
          <w:rFonts w:ascii="Times New Roman" w:hAnsi="Times New Roman"/>
        </w:rPr>
        <w:footnoteRef/>
      </w:r>
      <w:r w:rsidRPr="0061670B">
        <w:rPr>
          <w:rFonts w:ascii="Times New Roman" w:hAnsi="Times New Roman"/>
          <w:lang w:val="ru-RU"/>
        </w:rPr>
        <w:t xml:space="preserve"> Урсов К.Ю.</w:t>
      </w:r>
      <w:r w:rsidR="0061670B">
        <w:rPr>
          <w:rFonts w:ascii="Times New Roman" w:hAnsi="Times New Roman"/>
          <w:lang w:val="ru-RU"/>
        </w:rPr>
        <w:t xml:space="preserve"> </w:t>
      </w:r>
      <w:r w:rsidRPr="0061670B">
        <w:rPr>
          <w:rFonts w:ascii="Times New Roman" w:hAnsi="Times New Roman"/>
          <w:lang w:val="ru-RU"/>
        </w:rPr>
        <w:t>Федеральные</w:t>
      </w:r>
      <w:r w:rsidR="0061670B">
        <w:rPr>
          <w:rFonts w:ascii="Times New Roman" w:hAnsi="Times New Roman"/>
          <w:lang w:val="ru-RU"/>
        </w:rPr>
        <w:t xml:space="preserve"> </w:t>
      </w:r>
      <w:r w:rsidRPr="0061670B">
        <w:rPr>
          <w:rFonts w:ascii="Times New Roman" w:hAnsi="Times New Roman"/>
          <w:lang w:val="ru-RU"/>
        </w:rPr>
        <w:t>органы государственной власти с особым статусом в системе разделения властей// Труды юридического факультета Ставропольского государственного университета. Вып. 15 / Отв. ред.: Кибальник А.Г. Ставрополь: Сервисшкола,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0B" w:rsidRPr="0061670B" w:rsidRDefault="0061670B" w:rsidP="0061670B">
    <w:pPr>
      <w:pStyle w:val="af4"/>
      <w:tabs>
        <w:tab w:val="clear" w:pos="4677"/>
        <w:tab w:val="clear" w:pos="9355"/>
        <w:tab w:val="left" w:pos="2835"/>
      </w:tabs>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7952"/>
    <w:multiLevelType w:val="hybridMultilevel"/>
    <w:tmpl w:val="2CF06FEA"/>
    <w:lvl w:ilvl="0" w:tplc="9C1EB53C">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B6F2AFE"/>
    <w:multiLevelType w:val="hybridMultilevel"/>
    <w:tmpl w:val="CA4A0C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308"/>
    <w:rsid w:val="00020345"/>
    <w:rsid w:val="000631A2"/>
    <w:rsid w:val="00077D15"/>
    <w:rsid w:val="00086AA6"/>
    <w:rsid w:val="000A14DB"/>
    <w:rsid w:val="000B3504"/>
    <w:rsid w:val="00145B71"/>
    <w:rsid w:val="0016040F"/>
    <w:rsid w:val="001A780D"/>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B100C"/>
    <w:rsid w:val="004C3DF6"/>
    <w:rsid w:val="004C43CC"/>
    <w:rsid w:val="004F13E4"/>
    <w:rsid w:val="004F4D4F"/>
    <w:rsid w:val="005236DB"/>
    <w:rsid w:val="0058263D"/>
    <w:rsid w:val="0059166F"/>
    <w:rsid w:val="005B1F3E"/>
    <w:rsid w:val="005E6369"/>
    <w:rsid w:val="0061670B"/>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308"/>
    <w:rsid w:val="00C4569A"/>
    <w:rsid w:val="00C53968"/>
    <w:rsid w:val="00C66C29"/>
    <w:rsid w:val="00C70D4F"/>
    <w:rsid w:val="00C90210"/>
    <w:rsid w:val="00CB0299"/>
    <w:rsid w:val="00CE084A"/>
    <w:rsid w:val="00CE0B5D"/>
    <w:rsid w:val="00D0381E"/>
    <w:rsid w:val="00D178F9"/>
    <w:rsid w:val="00D17FAA"/>
    <w:rsid w:val="00D263F2"/>
    <w:rsid w:val="00DB304C"/>
    <w:rsid w:val="00DC4105"/>
    <w:rsid w:val="00E12302"/>
    <w:rsid w:val="00E20865"/>
    <w:rsid w:val="00E547D2"/>
    <w:rsid w:val="00E642EC"/>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D65ED"/>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16F844-B9F0-4857-8FA2-45D50D8C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08"/>
    <w:pPr>
      <w:spacing w:after="200" w:line="276" w:lineRule="auto"/>
    </w:pPr>
    <w:rPr>
      <w:rFonts w:ascii="Franklin Gothic Book" w:hAnsi="Franklin Gothic Book" w:cs="Times New Roman"/>
      <w:sz w:val="22"/>
      <w:szCs w:val="22"/>
      <w:lang w:val="en-US" w:eastAsia="en-US"/>
    </w:rPr>
  </w:style>
  <w:style w:type="paragraph" w:styleId="1">
    <w:name w:val="heading 1"/>
    <w:basedOn w:val="a"/>
    <w:next w:val="a"/>
    <w:link w:val="10"/>
    <w:uiPriority w:val="9"/>
    <w:qFormat/>
    <w:rsid w:val="00C45308"/>
    <w:pPr>
      <w:keepNext/>
      <w:keepLines/>
      <w:spacing w:before="480" w:after="0"/>
      <w:outlineLvl w:val="0"/>
    </w:pPr>
    <w:rPr>
      <w:rFonts w:ascii="Franklin Gothic Medium" w:hAnsi="Franklin Gothic Medium"/>
      <w:b/>
      <w:bCs/>
      <w:color w:val="B35E06"/>
      <w:sz w:val="28"/>
      <w:szCs w:val="28"/>
    </w:rPr>
  </w:style>
  <w:style w:type="paragraph" w:styleId="2">
    <w:name w:val="heading 2"/>
    <w:basedOn w:val="a"/>
    <w:next w:val="a"/>
    <w:link w:val="20"/>
    <w:uiPriority w:val="9"/>
    <w:semiHidden/>
    <w:unhideWhenUsed/>
    <w:qFormat/>
    <w:rsid w:val="00C45308"/>
    <w:pPr>
      <w:keepNext/>
      <w:keepLines/>
      <w:spacing w:before="200" w:after="0"/>
      <w:outlineLvl w:val="1"/>
    </w:pPr>
    <w:rPr>
      <w:rFonts w:ascii="Franklin Gothic Medium" w:hAnsi="Franklin Gothic Medium"/>
      <w:b/>
      <w:bCs/>
      <w:color w:val="F07F09"/>
      <w:sz w:val="26"/>
      <w:szCs w:val="26"/>
    </w:rPr>
  </w:style>
  <w:style w:type="paragraph" w:styleId="3">
    <w:name w:val="heading 3"/>
    <w:basedOn w:val="a"/>
    <w:next w:val="a"/>
    <w:link w:val="30"/>
    <w:uiPriority w:val="9"/>
    <w:semiHidden/>
    <w:unhideWhenUsed/>
    <w:qFormat/>
    <w:rsid w:val="00C45308"/>
    <w:pPr>
      <w:keepNext/>
      <w:keepLines/>
      <w:spacing w:before="200" w:after="0"/>
      <w:outlineLvl w:val="2"/>
    </w:pPr>
    <w:rPr>
      <w:rFonts w:ascii="Franklin Gothic Medium" w:hAnsi="Franklin Gothic Medium"/>
      <w:b/>
      <w:bCs/>
      <w:color w:val="F07F09"/>
    </w:rPr>
  </w:style>
  <w:style w:type="paragraph" w:styleId="4">
    <w:name w:val="heading 4"/>
    <w:basedOn w:val="a"/>
    <w:next w:val="a"/>
    <w:link w:val="40"/>
    <w:uiPriority w:val="9"/>
    <w:semiHidden/>
    <w:unhideWhenUsed/>
    <w:qFormat/>
    <w:rsid w:val="00C45308"/>
    <w:pPr>
      <w:keepNext/>
      <w:keepLines/>
      <w:spacing w:before="200" w:after="0"/>
      <w:outlineLvl w:val="3"/>
    </w:pPr>
    <w:rPr>
      <w:rFonts w:ascii="Franklin Gothic Medium" w:hAnsi="Franklin Gothic Medium"/>
      <w:b/>
      <w:bCs/>
      <w:i/>
      <w:iCs/>
      <w:color w:val="F07F09"/>
    </w:rPr>
  </w:style>
  <w:style w:type="paragraph" w:styleId="5">
    <w:name w:val="heading 5"/>
    <w:basedOn w:val="a"/>
    <w:next w:val="a"/>
    <w:link w:val="50"/>
    <w:uiPriority w:val="9"/>
    <w:semiHidden/>
    <w:unhideWhenUsed/>
    <w:qFormat/>
    <w:rsid w:val="00C45308"/>
    <w:pPr>
      <w:keepNext/>
      <w:keepLines/>
      <w:spacing w:before="200" w:after="0"/>
      <w:outlineLvl w:val="4"/>
    </w:pPr>
    <w:rPr>
      <w:rFonts w:ascii="Franklin Gothic Medium" w:hAnsi="Franklin Gothic Medium"/>
      <w:color w:val="773F04"/>
    </w:rPr>
  </w:style>
  <w:style w:type="paragraph" w:styleId="6">
    <w:name w:val="heading 6"/>
    <w:basedOn w:val="a"/>
    <w:next w:val="a"/>
    <w:link w:val="60"/>
    <w:uiPriority w:val="9"/>
    <w:semiHidden/>
    <w:unhideWhenUsed/>
    <w:qFormat/>
    <w:rsid w:val="00C45308"/>
    <w:pPr>
      <w:keepNext/>
      <w:keepLines/>
      <w:spacing w:before="200" w:after="0"/>
      <w:outlineLvl w:val="5"/>
    </w:pPr>
    <w:rPr>
      <w:rFonts w:ascii="Franklin Gothic Medium" w:hAnsi="Franklin Gothic Medium"/>
      <w:i/>
      <w:iCs/>
      <w:color w:val="773F04"/>
    </w:rPr>
  </w:style>
  <w:style w:type="paragraph" w:styleId="7">
    <w:name w:val="heading 7"/>
    <w:basedOn w:val="a"/>
    <w:next w:val="a"/>
    <w:link w:val="70"/>
    <w:uiPriority w:val="9"/>
    <w:semiHidden/>
    <w:unhideWhenUsed/>
    <w:qFormat/>
    <w:rsid w:val="00C45308"/>
    <w:pPr>
      <w:keepNext/>
      <w:keepLines/>
      <w:spacing w:before="200" w:after="0"/>
      <w:outlineLvl w:val="6"/>
    </w:pPr>
    <w:rPr>
      <w:rFonts w:ascii="Franklin Gothic Medium" w:hAnsi="Franklin Gothic Medium"/>
      <w:i/>
      <w:iCs/>
      <w:color w:val="404040"/>
    </w:rPr>
  </w:style>
  <w:style w:type="paragraph" w:styleId="8">
    <w:name w:val="heading 8"/>
    <w:basedOn w:val="a"/>
    <w:next w:val="a"/>
    <w:link w:val="80"/>
    <w:uiPriority w:val="9"/>
    <w:semiHidden/>
    <w:unhideWhenUsed/>
    <w:qFormat/>
    <w:rsid w:val="00C45308"/>
    <w:pPr>
      <w:keepNext/>
      <w:keepLines/>
      <w:spacing w:before="200" w:after="0"/>
      <w:outlineLvl w:val="7"/>
    </w:pPr>
    <w:rPr>
      <w:rFonts w:ascii="Franklin Gothic Medium" w:hAnsi="Franklin Gothic Medium"/>
      <w:color w:val="F07F09"/>
      <w:sz w:val="20"/>
      <w:szCs w:val="20"/>
    </w:rPr>
  </w:style>
  <w:style w:type="paragraph" w:styleId="9">
    <w:name w:val="heading 9"/>
    <w:basedOn w:val="a"/>
    <w:next w:val="a"/>
    <w:link w:val="90"/>
    <w:uiPriority w:val="9"/>
    <w:semiHidden/>
    <w:unhideWhenUsed/>
    <w:qFormat/>
    <w:rsid w:val="00C45308"/>
    <w:pPr>
      <w:keepNext/>
      <w:keepLines/>
      <w:spacing w:before="200" w:after="0"/>
      <w:outlineLvl w:val="8"/>
    </w:pPr>
    <w:rPr>
      <w:rFonts w:ascii="Franklin Gothic Medium" w:hAnsi="Franklin Gothic Medium"/>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45308"/>
    <w:rPr>
      <w:rFonts w:ascii="Franklin Gothic Medium" w:hAnsi="Franklin Gothic Medium" w:cs="Times New Roman"/>
      <w:b/>
      <w:bCs/>
      <w:color w:val="B35E06"/>
      <w:sz w:val="28"/>
      <w:szCs w:val="28"/>
      <w:lang w:val="en-US" w:eastAsia="x-none"/>
    </w:rPr>
  </w:style>
  <w:style w:type="character" w:customStyle="1" w:styleId="20">
    <w:name w:val="Заголовок 2 Знак"/>
    <w:link w:val="2"/>
    <w:uiPriority w:val="9"/>
    <w:semiHidden/>
    <w:locked/>
    <w:rsid w:val="00C45308"/>
    <w:rPr>
      <w:rFonts w:ascii="Franklin Gothic Medium" w:hAnsi="Franklin Gothic Medium" w:cs="Times New Roman"/>
      <w:b/>
      <w:bCs/>
      <w:color w:val="F07F09"/>
      <w:sz w:val="26"/>
      <w:szCs w:val="26"/>
      <w:lang w:val="en-US" w:eastAsia="x-none"/>
    </w:rPr>
  </w:style>
  <w:style w:type="character" w:customStyle="1" w:styleId="30">
    <w:name w:val="Заголовок 3 Знак"/>
    <w:link w:val="3"/>
    <w:uiPriority w:val="9"/>
    <w:semiHidden/>
    <w:locked/>
    <w:rsid w:val="00C45308"/>
    <w:rPr>
      <w:rFonts w:ascii="Franklin Gothic Medium" w:hAnsi="Franklin Gothic Medium" w:cs="Times New Roman"/>
      <w:b/>
      <w:bCs/>
      <w:color w:val="F07F09"/>
      <w:lang w:val="en-US" w:eastAsia="x-none"/>
    </w:rPr>
  </w:style>
  <w:style w:type="character" w:customStyle="1" w:styleId="40">
    <w:name w:val="Заголовок 4 Знак"/>
    <w:link w:val="4"/>
    <w:uiPriority w:val="9"/>
    <w:semiHidden/>
    <w:locked/>
    <w:rsid w:val="00C45308"/>
    <w:rPr>
      <w:rFonts w:ascii="Franklin Gothic Medium" w:hAnsi="Franklin Gothic Medium" w:cs="Times New Roman"/>
      <w:b/>
      <w:bCs/>
      <w:i/>
      <w:iCs/>
      <w:color w:val="F07F09"/>
      <w:lang w:val="en-US" w:eastAsia="x-none"/>
    </w:rPr>
  </w:style>
  <w:style w:type="character" w:customStyle="1" w:styleId="50">
    <w:name w:val="Заголовок 5 Знак"/>
    <w:link w:val="5"/>
    <w:uiPriority w:val="9"/>
    <w:semiHidden/>
    <w:locked/>
    <w:rsid w:val="00C45308"/>
    <w:rPr>
      <w:rFonts w:ascii="Franklin Gothic Medium" w:hAnsi="Franklin Gothic Medium" w:cs="Times New Roman"/>
      <w:color w:val="773F04"/>
      <w:lang w:val="en-US" w:eastAsia="x-none"/>
    </w:rPr>
  </w:style>
  <w:style w:type="character" w:customStyle="1" w:styleId="60">
    <w:name w:val="Заголовок 6 Знак"/>
    <w:link w:val="6"/>
    <w:uiPriority w:val="9"/>
    <w:semiHidden/>
    <w:locked/>
    <w:rsid w:val="00C45308"/>
    <w:rPr>
      <w:rFonts w:ascii="Franklin Gothic Medium" w:hAnsi="Franklin Gothic Medium" w:cs="Times New Roman"/>
      <w:i/>
      <w:iCs/>
      <w:color w:val="773F04"/>
      <w:lang w:val="en-US" w:eastAsia="x-none"/>
    </w:rPr>
  </w:style>
  <w:style w:type="character" w:customStyle="1" w:styleId="70">
    <w:name w:val="Заголовок 7 Знак"/>
    <w:link w:val="7"/>
    <w:uiPriority w:val="9"/>
    <w:semiHidden/>
    <w:locked/>
    <w:rsid w:val="00C45308"/>
    <w:rPr>
      <w:rFonts w:ascii="Franklin Gothic Medium" w:hAnsi="Franklin Gothic Medium" w:cs="Times New Roman"/>
      <w:i/>
      <w:iCs/>
      <w:color w:val="404040"/>
      <w:lang w:val="en-US" w:eastAsia="x-none"/>
    </w:rPr>
  </w:style>
  <w:style w:type="character" w:customStyle="1" w:styleId="80">
    <w:name w:val="Заголовок 8 Знак"/>
    <w:link w:val="8"/>
    <w:uiPriority w:val="9"/>
    <w:semiHidden/>
    <w:locked/>
    <w:rsid w:val="00C45308"/>
    <w:rPr>
      <w:rFonts w:ascii="Franklin Gothic Medium" w:hAnsi="Franklin Gothic Medium" w:cs="Times New Roman"/>
      <w:color w:val="F07F09"/>
      <w:sz w:val="20"/>
      <w:szCs w:val="20"/>
      <w:lang w:val="en-US" w:eastAsia="x-none"/>
    </w:rPr>
  </w:style>
  <w:style w:type="character" w:customStyle="1" w:styleId="90">
    <w:name w:val="Заголовок 9 Знак"/>
    <w:link w:val="9"/>
    <w:uiPriority w:val="9"/>
    <w:semiHidden/>
    <w:locked/>
    <w:rsid w:val="00C45308"/>
    <w:rPr>
      <w:rFonts w:ascii="Franklin Gothic Medium" w:hAnsi="Franklin Gothic Medium" w:cs="Times New Roman"/>
      <w:i/>
      <w:iCs/>
      <w:color w:val="404040"/>
      <w:sz w:val="20"/>
      <w:szCs w:val="20"/>
      <w:lang w:val="en-US" w:eastAsia="x-none"/>
    </w:rPr>
  </w:style>
  <w:style w:type="paragraph" w:styleId="a3">
    <w:name w:val="caption"/>
    <w:basedOn w:val="a"/>
    <w:next w:val="a"/>
    <w:uiPriority w:val="35"/>
    <w:semiHidden/>
    <w:unhideWhenUsed/>
    <w:qFormat/>
    <w:rsid w:val="00C45308"/>
    <w:pPr>
      <w:spacing w:line="240" w:lineRule="auto"/>
    </w:pPr>
    <w:rPr>
      <w:b/>
      <w:bCs/>
      <w:color w:val="F07F09"/>
      <w:sz w:val="18"/>
      <w:szCs w:val="18"/>
    </w:rPr>
  </w:style>
  <w:style w:type="paragraph" w:styleId="a4">
    <w:name w:val="Title"/>
    <w:basedOn w:val="a"/>
    <w:next w:val="a"/>
    <w:link w:val="a5"/>
    <w:uiPriority w:val="10"/>
    <w:qFormat/>
    <w:rsid w:val="00C45308"/>
    <w:pPr>
      <w:pBdr>
        <w:bottom w:val="single" w:sz="8" w:space="4" w:color="F07F09"/>
      </w:pBdr>
      <w:spacing w:after="300" w:line="240" w:lineRule="auto"/>
      <w:contextualSpacing/>
    </w:pPr>
    <w:rPr>
      <w:rFonts w:ascii="Franklin Gothic Medium" w:hAnsi="Franklin Gothic Medium"/>
      <w:color w:val="252525"/>
      <w:spacing w:val="5"/>
      <w:kern w:val="28"/>
      <w:sz w:val="52"/>
      <w:szCs w:val="52"/>
    </w:rPr>
  </w:style>
  <w:style w:type="character" w:customStyle="1" w:styleId="a5">
    <w:name w:val="Название Знак"/>
    <w:link w:val="a4"/>
    <w:uiPriority w:val="10"/>
    <w:locked/>
    <w:rsid w:val="00C45308"/>
    <w:rPr>
      <w:rFonts w:ascii="Franklin Gothic Medium" w:hAnsi="Franklin Gothic Medium" w:cs="Times New Roman"/>
      <w:color w:val="252525"/>
      <w:spacing w:val="5"/>
      <w:kern w:val="28"/>
      <w:sz w:val="52"/>
      <w:szCs w:val="52"/>
      <w:lang w:val="en-US" w:eastAsia="x-none"/>
    </w:rPr>
  </w:style>
  <w:style w:type="paragraph" w:styleId="a6">
    <w:name w:val="Subtitle"/>
    <w:basedOn w:val="a"/>
    <w:next w:val="a"/>
    <w:link w:val="a7"/>
    <w:uiPriority w:val="11"/>
    <w:qFormat/>
    <w:rsid w:val="00C45308"/>
    <w:pPr>
      <w:numPr>
        <w:ilvl w:val="1"/>
      </w:numPr>
    </w:pPr>
    <w:rPr>
      <w:rFonts w:ascii="Franklin Gothic Medium" w:hAnsi="Franklin Gothic Medium"/>
      <w:i/>
      <w:iCs/>
      <w:color w:val="F07F09"/>
      <w:spacing w:val="15"/>
      <w:sz w:val="24"/>
      <w:szCs w:val="24"/>
    </w:rPr>
  </w:style>
  <w:style w:type="character" w:customStyle="1" w:styleId="a7">
    <w:name w:val="Подзаголовок Знак"/>
    <w:link w:val="a6"/>
    <w:uiPriority w:val="11"/>
    <w:locked/>
    <w:rsid w:val="00C45308"/>
    <w:rPr>
      <w:rFonts w:ascii="Franklin Gothic Medium" w:hAnsi="Franklin Gothic Medium" w:cs="Times New Roman"/>
      <w:i/>
      <w:iCs/>
      <w:color w:val="F07F09"/>
      <w:spacing w:val="15"/>
      <w:sz w:val="24"/>
      <w:szCs w:val="24"/>
      <w:lang w:val="en-US" w:eastAsia="x-none"/>
    </w:rPr>
  </w:style>
  <w:style w:type="character" w:styleId="a8">
    <w:name w:val="Strong"/>
    <w:uiPriority w:val="22"/>
    <w:qFormat/>
    <w:rsid w:val="00C45308"/>
    <w:rPr>
      <w:rFonts w:cs="Times New Roman"/>
      <w:b/>
    </w:rPr>
  </w:style>
  <w:style w:type="character" w:styleId="a9">
    <w:name w:val="Emphasis"/>
    <w:uiPriority w:val="20"/>
    <w:qFormat/>
    <w:rsid w:val="00C45308"/>
    <w:rPr>
      <w:rFonts w:cs="Times New Roman"/>
      <w:i/>
    </w:rPr>
  </w:style>
  <w:style w:type="paragraph" w:styleId="aa">
    <w:name w:val="No Spacing"/>
    <w:uiPriority w:val="1"/>
    <w:qFormat/>
    <w:rsid w:val="00C45308"/>
    <w:rPr>
      <w:rFonts w:ascii="Franklin Gothic Book" w:hAnsi="Franklin Gothic Book" w:cs="Times New Roman"/>
      <w:sz w:val="22"/>
      <w:szCs w:val="22"/>
      <w:lang w:val="en-US" w:eastAsia="en-US"/>
    </w:rPr>
  </w:style>
  <w:style w:type="paragraph" w:styleId="ab">
    <w:name w:val="List Paragraph"/>
    <w:basedOn w:val="a"/>
    <w:uiPriority w:val="34"/>
    <w:qFormat/>
    <w:rsid w:val="00C45308"/>
    <w:pPr>
      <w:ind w:left="720"/>
      <w:contextualSpacing/>
    </w:pPr>
  </w:style>
  <w:style w:type="paragraph" w:styleId="21">
    <w:name w:val="Quote"/>
    <w:basedOn w:val="a"/>
    <w:next w:val="a"/>
    <w:link w:val="22"/>
    <w:uiPriority w:val="29"/>
    <w:qFormat/>
    <w:rsid w:val="00C45308"/>
    <w:rPr>
      <w:i/>
      <w:iCs/>
      <w:color w:val="000000"/>
    </w:rPr>
  </w:style>
  <w:style w:type="character" w:customStyle="1" w:styleId="22">
    <w:name w:val="Цитата 2 Знак"/>
    <w:link w:val="21"/>
    <w:uiPriority w:val="29"/>
    <w:locked/>
    <w:rsid w:val="00C45308"/>
    <w:rPr>
      <w:rFonts w:ascii="Franklin Gothic Book" w:hAnsi="Franklin Gothic Book" w:cs="Times New Roman"/>
      <w:i/>
      <w:iCs/>
      <w:color w:val="000000"/>
      <w:lang w:val="en-US" w:eastAsia="x-none"/>
    </w:rPr>
  </w:style>
  <w:style w:type="paragraph" w:styleId="ac">
    <w:name w:val="Intense Quote"/>
    <w:basedOn w:val="a"/>
    <w:next w:val="a"/>
    <w:link w:val="ad"/>
    <w:uiPriority w:val="30"/>
    <w:qFormat/>
    <w:rsid w:val="00C45308"/>
    <w:pPr>
      <w:pBdr>
        <w:bottom w:val="single" w:sz="4" w:space="4" w:color="F07F09"/>
      </w:pBdr>
      <w:spacing w:before="200" w:after="280"/>
      <w:ind w:left="936" w:right="936"/>
    </w:pPr>
    <w:rPr>
      <w:b/>
      <w:bCs/>
      <w:i/>
      <w:iCs/>
      <w:color w:val="F07F09"/>
    </w:rPr>
  </w:style>
  <w:style w:type="character" w:customStyle="1" w:styleId="ad">
    <w:name w:val="Выделенная цитата Знак"/>
    <w:link w:val="ac"/>
    <w:uiPriority w:val="30"/>
    <w:locked/>
    <w:rsid w:val="00C45308"/>
    <w:rPr>
      <w:rFonts w:ascii="Franklin Gothic Book" w:hAnsi="Franklin Gothic Book" w:cs="Times New Roman"/>
      <w:b/>
      <w:bCs/>
      <w:i/>
      <w:iCs/>
      <w:color w:val="F07F09"/>
      <w:lang w:val="en-US" w:eastAsia="x-none"/>
    </w:rPr>
  </w:style>
  <w:style w:type="character" w:styleId="ae">
    <w:name w:val="Subtle Emphasis"/>
    <w:uiPriority w:val="19"/>
    <w:qFormat/>
    <w:rsid w:val="00C45308"/>
    <w:rPr>
      <w:rFonts w:cs="Times New Roman"/>
      <w:i/>
      <w:color w:val="808080"/>
    </w:rPr>
  </w:style>
  <w:style w:type="character" w:styleId="af">
    <w:name w:val="Intense Emphasis"/>
    <w:uiPriority w:val="21"/>
    <w:qFormat/>
    <w:rsid w:val="00C45308"/>
    <w:rPr>
      <w:rFonts w:cs="Times New Roman"/>
      <w:b/>
      <w:i/>
      <w:color w:val="F07F09"/>
    </w:rPr>
  </w:style>
  <w:style w:type="character" w:styleId="af0">
    <w:name w:val="Subtle Reference"/>
    <w:uiPriority w:val="31"/>
    <w:qFormat/>
    <w:rsid w:val="00C45308"/>
    <w:rPr>
      <w:rFonts w:cs="Times New Roman"/>
      <w:smallCaps/>
      <w:color w:val="9F2936"/>
      <w:u w:val="single"/>
    </w:rPr>
  </w:style>
  <w:style w:type="character" w:styleId="af1">
    <w:name w:val="Intense Reference"/>
    <w:uiPriority w:val="32"/>
    <w:qFormat/>
    <w:rsid w:val="00C45308"/>
    <w:rPr>
      <w:rFonts w:cs="Times New Roman"/>
      <w:b/>
      <w:smallCaps/>
      <w:color w:val="9F2936"/>
      <w:spacing w:val="5"/>
      <w:u w:val="single"/>
    </w:rPr>
  </w:style>
  <w:style w:type="character" w:styleId="af2">
    <w:name w:val="Book Title"/>
    <w:uiPriority w:val="33"/>
    <w:qFormat/>
    <w:rsid w:val="00C45308"/>
    <w:rPr>
      <w:rFonts w:cs="Times New Roman"/>
      <w:b/>
      <w:smallCaps/>
      <w:spacing w:val="5"/>
    </w:rPr>
  </w:style>
  <w:style w:type="paragraph" w:styleId="af3">
    <w:name w:val="TOC Heading"/>
    <w:basedOn w:val="1"/>
    <w:next w:val="a"/>
    <w:uiPriority w:val="39"/>
    <w:semiHidden/>
    <w:unhideWhenUsed/>
    <w:qFormat/>
    <w:rsid w:val="00C45308"/>
    <w:pPr>
      <w:outlineLvl w:val="9"/>
    </w:pPr>
  </w:style>
  <w:style w:type="paragraph" w:styleId="af4">
    <w:name w:val="header"/>
    <w:basedOn w:val="a"/>
    <w:link w:val="af5"/>
    <w:uiPriority w:val="99"/>
    <w:semiHidden/>
    <w:unhideWhenUsed/>
    <w:rsid w:val="00C45308"/>
    <w:pPr>
      <w:tabs>
        <w:tab w:val="center" w:pos="4677"/>
        <w:tab w:val="right" w:pos="9355"/>
      </w:tabs>
    </w:pPr>
  </w:style>
  <w:style w:type="character" w:customStyle="1" w:styleId="af5">
    <w:name w:val="Верхний колонтитул Знак"/>
    <w:link w:val="af4"/>
    <w:uiPriority w:val="99"/>
    <w:semiHidden/>
    <w:locked/>
    <w:rsid w:val="00C45308"/>
    <w:rPr>
      <w:rFonts w:ascii="Franklin Gothic Book" w:hAnsi="Franklin Gothic Book" w:cs="Times New Roman"/>
      <w:lang w:val="en-US" w:eastAsia="x-none"/>
    </w:rPr>
  </w:style>
  <w:style w:type="paragraph" w:styleId="af6">
    <w:name w:val="footer"/>
    <w:basedOn w:val="a"/>
    <w:link w:val="af7"/>
    <w:uiPriority w:val="99"/>
    <w:unhideWhenUsed/>
    <w:rsid w:val="00C45308"/>
    <w:pPr>
      <w:tabs>
        <w:tab w:val="center" w:pos="4677"/>
        <w:tab w:val="right" w:pos="9355"/>
      </w:tabs>
    </w:pPr>
  </w:style>
  <w:style w:type="character" w:customStyle="1" w:styleId="af7">
    <w:name w:val="Нижний колонтитул Знак"/>
    <w:link w:val="af6"/>
    <w:uiPriority w:val="99"/>
    <w:locked/>
    <w:rsid w:val="00C45308"/>
    <w:rPr>
      <w:rFonts w:ascii="Franklin Gothic Book" w:hAnsi="Franklin Gothic Book" w:cs="Times New Roman"/>
      <w:lang w:val="en-US" w:eastAsia="x-none"/>
    </w:rPr>
  </w:style>
  <w:style w:type="paragraph" w:styleId="af8">
    <w:name w:val="footnote text"/>
    <w:basedOn w:val="a"/>
    <w:link w:val="af9"/>
    <w:uiPriority w:val="99"/>
    <w:semiHidden/>
    <w:unhideWhenUsed/>
    <w:rsid w:val="00C45308"/>
    <w:rPr>
      <w:sz w:val="20"/>
      <w:szCs w:val="20"/>
    </w:rPr>
  </w:style>
  <w:style w:type="character" w:customStyle="1" w:styleId="af9">
    <w:name w:val="Текст сноски Знак"/>
    <w:link w:val="af8"/>
    <w:uiPriority w:val="99"/>
    <w:semiHidden/>
    <w:locked/>
    <w:rsid w:val="00C45308"/>
    <w:rPr>
      <w:rFonts w:ascii="Franklin Gothic Book" w:hAnsi="Franklin Gothic Book" w:cs="Times New Roman"/>
      <w:sz w:val="20"/>
      <w:szCs w:val="20"/>
      <w:lang w:val="en-US" w:eastAsia="x-none"/>
    </w:rPr>
  </w:style>
  <w:style w:type="character" w:styleId="afa">
    <w:name w:val="footnote reference"/>
    <w:uiPriority w:val="99"/>
    <w:semiHidden/>
    <w:unhideWhenUsed/>
    <w:rsid w:val="00C453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4888</Words>
  <Characters>27867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2014-03-22T21:16:00Z</dcterms:created>
  <dcterms:modified xsi:type="dcterms:W3CDTF">2014-03-22T21:16:00Z</dcterms:modified>
</cp:coreProperties>
</file>