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776F" w:rsidRPr="00E47214" w:rsidRDefault="00E47214" w:rsidP="00E47214">
      <w:pPr>
        <w:spacing w:after="0" w:line="360" w:lineRule="auto"/>
        <w:ind w:firstLine="709"/>
        <w:jc w:val="both"/>
        <w:rPr>
          <w:rFonts w:ascii="Times New Roman" w:hAnsi="Times New Roman"/>
          <w:b/>
          <w:sz w:val="28"/>
          <w:szCs w:val="28"/>
        </w:rPr>
      </w:pPr>
      <w:r w:rsidRPr="00E47214">
        <w:rPr>
          <w:rFonts w:ascii="Times New Roman" w:hAnsi="Times New Roman"/>
          <w:b/>
          <w:sz w:val="28"/>
          <w:szCs w:val="28"/>
        </w:rPr>
        <w:t>Содержание</w:t>
      </w:r>
    </w:p>
    <w:p w:rsidR="00FF051E" w:rsidRPr="00E47214" w:rsidRDefault="00FF051E" w:rsidP="00E47214">
      <w:pPr>
        <w:spacing w:after="0" w:line="360" w:lineRule="auto"/>
        <w:ind w:firstLine="709"/>
        <w:jc w:val="both"/>
        <w:rPr>
          <w:rFonts w:ascii="Times New Roman" w:hAnsi="Times New Roman"/>
          <w:sz w:val="28"/>
          <w:szCs w:val="28"/>
        </w:rPr>
      </w:pPr>
    </w:p>
    <w:p w:rsidR="000A77E4" w:rsidRPr="00E47214" w:rsidRDefault="000A77E4" w:rsidP="00E47214">
      <w:pPr>
        <w:spacing w:after="0" w:line="360" w:lineRule="auto"/>
        <w:jc w:val="both"/>
        <w:rPr>
          <w:rFonts w:ascii="Times New Roman" w:hAnsi="Times New Roman"/>
          <w:sz w:val="28"/>
          <w:szCs w:val="28"/>
        </w:rPr>
      </w:pPr>
      <w:r w:rsidRPr="00E47214">
        <w:rPr>
          <w:rFonts w:ascii="Times New Roman" w:hAnsi="Times New Roman"/>
          <w:sz w:val="28"/>
          <w:szCs w:val="28"/>
        </w:rPr>
        <w:t>Введение</w:t>
      </w:r>
    </w:p>
    <w:p w:rsidR="00AC327C" w:rsidRPr="00E47214" w:rsidRDefault="000A77E4" w:rsidP="00E47214">
      <w:pPr>
        <w:spacing w:after="0" w:line="360" w:lineRule="auto"/>
        <w:jc w:val="both"/>
        <w:rPr>
          <w:rFonts w:ascii="Times New Roman" w:hAnsi="Times New Roman"/>
          <w:sz w:val="28"/>
          <w:szCs w:val="28"/>
        </w:rPr>
      </w:pPr>
      <w:r w:rsidRPr="00E47214">
        <w:rPr>
          <w:rFonts w:ascii="Times New Roman" w:hAnsi="Times New Roman"/>
          <w:sz w:val="28"/>
          <w:szCs w:val="28"/>
        </w:rPr>
        <w:t>Глава 1. Общая характеристика затрат предприятия</w:t>
      </w:r>
    </w:p>
    <w:p w:rsidR="00346A1C" w:rsidRPr="00E47214" w:rsidRDefault="00E47214" w:rsidP="00E47214">
      <w:pPr>
        <w:pStyle w:val="a7"/>
        <w:spacing w:after="0" w:line="360" w:lineRule="auto"/>
        <w:ind w:left="0"/>
        <w:jc w:val="both"/>
        <w:rPr>
          <w:rFonts w:ascii="Times New Roman" w:hAnsi="Times New Roman"/>
          <w:sz w:val="28"/>
          <w:szCs w:val="28"/>
        </w:rPr>
      </w:pPr>
      <w:r w:rsidRPr="00E47214">
        <w:rPr>
          <w:rFonts w:ascii="Times New Roman" w:hAnsi="Times New Roman"/>
          <w:sz w:val="28"/>
          <w:szCs w:val="28"/>
        </w:rPr>
        <w:t>1</w:t>
      </w:r>
      <w:r>
        <w:rPr>
          <w:rFonts w:ascii="Times New Roman" w:hAnsi="Times New Roman"/>
          <w:sz w:val="28"/>
          <w:szCs w:val="28"/>
        </w:rPr>
        <w:t>.</w:t>
      </w:r>
      <w:r w:rsidRPr="00E47214">
        <w:rPr>
          <w:rFonts w:ascii="Times New Roman" w:hAnsi="Times New Roman"/>
          <w:sz w:val="28"/>
          <w:szCs w:val="28"/>
        </w:rPr>
        <w:t>1</w:t>
      </w:r>
      <w:r>
        <w:rPr>
          <w:rFonts w:ascii="Times New Roman" w:hAnsi="Times New Roman"/>
          <w:sz w:val="28"/>
          <w:szCs w:val="28"/>
        </w:rPr>
        <w:t xml:space="preserve"> </w:t>
      </w:r>
      <w:r w:rsidR="00346A1C" w:rsidRPr="00E47214">
        <w:rPr>
          <w:rFonts w:ascii="Times New Roman" w:hAnsi="Times New Roman"/>
          <w:sz w:val="28"/>
          <w:szCs w:val="28"/>
        </w:rPr>
        <w:t>Понятие и состав издержек производства и обращения</w:t>
      </w:r>
    </w:p>
    <w:p w:rsidR="00D201F2" w:rsidRPr="00E47214" w:rsidRDefault="00E47214" w:rsidP="00E47214">
      <w:pPr>
        <w:pStyle w:val="a7"/>
        <w:spacing w:after="0" w:line="360" w:lineRule="auto"/>
        <w:ind w:left="0"/>
        <w:jc w:val="both"/>
        <w:rPr>
          <w:rFonts w:ascii="Times New Roman" w:hAnsi="Times New Roman"/>
          <w:sz w:val="28"/>
          <w:szCs w:val="28"/>
        </w:rPr>
      </w:pPr>
      <w:r>
        <w:rPr>
          <w:rFonts w:ascii="Times New Roman" w:hAnsi="Times New Roman"/>
          <w:sz w:val="28"/>
          <w:szCs w:val="28"/>
        </w:rPr>
        <w:t xml:space="preserve">1.2 </w:t>
      </w:r>
      <w:r w:rsidR="000A77E4" w:rsidRPr="00E47214">
        <w:rPr>
          <w:rFonts w:ascii="Times New Roman" w:hAnsi="Times New Roman"/>
          <w:sz w:val="28"/>
          <w:szCs w:val="28"/>
        </w:rPr>
        <w:t>Предпосылки интегрированного управления затратам</w:t>
      </w:r>
      <w:r w:rsidR="00AD3C24" w:rsidRPr="00E47214">
        <w:rPr>
          <w:rFonts w:ascii="Times New Roman" w:hAnsi="Times New Roman"/>
          <w:sz w:val="28"/>
          <w:szCs w:val="28"/>
        </w:rPr>
        <w:t>и предприятия</w:t>
      </w:r>
    </w:p>
    <w:p w:rsidR="00A26165" w:rsidRPr="00E47214" w:rsidRDefault="000A77E4" w:rsidP="00E47214">
      <w:pPr>
        <w:spacing w:after="0" w:line="360" w:lineRule="auto"/>
        <w:jc w:val="both"/>
        <w:rPr>
          <w:rFonts w:ascii="Times New Roman" w:hAnsi="Times New Roman"/>
          <w:sz w:val="28"/>
          <w:szCs w:val="28"/>
        </w:rPr>
      </w:pPr>
      <w:r w:rsidRPr="00E47214">
        <w:rPr>
          <w:rFonts w:ascii="Times New Roman" w:hAnsi="Times New Roman"/>
          <w:sz w:val="28"/>
          <w:szCs w:val="28"/>
        </w:rPr>
        <w:t>Глава 2. Анализ издержек обращения в сети реализации нефтепродуктов</w:t>
      </w:r>
      <w:r w:rsidR="005E1009" w:rsidRPr="00E47214">
        <w:rPr>
          <w:rFonts w:ascii="Times New Roman" w:hAnsi="Times New Roman"/>
          <w:sz w:val="28"/>
          <w:szCs w:val="28"/>
        </w:rPr>
        <w:t xml:space="preserve"> (на примере ОАО «Лукой</w:t>
      </w:r>
      <w:r w:rsidRPr="00E47214">
        <w:rPr>
          <w:rFonts w:ascii="Times New Roman" w:hAnsi="Times New Roman"/>
          <w:sz w:val="28"/>
          <w:szCs w:val="28"/>
        </w:rPr>
        <w:t>л»)</w:t>
      </w:r>
    </w:p>
    <w:p w:rsidR="00D771A1" w:rsidRPr="00E47214" w:rsidRDefault="00E47214" w:rsidP="00E47214">
      <w:pPr>
        <w:pStyle w:val="a7"/>
        <w:spacing w:after="0" w:line="360" w:lineRule="auto"/>
        <w:ind w:left="0"/>
        <w:jc w:val="both"/>
        <w:rPr>
          <w:rFonts w:ascii="Times New Roman" w:hAnsi="Times New Roman"/>
          <w:sz w:val="28"/>
          <w:szCs w:val="28"/>
        </w:rPr>
      </w:pPr>
      <w:r>
        <w:rPr>
          <w:rFonts w:ascii="Times New Roman" w:hAnsi="Times New Roman"/>
          <w:sz w:val="28"/>
          <w:szCs w:val="28"/>
        </w:rPr>
        <w:t xml:space="preserve">2.1 </w:t>
      </w:r>
      <w:r w:rsidR="000A77E4" w:rsidRPr="00E47214">
        <w:rPr>
          <w:rFonts w:ascii="Times New Roman" w:hAnsi="Times New Roman"/>
          <w:sz w:val="28"/>
          <w:szCs w:val="28"/>
        </w:rPr>
        <w:t xml:space="preserve">Анализ зависимости издержек обращения от мощности </w:t>
      </w:r>
      <w:r w:rsidR="00A26165" w:rsidRPr="00E47214">
        <w:rPr>
          <w:rFonts w:ascii="Times New Roman" w:hAnsi="Times New Roman"/>
          <w:sz w:val="28"/>
          <w:szCs w:val="28"/>
        </w:rPr>
        <w:t xml:space="preserve">действующих </w:t>
      </w:r>
      <w:r w:rsidR="000A77E4" w:rsidRPr="00E47214">
        <w:rPr>
          <w:rFonts w:ascii="Times New Roman" w:hAnsi="Times New Roman"/>
          <w:sz w:val="28"/>
          <w:szCs w:val="28"/>
        </w:rPr>
        <w:t>нефтебаз</w:t>
      </w:r>
    </w:p>
    <w:p w:rsidR="00D771A1" w:rsidRPr="00E47214" w:rsidRDefault="00E47214" w:rsidP="00E47214">
      <w:pPr>
        <w:pStyle w:val="a7"/>
        <w:spacing w:after="0" w:line="360" w:lineRule="auto"/>
        <w:ind w:left="0"/>
        <w:jc w:val="both"/>
        <w:rPr>
          <w:rFonts w:ascii="Times New Roman" w:hAnsi="Times New Roman"/>
          <w:sz w:val="28"/>
          <w:szCs w:val="28"/>
        </w:rPr>
      </w:pPr>
      <w:r>
        <w:rPr>
          <w:rFonts w:ascii="Times New Roman" w:hAnsi="Times New Roman"/>
          <w:bCs/>
          <w:iCs/>
          <w:sz w:val="28"/>
          <w:szCs w:val="28"/>
        </w:rPr>
        <w:t xml:space="preserve">2.2 </w:t>
      </w:r>
      <w:r w:rsidR="004F47BF" w:rsidRPr="00E47214">
        <w:rPr>
          <w:rFonts w:ascii="Times New Roman" w:hAnsi="Times New Roman"/>
          <w:bCs/>
          <w:iCs/>
          <w:sz w:val="28"/>
          <w:szCs w:val="28"/>
        </w:rPr>
        <w:t>Анализ зависимости затрат от продолжительности эксплуатации</w:t>
      </w:r>
      <w:r w:rsidR="00A26165" w:rsidRPr="00E47214">
        <w:rPr>
          <w:rFonts w:ascii="Times New Roman" w:hAnsi="Times New Roman"/>
          <w:bCs/>
          <w:iCs/>
          <w:sz w:val="28"/>
          <w:szCs w:val="28"/>
        </w:rPr>
        <w:t xml:space="preserve"> н</w:t>
      </w:r>
      <w:r w:rsidR="004F47BF" w:rsidRPr="00E47214">
        <w:rPr>
          <w:rFonts w:ascii="Times New Roman" w:hAnsi="Times New Roman"/>
          <w:bCs/>
          <w:iCs/>
          <w:sz w:val="28"/>
          <w:szCs w:val="28"/>
        </w:rPr>
        <w:t>ефтебаз</w:t>
      </w:r>
    </w:p>
    <w:p w:rsidR="00C171EB" w:rsidRPr="00E47214" w:rsidRDefault="00E47214" w:rsidP="00E47214">
      <w:pPr>
        <w:pStyle w:val="a7"/>
        <w:spacing w:after="0" w:line="360" w:lineRule="auto"/>
        <w:ind w:left="0"/>
        <w:jc w:val="both"/>
        <w:rPr>
          <w:rFonts w:ascii="Times New Roman" w:hAnsi="Times New Roman"/>
          <w:sz w:val="28"/>
          <w:szCs w:val="28"/>
        </w:rPr>
      </w:pPr>
      <w:r>
        <w:rPr>
          <w:rFonts w:ascii="Times New Roman" w:hAnsi="Times New Roman"/>
          <w:bCs/>
          <w:iCs/>
          <w:sz w:val="28"/>
          <w:szCs w:val="28"/>
        </w:rPr>
        <w:t xml:space="preserve">2.3 </w:t>
      </w:r>
      <w:r w:rsidR="00C171EB" w:rsidRPr="00E47214">
        <w:rPr>
          <w:rFonts w:ascii="Times New Roman" w:hAnsi="Times New Roman"/>
          <w:bCs/>
          <w:iCs/>
          <w:sz w:val="28"/>
          <w:szCs w:val="28"/>
        </w:rPr>
        <w:t>Анализ воздействия удалённости АЭС от обеспечивающих</w:t>
      </w:r>
      <w:r w:rsidR="00D201F2" w:rsidRPr="00E47214">
        <w:rPr>
          <w:rFonts w:ascii="Times New Roman" w:hAnsi="Times New Roman"/>
          <w:bCs/>
          <w:iCs/>
          <w:sz w:val="28"/>
          <w:szCs w:val="28"/>
        </w:rPr>
        <w:t xml:space="preserve"> </w:t>
      </w:r>
      <w:r w:rsidR="00A26165" w:rsidRPr="00E47214">
        <w:rPr>
          <w:rFonts w:ascii="Times New Roman" w:hAnsi="Times New Roman"/>
          <w:bCs/>
          <w:iCs/>
          <w:sz w:val="28"/>
          <w:szCs w:val="28"/>
        </w:rPr>
        <w:t xml:space="preserve">нефтебаз на </w:t>
      </w:r>
      <w:r w:rsidR="00C171EB" w:rsidRPr="00E47214">
        <w:rPr>
          <w:rFonts w:ascii="Times New Roman" w:hAnsi="Times New Roman"/>
          <w:bCs/>
          <w:iCs/>
          <w:sz w:val="28"/>
          <w:szCs w:val="28"/>
        </w:rPr>
        <w:t>уровень и динамику затрат по реализации нефтепродуктов</w:t>
      </w:r>
    </w:p>
    <w:p w:rsidR="000A77E4" w:rsidRPr="00E47214" w:rsidRDefault="000A77E4" w:rsidP="00E47214">
      <w:pPr>
        <w:spacing w:after="0" w:line="360" w:lineRule="auto"/>
        <w:jc w:val="both"/>
        <w:rPr>
          <w:rFonts w:ascii="Times New Roman" w:hAnsi="Times New Roman"/>
          <w:sz w:val="28"/>
          <w:szCs w:val="28"/>
        </w:rPr>
      </w:pPr>
      <w:r w:rsidRPr="00E47214">
        <w:rPr>
          <w:rFonts w:ascii="Times New Roman" w:hAnsi="Times New Roman"/>
          <w:sz w:val="28"/>
          <w:szCs w:val="28"/>
        </w:rPr>
        <w:t>Заключение</w:t>
      </w:r>
    </w:p>
    <w:p w:rsidR="00E47214" w:rsidRDefault="00100101" w:rsidP="00E47214">
      <w:pPr>
        <w:spacing w:after="0" w:line="360" w:lineRule="auto"/>
        <w:jc w:val="both"/>
        <w:rPr>
          <w:rFonts w:ascii="Times New Roman" w:hAnsi="Times New Roman"/>
          <w:sz w:val="28"/>
          <w:szCs w:val="28"/>
        </w:rPr>
      </w:pPr>
      <w:r w:rsidRPr="00E47214">
        <w:rPr>
          <w:rFonts w:ascii="Times New Roman" w:hAnsi="Times New Roman"/>
          <w:sz w:val="28"/>
          <w:szCs w:val="28"/>
        </w:rPr>
        <w:t xml:space="preserve">Список </w:t>
      </w:r>
      <w:r w:rsidR="000A77E4" w:rsidRPr="00E47214">
        <w:rPr>
          <w:rFonts w:ascii="Times New Roman" w:hAnsi="Times New Roman"/>
          <w:sz w:val="28"/>
          <w:szCs w:val="28"/>
        </w:rPr>
        <w:t>литературы</w:t>
      </w:r>
    </w:p>
    <w:p w:rsidR="00973019" w:rsidRPr="00E47214" w:rsidRDefault="00E47214" w:rsidP="00E47214">
      <w:pPr>
        <w:spacing w:after="0" w:line="360" w:lineRule="auto"/>
        <w:ind w:firstLine="770"/>
        <w:jc w:val="both"/>
        <w:rPr>
          <w:rFonts w:ascii="Times New Roman" w:hAnsi="Times New Roman"/>
          <w:b/>
          <w:sz w:val="28"/>
          <w:szCs w:val="28"/>
        </w:rPr>
      </w:pPr>
      <w:r>
        <w:rPr>
          <w:rFonts w:ascii="Times New Roman" w:hAnsi="Times New Roman"/>
          <w:sz w:val="28"/>
          <w:szCs w:val="28"/>
        </w:rPr>
        <w:br w:type="page"/>
      </w:r>
      <w:r w:rsidRPr="00E47214">
        <w:rPr>
          <w:rFonts w:ascii="Times New Roman" w:hAnsi="Times New Roman"/>
          <w:b/>
          <w:sz w:val="28"/>
          <w:szCs w:val="28"/>
        </w:rPr>
        <w:t>Введение</w:t>
      </w:r>
    </w:p>
    <w:p w:rsidR="00D34EB9" w:rsidRPr="00E47214" w:rsidRDefault="00D34EB9" w:rsidP="00E47214">
      <w:pPr>
        <w:spacing w:after="0" w:line="360" w:lineRule="auto"/>
        <w:ind w:firstLine="709"/>
        <w:jc w:val="both"/>
        <w:rPr>
          <w:rFonts w:ascii="Times New Roman" w:hAnsi="Times New Roman"/>
          <w:sz w:val="28"/>
          <w:szCs w:val="28"/>
        </w:rPr>
      </w:pPr>
    </w:p>
    <w:p w:rsidR="00CA7206" w:rsidRPr="00E47214" w:rsidRDefault="00D34EB9" w:rsidP="00E47214">
      <w:pPr>
        <w:spacing w:after="0" w:line="360" w:lineRule="auto"/>
        <w:ind w:firstLine="709"/>
        <w:jc w:val="both"/>
        <w:rPr>
          <w:rFonts w:ascii="Times New Roman" w:hAnsi="Times New Roman"/>
          <w:sz w:val="28"/>
          <w:szCs w:val="28"/>
        </w:rPr>
      </w:pPr>
      <w:r w:rsidRPr="00E47214">
        <w:rPr>
          <w:rFonts w:ascii="Times New Roman" w:hAnsi="Times New Roman"/>
          <w:sz w:val="28"/>
          <w:szCs w:val="28"/>
        </w:rPr>
        <w:t xml:space="preserve">Актуальность моей курсовой работы состоит в том, что сейчас современному рынку важны затраты на конкретные изделия, конкурирующие на рынке. Необходимое новое понимание механизмов рынка как стратегического элемента в реализации и развитии конкретных возможностей предприятий. </w:t>
      </w:r>
    </w:p>
    <w:p w:rsidR="00CA7206" w:rsidRPr="00E47214" w:rsidRDefault="00077385" w:rsidP="00E47214">
      <w:pPr>
        <w:spacing w:after="0" w:line="360" w:lineRule="auto"/>
        <w:ind w:firstLine="709"/>
        <w:jc w:val="both"/>
        <w:rPr>
          <w:rFonts w:ascii="Times New Roman" w:hAnsi="Times New Roman"/>
          <w:sz w:val="28"/>
          <w:szCs w:val="28"/>
        </w:rPr>
      </w:pPr>
      <w:r w:rsidRPr="00E47214">
        <w:rPr>
          <w:rFonts w:ascii="Times New Roman" w:hAnsi="Times New Roman"/>
          <w:sz w:val="28"/>
          <w:szCs w:val="28"/>
        </w:rPr>
        <w:t>Затраты, издержки, себестоимость являются важнейшими обобщающими показателями производства. Их уровень во многом определяет величину прибыли и рентабельности, эффективность производственной, коммерческой и иной деятельности. Рациональная минимизация затрат является основной задачей управления затратами в рамках субъекта хозяйствования.</w:t>
      </w:r>
    </w:p>
    <w:p w:rsidR="00142120" w:rsidRPr="00E47214" w:rsidRDefault="00CA7206" w:rsidP="00E47214">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E47214">
        <w:rPr>
          <w:rFonts w:ascii="Times New Roman" w:hAnsi="Times New Roman"/>
          <w:sz w:val="28"/>
          <w:szCs w:val="28"/>
        </w:rPr>
        <w:t>Анализ издержек производства дает возможность определить рентабельность производства путем сопоставления прибыли и затрат. При анализе имеющийся уровень издержек сравнивается с нормативными для выявления сверхнормативных потерь и внесения необходимых корректив в производственную программу.</w:t>
      </w:r>
    </w:p>
    <w:p w:rsidR="00CA7206" w:rsidRPr="00E47214" w:rsidRDefault="00CA7206" w:rsidP="00E47214">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E47214">
        <w:rPr>
          <w:rFonts w:ascii="Times New Roman" w:hAnsi="Times New Roman"/>
          <w:sz w:val="28"/>
          <w:szCs w:val="28"/>
        </w:rPr>
        <w:t>Для оптимизации издержек фирмы:</w:t>
      </w:r>
    </w:p>
    <w:p w:rsidR="00CA7206" w:rsidRPr="00E47214" w:rsidRDefault="00CA7206" w:rsidP="00E47214">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E47214">
        <w:rPr>
          <w:rFonts w:ascii="Times New Roman" w:hAnsi="Times New Roman"/>
          <w:sz w:val="28"/>
          <w:szCs w:val="28"/>
        </w:rPr>
        <w:t>•</w:t>
      </w:r>
      <w:r w:rsidR="00437159" w:rsidRPr="00E47214">
        <w:rPr>
          <w:rFonts w:ascii="Times New Roman" w:hAnsi="Times New Roman"/>
          <w:sz w:val="28"/>
          <w:szCs w:val="28"/>
        </w:rPr>
        <w:t xml:space="preserve"> </w:t>
      </w:r>
      <w:r w:rsidRPr="00E47214">
        <w:rPr>
          <w:rFonts w:ascii="Times New Roman" w:hAnsi="Times New Roman"/>
          <w:sz w:val="28"/>
          <w:szCs w:val="28"/>
        </w:rPr>
        <w:t>уменьшают расход материалов и снижают затраты, применяют более дешевые материалы, заменители, рационализируют использование материалов;</w:t>
      </w:r>
    </w:p>
    <w:p w:rsidR="00CA7206" w:rsidRPr="00E47214" w:rsidRDefault="00CA7206" w:rsidP="00E47214">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E47214">
        <w:rPr>
          <w:rFonts w:ascii="Times New Roman" w:hAnsi="Times New Roman"/>
          <w:sz w:val="28"/>
          <w:szCs w:val="28"/>
        </w:rPr>
        <w:t>•</w:t>
      </w:r>
      <w:r w:rsidR="00437159" w:rsidRPr="00E47214">
        <w:rPr>
          <w:rFonts w:ascii="Times New Roman" w:hAnsi="Times New Roman"/>
          <w:sz w:val="28"/>
          <w:szCs w:val="28"/>
        </w:rPr>
        <w:t xml:space="preserve"> </w:t>
      </w:r>
      <w:r w:rsidRPr="00E47214">
        <w:rPr>
          <w:rFonts w:ascii="Times New Roman" w:hAnsi="Times New Roman"/>
          <w:sz w:val="28"/>
          <w:szCs w:val="28"/>
        </w:rPr>
        <w:t>проводят организационные изменения с целью сокращения расходов на заработную плату;</w:t>
      </w:r>
    </w:p>
    <w:p w:rsidR="00CA7206" w:rsidRPr="00E47214" w:rsidRDefault="00CA7206" w:rsidP="00E47214">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E47214">
        <w:rPr>
          <w:rFonts w:ascii="Times New Roman" w:hAnsi="Times New Roman"/>
          <w:sz w:val="28"/>
          <w:szCs w:val="28"/>
        </w:rPr>
        <w:t>•</w:t>
      </w:r>
      <w:r w:rsidR="00437159" w:rsidRPr="00E47214">
        <w:rPr>
          <w:rFonts w:ascii="Times New Roman" w:hAnsi="Times New Roman"/>
          <w:sz w:val="28"/>
          <w:szCs w:val="28"/>
        </w:rPr>
        <w:t xml:space="preserve"> </w:t>
      </w:r>
      <w:r w:rsidRPr="00E47214">
        <w:rPr>
          <w:rFonts w:ascii="Times New Roman" w:hAnsi="Times New Roman"/>
          <w:sz w:val="28"/>
          <w:szCs w:val="28"/>
        </w:rPr>
        <w:t>совершенствуют технологии, обучают персонал, применяют методы автоматизации и раци</w:t>
      </w:r>
      <w:r w:rsidR="00437159" w:rsidRPr="00E47214">
        <w:rPr>
          <w:rFonts w:ascii="Times New Roman" w:hAnsi="Times New Roman"/>
          <w:sz w:val="28"/>
          <w:szCs w:val="28"/>
        </w:rPr>
        <w:t>онализации, обнаруживают и устр</w:t>
      </w:r>
      <w:r w:rsidRPr="00E47214">
        <w:rPr>
          <w:rFonts w:ascii="Times New Roman" w:hAnsi="Times New Roman"/>
          <w:sz w:val="28"/>
          <w:szCs w:val="28"/>
        </w:rPr>
        <w:t>аняют "узкие места", разрабатывают программы улучшения качества продукции;</w:t>
      </w:r>
    </w:p>
    <w:p w:rsidR="00CA7206" w:rsidRPr="00E47214" w:rsidRDefault="00CA7206" w:rsidP="00E47214">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E47214">
        <w:rPr>
          <w:rFonts w:ascii="Times New Roman" w:hAnsi="Times New Roman"/>
          <w:sz w:val="28"/>
          <w:szCs w:val="28"/>
        </w:rPr>
        <w:t>•</w:t>
      </w:r>
      <w:r w:rsidR="00437159" w:rsidRPr="00E47214">
        <w:rPr>
          <w:rFonts w:ascii="Times New Roman" w:hAnsi="Times New Roman"/>
          <w:sz w:val="28"/>
          <w:szCs w:val="28"/>
        </w:rPr>
        <w:t xml:space="preserve"> </w:t>
      </w:r>
      <w:r w:rsidRPr="00E47214">
        <w:rPr>
          <w:rFonts w:ascii="Times New Roman" w:hAnsi="Times New Roman"/>
          <w:sz w:val="28"/>
          <w:szCs w:val="28"/>
        </w:rPr>
        <w:t>совершенствуют управление запасами с целью их снижения;</w:t>
      </w:r>
    </w:p>
    <w:p w:rsidR="00CA7206" w:rsidRPr="00E47214" w:rsidRDefault="00CA7206" w:rsidP="00E47214">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E47214">
        <w:rPr>
          <w:rFonts w:ascii="Times New Roman" w:hAnsi="Times New Roman"/>
          <w:sz w:val="28"/>
          <w:szCs w:val="28"/>
        </w:rPr>
        <w:t>•</w:t>
      </w:r>
      <w:r w:rsidR="00437159" w:rsidRPr="00E47214">
        <w:rPr>
          <w:rFonts w:ascii="Times New Roman" w:hAnsi="Times New Roman"/>
          <w:sz w:val="28"/>
          <w:szCs w:val="28"/>
        </w:rPr>
        <w:t xml:space="preserve"> </w:t>
      </w:r>
      <w:r w:rsidRPr="00E47214">
        <w:rPr>
          <w:rFonts w:ascii="Times New Roman" w:hAnsi="Times New Roman"/>
          <w:sz w:val="28"/>
          <w:szCs w:val="28"/>
        </w:rPr>
        <w:t>улучшают использование и оптимизируют загрузку производственного аппарата (получение заготовок от субпоставщиков вместо собственного производства), сокращают оборотные средства;</w:t>
      </w:r>
    </w:p>
    <w:p w:rsidR="00CA7206" w:rsidRPr="00E47214" w:rsidRDefault="00CA7206" w:rsidP="00E47214">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E47214">
        <w:rPr>
          <w:rFonts w:ascii="Times New Roman" w:hAnsi="Times New Roman"/>
          <w:sz w:val="28"/>
          <w:szCs w:val="28"/>
        </w:rPr>
        <w:t>•</w:t>
      </w:r>
      <w:r w:rsidR="00437159" w:rsidRPr="00E47214">
        <w:rPr>
          <w:rFonts w:ascii="Times New Roman" w:hAnsi="Times New Roman"/>
          <w:sz w:val="28"/>
          <w:szCs w:val="28"/>
        </w:rPr>
        <w:t xml:space="preserve"> </w:t>
      </w:r>
      <w:r w:rsidRPr="00E47214">
        <w:rPr>
          <w:rFonts w:ascii="Times New Roman" w:hAnsi="Times New Roman"/>
          <w:sz w:val="28"/>
          <w:szCs w:val="28"/>
        </w:rPr>
        <w:t>совершенствуют систему разработки новой продукции, улучшают технологию и организацию производства;</w:t>
      </w:r>
    </w:p>
    <w:p w:rsidR="00CA7206" w:rsidRPr="00E47214" w:rsidRDefault="00CA7206" w:rsidP="00E47214">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E47214">
        <w:rPr>
          <w:rFonts w:ascii="Times New Roman" w:hAnsi="Times New Roman"/>
          <w:sz w:val="28"/>
          <w:szCs w:val="28"/>
        </w:rPr>
        <w:t>•</w:t>
      </w:r>
      <w:r w:rsidR="00437159" w:rsidRPr="00E47214">
        <w:rPr>
          <w:rFonts w:ascii="Times New Roman" w:hAnsi="Times New Roman"/>
          <w:sz w:val="28"/>
          <w:szCs w:val="28"/>
        </w:rPr>
        <w:t xml:space="preserve"> </w:t>
      </w:r>
      <w:r w:rsidRPr="00E47214">
        <w:rPr>
          <w:rFonts w:ascii="Times New Roman" w:hAnsi="Times New Roman"/>
          <w:sz w:val="28"/>
          <w:szCs w:val="28"/>
        </w:rPr>
        <w:t>совершенствуют систему сбыта.</w:t>
      </w:r>
    </w:p>
    <w:p w:rsidR="00CA7206" w:rsidRPr="00E47214" w:rsidRDefault="00CA7206" w:rsidP="00E47214">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E47214">
        <w:rPr>
          <w:rFonts w:ascii="Times New Roman" w:hAnsi="Times New Roman"/>
          <w:sz w:val="28"/>
          <w:szCs w:val="28"/>
        </w:rPr>
        <w:t>Сни</w:t>
      </w:r>
      <w:r w:rsidR="00437159" w:rsidRPr="00E47214">
        <w:rPr>
          <w:rFonts w:ascii="Times New Roman" w:hAnsi="Times New Roman"/>
          <w:sz w:val="28"/>
          <w:szCs w:val="28"/>
        </w:rPr>
        <w:t xml:space="preserve">жение издержек производства – </w:t>
      </w:r>
      <w:r w:rsidRPr="00E47214">
        <w:rPr>
          <w:rFonts w:ascii="Times New Roman" w:hAnsi="Times New Roman"/>
          <w:sz w:val="28"/>
          <w:szCs w:val="28"/>
        </w:rPr>
        <w:t xml:space="preserve">важная сфера организационно-управленческой деятельности и основная область подготовки и принятия управленческих решений. Каждая фирма обычно разрабатывает свою программу снижения издержек производства, реализация которой предполагает: </w:t>
      </w:r>
    </w:p>
    <w:p w:rsidR="00CA7206" w:rsidRPr="00E47214" w:rsidRDefault="00CA7206" w:rsidP="00E47214">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E47214">
        <w:rPr>
          <w:rFonts w:ascii="Times New Roman" w:hAnsi="Times New Roman"/>
          <w:sz w:val="28"/>
          <w:szCs w:val="28"/>
        </w:rPr>
        <w:t>•</w:t>
      </w:r>
      <w:r w:rsidR="009A3D1B" w:rsidRPr="00E47214">
        <w:rPr>
          <w:rFonts w:ascii="Times New Roman" w:hAnsi="Times New Roman"/>
          <w:sz w:val="28"/>
          <w:szCs w:val="28"/>
        </w:rPr>
        <w:t xml:space="preserve"> </w:t>
      </w:r>
      <w:r w:rsidRPr="00E47214">
        <w:rPr>
          <w:rFonts w:ascii="Times New Roman" w:hAnsi="Times New Roman"/>
          <w:sz w:val="28"/>
          <w:szCs w:val="28"/>
        </w:rPr>
        <w:t>обеспечение правильного отношения к программе работников и проведение систематической экономии финансовых, материальных и трудовых ресурсов на всех этап</w:t>
      </w:r>
      <w:r w:rsidR="00E47214">
        <w:rPr>
          <w:rFonts w:ascii="Times New Roman" w:hAnsi="Times New Roman"/>
          <w:sz w:val="28"/>
          <w:szCs w:val="28"/>
        </w:rPr>
        <w:t>ах производственного процесса;</w:t>
      </w:r>
    </w:p>
    <w:p w:rsidR="00CA7206" w:rsidRPr="00E47214" w:rsidRDefault="00CA7206" w:rsidP="00E47214">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E47214">
        <w:rPr>
          <w:rFonts w:ascii="Times New Roman" w:hAnsi="Times New Roman"/>
          <w:sz w:val="28"/>
          <w:szCs w:val="28"/>
        </w:rPr>
        <w:t>•</w:t>
      </w:r>
      <w:r w:rsidR="009A3D1B" w:rsidRPr="00E47214">
        <w:rPr>
          <w:rFonts w:ascii="Times New Roman" w:hAnsi="Times New Roman"/>
          <w:sz w:val="28"/>
          <w:szCs w:val="28"/>
        </w:rPr>
        <w:t xml:space="preserve"> </w:t>
      </w:r>
      <w:r w:rsidRPr="00E47214">
        <w:rPr>
          <w:rFonts w:ascii="Times New Roman" w:hAnsi="Times New Roman"/>
          <w:sz w:val="28"/>
          <w:szCs w:val="28"/>
        </w:rPr>
        <w:t>выбор видов затрат, подлежащих снижению;</w:t>
      </w:r>
    </w:p>
    <w:p w:rsidR="00CA7206" w:rsidRPr="00E47214" w:rsidRDefault="00CA7206" w:rsidP="00E47214">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E47214">
        <w:rPr>
          <w:rFonts w:ascii="Times New Roman" w:hAnsi="Times New Roman"/>
          <w:sz w:val="28"/>
          <w:szCs w:val="28"/>
        </w:rPr>
        <w:t>•</w:t>
      </w:r>
      <w:r w:rsidR="009A3D1B" w:rsidRPr="00E47214">
        <w:rPr>
          <w:rFonts w:ascii="Times New Roman" w:hAnsi="Times New Roman"/>
          <w:sz w:val="28"/>
          <w:szCs w:val="28"/>
        </w:rPr>
        <w:t xml:space="preserve"> </w:t>
      </w:r>
      <w:r w:rsidRPr="00E47214">
        <w:rPr>
          <w:rFonts w:ascii="Times New Roman" w:hAnsi="Times New Roman"/>
          <w:sz w:val="28"/>
          <w:szCs w:val="28"/>
        </w:rPr>
        <w:t>формулирование конкретных заданий работникам; выявление двух или трех конкретных составляющих расходов и ведение их специального учета; осуществление постоянного контроля за снижением этих расходов;</w:t>
      </w:r>
    </w:p>
    <w:p w:rsidR="00CA7206" w:rsidRPr="00E47214" w:rsidRDefault="00CA7206" w:rsidP="00E47214">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E47214">
        <w:rPr>
          <w:rFonts w:ascii="Times New Roman" w:hAnsi="Times New Roman"/>
          <w:sz w:val="28"/>
          <w:szCs w:val="28"/>
        </w:rPr>
        <w:t>•</w:t>
      </w:r>
      <w:r w:rsidR="009A3D1B" w:rsidRPr="00E47214">
        <w:rPr>
          <w:rFonts w:ascii="Times New Roman" w:hAnsi="Times New Roman"/>
          <w:sz w:val="28"/>
          <w:szCs w:val="28"/>
        </w:rPr>
        <w:t xml:space="preserve"> </w:t>
      </w:r>
      <w:r w:rsidRPr="00E47214">
        <w:rPr>
          <w:rFonts w:ascii="Times New Roman" w:hAnsi="Times New Roman"/>
          <w:sz w:val="28"/>
          <w:szCs w:val="28"/>
        </w:rPr>
        <w:t>заинтересованность работников в реализации программы, представление ими рациональных предложений;</w:t>
      </w:r>
    </w:p>
    <w:p w:rsidR="000E572C" w:rsidRPr="00E47214" w:rsidRDefault="009A3D1B" w:rsidP="00E47214">
      <w:pPr>
        <w:spacing w:after="0" w:line="360" w:lineRule="auto"/>
        <w:ind w:firstLine="709"/>
        <w:jc w:val="both"/>
        <w:rPr>
          <w:rFonts w:ascii="Times New Roman" w:hAnsi="Times New Roman"/>
          <w:sz w:val="28"/>
          <w:szCs w:val="28"/>
        </w:rPr>
      </w:pPr>
      <w:r w:rsidRPr="00E47214">
        <w:rPr>
          <w:rFonts w:ascii="Times New Roman" w:hAnsi="Times New Roman"/>
          <w:sz w:val="28"/>
          <w:szCs w:val="28"/>
        </w:rPr>
        <w:t>•</w:t>
      </w:r>
      <w:r w:rsidR="00CA7206" w:rsidRPr="00E47214">
        <w:rPr>
          <w:rFonts w:ascii="Times New Roman" w:hAnsi="Times New Roman"/>
          <w:sz w:val="28"/>
          <w:szCs w:val="28"/>
        </w:rPr>
        <w:t xml:space="preserve"> систематический контроль за состоянием каждого элемента затрат;</w:t>
      </w:r>
    </w:p>
    <w:p w:rsidR="009A3D1B" w:rsidRPr="00E47214" w:rsidRDefault="00C03C8B" w:rsidP="00E47214">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E47214">
        <w:rPr>
          <w:rFonts w:ascii="Times New Roman" w:hAnsi="Times New Roman"/>
          <w:sz w:val="28"/>
          <w:szCs w:val="28"/>
        </w:rPr>
        <w:t xml:space="preserve">• </w:t>
      </w:r>
      <w:r w:rsidR="009A3D1B" w:rsidRPr="00E47214">
        <w:rPr>
          <w:rFonts w:ascii="Times New Roman" w:hAnsi="Times New Roman"/>
          <w:sz w:val="28"/>
          <w:szCs w:val="28"/>
        </w:rPr>
        <w:t>разработку новых методов и процедур работ, контроль за их внедрением и соблюдением.</w:t>
      </w:r>
    </w:p>
    <w:p w:rsidR="009A3D1B" w:rsidRPr="00E47214" w:rsidRDefault="009A3D1B" w:rsidP="00E47214">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E47214">
        <w:rPr>
          <w:rFonts w:ascii="Times New Roman" w:hAnsi="Times New Roman"/>
          <w:sz w:val="28"/>
          <w:szCs w:val="28"/>
        </w:rPr>
        <w:t>В управлении издержками производства используются следующие понятия:</w:t>
      </w:r>
    </w:p>
    <w:p w:rsidR="009A3D1B" w:rsidRPr="00E47214" w:rsidRDefault="00437159" w:rsidP="00E47214">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E47214">
        <w:rPr>
          <w:rFonts w:ascii="Times New Roman" w:hAnsi="Times New Roman"/>
          <w:sz w:val="28"/>
          <w:szCs w:val="28"/>
        </w:rPr>
        <w:t xml:space="preserve">• </w:t>
      </w:r>
      <w:r w:rsidR="009A3D1B" w:rsidRPr="00E47214">
        <w:rPr>
          <w:rFonts w:ascii="Times New Roman" w:hAnsi="Times New Roman"/>
          <w:iCs/>
          <w:sz w:val="28"/>
          <w:szCs w:val="28"/>
        </w:rPr>
        <w:t xml:space="preserve">нормативные издержки </w:t>
      </w:r>
      <w:r w:rsidRPr="00E47214">
        <w:rPr>
          <w:rFonts w:ascii="Times New Roman" w:hAnsi="Times New Roman"/>
          <w:sz w:val="28"/>
          <w:szCs w:val="28"/>
        </w:rPr>
        <w:t>(</w:t>
      </w:r>
      <w:r w:rsidRPr="00E47214">
        <w:rPr>
          <w:rFonts w:ascii="Times New Roman" w:hAnsi="Times New Roman"/>
          <w:sz w:val="28"/>
          <w:szCs w:val="28"/>
          <w:lang w:val="en-US"/>
        </w:rPr>
        <w:t>standart</w:t>
      </w:r>
      <w:r w:rsidRPr="00E47214">
        <w:rPr>
          <w:rFonts w:ascii="Times New Roman" w:hAnsi="Times New Roman"/>
          <w:sz w:val="28"/>
          <w:szCs w:val="28"/>
        </w:rPr>
        <w:t xml:space="preserve"> </w:t>
      </w:r>
      <w:r w:rsidRPr="00E47214">
        <w:rPr>
          <w:rFonts w:ascii="Times New Roman" w:hAnsi="Times New Roman"/>
          <w:sz w:val="28"/>
          <w:szCs w:val="28"/>
          <w:lang w:val="en-US"/>
        </w:rPr>
        <w:t>cost</w:t>
      </w:r>
      <w:r w:rsidR="009A3D1B" w:rsidRPr="00E47214">
        <w:rPr>
          <w:rFonts w:ascii="Times New Roman" w:hAnsi="Times New Roman"/>
          <w:sz w:val="28"/>
          <w:szCs w:val="28"/>
        </w:rPr>
        <w:t>) - средние ожидаемые издержки выполнения операции, процесса или изготовления изделия (включающие затраты на рабочую силу и материалы, а также накладные расходы), рассчитанные на основе либо отчетных изде</w:t>
      </w:r>
      <w:r w:rsidRPr="00E47214">
        <w:rPr>
          <w:rFonts w:ascii="Times New Roman" w:hAnsi="Times New Roman"/>
          <w:sz w:val="28"/>
          <w:szCs w:val="28"/>
        </w:rPr>
        <w:t>ржек за предыдущий период, либо</w:t>
      </w:r>
      <w:r w:rsidR="009A3D1B" w:rsidRPr="00E47214">
        <w:rPr>
          <w:rFonts w:ascii="Times New Roman" w:hAnsi="Times New Roman"/>
          <w:sz w:val="28"/>
          <w:szCs w:val="28"/>
        </w:rPr>
        <w:t xml:space="preserve"> плановых расчетов, либо данных технических норм.</w:t>
      </w:r>
    </w:p>
    <w:p w:rsidR="009A3D1B" w:rsidRPr="00E47214" w:rsidRDefault="00437159" w:rsidP="00E47214">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E47214">
        <w:rPr>
          <w:rFonts w:ascii="Times New Roman" w:hAnsi="Times New Roman"/>
          <w:sz w:val="28"/>
          <w:szCs w:val="28"/>
        </w:rPr>
        <w:t xml:space="preserve">• </w:t>
      </w:r>
      <w:r w:rsidR="009A3D1B" w:rsidRPr="00E47214">
        <w:rPr>
          <w:rFonts w:ascii="Times New Roman" w:hAnsi="Times New Roman"/>
          <w:iCs/>
          <w:sz w:val="28"/>
          <w:szCs w:val="28"/>
        </w:rPr>
        <w:t xml:space="preserve">фактические издержки </w:t>
      </w:r>
      <w:r w:rsidRPr="00E47214">
        <w:rPr>
          <w:rFonts w:ascii="Times New Roman" w:hAnsi="Times New Roman"/>
          <w:sz w:val="28"/>
          <w:szCs w:val="28"/>
        </w:rPr>
        <w:t>(</w:t>
      </w:r>
      <w:r w:rsidRPr="00E47214">
        <w:rPr>
          <w:rFonts w:ascii="Times New Roman" w:hAnsi="Times New Roman"/>
          <w:sz w:val="28"/>
          <w:szCs w:val="28"/>
          <w:lang w:val="en-US"/>
        </w:rPr>
        <w:t>actual</w:t>
      </w:r>
      <w:r w:rsidRPr="00E47214">
        <w:rPr>
          <w:rFonts w:ascii="Times New Roman" w:hAnsi="Times New Roman"/>
          <w:sz w:val="28"/>
          <w:szCs w:val="28"/>
        </w:rPr>
        <w:t xml:space="preserve"> </w:t>
      </w:r>
      <w:r w:rsidRPr="00E47214">
        <w:rPr>
          <w:rFonts w:ascii="Times New Roman" w:hAnsi="Times New Roman"/>
          <w:sz w:val="28"/>
          <w:szCs w:val="28"/>
          <w:lang w:val="en-US"/>
        </w:rPr>
        <w:t>cost</w:t>
      </w:r>
      <w:r w:rsidR="009A3D1B" w:rsidRPr="00E47214">
        <w:rPr>
          <w:rFonts w:ascii="Times New Roman" w:hAnsi="Times New Roman"/>
          <w:sz w:val="28"/>
          <w:szCs w:val="28"/>
        </w:rPr>
        <w:t>) - издержки производства детали или группы деталей или изделий, рассчитанные с применяемой степенью достоверности. В них входят все прямые издержки на рабочую силу и материалы, а также некоторая сумма косвенных расходов, исчисленная на основе принятой системы из распределения.</w:t>
      </w:r>
    </w:p>
    <w:p w:rsidR="006D0B9A" w:rsidRPr="00E47214" w:rsidRDefault="00437159" w:rsidP="00E47214">
      <w:pPr>
        <w:spacing w:after="0" w:line="360" w:lineRule="auto"/>
        <w:ind w:firstLine="709"/>
        <w:jc w:val="both"/>
        <w:rPr>
          <w:rFonts w:ascii="Times New Roman" w:hAnsi="Times New Roman"/>
          <w:sz w:val="28"/>
          <w:szCs w:val="28"/>
        </w:rPr>
      </w:pPr>
      <w:r w:rsidRPr="00E47214">
        <w:rPr>
          <w:rFonts w:ascii="Times New Roman" w:hAnsi="Times New Roman"/>
          <w:sz w:val="28"/>
          <w:szCs w:val="28"/>
        </w:rPr>
        <w:t xml:space="preserve">• </w:t>
      </w:r>
      <w:r w:rsidR="009A3D1B" w:rsidRPr="00E47214">
        <w:rPr>
          <w:rFonts w:ascii="Times New Roman" w:hAnsi="Times New Roman"/>
          <w:iCs/>
          <w:sz w:val="28"/>
          <w:szCs w:val="28"/>
        </w:rPr>
        <w:t xml:space="preserve">издержки на рабочую силу </w:t>
      </w:r>
      <w:r w:rsidRPr="00E47214">
        <w:rPr>
          <w:rFonts w:ascii="Times New Roman" w:hAnsi="Times New Roman"/>
          <w:sz w:val="28"/>
          <w:szCs w:val="28"/>
        </w:rPr>
        <w:t>(</w:t>
      </w:r>
      <w:r w:rsidRPr="00E47214">
        <w:rPr>
          <w:rFonts w:ascii="Times New Roman" w:hAnsi="Times New Roman"/>
          <w:sz w:val="28"/>
          <w:szCs w:val="28"/>
          <w:lang w:val="en-US"/>
        </w:rPr>
        <w:t>labor</w:t>
      </w:r>
      <w:r w:rsidRPr="00E47214">
        <w:rPr>
          <w:rFonts w:ascii="Times New Roman" w:hAnsi="Times New Roman"/>
          <w:sz w:val="28"/>
          <w:szCs w:val="28"/>
        </w:rPr>
        <w:t xml:space="preserve"> </w:t>
      </w:r>
      <w:r w:rsidRPr="00E47214">
        <w:rPr>
          <w:rFonts w:ascii="Times New Roman" w:hAnsi="Times New Roman"/>
          <w:sz w:val="28"/>
          <w:szCs w:val="28"/>
          <w:lang w:val="en-US"/>
        </w:rPr>
        <w:t>cost</w:t>
      </w:r>
      <w:r w:rsidRPr="00E47214">
        <w:rPr>
          <w:rFonts w:ascii="Times New Roman" w:hAnsi="Times New Roman"/>
          <w:sz w:val="28"/>
          <w:szCs w:val="28"/>
        </w:rPr>
        <w:t>)</w:t>
      </w:r>
      <w:r w:rsidR="009A3D1B" w:rsidRPr="00E47214">
        <w:rPr>
          <w:rFonts w:ascii="Times New Roman" w:hAnsi="Times New Roman"/>
          <w:sz w:val="28"/>
          <w:szCs w:val="28"/>
        </w:rPr>
        <w:t xml:space="preserve"> - часть общих издержек на производство товаров, услуг и т.п., относящаяся к заработной плате. Обычно по этой статье учитывается заработная плата только производственных рабочих, однако возможно включение заработной платы и вспомогательных рабочих.</w:t>
      </w:r>
    </w:p>
    <w:p w:rsidR="000E572C" w:rsidRPr="00E47214" w:rsidRDefault="006D0B9A" w:rsidP="00E47214">
      <w:pPr>
        <w:spacing w:after="0" w:line="360" w:lineRule="auto"/>
        <w:ind w:firstLine="709"/>
        <w:jc w:val="both"/>
        <w:rPr>
          <w:rFonts w:ascii="Times New Roman" w:hAnsi="Times New Roman"/>
          <w:sz w:val="28"/>
          <w:szCs w:val="28"/>
        </w:rPr>
      </w:pPr>
      <w:r w:rsidRPr="00E47214">
        <w:rPr>
          <w:rFonts w:ascii="Times New Roman" w:hAnsi="Times New Roman"/>
          <w:sz w:val="28"/>
          <w:szCs w:val="28"/>
        </w:rPr>
        <w:t>Цель моей курсовой работы – раскрыть анализ зависимости роста затрат на контроль от возрастания уровней управления</w:t>
      </w:r>
      <w:r w:rsidR="00E47214">
        <w:rPr>
          <w:rFonts w:ascii="Times New Roman" w:hAnsi="Times New Roman"/>
          <w:sz w:val="28"/>
          <w:szCs w:val="28"/>
        </w:rPr>
        <w:t>.</w:t>
      </w:r>
    </w:p>
    <w:p w:rsidR="006D0B9A" w:rsidRPr="00E47214" w:rsidRDefault="000E572C" w:rsidP="00E47214">
      <w:pPr>
        <w:spacing w:after="0" w:line="360" w:lineRule="auto"/>
        <w:ind w:firstLine="709"/>
        <w:jc w:val="both"/>
        <w:rPr>
          <w:rFonts w:ascii="Times New Roman" w:hAnsi="Times New Roman"/>
          <w:sz w:val="28"/>
          <w:szCs w:val="28"/>
        </w:rPr>
      </w:pPr>
      <w:r w:rsidRPr="00E47214">
        <w:rPr>
          <w:rFonts w:ascii="Times New Roman" w:hAnsi="Times New Roman"/>
          <w:sz w:val="28"/>
          <w:szCs w:val="28"/>
        </w:rPr>
        <w:t xml:space="preserve">Задачи работы: </w:t>
      </w:r>
    </w:p>
    <w:p w:rsidR="000E572C" w:rsidRPr="00E47214" w:rsidRDefault="000E572C" w:rsidP="00E47214">
      <w:pPr>
        <w:spacing w:after="0" w:line="360" w:lineRule="auto"/>
        <w:ind w:firstLine="709"/>
        <w:jc w:val="both"/>
        <w:rPr>
          <w:rFonts w:ascii="Times New Roman" w:hAnsi="Times New Roman"/>
          <w:sz w:val="28"/>
          <w:szCs w:val="28"/>
        </w:rPr>
      </w:pPr>
      <w:r w:rsidRPr="00E47214">
        <w:rPr>
          <w:rFonts w:ascii="Times New Roman" w:hAnsi="Times New Roman"/>
          <w:sz w:val="28"/>
          <w:szCs w:val="28"/>
        </w:rPr>
        <w:t>- изучить общую характеристику управления затрат предприятия;</w:t>
      </w:r>
    </w:p>
    <w:p w:rsidR="000E572C" w:rsidRPr="00E47214" w:rsidRDefault="000E572C" w:rsidP="00E47214">
      <w:pPr>
        <w:spacing w:after="0" w:line="360" w:lineRule="auto"/>
        <w:ind w:firstLine="709"/>
        <w:jc w:val="both"/>
        <w:rPr>
          <w:rFonts w:ascii="Times New Roman" w:hAnsi="Times New Roman"/>
          <w:sz w:val="28"/>
          <w:szCs w:val="28"/>
        </w:rPr>
      </w:pPr>
      <w:r w:rsidRPr="00E47214">
        <w:rPr>
          <w:rFonts w:ascii="Times New Roman" w:hAnsi="Times New Roman"/>
          <w:sz w:val="28"/>
          <w:szCs w:val="28"/>
        </w:rPr>
        <w:t>-</w:t>
      </w:r>
      <w:r w:rsidR="00437159" w:rsidRPr="00E47214">
        <w:rPr>
          <w:rFonts w:ascii="Times New Roman" w:hAnsi="Times New Roman"/>
          <w:sz w:val="28"/>
          <w:szCs w:val="28"/>
        </w:rPr>
        <w:t xml:space="preserve"> </w:t>
      </w:r>
      <w:r w:rsidRPr="00E47214">
        <w:rPr>
          <w:rFonts w:ascii="Times New Roman" w:hAnsi="Times New Roman"/>
          <w:sz w:val="28"/>
          <w:szCs w:val="28"/>
        </w:rPr>
        <w:t>выявить предпосылки интегрированного управления затратами предприятия;</w:t>
      </w:r>
    </w:p>
    <w:p w:rsidR="00E47214" w:rsidRDefault="000E572C" w:rsidP="00E47214">
      <w:pPr>
        <w:spacing w:after="0" w:line="360" w:lineRule="auto"/>
        <w:ind w:firstLine="709"/>
        <w:jc w:val="both"/>
        <w:rPr>
          <w:rFonts w:ascii="Times New Roman" w:hAnsi="Times New Roman"/>
          <w:sz w:val="28"/>
          <w:szCs w:val="28"/>
        </w:rPr>
      </w:pPr>
      <w:r w:rsidRPr="00E47214">
        <w:rPr>
          <w:rFonts w:ascii="Times New Roman" w:hAnsi="Times New Roman"/>
          <w:sz w:val="28"/>
          <w:szCs w:val="28"/>
        </w:rPr>
        <w:t>- показать анализ издержек обращения в сети реализации нефтепродуктов (на примере ОАО «Лукойл»)</w:t>
      </w:r>
      <w:r w:rsidR="00437159" w:rsidRPr="00E47214">
        <w:rPr>
          <w:rFonts w:ascii="Times New Roman" w:hAnsi="Times New Roman"/>
          <w:sz w:val="28"/>
          <w:szCs w:val="28"/>
        </w:rPr>
        <w:t>.</w:t>
      </w:r>
    </w:p>
    <w:p w:rsidR="00E47214" w:rsidRPr="00E47214" w:rsidRDefault="00E47214" w:rsidP="00E47214">
      <w:pPr>
        <w:spacing w:after="0" w:line="360" w:lineRule="auto"/>
        <w:ind w:firstLine="709"/>
        <w:jc w:val="both"/>
        <w:rPr>
          <w:rFonts w:ascii="Times New Roman" w:hAnsi="Times New Roman"/>
          <w:b/>
          <w:sz w:val="28"/>
          <w:szCs w:val="28"/>
        </w:rPr>
      </w:pPr>
      <w:r>
        <w:rPr>
          <w:rFonts w:ascii="Times New Roman" w:hAnsi="Times New Roman"/>
          <w:sz w:val="28"/>
          <w:szCs w:val="28"/>
        </w:rPr>
        <w:br w:type="page"/>
      </w:r>
      <w:r w:rsidRPr="00E47214">
        <w:rPr>
          <w:rFonts w:ascii="Times New Roman" w:hAnsi="Times New Roman"/>
          <w:b/>
          <w:sz w:val="28"/>
          <w:szCs w:val="28"/>
        </w:rPr>
        <w:t>Глава 1. Общая характеристика затрат предприятия</w:t>
      </w:r>
    </w:p>
    <w:p w:rsidR="00E47214" w:rsidRDefault="00E47214" w:rsidP="00E47214">
      <w:pPr>
        <w:spacing w:after="0" w:line="360" w:lineRule="auto"/>
        <w:ind w:firstLine="709"/>
        <w:jc w:val="both"/>
        <w:rPr>
          <w:rFonts w:ascii="Times New Roman" w:hAnsi="Times New Roman"/>
          <w:sz w:val="28"/>
          <w:szCs w:val="28"/>
        </w:rPr>
      </w:pPr>
    </w:p>
    <w:p w:rsidR="00A340DE" w:rsidRPr="00E47214" w:rsidRDefault="00A340DE" w:rsidP="00E47214">
      <w:pPr>
        <w:spacing w:after="0" w:line="360" w:lineRule="auto"/>
        <w:ind w:firstLine="709"/>
        <w:jc w:val="both"/>
        <w:rPr>
          <w:rFonts w:ascii="Times New Roman" w:hAnsi="Times New Roman"/>
          <w:sz w:val="28"/>
          <w:szCs w:val="28"/>
        </w:rPr>
      </w:pPr>
      <w:r w:rsidRPr="00E47214">
        <w:rPr>
          <w:rFonts w:ascii="Times New Roman" w:hAnsi="Times New Roman"/>
          <w:sz w:val="28"/>
          <w:szCs w:val="24"/>
        </w:rPr>
        <w:t>В условиях экономической и юридической самостоятельности субъектов хозяйствования возникает необходимость постоянного соизмерения выручки и затрат с тем, чтобы определить прибыль или убыток по результатам деятельности.</w:t>
      </w:r>
    </w:p>
    <w:p w:rsidR="00A340DE" w:rsidRPr="00E47214" w:rsidRDefault="00A340DE" w:rsidP="00E47214">
      <w:pPr>
        <w:spacing w:after="0" w:line="360" w:lineRule="auto"/>
        <w:ind w:firstLine="709"/>
        <w:jc w:val="both"/>
        <w:rPr>
          <w:rFonts w:ascii="Times New Roman" w:hAnsi="Times New Roman"/>
          <w:sz w:val="28"/>
          <w:szCs w:val="28"/>
        </w:rPr>
      </w:pPr>
    </w:p>
    <w:p w:rsidR="0041752A" w:rsidRPr="00E47214" w:rsidRDefault="00E47214" w:rsidP="00E47214">
      <w:pPr>
        <w:spacing w:after="0" w:line="360" w:lineRule="auto"/>
        <w:ind w:firstLine="709"/>
        <w:jc w:val="both"/>
        <w:rPr>
          <w:rFonts w:ascii="Times New Roman" w:hAnsi="Times New Roman"/>
          <w:b/>
          <w:sz w:val="28"/>
          <w:szCs w:val="28"/>
        </w:rPr>
      </w:pPr>
      <w:r w:rsidRPr="00E47214">
        <w:rPr>
          <w:rFonts w:ascii="Times New Roman" w:hAnsi="Times New Roman"/>
          <w:b/>
          <w:sz w:val="28"/>
          <w:szCs w:val="28"/>
        </w:rPr>
        <w:t>1.1</w:t>
      </w:r>
      <w:r w:rsidR="0041752A" w:rsidRPr="00E47214">
        <w:rPr>
          <w:rFonts w:ascii="Times New Roman" w:hAnsi="Times New Roman"/>
          <w:b/>
          <w:sz w:val="28"/>
          <w:szCs w:val="28"/>
        </w:rPr>
        <w:t xml:space="preserve"> Понятие и состав издержек производства и обращения</w:t>
      </w:r>
    </w:p>
    <w:p w:rsidR="0041752A" w:rsidRPr="00E47214" w:rsidRDefault="0041752A" w:rsidP="00E47214">
      <w:pPr>
        <w:shd w:val="clear" w:color="auto" w:fill="FFFFFF"/>
        <w:autoSpaceDE w:val="0"/>
        <w:autoSpaceDN w:val="0"/>
        <w:adjustRightInd w:val="0"/>
        <w:spacing w:after="0" w:line="360" w:lineRule="auto"/>
        <w:ind w:firstLine="709"/>
        <w:jc w:val="both"/>
        <w:rPr>
          <w:rFonts w:ascii="Times New Roman" w:hAnsi="Times New Roman"/>
          <w:sz w:val="28"/>
          <w:szCs w:val="24"/>
        </w:rPr>
      </w:pPr>
    </w:p>
    <w:p w:rsidR="0041752A" w:rsidRPr="00E47214" w:rsidRDefault="0041752A" w:rsidP="00E47214">
      <w:pPr>
        <w:shd w:val="clear" w:color="auto" w:fill="FFFFFF"/>
        <w:autoSpaceDE w:val="0"/>
        <w:autoSpaceDN w:val="0"/>
        <w:adjustRightInd w:val="0"/>
        <w:spacing w:after="0" w:line="360" w:lineRule="auto"/>
        <w:ind w:firstLine="709"/>
        <w:jc w:val="both"/>
        <w:rPr>
          <w:rFonts w:ascii="Times New Roman" w:hAnsi="Times New Roman"/>
          <w:sz w:val="28"/>
          <w:szCs w:val="24"/>
        </w:rPr>
      </w:pPr>
      <w:r w:rsidRPr="00E47214">
        <w:rPr>
          <w:rFonts w:ascii="Times New Roman" w:hAnsi="Times New Roman"/>
          <w:sz w:val="28"/>
          <w:szCs w:val="24"/>
        </w:rPr>
        <w:t>Деятельность любого субъекта хозяйствования, занятого в той или иной сфере деятельности, связана с определенными издержками (затратами). Затраты отражают, сколько и каких затрат было использовано. Затраты отражают совокупность его фактических расходов на осуществление уставной деятельности в течение расчетного периода. От суммарного объема затрат зависит основной результирующий показатель — масса прибыли. Снижение расходов на производство единицы выпускаемой продукции по сравнению с аналогичным показателем у конкурентов улучшает финансовый результат, т.е., сохранив цену на продукцию, предприниматель имеет возможность получать с каждой единицы дополнительную прибыль. Можно сохранить прежнюю норму дохода на единицу, снизить ее цену в сравнении с ценой конкурентов, что приведет к увеличению дополнительной массы прибыли за счет увеличения общих объемов реализации.</w:t>
      </w:r>
    </w:p>
    <w:p w:rsidR="0041752A" w:rsidRPr="00E47214" w:rsidRDefault="0041752A" w:rsidP="00E47214">
      <w:pPr>
        <w:shd w:val="clear" w:color="auto" w:fill="FFFFFF"/>
        <w:autoSpaceDE w:val="0"/>
        <w:autoSpaceDN w:val="0"/>
        <w:adjustRightInd w:val="0"/>
        <w:spacing w:after="0" w:line="360" w:lineRule="auto"/>
        <w:ind w:firstLine="709"/>
        <w:jc w:val="both"/>
        <w:rPr>
          <w:rFonts w:ascii="Times New Roman" w:hAnsi="Times New Roman"/>
          <w:sz w:val="28"/>
          <w:szCs w:val="24"/>
        </w:rPr>
      </w:pPr>
      <w:r w:rsidRPr="00E47214">
        <w:rPr>
          <w:rFonts w:ascii="Times New Roman" w:hAnsi="Times New Roman"/>
          <w:sz w:val="28"/>
          <w:szCs w:val="24"/>
        </w:rPr>
        <w:t>Субъекты хозяйствования, занимающиеся производственной деятельностью, определяют издержки производства, а осуществляющие сбытовую, снабженческую, торгово-посредническую деятельность, — издержки обращения.</w:t>
      </w:r>
    </w:p>
    <w:p w:rsidR="0041752A" w:rsidRPr="00E47214" w:rsidRDefault="0041752A" w:rsidP="00E47214">
      <w:pPr>
        <w:shd w:val="clear" w:color="auto" w:fill="FFFFFF"/>
        <w:autoSpaceDE w:val="0"/>
        <w:autoSpaceDN w:val="0"/>
        <w:adjustRightInd w:val="0"/>
        <w:spacing w:after="0" w:line="360" w:lineRule="auto"/>
        <w:ind w:firstLine="709"/>
        <w:jc w:val="both"/>
        <w:rPr>
          <w:rFonts w:ascii="Times New Roman" w:hAnsi="Times New Roman"/>
          <w:sz w:val="28"/>
          <w:szCs w:val="24"/>
        </w:rPr>
      </w:pPr>
      <w:r w:rsidRPr="00E47214">
        <w:rPr>
          <w:rFonts w:ascii="Times New Roman" w:hAnsi="Times New Roman"/>
          <w:sz w:val="28"/>
          <w:szCs w:val="24"/>
        </w:rPr>
        <w:t>Общая величина затрат, связанных с производством и реализацией продукции (работ, услуг), называется себестоимостью. Себестоимость отражает величину текущих затрат, обеспечивающих процесс простого воспроизводства.</w:t>
      </w:r>
    </w:p>
    <w:p w:rsidR="0041752A" w:rsidRPr="00E47214" w:rsidRDefault="0041752A" w:rsidP="00E47214">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E47214">
        <w:rPr>
          <w:rFonts w:ascii="Times New Roman" w:hAnsi="Times New Roman"/>
          <w:sz w:val="28"/>
          <w:szCs w:val="24"/>
        </w:rPr>
        <w:t xml:space="preserve">В «Положении о составе затрат по производству и реализации продукции (работ, услуг), включаемых в себестоимость продукции (работ, услуг)», утвержденном постановлением Правительства РФ от 5 августа 1992 года (с изменениями и дополнениями), указывается: «Себестоимость продукции (работ, услуг) представляет собой стоимостную оценку используемых в процессе </w:t>
      </w:r>
      <w:r w:rsidRPr="00E47214">
        <w:rPr>
          <w:rFonts w:ascii="Times New Roman" w:hAnsi="Times New Roman"/>
          <w:sz w:val="28"/>
          <w:szCs w:val="28"/>
        </w:rPr>
        <w:t>производства продукции (работ, услуг) природных ресурсов, сырья, материалов, топлива, энергии, основных фондов, трудовых ресурсов, а также других затрат на производство и реализацию».</w:t>
      </w:r>
    </w:p>
    <w:p w:rsidR="0041752A" w:rsidRPr="00E47214" w:rsidRDefault="0041752A" w:rsidP="00E47214">
      <w:pPr>
        <w:shd w:val="clear" w:color="auto" w:fill="FFFFFF"/>
        <w:autoSpaceDE w:val="0"/>
        <w:autoSpaceDN w:val="0"/>
        <w:adjustRightInd w:val="0"/>
        <w:spacing w:after="0" w:line="360" w:lineRule="auto"/>
        <w:ind w:firstLine="709"/>
        <w:jc w:val="both"/>
        <w:rPr>
          <w:rFonts w:ascii="Times New Roman" w:hAnsi="Times New Roman" w:cs="Arial"/>
          <w:sz w:val="28"/>
          <w:szCs w:val="28"/>
        </w:rPr>
      </w:pPr>
      <w:r w:rsidRPr="00E47214">
        <w:rPr>
          <w:rFonts w:ascii="Times New Roman" w:hAnsi="Times New Roman"/>
          <w:sz w:val="28"/>
          <w:szCs w:val="28"/>
        </w:rPr>
        <w:t>Все издержки принимаются как альтернативные (вмененные), что означает, что стоимость любого ресурса, выбранного для производства, равна его ценности при наилучшем варианте использования. Это один из важнейших принципов рыночной экономики. Различают экономические и бухгалтерские издержки. Экономический подход к определению величины издержек производства несколько отличается от бухгалтерского. Величина издержек упущенных возможностей (альтернативных издержек) — это денежная выручка от наиболее выгодного из всех альтернативных способов использования ресурсов.</w:t>
      </w:r>
    </w:p>
    <w:p w:rsidR="0041752A" w:rsidRPr="00E47214" w:rsidRDefault="0041752A" w:rsidP="00E47214">
      <w:pPr>
        <w:shd w:val="clear" w:color="auto" w:fill="FFFFFF"/>
        <w:autoSpaceDE w:val="0"/>
        <w:autoSpaceDN w:val="0"/>
        <w:adjustRightInd w:val="0"/>
        <w:spacing w:after="0" w:line="360" w:lineRule="auto"/>
        <w:ind w:firstLine="709"/>
        <w:jc w:val="both"/>
        <w:rPr>
          <w:rFonts w:ascii="Times New Roman" w:hAnsi="Times New Roman" w:cs="Arial"/>
          <w:sz w:val="28"/>
          <w:szCs w:val="28"/>
        </w:rPr>
      </w:pPr>
      <w:r w:rsidRPr="00E47214">
        <w:rPr>
          <w:rFonts w:ascii="Times New Roman" w:hAnsi="Times New Roman"/>
          <w:sz w:val="28"/>
          <w:szCs w:val="28"/>
        </w:rPr>
        <w:t>У субъектов хозяйствования наряду с явными издержками (внешними, денежными) — затраты на сырье, материалы, оборудование, рабочую силу — существуют неявные (внутренние, имплицинтые) — стоимость затратных ресурсов, являющихся собственностью фирмы: оплата труда предпринимателя, процент на вложенный капитал, нематериальные активы.</w:t>
      </w:r>
    </w:p>
    <w:p w:rsidR="0041752A" w:rsidRPr="00E47214" w:rsidRDefault="0041752A" w:rsidP="00E47214">
      <w:pPr>
        <w:shd w:val="clear" w:color="auto" w:fill="FFFFFF"/>
        <w:autoSpaceDE w:val="0"/>
        <w:autoSpaceDN w:val="0"/>
        <w:adjustRightInd w:val="0"/>
        <w:spacing w:after="0" w:line="360" w:lineRule="auto"/>
        <w:ind w:firstLine="709"/>
        <w:jc w:val="both"/>
        <w:rPr>
          <w:rFonts w:ascii="Times New Roman" w:hAnsi="Times New Roman" w:cs="Arial"/>
          <w:sz w:val="28"/>
          <w:szCs w:val="28"/>
        </w:rPr>
      </w:pPr>
      <w:r w:rsidRPr="00E47214">
        <w:rPr>
          <w:rFonts w:ascii="Times New Roman" w:hAnsi="Times New Roman"/>
          <w:sz w:val="28"/>
          <w:szCs w:val="28"/>
        </w:rPr>
        <w:t>Явные издержки (бухгалтерские) соответствуют затратам наших отечественных предприятий, включают: стоимость сырья, материалов, комплектующих, топлива, энергии, амортизацию, зарплату с начислениями во внебюджетные фонды, административные расходы.</w:t>
      </w:r>
    </w:p>
    <w:p w:rsidR="0041752A" w:rsidRPr="00E47214" w:rsidRDefault="0041752A" w:rsidP="00E47214">
      <w:pPr>
        <w:shd w:val="clear" w:color="auto" w:fill="FFFFFF"/>
        <w:autoSpaceDE w:val="0"/>
        <w:autoSpaceDN w:val="0"/>
        <w:adjustRightInd w:val="0"/>
        <w:spacing w:after="0" w:line="360" w:lineRule="auto"/>
        <w:ind w:firstLine="709"/>
        <w:jc w:val="both"/>
        <w:rPr>
          <w:rFonts w:ascii="Times New Roman" w:hAnsi="Times New Roman" w:cs="Arial"/>
          <w:sz w:val="28"/>
          <w:szCs w:val="28"/>
        </w:rPr>
      </w:pPr>
      <w:r w:rsidRPr="00E47214">
        <w:rPr>
          <w:rFonts w:ascii="Times New Roman" w:hAnsi="Times New Roman"/>
          <w:sz w:val="28"/>
          <w:szCs w:val="28"/>
        </w:rPr>
        <w:t>Неявные издержки (издержки упущенных возможностей) — это те доходы, которые могли бы быть получены на собственные ресурсы, если бы их представить за плату, установленную рынком, другим пользователям. В обобщенном виде внутренние издержки представляют собой доход на собственный дополнительно используемый ресурс (капитал, землю, труд, как если бы денежные средства были вложены в банк, земля сдана в аренду и приносит ренту и т.д.) и нормальную прибыль (она включает в себя зарплату</w:t>
      </w:r>
      <w:r w:rsidRPr="00E47214">
        <w:rPr>
          <w:rFonts w:ascii="Times New Roman" w:hAnsi="Times New Roman" w:cs="Arial"/>
          <w:sz w:val="28"/>
          <w:szCs w:val="28"/>
        </w:rPr>
        <w:t xml:space="preserve"> </w:t>
      </w:r>
      <w:r w:rsidRPr="00E47214">
        <w:rPr>
          <w:rFonts w:ascii="Times New Roman" w:hAnsi="Times New Roman"/>
          <w:sz w:val="28"/>
          <w:szCs w:val="28"/>
        </w:rPr>
        <w:t>и вознаграждение предпринимателя, как если бы он работал по найму). Предприниматели в действительности несут эти затраты, но не в явной, не в денежной форме, что позволяет включать их в экономические издержки:</w:t>
      </w:r>
    </w:p>
    <w:p w:rsidR="0041752A" w:rsidRPr="00E47214" w:rsidRDefault="0041752A" w:rsidP="00E47214">
      <w:pPr>
        <w:shd w:val="clear" w:color="auto" w:fill="FFFFFF"/>
        <w:autoSpaceDE w:val="0"/>
        <w:autoSpaceDN w:val="0"/>
        <w:adjustRightInd w:val="0"/>
        <w:spacing w:after="0" w:line="360" w:lineRule="auto"/>
        <w:ind w:firstLine="709"/>
        <w:jc w:val="both"/>
        <w:rPr>
          <w:rFonts w:ascii="Times New Roman" w:hAnsi="Times New Roman"/>
          <w:sz w:val="28"/>
          <w:szCs w:val="28"/>
        </w:rPr>
      </w:pPr>
    </w:p>
    <w:p w:rsidR="0041752A" w:rsidRPr="00E47214" w:rsidRDefault="0041752A" w:rsidP="00E47214">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E47214">
        <w:rPr>
          <w:rFonts w:ascii="Times New Roman" w:hAnsi="Times New Roman"/>
          <w:sz w:val="28"/>
          <w:szCs w:val="28"/>
        </w:rPr>
        <w:t>Экономические</w:t>
      </w:r>
      <w:r w:rsidR="00E47214">
        <w:rPr>
          <w:rFonts w:ascii="Times New Roman" w:hAnsi="Times New Roman"/>
          <w:sz w:val="28"/>
          <w:szCs w:val="28"/>
        </w:rPr>
        <w:t xml:space="preserve"> </w:t>
      </w:r>
      <w:r w:rsidRPr="00E47214">
        <w:rPr>
          <w:rFonts w:ascii="Times New Roman" w:hAnsi="Times New Roman"/>
          <w:sz w:val="28"/>
          <w:szCs w:val="28"/>
        </w:rPr>
        <w:tab/>
        <w:t>=</w:t>
      </w:r>
      <w:r w:rsidRPr="00E47214">
        <w:rPr>
          <w:rFonts w:ascii="Times New Roman" w:hAnsi="Times New Roman"/>
          <w:sz w:val="28"/>
          <w:szCs w:val="28"/>
        </w:rPr>
        <w:tab/>
        <w:t xml:space="preserve">Бухгалтерские </w:t>
      </w:r>
      <w:r w:rsidRPr="00E47214">
        <w:rPr>
          <w:rFonts w:ascii="Times New Roman" w:hAnsi="Times New Roman"/>
          <w:sz w:val="28"/>
          <w:szCs w:val="28"/>
        </w:rPr>
        <w:tab/>
      </w:r>
      <w:r w:rsidR="00E47214">
        <w:rPr>
          <w:rFonts w:ascii="Times New Roman" w:hAnsi="Times New Roman"/>
          <w:sz w:val="28"/>
          <w:szCs w:val="28"/>
        </w:rPr>
        <w:t xml:space="preserve"> </w:t>
      </w:r>
      <w:r w:rsidRPr="00E47214">
        <w:rPr>
          <w:rFonts w:ascii="Times New Roman" w:hAnsi="Times New Roman"/>
          <w:sz w:val="28"/>
          <w:szCs w:val="28"/>
        </w:rPr>
        <w:t>+</w:t>
      </w:r>
      <w:r w:rsidRPr="00E47214">
        <w:rPr>
          <w:rFonts w:ascii="Times New Roman" w:hAnsi="Times New Roman"/>
          <w:sz w:val="28"/>
          <w:szCs w:val="28"/>
        </w:rPr>
        <w:tab/>
        <w:t xml:space="preserve">Неявные (имплицитные) </w:t>
      </w:r>
    </w:p>
    <w:p w:rsidR="0041752A" w:rsidRPr="00E47214" w:rsidRDefault="0041752A" w:rsidP="00E47214">
      <w:pPr>
        <w:shd w:val="clear" w:color="auto" w:fill="FFFFFF"/>
        <w:autoSpaceDE w:val="0"/>
        <w:autoSpaceDN w:val="0"/>
        <w:adjustRightInd w:val="0"/>
        <w:spacing w:after="0" w:line="360" w:lineRule="auto"/>
        <w:ind w:firstLine="709"/>
        <w:jc w:val="both"/>
        <w:rPr>
          <w:rFonts w:ascii="Times New Roman" w:hAnsi="Times New Roman" w:cs="Arial"/>
          <w:sz w:val="28"/>
          <w:szCs w:val="28"/>
        </w:rPr>
      </w:pPr>
      <w:r w:rsidRPr="00E47214">
        <w:rPr>
          <w:rFonts w:ascii="Times New Roman" w:hAnsi="Times New Roman"/>
          <w:sz w:val="28"/>
          <w:szCs w:val="28"/>
        </w:rPr>
        <w:t xml:space="preserve">издержки </w:t>
      </w:r>
      <w:r w:rsidRPr="00E47214">
        <w:rPr>
          <w:rFonts w:ascii="Times New Roman" w:hAnsi="Times New Roman"/>
          <w:sz w:val="28"/>
          <w:szCs w:val="28"/>
        </w:rPr>
        <w:tab/>
      </w:r>
      <w:r w:rsidRPr="00E47214">
        <w:rPr>
          <w:rFonts w:ascii="Times New Roman" w:hAnsi="Times New Roman"/>
          <w:sz w:val="28"/>
          <w:szCs w:val="28"/>
        </w:rPr>
        <w:tab/>
      </w:r>
      <w:r w:rsidRPr="00E47214">
        <w:rPr>
          <w:rFonts w:ascii="Times New Roman" w:hAnsi="Times New Roman"/>
          <w:sz w:val="28"/>
          <w:szCs w:val="28"/>
        </w:rPr>
        <w:tab/>
        <w:t xml:space="preserve">издержки </w:t>
      </w:r>
      <w:r w:rsidRPr="00E47214">
        <w:rPr>
          <w:rFonts w:ascii="Times New Roman" w:hAnsi="Times New Roman"/>
          <w:sz w:val="28"/>
          <w:szCs w:val="28"/>
        </w:rPr>
        <w:tab/>
      </w:r>
      <w:r w:rsidRPr="00E47214">
        <w:rPr>
          <w:rFonts w:ascii="Times New Roman" w:hAnsi="Times New Roman"/>
          <w:sz w:val="28"/>
          <w:szCs w:val="28"/>
        </w:rPr>
        <w:tab/>
      </w:r>
      <w:r w:rsidRPr="00E47214">
        <w:rPr>
          <w:rFonts w:ascii="Times New Roman" w:hAnsi="Times New Roman"/>
          <w:sz w:val="28"/>
          <w:szCs w:val="28"/>
        </w:rPr>
        <w:tab/>
        <w:t>издержки</w:t>
      </w:r>
    </w:p>
    <w:p w:rsidR="0041752A" w:rsidRPr="00E47214" w:rsidRDefault="0041752A" w:rsidP="00E47214">
      <w:pPr>
        <w:shd w:val="clear" w:color="auto" w:fill="FFFFFF"/>
        <w:autoSpaceDE w:val="0"/>
        <w:autoSpaceDN w:val="0"/>
        <w:adjustRightInd w:val="0"/>
        <w:spacing w:after="0" w:line="360" w:lineRule="auto"/>
        <w:ind w:firstLine="709"/>
        <w:jc w:val="both"/>
        <w:rPr>
          <w:rFonts w:ascii="Times New Roman" w:hAnsi="Times New Roman"/>
          <w:sz w:val="28"/>
          <w:szCs w:val="28"/>
        </w:rPr>
      </w:pPr>
    </w:p>
    <w:p w:rsidR="0041752A" w:rsidRPr="00E47214" w:rsidRDefault="0041752A" w:rsidP="00E47214">
      <w:pPr>
        <w:shd w:val="clear" w:color="auto" w:fill="FFFFFF"/>
        <w:autoSpaceDE w:val="0"/>
        <w:autoSpaceDN w:val="0"/>
        <w:adjustRightInd w:val="0"/>
        <w:spacing w:after="0" w:line="360" w:lineRule="auto"/>
        <w:ind w:firstLine="709"/>
        <w:jc w:val="both"/>
        <w:rPr>
          <w:rFonts w:ascii="Times New Roman" w:hAnsi="Times New Roman" w:cs="Arial"/>
          <w:sz w:val="28"/>
          <w:szCs w:val="28"/>
        </w:rPr>
      </w:pPr>
      <w:r w:rsidRPr="00E47214">
        <w:rPr>
          <w:rFonts w:ascii="Times New Roman" w:hAnsi="Times New Roman"/>
          <w:sz w:val="28"/>
          <w:szCs w:val="28"/>
        </w:rPr>
        <w:t>Понятие «экономические» является общепринятым; бухгалтерские исчисляются на практике при подсчете реальной суммы затрат, налогооблагаемой прибыли и т.п.</w:t>
      </w:r>
    </w:p>
    <w:p w:rsidR="0041752A" w:rsidRPr="00E47214" w:rsidRDefault="0041752A" w:rsidP="00E47214">
      <w:pPr>
        <w:shd w:val="clear" w:color="auto" w:fill="FFFFFF"/>
        <w:autoSpaceDE w:val="0"/>
        <w:autoSpaceDN w:val="0"/>
        <w:adjustRightInd w:val="0"/>
        <w:spacing w:after="0" w:line="360" w:lineRule="auto"/>
        <w:ind w:firstLine="709"/>
        <w:jc w:val="both"/>
        <w:rPr>
          <w:rFonts w:ascii="Times New Roman" w:hAnsi="Times New Roman" w:cs="Arial"/>
          <w:sz w:val="28"/>
          <w:szCs w:val="28"/>
        </w:rPr>
      </w:pPr>
      <w:r w:rsidRPr="00E47214">
        <w:rPr>
          <w:rFonts w:ascii="Times New Roman" w:hAnsi="Times New Roman"/>
          <w:sz w:val="28"/>
          <w:szCs w:val="28"/>
        </w:rPr>
        <w:t>Учет упущенных возможностей является важной чертой рыночной экономики.</w:t>
      </w:r>
    </w:p>
    <w:p w:rsidR="0041752A" w:rsidRPr="00E47214" w:rsidRDefault="0041752A" w:rsidP="00E47214">
      <w:pPr>
        <w:shd w:val="clear" w:color="auto" w:fill="FFFFFF"/>
        <w:autoSpaceDE w:val="0"/>
        <w:autoSpaceDN w:val="0"/>
        <w:adjustRightInd w:val="0"/>
        <w:spacing w:after="0" w:line="360" w:lineRule="auto"/>
        <w:ind w:firstLine="709"/>
        <w:jc w:val="both"/>
        <w:rPr>
          <w:rFonts w:ascii="Times New Roman" w:hAnsi="Times New Roman" w:cs="Arial"/>
          <w:sz w:val="28"/>
          <w:szCs w:val="28"/>
        </w:rPr>
      </w:pPr>
      <w:r w:rsidRPr="00E47214">
        <w:rPr>
          <w:rFonts w:ascii="Times New Roman" w:hAnsi="Times New Roman"/>
          <w:sz w:val="28"/>
          <w:szCs w:val="28"/>
        </w:rPr>
        <w:t>Конкретный состав затрат, которые могут быть отнесены на издержки производства и обращения, регулируются законодательством практически во всех странах. Это связано с особенностями налоговой системы, исходя из чего выделяют затраты (издержки) по способу возмещения затрат.</w:t>
      </w:r>
    </w:p>
    <w:p w:rsidR="0041752A" w:rsidRPr="00E47214" w:rsidRDefault="0041752A" w:rsidP="00E47214">
      <w:pPr>
        <w:shd w:val="clear" w:color="auto" w:fill="FFFFFF"/>
        <w:autoSpaceDE w:val="0"/>
        <w:autoSpaceDN w:val="0"/>
        <w:adjustRightInd w:val="0"/>
        <w:spacing w:after="0" w:line="360" w:lineRule="auto"/>
        <w:ind w:firstLine="709"/>
        <w:jc w:val="both"/>
        <w:rPr>
          <w:rFonts w:ascii="Times New Roman" w:hAnsi="Times New Roman" w:cs="Arial"/>
          <w:sz w:val="28"/>
          <w:szCs w:val="28"/>
        </w:rPr>
      </w:pPr>
      <w:r w:rsidRPr="00E47214">
        <w:rPr>
          <w:rFonts w:ascii="Times New Roman" w:hAnsi="Times New Roman"/>
          <w:sz w:val="28"/>
          <w:szCs w:val="28"/>
        </w:rPr>
        <w:t>По возмещению затрат они делятся на:</w:t>
      </w:r>
    </w:p>
    <w:p w:rsidR="0041752A" w:rsidRPr="00E47214" w:rsidRDefault="0041752A" w:rsidP="00E47214">
      <w:pPr>
        <w:shd w:val="clear" w:color="auto" w:fill="FFFFFF"/>
        <w:autoSpaceDE w:val="0"/>
        <w:autoSpaceDN w:val="0"/>
        <w:adjustRightInd w:val="0"/>
        <w:spacing w:after="0" w:line="360" w:lineRule="auto"/>
        <w:ind w:firstLine="709"/>
        <w:jc w:val="both"/>
        <w:rPr>
          <w:rFonts w:ascii="Times New Roman" w:hAnsi="Times New Roman" w:cs="Arial"/>
          <w:sz w:val="28"/>
          <w:szCs w:val="28"/>
        </w:rPr>
      </w:pPr>
      <w:r w:rsidRPr="00E47214">
        <w:rPr>
          <w:rFonts w:ascii="Times New Roman" w:hAnsi="Times New Roman"/>
          <w:sz w:val="28"/>
          <w:szCs w:val="28"/>
        </w:rPr>
        <w:t>1. Затраты, подлежащие включению в балансовую себестоимость расчетного периода, возмещаемые за счет цены на продукцию, что уменьшает налогооблагаемую прибыль;</w:t>
      </w:r>
    </w:p>
    <w:p w:rsidR="0041752A" w:rsidRPr="00E47214" w:rsidRDefault="0041752A" w:rsidP="00E47214">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E47214">
        <w:rPr>
          <w:rFonts w:ascii="Times New Roman" w:hAnsi="Times New Roman"/>
          <w:sz w:val="28"/>
          <w:szCs w:val="28"/>
        </w:rPr>
        <w:t>2. Затраты, не подлежащие включению в балансовую себестоимость расчетного периода, возмещаемые за счет чистой прибыли (в распоряжении субъекта хозяйствования), что уменьшает прибыль в распоряжении субъекта хозяйствования — к ним относятся все сверхнормативные расходы (на рекламу, представительские, командировочные, ам</w:t>
      </w:r>
      <w:r w:rsidR="00E47214">
        <w:rPr>
          <w:rFonts w:ascii="Times New Roman" w:hAnsi="Times New Roman"/>
          <w:sz w:val="28"/>
          <w:szCs w:val="28"/>
        </w:rPr>
        <w:t>ортизацию, проценты за кредит).</w:t>
      </w:r>
      <w:r w:rsidRPr="00E47214">
        <w:rPr>
          <w:rFonts w:ascii="Times New Roman" w:hAnsi="Times New Roman"/>
          <w:sz w:val="28"/>
          <w:szCs w:val="28"/>
        </w:rPr>
        <w:t xml:space="preserve"> В зависимости от того, в каком структурном звене были осуществлены те или иные затраты, выделяют затраты на уровне цеха (участка) — цеховая себестоимость, на уровне предприятия (фирмы) — производственная себестоимость, </w:t>
      </w:r>
      <w:r w:rsidRPr="00E47214">
        <w:rPr>
          <w:rFonts w:ascii="Times New Roman" w:hAnsi="Times New Roman"/>
          <w:sz w:val="28"/>
          <w:szCs w:val="24"/>
        </w:rPr>
        <w:t>а с учетом затрат по реализации продукции — полную (сбытовую) себестоимость.</w:t>
      </w:r>
    </w:p>
    <w:p w:rsidR="0041752A" w:rsidRPr="00E47214" w:rsidRDefault="0041752A" w:rsidP="00E47214">
      <w:pPr>
        <w:shd w:val="clear" w:color="auto" w:fill="FFFFFF"/>
        <w:autoSpaceDE w:val="0"/>
        <w:autoSpaceDN w:val="0"/>
        <w:adjustRightInd w:val="0"/>
        <w:spacing w:after="0" w:line="360" w:lineRule="auto"/>
        <w:ind w:firstLine="709"/>
        <w:jc w:val="both"/>
        <w:rPr>
          <w:rFonts w:ascii="Times New Roman" w:hAnsi="Times New Roman"/>
          <w:sz w:val="28"/>
          <w:szCs w:val="24"/>
        </w:rPr>
      </w:pPr>
      <w:r w:rsidRPr="00E47214">
        <w:rPr>
          <w:rFonts w:ascii="Times New Roman" w:hAnsi="Times New Roman"/>
          <w:sz w:val="28"/>
          <w:szCs w:val="24"/>
        </w:rPr>
        <w:t>Под структурой себестоимости продукции (работ, услуг) понимается поэлементный состав затрат в общей стоимости затрат, т.е. удельный вес различных элементов затрат на производство продукции. Их структура формируется под влиянием различных факторов: характера производимой продукции и потребляемых материально-сырьевых ресурсов, технического уровня производства, форм организации и размещения, условий снабжения и сбыта.</w:t>
      </w:r>
    </w:p>
    <w:p w:rsidR="0041752A" w:rsidRPr="00E47214" w:rsidRDefault="0041752A" w:rsidP="00E47214">
      <w:pPr>
        <w:shd w:val="clear" w:color="auto" w:fill="FFFFFF"/>
        <w:autoSpaceDE w:val="0"/>
        <w:autoSpaceDN w:val="0"/>
        <w:adjustRightInd w:val="0"/>
        <w:spacing w:after="0" w:line="360" w:lineRule="auto"/>
        <w:ind w:firstLine="709"/>
        <w:jc w:val="both"/>
        <w:rPr>
          <w:rFonts w:ascii="Times New Roman" w:hAnsi="Times New Roman"/>
          <w:sz w:val="28"/>
          <w:szCs w:val="24"/>
        </w:rPr>
      </w:pPr>
      <w:r w:rsidRPr="00E47214">
        <w:rPr>
          <w:rFonts w:ascii="Times New Roman" w:hAnsi="Times New Roman"/>
          <w:sz w:val="28"/>
          <w:szCs w:val="24"/>
        </w:rPr>
        <w:t>На основе отраслевой себестоимости, т.е. в зависимости от того, какой элемент затрат является преобладающим, выделяют:</w:t>
      </w:r>
    </w:p>
    <w:p w:rsidR="0041752A" w:rsidRPr="00E47214" w:rsidRDefault="0041752A" w:rsidP="00E47214">
      <w:pPr>
        <w:shd w:val="clear" w:color="auto" w:fill="FFFFFF"/>
        <w:autoSpaceDE w:val="0"/>
        <w:autoSpaceDN w:val="0"/>
        <w:adjustRightInd w:val="0"/>
        <w:spacing w:after="0" w:line="360" w:lineRule="auto"/>
        <w:ind w:firstLine="709"/>
        <w:jc w:val="both"/>
        <w:rPr>
          <w:rFonts w:ascii="Times New Roman" w:hAnsi="Times New Roman"/>
          <w:sz w:val="28"/>
          <w:szCs w:val="24"/>
        </w:rPr>
      </w:pPr>
      <w:r w:rsidRPr="00E47214">
        <w:rPr>
          <w:rFonts w:ascii="Times New Roman" w:hAnsi="Times New Roman"/>
          <w:sz w:val="28"/>
          <w:szCs w:val="24"/>
        </w:rPr>
        <w:t>• материалоемкие отрасли (пищевая, легкая),</w:t>
      </w:r>
    </w:p>
    <w:p w:rsidR="0041752A" w:rsidRPr="00E47214" w:rsidRDefault="0041752A" w:rsidP="00E47214">
      <w:pPr>
        <w:shd w:val="clear" w:color="auto" w:fill="FFFFFF"/>
        <w:autoSpaceDE w:val="0"/>
        <w:autoSpaceDN w:val="0"/>
        <w:adjustRightInd w:val="0"/>
        <w:spacing w:after="0" w:line="360" w:lineRule="auto"/>
        <w:ind w:firstLine="709"/>
        <w:jc w:val="both"/>
        <w:rPr>
          <w:rFonts w:ascii="Times New Roman" w:hAnsi="Times New Roman"/>
          <w:sz w:val="28"/>
          <w:szCs w:val="24"/>
        </w:rPr>
      </w:pPr>
      <w:r w:rsidRPr="00E47214">
        <w:rPr>
          <w:rFonts w:ascii="Times New Roman" w:hAnsi="Times New Roman"/>
          <w:sz w:val="28"/>
          <w:szCs w:val="24"/>
        </w:rPr>
        <w:t>• энергоемкие отрасли (химическая, алюминиевая),</w:t>
      </w:r>
    </w:p>
    <w:p w:rsidR="0041752A" w:rsidRPr="00E47214" w:rsidRDefault="0041752A" w:rsidP="00E47214">
      <w:pPr>
        <w:shd w:val="clear" w:color="auto" w:fill="FFFFFF"/>
        <w:autoSpaceDE w:val="0"/>
        <w:autoSpaceDN w:val="0"/>
        <w:adjustRightInd w:val="0"/>
        <w:spacing w:after="0" w:line="360" w:lineRule="auto"/>
        <w:ind w:firstLine="709"/>
        <w:jc w:val="both"/>
        <w:rPr>
          <w:rFonts w:ascii="Times New Roman" w:hAnsi="Times New Roman"/>
          <w:sz w:val="28"/>
          <w:szCs w:val="24"/>
        </w:rPr>
      </w:pPr>
      <w:r w:rsidRPr="00E47214">
        <w:rPr>
          <w:rFonts w:ascii="Times New Roman" w:hAnsi="Times New Roman"/>
          <w:sz w:val="28"/>
          <w:szCs w:val="24"/>
        </w:rPr>
        <w:t>• фондоемкие отрасли (нефтедобывающие и газодобывающие),</w:t>
      </w:r>
    </w:p>
    <w:p w:rsidR="0041752A" w:rsidRPr="00E47214" w:rsidRDefault="0041752A" w:rsidP="00E47214">
      <w:pPr>
        <w:shd w:val="clear" w:color="auto" w:fill="FFFFFF"/>
        <w:autoSpaceDE w:val="0"/>
        <w:autoSpaceDN w:val="0"/>
        <w:adjustRightInd w:val="0"/>
        <w:spacing w:after="0" w:line="360" w:lineRule="auto"/>
        <w:ind w:firstLine="709"/>
        <w:jc w:val="both"/>
        <w:rPr>
          <w:rFonts w:ascii="Times New Roman" w:hAnsi="Times New Roman" w:cs="Arial"/>
          <w:sz w:val="28"/>
          <w:szCs w:val="28"/>
        </w:rPr>
      </w:pPr>
      <w:r w:rsidRPr="00E47214">
        <w:rPr>
          <w:rFonts w:ascii="Times New Roman" w:hAnsi="Times New Roman"/>
          <w:sz w:val="28"/>
          <w:szCs w:val="24"/>
        </w:rPr>
        <w:t>• трудоемкие отрасли (угольная, лесная, сельское хозяйство).</w:t>
      </w:r>
    </w:p>
    <w:p w:rsidR="0041752A" w:rsidRPr="00E47214" w:rsidRDefault="0041752A" w:rsidP="00E47214">
      <w:pPr>
        <w:spacing w:after="0" w:line="360" w:lineRule="auto"/>
        <w:jc w:val="both"/>
        <w:rPr>
          <w:rFonts w:ascii="Times New Roman" w:hAnsi="Times New Roman"/>
          <w:sz w:val="28"/>
          <w:szCs w:val="28"/>
        </w:rPr>
      </w:pPr>
    </w:p>
    <w:p w:rsidR="0041752A" w:rsidRPr="00E47214" w:rsidRDefault="00E47214" w:rsidP="00E47214">
      <w:pPr>
        <w:spacing w:after="0" w:line="360" w:lineRule="auto"/>
        <w:ind w:firstLine="709"/>
        <w:jc w:val="both"/>
        <w:rPr>
          <w:rFonts w:ascii="Times New Roman" w:hAnsi="Times New Roman"/>
          <w:b/>
          <w:sz w:val="28"/>
          <w:szCs w:val="28"/>
        </w:rPr>
      </w:pPr>
      <w:r>
        <w:rPr>
          <w:rFonts w:ascii="Times New Roman" w:hAnsi="Times New Roman"/>
          <w:b/>
          <w:sz w:val="28"/>
          <w:szCs w:val="28"/>
        </w:rPr>
        <w:t>1.2</w:t>
      </w:r>
      <w:r w:rsidR="0041752A" w:rsidRPr="00E47214">
        <w:rPr>
          <w:rFonts w:ascii="Times New Roman" w:hAnsi="Times New Roman"/>
          <w:b/>
          <w:sz w:val="28"/>
          <w:szCs w:val="28"/>
        </w:rPr>
        <w:t xml:space="preserve"> Предпосылки интегрированного управления затратами предприятия</w:t>
      </w:r>
    </w:p>
    <w:p w:rsidR="0041752A" w:rsidRPr="00E47214" w:rsidRDefault="0041752A" w:rsidP="00E47214">
      <w:pPr>
        <w:spacing w:after="0" w:line="360" w:lineRule="auto"/>
        <w:ind w:firstLine="709"/>
        <w:jc w:val="both"/>
        <w:rPr>
          <w:rFonts w:ascii="Times New Roman" w:hAnsi="Times New Roman"/>
          <w:sz w:val="28"/>
          <w:szCs w:val="28"/>
        </w:rPr>
      </w:pPr>
    </w:p>
    <w:p w:rsidR="00C72BD1" w:rsidRPr="00E47214" w:rsidRDefault="00C72BD1" w:rsidP="00E47214">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E47214">
        <w:rPr>
          <w:rFonts w:ascii="Times New Roman" w:hAnsi="Times New Roman"/>
          <w:sz w:val="28"/>
          <w:szCs w:val="28"/>
        </w:rPr>
        <w:t>Существующая в настоящее время на отечественных предприятиях система управления затратами, основанная на «котловом» методе учёта, давно устарела. Современному рынку не интересны затраты организации, ему важны затраты на конкретное изделие, конкурирующее на рынке. Интегрированное управление затратами в этой связи видится противозатратным механизмом, что определяет особую важность минимизации затрат на всех стадиях цепочки создания ценностей конкретного изделия. Предпосылками для интегрированного подхода к управлению затратами являются новое понимание механизмов рынка как стратегического элемента в реализации и развитии конкурентных возможностей предприятий, соблюдение общих принципов управления затратами, тенденции интеграции участников хозяйственных связей, развития логистических сетей, использование опыта аутсорсинга.</w:t>
      </w:r>
    </w:p>
    <w:p w:rsidR="00C72BD1" w:rsidRPr="00E47214" w:rsidRDefault="00C72BD1" w:rsidP="00E47214">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E47214">
        <w:rPr>
          <w:rFonts w:ascii="Times New Roman" w:hAnsi="Times New Roman"/>
          <w:sz w:val="28"/>
          <w:szCs w:val="28"/>
        </w:rPr>
        <w:t>Практические принципы управления затратами сводятся к следующему:</w:t>
      </w:r>
    </w:p>
    <w:p w:rsidR="00C72BD1" w:rsidRPr="00E47214" w:rsidRDefault="00C72BD1" w:rsidP="00E47214">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E47214">
        <w:rPr>
          <w:rFonts w:ascii="Times New Roman" w:hAnsi="Times New Roman"/>
          <w:sz w:val="28"/>
          <w:szCs w:val="28"/>
        </w:rPr>
        <w:t>*</w:t>
      </w:r>
      <w:r w:rsidR="00E47214">
        <w:rPr>
          <w:rFonts w:ascii="Times New Roman" w:hAnsi="Times New Roman"/>
          <w:sz w:val="28"/>
          <w:szCs w:val="28"/>
        </w:rPr>
        <w:t xml:space="preserve"> </w:t>
      </w:r>
      <w:r w:rsidRPr="00E47214">
        <w:rPr>
          <w:rFonts w:ascii="Times New Roman" w:hAnsi="Times New Roman"/>
          <w:sz w:val="28"/>
          <w:szCs w:val="28"/>
        </w:rPr>
        <w:t>системный подход к управлению затратами;</w:t>
      </w:r>
    </w:p>
    <w:p w:rsidR="00C72BD1" w:rsidRPr="00E47214" w:rsidRDefault="00C72BD1" w:rsidP="00E47214">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E47214">
        <w:rPr>
          <w:rFonts w:ascii="Times New Roman" w:hAnsi="Times New Roman"/>
          <w:sz w:val="28"/>
          <w:szCs w:val="28"/>
        </w:rPr>
        <w:t>*</w:t>
      </w:r>
      <w:r w:rsidR="00E47214">
        <w:rPr>
          <w:rFonts w:ascii="Times New Roman" w:hAnsi="Times New Roman"/>
          <w:sz w:val="28"/>
          <w:szCs w:val="28"/>
        </w:rPr>
        <w:t xml:space="preserve"> </w:t>
      </w:r>
      <w:r w:rsidRPr="00E47214">
        <w:rPr>
          <w:rFonts w:ascii="Times New Roman" w:hAnsi="Times New Roman"/>
          <w:sz w:val="28"/>
          <w:szCs w:val="28"/>
        </w:rPr>
        <w:t>методическое единство управления затратами;</w:t>
      </w:r>
    </w:p>
    <w:p w:rsidR="00C72BD1" w:rsidRPr="00E47214" w:rsidRDefault="00C72BD1" w:rsidP="00E47214">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E47214">
        <w:rPr>
          <w:rFonts w:ascii="Times New Roman" w:hAnsi="Times New Roman"/>
          <w:sz w:val="28"/>
          <w:szCs w:val="28"/>
        </w:rPr>
        <w:t>*</w:t>
      </w:r>
      <w:r w:rsidR="00AA3D3F" w:rsidRPr="00E47214">
        <w:rPr>
          <w:rFonts w:ascii="Times New Roman" w:hAnsi="Times New Roman"/>
          <w:sz w:val="28"/>
          <w:szCs w:val="28"/>
        </w:rPr>
        <w:t xml:space="preserve"> </w:t>
      </w:r>
      <w:r w:rsidRPr="00E47214">
        <w:rPr>
          <w:rFonts w:ascii="Times New Roman" w:hAnsi="Times New Roman"/>
          <w:sz w:val="28"/>
          <w:szCs w:val="28"/>
        </w:rPr>
        <w:t>управление затратами на всех стадиях жизненного цикла продукта (услуги);</w:t>
      </w:r>
    </w:p>
    <w:p w:rsidR="00C72BD1" w:rsidRPr="00E47214" w:rsidRDefault="00C72BD1" w:rsidP="00E47214">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E47214">
        <w:rPr>
          <w:rFonts w:ascii="Times New Roman" w:hAnsi="Times New Roman"/>
          <w:sz w:val="28"/>
          <w:szCs w:val="28"/>
        </w:rPr>
        <w:t>*</w:t>
      </w:r>
      <w:r w:rsidR="00AA3D3F" w:rsidRPr="00E47214">
        <w:rPr>
          <w:rFonts w:ascii="Times New Roman" w:hAnsi="Times New Roman"/>
          <w:sz w:val="28"/>
          <w:szCs w:val="28"/>
        </w:rPr>
        <w:t xml:space="preserve"> </w:t>
      </w:r>
      <w:r w:rsidRPr="00E47214">
        <w:rPr>
          <w:rFonts w:ascii="Times New Roman" w:hAnsi="Times New Roman"/>
          <w:sz w:val="28"/>
          <w:szCs w:val="28"/>
        </w:rPr>
        <w:t>оптимальность в сочетании снижения затрат и повышения качества продукции;</w:t>
      </w:r>
    </w:p>
    <w:p w:rsidR="00C72BD1" w:rsidRPr="00E47214" w:rsidRDefault="00C72BD1" w:rsidP="00E47214">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E47214">
        <w:rPr>
          <w:rFonts w:ascii="Times New Roman" w:hAnsi="Times New Roman"/>
          <w:sz w:val="28"/>
          <w:szCs w:val="28"/>
        </w:rPr>
        <w:t>*</w:t>
      </w:r>
      <w:r w:rsidR="00E47214">
        <w:rPr>
          <w:rFonts w:ascii="Times New Roman" w:hAnsi="Times New Roman"/>
          <w:sz w:val="28"/>
          <w:szCs w:val="28"/>
        </w:rPr>
        <w:t xml:space="preserve"> </w:t>
      </w:r>
      <w:r w:rsidRPr="00E47214">
        <w:rPr>
          <w:rFonts w:ascii="Times New Roman" w:hAnsi="Times New Roman"/>
          <w:sz w:val="28"/>
          <w:szCs w:val="28"/>
        </w:rPr>
        <w:t>поиски эффективных методов и инструментов снижения затрат;</w:t>
      </w:r>
    </w:p>
    <w:p w:rsidR="00C72BD1" w:rsidRPr="00E47214" w:rsidRDefault="00C72BD1" w:rsidP="00E47214">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E47214">
        <w:rPr>
          <w:rFonts w:ascii="Times New Roman" w:hAnsi="Times New Roman"/>
          <w:sz w:val="28"/>
          <w:szCs w:val="28"/>
        </w:rPr>
        <w:t>*</w:t>
      </w:r>
      <w:r w:rsidR="00AA3D3F" w:rsidRPr="00E47214">
        <w:rPr>
          <w:rFonts w:ascii="Times New Roman" w:hAnsi="Times New Roman"/>
          <w:sz w:val="28"/>
          <w:szCs w:val="28"/>
        </w:rPr>
        <w:t xml:space="preserve"> </w:t>
      </w:r>
      <w:r w:rsidRPr="00E47214">
        <w:rPr>
          <w:rFonts w:ascii="Times New Roman" w:hAnsi="Times New Roman"/>
          <w:sz w:val="28"/>
          <w:szCs w:val="28"/>
        </w:rPr>
        <w:t>совершенствование информационной базы в вопросе управления затратами;</w:t>
      </w:r>
    </w:p>
    <w:p w:rsidR="00C72BD1" w:rsidRPr="00E47214" w:rsidRDefault="00C72BD1" w:rsidP="00E47214">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E47214">
        <w:rPr>
          <w:rFonts w:ascii="Times New Roman" w:hAnsi="Times New Roman"/>
          <w:sz w:val="28"/>
          <w:szCs w:val="28"/>
        </w:rPr>
        <w:t>*</w:t>
      </w:r>
      <w:r w:rsidR="00AA3D3F" w:rsidRPr="00E47214">
        <w:rPr>
          <w:rFonts w:ascii="Times New Roman" w:hAnsi="Times New Roman"/>
          <w:sz w:val="28"/>
          <w:szCs w:val="28"/>
        </w:rPr>
        <w:t xml:space="preserve"> </w:t>
      </w:r>
      <w:r w:rsidRPr="00E47214">
        <w:rPr>
          <w:rFonts w:ascii="Times New Roman" w:hAnsi="Times New Roman"/>
          <w:sz w:val="28"/>
          <w:szCs w:val="28"/>
        </w:rPr>
        <w:t>повышение заинтересованности центров ответственности в снижении затрат.</w:t>
      </w:r>
    </w:p>
    <w:p w:rsidR="00C9729F" w:rsidRPr="00E47214" w:rsidRDefault="00C72BD1" w:rsidP="00E47214">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E47214">
        <w:rPr>
          <w:rFonts w:ascii="Times New Roman" w:hAnsi="Times New Roman"/>
          <w:sz w:val="28"/>
          <w:szCs w:val="28"/>
        </w:rPr>
        <w:t>Один из путей реформирования промышленных предприятий — создание механизма, который гибко и эффективно обеспечивал бы взаимодействие основных элементов логис</w:t>
      </w:r>
      <w:r w:rsidR="00AA3D3F" w:rsidRPr="00E47214">
        <w:rPr>
          <w:rFonts w:ascii="Times New Roman" w:hAnsi="Times New Roman"/>
          <w:sz w:val="28"/>
          <w:szCs w:val="28"/>
        </w:rPr>
        <w:t xml:space="preserve">тической системы (ЛС) «поставка – </w:t>
      </w:r>
      <w:r w:rsidRPr="00E47214">
        <w:rPr>
          <w:rFonts w:ascii="Times New Roman" w:hAnsi="Times New Roman"/>
          <w:sz w:val="28"/>
          <w:szCs w:val="28"/>
        </w:rPr>
        <w:t>производств</w:t>
      </w:r>
      <w:r w:rsidR="00AA3D3F" w:rsidRPr="00E47214">
        <w:rPr>
          <w:rFonts w:ascii="Times New Roman" w:hAnsi="Times New Roman"/>
          <w:sz w:val="28"/>
          <w:szCs w:val="28"/>
        </w:rPr>
        <w:t xml:space="preserve">о – складирование – транспортировка – </w:t>
      </w:r>
      <w:r w:rsidRPr="00E47214">
        <w:rPr>
          <w:rFonts w:ascii="Times New Roman" w:hAnsi="Times New Roman"/>
          <w:sz w:val="28"/>
          <w:szCs w:val="28"/>
        </w:rPr>
        <w:t>сбыт». Современные условия развития экономических процессов настоятельно требуют создания условий по объединению предприятий различных видов деятельности (в</w:t>
      </w:r>
      <w:r w:rsidR="00446E78" w:rsidRPr="00E47214">
        <w:rPr>
          <w:rFonts w:ascii="Times New Roman" w:hAnsi="Times New Roman"/>
          <w:sz w:val="28"/>
          <w:szCs w:val="28"/>
        </w:rPr>
        <w:t xml:space="preserve"> </w:t>
      </w:r>
      <w:r w:rsidR="00C9729F" w:rsidRPr="00E47214">
        <w:rPr>
          <w:rFonts w:ascii="Times New Roman" w:hAnsi="Times New Roman"/>
          <w:sz w:val="28"/>
          <w:szCs w:val="28"/>
        </w:rPr>
        <w:t>том числе предприятий инфраструктуры рынка) в интегрированные логистические цепочки. Именно они способны быстро, своевременно и с минимальными затратами осуществлять производство и поставку продукции потребителю.</w:t>
      </w:r>
    </w:p>
    <w:p w:rsidR="00C9729F" w:rsidRPr="00E47214" w:rsidRDefault="00C9729F" w:rsidP="00E47214">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E47214">
        <w:rPr>
          <w:rFonts w:ascii="Times New Roman" w:hAnsi="Times New Roman"/>
          <w:sz w:val="28"/>
          <w:szCs w:val="28"/>
        </w:rPr>
        <w:t>Работа предприятий в составе логистических цепочек определяет целый ряд преимуществ, связанных с объединением независимых рисков, то есть уменьшением числа «сбоев» в системе, а также существенным снижением затрат и повышением качества функционирования всей системы. Основная причина их успеха кроется в том, что сегодня успех предприятия зависит не только от собственных ресурсов, но и от умения привлекать ресурсы и конкурентные возможности других участников логистической системы. Для новой экономики характерен эффект интеграции, вызванный существенным снижением затрат на взаимодействие предприяти</w:t>
      </w:r>
      <w:r w:rsidR="00AA3D3F" w:rsidRPr="00E47214">
        <w:rPr>
          <w:rFonts w:ascii="Times New Roman" w:hAnsi="Times New Roman"/>
          <w:sz w:val="28"/>
          <w:szCs w:val="28"/>
        </w:rPr>
        <w:t>й различных видов деятельности –</w:t>
      </w:r>
      <w:r w:rsidRPr="00E47214">
        <w:rPr>
          <w:rFonts w:ascii="Times New Roman" w:hAnsi="Times New Roman"/>
          <w:sz w:val="28"/>
          <w:szCs w:val="28"/>
        </w:rPr>
        <w:t xml:space="preserve"> участников логистической цепочки.</w:t>
      </w:r>
    </w:p>
    <w:p w:rsidR="00C9729F" w:rsidRPr="00E47214" w:rsidRDefault="00C9729F" w:rsidP="00E47214">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E47214">
        <w:rPr>
          <w:rFonts w:ascii="Times New Roman" w:hAnsi="Times New Roman"/>
          <w:sz w:val="28"/>
          <w:szCs w:val="28"/>
        </w:rPr>
        <w:t>Аутсорсинг позволяет предприятию снижать затраты, повышать качество выпускаемой продукции, получить доступ к новым технологиям, подбирать высококвалифицированный персонал, снижать риски деятельности. В отечественной юридической практике понятие аутсорсинга отсутствует, но существуют нормы Гражданского кодекса РФ при заключении договоров (соглашений) на выполнение непрофильных услуг (данный документ регулирует в РФ взаимоотношения между предприятием-заказчиком и предприятием-аутсорсером).</w:t>
      </w:r>
    </w:p>
    <w:p w:rsidR="00C9729F" w:rsidRPr="00E47214" w:rsidRDefault="00C9729F" w:rsidP="00E47214">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E47214">
        <w:rPr>
          <w:rFonts w:ascii="Times New Roman" w:hAnsi="Times New Roman"/>
          <w:sz w:val="28"/>
          <w:szCs w:val="28"/>
        </w:rPr>
        <w:t>Наиболее сложной и трудоёмкой задачей интегрированного управления является оценка потребных затрат ресурсов, достоверное решение которой является необходимой предпосылкой для выбора наиболее результативного использования совокупных затрат с учётом общего синергетического эффекта или хотя бы с надеждой на него.</w:t>
      </w:r>
    </w:p>
    <w:p w:rsidR="00C9729F" w:rsidRPr="00E47214" w:rsidRDefault="00C9729F" w:rsidP="00E47214">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E47214">
        <w:rPr>
          <w:rFonts w:ascii="Times New Roman" w:hAnsi="Times New Roman"/>
          <w:sz w:val="28"/>
          <w:szCs w:val="28"/>
        </w:rPr>
        <w:t xml:space="preserve">Концепция синергизма в экономике впервые была предложена в 60-х годах </w:t>
      </w:r>
      <w:r w:rsidRPr="00E47214">
        <w:rPr>
          <w:rFonts w:ascii="Times New Roman" w:hAnsi="Times New Roman"/>
          <w:sz w:val="28"/>
          <w:szCs w:val="28"/>
          <w:lang w:val="en-US"/>
        </w:rPr>
        <w:t>XX</w:t>
      </w:r>
      <w:r w:rsidRPr="00E47214">
        <w:rPr>
          <w:rFonts w:ascii="Times New Roman" w:hAnsi="Times New Roman"/>
          <w:sz w:val="28"/>
          <w:szCs w:val="28"/>
        </w:rPr>
        <w:t xml:space="preserve"> в. для оценки взаимозависимости различных видов деятельности внутри отдельного предприятия. Первоначально эта концепция представляла собой переход от принципа экономии на масштабах производства к более широкому принципу стратегической экономии на масштабах деятельности. При управлении затратами источником синергизма может быть использование отдельных ресурсов для осуществления хозяйственной деятельности одновременно неск</w:t>
      </w:r>
      <w:r w:rsidR="00D25148" w:rsidRPr="00E47214">
        <w:rPr>
          <w:rFonts w:ascii="Times New Roman" w:hAnsi="Times New Roman"/>
          <w:sz w:val="28"/>
          <w:szCs w:val="28"/>
        </w:rPr>
        <w:t>олькими сопряжёнными предприя</w:t>
      </w:r>
      <w:r w:rsidRPr="00E47214">
        <w:rPr>
          <w:rFonts w:ascii="Times New Roman" w:hAnsi="Times New Roman"/>
          <w:sz w:val="28"/>
          <w:szCs w:val="28"/>
        </w:rPr>
        <w:t>тиями. В результате затраты взаимно дополняются и уменьшаются, функции управления затратами одного предприятия дополняют функции управления другого. Общая отдача всех затрат сопряжённых предприятий будет выше, чем сумма отдачи затрат по отдельным предприятиям. Рентабельность затрат в сопряжённых предприятиях при интегрированном управлении также выше.</w:t>
      </w:r>
    </w:p>
    <w:p w:rsidR="00C9729F" w:rsidRPr="00E47214" w:rsidRDefault="00C9729F" w:rsidP="00E47214">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E47214">
        <w:rPr>
          <w:rFonts w:ascii="Times New Roman" w:hAnsi="Times New Roman"/>
          <w:sz w:val="28"/>
          <w:szCs w:val="28"/>
        </w:rPr>
        <w:t>Возможности новейших информационных технологий открывают принципиально новые подходы для снижения затрат предприятий. «Интеграция должна пронизывать весь информационный процесс. Так, одна и та же первичная информация используется для различных информационных нужд; сведения передаются по единичным каналам только один раз в одном направлении — в вычислительный центр, а оттуда могут быть затребованы любым органом управления», — пишет А.Шмигель.</w:t>
      </w:r>
    </w:p>
    <w:p w:rsidR="00C9729F" w:rsidRPr="00E47214" w:rsidRDefault="00C9729F" w:rsidP="00E47214">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E47214">
        <w:rPr>
          <w:rFonts w:ascii="Times New Roman" w:hAnsi="Times New Roman"/>
          <w:sz w:val="28"/>
          <w:szCs w:val="28"/>
        </w:rPr>
        <w:t>Интегрированное управление затратами в рамках системы управления предприятием реализуется сочетанием двух концепций управления затратами: целевого управления и механизмов самоорганизации. Целевое управление затратами представляет направленное изменение состава, структуры и формирования затрат. Оно опирается на интегрированную систему контроля распределения ресурсов, формирования целевых траекторий и оперативно-распределительного контроля их реализации. Самыми распространёнными стратегиями в концепции целевого управления затратами можно считать стратегию снижения затрат и стратегию диверсификации. В качестве примера целевого управления приведу концепцию, разработанную группой финских учёных; основными этапами целевого управления они считают процесс определения результатов, процесс управления по ситуации и процесс контроля за результатами (на русский язык переведён их сборник «Управление по результатам»).</w:t>
      </w:r>
    </w:p>
    <w:p w:rsidR="00C9729F" w:rsidRPr="00E47214" w:rsidRDefault="00C9729F" w:rsidP="00E47214">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E47214">
        <w:rPr>
          <w:rFonts w:ascii="Times New Roman" w:hAnsi="Times New Roman"/>
          <w:sz w:val="28"/>
          <w:szCs w:val="28"/>
        </w:rPr>
        <w:t xml:space="preserve">Среди механизмов самоорганизации выделяются система контроллинга, обеспечивающего обратную связь в контуре управления предприятием, </w:t>
      </w:r>
      <w:r w:rsidR="00446E78" w:rsidRPr="00E47214">
        <w:rPr>
          <w:rFonts w:ascii="Times New Roman" w:hAnsi="Times New Roman"/>
          <w:sz w:val="28"/>
          <w:szCs w:val="28"/>
        </w:rPr>
        <w:t xml:space="preserve">и </w:t>
      </w:r>
      <w:r w:rsidR="00446E78" w:rsidRPr="00E47214">
        <w:rPr>
          <w:rFonts w:ascii="Times New Roman" w:hAnsi="Times New Roman"/>
          <w:sz w:val="28"/>
          <w:szCs w:val="28"/>
          <w:lang w:val="en-US"/>
        </w:rPr>
        <w:t>Balanced</w:t>
      </w:r>
      <w:r w:rsidR="00446E78" w:rsidRPr="00E47214">
        <w:rPr>
          <w:rFonts w:ascii="Times New Roman" w:hAnsi="Times New Roman"/>
          <w:sz w:val="28"/>
          <w:szCs w:val="28"/>
        </w:rPr>
        <w:t xml:space="preserve"> </w:t>
      </w:r>
      <w:r w:rsidR="00446E78" w:rsidRPr="00E47214">
        <w:rPr>
          <w:rFonts w:ascii="Times New Roman" w:hAnsi="Times New Roman"/>
          <w:sz w:val="28"/>
          <w:szCs w:val="28"/>
          <w:lang w:val="en-US"/>
        </w:rPr>
        <w:t>Scorecard</w:t>
      </w:r>
      <w:r w:rsidRPr="00E47214">
        <w:rPr>
          <w:rFonts w:ascii="Times New Roman" w:hAnsi="Times New Roman"/>
          <w:sz w:val="28"/>
          <w:szCs w:val="28"/>
        </w:rPr>
        <w:t>. Эти инструменты стратегического и оперативного управления позволяют связать стратегические цели предприятия с бизнес-процессами и повседневными действиями управленцев всех уровней, следить за правильной реализацией выбранной стратегии</w:t>
      </w:r>
      <w:r w:rsidRPr="00E47214">
        <w:rPr>
          <w:rFonts w:ascii="Times New Roman" w:hAnsi="Times New Roman"/>
          <w:sz w:val="28"/>
          <w:szCs w:val="28"/>
          <w:vertAlign w:val="superscript"/>
        </w:rPr>
        <w:t>1</w:t>
      </w:r>
      <w:r w:rsidRPr="00E47214">
        <w:rPr>
          <w:rFonts w:ascii="Times New Roman" w:hAnsi="Times New Roman"/>
          <w:sz w:val="28"/>
          <w:szCs w:val="28"/>
        </w:rPr>
        <w:t>.</w:t>
      </w:r>
    </w:p>
    <w:p w:rsidR="0005719F" w:rsidRPr="00E47214" w:rsidRDefault="00C9729F" w:rsidP="00E47214">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E47214">
        <w:rPr>
          <w:rFonts w:ascii="Times New Roman" w:hAnsi="Times New Roman"/>
          <w:sz w:val="28"/>
          <w:szCs w:val="28"/>
        </w:rPr>
        <w:t xml:space="preserve">Прослеживая эволюцию функций управления затратами (планирование по отдельным аспектам трансформировалось в комплексное программно-целевое планирование, бухгалтерский и производственный учёт — в систему контроля и регулирования, управленческий учёт в интегрированную систему управления затратами), нетрудно заметить важную роль в ней методологии системного анализа. </w:t>
      </w:r>
      <w:r w:rsidR="00CE1332" w:rsidRPr="00E47214">
        <w:rPr>
          <w:rFonts w:ascii="Times New Roman" w:hAnsi="Times New Roman"/>
          <w:sz w:val="28"/>
          <w:szCs w:val="28"/>
        </w:rPr>
        <w:t>Реализация стратегических изменений в области управления затратами на предприятии сопряжена с явными организационными, финансовыми, социальными и психологическими издержками.</w:t>
      </w:r>
    </w:p>
    <w:p w:rsidR="00C9729F" w:rsidRPr="00E47214" w:rsidRDefault="00C9729F" w:rsidP="00E47214">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E47214">
        <w:rPr>
          <w:rFonts w:ascii="Times New Roman" w:hAnsi="Times New Roman"/>
          <w:sz w:val="28"/>
          <w:szCs w:val="28"/>
        </w:rPr>
        <w:t>Оттого актуальна разработка системного методологического подхода, обеспечивающего поддержку управления стратегическими изменениями на предприятии как сложного многоаспектного социально-экономического процесса (</w:t>
      </w:r>
      <w:r w:rsidR="0005719F" w:rsidRPr="00E47214">
        <w:rPr>
          <w:rFonts w:ascii="Times New Roman" w:hAnsi="Times New Roman"/>
          <w:sz w:val="28"/>
          <w:szCs w:val="28"/>
        </w:rPr>
        <w:t>преследующего,</w:t>
      </w:r>
      <w:r w:rsidRPr="00E47214">
        <w:rPr>
          <w:rFonts w:ascii="Times New Roman" w:hAnsi="Times New Roman"/>
          <w:sz w:val="28"/>
          <w:szCs w:val="28"/>
        </w:rPr>
        <w:t xml:space="preserve"> прежде всего экономические цели).</w:t>
      </w:r>
    </w:p>
    <w:p w:rsidR="00C9729F" w:rsidRPr="00E47214" w:rsidRDefault="00C9729F" w:rsidP="00E47214">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E47214">
        <w:rPr>
          <w:rFonts w:ascii="Times New Roman" w:hAnsi="Times New Roman"/>
          <w:sz w:val="28"/>
          <w:szCs w:val="28"/>
        </w:rPr>
        <w:t>В сложном процессе планирования, учёта, анализа, регулирования и стимулирования затрат на производство и реализацию продукции, который я трактую как процесс интегрированного управления, развиваются мето</w:t>
      </w:r>
      <w:r w:rsidR="0005719F" w:rsidRPr="00E47214">
        <w:rPr>
          <w:rFonts w:ascii="Times New Roman" w:hAnsi="Times New Roman"/>
          <w:sz w:val="28"/>
          <w:szCs w:val="28"/>
        </w:rPr>
        <w:t xml:space="preserve">дологии интегрированного учёта </w:t>
      </w:r>
      <w:r w:rsidRPr="00E47214">
        <w:rPr>
          <w:rFonts w:ascii="Times New Roman" w:hAnsi="Times New Roman"/>
          <w:sz w:val="28"/>
          <w:szCs w:val="28"/>
        </w:rPr>
        <w:t>затрат. Они принципиально определяют сущность управленческого и финансового учёта. Хотя Я.В.</w:t>
      </w:r>
      <w:r w:rsidR="00E47214">
        <w:rPr>
          <w:rFonts w:ascii="Times New Roman" w:hAnsi="Times New Roman"/>
          <w:sz w:val="28"/>
          <w:szCs w:val="28"/>
        </w:rPr>
        <w:t xml:space="preserve"> </w:t>
      </w:r>
      <w:r w:rsidRPr="00E47214">
        <w:rPr>
          <w:rFonts w:ascii="Times New Roman" w:hAnsi="Times New Roman"/>
          <w:sz w:val="28"/>
          <w:szCs w:val="28"/>
        </w:rPr>
        <w:t>Соколов полагает, что развитие учёта приводит к его дифференциации, а не к интеграции, это не умаляет значения интегрированного учёта.</w:t>
      </w:r>
    </w:p>
    <w:p w:rsidR="00C9729F" w:rsidRPr="00E47214" w:rsidRDefault="00C9729F" w:rsidP="00E47214">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E47214">
        <w:rPr>
          <w:rFonts w:ascii="Times New Roman" w:hAnsi="Times New Roman"/>
          <w:sz w:val="28"/>
          <w:szCs w:val="28"/>
        </w:rPr>
        <w:t>В единой системе учёта во время интеграции наблюдается разукрупнение отдельных объектов, их относительное обособление, дифференциация, смещение границ и комплексность всех функций управления и видов учёта (первичного, оперативного, финансового, управленческого), которая предполагает совместное использование данных, оптимизацию информационных потоков в системах управления.</w:t>
      </w:r>
    </w:p>
    <w:p w:rsidR="00C9729F" w:rsidRPr="00E47214" w:rsidRDefault="00C9729F" w:rsidP="00E47214">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E47214">
        <w:rPr>
          <w:rFonts w:ascii="Times New Roman" w:hAnsi="Times New Roman"/>
          <w:sz w:val="28"/>
          <w:szCs w:val="28"/>
        </w:rPr>
        <w:t>Интегрированный учёт — система наблюдения и контроля, формирующая обратную связь в управлении предприятием. Она аккумулирует и информацию, не относящуюся непосредственно к учёту, но позволяющую расширить область сбора, обработки и использования информации для управления затратами. Исходя из особенностей предприятия, ведущими могут оказаться различные объекты учёта. Это позволяет не только обобщать плановую, нормативную и учётную информацию о движении ресурсов от производства до реализации товара, но и строить алгоритмы операций учёта и контроля, выявляя отклонения от запланированных показателей по затратам на производство и реализацию продукции (работ, услуг).</w:t>
      </w:r>
    </w:p>
    <w:p w:rsidR="00C9729F" w:rsidRPr="00E47214" w:rsidRDefault="00C9729F" w:rsidP="00E47214">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E47214">
        <w:rPr>
          <w:rFonts w:ascii="Times New Roman" w:hAnsi="Times New Roman"/>
          <w:sz w:val="28"/>
          <w:szCs w:val="28"/>
        </w:rPr>
        <w:t>Для оперативного управления затратами, их контроля, исчисления себестоимости единицы продукции, установления цен зарубежными экономистами были разработаны и активно используются системы учёта затрат «директ-костинг» и «стандарт-кост». В основе системы «стандарт-кост» лежит твёрдое установление норм затрат материалов, энергии, рабочего времени, труда, зарплаты — всех расходов предприятия, связанных с изготовлением и реализацией продукции. В основе системы «директ-костинг» лежит четкое разделение затрат на переменные и постоянные. Это достигается анализом поведения затрат при изменении объёмов производства и реализации. Прямые затраты (сырьё и основные материалы, оплата труда производственных рабочих) обобщаются по видам готовой продукции, а косвенные расходы (общепроизводственные и общехозяйственные) фиксируются на отдельном счёте и списываются на общие финансовые результаты того отчётного периода, в котором они возникли. Таким образом, учитывается и планируется неполная себестоимость (только в части переменных затрат).</w:t>
      </w:r>
    </w:p>
    <w:p w:rsidR="00D14E8F" w:rsidRPr="00E47214" w:rsidRDefault="00C9729F" w:rsidP="00E47214">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E47214">
        <w:rPr>
          <w:rFonts w:ascii="Times New Roman" w:hAnsi="Times New Roman"/>
          <w:sz w:val="28"/>
          <w:szCs w:val="28"/>
        </w:rPr>
        <w:t>Смысл системы «стандарт-кост» заключается в том, что на основе разработанных до начала производственного процесса норм составляются стандартные калькуляции, то есть себестоимость проектируемой продукции устанавливается заранее, а в дальнейшем учитывают фактические затраты, выделяя отклонения от плановых норм. Основная задача, которую ставит перед собой «стандарт-кост» — учёт потерь и отклонений в прибыли предприятия, приведение фактических затрат в соответствие с нормами с помощью умелого управления.</w:t>
      </w:r>
    </w:p>
    <w:p w:rsidR="00C9729F" w:rsidRPr="00E47214" w:rsidRDefault="00C9729F" w:rsidP="00E47214">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E47214">
        <w:rPr>
          <w:rFonts w:ascii="Times New Roman" w:hAnsi="Times New Roman"/>
          <w:sz w:val="28"/>
          <w:szCs w:val="28"/>
        </w:rPr>
        <w:t>Результативность интегрирования учёта затрат предприятия зависит от наличия стандартов. Автоматизация производственных процессов заставила бизнес искать новые пути управления предприятиями. В результ</w:t>
      </w:r>
      <w:r w:rsidR="00DD3E38" w:rsidRPr="00E47214">
        <w:rPr>
          <w:rFonts w:ascii="Times New Roman" w:hAnsi="Times New Roman"/>
          <w:sz w:val="28"/>
          <w:szCs w:val="28"/>
        </w:rPr>
        <w:t xml:space="preserve">ате появился свод стандартов </w:t>
      </w:r>
      <w:r w:rsidR="00DD3E38" w:rsidRPr="00E47214">
        <w:rPr>
          <w:rFonts w:ascii="Times New Roman" w:hAnsi="Times New Roman"/>
          <w:sz w:val="28"/>
          <w:szCs w:val="28"/>
          <w:lang w:val="en-US"/>
        </w:rPr>
        <w:t>ISO</w:t>
      </w:r>
      <w:r w:rsidR="00DD3E38" w:rsidRPr="00E47214">
        <w:rPr>
          <w:rFonts w:ascii="Times New Roman" w:hAnsi="Times New Roman"/>
          <w:sz w:val="28"/>
          <w:szCs w:val="28"/>
        </w:rPr>
        <w:t xml:space="preserve"> 9000 (2000</w:t>
      </w:r>
      <w:r w:rsidRPr="00E47214">
        <w:rPr>
          <w:rFonts w:ascii="Times New Roman" w:hAnsi="Times New Roman"/>
          <w:sz w:val="28"/>
          <w:szCs w:val="28"/>
        </w:rPr>
        <w:t>г.). С 2003 года в Европе этот стандарт стал обязательным для всех поставщиков товаров и услуг. Однако бизнес-процессы ещё слабо стандартизованы для использования их в информационных системах. В настоящее время существует развиваемая система стандартов, поддерживающих различные стороны процесса интегрирования предприятия. Для эффективного использования стандартов применительно к конкретному предприятию необходимо полное описание ими всего процесса создания или изменения процесса интегрированного управления затратами, чёткое разграничение областей действия разных групп стандартов.</w:t>
      </w:r>
    </w:p>
    <w:p w:rsidR="00C9729F" w:rsidRPr="00E47214" w:rsidRDefault="00C9729F" w:rsidP="00E47214">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E47214">
        <w:rPr>
          <w:rFonts w:ascii="Times New Roman" w:hAnsi="Times New Roman"/>
          <w:sz w:val="28"/>
          <w:szCs w:val="28"/>
        </w:rPr>
        <w:t>Управление предприятием по центрам ответственности — ещё одна перспектива для отечественных предпринимателей и менеджеров. Построение центров ответственности в соответствии с организационной структурой предприятия позволяет связать деятельность каждого подразделения с ответственностью конкретных лиц, оценить результаты каждого подразделения и определить их вклад в общие результаты деятельности предприятия. Цель учёта по центрам ответственности состоит и в обобщении данных о затратах, о результатах деятельности по каждому центру ответственности; тогда возникающие отклонения можно связать с деятельностью конкретного человека. Именно интегрированный подход позволяет наиболее эф</w:t>
      </w:r>
      <w:r w:rsidR="00DD3E38" w:rsidRPr="00E47214">
        <w:rPr>
          <w:rFonts w:ascii="Times New Roman" w:hAnsi="Times New Roman"/>
          <w:sz w:val="28"/>
          <w:szCs w:val="28"/>
        </w:rPr>
        <w:t>фективно обеспечить функциони</w:t>
      </w:r>
      <w:r w:rsidRPr="00E47214">
        <w:rPr>
          <w:rFonts w:ascii="Times New Roman" w:hAnsi="Times New Roman"/>
          <w:sz w:val="28"/>
          <w:szCs w:val="28"/>
        </w:rPr>
        <w:t>рование структурных элементов организации, представленных как центры ответственности. На получение наивысшей прибыли в них будут влиять конкурентная позиция, конкурентная цена, доля рынка и размер издержек, структура отрасли, эффективность инвестиций и эффект масштаба. Интегральная ответственность за уровень издержек связана не только с внутрифирменными затратами, но включает ответственность за эффективность продаж, своевременность поставок и правильность выбора между производством продукции и её приобретением у поставщиков.</w:t>
      </w:r>
    </w:p>
    <w:p w:rsidR="00C9729F" w:rsidRPr="00E47214" w:rsidRDefault="00C9729F" w:rsidP="00E47214">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E47214">
        <w:rPr>
          <w:rFonts w:ascii="Times New Roman" w:hAnsi="Times New Roman"/>
          <w:sz w:val="28"/>
          <w:szCs w:val="28"/>
        </w:rPr>
        <w:t>За счёт интегрированного управления затратами достигаются важные цели:</w:t>
      </w:r>
    </w:p>
    <w:p w:rsidR="00C9729F" w:rsidRPr="00E47214" w:rsidRDefault="00C9729F" w:rsidP="00E47214">
      <w:pPr>
        <w:pStyle w:val="a7"/>
        <w:numPr>
          <w:ilvl w:val="0"/>
          <w:numId w:val="3"/>
        </w:numPr>
        <w:shd w:val="clear" w:color="auto" w:fill="FFFFFF"/>
        <w:autoSpaceDE w:val="0"/>
        <w:autoSpaceDN w:val="0"/>
        <w:adjustRightInd w:val="0"/>
        <w:spacing w:after="0" w:line="360" w:lineRule="auto"/>
        <w:ind w:left="0" w:firstLine="709"/>
        <w:jc w:val="both"/>
        <w:rPr>
          <w:rFonts w:ascii="Times New Roman" w:hAnsi="Times New Roman"/>
          <w:sz w:val="28"/>
          <w:szCs w:val="28"/>
        </w:rPr>
      </w:pPr>
      <w:r w:rsidRPr="00E47214">
        <w:rPr>
          <w:rFonts w:ascii="Times New Roman" w:hAnsi="Times New Roman"/>
          <w:sz w:val="28"/>
          <w:szCs w:val="28"/>
        </w:rPr>
        <w:t>рост масштабов деятельности из-за распространения деятельности на предприятии с аналогичными перспективами роста;</w:t>
      </w:r>
    </w:p>
    <w:p w:rsidR="00C9729F" w:rsidRPr="00E47214" w:rsidRDefault="00C9729F" w:rsidP="00E47214">
      <w:pPr>
        <w:pStyle w:val="a7"/>
        <w:numPr>
          <w:ilvl w:val="0"/>
          <w:numId w:val="3"/>
        </w:numPr>
        <w:shd w:val="clear" w:color="auto" w:fill="FFFFFF"/>
        <w:autoSpaceDE w:val="0"/>
        <w:autoSpaceDN w:val="0"/>
        <w:adjustRightInd w:val="0"/>
        <w:spacing w:after="0" w:line="360" w:lineRule="auto"/>
        <w:ind w:left="0" w:firstLine="709"/>
        <w:jc w:val="both"/>
        <w:rPr>
          <w:rFonts w:ascii="Times New Roman" w:hAnsi="Times New Roman"/>
          <w:sz w:val="28"/>
          <w:szCs w:val="28"/>
        </w:rPr>
      </w:pPr>
      <w:r w:rsidRPr="00E47214">
        <w:rPr>
          <w:rFonts w:ascii="Times New Roman" w:hAnsi="Times New Roman"/>
          <w:sz w:val="28"/>
          <w:szCs w:val="28"/>
        </w:rPr>
        <w:t>повышение прибыльности за счёт других предприятий, обеспечивающих экономию затрат;</w:t>
      </w:r>
    </w:p>
    <w:p w:rsidR="00C9729F" w:rsidRPr="00E47214" w:rsidRDefault="00C9729F" w:rsidP="00E47214">
      <w:pPr>
        <w:pStyle w:val="a7"/>
        <w:numPr>
          <w:ilvl w:val="0"/>
          <w:numId w:val="3"/>
        </w:numPr>
        <w:shd w:val="clear" w:color="auto" w:fill="FFFFFF"/>
        <w:autoSpaceDE w:val="0"/>
        <w:autoSpaceDN w:val="0"/>
        <w:adjustRightInd w:val="0"/>
        <w:spacing w:after="0" w:line="360" w:lineRule="auto"/>
        <w:ind w:left="0" w:firstLine="709"/>
        <w:jc w:val="both"/>
        <w:rPr>
          <w:rFonts w:ascii="Times New Roman" w:hAnsi="Times New Roman"/>
          <w:sz w:val="28"/>
          <w:szCs w:val="28"/>
        </w:rPr>
      </w:pPr>
      <w:r w:rsidRPr="00E47214">
        <w:rPr>
          <w:rFonts w:ascii="Times New Roman" w:hAnsi="Times New Roman"/>
          <w:sz w:val="28"/>
          <w:szCs w:val="28"/>
        </w:rPr>
        <w:t>рост финансовых результатов деятельности предприятия за счёт правильного выбора между снижением затрат и дифференциацией;</w:t>
      </w:r>
    </w:p>
    <w:p w:rsidR="00C9729F" w:rsidRPr="00E47214" w:rsidRDefault="00C9729F" w:rsidP="00E47214">
      <w:pPr>
        <w:pStyle w:val="a7"/>
        <w:numPr>
          <w:ilvl w:val="0"/>
          <w:numId w:val="3"/>
        </w:numPr>
        <w:shd w:val="clear" w:color="auto" w:fill="FFFFFF"/>
        <w:autoSpaceDE w:val="0"/>
        <w:autoSpaceDN w:val="0"/>
        <w:adjustRightInd w:val="0"/>
        <w:spacing w:after="0" w:line="360" w:lineRule="auto"/>
        <w:ind w:left="0" w:firstLine="709"/>
        <w:jc w:val="both"/>
        <w:rPr>
          <w:rFonts w:ascii="Times New Roman" w:hAnsi="Times New Roman"/>
          <w:sz w:val="28"/>
          <w:szCs w:val="28"/>
        </w:rPr>
      </w:pPr>
      <w:r w:rsidRPr="00E47214">
        <w:rPr>
          <w:rFonts w:ascii="Times New Roman" w:hAnsi="Times New Roman"/>
          <w:sz w:val="28"/>
          <w:szCs w:val="28"/>
        </w:rPr>
        <w:t>обеспечение непрерывного роста предприятия в краткосрочном и долгосрочном плане путём улучшения сочетаемости жизненных циклов продукции;</w:t>
      </w:r>
    </w:p>
    <w:p w:rsidR="00C9729F" w:rsidRPr="00E47214" w:rsidRDefault="00C9729F" w:rsidP="00E47214">
      <w:pPr>
        <w:pStyle w:val="a7"/>
        <w:numPr>
          <w:ilvl w:val="0"/>
          <w:numId w:val="3"/>
        </w:numPr>
        <w:shd w:val="clear" w:color="auto" w:fill="FFFFFF"/>
        <w:autoSpaceDE w:val="0"/>
        <w:autoSpaceDN w:val="0"/>
        <w:adjustRightInd w:val="0"/>
        <w:spacing w:after="0" w:line="360" w:lineRule="auto"/>
        <w:ind w:left="0" w:firstLine="709"/>
        <w:jc w:val="both"/>
        <w:rPr>
          <w:rFonts w:ascii="Times New Roman" w:hAnsi="Times New Roman"/>
          <w:sz w:val="28"/>
          <w:szCs w:val="28"/>
        </w:rPr>
      </w:pPr>
      <w:r w:rsidRPr="00E47214">
        <w:rPr>
          <w:rFonts w:ascii="Times New Roman" w:hAnsi="Times New Roman"/>
          <w:sz w:val="28"/>
          <w:szCs w:val="28"/>
        </w:rPr>
        <w:t>улучшение качества и повышение эффективности управления из-за создания центров ответственности;</w:t>
      </w:r>
    </w:p>
    <w:p w:rsidR="00C9729F" w:rsidRPr="00E47214" w:rsidRDefault="00C9729F" w:rsidP="00E47214">
      <w:pPr>
        <w:pStyle w:val="a7"/>
        <w:numPr>
          <w:ilvl w:val="0"/>
          <w:numId w:val="3"/>
        </w:numPr>
        <w:spacing w:after="0" w:line="360" w:lineRule="auto"/>
        <w:ind w:left="0" w:firstLine="709"/>
        <w:jc w:val="both"/>
        <w:rPr>
          <w:rFonts w:ascii="Times New Roman" w:hAnsi="Times New Roman"/>
          <w:sz w:val="28"/>
          <w:szCs w:val="28"/>
        </w:rPr>
      </w:pPr>
      <w:r w:rsidRPr="00E47214">
        <w:rPr>
          <w:rFonts w:ascii="Times New Roman" w:hAnsi="Times New Roman"/>
          <w:sz w:val="28"/>
          <w:szCs w:val="28"/>
        </w:rPr>
        <w:t>анализ и повышение конкурентоспособности продукции, выпускаемой на предприятии, проводимые при внедрении новых видов, методов и систем учёта;</w:t>
      </w:r>
    </w:p>
    <w:p w:rsidR="00C9729F" w:rsidRPr="00E47214" w:rsidRDefault="00C9729F" w:rsidP="00E47214">
      <w:pPr>
        <w:pStyle w:val="a7"/>
        <w:numPr>
          <w:ilvl w:val="0"/>
          <w:numId w:val="3"/>
        </w:numPr>
        <w:shd w:val="clear" w:color="auto" w:fill="FFFFFF"/>
        <w:autoSpaceDE w:val="0"/>
        <w:autoSpaceDN w:val="0"/>
        <w:adjustRightInd w:val="0"/>
        <w:spacing w:after="0" w:line="360" w:lineRule="auto"/>
        <w:ind w:left="0" w:firstLine="709"/>
        <w:jc w:val="both"/>
        <w:rPr>
          <w:rFonts w:ascii="Times New Roman" w:hAnsi="Times New Roman"/>
          <w:sz w:val="28"/>
          <w:szCs w:val="28"/>
        </w:rPr>
      </w:pPr>
      <w:r w:rsidRPr="00E47214">
        <w:rPr>
          <w:rFonts w:ascii="Times New Roman" w:hAnsi="Times New Roman"/>
          <w:sz w:val="28"/>
          <w:szCs w:val="28"/>
        </w:rPr>
        <w:t>единая методологическая и информационная база, сформированная системой контроллинга, которая поддерживает внутренний баланс экономики предприятия, сообщая о затратах и доходах (опорной точке оптимальных управленческих решений).</w:t>
      </w:r>
    </w:p>
    <w:p w:rsidR="00C9729F" w:rsidRPr="00E47214" w:rsidRDefault="00C9729F" w:rsidP="00E47214">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E47214">
        <w:rPr>
          <w:rFonts w:ascii="Times New Roman" w:hAnsi="Times New Roman"/>
          <w:sz w:val="28"/>
          <w:szCs w:val="28"/>
        </w:rPr>
        <w:t>Понятно, что необходимость в системной интеграции управления затратами предприятия стала одной из главных причин внедрения системы контроллинга. Контроллинг основан на принципах «директ-костинг», но может также включать элементы системы «стандарт-кост». Контроллинг отрицает необходимость планирования и учёта всех затрат предприятия и целесообразность калькулирования полной себестоимости, в чем и заключается его специфика. Контроллинг является сложной конструкцией, объединяющей установление целей, планирование, учёт, контроль, анализ, управление информационными потоками и выработку рекомендаций для принятия управленческих решений. Как утверждает В.Б.Ивашкевич, «контроллинг — это не только контроль издержек (функция «стандарт-коста» применительно к издержкам производства) и рентабельности выпуска и реализации отдельных продуктов и услуг (чем в основном занимается «директ-костинг»), но и обеспечение достижения поставленной предприятием цели...» При управлении контроллинг анализирует отклонения, величины покрытия. Основная задача контроллинга — направлять систему управления предприятием к поставленным целям. Контроллинг как интегрирующая деятельность обеспечивает целостный исторический и прогностический взгляд на деятельность предприятия</w:t>
      </w:r>
      <w:r w:rsidR="00E109A1" w:rsidRPr="00E47214">
        <w:rPr>
          <w:rFonts w:ascii="Times New Roman" w:hAnsi="Times New Roman"/>
          <w:sz w:val="28"/>
          <w:szCs w:val="28"/>
          <w:vertAlign w:val="superscript"/>
        </w:rPr>
        <w:t>1</w:t>
      </w:r>
      <w:r w:rsidRPr="00E47214">
        <w:rPr>
          <w:rFonts w:ascii="Times New Roman" w:hAnsi="Times New Roman"/>
          <w:sz w:val="28"/>
          <w:szCs w:val="28"/>
        </w:rPr>
        <w:t>.</w:t>
      </w:r>
    </w:p>
    <w:p w:rsidR="00C9729F" w:rsidRPr="00E47214" w:rsidRDefault="009C7C9B" w:rsidP="00E47214">
      <w:pPr>
        <w:shd w:val="clear" w:color="auto" w:fill="FFFFFF"/>
        <w:autoSpaceDE w:val="0"/>
        <w:autoSpaceDN w:val="0"/>
        <w:adjustRightInd w:val="0"/>
        <w:spacing w:after="0" w:line="360" w:lineRule="auto"/>
        <w:ind w:firstLine="709"/>
        <w:jc w:val="both"/>
        <w:rPr>
          <w:rFonts w:ascii="Times New Roman" w:hAnsi="Times New Roman"/>
          <w:sz w:val="28"/>
          <w:szCs w:val="24"/>
        </w:rPr>
      </w:pPr>
      <w:r w:rsidRPr="00E47214">
        <w:rPr>
          <w:rFonts w:ascii="Times New Roman" w:hAnsi="Times New Roman"/>
          <w:sz w:val="28"/>
          <w:szCs w:val="28"/>
        </w:rPr>
        <w:t xml:space="preserve">Из первой главы курсовой работы </w:t>
      </w:r>
      <w:r w:rsidR="001A6CA7" w:rsidRPr="00E47214">
        <w:rPr>
          <w:rFonts w:ascii="Times New Roman" w:hAnsi="Times New Roman"/>
          <w:sz w:val="28"/>
          <w:szCs w:val="28"/>
        </w:rPr>
        <w:t>я</w:t>
      </w:r>
      <w:r w:rsidRPr="00E47214">
        <w:rPr>
          <w:rFonts w:ascii="Times New Roman" w:hAnsi="Times New Roman"/>
          <w:sz w:val="28"/>
          <w:szCs w:val="28"/>
        </w:rPr>
        <w:t xml:space="preserve"> у</w:t>
      </w:r>
      <w:r w:rsidR="00C36009" w:rsidRPr="00E47214">
        <w:rPr>
          <w:rFonts w:ascii="Times New Roman" w:hAnsi="Times New Roman"/>
          <w:sz w:val="28"/>
          <w:szCs w:val="28"/>
        </w:rPr>
        <w:t>з</w:t>
      </w:r>
      <w:r w:rsidRPr="00E47214">
        <w:rPr>
          <w:rFonts w:ascii="Times New Roman" w:hAnsi="Times New Roman"/>
          <w:sz w:val="28"/>
          <w:szCs w:val="28"/>
        </w:rPr>
        <w:t>нал</w:t>
      </w:r>
      <w:r w:rsidR="001A6CA7" w:rsidRPr="00E47214">
        <w:rPr>
          <w:rFonts w:ascii="Times New Roman" w:hAnsi="Times New Roman"/>
          <w:sz w:val="28"/>
          <w:szCs w:val="28"/>
        </w:rPr>
        <w:t>а</w:t>
      </w:r>
      <w:r w:rsidRPr="00E47214">
        <w:rPr>
          <w:rFonts w:ascii="Times New Roman" w:hAnsi="Times New Roman"/>
          <w:sz w:val="28"/>
          <w:szCs w:val="28"/>
        </w:rPr>
        <w:t xml:space="preserve"> </w:t>
      </w:r>
      <w:r w:rsidR="00C9774C" w:rsidRPr="00E47214">
        <w:rPr>
          <w:rFonts w:ascii="Times New Roman" w:hAnsi="Times New Roman"/>
          <w:sz w:val="28"/>
          <w:szCs w:val="28"/>
        </w:rPr>
        <w:t xml:space="preserve">и сделала вывод о том, </w:t>
      </w:r>
      <w:r w:rsidRPr="00E47214">
        <w:rPr>
          <w:rFonts w:ascii="Times New Roman" w:hAnsi="Times New Roman"/>
          <w:sz w:val="28"/>
          <w:szCs w:val="28"/>
        </w:rPr>
        <w:t xml:space="preserve">что </w:t>
      </w:r>
      <w:r w:rsidR="00EC56D8" w:rsidRPr="00E47214">
        <w:rPr>
          <w:rFonts w:ascii="Times New Roman" w:hAnsi="Times New Roman"/>
          <w:sz w:val="28"/>
          <w:szCs w:val="24"/>
        </w:rPr>
        <w:t>деятельность любого субъекта хозяйствования, занятого в той или иной сфере деятельности, связана с определенными издержками (затратами). Затраты отражают, сколько и каких затрат было использовано. Затраты отражают совокупность его фактических расходов на осуществление уставной деятельности в течение расчетного периода. От суммарного объема затрат зависит основной результирующий показатель — масса прибыли. Снижение расходов на производство единицы выпускаемой продукции по сравнению с аналогичным показателем у конкурентов улучшает финансовый результат, т.е., сохранив цену на продукцию, предприниматель имеет возможность получать с каждой единицы дополнительную прибыль. Можно сохранить прежнюю норму дохода на единицу, снизить ее цену в сравнении с ценой конкурентов, что приведет к увеличению дополнительной массы прибыли за счет увеличения общих объемов реализации</w:t>
      </w:r>
      <w:r w:rsidR="007248E2" w:rsidRPr="00E47214">
        <w:rPr>
          <w:rFonts w:ascii="Times New Roman" w:hAnsi="Times New Roman"/>
          <w:sz w:val="28"/>
          <w:szCs w:val="24"/>
        </w:rPr>
        <w:t>. П</w:t>
      </w:r>
      <w:r w:rsidR="00C9729F" w:rsidRPr="00E47214">
        <w:rPr>
          <w:rFonts w:ascii="Times New Roman" w:hAnsi="Times New Roman"/>
          <w:sz w:val="28"/>
          <w:szCs w:val="28"/>
        </w:rPr>
        <w:t>остроение интегрированной системы учёта позволяет расширить функцию регулирования и обеспечить необходимую связь между производственными, технологическими и экономическими службами предприятия. При обработке информации в рамках интегрированного учёта взаимодействие между различными службами предприятия позволяет проводить глубокий и детализированный анализ экономических показателей, давая оценку результатов отдельных подразделений и всего предприятия, планировать и прогнозировать развитие хозяйственной деятельности организации.</w:t>
      </w:r>
    </w:p>
    <w:p w:rsidR="002F03A2" w:rsidRPr="002F03A2" w:rsidRDefault="002F03A2" w:rsidP="002F03A2">
      <w:pPr>
        <w:spacing w:after="0" w:line="360" w:lineRule="auto"/>
        <w:ind w:firstLine="709"/>
        <w:jc w:val="both"/>
        <w:rPr>
          <w:rFonts w:ascii="Times New Roman" w:hAnsi="Times New Roman"/>
          <w:b/>
          <w:sz w:val="28"/>
          <w:szCs w:val="28"/>
        </w:rPr>
      </w:pPr>
      <w:r>
        <w:rPr>
          <w:rFonts w:ascii="Times New Roman" w:hAnsi="Times New Roman"/>
          <w:sz w:val="28"/>
          <w:szCs w:val="28"/>
        </w:rPr>
        <w:br w:type="page"/>
      </w:r>
      <w:r w:rsidRPr="002F03A2">
        <w:rPr>
          <w:rFonts w:ascii="Times New Roman" w:hAnsi="Times New Roman"/>
          <w:b/>
          <w:sz w:val="28"/>
          <w:szCs w:val="28"/>
        </w:rPr>
        <w:t>Глава 2. Анализ издержек обращения в сети реализации нефтепродуктов (на примере ОАО «Лукойл»)</w:t>
      </w:r>
    </w:p>
    <w:p w:rsidR="00B83DE8" w:rsidRPr="00E47214" w:rsidRDefault="00B83DE8" w:rsidP="00E47214">
      <w:pPr>
        <w:shd w:val="clear" w:color="auto" w:fill="FFFFFF"/>
        <w:autoSpaceDE w:val="0"/>
        <w:autoSpaceDN w:val="0"/>
        <w:adjustRightInd w:val="0"/>
        <w:spacing w:after="0" w:line="360" w:lineRule="auto"/>
        <w:ind w:firstLine="709"/>
        <w:jc w:val="both"/>
        <w:rPr>
          <w:rFonts w:ascii="Times New Roman" w:hAnsi="Times New Roman"/>
          <w:sz w:val="28"/>
          <w:szCs w:val="28"/>
        </w:rPr>
      </w:pPr>
    </w:p>
    <w:p w:rsidR="00E57935" w:rsidRPr="00E47214" w:rsidRDefault="00C21C91" w:rsidP="002F03A2">
      <w:pPr>
        <w:spacing w:after="0" w:line="360" w:lineRule="auto"/>
        <w:jc w:val="both"/>
        <w:rPr>
          <w:rFonts w:ascii="Times New Roman" w:hAnsi="Times New Roman"/>
          <w:sz w:val="28"/>
          <w:szCs w:val="28"/>
        </w:rPr>
      </w:pPr>
      <w:r w:rsidRPr="00E47214">
        <w:rPr>
          <w:rFonts w:ascii="Times New Roman" w:hAnsi="Times New Roman"/>
          <w:sz w:val="28"/>
        </w:rPr>
        <w:t>Затраты, возникающие в процессе реализации нефтепродуктов, принято называть издержками обращения. Издержки обращения на предприятиях нефтепродуктового обеспечения — это затраты, связанные с приёмом, хранением и реализацией нефтепродуктов, оказанием услуг по хранению горюче-смазочных материалов, выполнением посреднических услуг и реализацией сопутствующих товаров. ОАО «ЛУКОЙЛ» в качестве одной из важнейших стратегических задач рассматривает проблему развития системы нефтепродуктообеспечения путём увеличения объёмов и эффективности продаж на уже освоенных рынках, а также внедрения на новые рынки сбыта.</w:t>
      </w:r>
    </w:p>
    <w:p w:rsidR="00940CD5" w:rsidRPr="00E47214" w:rsidRDefault="00940CD5" w:rsidP="00E47214">
      <w:pPr>
        <w:shd w:val="clear" w:color="auto" w:fill="FFFFFF"/>
        <w:autoSpaceDE w:val="0"/>
        <w:autoSpaceDN w:val="0"/>
        <w:adjustRightInd w:val="0"/>
        <w:spacing w:after="0" w:line="360" w:lineRule="auto"/>
        <w:ind w:firstLine="709"/>
        <w:jc w:val="both"/>
        <w:rPr>
          <w:rFonts w:ascii="Times New Roman" w:hAnsi="Times New Roman"/>
          <w:sz w:val="28"/>
          <w:szCs w:val="24"/>
        </w:rPr>
      </w:pPr>
      <w:r w:rsidRPr="00E47214">
        <w:rPr>
          <w:rFonts w:ascii="Times New Roman" w:hAnsi="Times New Roman"/>
          <w:sz w:val="28"/>
        </w:rPr>
        <w:t>В сфере сбыта нефтепродуктов главными направлениями финансово-хозяйственной деятельности компании «ЛУКОЙЛ» являются:</w:t>
      </w:r>
    </w:p>
    <w:p w:rsidR="00940CD5" w:rsidRPr="00E47214" w:rsidRDefault="00E57935" w:rsidP="00E47214">
      <w:pPr>
        <w:shd w:val="clear" w:color="auto" w:fill="FFFFFF"/>
        <w:autoSpaceDE w:val="0"/>
        <w:autoSpaceDN w:val="0"/>
        <w:adjustRightInd w:val="0"/>
        <w:spacing w:after="0" w:line="360" w:lineRule="auto"/>
        <w:ind w:firstLine="709"/>
        <w:jc w:val="both"/>
        <w:rPr>
          <w:rFonts w:ascii="Times New Roman" w:hAnsi="Times New Roman"/>
          <w:sz w:val="28"/>
          <w:szCs w:val="24"/>
        </w:rPr>
      </w:pPr>
      <w:r w:rsidRPr="00E47214">
        <w:rPr>
          <w:rFonts w:ascii="Times New Roman" w:hAnsi="Times New Roman"/>
          <w:sz w:val="28"/>
        </w:rPr>
        <w:t xml:space="preserve">- </w:t>
      </w:r>
      <w:r w:rsidR="00940CD5" w:rsidRPr="00E47214">
        <w:rPr>
          <w:rFonts w:ascii="Times New Roman" w:hAnsi="Times New Roman"/>
          <w:sz w:val="28"/>
        </w:rPr>
        <w:t>расширение сети автозаправочных станций современного типа с комплексом сервисных функций;</w:t>
      </w:r>
    </w:p>
    <w:p w:rsidR="00940CD5" w:rsidRPr="00E47214" w:rsidRDefault="00E57935" w:rsidP="00E47214">
      <w:pPr>
        <w:shd w:val="clear" w:color="auto" w:fill="FFFFFF"/>
        <w:autoSpaceDE w:val="0"/>
        <w:autoSpaceDN w:val="0"/>
        <w:adjustRightInd w:val="0"/>
        <w:spacing w:after="0" w:line="360" w:lineRule="auto"/>
        <w:ind w:firstLine="709"/>
        <w:jc w:val="both"/>
        <w:rPr>
          <w:rFonts w:ascii="Times New Roman" w:hAnsi="Times New Roman"/>
          <w:sz w:val="28"/>
          <w:szCs w:val="24"/>
        </w:rPr>
      </w:pPr>
      <w:r w:rsidRPr="00E47214">
        <w:rPr>
          <w:rFonts w:ascii="Times New Roman" w:hAnsi="Times New Roman"/>
          <w:sz w:val="28"/>
        </w:rPr>
        <w:t xml:space="preserve">- </w:t>
      </w:r>
      <w:r w:rsidR="00940CD5" w:rsidRPr="00E47214">
        <w:rPr>
          <w:rFonts w:ascii="Times New Roman" w:hAnsi="Times New Roman"/>
          <w:sz w:val="28"/>
        </w:rPr>
        <w:t>укрупнение организационной структуры нефтепродуктообеспечения ;</w:t>
      </w:r>
    </w:p>
    <w:p w:rsidR="00940CD5" w:rsidRPr="00E47214" w:rsidRDefault="00E57935" w:rsidP="00E47214">
      <w:pPr>
        <w:shd w:val="clear" w:color="auto" w:fill="FFFFFF"/>
        <w:autoSpaceDE w:val="0"/>
        <w:autoSpaceDN w:val="0"/>
        <w:adjustRightInd w:val="0"/>
        <w:spacing w:after="0" w:line="360" w:lineRule="auto"/>
        <w:ind w:firstLine="709"/>
        <w:jc w:val="both"/>
        <w:rPr>
          <w:rFonts w:ascii="Times New Roman" w:hAnsi="Times New Roman"/>
          <w:sz w:val="28"/>
          <w:szCs w:val="24"/>
        </w:rPr>
      </w:pPr>
      <w:r w:rsidRPr="00E47214">
        <w:rPr>
          <w:rFonts w:ascii="Times New Roman" w:hAnsi="Times New Roman"/>
          <w:sz w:val="28"/>
        </w:rPr>
        <w:t xml:space="preserve">- </w:t>
      </w:r>
      <w:r w:rsidR="00940CD5" w:rsidRPr="00E47214">
        <w:rPr>
          <w:rFonts w:ascii="Times New Roman" w:hAnsi="Times New Roman"/>
          <w:sz w:val="28"/>
        </w:rPr>
        <w:t>выход за пределы России, прежде всего в страны СНГ, Восточной (Центральной) Европы и на территорию США.</w:t>
      </w:r>
    </w:p>
    <w:p w:rsidR="00940CD5" w:rsidRPr="00E47214" w:rsidRDefault="00940CD5" w:rsidP="00E47214">
      <w:pPr>
        <w:shd w:val="clear" w:color="auto" w:fill="FFFFFF"/>
        <w:autoSpaceDE w:val="0"/>
        <w:autoSpaceDN w:val="0"/>
        <w:adjustRightInd w:val="0"/>
        <w:spacing w:after="0" w:line="360" w:lineRule="auto"/>
        <w:ind w:firstLine="709"/>
        <w:jc w:val="both"/>
        <w:rPr>
          <w:rFonts w:ascii="Times New Roman" w:hAnsi="Times New Roman"/>
          <w:sz w:val="28"/>
          <w:szCs w:val="24"/>
        </w:rPr>
      </w:pPr>
      <w:r w:rsidRPr="00E47214">
        <w:rPr>
          <w:rFonts w:ascii="Times New Roman" w:hAnsi="Times New Roman"/>
          <w:sz w:val="28"/>
        </w:rPr>
        <w:t>В с</w:t>
      </w:r>
      <w:r w:rsidR="008424DC" w:rsidRPr="00E47214">
        <w:rPr>
          <w:rFonts w:ascii="Times New Roman" w:hAnsi="Times New Roman"/>
          <w:sz w:val="28"/>
        </w:rPr>
        <w:t>реднесрочной перспективе до 2010</w:t>
      </w:r>
      <w:r w:rsidRPr="00E47214">
        <w:rPr>
          <w:rFonts w:ascii="Times New Roman" w:hAnsi="Times New Roman"/>
          <w:sz w:val="28"/>
        </w:rPr>
        <w:t xml:space="preserve"> года компания считает необходимым динамично развивать систему предприятий нефтепродуктообеспечения и их сбытовой сети, планируя:</w:t>
      </w:r>
    </w:p>
    <w:p w:rsidR="00940CD5" w:rsidRPr="00E47214" w:rsidRDefault="00594F1A" w:rsidP="00E47214">
      <w:pPr>
        <w:shd w:val="clear" w:color="auto" w:fill="FFFFFF"/>
        <w:autoSpaceDE w:val="0"/>
        <w:autoSpaceDN w:val="0"/>
        <w:adjustRightInd w:val="0"/>
        <w:spacing w:after="0" w:line="360" w:lineRule="auto"/>
        <w:ind w:firstLine="709"/>
        <w:jc w:val="both"/>
        <w:rPr>
          <w:rFonts w:ascii="Times New Roman" w:hAnsi="Times New Roman"/>
          <w:sz w:val="28"/>
          <w:szCs w:val="24"/>
        </w:rPr>
      </w:pPr>
      <w:r w:rsidRPr="00E47214">
        <w:rPr>
          <w:rFonts w:ascii="Times New Roman" w:hAnsi="Times New Roman"/>
          <w:sz w:val="28"/>
        </w:rPr>
        <w:t xml:space="preserve">- </w:t>
      </w:r>
      <w:r w:rsidR="00940CD5" w:rsidRPr="00E47214">
        <w:rPr>
          <w:rFonts w:ascii="Times New Roman" w:hAnsi="Times New Roman"/>
          <w:sz w:val="28"/>
        </w:rPr>
        <w:t>сохранить долю присутствия на традиционных рынках сбыта нефтепродуктов и увеличить объём продаж в новых для неё регионах, доведя совокупный объём реализации нефтепродуктов до 14,5 млн тонн в год;</w:t>
      </w:r>
    </w:p>
    <w:p w:rsidR="00940CD5" w:rsidRPr="00E47214" w:rsidRDefault="00594F1A" w:rsidP="00E47214">
      <w:pPr>
        <w:shd w:val="clear" w:color="auto" w:fill="FFFFFF"/>
        <w:autoSpaceDE w:val="0"/>
        <w:autoSpaceDN w:val="0"/>
        <w:adjustRightInd w:val="0"/>
        <w:spacing w:after="0" w:line="360" w:lineRule="auto"/>
        <w:ind w:firstLine="709"/>
        <w:jc w:val="both"/>
        <w:rPr>
          <w:rFonts w:ascii="Times New Roman" w:hAnsi="Times New Roman"/>
          <w:sz w:val="28"/>
          <w:szCs w:val="24"/>
        </w:rPr>
      </w:pPr>
      <w:r w:rsidRPr="00E47214">
        <w:rPr>
          <w:rFonts w:ascii="Times New Roman" w:hAnsi="Times New Roman"/>
          <w:sz w:val="28"/>
        </w:rPr>
        <w:t>-</w:t>
      </w:r>
      <w:r w:rsidR="00940CD5" w:rsidRPr="00E47214">
        <w:rPr>
          <w:rFonts w:ascii="Times New Roman" w:hAnsi="Times New Roman"/>
          <w:sz w:val="28"/>
        </w:rPr>
        <w:t xml:space="preserve"> удвоить сеть автозаправочных станций на территории России за счёт строительства и приобретения более 1100 автозаправочных станций, что позволит увеличить объём розничной реализации до 5 млн тонн в год;</w:t>
      </w:r>
    </w:p>
    <w:p w:rsidR="00B83DE8" w:rsidRPr="00E47214" w:rsidRDefault="00594F1A" w:rsidP="00E47214">
      <w:pPr>
        <w:spacing w:after="0" w:line="360" w:lineRule="auto"/>
        <w:ind w:firstLine="709"/>
        <w:jc w:val="both"/>
        <w:rPr>
          <w:rFonts w:ascii="Times New Roman" w:hAnsi="Times New Roman"/>
          <w:sz w:val="28"/>
        </w:rPr>
      </w:pPr>
      <w:r w:rsidRPr="00E47214">
        <w:rPr>
          <w:rFonts w:ascii="Times New Roman" w:hAnsi="Times New Roman"/>
          <w:sz w:val="28"/>
        </w:rPr>
        <w:t>-</w:t>
      </w:r>
      <w:r w:rsidR="00E47214">
        <w:rPr>
          <w:rFonts w:ascii="Times New Roman" w:hAnsi="Times New Roman"/>
          <w:sz w:val="28"/>
        </w:rPr>
        <w:t xml:space="preserve"> </w:t>
      </w:r>
      <w:r w:rsidR="00940CD5" w:rsidRPr="00E47214">
        <w:rPr>
          <w:rFonts w:ascii="Times New Roman" w:hAnsi="Times New Roman"/>
          <w:sz w:val="28"/>
        </w:rPr>
        <w:t>в течение ближайших полутора-двух лет закончить реконструкцию более 300 действующих</w:t>
      </w:r>
    </w:p>
    <w:p w:rsidR="00940CD5" w:rsidRPr="00E47214" w:rsidRDefault="00940CD5" w:rsidP="00E47214">
      <w:pPr>
        <w:shd w:val="clear" w:color="auto" w:fill="FFFFFF"/>
        <w:autoSpaceDE w:val="0"/>
        <w:autoSpaceDN w:val="0"/>
        <w:adjustRightInd w:val="0"/>
        <w:spacing w:after="0" w:line="360" w:lineRule="auto"/>
        <w:ind w:firstLine="709"/>
        <w:jc w:val="both"/>
        <w:rPr>
          <w:rFonts w:ascii="Times New Roman" w:hAnsi="Times New Roman"/>
          <w:sz w:val="28"/>
          <w:szCs w:val="24"/>
        </w:rPr>
      </w:pPr>
      <w:r w:rsidRPr="00E47214">
        <w:rPr>
          <w:rFonts w:ascii="Times New Roman" w:hAnsi="Times New Roman"/>
          <w:sz w:val="28"/>
        </w:rPr>
        <w:t>АЭС, приведя их в соответствие с современными техническими и рыночными требованиями.</w:t>
      </w:r>
    </w:p>
    <w:p w:rsidR="00940CD5" w:rsidRPr="00E47214" w:rsidRDefault="00940CD5" w:rsidP="00E47214">
      <w:pPr>
        <w:shd w:val="clear" w:color="auto" w:fill="FFFFFF"/>
        <w:autoSpaceDE w:val="0"/>
        <w:autoSpaceDN w:val="0"/>
        <w:adjustRightInd w:val="0"/>
        <w:spacing w:after="0" w:line="360" w:lineRule="auto"/>
        <w:ind w:firstLine="709"/>
        <w:jc w:val="both"/>
        <w:rPr>
          <w:rFonts w:ascii="Times New Roman" w:hAnsi="Times New Roman"/>
          <w:sz w:val="28"/>
          <w:szCs w:val="24"/>
        </w:rPr>
      </w:pPr>
      <w:r w:rsidRPr="00E47214">
        <w:rPr>
          <w:rFonts w:ascii="Times New Roman" w:hAnsi="Times New Roman"/>
          <w:sz w:val="28"/>
        </w:rPr>
        <w:t>Сбытовая деятельность компании «ЛУКОЙЛ» начинается с приёма нефтепродуктов от нефтеперерабатывающих предприятий и завершается их продажей конечным потребителям, что позволяет выделить две стадии движения продукции:</w:t>
      </w:r>
    </w:p>
    <w:p w:rsidR="00940CD5" w:rsidRPr="00E47214" w:rsidRDefault="00594F1A" w:rsidP="00E47214">
      <w:pPr>
        <w:shd w:val="clear" w:color="auto" w:fill="FFFFFF"/>
        <w:autoSpaceDE w:val="0"/>
        <w:autoSpaceDN w:val="0"/>
        <w:adjustRightInd w:val="0"/>
        <w:spacing w:after="0" w:line="360" w:lineRule="auto"/>
        <w:ind w:firstLine="709"/>
        <w:jc w:val="both"/>
        <w:rPr>
          <w:rFonts w:ascii="Times New Roman" w:hAnsi="Times New Roman"/>
          <w:sz w:val="28"/>
          <w:szCs w:val="24"/>
        </w:rPr>
      </w:pPr>
      <w:r w:rsidRPr="00E47214">
        <w:rPr>
          <w:rFonts w:ascii="Times New Roman" w:hAnsi="Times New Roman"/>
          <w:sz w:val="28"/>
        </w:rPr>
        <w:t xml:space="preserve">- </w:t>
      </w:r>
      <w:r w:rsidR="00940CD5" w:rsidRPr="00E47214">
        <w:rPr>
          <w:rFonts w:ascii="Times New Roman" w:hAnsi="Times New Roman"/>
          <w:sz w:val="28"/>
        </w:rPr>
        <w:t>первичное распределение, то есть перемещение нефтепродуктов между сбытовыми подразделениями компании, или внутрикорпоративное перемещение;</w:t>
      </w:r>
    </w:p>
    <w:p w:rsidR="00940CD5" w:rsidRPr="00E47214" w:rsidRDefault="00594F1A" w:rsidP="00E47214">
      <w:pPr>
        <w:shd w:val="clear" w:color="auto" w:fill="FFFFFF"/>
        <w:autoSpaceDE w:val="0"/>
        <w:autoSpaceDN w:val="0"/>
        <w:adjustRightInd w:val="0"/>
        <w:spacing w:after="0" w:line="360" w:lineRule="auto"/>
        <w:ind w:firstLine="709"/>
        <w:jc w:val="both"/>
        <w:rPr>
          <w:rFonts w:ascii="Times New Roman" w:hAnsi="Times New Roman"/>
          <w:sz w:val="28"/>
          <w:szCs w:val="24"/>
        </w:rPr>
      </w:pPr>
      <w:r w:rsidRPr="00E47214">
        <w:rPr>
          <w:rFonts w:ascii="Times New Roman" w:hAnsi="Times New Roman"/>
          <w:sz w:val="28"/>
        </w:rPr>
        <w:t xml:space="preserve">- </w:t>
      </w:r>
      <w:r w:rsidR="00940CD5" w:rsidRPr="00E47214">
        <w:rPr>
          <w:rFonts w:ascii="Times New Roman" w:hAnsi="Times New Roman"/>
          <w:sz w:val="28"/>
        </w:rPr>
        <w:t>вторичное распределение, или продажа нефтепродуктов конечным потребителям.</w:t>
      </w:r>
    </w:p>
    <w:p w:rsidR="00940CD5" w:rsidRPr="00E47214" w:rsidRDefault="00940CD5" w:rsidP="00E47214">
      <w:pPr>
        <w:shd w:val="clear" w:color="auto" w:fill="FFFFFF"/>
        <w:autoSpaceDE w:val="0"/>
        <w:autoSpaceDN w:val="0"/>
        <w:adjustRightInd w:val="0"/>
        <w:spacing w:after="0" w:line="360" w:lineRule="auto"/>
        <w:ind w:firstLine="709"/>
        <w:jc w:val="both"/>
        <w:rPr>
          <w:rFonts w:ascii="Times New Roman" w:hAnsi="Times New Roman"/>
          <w:sz w:val="28"/>
          <w:szCs w:val="24"/>
        </w:rPr>
      </w:pPr>
      <w:r w:rsidRPr="00E47214">
        <w:rPr>
          <w:rFonts w:ascii="Times New Roman" w:hAnsi="Times New Roman"/>
          <w:sz w:val="28"/>
        </w:rPr>
        <w:t>Внутрикорпоративное (первичное) перемещение заключается в том, что организации нефтепродуктообеспечения компании принимают нефтепродукты от нефтеперерабатывающих предприятий и осуществляют их отгрузку региональным предприятиям нефтепродуктообеспечения и собственным филиалам и нефтебазам. Формами конечной реализации нефтепродуктов (вторичное распределение) являются:-</w:t>
      </w:r>
    </w:p>
    <w:p w:rsidR="00940CD5" w:rsidRPr="00E47214" w:rsidRDefault="00594F1A" w:rsidP="00E47214">
      <w:pPr>
        <w:shd w:val="clear" w:color="auto" w:fill="FFFFFF"/>
        <w:autoSpaceDE w:val="0"/>
        <w:autoSpaceDN w:val="0"/>
        <w:adjustRightInd w:val="0"/>
        <w:spacing w:after="0" w:line="360" w:lineRule="auto"/>
        <w:ind w:firstLine="709"/>
        <w:jc w:val="both"/>
        <w:rPr>
          <w:rFonts w:ascii="Times New Roman" w:hAnsi="Times New Roman"/>
          <w:sz w:val="28"/>
          <w:szCs w:val="24"/>
        </w:rPr>
      </w:pPr>
      <w:r w:rsidRPr="00E47214">
        <w:rPr>
          <w:rFonts w:ascii="Times New Roman" w:hAnsi="Times New Roman"/>
          <w:sz w:val="28"/>
        </w:rPr>
        <w:t xml:space="preserve">- </w:t>
      </w:r>
      <w:r w:rsidR="00940CD5" w:rsidRPr="00E47214">
        <w:rPr>
          <w:rFonts w:ascii="Times New Roman" w:hAnsi="Times New Roman"/>
          <w:sz w:val="28"/>
        </w:rPr>
        <w:t>оптовые продажи нефтепродуктов в виде прямых транзитных поставок в резервуарные ёмкости покупателей;</w:t>
      </w:r>
    </w:p>
    <w:p w:rsidR="00940CD5" w:rsidRPr="00E47214" w:rsidRDefault="00594F1A" w:rsidP="00E47214">
      <w:pPr>
        <w:shd w:val="clear" w:color="auto" w:fill="FFFFFF"/>
        <w:autoSpaceDE w:val="0"/>
        <w:autoSpaceDN w:val="0"/>
        <w:adjustRightInd w:val="0"/>
        <w:spacing w:after="0" w:line="360" w:lineRule="auto"/>
        <w:ind w:firstLine="709"/>
        <w:jc w:val="both"/>
        <w:rPr>
          <w:rFonts w:ascii="Times New Roman" w:hAnsi="Times New Roman"/>
          <w:sz w:val="28"/>
          <w:szCs w:val="24"/>
        </w:rPr>
      </w:pPr>
      <w:r w:rsidRPr="00E47214">
        <w:rPr>
          <w:rFonts w:ascii="Times New Roman" w:hAnsi="Times New Roman"/>
          <w:sz w:val="28"/>
        </w:rPr>
        <w:t xml:space="preserve">- </w:t>
      </w:r>
      <w:r w:rsidR="00940CD5" w:rsidRPr="00E47214">
        <w:rPr>
          <w:rFonts w:ascii="Times New Roman" w:hAnsi="Times New Roman"/>
          <w:sz w:val="28"/>
        </w:rPr>
        <w:t>мелкооптовые продажи нефтепродуктов покупателям с нефтебаз путём их доставки бензовозами;</w:t>
      </w:r>
    </w:p>
    <w:p w:rsidR="00940CD5" w:rsidRPr="00E47214" w:rsidRDefault="00594F1A" w:rsidP="00E47214">
      <w:pPr>
        <w:shd w:val="clear" w:color="auto" w:fill="FFFFFF"/>
        <w:autoSpaceDE w:val="0"/>
        <w:autoSpaceDN w:val="0"/>
        <w:adjustRightInd w:val="0"/>
        <w:spacing w:after="0" w:line="360" w:lineRule="auto"/>
        <w:ind w:firstLine="709"/>
        <w:jc w:val="both"/>
        <w:rPr>
          <w:rFonts w:ascii="Times New Roman" w:hAnsi="Times New Roman"/>
          <w:sz w:val="28"/>
          <w:szCs w:val="24"/>
        </w:rPr>
      </w:pPr>
      <w:r w:rsidRPr="00E47214">
        <w:rPr>
          <w:rFonts w:ascii="Times New Roman" w:hAnsi="Times New Roman"/>
          <w:sz w:val="28"/>
        </w:rPr>
        <w:t xml:space="preserve">- </w:t>
      </w:r>
      <w:r w:rsidR="00940CD5" w:rsidRPr="00E47214">
        <w:rPr>
          <w:rFonts w:ascii="Times New Roman" w:hAnsi="Times New Roman"/>
          <w:sz w:val="28"/>
        </w:rPr>
        <w:t>розничные продажи нефтепродуктов частным и корпоративным покупателям через сеть АЭС;</w:t>
      </w:r>
    </w:p>
    <w:p w:rsidR="00940CD5" w:rsidRPr="00E47214" w:rsidRDefault="00594F1A" w:rsidP="00E47214">
      <w:pPr>
        <w:shd w:val="clear" w:color="auto" w:fill="FFFFFF"/>
        <w:autoSpaceDE w:val="0"/>
        <w:autoSpaceDN w:val="0"/>
        <w:adjustRightInd w:val="0"/>
        <w:spacing w:after="0" w:line="360" w:lineRule="auto"/>
        <w:ind w:firstLine="709"/>
        <w:jc w:val="both"/>
        <w:rPr>
          <w:rFonts w:ascii="Times New Roman" w:hAnsi="Times New Roman"/>
          <w:sz w:val="28"/>
          <w:szCs w:val="24"/>
        </w:rPr>
      </w:pPr>
      <w:r w:rsidRPr="00E47214">
        <w:rPr>
          <w:rFonts w:ascii="Times New Roman" w:hAnsi="Times New Roman"/>
          <w:sz w:val="28"/>
        </w:rPr>
        <w:t xml:space="preserve">- </w:t>
      </w:r>
      <w:r w:rsidR="00940CD5" w:rsidRPr="00E47214">
        <w:rPr>
          <w:rFonts w:ascii="Times New Roman" w:hAnsi="Times New Roman"/>
          <w:sz w:val="28"/>
        </w:rPr>
        <w:t>розничные продажи фасованных моторных масел через собственные АЭС и дилерские сети.</w:t>
      </w:r>
    </w:p>
    <w:p w:rsidR="00940CD5" w:rsidRPr="00E47214" w:rsidRDefault="00940CD5" w:rsidP="00E47214">
      <w:pPr>
        <w:shd w:val="clear" w:color="auto" w:fill="FFFFFF"/>
        <w:autoSpaceDE w:val="0"/>
        <w:autoSpaceDN w:val="0"/>
        <w:adjustRightInd w:val="0"/>
        <w:spacing w:after="0" w:line="360" w:lineRule="auto"/>
        <w:ind w:firstLine="709"/>
        <w:jc w:val="both"/>
        <w:rPr>
          <w:rFonts w:ascii="Times New Roman" w:hAnsi="Times New Roman"/>
          <w:sz w:val="28"/>
          <w:szCs w:val="24"/>
        </w:rPr>
      </w:pPr>
      <w:r w:rsidRPr="00E47214">
        <w:rPr>
          <w:rFonts w:ascii="Times New Roman" w:hAnsi="Times New Roman"/>
          <w:sz w:val="28"/>
        </w:rPr>
        <w:t>Движение нефтепродуктов от нефтеперерабатывающих предприятий до конечных потребителей сопряжено с созданием добавленной стоимости в процессе организационно и технологически необходимых видов деятельности и работ. Эта добавленная стоимость в блоке сбытовой деятельности компании оказывает воздействие на уровень оптовых и розничных цен на нефтепродукты, что требует поддержания затрат по реализации на конкурентоспособном уровне.</w:t>
      </w:r>
    </w:p>
    <w:p w:rsidR="00940CD5" w:rsidRPr="00E47214" w:rsidRDefault="00940CD5" w:rsidP="00E47214">
      <w:pPr>
        <w:shd w:val="clear" w:color="auto" w:fill="FFFFFF"/>
        <w:autoSpaceDE w:val="0"/>
        <w:autoSpaceDN w:val="0"/>
        <w:adjustRightInd w:val="0"/>
        <w:spacing w:after="0" w:line="360" w:lineRule="auto"/>
        <w:ind w:firstLine="709"/>
        <w:jc w:val="both"/>
        <w:rPr>
          <w:rFonts w:ascii="Times New Roman" w:hAnsi="Times New Roman"/>
          <w:sz w:val="28"/>
        </w:rPr>
      </w:pPr>
      <w:r w:rsidRPr="00E47214">
        <w:rPr>
          <w:rFonts w:ascii="Times New Roman" w:hAnsi="Times New Roman"/>
          <w:sz w:val="28"/>
        </w:rPr>
        <w:t>Для проведения анализа эффективности финансово-хозяйственной деятельности в сети реализации нефтепродуктов суммарные издержки обращения представляют как совокупность постоянных и переменных затрат. При этом используют соотношение: «затраты</w:t>
      </w:r>
      <w:r w:rsidR="00925185" w:rsidRPr="00E47214">
        <w:rPr>
          <w:rFonts w:ascii="Times New Roman" w:hAnsi="Times New Roman"/>
          <w:sz w:val="28"/>
        </w:rPr>
        <w:t xml:space="preserve"> –</w:t>
      </w:r>
      <w:r w:rsidRPr="00E47214">
        <w:rPr>
          <w:rFonts w:ascii="Times New Roman" w:hAnsi="Times New Roman"/>
          <w:sz w:val="28"/>
        </w:rPr>
        <w:t xml:space="preserve"> объём реализации</w:t>
      </w:r>
      <w:r w:rsidR="00925185" w:rsidRPr="00E47214">
        <w:rPr>
          <w:rFonts w:ascii="Times New Roman" w:hAnsi="Times New Roman"/>
          <w:sz w:val="28"/>
        </w:rPr>
        <w:t xml:space="preserve"> –</w:t>
      </w:r>
      <w:r w:rsidRPr="00E47214">
        <w:rPr>
          <w:rFonts w:ascii="Times New Roman" w:hAnsi="Times New Roman"/>
          <w:sz w:val="28"/>
        </w:rPr>
        <w:t xml:space="preserve"> прибыль» (</w:t>
      </w:r>
      <w:r w:rsidRPr="00E47214">
        <w:rPr>
          <w:rFonts w:ascii="Times New Roman" w:hAnsi="Times New Roman"/>
          <w:sz w:val="28"/>
          <w:lang w:val="en-US"/>
        </w:rPr>
        <w:t>Cost</w:t>
      </w:r>
      <w:r w:rsidRPr="00E47214">
        <w:rPr>
          <w:rFonts w:ascii="Times New Roman" w:hAnsi="Times New Roman"/>
          <w:sz w:val="28"/>
        </w:rPr>
        <w:t xml:space="preserve"> – </w:t>
      </w:r>
      <w:r w:rsidRPr="00E47214">
        <w:rPr>
          <w:rFonts w:ascii="Times New Roman" w:hAnsi="Times New Roman"/>
          <w:sz w:val="28"/>
          <w:lang w:val="en-US"/>
        </w:rPr>
        <w:t>Volume</w:t>
      </w:r>
      <w:r w:rsidRPr="00E47214">
        <w:rPr>
          <w:rFonts w:ascii="Times New Roman" w:hAnsi="Times New Roman"/>
          <w:sz w:val="28"/>
        </w:rPr>
        <w:t xml:space="preserve"> - </w:t>
      </w:r>
      <w:r w:rsidRPr="00E47214">
        <w:rPr>
          <w:rFonts w:ascii="Times New Roman" w:hAnsi="Times New Roman"/>
          <w:sz w:val="28"/>
          <w:lang w:val="en-US"/>
        </w:rPr>
        <w:t>Profit</w:t>
      </w:r>
      <w:r w:rsidRPr="00E47214">
        <w:rPr>
          <w:rFonts w:ascii="Times New Roman" w:hAnsi="Times New Roman"/>
          <w:sz w:val="28"/>
        </w:rPr>
        <w:t>). Этот вид анализа позволяет выявить оптимальные пропорции между постоянными и переменными затратами, ценой и объёмом реализации, минимизировать риск предпринимательской деятельности. Базовыми элементами анализа являются маржинальный доход и порог рентабельности (точка безубыточного объёма реализации нефтепродуктов). Маржинальный доход — разница между выручкой от реализации и суммой переменных затрат. Порог рентабельности — показатель, характеризующий объём реализации нефтепродуктов, при котором выручка от реализации равна всем совокупным затратам сети нефтепродуктообеспечения.</w:t>
      </w:r>
    </w:p>
    <w:p w:rsidR="00B07EEC" w:rsidRPr="00E47214" w:rsidRDefault="00940CD5" w:rsidP="00E47214">
      <w:pPr>
        <w:spacing w:after="0" w:line="360" w:lineRule="auto"/>
        <w:ind w:firstLine="709"/>
        <w:jc w:val="both"/>
        <w:rPr>
          <w:rFonts w:ascii="Times New Roman" w:hAnsi="Times New Roman"/>
          <w:sz w:val="28"/>
        </w:rPr>
      </w:pPr>
      <w:r w:rsidRPr="00E47214">
        <w:rPr>
          <w:rFonts w:ascii="Times New Roman" w:hAnsi="Times New Roman"/>
          <w:sz w:val="28"/>
        </w:rPr>
        <w:t>Для определения порога рентабельности на практике используют величину и норму маржинального дохода. Величина маржинального дохода показывает вклад сети нефтепродуктообеспечения в покрытие постоянных затрат и получение прибыли. Известны два способа определения такого дохода. По первому способу из выручки от реализации продукции вычитают все переменные затраты, то есть все прямые расходы и часть накладных (общепроизводственных) расходов, зависящих от объёма реализации и относящихся к категории переменных затрат. При использовании второго способа величина маржинального дохода определяется путём суммирования постоянных затрат и прибыли сети реализации.</w:t>
      </w:r>
    </w:p>
    <w:p w:rsidR="00B07EEC" w:rsidRPr="00E47214" w:rsidRDefault="00B07EEC" w:rsidP="00E47214">
      <w:pPr>
        <w:shd w:val="clear" w:color="auto" w:fill="FFFFFF"/>
        <w:autoSpaceDE w:val="0"/>
        <w:autoSpaceDN w:val="0"/>
        <w:adjustRightInd w:val="0"/>
        <w:spacing w:after="0" w:line="360" w:lineRule="auto"/>
        <w:ind w:firstLine="709"/>
        <w:jc w:val="both"/>
        <w:rPr>
          <w:rFonts w:ascii="Times New Roman" w:hAnsi="Times New Roman"/>
          <w:sz w:val="28"/>
          <w:szCs w:val="24"/>
        </w:rPr>
      </w:pPr>
      <w:r w:rsidRPr="00E47214">
        <w:rPr>
          <w:rFonts w:ascii="Times New Roman" w:hAnsi="Times New Roman"/>
          <w:sz w:val="28"/>
        </w:rPr>
        <w:t>Управление издержками обращения и рост прибыли реальны за счёт увеличения маржинального дохода. Для этого можно использовать разнообразные приёмы: снизить цену продаж и в результате увеличить объём реализации; увеличить объём реализации и снизить уровень постоянных издержек; пропорционально изменять переменные, постоянные затраты и объём реализации продукции.</w:t>
      </w:r>
    </w:p>
    <w:p w:rsidR="00B07EEC" w:rsidRPr="00E47214" w:rsidRDefault="00B07EEC" w:rsidP="00E47214">
      <w:pPr>
        <w:shd w:val="clear" w:color="auto" w:fill="FFFFFF"/>
        <w:autoSpaceDE w:val="0"/>
        <w:autoSpaceDN w:val="0"/>
        <w:adjustRightInd w:val="0"/>
        <w:spacing w:after="0" w:line="360" w:lineRule="auto"/>
        <w:ind w:firstLine="709"/>
        <w:jc w:val="both"/>
        <w:rPr>
          <w:rFonts w:ascii="Times New Roman" w:hAnsi="Times New Roman"/>
          <w:sz w:val="28"/>
          <w:szCs w:val="24"/>
        </w:rPr>
      </w:pPr>
      <w:r w:rsidRPr="00E47214">
        <w:rPr>
          <w:rFonts w:ascii="Times New Roman" w:hAnsi="Times New Roman"/>
          <w:sz w:val="28"/>
        </w:rPr>
        <w:t>Основной задачей анализа издержек обращения нефтепродуктов является содействие достижению главной цели предприятия нефтепродуктобеспечения — максимизации прибыли — путём выявления неиспользованных резервов снижения расходов на реализацию продукции. К числу факторов, являющихся объектом анализа и оказывающих существенное влияние на изменение издержек обращения, можно отнести:</w:t>
      </w:r>
    </w:p>
    <w:p w:rsidR="00B07EEC" w:rsidRPr="00E47214" w:rsidRDefault="00E4594A" w:rsidP="00E47214">
      <w:pPr>
        <w:shd w:val="clear" w:color="auto" w:fill="FFFFFF"/>
        <w:autoSpaceDE w:val="0"/>
        <w:autoSpaceDN w:val="0"/>
        <w:adjustRightInd w:val="0"/>
        <w:spacing w:after="0" w:line="360" w:lineRule="auto"/>
        <w:ind w:firstLine="709"/>
        <w:jc w:val="both"/>
        <w:rPr>
          <w:rFonts w:ascii="Times New Roman" w:hAnsi="Times New Roman"/>
          <w:sz w:val="28"/>
          <w:szCs w:val="24"/>
        </w:rPr>
      </w:pPr>
      <w:r w:rsidRPr="00E47214">
        <w:rPr>
          <w:rFonts w:ascii="Times New Roman" w:hAnsi="Times New Roman"/>
          <w:sz w:val="28"/>
        </w:rPr>
        <w:t xml:space="preserve">- </w:t>
      </w:r>
      <w:r w:rsidR="00B07EEC" w:rsidRPr="00E47214">
        <w:rPr>
          <w:rFonts w:ascii="Times New Roman" w:hAnsi="Times New Roman"/>
          <w:iCs/>
          <w:sz w:val="28"/>
        </w:rPr>
        <w:t xml:space="preserve">общие </w:t>
      </w:r>
      <w:r w:rsidR="00B07EEC" w:rsidRPr="00E47214">
        <w:rPr>
          <w:rFonts w:ascii="Times New Roman" w:hAnsi="Times New Roman"/>
          <w:sz w:val="28"/>
        </w:rPr>
        <w:t>факторы, которые влияют на значительное число показателей (например, изменение объёма реализации нефтепродуктов может повлиять на состояние нескольких статей затрат);</w:t>
      </w:r>
    </w:p>
    <w:p w:rsidR="00B07EEC" w:rsidRPr="00E47214" w:rsidRDefault="00E4594A" w:rsidP="00E47214">
      <w:pPr>
        <w:shd w:val="clear" w:color="auto" w:fill="FFFFFF"/>
        <w:autoSpaceDE w:val="0"/>
        <w:autoSpaceDN w:val="0"/>
        <w:adjustRightInd w:val="0"/>
        <w:spacing w:after="0" w:line="360" w:lineRule="auto"/>
        <w:ind w:firstLine="709"/>
        <w:jc w:val="both"/>
        <w:rPr>
          <w:rFonts w:ascii="Times New Roman" w:hAnsi="Times New Roman"/>
          <w:sz w:val="28"/>
          <w:szCs w:val="24"/>
        </w:rPr>
      </w:pPr>
      <w:r w:rsidRPr="00E47214">
        <w:rPr>
          <w:rFonts w:ascii="Times New Roman" w:hAnsi="Times New Roman"/>
          <w:sz w:val="28"/>
        </w:rPr>
        <w:t xml:space="preserve">- </w:t>
      </w:r>
      <w:r w:rsidR="00B07EEC" w:rsidRPr="00E47214">
        <w:rPr>
          <w:rFonts w:ascii="Times New Roman" w:hAnsi="Times New Roman"/>
          <w:iCs/>
          <w:sz w:val="28"/>
        </w:rPr>
        <w:t xml:space="preserve">частные </w:t>
      </w:r>
      <w:r w:rsidR="00B07EEC" w:rsidRPr="00E47214">
        <w:rPr>
          <w:rFonts w:ascii="Times New Roman" w:hAnsi="Times New Roman"/>
          <w:sz w:val="28"/>
        </w:rPr>
        <w:t>факторы, то есть специфические, присущие только определённому показателю (изменение тарифа на перевозку нефтепродуктов повлияет только на одну статью затрат — «услуги по транспортировке грузов»);</w:t>
      </w:r>
    </w:p>
    <w:p w:rsidR="00B07EEC" w:rsidRPr="00E47214" w:rsidRDefault="00E4594A" w:rsidP="00E47214">
      <w:pPr>
        <w:shd w:val="clear" w:color="auto" w:fill="FFFFFF"/>
        <w:autoSpaceDE w:val="0"/>
        <w:autoSpaceDN w:val="0"/>
        <w:adjustRightInd w:val="0"/>
        <w:spacing w:after="0" w:line="360" w:lineRule="auto"/>
        <w:ind w:firstLine="709"/>
        <w:jc w:val="both"/>
        <w:rPr>
          <w:rFonts w:ascii="Times New Roman" w:hAnsi="Times New Roman"/>
          <w:sz w:val="28"/>
          <w:szCs w:val="24"/>
        </w:rPr>
      </w:pPr>
      <w:r w:rsidRPr="00E47214">
        <w:rPr>
          <w:rFonts w:ascii="Times New Roman" w:hAnsi="Times New Roman"/>
          <w:sz w:val="28"/>
        </w:rPr>
        <w:t xml:space="preserve">- </w:t>
      </w:r>
      <w:r w:rsidR="00B07EEC" w:rsidRPr="00E47214">
        <w:rPr>
          <w:rFonts w:ascii="Times New Roman" w:hAnsi="Times New Roman"/>
          <w:iCs/>
          <w:sz w:val="28"/>
        </w:rPr>
        <w:t xml:space="preserve">внутренние основные </w:t>
      </w:r>
      <w:r w:rsidR="00B07EEC" w:rsidRPr="00E47214">
        <w:rPr>
          <w:rFonts w:ascii="Times New Roman" w:hAnsi="Times New Roman"/>
          <w:sz w:val="28"/>
        </w:rPr>
        <w:t>факторы (расход материалов, численность персонала, организационная структура управления и т.п.);</w:t>
      </w:r>
    </w:p>
    <w:p w:rsidR="00B07EEC" w:rsidRPr="00E47214" w:rsidRDefault="00E4594A" w:rsidP="00E47214">
      <w:pPr>
        <w:shd w:val="clear" w:color="auto" w:fill="FFFFFF"/>
        <w:autoSpaceDE w:val="0"/>
        <w:autoSpaceDN w:val="0"/>
        <w:adjustRightInd w:val="0"/>
        <w:spacing w:after="0" w:line="360" w:lineRule="auto"/>
        <w:ind w:firstLine="709"/>
        <w:jc w:val="both"/>
        <w:rPr>
          <w:rFonts w:ascii="Times New Roman" w:hAnsi="Times New Roman"/>
          <w:sz w:val="28"/>
          <w:szCs w:val="24"/>
        </w:rPr>
      </w:pPr>
      <w:r w:rsidRPr="00E47214">
        <w:rPr>
          <w:rFonts w:ascii="Times New Roman" w:hAnsi="Times New Roman"/>
          <w:sz w:val="28"/>
        </w:rPr>
        <w:t xml:space="preserve">- </w:t>
      </w:r>
      <w:r w:rsidR="00B07EEC" w:rsidRPr="00E47214">
        <w:rPr>
          <w:rFonts w:ascii="Times New Roman" w:hAnsi="Times New Roman"/>
          <w:iCs/>
          <w:sz w:val="28"/>
        </w:rPr>
        <w:t xml:space="preserve">внутренние неосновные </w:t>
      </w:r>
      <w:r w:rsidR="00B07EEC" w:rsidRPr="00E47214">
        <w:rPr>
          <w:rFonts w:ascii="Times New Roman" w:hAnsi="Times New Roman"/>
          <w:sz w:val="28"/>
        </w:rPr>
        <w:t>факторы (например, структурные сдвиги в товарообороте);</w:t>
      </w:r>
    </w:p>
    <w:p w:rsidR="00B07EEC" w:rsidRPr="00E47214" w:rsidRDefault="00E4594A" w:rsidP="00E47214">
      <w:pPr>
        <w:shd w:val="clear" w:color="auto" w:fill="FFFFFF"/>
        <w:autoSpaceDE w:val="0"/>
        <w:autoSpaceDN w:val="0"/>
        <w:adjustRightInd w:val="0"/>
        <w:spacing w:after="0" w:line="360" w:lineRule="auto"/>
        <w:ind w:firstLine="709"/>
        <w:jc w:val="both"/>
        <w:rPr>
          <w:rFonts w:ascii="Times New Roman" w:hAnsi="Times New Roman"/>
          <w:sz w:val="28"/>
          <w:szCs w:val="24"/>
        </w:rPr>
      </w:pPr>
      <w:r w:rsidRPr="00E47214">
        <w:rPr>
          <w:rFonts w:ascii="Times New Roman" w:hAnsi="Times New Roman"/>
          <w:sz w:val="28"/>
        </w:rPr>
        <w:t xml:space="preserve">- </w:t>
      </w:r>
      <w:r w:rsidR="00B07EEC" w:rsidRPr="00E47214">
        <w:rPr>
          <w:rFonts w:ascii="Times New Roman" w:hAnsi="Times New Roman"/>
          <w:iCs/>
          <w:sz w:val="28"/>
        </w:rPr>
        <w:t xml:space="preserve">внешние </w:t>
      </w:r>
      <w:r w:rsidR="00B07EEC" w:rsidRPr="00E47214">
        <w:rPr>
          <w:rFonts w:ascii="Times New Roman" w:hAnsi="Times New Roman"/>
          <w:sz w:val="28"/>
        </w:rPr>
        <w:t>факторы (изменение уровня цен на материалы, услуги сторонних организаций, новшества налогового законодательства);</w:t>
      </w:r>
    </w:p>
    <w:p w:rsidR="00B07EEC" w:rsidRPr="00E47214" w:rsidRDefault="00E4594A" w:rsidP="00E47214">
      <w:pPr>
        <w:shd w:val="clear" w:color="auto" w:fill="FFFFFF"/>
        <w:autoSpaceDE w:val="0"/>
        <w:autoSpaceDN w:val="0"/>
        <w:adjustRightInd w:val="0"/>
        <w:spacing w:after="0" w:line="360" w:lineRule="auto"/>
        <w:ind w:firstLine="709"/>
        <w:jc w:val="both"/>
        <w:rPr>
          <w:rFonts w:ascii="Times New Roman" w:hAnsi="Times New Roman"/>
          <w:sz w:val="28"/>
          <w:szCs w:val="24"/>
        </w:rPr>
      </w:pPr>
      <w:r w:rsidRPr="00E47214">
        <w:rPr>
          <w:rFonts w:ascii="Times New Roman" w:hAnsi="Times New Roman"/>
          <w:sz w:val="28"/>
        </w:rPr>
        <w:t>-</w:t>
      </w:r>
      <w:r w:rsidR="00B07EEC" w:rsidRPr="00E47214">
        <w:rPr>
          <w:rFonts w:ascii="Times New Roman" w:hAnsi="Times New Roman"/>
          <w:sz w:val="28"/>
        </w:rPr>
        <w:t xml:space="preserve"> </w:t>
      </w:r>
      <w:r w:rsidR="00B07EEC" w:rsidRPr="00E47214">
        <w:rPr>
          <w:rFonts w:ascii="Times New Roman" w:hAnsi="Times New Roman"/>
          <w:iCs/>
          <w:sz w:val="28"/>
        </w:rPr>
        <w:t xml:space="preserve">интенсивные </w:t>
      </w:r>
      <w:r w:rsidR="00B07EEC" w:rsidRPr="00E47214">
        <w:rPr>
          <w:rFonts w:ascii="Times New Roman" w:hAnsi="Times New Roman"/>
          <w:sz w:val="28"/>
        </w:rPr>
        <w:t>факторы (установление контроля над уровнем нормативных запасов и их рациональным использованием, своевременный и качественный ремонт основных средств, квалифицированный подбор и повышение уровня подготовки персонала, применение рациональных схем по транспортным поставкам нефтепродуктов, ускорение оборачиваемости финансовых средств);</w:t>
      </w:r>
    </w:p>
    <w:p w:rsidR="00B07EEC" w:rsidRPr="00E47214" w:rsidRDefault="00E4594A" w:rsidP="00E47214">
      <w:pPr>
        <w:shd w:val="clear" w:color="auto" w:fill="FFFFFF"/>
        <w:autoSpaceDE w:val="0"/>
        <w:autoSpaceDN w:val="0"/>
        <w:adjustRightInd w:val="0"/>
        <w:spacing w:after="0" w:line="360" w:lineRule="auto"/>
        <w:ind w:firstLine="709"/>
        <w:jc w:val="both"/>
        <w:rPr>
          <w:rFonts w:ascii="Times New Roman" w:hAnsi="Times New Roman"/>
          <w:sz w:val="28"/>
          <w:szCs w:val="24"/>
        </w:rPr>
      </w:pPr>
      <w:r w:rsidRPr="00E47214">
        <w:rPr>
          <w:rFonts w:ascii="Times New Roman" w:hAnsi="Times New Roman"/>
          <w:sz w:val="28"/>
        </w:rPr>
        <w:t xml:space="preserve">- </w:t>
      </w:r>
      <w:r w:rsidR="00B07EEC" w:rsidRPr="00E47214">
        <w:rPr>
          <w:rFonts w:ascii="Times New Roman" w:hAnsi="Times New Roman"/>
          <w:iCs/>
          <w:sz w:val="28"/>
        </w:rPr>
        <w:t xml:space="preserve">экстенсивные </w:t>
      </w:r>
      <w:r w:rsidR="00B07EEC" w:rsidRPr="00E47214">
        <w:rPr>
          <w:rFonts w:ascii="Times New Roman" w:hAnsi="Times New Roman"/>
          <w:sz w:val="28"/>
        </w:rPr>
        <w:t>факторы (например, необоснованное увеличение численности персонала, предметов и средств труда).</w:t>
      </w:r>
    </w:p>
    <w:p w:rsidR="00B07EEC" w:rsidRPr="00E47214" w:rsidRDefault="00B07EEC" w:rsidP="00E47214">
      <w:pPr>
        <w:shd w:val="clear" w:color="auto" w:fill="FFFFFF"/>
        <w:autoSpaceDE w:val="0"/>
        <w:autoSpaceDN w:val="0"/>
        <w:adjustRightInd w:val="0"/>
        <w:spacing w:after="0" w:line="360" w:lineRule="auto"/>
        <w:ind w:firstLine="709"/>
        <w:jc w:val="both"/>
        <w:rPr>
          <w:rFonts w:ascii="Times New Roman" w:hAnsi="Times New Roman"/>
          <w:sz w:val="28"/>
          <w:szCs w:val="24"/>
        </w:rPr>
      </w:pPr>
      <w:r w:rsidRPr="00E47214">
        <w:rPr>
          <w:rFonts w:ascii="Times New Roman" w:hAnsi="Times New Roman"/>
          <w:sz w:val="28"/>
        </w:rPr>
        <w:t>В процессе анализа влияния интенсивных факторов следует оценить динамику использования ресурсов по статьям затрат, а также рассчитать снижение затрат в зависимости от изменения объёмов реализации нефтепродуктов, определить долю влияния интенсивных и экстенсивных факторов на изменение издержек обращения. Объектами анализа настоящего исследования являются:</w:t>
      </w:r>
    </w:p>
    <w:p w:rsidR="00B07EEC" w:rsidRPr="00E47214" w:rsidRDefault="00E4594A" w:rsidP="00E47214">
      <w:pPr>
        <w:shd w:val="clear" w:color="auto" w:fill="FFFFFF"/>
        <w:autoSpaceDE w:val="0"/>
        <w:autoSpaceDN w:val="0"/>
        <w:adjustRightInd w:val="0"/>
        <w:spacing w:after="0" w:line="360" w:lineRule="auto"/>
        <w:ind w:firstLine="709"/>
        <w:jc w:val="both"/>
        <w:rPr>
          <w:rFonts w:ascii="Times New Roman" w:hAnsi="Times New Roman"/>
          <w:sz w:val="28"/>
          <w:szCs w:val="24"/>
        </w:rPr>
      </w:pPr>
      <w:r w:rsidRPr="00E47214">
        <w:rPr>
          <w:rFonts w:ascii="Times New Roman" w:hAnsi="Times New Roman"/>
          <w:sz w:val="28"/>
        </w:rPr>
        <w:t xml:space="preserve">- </w:t>
      </w:r>
      <w:r w:rsidR="00B07EEC" w:rsidRPr="00E47214">
        <w:rPr>
          <w:rFonts w:ascii="Times New Roman" w:hAnsi="Times New Roman"/>
          <w:sz w:val="28"/>
        </w:rPr>
        <w:t>затраты по мелкооптовой реализации нефтепродуктов (анализ зависимости затрат от мощности действующих нефтебаз ОАО «ЛУКОЙЛ» и продолжительности их эксплуатации);</w:t>
      </w:r>
    </w:p>
    <w:p w:rsidR="00B07EEC" w:rsidRPr="00E47214" w:rsidRDefault="00E4594A" w:rsidP="00E47214">
      <w:pPr>
        <w:shd w:val="clear" w:color="auto" w:fill="FFFFFF"/>
        <w:autoSpaceDE w:val="0"/>
        <w:autoSpaceDN w:val="0"/>
        <w:adjustRightInd w:val="0"/>
        <w:spacing w:after="0" w:line="360" w:lineRule="auto"/>
        <w:ind w:firstLine="709"/>
        <w:jc w:val="both"/>
        <w:rPr>
          <w:rFonts w:ascii="Times New Roman" w:hAnsi="Times New Roman"/>
          <w:sz w:val="28"/>
          <w:szCs w:val="24"/>
        </w:rPr>
      </w:pPr>
      <w:r w:rsidRPr="00E47214">
        <w:rPr>
          <w:rFonts w:ascii="Times New Roman" w:hAnsi="Times New Roman"/>
          <w:sz w:val="28"/>
        </w:rPr>
        <w:t xml:space="preserve">- </w:t>
      </w:r>
      <w:r w:rsidR="00B07EEC" w:rsidRPr="00E47214">
        <w:rPr>
          <w:rFonts w:ascii="Times New Roman" w:hAnsi="Times New Roman"/>
          <w:sz w:val="28"/>
        </w:rPr>
        <w:t>затраты при розничной реализации нефтепродуктов (анализ зависимости затрат от мощности, продолжительности эксплуатации и удалённости действующих АЭС от обеспечивающих нефтебаз).</w:t>
      </w:r>
    </w:p>
    <w:p w:rsidR="00B07EEC" w:rsidRPr="00E47214" w:rsidRDefault="00B07EEC" w:rsidP="002F03A2">
      <w:pPr>
        <w:shd w:val="clear" w:color="auto" w:fill="FFFFFF"/>
        <w:autoSpaceDE w:val="0"/>
        <w:autoSpaceDN w:val="0"/>
        <w:adjustRightInd w:val="0"/>
        <w:spacing w:after="0" w:line="360" w:lineRule="auto"/>
        <w:jc w:val="both"/>
        <w:rPr>
          <w:rFonts w:ascii="Times New Roman" w:hAnsi="Times New Roman"/>
          <w:bCs/>
          <w:iCs/>
          <w:sz w:val="28"/>
          <w:szCs w:val="21"/>
        </w:rPr>
      </w:pPr>
    </w:p>
    <w:p w:rsidR="00B07EEC" w:rsidRPr="002F03A2" w:rsidRDefault="002F03A2" w:rsidP="00E47214">
      <w:pPr>
        <w:spacing w:after="0" w:line="360" w:lineRule="auto"/>
        <w:ind w:firstLine="709"/>
        <w:jc w:val="both"/>
        <w:rPr>
          <w:rFonts w:ascii="Times New Roman" w:hAnsi="Times New Roman"/>
          <w:b/>
          <w:sz w:val="28"/>
          <w:szCs w:val="28"/>
        </w:rPr>
      </w:pPr>
      <w:r w:rsidRPr="002F03A2">
        <w:rPr>
          <w:rFonts w:ascii="Times New Roman" w:hAnsi="Times New Roman"/>
          <w:b/>
          <w:sz w:val="28"/>
          <w:szCs w:val="28"/>
        </w:rPr>
        <w:t>2.1</w:t>
      </w:r>
      <w:r w:rsidR="00B07EEC" w:rsidRPr="002F03A2">
        <w:rPr>
          <w:rFonts w:ascii="Times New Roman" w:hAnsi="Times New Roman"/>
          <w:b/>
          <w:sz w:val="28"/>
          <w:szCs w:val="28"/>
        </w:rPr>
        <w:t xml:space="preserve"> Анализ зависимости издержек обращения от мощности действующих нефтебаз</w:t>
      </w:r>
    </w:p>
    <w:p w:rsidR="00B07EEC" w:rsidRPr="00E47214" w:rsidRDefault="00B07EEC" w:rsidP="00E47214">
      <w:pPr>
        <w:shd w:val="clear" w:color="auto" w:fill="FFFFFF"/>
        <w:autoSpaceDE w:val="0"/>
        <w:autoSpaceDN w:val="0"/>
        <w:adjustRightInd w:val="0"/>
        <w:spacing w:after="0" w:line="360" w:lineRule="auto"/>
        <w:ind w:firstLine="709"/>
        <w:jc w:val="both"/>
        <w:rPr>
          <w:rFonts w:ascii="Times New Roman" w:hAnsi="Times New Roman"/>
          <w:bCs/>
          <w:iCs/>
          <w:sz w:val="28"/>
          <w:szCs w:val="21"/>
        </w:rPr>
      </w:pPr>
    </w:p>
    <w:p w:rsidR="00B07EEC" w:rsidRPr="00E47214" w:rsidRDefault="00B07EEC" w:rsidP="00E47214">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E47214">
        <w:rPr>
          <w:rFonts w:ascii="Times New Roman" w:hAnsi="Times New Roman"/>
          <w:sz w:val="28"/>
          <w:szCs w:val="28"/>
        </w:rPr>
        <w:t>Нефтебазы являются основным объектом поддержки розничной торговли нефтепродуктами и выполняют функции мелкооптовых продавцов. Одновременное исполнение ролей мелкооптового продавца и базового объекта обеспечения деятельности собственных АЭС вызвано необходимостью покрытия затрат нефтебаз, связанных с приёмом, хранением, отпуском на АЭС или непосредственной продажей покупателям нефтепродуктов. В последующем все аккумулированные затраты нефтебазы распределяются по видам реализации нефтепродуктов, но в данной работе рассматриваются общие затраты и основные источники их возникновения, основные факторы формирования изменений и динамики изменений. Исходными данными настоящего анализа являются результаты финансово-хозяйственной деятельности ООО «ЛУКОЙЛ-Пермнефтепродукт» за 2002 год с привлечением материалов ООО «ЛУКОЙЛ-Нижний Новгороднефтепродукт» и ООО «ЛУКОЙЛ —</w:t>
      </w:r>
      <w:r w:rsidR="002F03A2">
        <w:rPr>
          <w:rFonts w:ascii="Times New Roman" w:hAnsi="Times New Roman"/>
          <w:sz w:val="28"/>
          <w:szCs w:val="28"/>
        </w:rPr>
        <w:t xml:space="preserve"> Санкт-Пе</w:t>
      </w:r>
      <w:r w:rsidRPr="00E47214">
        <w:rPr>
          <w:rFonts w:ascii="Times New Roman" w:hAnsi="Times New Roman"/>
          <w:sz w:val="28"/>
          <w:szCs w:val="28"/>
        </w:rPr>
        <w:t>тербургнефтепроду кт».</w:t>
      </w:r>
    </w:p>
    <w:p w:rsidR="00F25925" w:rsidRDefault="00B07EEC" w:rsidP="00E47214">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E47214">
        <w:rPr>
          <w:rFonts w:ascii="Times New Roman" w:hAnsi="Times New Roman"/>
          <w:sz w:val="28"/>
          <w:szCs w:val="28"/>
        </w:rPr>
        <w:t>Все нефтебазы ООО «ЛУКОЙЛ-Пермьнеф</w:t>
      </w:r>
      <w:r w:rsidR="00EA49CA" w:rsidRPr="00E47214">
        <w:rPr>
          <w:rFonts w:ascii="Times New Roman" w:hAnsi="Times New Roman"/>
          <w:sz w:val="28"/>
          <w:szCs w:val="28"/>
        </w:rPr>
        <w:t>тепродукт» можно по мощности ре</w:t>
      </w:r>
      <w:r w:rsidRPr="00E47214">
        <w:rPr>
          <w:rFonts w:ascii="Times New Roman" w:hAnsi="Times New Roman"/>
          <w:sz w:val="28"/>
          <w:szCs w:val="28"/>
        </w:rPr>
        <w:t>зервуарных парков разделить на четыре группы: до 10 тыс. м</w:t>
      </w:r>
      <w:r w:rsidRPr="00E47214">
        <w:rPr>
          <w:rFonts w:ascii="Times New Roman" w:hAnsi="Times New Roman"/>
          <w:sz w:val="28"/>
          <w:szCs w:val="28"/>
          <w:vertAlign w:val="superscript"/>
        </w:rPr>
        <w:t>3</w:t>
      </w:r>
      <w:r w:rsidRPr="00E47214">
        <w:rPr>
          <w:rFonts w:ascii="Times New Roman" w:hAnsi="Times New Roman"/>
          <w:sz w:val="28"/>
          <w:szCs w:val="28"/>
        </w:rPr>
        <w:t>, от 10 до 20 тыс. м</w:t>
      </w:r>
      <w:r w:rsidRPr="00E47214">
        <w:rPr>
          <w:rFonts w:ascii="Times New Roman" w:hAnsi="Times New Roman"/>
          <w:sz w:val="28"/>
          <w:szCs w:val="28"/>
          <w:vertAlign w:val="superscript"/>
        </w:rPr>
        <w:t>3</w:t>
      </w:r>
      <w:r w:rsidRPr="00E47214">
        <w:rPr>
          <w:rFonts w:ascii="Times New Roman" w:hAnsi="Times New Roman"/>
          <w:sz w:val="28"/>
          <w:szCs w:val="28"/>
        </w:rPr>
        <w:t>, от 20 до 50 тыс. м</w:t>
      </w:r>
      <w:r w:rsidRPr="00E47214">
        <w:rPr>
          <w:rFonts w:ascii="Times New Roman" w:hAnsi="Times New Roman"/>
          <w:sz w:val="28"/>
          <w:szCs w:val="28"/>
          <w:vertAlign w:val="superscript"/>
        </w:rPr>
        <w:t>3</w:t>
      </w:r>
      <w:r w:rsidRPr="00E47214">
        <w:rPr>
          <w:rFonts w:ascii="Times New Roman" w:hAnsi="Times New Roman"/>
          <w:sz w:val="28"/>
          <w:szCs w:val="28"/>
        </w:rPr>
        <w:t>, свыше 50 тыс. м</w:t>
      </w:r>
      <w:r w:rsidRPr="00E47214">
        <w:rPr>
          <w:rFonts w:ascii="Times New Roman" w:hAnsi="Times New Roman"/>
          <w:sz w:val="28"/>
          <w:szCs w:val="28"/>
          <w:vertAlign w:val="superscript"/>
        </w:rPr>
        <w:t>3</w:t>
      </w:r>
      <w:r w:rsidR="009E70A0" w:rsidRPr="00E47214">
        <w:rPr>
          <w:rFonts w:ascii="Times New Roman" w:hAnsi="Times New Roman"/>
          <w:sz w:val="28"/>
          <w:szCs w:val="28"/>
        </w:rPr>
        <w:t xml:space="preserve"> (см. табл. № 2.1</w:t>
      </w:r>
      <w:r w:rsidRPr="00E47214">
        <w:rPr>
          <w:rFonts w:ascii="Times New Roman" w:hAnsi="Times New Roman"/>
          <w:sz w:val="28"/>
          <w:szCs w:val="28"/>
        </w:rPr>
        <w:t>).</w:t>
      </w:r>
    </w:p>
    <w:p w:rsidR="002F03A2" w:rsidRPr="00E47214" w:rsidRDefault="002F03A2" w:rsidP="00E47214">
      <w:pPr>
        <w:shd w:val="clear" w:color="auto" w:fill="FFFFFF"/>
        <w:autoSpaceDE w:val="0"/>
        <w:autoSpaceDN w:val="0"/>
        <w:adjustRightInd w:val="0"/>
        <w:spacing w:after="0" w:line="360" w:lineRule="auto"/>
        <w:ind w:firstLine="709"/>
        <w:jc w:val="both"/>
        <w:rPr>
          <w:rFonts w:ascii="Times New Roman" w:hAnsi="Times New Roman"/>
          <w:sz w:val="28"/>
          <w:szCs w:val="28"/>
        </w:rPr>
      </w:pPr>
    </w:p>
    <w:p w:rsidR="00F25925" w:rsidRPr="00E47214" w:rsidRDefault="00B07EEC" w:rsidP="00E47214">
      <w:pPr>
        <w:shd w:val="clear" w:color="auto" w:fill="FFFFFF"/>
        <w:autoSpaceDE w:val="0"/>
        <w:autoSpaceDN w:val="0"/>
        <w:adjustRightInd w:val="0"/>
        <w:spacing w:after="0" w:line="360" w:lineRule="auto"/>
        <w:ind w:firstLine="709"/>
        <w:jc w:val="both"/>
        <w:rPr>
          <w:rFonts w:ascii="Times New Roman" w:hAnsi="Times New Roman"/>
          <w:bCs/>
          <w:iCs/>
          <w:sz w:val="28"/>
          <w:szCs w:val="28"/>
        </w:rPr>
      </w:pPr>
      <w:r w:rsidRPr="00E47214">
        <w:rPr>
          <w:rFonts w:ascii="Times New Roman" w:hAnsi="Times New Roman"/>
          <w:bCs/>
          <w:iCs/>
          <w:sz w:val="28"/>
          <w:szCs w:val="28"/>
        </w:rPr>
        <w:t>Таблица</w:t>
      </w:r>
      <w:r w:rsidR="009E70A0" w:rsidRPr="00E47214">
        <w:rPr>
          <w:rFonts w:ascii="Times New Roman" w:hAnsi="Times New Roman"/>
          <w:bCs/>
          <w:iCs/>
          <w:sz w:val="28"/>
          <w:szCs w:val="28"/>
        </w:rPr>
        <w:t xml:space="preserve"> № 2.1</w:t>
      </w:r>
    </w:p>
    <w:p w:rsidR="00B07EEC" w:rsidRPr="00E47214" w:rsidRDefault="00B07EEC" w:rsidP="00E47214">
      <w:pPr>
        <w:shd w:val="clear" w:color="auto" w:fill="FFFFFF"/>
        <w:autoSpaceDE w:val="0"/>
        <w:autoSpaceDN w:val="0"/>
        <w:adjustRightInd w:val="0"/>
        <w:spacing w:after="0" w:line="360" w:lineRule="auto"/>
        <w:ind w:firstLine="709"/>
        <w:jc w:val="both"/>
        <w:rPr>
          <w:rFonts w:ascii="Times New Roman" w:hAnsi="Times New Roman"/>
          <w:bCs/>
          <w:sz w:val="28"/>
          <w:szCs w:val="28"/>
        </w:rPr>
      </w:pPr>
      <w:r w:rsidRPr="00E47214">
        <w:rPr>
          <w:rFonts w:ascii="Times New Roman" w:hAnsi="Times New Roman"/>
          <w:bCs/>
          <w:sz w:val="28"/>
          <w:szCs w:val="28"/>
        </w:rPr>
        <w:t>Доля групп нефтебаз в объёмных показателях производственной деятельности</w:t>
      </w:r>
    </w:p>
    <w:tbl>
      <w:tblPr>
        <w:tblW w:w="0" w:type="auto"/>
        <w:jc w:val="center"/>
        <w:tblLayout w:type="fixed"/>
        <w:tblCellMar>
          <w:left w:w="40" w:type="dxa"/>
          <w:right w:w="40" w:type="dxa"/>
        </w:tblCellMar>
        <w:tblLook w:val="0000" w:firstRow="0" w:lastRow="0" w:firstColumn="0" w:lastColumn="0" w:noHBand="0" w:noVBand="0"/>
      </w:tblPr>
      <w:tblGrid>
        <w:gridCol w:w="2581"/>
        <w:gridCol w:w="1746"/>
        <w:gridCol w:w="1472"/>
        <w:gridCol w:w="1247"/>
        <w:gridCol w:w="1853"/>
      </w:tblGrid>
      <w:tr w:rsidR="00B07EEC" w:rsidRPr="00E47214" w:rsidTr="002F03A2">
        <w:trPr>
          <w:trHeight w:val="356"/>
          <w:jc w:val="center"/>
        </w:trPr>
        <w:tc>
          <w:tcPr>
            <w:tcW w:w="2581" w:type="dxa"/>
            <w:tcBorders>
              <w:top w:val="single" w:sz="6" w:space="0" w:color="auto"/>
              <w:left w:val="single" w:sz="6" w:space="0" w:color="auto"/>
              <w:bottom w:val="nil"/>
              <w:right w:val="single" w:sz="6" w:space="0" w:color="auto"/>
            </w:tcBorders>
          </w:tcPr>
          <w:p w:rsidR="00B07EEC" w:rsidRPr="002F03A2" w:rsidRDefault="00B07EEC" w:rsidP="002F03A2">
            <w:pPr>
              <w:shd w:val="clear" w:color="auto" w:fill="FFFFFF"/>
              <w:autoSpaceDE w:val="0"/>
              <w:autoSpaceDN w:val="0"/>
              <w:adjustRightInd w:val="0"/>
              <w:spacing w:after="0" w:line="360" w:lineRule="auto"/>
              <w:ind w:firstLine="148"/>
              <w:jc w:val="both"/>
              <w:rPr>
                <w:rFonts w:ascii="Times New Roman" w:hAnsi="Times New Roman"/>
                <w:sz w:val="20"/>
                <w:szCs w:val="20"/>
              </w:rPr>
            </w:pPr>
            <w:r w:rsidRPr="002F03A2">
              <w:rPr>
                <w:rFonts w:ascii="Times New Roman" w:hAnsi="Times New Roman"/>
                <w:iCs/>
                <w:sz w:val="20"/>
                <w:szCs w:val="20"/>
              </w:rPr>
              <w:t>Группа нефтебаз</w:t>
            </w:r>
          </w:p>
        </w:tc>
        <w:tc>
          <w:tcPr>
            <w:tcW w:w="4465" w:type="dxa"/>
            <w:gridSpan w:val="3"/>
            <w:tcBorders>
              <w:top w:val="single" w:sz="6" w:space="0" w:color="auto"/>
              <w:left w:val="single" w:sz="6" w:space="0" w:color="auto"/>
              <w:bottom w:val="single" w:sz="6" w:space="0" w:color="auto"/>
              <w:right w:val="single" w:sz="6" w:space="0" w:color="auto"/>
            </w:tcBorders>
          </w:tcPr>
          <w:p w:rsidR="00B07EEC" w:rsidRPr="002F03A2" w:rsidRDefault="00B07EEC" w:rsidP="002F03A2">
            <w:pPr>
              <w:shd w:val="clear" w:color="auto" w:fill="FFFFFF"/>
              <w:autoSpaceDE w:val="0"/>
              <w:autoSpaceDN w:val="0"/>
              <w:adjustRightInd w:val="0"/>
              <w:spacing w:after="0" w:line="360" w:lineRule="auto"/>
              <w:ind w:firstLine="148"/>
              <w:jc w:val="both"/>
              <w:rPr>
                <w:rFonts w:ascii="Times New Roman" w:hAnsi="Times New Roman"/>
                <w:sz w:val="20"/>
                <w:szCs w:val="20"/>
              </w:rPr>
            </w:pPr>
            <w:r w:rsidRPr="002F03A2">
              <w:rPr>
                <w:rFonts w:ascii="Times New Roman" w:hAnsi="Times New Roman"/>
                <w:iCs/>
                <w:sz w:val="20"/>
                <w:szCs w:val="20"/>
              </w:rPr>
              <w:t>Удельный</w:t>
            </w:r>
            <w:r w:rsidR="00E47214" w:rsidRPr="002F03A2">
              <w:rPr>
                <w:rFonts w:ascii="Times New Roman" w:hAnsi="Times New Roman"/>
                <w:iCs/>
                <w:sz w:val="20"/>
                <w:szCs w:val="20"/>
              </w:rPr>
              <w:t xml:space="preserve"> </w:t>
            </w:r>
            <w:r w:rsidRPr="002F03A2">
              <w:rPr>
                <w:rFonts w:ascii="Times New Roman" w:hAnsi="Times New Roman"/>
                <w:iCs/>
                <w:sz w:val="20"/>
                <w:szCs w:val="20"/>
              </w:rPr>
              <w:t>вес</w:t>
            </w:r>
          </w:p>
        </w:tc>
        <w:tc>
          <w:tcPr>
            <w:tcW w:w="1853" w:type="dxa"/>
            <w:tcBorders>
              <w:top w:val="single" w:sz="6" w:space="0" w:color="auto"/>
              <w:left w:val="single" w:sz="6" w:space="0" w:color="auto"/>
              <w:bottom w:val="nil"/>
              <w:right w:val="single" w:sz="6" w:space="0" w:color="auto"/>
            </w:tcBorders>
          </w:tcPr>
          <w:p w:rsidR="00B07EEC" w:rsidRPr="002F03A2" w:rsidRDefault="00B07EEC" w:rsidP="002F03A2">
            <w:pPr>
              <w:shd w:val="clear" w:color="auto" w:fill="FFFFFF"/>
              <w:autoSpaceDE w:val="0"/>
              <w:autoSpaceDN w:val="0"/>
              <w:adjustRightInd w:val="0"/>
              <w:spacing w:after="0" w:line="360" w:lineRule="auto"/>
              <w:ind w:firstLine="148"/>
              <w:jc w:val="both"/>
              <w:rPr>
                <w:rFonts w:ascii="Times New Roman" w:hAnsi="Times New Roman"/>
                <w:sz w:val="20"/>
                <w:szCs w:val="20"/>
              </w:rPr>
            </w:pPr>
            <w:r w:rsidRPr="002F03A2">
              <w:rPr>
                <w:rFonts w:ascii="Times New Roman" w:hAnsi="Times New Roman"/>
                <w:iCs/>
                <w:sz w:val="20"/>
                <w:szCs w:val="20"/>
              </w:rPr>
              <w:t>Коэффи</w:t>
            </w:r>
            <w:r w:rsidR="002F03A2">
              <w:rPr>
                <w:rFonts w:ascii="Times New Roman" w:hAnsi="Times New Roman"/>
                <w:iCs/>
                <w:sz w:val="20"/>
                <w:szCs w:val="20"/>
              </w:rPr>
              <w:t>циент оборачиваемости резерву</w:t>
            </w:r>
            <w:r w:rsidRPr="002F03A2">
              <w:rPr>
                <w:rFonts w:ascii="Times New Roman" w:hAnsi="Times New Roman"/>
                <w:iCs/>
                <w:sz w:val="20"/>
                <w:szCs w:val="20"/>
              </w:rPr>
              <w:t>арного парка</w:t>
            </w:r>
          </w:p>
        </w:tc>
      </w:tr>
      <w:tr w:rsidR="00B07EEC" w:rsidRPr="00E47214" w:rsidTr="002F03A2">
        <w:trPr>
          <w:trHeight w:val="935"/>
          <w:jc w:val="center"/>
        </w:trPr>
        <w:tc>
          <w:tcPr>
            <w:tcW w:w="2581" w:type="dxa"/>
            <w:tcBorders>
              <w:top w:val="nil"/>
              <w:left w:val="single" w:sz="6" w:space="0" w:color="auto"/>
              <w:bottom w:val="single" w:sz="6" w:space="0" w:color="auto"/>
              <w:right w:val="single" w:sz="6" w:space="0" w:color="auto"/>
            </w:tcBorders>
          </w:tcPr>
          <w:p w:rsidR="00B07EEC" w:rsidRPr="002F03A2" w:rsidRDefault="00B07EEC" w:rsidP="002F03A2">
            <w:pPr>
              <w:autoSpaceDE w:val="0"/>
              <w:autoSpaceDN w:val="0"/>
              <w:adjustRightInd w:val="0"/>
              <w:spacing w:after="0" w:line="360" w:lineRule="auto"/>
              <w:jc w:val="both"/>
              <w:rPr>
                <w:rFonts w:ascii="Times New Roman" w:hAnsi="Times New Roman"/>
                <w:sz w:val="20"/>
                <w:szCs w:val="20"/>
              </w:rPr>
            </w:pPr>
          </w:p>
        </w:tc>
        <w:tc>
          <w:tcPr>
            <w:tcW w:w="1746" w:type="dxa"/>
            <w:tcBorders>
              <w:top w:val="single" w:sz="6" w:space="0" w:color="auto"/>
              <w:left w:val="single" w:sz="6" w:space="0" w:color="auto"/>
              <w:bottom w:val="single" w:sz="6" w:space="0" w:color="auto"/>
              <w:right w:val="single" w:sz="6" w:space="0" w:color="auto"/>
            </w:tcBorders>
          </w:tcPr>
          <w:p w:rsidR="00B07EEC" w:rsidRPr="002F03A2" w:rsidRDefault="002F03A2" w:rsidP="002F03A2">
            <w:pPr>
              <w:shd w:val="clear" w:color="auto" w:fill="FFFFFF"/>
              <w:autoSpaceDE w:val="0"/>
              <w:autoSpaceDN w:val="0"/>
              <w:adjustRightInd w:val="0"/>
              <w:spacing w:after="0" w:line="360" w:lineRule="auto"/>
              <w:ind w:firstLine="148"/>
              <w:jc w:val="both"/>
              <w:rPr>
                <w:rFonts w:ascii="Times New Roman" w:hAnsi="Times New Roman"/>
                <w:sz w:val="20"/>
                <w:szCs w:val="20"/>
              </w:rPr>
            </w:pPr>
            <w:r>
              <w:rPr>
                <w:rFonts w:ascii="Times New Roman" w:hAnsi="Times New Roman"/>
                <w:iCs/>
                <w:sz w:val="20"/>
                <w:szCs w:val="20"/>
              </w:rPr>
              <w:t>в резер</w:t>
            </w:r>
            <w:r w:rsidR="00B07EEC" w:rsidRPr="002F03A2">
              <w:rPr>
                <w:rFonts w:ascii="Times New Roman" w:hAnsi="Times New Roman"/>
                <w:iCs/>
                <w:sz w:val="20"/>
                <w:szCs w:val="20"/>
              </w:rPr>
              <w:t>вуарном парке</w:t>
            </w:r>
          </w:p>
        </w:tc>
        <w:tc>
          <w:tcPr>
            <w:tcW w:w="1472" w:type="dxa"/>
            <w:tcBorders>
              <w:top w:val="single" w:sz="6" w:space="0" w:color="auto"/>
              <w:left w:val="single" w:sz="6" w:space="0" w:color="auto"/>
              <w:bottom w:val="single" w:sz="6" w:space="0" w:color="auto"/>
              <w:right w:val="single" w:sz="6" w:space="0" w:color="auto"/>
            </w:tcBorders>
          </w:tcPr>
          <w:p w:rsidR="00B07EEC" w:rsidRPr="002F03A2" w:rsidRDefault="00B07EEC" w:rsidP="002F03A2">
            <w:pPr>
              <w:shd w:val="clear" w:color="auto" w:fill="FFFFFF"/>
              <w:autoSpaceDE w:val="0"/>
              <w:autoSpaceDN w:val="0"/>
              <w:adjustRightInd w:val="0"/>
              <w:spacing w:after="0" w:line="360" w:lineRule="auto"/>
              <w:ind w:firstLine="148"/>
              <w:jc w:val="both"/>
              <w:rPr>
                <w:rFonts w:ascii="Times New Roman" w:hAnsi="Times New Roman"/>
                <w:sz w:val="20"/>
                <w:szCs w:val="20"/>
              </w:rPr>
            </w:pPr>
            <w:r w:rsidRPr="002F03A2">
              <w:rPr>
                <w:rFonts w:ascii="Times New Roman" w:hAnsi="Times New Roman"/>
                <w:iCs/>
                <w:sz w:val="20"/>
                <w:szCs w:val="20"/>
              </w:rPr>
              <w:t>в объеме реализации</w:t>
            </w:r>
          </w:p>
        </w:tc>
        <w:tc>
          <w:tcPr>
            <w:tcW w:w="1247" w:type="dxa"/>
            <w:tcBorders>
              <w:top w:val="single" w:sz="6" w:space="0" w:color="auto"/>
              <w:left w:val="single" w:sz="6" w:space="0" w:color="auto"/>
              <w:bottom w:val="single" w:sz="6" w:space="0" w:color="auto"/>
              <w:right w:val="single" w:sz="6" w:space="0" w:color="auto"/>
            </w:tcBorders>
          </w:tcPr>
          <w:p w:rsidR="00B07EEC" w:rsidRPr="002F03A2" w:rsidRDefault="00B07EEC" w:rsidP="002F03A2">
            <w:pPr>
              <w:shd w:val="clear" w:color="auto" w:fill="FFFFFF"/>
              <w:autoSpaceDE w:val="0"/>
              <w:autoSpaceDN w:val="0"/>
              <w:adjustRightInd w:val="0"/>
              <w:spacing w:after="0" w:line="360" w:lineRule="auto"/>
              <w:ind w:firstLine="148"/>
              <w:jc w:val="both"/>
              <w:rPr>
                <w:rFonts w:ascii="Times New Roman" w:hAnsi="Times New Roman"/>
                <w:sz w:val="20"/>
                <w:szCs w:val="20"/>
              </w:rPr>
            </w:pPr>
            <w:r w:rsidRPr="002F03A2">
              <w:rPr>
                <w:rFonts w:ascii="Times New Roman" w:hAnsi="Times New Roman"/>
                <w:iCs/>
                <w:sz w:val="20"/>
                <w:szCs w:val="20"/>
              </w:rPr>
              <w:t>в затратах</w:t>
            </w:r>
          </w:p>
        </w:tc>
        <w:tc>
          <w:tcPr>
            <w:tcW w:w="1853" w:type="dxa"/>
            <w:tcBorders>
              <w:top w:val="nil"/>
              <w:left w:val="single" w:sz="6" w:space="0" w:color="auto"/>
              <w:bottom w:val="single" w:sz="6" w:space="0" w:color="auto"/>
              <w:right w:val="single" w:sz="6" w:space="0" w:color="auto"/>
            </w:tcBorders>
          </w:tcPr>
          <w:p w:rsidR="00B07EEC" w:rsidRPr="002F03A2" w:rsidRDefault="00B07EEC" w:rsidP="002F03A2">
            <w:pPr>
              <w:shd w:val="clear" w:color="auto" w:fill="FFFFFF"/>
              <w:autoSpaceDE w:val="0"/>
              <w:autoSpaceDN w:val="0"/>
              <w:adjustRightInd w:val="0"/>
              <w:spacing w:after="0" w:line="360" w:lineRule="auto"/>
              <w:jc w:val="both"/>
              <w:rPr>
                <w:rFonts w:ascii="Times New Roman" w:hAnsi="Times New Roman"/>
                <w:sz w:val="20"/>
                <w:szCs w:val="20"/>
              </w:rPr>
            </w:pPr>
          </w:p>
        </w:tc>
      </w:tr>
      <w:tr w:rsidR="00B07EEC" w:rsidRPr="00E47214" w:rsidTr="002F03A2">
        <w:trPr>
          <w:trHeight w:val="241"/>
          <w:jc w:val="center"/>
        </w:trPr>
        <w:tc>
          <w:tcPr>
            <w:tcW w:w="2581" w:type="dxa"/>
            <w:tcBorders>
              <w:top w:val="single" w:sz="6" w:space="0" w:color="auto"/>
              <w:left w:val="single" w:sz="6" w:space="0" w:color="auto"/>
              <w:bottom w:val="single" w:sz="6" w:space="0" w:color="auto"/>
              <w:right w:val="single" w:sz="6" w:space="0" w:color="auto"/>
            </w:tcBorders>
          </w:tcPr>
          <w:p w:rsidR="00B07EEC" w:rsidRPr="002F03A2" w:rsidRDefault="00B07EEC" w:rsidP="002F03A2">
            <w:pPr>
              <w:shd w:val="clear" w:color="auto" w:fill="FFFFFF"/>
              <w:autoSpaceDE w:val="0"/>
              <w:autoSpaceDN w:val="0"/>
              <w:adjustRightInd w:val="0"/>
              <w:spacing w:after="0" w:line="360" w:lineRule="auto"/>
              <w:ind w:firstLine="148"/>
              <w:jc w:val="both"/>
              <w:rPr>
                <w:rFonts w:ascii="Times New Roman" w:hAnsi="Times New Roman"/>
                <w:sz w:val="20"/>
                <w:szCs w:val="20"/>
                <w:lang w:val="en-US"/>
              </w:rPr>
            </w:pPr>
            <w:r w:rsidRPr="002F03A2">
              <w:rPr>
                <w:rFonts w:ascii="Times New Roman" w:hAnsi="Times New Roman"/>
                <w:sz w:val="20"/>
                <w:szCs w:val="20"/>
              </w:rPr>
              <w:t>До 10 тыс. м</w:t>
            </w:r>
            <w:r w:rsidRPr="002F03A2">
              <w:rPr>
                <w:rFonts w:ascii="Times New Roman" w:hAnsi="Times New Roman"/>
                <w:sz w:val="20"/>
                <w:szCs w:val="20"/>
                <w:vertAlign w:val="superscript"/>
              </w:rPr>
              <w:t>3</w:t>
            </w:r>
          </w:p>
        </w:tc>
        <w:tc>
          <w:tcPr>
            <w:tcW w:w="1746" w:type="dxa"/>
            <w:tcBorders>
              <w:top w:val="single" w:sz="6" w:space="0" w:color="auto"/>
              <w:left w:val="single" w:sz="6" w:space="0" w:color="auto"/>
              <w:bottom w:val="single" w:sz="6" w:space="0" w:color="auto"/>
              <w:right w:val="single" w:sz="6" w:space="0" w:color="auto"/>
            </w:tcBorders>
          </w:tcPr>
          <w:p w:rsidR="00B07EEC" w:rsidRPr="002F03A2" w:rsidRDefault="00B07EEC" w:rsidP="002F03A2">
            <w:pPr>
              <w:shd w:val="clear" w:color="auto" w:fill="FFFFFF"/>
              <w:autoSpaceDE w:val="0"/>
              <w:autoSpaceDN w:val="0"/>
              <w:adjustRightInd w:val="0"/>
              <w:spacing w:after="0" w:line="360" w:lineRule="auto"/>
              <w:ind w:firstLine="148"/>
              <w:jc w:val="both"/>
              <w:rPr>
                <w:rFonts w:ascii="Times New Roman" w:hAnsi="Times New Roman"/>
                <w:sz w:val="20"/>
                <w:szCs w:val="20"/>
                <w:lang w:val="en-US"/>
              </w:rPr>
            </w:pPr>
            <w:r w:rsidRPr="002F03A2">
              <w:rPr>
                <w:rFonts w:ascii="Times New Roman" w:hAnsi="Times New Roman"/>
                <w:sz w:val="20"/>
                <w:szCs w:val="20"/>
              </w:rPr>
              <w:t>23,2</w:t>
            </w:r>
          </w:p>
        </w:tc>
        <w:tc>
          <w:tcPr>
            <w:tcW w:w="1472" w:type="dxa"/>
            <w:tcBorders>
              <w:top w:val="single" w:sz="6" w:space="0" w:color="auto"/>
              <w:left w:val="single" w:sz="6" w:space="0" w:color="auto"/>
              <w:bottom w:val="single" w:sz="6" w:space="0" w:color="auto"/>
              <w:right w:val="single" w:sz="6" w:space="0" w:color="auto"/>
            </w:tcBorders>
          </w:tcPr>
          <w:p w:rsidR="00B07EEC" w:rsidRPr="002F03A2" w:rsidRDefault="00B07EEC" w:rsidP="002F03A2">
            <w:pPr>
              <w:shd w:val="clear" w:color="auto" w:fill="FFFFFF"/>
              <w:autoSpaceDE w:val="0"/>
              <w:autoSpaceDN w:val="0"/>
              <w:adjustRightInd w:val="0"/>
              <w:spacing w:after="0" w:line="360" w:lineRule="auto"/>
              <w:ind w:firstLine="148"/>
              <w:jc w:val="both"/>
              <w:rPr>
                <w:rFonts w:ascii="Times New Roman" w:hAnsi="Times New Roman"/>
                <w:sz w:val="20"/>
                <w:szCs w:val="20"/>
                <w:lang w:val="en-US"/>
              </w:rPr>
            </w:pPr>
            <w:r w:rsidRPr="002F03A2">
              <w:rPr>
                <w:rFonts w:ascii="Times New Roman" w:hAnsi="Times New Roman"/>
                <w:sz w:val="20"/>
                <w:szCs w:val="20"/>
              </w:rPr>
              <w:t>41,9</w:t>
            </w:r>
          </w:p>
        </w:tc>
        <w:tc>
          <w:tcPr>
            <w:tcW w:w="1247" w:type="dxa"/>
            <w:tcBorders>
              <w:top w:val="single" w:sz="6" w:space="0" w:color="auto"/>
              <w:left w:val="single" w:sz="6" w:space="0" w:color="auto"/>
              <w:bottom w:val="single" w:sz="6" w:space="0" w:color="auto"/>
              <w:right w:val="single" w:sz="6" w:space="0" w:color="auto"/>
            </w:tcBorders>
          </w:tcPr>
          <w:p w:rsidR="00B07EEC" w:rsidRPr="002F03A2" w:rsidRDefault="00B07EEC" w:rsidP="002F03A2">
            <w:pPr>
              <w:shd w:val="clear" w:color="auto" w:fill="FFFFFF"/>
              <w:autoSpaceDE w:val="0"/>
              <w:autoSpaceDN w:val="0"/>
              <w:adjustRightInd w:val="0"/>
              <w:spacing w:after="0" w:line="360" w:lineRule="auto"/>
              <w:ind w:firstLine="148"/>
              <w:jc w:val="both"/>
              <w:rPr>
                <w:rFonts w:ascii="Times New Roman" w:hAnsi="Times New Roman"/>
                <w:sz w:val="20"/>
                <w:szCs w:val="20"/>
                <w:lang w:val="en-US"/>
              </w:rPr>
            </w:pPr>
            <w:r w:rsidRPr="002F03A2">
              <w:rPr>
                <w:rFonts w:ascii="Times New Roman" w:hAnsi="Times New Roman"/>
                <w:sz w:val="20"/>
                <w:szCs w:val="20"/>
              </w:rPr>
              <w:t>53,6</w:t>
            </w:r>
          </w:p>
        </w:tc>
        <w:tc>
          <w:tcPr>
            <w:tcW w:w="1853" w:type="dxa"/>
            <w:tcBorders>
              <w:top w:val="single" w:sz="6" w:space="0" w:color="auto"/>
              <w:left w:val="single" w:sz="6" w:space="0" w:color="auto"/>
              <w:bottom w:val="single" w:sz="6" w:space="0" w:color="auto"/>
              <w:right w:val="single" w:sz="6" w:space="0" w:color="auto"/>
            </w:tcBorders>
          </w:tcPr>
          <w:p w:rsidR="00B07EEC" w:rsidRPr="002F03A2" w:rsidRDefault="00B07EEC" w:rsidP="002F03A2">
            <w:pPr>
              <w:shd w:val="clear" w:color="auto" w:fill="FFFFFF"/>
              <w:autoSpaceDE w:val="0"/>
              <w:autoSpaceDN w:val="0"/>
              <w:adjustRightInd w:val="0"/>
              <w:spacing w:after="0" w:line="360" w:lineRule="auto"/>
              <w:ind w:firstLine="148"/>
              <w:jc w:val="both"/>
              <w:rPr>
                <w:rFonts w:ascii="Times New Roman" w:hAnsi="Times New Roman"/>
                <w:sz w:val="20"/>
                <w:szCs w:val="20"/>
                <w:lang w:val="en-US"/>
              </w:rPr>
            </w:pPr>
            <w:r w:rsidRPr="002F03A2">
              <w:rPr>
                <w:rFonts w:ascii="Times New Roman" w:hAnsi="Times New Roman"/>
                <w:sz w:val="20"/>
                <w:szCs w:val="20"/>
              </w:rPr>
              <w:t>1,02</w:t>
            </w:r>
          </w:p>
        </w:tc>
      </w:tr>
      <w:tr w:rsidR="00B07EEC" w:rsidRPr="00E47214" w:rsidTr="002F03A2">
        <w:trPr>
          <w:trHeight w:val="251"/>
          <w:jc w:val="center"/>
        </w:trPr>
        <w:tc>
          <w:tcPr>
            <w:tcW w:w="2581" w:type="dxa"/>
            <w:tcBorders>
              <w:top w:val="single" w:sz="6" w:space="0" w:color="auto"/>
              <w:left w:val="single" w:sz="6" w:space="0" w:color="auto"/>
              <w:bottom w:val="single" w:sz="6" w:space="0" w:color="auto"/>
              <w:right w:val="single" w:sz="6" w:space="0" w:color="auto"/>
            </w:tcBorders>
          </w:tcPr>
          <w:p w:rsidR="00B07EEC" w:rsidRPr="002F03A2" w:rsidRDefault="00B07EEC" w:rsidP="002F03A2">
            <w:pPr>
              <w:shd w:val="clear" w:color="auto" w:fill="FFFFFF"/>
              <w:autoSpaceDE w:val="0"/>
              <w:autoSpaceDN w:val="0"/>
              <w:adjustRightInd w:val="0"/>
              <w:spacing w:after="0" w:line="360" w:lineRule="auto"/>
              <w:ind w:firstLine="148"/>
              <w:jc w:val="both"/>
              <w:rPr>
                <w:rFonts w:ascii="Times New Roman" w:hAnsi="Times New Roman"/>
                <w:sz w:val="20"/>
                <w:szCs w:val="20"/>
                <w:lang w:val="en-US"/>
              </w:rPr>
            </w:pPr>
            <w:r w:rsidRPr="002F03A2">
              <w:rPr>
                <w:rFonts w:ascii="Times New Roman" w:hAnsi="Times New Roman"/>
                <w:sz w:val="20"/>
                <w:szCs w:val="20"/>
              </w:rPr>
              <w:t>От 10 до 20 тыс. м</w:t>
            </w:r>
            <w:r w:rsidRPr="002F03A2">
              <w:rPr>
                <w:rFonts w:ascii="Times New Roman" w:hAnsi="Times New Roman"/>
                <w:sz w:val="20"/>
                <w:szCs w:val="20"/>
                <w:vertAlign w:val="superscript"/>
              </w:rPr>
              <w:t>3</w:t>
            </w:r>
          </w:p>
        </w:tc>
        <w:tc>
          <w:tcPr>
            <w:tcW w:w="1746" w:type="dxa"/>
            <w:tcBorders>
              <w:top w:val="single" w:sz="6" w:space="0" w:color="auto"/>
              <w:left w:val="single" w:sz="6" w:space="0" w:color="auto"/>
              <w:bottom w:val="single" w:sz="6" w:space="0" w:color="auto"/>
              <w:right w:val="single" w:sz="6" w:space="0" w:color="auto"/>
            </w:tcBorders>
          </w:tcPr>
          <w:p w:rsidR="00B07EEC" w:rsidRPr="002F03A2" w:rsidRDefault="00B07EEC" w:rsidP="002F03A2">
            <w:pPr>
              <w:shd w:val="clear" w:color="auto" w:fill="FFFFFF"/>
              <w:autoSpaceDE w:val="0"/>
              <w:autoSpaceDN w:val="0"/>
              <w:adjustRightInd w:val="0"/>
              <w:spacing w:after="0" w:line="360" w:lineRule="auto"/>
              <w:ind w:firstLine="148"/>
              <w:jc w:val="both"/>
              <w:rPr>
                <w:rFonts w:ascii="Times New Roman" w:hAnsi="Times New Roman"/>
                <w:sz w:val="20"/>
                <w:szCs w:val="20"/>
                <w:lang w:val="en-US"/>
              </w:rPr>
            </w:pPr>
            <w:r w:rsidRPr="002F03A2">
              <w:rPr>
                <w:rFonts w:ascii="Times New Roman" w:hAnsi="Times New Roman"/>
                <w:sz w:val="20"/>
                <w:szCs w:val="20"/>
              </w:rPr>
              <w:t>32,6</w:t>
            </w:r>
          </w:p>
        </w:tc>
        <w:tc>
          <w:tcPr>
            <w:tcW w:w="1472" w:type="dxa"/>
            <w:tcBorders>
              <w:top w:val="single" w:sz="6" w:space="0" w:color="auto"/>
              <w:left w:val="single" w:sz="6" w:space="0" w:color="auto"/>
              <w:bottom w:val="single" w:sz="6" w:space="0" w:color="auto"/>
              <w:right w:val="single" w:sz="6" w:space="0" w:color="auto"/>
            </w:tcBorders>
          </w:tcPr>
          <w:p w:rsidR="00B07EEC" w:rsidRPr="002F03A2" w:rsidRDefault="00B07EEC" w:rsidP="002F03A2">
            <w:pPr>
              <w:shd w:val="clear" w:color="auto" w:fill="FFFFFF"/>
              <w:autoSpaceDE w:val="0"/>
              <w:autoSpaceDN w:val="0"/>
              <w:adjustRightInd w:val="0"/>
              <w:spacing w:after="0" w:line="360" w:lineRule="auto"/>
              <w:ind w:firstLine="148"/>
              <w:jc w:val="both"/>
              <w:rPr>
                <w:rFonts w:ascii="Times New Roman" w:hAnsi="Times New Roman"/>
                <w:sz w:val="20"/>
                <w:szCs w:val="20"/>
                <w:lang w:val="en-US"/>
              </w:rPr>
            </w:pPr>
            <w:r w:rsidRPr="002F03A2">
              <w:rPr>
                <w:rFonts w:ascii="Times New Roman" w:hAnsi="Times New Roman"/>
                <w:sz w:val="20"/>
                <w:szCs w:val="20"/>
              </w:rPr>
              <w:t>28,7</w:t>
            </w:r>
          </w:p>
        </w:tc>
        <w:tc>
          <w:tcPr>
            <w:tcW w:w="1247" w:type="dxa"/>
            <w:tcBorders>
              <w:top w:val="single" w:sz="6" w:space="0" w:color="auto"/>
              <w:left w:val="single" w:sz="6" w:space="0" w:color="auto"/>
              <w:bottom w:val="single" w:sz="6" w:space="0" w:color="auto"/>
              <w:right w:val="single" w:sz="6" w:space="0" w:color="auto"/>
            </w:tcBorders>
          </w:tcPr>
          <w:p w:rsidR="00B07EEC" w:rsidRPr="002F03A2" w:rsidRDefault="00B07EEC" w:rsidP="002F03A2">
            <w:pPr>
              <w:shd w:val="clear" w:color="auto" w:fill="FFFFFF"/>
              <w:autoSpaceDE w:val="0"/>
              <w:autoSpaceDN w:val="0"/>
              <w:adjustRightInd w:val="0"/>
              <w:spacing w:after="0" w:line="360" w:lineRule="auto"/>
              <w:ind w:firstLine="148"/>
              <w:jc w:val="both"/>
              <w:rPr>
                <w:rFonts w:ascii="Times New Roman" w:hAnsi="Times New Roman"/>
                <w:sz w:val="20"/>
                <w:szCs w:val="20"/>
                <w:lang w:val="en-US"/>
              </w:rPr>
            </w:pPr>
            <w:r w:rsidRPr="002F03A2">
              <w:rPr>
                <w:rFonts w:ascii="Times New Roman" w:hAnsi="Times New Roman"/>
                <w:sz w:val="20"/>
                <w:szCs w:val="20"/>
              </w:rPr>
              <w:t>21,4</w:t>
            </w:r>
          </w:p>
        </w:tc>
        <w:tc>
          <w:tcPr>
            <w:tcW w:w="1853" w:type="dxa"/>
            <w:tcBorders>
              <w:top w:val="single" w:sz="6" w:space="0" w:color="auto"/>
              <w:left w:val="single" w:sz="6" w:space="0" w:color="auto"/>
              <w:bottom w:val="single" w:sz="6" w:space="0" w:color="auto"/>
              <w:right w:val="single" w:sz="6" w:space="0" w:color="auto"/>
            </w:tcBorders>
          </w:tcPr>
          <w:p w:rsidR="00B07EEC" w:rsidRPr="002F03A2" w:rsidRDefault="00B07EEC" w:rsidP="002F03A2">
            <w:pPr>
              <w:shd w:val="clear" w:color="auto" w:fill="FFFFFF"/>
              <w:autoSpaceDE w:val="0"/>
              <w:autoSpaceDN w:val="0"/>
              <w:adjustRightInd w:val="0"/>
              <w:spacing w:after="0" w:line="360" w:lineRule="auto"/>
              <w:ind w:firstLine="148"/>
              <w:jc w:val="both"/>
              <w:rPr>
                <w:rFonts w:ascii="Times New Roman" w:hAnsi="Times New Roman"/>
                <w:sz w:val="20"/>
                <w:szCs w:val="20"/>
                <w:lang w:val="en-US"/>
              </w:rPr>
            </w:pPr>
            <w:r w:rsidRPr="002F03A2">
              <w:rPr>
                <w:rFonts w:ascii="Times New Roman" w:hAnsi="Times New Roman"/>
                <w:sz w:val="20"/>
                <w:szCs w:val="20"/>
              </w:rPr>
              <w:t>0,50</w:t>
            </w:r>
          </w:p>
        </w:tc>
      </w:tr>
      <w:tr w:rsidR="00B07EEC" w:rsidRPr="00E47214" w:rsidTr="002F03A2">
        <w:trPr>
          <w:trHeight w:val="260"/>
          <w:jc w:val="center"/>
        </w:trPr>
        <w:tc>
          <w:tcPr>
            <w:tcW w:w="2581" w:type="dxa"/>
            <w:tcBorders>
              <w:top w:val="single" w:sz="6" w:space="0" w:color="auto"/>
              <w:left w:val="single" w:sz="6" w:space="0" w:color="auto"/>
              <w:bottom w:val="single" w:sz="6" w:space="0" w:color="auto"/>
              <w:right w:val="single" w:sz="6" w:space="0" w:color="auto"/>
            </w:tcBorders>
          </w:tcPr>
          <w:p w:rsidR="00B07EEC" w:rsidRPr="002F03A2" w:rsidRDefault="00B07EEC" w:rsidP="002F03A2">
            <w:pPr>
              <w:shd w:val="clear" w:color="auto" w:fill="FFFFFF"/>
              <w:autoSpaceDE w:val="0"/>
              <w:autoSpaceDN w:val="0"/>
              <w:adjustRightInd w:val="0"/>
              <w:spacing w:after="0" w:line="360" w:lineRule="auto"/>
              <w:ind w:firstLine="148"/>
              <w:jc w:val="both"/>
              <w:rPr>
                <w:rFonts w:ascii="Times New Roman" w:hAnsi="Times New Roman"/>
                <w:sz w:val="20"/>
                <w:szCs w:val="20"/>
                <w:lang w:val="en-US"/>
              </w:rPr>
            </w:pPr>
            <w:r w:rsidRPr="002F03A2">
              <w:rPr>
                <w:rFonts w:ascii="Times New Roman" w:hAnsi="Times New Roman"/>
                <w:sz w:val="20"/>
                <w:szCs w:val="20"/>
              </w:rPr>
              <w:t>От 20 до 50 тыс. м</w:t>
            </w:r>
          </w:p>
        </w:tc>
        <w:tc>
          <w:tcPr>
            <w:tcW w:w="1746" w:type="dxa"/>
            <w:tcBorders>
              <w:top w:val="single" w:sz="6" w:space="0" w:color="auto"/>
              <w:left w:val="single" w:sz="6" w:space="0" w:color="auto"/>
              <w:bottom w:val="single" w:sz="6" w:space="0" w:color="auto"/>
              <w:right w:val="single" w:sz="6" w:space="0" w:color="auto"/>
            </w:tcBorders>
          </w:tcPr>
          <w:p w:rsidR="00B07EEC" w:rsidRPr="002F03A2" w:rsidRDefault="00B07EEC" w:rsidP="002F03A2">
            <w:pPr>
              <w:shd w:val="clear" w:color="auto" w:fill="FFFFFF"/>
              <w:autoSpaceDE w:val="0"/>
              <w:autoSpaceDN w:val="0"/>
              <w:adjustRightInd w:val="0"/>
              <w:spacing w:after="0" w:line="360" w:lineRule="auto"/>
              <w:ind w:firstLine="148"/>
              <w:jc w:val="both"/>
              <w:rPr>
                <w:rFonts w:ascii="Times New Roman" w:hAnsi="Times New Roman"/>
                <w:sz w:val="20"/>
                <w:szCs w:val="20"/>
                <w:lang w:val="en-US"/>
              </w:rPr>
            </w:pPr>
            <w:r w:rsidRPr="002F03A2">
              <w:rPr>
                <w:rFonts w:ascii="Times New Roman" w:hAnsi="Times New Roman"/>
                <w:sz w:val="20"/>
                <w:szCs w:val="20"/>
              </w:rPr>
              <w:t>28,1</w:t>
            </w:r>
          </w:p>
        </w:tc>
        <w:tc>
          <w:tcPr>
            <w:tcW w:w="1472" w:type="dxa"/>
            <w:tcBorders>
              <w:top w:val="single" w:sz="6" w:space="0" w:color="auto"/>
              <w:left w:val="single" w:sz="6" w:space="0" w:color="auto"/>
              <w:bottom w:val="single" w:sz="6" w:space="0" w:color="auto"/>
              <w:right w:val="single" w:sz="6" w:space="0" w:color="auto"/>
            </w:tcBorders>
          </w:tcPr>
          <w:p w:rsidR="00B07EEC" w:rsidRPr="002F03A2" w:rsidRDefault="00B07EEC" w:rsidP="002F03A2">
            <w:pPr>
              <w:shd w:val="clear" w:color="auto" w:fill="FFFFFF"/>
              <w:autoSpaceDE w:val="0"/>
              <w:autoSpaceDN w:val="0"/>
              <w:adjustRightInd w:val="0"/>
              <w:spacing w:after="0" w:line="360" w:lineRule="auto"/>
              <w:ind w:firstLine="148"/>
              <w:jc w:val="both"/>
              <w:rPr>
                <w:rFonts w:ascii="Times New Roman" w:hAnsi="Times New Roman"/>
                <w:sz w:val="20"/>
                <w:szCs w:val="20"/>
                <w:lang w:val="en-US"/>
              </w:rPr>
            </w:pPr>
            <w:r w:rsidRPr="002F03A2">
              <w:rPr>
                <w:rFonts w:ascii="Times New Roman" w:hAnsi="Times New Roman"/>
                <w:sz w:val="20"/>
                <w:szCs w:val="20"/>
              </w:rPr>
              <w:t>16,2</w:t>
            </w:r>
          </w:p>
        </w:tc>
        <w:tc>
          <w:tcPr>
            <w:tcW w:w="1247" w:type="dxa"/>
            <w:tcBorders>
              <w:top w:val="single" w:sz="6" w:space="0" w:color="auto"/>
              <w:left w:val="single" w:sz="6" w:space="0" w:color="auto"/>
              <w:bottom w:val="single" w:sz="6" w:space="0" w:color="auto"/>
              <w:right w:val="single" w:sz="6" w:space="0" w:color="auto"/>
            </w:tcBorders>
          </w:tcPr>
          <w:p w:rsidR="00B07EEC" w:rsidRPr="002F03A2" w:rsidRDefault="00B07EEC" w:rsidP="002F03A2">
            <w:pPr>
              <w:shd w:val="clear" w:color="auto" w:fill="FFFFFF"/>
              <w:autoSpaceDE w:val="0"/>
              <w:autoSpaceDN w:val="0"/>
              <w:adjustRightInd w:val="0"/>
              <w:spacing w:after="0" w:line="360" w:lineRule="auto"/>
              <w:ind w:firstLine="148"/>
              <w:jc w:val="both"/>
              <w:rPr>
                <w:rFonts w:ascii="Times New Roman" w:hAnsi="Times New Roman"/>
                <w:sz w:val="20"/>
                <w:szCs w:val="20"/>
                <w:lang w:val="en-US"/>
              </w:rPr>
            </w:pPr>
            <w:r w:rsidRPr="002F03A2">
              <w:rPr>
                <w:rFonts w:ascii="Times New Roman" w:hAnsi="Times New Roman"/>
                <w:sz w:val="20"/>
                <w:szCs w:val="20"/>
              </w:rPr>
              <w:t>12,0</w:t>
            </w:r>
          </w:p>
        </w:tc>
        <w:tc>
          <w:tcPr>
            <w:tcW w:w="1853" w:type="dxa"/>
            <w:tcBorders>
              <w:top w:val="single" w:sz="6" w:space="0" w:color="auto"/>
              <w:left w:val="single" w:sz="6" w:space="0" w:color="auto"/>
              <w:bottom w:val="single" w:sz="6" w:space="0" w:color="auto"/>
              <w:right w:val="single" w:sz="4" w:space="0" w:color="auto"/>
            </w:tcBorders>
          </w:tcPr>
          <w:p w:rsidR="00B07EEC" w:rsidRPr="002F03A2" w:rsidRDefault="00B07EEC" w:rsidP="002F03A2">
            <w:pPr>
              <w:shd w:val="clear" w:color="auto" w:fill="FFFFFF"/>
              <w:autoSpaceDE w:val="0"/>
              <w:autoSpaceDN w:val="0"/>
              <w:adjustRightInd w:val="0"/>
              <w:spacing w:after="0" w:line="360" w:lineRule="auto"/>
              <w:ind w:firstLine="148"/>
              <w:jc w:val="both"/>
              <w:rPr>
                <w:rFonts w:ascii="Times New Roman" w:hAnsi="Times New Roman"/>
                <w:sz w:val="20"/>
                <w:szCs w:val="20"/>
                <w:lang w:val="en-US"/>
              </w:rPr>
            </w:pPr>
            <w:r w:rsidRPr="002F03A2">
              <w:rPr>
                <w:rFonts w:ascii="Times New Roman" w:hAnsi="Times New Roman"/>
                <w:sz w:val="20"/>
                <w:szCs w:val="20"/>
              </w:rPr>
              <w:t>0,33</w:t>
            </w:r>
          </w:p>
        </w:tc>
      </w:tr>
      <w:tr w:rsidR="00B07EEC" w:rsidRPr="00E47214" w:rsidTr="002F03A2">
        <w:trPr>
          <w:trHeight w:val="241"/>
          <w:jc w:val="center"/>
        </w:trPr>
        <w:tc>
          <w:tcPr>
            <w:tcW w:w="2581" w:type="dxa"/>
            <w:tcBorders>
              <w:top w:val="single" w:sz="6" w:space="0" w:color="auto"/>
              <w:left w:val="single" w:sz="6" w:space="0" w:color="auto"/>
              <w:bottom w:val="single" w:sz="6" w:space="0" w:color="auto"/>
              <w:right w:val="single" w:sz="6" w:space="0" w:color="auto"/>
            </w:tcBorders>
          </w:tcPr>
          <w:p w:rsidR="00B07EEC" w:rsidRPr="002F03A2" w:rsidRDefault="00B07EEC" w:rsidP="002F03A2">
            <w:pPr>
              <w:shd w:val="clear" w:color="auto" w:fill="FFFFFF"/>
              <w:autoSpaceDE w:val="0"/>
              <w:autoSpaceDN w:val="0"/>
              <w:adjustRightInd w:val="0"/>
              <w:spacing w:after="0" w:line="360" w:lineRule="auto"/>
              <w:ind w:firstLine="148"/>
              <w:jc w:val="both"/>
              <w:rPr>
                <w:rFonts w:ascii="Times New Roman" w:hAnsi="Times New Roman"/>
                <w:sz w:val="20"/>
                <w:szCs w:val="20"/>
                <w:lang w:val="en-US"/>
              </w:rPr>
            </w:pPr>
            <w:r w:rsidRPr="002F03A2">
              <w:rPr>
                <w:rFonts w:ascii="Times New Roman" w:hAnsi="Times New Roman"/>
                <w:sz w:val="20"/>
                <w:szCs w:val="20"/>
              </w:rPr>
              <w:t>Свыше 50 тыс. м</w:t>
            </w:r>
            <w:r w:rsidRPr="002F03A2">
              <w:rPr>
                <w:rFonts w:ascii="Times New Roman" w:hAnsi="Times New Roman"/>
                <w:sz w:val="20"/>
                <w:szCs w:val="20"/>
                <w:vertAlign w:val="superscript"/>
              </w:rPr>
              <w:t>3</w:t>
            </w:r>
          </w:p>
        </w:tc>
        <w:tc>
          <w:tcPr>
            <w:tcW w:w="1746" w:type="dxa"/>
            <w:tcBorders>
              <w:top w:val="single" w:sz="6" w:space="0" w:color="auto"/>
              <w:left w:val="single" w:sz="6" w:space="0" w:color="auto"/>
              <w:bottom w:val="single" w:sz="6" w:space="0" w:color="auto"/>
              <w:right w:val="single" w:sz="6" w:space="0" w:color="auto"/>
            </w:tcBorders>
          </w:tcPr>
          <w:p w:rsidR="00B07EEC" w:rsidRPr="002F03A2" w:rsidRDefault="00B07EEC" w:rsidP="002F03A2">
            <w:pPr>
              <w:shd w:val="clear" w:color="auto" w:fill="FFFFFF"/>
              <w:autoSpaceDE w:val="0"/>
              <w:autoSpaceDN w:val="0"/>
              <w:adjustRightInd w:val="0"/>
              <w:spacing w:after="0" w:line="360" w:lineRule="auto"/>
              <w:ind w:firstLine="148"/>
              <w:jc w:val="both"/>
              <w:rPr>
                <w:rFonts w:ascii="Times New Roman" w:hAnsi="Times New Roman"/>
                <w:sz w:val="20"/>
                <w:szCs w:val="20"/>
                <w:lang w:val="en-US"/>
              </w:rPr>
            </w:pPr>
            <w:r w:rsidRPr="002F03A2">
              <w:rPr>
                <w:rFonts w:ascii="Times New Roman" w:hAnsi="Times New Roman"/>
                <w:sz w:val="20"/>
                <w:szCs w:val="20"/>
              </w:rPr>
              <w:t>16,1</w:t>
            </w:r>
          </w:p>
        </w:tc>
        <w:tc>
          <w:tcPr>
            <w:tcW w:w="1472" w:type="dxa"/>
            <w:tcBorders>
              <w:top w:val="single" w:sz="6" w:space="0" w:color="auto"/>
              <w:left w:val="single" w:sz="6" w:space="0" w:color="auto"/>
              <w:bottom w:val="single" w:sz="6" w:space="0" w:color="auto"/>
              <w:right w:val="single" w:sz="6" w:space="0" w:color="auto"/>
            </w:tcBorders>
          </w:tcPr>
          <w:p w:rsidR="00B07EEC" w:rsidRPr="002F03A2" w:rsidRDefault="00B07EEC" w:rsidP="002F03A2">
            <w:pPr>
              <w:shd w:val="clear" w:color="auto" w:fill="FFFFFF"/>
              <w:autoSpaceDE w:val="0"/>
              <w:autoSpaceDN w:val="0"/>
              <w:adjustRightInd w:val="0"/>
              <w:spacing w:after="0" w:line="360" w:lineRule="auto"/>
              <w:ind w:firstLine="148"/>
              <w:jc w:val="both"/>
              <w:rPr>
                <w:rFonts w:ascii="Times New Roman" w:hAnsi="Times New Roman"/>
                <w:sz w:val="20"/>
                <w:szCs w:val="20"/>
                <w:lang w:val="en-US"/>
              </w:rPr>
            </w:pPr>
            <w:r w:rsidRPr="002F03A2">
              <w:rPr>
                <w:rFonts w:ascii="Times New Roman" w:hAnsi="Times New Roman"/>
                <w:sz w:val="20"/>
                <w:szCs w:val="20"/>
              </w:rPr>
              <w:t>13,2</w:t>
            </w:r>
          </w:p>
        </w:tc>
        <w:tc>
          <w:tcPr>
            <w:tcW w:w="1247" w:type="dxa"/>
            <w:tcBorders>
              <w:top w:val="single" w:sz="6" w:space="0" w:color="auto"/>
              <w:left w:val="single" w:sz="6" w:space="0" w:color="auto"/>
              <w:bottom w:val="single" w:sz="6" w:space="0" w:color="auto"/>
              <w:right w:val="single" w:sz="6" w:space="0" w:color="auto"/>
            </w:tcBorders>
          </w:tcPr>
          <w:p w:rsidR="00B07EEC" w:rsidRPr="002F03A2" w:rsidRDefault="00B07EEC" w:rsidP="002F03A2">
            <w:pPr>
              <w:shd w:val="clear" w:color="auto" w:fill="FFFFFF"/>
              <w:autoSpaceDE w:val="0"/>
              <w:autoSpaceDN w:val="0"/>
              <w:adjustRightInd w:val="0"/>
              <w:spacing w:after="0" w:line="360" w:lineRule="auto"/>
              <w:ind w:firstLine="148"/>
              <w:jc w:val="both"/>
              <w:rPr>
                <w:rFonts w:ascii="Times New Roman" w:hAnsi="Times New Roman"/>
                <w:sz w:val="20"/>
                <w:szCs w:val="20"/>
                <w:lang w:val="en-US"/>
              </w:rPr>
            </w:pPr>
            <w:r w:rsidRPr="002F03A2">
              <w:rPr>
                <w:rFonts w:ascii="Times New Roman" w:hAnsi="Times New Roman"/>
                <w:sz w:val="20"/>
                <w:szCs w:val="20"/>
              </w:rPr>
              <w:t>13,0</w:t>
            </w:r>
          </w:p>
        </w:tc>
        <w:tc>
          <w:tcPr>
            <w:tcW w:w="1853" w:type="dxa"/>
            <w:tcBorders>
              <w:top w:val="single" w:sz="6" w:space="0" w:color="auto"/>
              <w:left w:val="single" w:sz="6" w:space="0" w:color="auto"/>
              <w:bottom w:val="single" w:sz="6" w:space="0" w:color="auto"/>
              <w:right w:val="single" w:sz="4" w:space="0" w:color="auto"/>
            </w:tcBorders>
          </w:tcPr>
          <w:p w:rsidR="00B07EEC" w:rsidRPr="002F03A2" w:rsidRDefault="00B07EEC" w:rsidP="002F03A2">
            <w:pPr>
              <w:shd w:val="clear" w:color="auto" w:fill="FFFFFF"/>
              <w:autoSpaceDE w:val="0"/>
              <w:autoSpaceDN w:val="0"/>
              <w:adjustRightInd w:val="0"/>
              <w:spacing w:after="0" w:line="360" w:lineRule="auto"/>
              <w:ind w:firstLine="148"/>
              <w:jc w:val="both"/>
              <w:rPr>
                <w:rFonts w:ascii="Times New Roman" w:hAnsi="Times New Roman"/>
                <w:sz w:val="20"/>
                <w:szCs w:val="20"/>
                <w:lang w:val="en-US"/>
              </w:rPr>
            </w:pPr>
            <w:r w:rsidRPr="002F03A2">
              <w:rPr>
                <w:rFonts w:ascii="Times New Roman" w:hAnsi="Times New Roman"/>
                <w:sz w:val="20"/>
                <w:szCs w:val="20"/>
              </w:rPr>
              <w:t>0,46</w:t>
            </w:r>
          </w:p>
        </w:tc>
      </w:tr>
      <w:tr w:rsidR="00B07EEC" w:rsidRPr="00E47214" w:rsidTr="002F03A2">
        <w:trPr>
          <w:trHeight w:val="279"/>
          <w:jc w:val="center"/>
        </w:trPr>
        <w:tc>
          <w:tcPr>
            <w:tcW w:w="2581" w:type="dxa"/>
            <w:tcBorders>
              <w:top w:val="single" w:sz="6" w:space="0" w:color="auto"/>
              <w:left w:val="single" w:sz="6" w:space="0" w:color="auto"/>
              <w:bottom w:val="single" w:sz="6" w:space="0" w:color="auto"/>
              <w:right w:val="single" w:sz="6" w:space="0" w:color="auto"/>
            </w:tcBorders>
          </w:tcPr>
          <w:p w:rsidR="00B07EEC" w:rsidRPr="002F03A2" w:rsidRDefault="00B07EEC" w:rsidP="002F03A2">
            <w:pPr>
              <w:shd w:val="clear" w:color="auto" w:fill="FFFFFF"/>
              <w:autoSpaceDE w:val="0"/>
              <w:autoSpaceDN w:val="0"/>
              <w:adjustRightInd w:val="0"/>
              <w:spacing w:after="0" w:line="360" w:lineRule="auto"/>
              <w:ind w:firstLine="148"/>
              <w:jc w:val="both"/>
              <w:rPr>
                <w:rFonts w:ascii="Times New Roman" w:hAnsi="Times New Roman"/>
                <w:sz w:val="20"/>
                <w:szCs w:val="20"/>
                <w:lang w:val="en-US"/>
              </w:rPr>
            </w:pPr>
            <w:r w:rsidRPr="002F03A2">
              <w:rPr>
                <w:rFonts w:ascii="Times New Roman" w:hAnsi="Times New Roman"/>
                <w:sz w:val="20"/>
                <w:szCs w:val="20"/>
              </w:rPr>
              <w:t>Всего</w:t>
            </w:r>
          </w:p>
        </w:tc>
        <w:tc>
          <w:tcPr>
            <w:tcW w:w="1746" w:type="dxa"/>
            <w:tcBorders>
              <w:top w:val="single" w:sz="6" w:space="0" w:color="auto"/>
              <w:left w:val="single" w:sz="6" w:space="0" w:color="auto"/>
              <w:bottom w:val="single" w:sz="6" w:space="0" w:color="auto"/>
              <w:right w:val="single" w:sz="6" w:space="0" w:color="auto"/>
            </w:tcBorders>
          </w:tcPr>
          <w:p w:rsidR="00B07EEC" w:rsidRPr="002F03A2" w:rsidRDefault="00B07EEC" w:rsidP="002F03A2">
            <w:pPr>
              <w:shd w:val="clear" w:color="auto" w:fill="FFFFFF"/>
              <w:autoSpaceDE w:val="0"/>
              <w:autoSpaceDN w:val="0"/>
              <w:adjustRightInd w:val="0"/>
              <w:spacing w:after="0" w:line="360" w:lineRule="auto"/>
              <w:ind w:firstLine="148"/>
              <w:jc w:val="both"/>
              <w:rPr>
                <w:rFonts w:ascii="Times New Roman" w:hAnsi="Times New Roman"/>
                <w:sz w:val="20"/>
                <w:szCs w:val="20"/>
                <w:lang w:val="en-US"/>
              </w:rPr>
            </w:pPr>
            <w:r w:rsidRPr="002F03A2">
              <w:rPr>
                <w:rFonts w:ascii="Times New Roman" w:hAnsi="Times New Roman"/>
                <w:sz w:val="20"/>
                <w:szCs w:val="20"/>
              </w:rPr>
              <w:t>100,0</w:t>
            </w:r>
          </w:p>
        </w:tc>
        <w:tc>
          <w:tcPr>
            <w:tcW w:w="1472" w:type="dxa"/>
            <w:tcBorders>
              <w:top w:val="single" w:sz="6" w:space="0" w:color="auto"/>
              <w:left w:val="single" w:sz="6" w:space="0" w:color="auto"/>
              <w:bottom w:val="single" w:sz="6" w:space="0" w:color="auto"/>
              <w:right w:val="single" w:sz="6" w:space="0" w:color="auto"/>
            </w:tcBorders>
          </w:tcPr>
          <w:p w:rsidR="00B07EEC" w:rsidRPr="002F03A2" w:rsidRDefault="00B07EEC" w:rsidP="002F03A2">
            <w:pPr>
              <w:shd w:val="clear" w:color="auto" w:fill="FFFFFF"/>
              <w:autoSpaceDE w:val="0"/>
              <w:autoSpaceDN w:val="0"/>
              <w:adjustRightInd w:val="0"/>
              <w:spacing w:after="0" w:line="360" w:lineRule="auto"/>
              <w:ind w:firstLine="148"/>
              <w:jc w:val="both"/>
              <w:rPr>
                <w:rFonts w:ascii="Times New Roman" w:hAnsi="Times New Roman"/>
                <w:sz w:val="20"/>
                <w:szCs w:val="20"/>
                <w:lang w:val="en-US"/>
              </w:rPr>
            </w:pPr>
            <w:r w:rsidRPr="002F03A2">
              <w:rPr>
                <w:rFonts w:ascii="Times New Roman" w:hAnsi="Times New Roman"/>
                <w:sz w:val="20"/>
                <w:szCs w:val="20"/>
              </w:rPr>
              <w:t>100,0</w:t>
            </w:r>
          </w:p>
        </w:tc>
        <w:tc>
          <w:tcPr>
            <w:tcW w:w="1247" w:type="dxa"/>
            <w:tcBorders>
              <w:top w:val="single" w:sz="6" w:space="0" w:color="auto"/>
              <w:left w:val="single" w:sz="6" w:space="0" w:color="auto"/>
              <w:bottom w:val="single" w:sz="6" w:space="0" w:color="auto"/>
              <w:right w:val="single" w:sz="6" w:space="0" w:color="auto"/>
            </w:tcBorders>
          </w:tcPr>
          <w:p w:rsidR="00B07EEC" w:rsidRPr="002F03A2" w:rsidRDefault="00B07EEC" w:rsidP="002F03A2">
            <w:pPr>
              <w:shd w:val="clear" w:color="auto" w:fill="FFFFFF"/>
              <w:autoSpaceDE w:val="0"/>
              <w:autoSpaceDN w:val="0"/>
              <w:adjustRightInd w:val="0"/>
              <w:spacing w:after="0" w:line="360" w:lineRule="auto"/>
              <w:ind w:firstLine="148"/>
              <w:jc w:val="both"/>
              <w:rPr>
                <w:rFonts w:ascii="Times New Roman" w:hAnsi="Times New Roman"/>
                <w:sz w:val="20"/>
                <w:szCs w:val="20"/>
                <w:lang w:val="en-US"/>
              </w:rPr>
            </w:pPr>
            <w:r w:rsidRPr="002F03A2">
              <w:rPr>
                <w:rFonts w:ascii="Times New Roman" w:hAnsi="Times New Roman"/>
                <w:sz w:val="20"/>
                <w:szCs w:val="20"/>
              </w:rPr>
              <w:t>100,0</w:t>
            </w:r>
          </w:p>
        </w:tc>
        <w:tc>
          <w:tcPr>
            <w:tcW w:w="1853" w:type="dxa"/>
            <w:tcBorders>
              <w:top w:val="single" w:sz="6" w:space="0" w:color="auto"/>
              <w:left w:val="single" w:sz="6" w:space="0" w:color="auto"/>
              <w:bottom w:val="single" w:sz="6" w:space="0" w:color="auto"/>
              <w:right w:val="single" w:sz="6" w:space="0" w:color="auto"/>
            </w:tcBorders>
          </w:tcPr>
          <w:p w:rsidR="00B07EEC" w:rsidRPr="002F03A2" w:rsidRDefault="00B07EEC" w:rsidP="002F03A2">
            <w:pPr>
              <w:shd w:val="clear" w:color="auto" w:fill="FFFFFF"/>
              <w:autoSpaceDE w:val="0"/>
              <w:autoSpaceDN w:val="0"/>
              <w:adjustRightInd w:val="0"/>
              <w:spacing w:after="0" w:line="360" w:lineRule="auto"/>
              <w:ind w:firstLine="148"/>
              <w:jc w:val="both"/>
              <w:rPr>
                <w:rFonts w:ascii="Times New Roman" w:hAnsi="Times New Roman"/>
                <w:sz w:val="20"/>
                <w:szCs w:val="20"/>
                <w:lang w:val="en-US"/>
              </w:rPr>
            </w:pPr>
            <w:r w:rsidRPr="002F03A2">
              <w:rPr>
                <w:rFonts w:ascii="Times New Roman" w:hAnsi="Times New Roman"/>
                <w:sz w:val="20"/>
                <w:szCs w:val="20"/>
              </w:rPr>
              <w:t>0,57</w:t>
            </w:r>
          </w:p>
        </w:tc>
      </w:tr>
    </w:tbl>
    <w:p w:rsidR="00F25925" w:rsidRPr="00E47214" w:rsidRDefault="00F25925" w:rsidP="00E47214">
      <w:pPr>
        <w:shd w:val="clear" w:color="auto" w:fill="FFFFFF"/>
        <w:autoSpaceDE w:val="0"/>
        <w:autoSpaceDN w:val="0"/>
        <w:adjustRightInd w:val="0"/>
        <w:spacing w:after="0" w:line="360" w:lineRule="auto"/>
        <w:ind w:firstLine="709"/>
        <w:jc w:val="both"/>
        <w:rPr>
          <w:rFonts w:ascii="Times New Roman" w:hAnsi="Times New Roman"/>
          <w:sz w:val="28"/>
          <w:szCs w:val="28"/>
        </w:rPr>
      </w:pPr>
    </w:p>
    <w:p w:rsidR="00B07EEC" w:rsidRPr="00E47214" w:rsidRDefault="00B07EEC" w:rsidP="00E47214">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E47214">
        <w:rPr>
          <w:rFonts w:ascii="Times New Roman" w:hAnsi="Times New Roman"/>
          <w:sz w:val="28"/>
          <w:szCs w:val="28"/>
        </w:rPr>
        <w:t>Группа самых крупных нефтебаз занимает наибольшую долю по таким видам затрат, как материалы на хозяйственные нужды (51,2%); материалы по технике безопасности (46,8%); текущий ремонт (48,7%); поверка оборудования (53,1%); его градуировка (89,4%); налоги, включаемые в себестоимость (42,7%); пожарная сигнализация (54,5%).</w:t>
      </w:r>
    </w:p>
    <w:p w:rsidR="00B07EEC" w:rsidRPr="00E47214" w:rsidRDefault="00B07EEC" w:rsidP="00E47214">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E47214">
        <w:rPr>
          <w:rFonts w:ascii="Times New Roman" w:hAnsi="Times New Roman"/>
          <w:sz w:val="28"/>
          <w:szCs w:val="28"/>
        </w:rPr>
        <w:t>Вторая группа нефтебаз по доле в общих затратах уступает только самым мелким нефтебазам, но при этом они имеют наивысшую долю по следующим видам затрат: расходы электроэнергии на отопление (59,2%); страхование недвижимого имущества (51,5%); земельный налог (46,4%); услуги охраны (64,9%); сигнализация (57,9%); услуги рекламных агентств и аудиторов (59, 5%); пожарная охрана (100,0%); обслуживание оргтехники (52,7%); резерв по заработной плате (79,2%) и по отчислениям от заработной платы (78,4%).</w:t>
      </w:r>
    </w:p>
    <w:p w:rsidR="00B07EEC" w:rsidRPr="00E47214" w:rsidRDefault="00B07EEC" w:rsidP="00E47214">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E47214">
        <w:rPr>
          <w:rFonts w:ascii="Times New Roman" w:hAnsi="Times New Roman"/>
          <w:sz w:val="28"/>
          <w:szCs w:val="28"/>
        </w:rPr>
        <w:t>Решающим фактором подобного распределения затрат по группам нефтебаз является соотношение ёмкостей резервуарных парков и объёмов реализации нефтепродуктов по каждой группе. Ёмкость резерву арного парка первой группы занимает только третью позицию (23,2%), при этом в объёме реализации продукции она заметно превосходит все остальные группы (41% всего объёма реализации). Самая большая по объёмам резервуарного парка вторая группа (32,0%) по объёмам реализации занимает вторую позицию (28,7%).</w:t>
      </w:r>
    </w:p>
    <w:p w:rsidR="00AE1D54" w:rsidRPr="00E47214" w:rsidRDefault="00B07EEC" w:rsidP="00E47214">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E47214">
        <w:rPr>
          <w:rFonts w:ascii="Times New Roman" w:hAnsi="Times New Roman"/>
          <w:sz w:val="28"/>
          <w:szCs w:val="28"/>
        </w:rPr>
        <w:t>Уровень коэффициента оборачиваемости резервуарного парка оказался решающим показателем ранжирования групп нефтебаз по объёму затрат и их удельному весу в общей сумме. Затраты на содержание и эксплуатацию одного куб. м резервуарной</w:t>
      </w:r>
      <w:r w:rsidR="00AE1D54" w:rsidRPr="00E47214">
        <w:rPr>
          <w:rFonts w:ascii="Times New Roman" w:hAnsi="Times New Roman"/>
          <w:sz w:val="28"/>
          <w:szCs w:val="28"/>
        </w:rPr>
        <w:t xml:space="preserve"> ёмкости существенно различаются по группам нефтебаз. По группе нефтебаз с резервуарным парком до 10 тыс. куб. м отмечаются самые высокие затраты на куб. м резервуарной ёмкости; они на 131,4% превышают средние затраты по всем действующим нефтебазам. Однако по мере роста ёмкости резервуарного парка затраты на эксплуа</w:t>
      </w:r>
      <w:r w:rsidR="00AF10A3" w:rsidRPr="00E47214">
        <w:rPr>
          <w:rFonts w:ascii="Times New Roman" w:hAnsi="Times New Roman"/>
          <w:sz w:val="28"/>
          <w:szCs w:val="28"/>
        </w:rPr>
        <w:t>тацию и содержание одного куб.</w:t>
      </w:r>
      <w:r w:rsidR="002F03A2">
        <w:rPr>
          <w:rFonts w:ascii="Times New Roman" w:hAnsi="Times New Roman"/>
          <w:sz w:val="28"/>
          <w:szCs w:val="28"/>
        </w:rPr>
        <w:t xml:space="preserve"> </w:t>
      </w:r>
      <w:r w:rsidR="00AE1D54" w:rsidRPr="00E47214">
        <w:rPr>
          <w:rFonts w:ascii="Times New Roman" w:hAnsi="Times New Roman"/>
          <w:sz w:val="28"/>
          <w:szCs w:val="28"/>
        </w:rPr>
        <w:t>м ёмкости имеют тенденцию к снижению, но до определенного объёма резервуарного парка.</w:t>
      </w:r>
    </w:p>
    <w:p w:rsidR="00AE1D54" w:rsidRPr="00E47214" w:rsidRDefault="00AE1D54" w:rsidP="00E47214">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E47214">
        <w:rPr>
          <w:rFonts w:ascii="Times New Roman" w:hAnsi="Times New Roman"/>
          <w:sz w:val="28"/>
          <w:szCs w:val="28"/>
        </w:rPr>
        <w:t>Важное значение для оценки зависимости затрат от ёмкости резервуарного парка имеют данные об уровне и изменении удельных затрат по группам нефтебаз (</w:t>
      </w:r>
      <w:r w:rsidR="00F439E9" w:rsidRPr="00E47214">
        <w:rPr>
          <w:rFonts w:ascii="Times New Roman" w:hAnsi="Times New Roman"/>
          <w:sz w:val="28"/>
          <w:szCs w:val="28"/>
        </w:rPr>
        <w:t xml:space="preserve">см. </w:t>
      </w:r>
      <w:r w:rsidRPr="00E47214">
        <w:rPr>
          <w:rFonts w:ascii="Times New Roman" w:hAnsi="Times New Roman"/>
          <w:sz w:val="28"/>
          <w:szCs w:val="28"/>
        </w:rPr>
        <w:t xml:space="preserve">табл. </w:t>
      </w:r>
      <w:r w:rsidR="009E58AE" w:rsidRPr="00E47214">
        <w:rPr>
          <w:rFonts w:ascii="Times New Roman" w:hAnsi="Times New Roman"/>
          <w:sz w:val="28"/>
          <w:szCs w:val="28"/>
        </w:rPr>
        <w:t xml:space="preserve">№ </w:t>
      </w:r>
      <w:r w:rsidRPr="00E47214">
        <w:rPr>
          <w:rFonts w:ascii="Times New Roman" w:hAnsi="Times New Roman"/>
          <w:sz w:val="28"/>
          <w:szCs w:val="28"/>
        </w:rPr>
        <w:t>2</w:t>
      </w:r>
      <w:r w:rsidR="00F439E9" w:rsidRPr="00E47214">
        <w:rPr>
          <w:rFonts w:ascii="Times New Roman" w:hAnsi="Times New Roman"/>
          <w:sz w:val="28"/>
          <w:szCs w:val="28"/>
        </w:rPr>
        <w:t>.2</w:t>
      </w:r>
      <w:r w:rsidRPr="00E47214">
        <w:rPr>
          <w:rFonts w:ascii="Times New Roman" w:hAnsi="Times New Roman"/>
          <w:sz w:val="28"/>
          <w:szCs w:val="28"/>
        </w:rPr>
        <w:t>). Группа нефтебаз с ёмкостью резервуарного парка до 10 тыс. м</w:t>
      </w:r>
      <w:r w:rsidRPr="00E47214">
        <w:rPr>
          <w:rFonts w:ascii="Times New Roman" w:hAnsi="Times New Roman"/>
          <w:sz w:val="28"/>
          <w:szCs w:val="28"/>
          <w:vertAlign w:val="superscript"/>
        </w:rPr>
        <w:t>3</w:t>
      </w:r>
      <w:r w:rsidRPr="00E47214">
        <w:rPr>
          <w:rFonts w:ascii="Times New Roman" w:hAnsi="Times New Roman"/>
          <w:sz w:val="28"/>
          <w:szCs w:val="28"/>
        </w:rPr>
        <w:t xml:space="preserve"> имеет самые высокие удельные затраты в целом, последующие две группы отличаются падающими затратами по отношению к первой группе нефтебаз и средними затратами по всем действующим нефтебазам. Общая тенденция соотношения удельных затрат и ёмкости резервуарного парка нефтебазы состоит в том, что по мере роста ёмкости удельные затраты снижаются по отношению к нефтебазам с наименьшим парком хранения нефтепродуктов.</w:t>
      </w:r>
    </w:p>
    <w:p w:rsidR="00AE1D54" w:rsidRPr="00E47214" w:rsidRDefault="00AE1D54" w:rsidP="00E47214">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E47214">
        <w:rPr>
          <w:rFonts w:ascii="Times New Roman" w:hAnsi="Times New Roman"/>
          <w:sz w:val="28"/>
          <w:szCs w:val="28"/>
        </w:rPr>
        <w:t>Отражением зависимости затрат от мощности (ёмкости) резервуарного парка является изменение удельных затрат на тонну реализованных нефтепродуктов. Объём реализации нефтепродуктов выступает количественным отражением степени загрузки мощностей через коэффициент оборачиваемости резервуарного парка и отражает зависимость не только производственного потенциала нефтебазы, но и эффективности его использования. В целом удельные затраты на тонну реализованных нефтепродуктов оказались выше затрат на единицу резервуарного парка на 76,4%, причем наибольший рост наблюдался в третьей группе (205,8%), а абсолютное выражение — в четвёртой группе нефтебаз. Затраты на тонну реализованных нефтепродуктов оказались ниже затрат на единицу резервуарной ёмкости только в первой группе нефтебаз, где коэффициент оборачиваемости резервуарного парка превышает единицу. Другим важным результатом исследований является выявление значительной разницы между максимальными и минимальными значениями затрат на резервуарную ёмкость (5,4 раза) и на тонну реализованных нефтепродуктов (1,7 раза).</w:t>
      </w:r>
    </w:p>
    <w:p w:rsidR="00D766E9" w:rsidRPr="00E47214" w:rsidRDefault="00D766E9" w:rsidP="00E47214">
      <w:pPr>
        <w:shd w:val="clear" w:color="auto" w:fill="FFFFFF"/>
        <w:autoSpaceDE w:val="0"/>
        <w:autoSpaceDN w:val="0"/>
        <w:adjustRightInd w:val="0"/>
        <w:spacing w:after="0" w:line="360" w:lineRule="auto"/>
        <w:ind w:firstLine="709"/>
        <w:jc w:val="both"/>
        <w:rPr>
          <w:rFonts w:ascii="Times New Roman" w:hAnsi="Times New Roman"/>
          <w:iCs/>
          <w:sz w:val="28"/>
          <w:szCs w:val="28"/>
        </w:rPr>
      </w:pPr>
    </w:p>
    <w:p w:rsidR="00AE1D54" w:rsidRPr="00E47214" w:rsidRDefault="00AE1D54" w:rsidP="00E47214">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E47214">
        <w:rPr>
          <w:rFonts w:ascii="Times New Roman" w:hAnsi="Times New Roman"/>
          <w:iCs/>
          <w:sz w:val="28"/>
          <w:szCs w:val="28"/>
        </w:rPr>
        <w:t xml:space="preserve">Таблица </w:t>
      </w:r>
      <w:r w:rsidR="009E58AE" w:rsidRPr="00E47214">
        <w:rPr>
          <w:rFonts w:ascii="Times New Roman" w:hAnsi="Times New Roman"/>
          <w:iCs/>
          <w:sz w:val="28"/>
          <w:szCs w:val="28"/>
        </w:rPr>
        <w:t xml:space="preserve">№ </w:t>
      </w:r>
      <w:r w:rsidRPr="00E47214">
        <w:rPr>
          <w:rFonts w:ascii="Times New Roman" w:hAnsi="Times New Roman"/>
          <w:iCs/>
          <w:sz w:val="28"/>
          <w:szCs w:val="28"/>
        </w:rPr>
        <w:t>2</w:t>
      </w:r>
      <w:r w:rsidR="00F439E9" w:rsidRPr="00E47214">
        <w:rPr>
          <w:rFonts w:ascii="Times New Roman" w:hAnsi="Times New Roman"/>
          <w:iCs/>
          <w:sz w:val="28"/>
          <w:szCs w:val="28"/>
        </w:rPr>
        <w:t>.2</w:t>
      </w:r>
    </w:p>
    <w:p w:rsidR="00AE1D54" w:rsidRPr="00E47214" w:rsidRDefault="00AE1D54" w:rsidP="00E47214">
      <w:pPr>
        <w:shd w:val="clear" w:color="auto" w:fill="FFFFFF"/>
        <w:autoSpaceDE w:val="0"/>
        <w:autoSpaceDN w:val="0"/>
        <w:adjustRightInd w:val="0"/>
        <w:spacing w:after="0" w:line="360" w:lineRule="auto"/>
        <w:ind w:firstLine="709"/>
        <w:jc w:val="both"/>
        <w:rPr>
          <w:rFonts w:ascii="Times New Roman" w:hAnsi="Times New Roman"/>
          <w:bCs/>
          <w:sz w:val="28"/>
          <w:szCs w:val="28"/>
        </w:rPr>
      </w:pPr>
      <w:r w:rsidRPr="00E47214">
        <w:rPr>
          <w:rFonts w:ascii="Times New Roman" w:hAnsi="Times New Roman"/>
          <w:bCs/>
          <w:sz w:val="28"/>
          <w:szCs w:val="28"/>
        </w:rPr>
        <w:t>Удельные затраты по группам нефтебаз в зависимости от ёмкости резервуарного парка и объёмов реализации (руб. на м</w:t>
      </w:r>
      <w:r w:rsidRPr="00E47214">
        <w:rPr>
          <w:rFonts w:ascii="Times New Roman" w:hAnsi="Times New Roman"/>
          <w:bCs/>
          <w:sz w:val="28"/>
          <w:szCs w:val="28"/>
          <w:vertAlign w:val="superscript"/>
        </w:rPr>
        <w:t>3</w:t>
      </w:r>
      <w:r w:rsidRPr="00E47214">
        <w:rPr>
          <w:rFonts w:ascii="Times New Roman" w:hAnsi="Times New Roman"/>
          <w:bCs/>
          <w:sz w:val="28"/>
          <w:szCs w:val="28"/>
        </w:rPr>
        <w:t>)</w:t>
      </w:r>
    </w:p>
    <w:tbl>
      <w:tblPr>
        <w:tblW w:w="0" w:type="auto"/>
        <w:jc w:val="center"/>
        <w:tblLayout w:type="fixed"/>
        <w:tblCellMar>
          <w:left w:w="40" w:type="dxa"/>
          <w:right w:w="40" w:type="dxa"/>
        </w:tblCellMar>
        <w:tblLook w:val="0000" w:firstRow="0" w:lastRow="0" w:firstColumn="0" w:lastColumn="0" w:noHBand="0" w:noVBand="0"/>
      </w:tblPr>
      <w:tblGrid>
        <w:gridCol w:w="3528"/>
        <w:gridCol w:w="865"/>
        <w:gridCol w:w="898"/>
        <w:gridCol w:w="1282"/>
        <w:gridCol w:w="1239"/>
        <w:gridCol w:w="1282"/>
      </w:tblGrid>
      <w:tr w:rsidR="00AE1D54" w:rsidRPr="002F03A2" w:rsidTr="00FB47F3">
        <w:trPr>
          <w:trHeight w:val="383"/>
          <w:jc w:val="center"/>
        </w:trPr>
        <w:tc>
          <w:tcPr>
            <w:tcW w:w="3528" w:type="dxa"/>
            <w:tcBorders>
              <w:top w:val="single" w:sz="6" w:space="0" w:color="auto"/>
              <w:left w:val="single" w:sz="6" w:space="0" w:color="auto"/>
              <w:bottom w:val="nil"/>
              <w:right w:val="single" w:sz="6" w:space="0" w:color="auto"/>
            </w:tcBorders>
          </w:tcPr>
          <w:p w:rsidR="00AE1D54" w:rsidRPr="002F03A2" w:rsidRDefault="00AE1D54" w:rsidP="002F03A2">
            <w:pPr>
              <w:shd w:val="clear" w:color="auto" w:fill="FFFFFF"/>
              <w:autoSpaceDE w:val="0"/>
              <w:autoSpaceDN w:val="0"/>
              <w:adjustRightInd w:val="0"/>
              <w:spacing w:after="0" w:line="360" w:lineRule="auto"/>
              <w:ind w:firstLine="50"/>
              <w:jc w:val="both"/>
              <w:rPr>
                <w:rFonts w:ascii="Times New Roman" w:hAnsi="Times New Roman"/>
                <w:sz w:val="20"/>
                <w:szCs w:val="20"/>
              </w:rPr>
            </w:pPr>
            <w:r w:rsidRPr="002F03A2">
              <w:rPr>
                <w:rFonts w:ascii="Times New Roman" w:hAnsi="Times New Roman"/>
                <w:iCs/>
                <w:sz w:val="20"/>
                <w:szCs w:val="20"/>
              </w:rPr>
              <w:t>Всего</w:t>
            </w:r>
          </w:p>
        </w:tc>
        <w:tc>
          <w:tcPr>
            <w:tcW w:w="865" w:type="dxa"/>
            <w:vMerge w:val="restart"/>
            <w:tcBorders>
              <w:top w:val="single" w:sz="6" w:space="0" w:color="auto"/>
              <w:left w:val="single" w:sz="6" w:space="0" w:color="auto"/>
              <w:right w:val="single" w:sz="6" w:space="0" w:color="auto"/>
            </w:tcBorders>
          </w:tcPr>
          <w:p w:rsidR="00AE1D54" w:rsidRPr="002F03A2" w:rsidRDefault="00AE1D54" w:rsidP="002F03A2">
            <w:pPr>
              <w:shd w:val="clear" w:color="auto" w:fill="FFFFFF"/>
              <w:autoSpaceDE w:val="0"/>
              <w:autoSpaceDN w:val="0"/>
              <w:adjustRightInd w:val="0"/>
              <w:spacing w:after="0" w:line="360" w:lineRule="auto"/>
              <w:ind w:firstLine="50"/>
              <w:jc w:val="both"/>
              <w:rPr>
                <w:rFonts w:ascii="Times New Roman" w:hAnsi="Times New Roman"/>
                <w:sz w:val="20"/>
                <w:szCs w:val="20"/>
              </w:rPr>
            </w:pPr>
            <w:r w:rsidRPr="002F03A2">
              <w:rPr>
                <w:rFonts w:ascii="Times New Roman" w:hAnsi="Times New Roman"/>
                <w:iCs/>
                <w:sz w:val="20"/>
                <w:szCs w:val="20"/>
              </w:rPr>
              <w:t>Статьи</w:t>
            </w:r>
          </w:p>
          <w:p w:rsidR="00AE1D54" w:rsidRPr="002F03A2" w:rsidRDefault="00AE1D54" w:rsidP="002F03A2">
            <w:pPr>
              <w:shd w:val="clear" w:color="auto" w:fill="FFFFFF"/>
              <w:autoSpaceDE w:val="0"/>
              <w:autoSpaceDN w:val="0"/>
              <w:adjustRightInd w:val="0"/>
              <w:spacing w:after="0" w:line="360" w:lineRule="auto"/>
              <w:ind w:firstLine="50"/>
              <w:jc w:val="both"/>
              <w:rPr>
                <w:rFonts w:ascii="Times New Roman" w:hAnsi="Times New Roman"/>
                <w:sz w:val="20"/>
                <w:szCs w:val="20"/>
              </w:rPr>
            </w:pPr>
            <w:r w:rsidRPr="002F03A2">
              <w:rPr>
                <w:rFonts w:ascii="Times New Roman" w:hAnsi="Times New Roman"/>
                <w:iCs/>
                <w:sz w:val="20"/>
                <w:szCs w:val="20"/>
              </w:rPr>
              <w:t>затрат</w:t>
            </w:r>
          </w:p>
        </w:tc>
        <w:tc>
          <w:tcPr>
            <w:tcW w:w="4701" w:type="dxa"/>
            <w:gridSpan w:val="4"/>
            <w:tcBorders>
              <w:top w:val="single" w:sz="6" w:space="0" w:color="auto"/>
              <w:left w:val="single" w:sz="6" w:space="0" w:color="auto"/>
              <w:bottom w:val="single" w:sz="6" w:space="0" w:color="auto"/>
              <w:right w:val="single" w:sz="6" w:space="0" w:color="auto"/>
            </w:tcBorders>
          </w:tcPr>
          <w:p w:rsidR="00AE1D54" w:rsidRPr="002F03A2" w:rsidRDefault="00AE1D54" w:rsidP="002F03A2">
            <w:pPr>
              <w:shd w:val="clear" w:color="auto" w:fill="FFFFFF"/>
              <w:autoSpaceDE w:val="0"/>
              <w:autoSpaceDN w:val="0"/>
              <w:adjustRightInd w:val="0"/>
              <w:spacing w:after="0" w:line="360" w:lineRule="auto"/>
              <w:ind w:firstLine="50"/>
              <w:jc w:val="both"/>
              <w:rPr>
                <w:rFonts w:ascii="Times New Roman" w:hAnsi="Times New Roman"/>
                <w:sz w:val="20"/>
                <w:szCs w:val="20"/>
              </w:rPr>
            </w:pPr>
            <w:r w:rsidRPr="002F03A2">
              <w:rPr>
                <w:rFonts w:ascii="Times New Roman" w:hAnsi="Times New Roman"/>
                <w:iCs/>
                <w:sz w:val="20"/>
                <w:szCs w:val="20"/>
              </w:rPr>
              <w:t>По группам</w:t>
            </w:r>
          </w:p>
          <w:p w:rsidR="00AE1D54" w:rsidRPr="002F03A2" w:rsidRDefault="00AE1D54" w:rsidP="002F03A2">
            <w:pPr>
              <w:shd w:val="clear" w:color="auto" w:fill="FFFFFF"/>
              <w:autoSpaceDE w:val="0"/>
              <w:autoSpaceDN w:val="0"/>
              <w:adjustRightInd w:val="0"/>
              <w:spacing w:after="0" w:line="360" w:lineRule="auto"/>
              <w:ind w:firstLine="50"/>
              <w:jc w:val="both"/>
              <w:rPr>
                <w:rFonts w:ascii="Times New Roman" w:hAnsi="Times New Roman"/>
                <w:sz w:val="20"/>
                <w:szCs w:val="20"/>
              </w:rPr>
            </w:pPr>
            <w:r w:rsidRPr="002F03A2">
              <w:rPr>
                <w:rFonts w:ascii="Times New Roman" w:hAnsi="Times New Roman"/>
                <w:iCs/>
                <w:sz w:val="20"/>
                <w:szCs w:val="20"/>
              </w:rPr>
              <w:t>нефтебаз</w:t>
            </w:r>
          </w:p>
        </w:tc>
      </w:tr>
      <w:tr w:rsidR="00AE1D54" w:rsidRPr="002F03A2" w:rsidTr="00FB47F3">
        <w:trPr>
          <w:trHeight w:val="453"/>
          <w:jc w:val="center"/>
        </w:trPr>
        <w:tc>
          <w:tcPr>
            <w:tcW w:w="3528" w:type="dxa"/>
            <w:tcBorders>
              <w:top w:val="nil"/>
              <w:left w:val="single" w:sz="6" w:space="0" w:color="auto"/>
              <w:bottom w:val="single" w:sz="6" w:space="0" w:color="auto"/>
              <w:right w:val="single" w:sz="6" w:space="0" w:color="auto"/>
            </w:tcBorders>
          </w:tcPr>
          <w:p w:rsidR="00AE1D54" w:rsidRPr="002F03A2" w:rsidRDefault="00AE1D54" w:rsidP="002F03A2">
            <w:pPr>
              <w:shd w:val="clear" w:color="auto" w:fill="FFFFFF"/>
              <w:autoSpaceDE w:val="0"/>
              <w:autoSpaceDN w:val="0"/>
              <w:adjustRightInd w:val="0"/>
              <w:spacing w:after="0" w:line="360" w:lineRule="auto"/>
              <w:jc w:val="both"/>
              <w:rPr>
                <w:rFonts w:ascii="Times New Roman" w:hAnsi="Times New Roman"/>
                <w:sz w:val="20"/>
                <w:szCs w:val="20"/>
              </w:rPr>
            </w:pPr>
          </w:p>
        </w:tc>
        <w:tc>
          <w:tcPr>
            <w:tcW w:w="865" w:type="dxa"/>
            <w:vMerge/>
            <w:tcBorders>
              <w:left w:val="single" w:sz="6" w:space="0" w:color="auto"/>
              <w:bottom w:val="single" w:sz="6" w:space="0" w:color="auto"/>
              <w:right w:val="single" w:sz="6" w:space="0" w:color="auto"/>
            </w:tcBorders>
          </w:tcPr>
          <w:p w:rsidR="00AE1D54" w:rsidRPr="002F03A2" w:rsidRDefault="00AE1D54" w:rsidP="002F03A2">
            <w:pPr>
              <w:shd w:val="clear" w:color="auto" w:fill="FFFFFF"/>
              <w:autoSpaceDE w:val="0"/>
              <w:autoSpaceDN w:val="0"/>
              <w:adjustRightInd w:val="0"/>
              <w:spacing w:after="0" w:line="360" w:lineRule="auto"/>
              <w:ind w:firstLine="50"/>
              <w:jc w:val="both"/>
              <w:rPr>
                <w:rFonts w:ascii="Times New Roman" w:hAnsi="Times New Roman"/>
                <w:sz w:val="20"/>
                <w:szCs w:val="20"/>
              </w:rPr>
            </w:pPr>
          </w:p>
        </w:tc>
        <w:tc>
          <w:tcPr>
            <w:tcW w:w="898" w:type="dxa"/>
            <w:tcBorders>
              <w:top w:val="single" w:sz="6" w:space="0" w:color="auto"/>
              <w:left w:val="single" w:sz="6" w:space="0" w:color="auto"/>
              <w:bottom w:val="single" w:sz="6" w:space="0" w:color="auto"/>
              <w:right w:val="single" w:sz="6" w:space="0" w:color="auto"/>
            </w:tcBorders>
          </w:tcPr>
          <w:p w:rsidR="00AE1D54" w:rsidRPr="002F03A2" w:rsidRDefault="00AE1D54" w:rsidP="002F03A2">
            <w:pPr>
              <w:shd w:val="clear" w:color="auto" w:fill="FFFFFF"/>
              <w:autoSpaceDE w:val="0"/>
              <w:autoSpaceDN w:val="0"/>
              <w:adjustRightInd w:val="0"/>
              <w:spacing w:after="0" w:line="360" w:lineRule="auto"/>
              <w:ind w:firstLine="50"/>
              <w:jc w:val="both"/>
              <w:rPr>
                <w:rFonts w:ascii="Times New Roman" w:hAnsi="Times New Roman"/>
                <w:sz w:val="20"/>
                <w:szCs w:val="20"/>
              </w:rPr>
            </w:pPr>
            <w:r w:rsidRPr="002F03A2">
              <w:rPr>
                <w:rFonts w:ascii="Times New Roman" w:hAnsi="Times New Roman"/>
                <w:iCs/>
                <w:sz w:val="20"/>
                <w:szCs w:val="20"/>
              </w:rPr>
              <w:t>ДО 10 тыс. м</w:t>
            </w:r>
            <w:r w:rsidRPr="002F03A2">
              <w:rPr>
                <w:rFonts w:ascii="Times New Roman" w:hAnsi="Times New Roman"/>
                <w:iCs/>
                <w:sz w:val="20"/>
                <w:szCs w:val="20"/>
                <w:vertAlign w:val="superscript"/>
              </w:rPr>
              <w:t>3</w:t>
            </w:r>
          </w:p>
        </w:tc>
        <w:tc>
          <w:tcPr>
            <w:tcW w:w="1282" w:type="dxa"/>
            <w:tcBorders>
              <w:top w:val="single" w:sz="6" w:space="0" w:color="auto"/>
              <w:left w:val="single" w:sz="6" w:space="0" w:color="auto"/>
              <w:bottom w:val="single" w:sz="6" w:space="0" w:color="auto"/>
              <w:right w:val="single" w:sz="6" w:space="0" w:color="auto"/>
            </w:tcBorders>
          </w:tcPr>
          <w:p w:rsidR="00AE1D54" w:rsidRPr="002F03A2" w:rsidRDefault="00AE1D54" w:rsidP="002F03A2">
            <w:pPr>
              <w:shd w:val="clear" w:color="auto" w:fill="FFFFFF"/>
              <w:autoSpaceDE w:val="0"/>
              <w:autoSpaceDN w:val="0"/>
              <w:adjustRightInd w:val="0"/>
              <w:spacing w:after="0" w:line="360" w:lineRule="auto"/>
              <w:ind w:firstLine="50"/>
              <w:jc w:val="both"/>
              <w:rPr>
                <w:rFonts w:ascii="Times New Roman" w:hAnsi="Times New Roman"/>
                <w:sz w:val="20"/>
                <w:szCs w:val="20"/>
              </w:rPr>
            </w:pPr>
            <w:r w:rsidRPr="002F03A2">
              <w:rPr>
                <w:rFonts w:ascii="Times New Roman" w:hAnsi="Times New Roman"/>
                <w:iCs/>
                <w:sz w:val="20"/>
                <w:szCs w:val="20"/>
              </w:rPr>
              <w:t>от 10 до 20 тыс. м</w:t>
            </w:r>
            <w:r w:rsidRPr="002F03A2">
              <w:rPr>
                <w:rFonts w:ascii="Times New Roman" w:hAnsi="Times New Roman"/>
                <w:iCs/>
                <w:sz w:val="20"/>
                <w:szCs w:val="20"/>
                <w:vertAlign w:val="superscript"/>
              </w:rPr>
              <w:t>3</w:t>
            </w:r>
          </w:p>
        </w:tc>
        <w:tc>
          <w:tcPr>
            <w:tcW w:w="1239" w:type="dxa"/>
            <w:tcBorders>
              <w:top w:val="single" w:sz="6" w:space="0" w:color="auto"/>
              <w:left w:val="single" w:sz="6" w:space="0" w:color="auto"/>
              <w:bottom w:val="single" w:sz="6" w:space="0" w:color="auto"/>
              <w:right w:val="single" w:sz="6" w:space="0" w:color="auto"/>
            </w:tcBorders>
          </w:tcPr>
          <w:p w:rsidR="00AE1D54" w:rsidRPr="002F03A2" w:rsidRDefault="00AE1D54" w:rsidP="002F03A2">
            <w:pPr>
              <w:shd w:val="clear" w:color="auto" w:fill="FFFFFF"/>
              <w:autoSpaceDE w:val="0"/>
              <w:autoSpaceDN w:val="0"/>
              <w:adjustRightInd w:val="0"/>
              <w:spacing w:after="0" w:line="360" w:lineRule="auto"/>
              <w:ind w:firstLine="50"/>
              <w:jc w:val="both"/>
              <w:rPr>
                <w:rFonts w:ascii="Times New Roman" w:hAnsi="Times New Roman"/>
                <w:sz w:val="20"/>
                <w:szCs w:val="20"/>
              </w:rPr>
            </w:pPr>
            <w:r w:rsidRPr="002F03A2">
              <w:rPr>
                <w:rFonts w:ascii="Times New Roman" w:hAnsi="Times New Roman"/>
                <w:iCs/>
                <w:sz w:val="20"/>
                <w:szCs w:val="20"/>
              </w:rPr>
              <w:t>от 20 до 50 тыс. м</w:t>
            </w:r>
            <w:r w:rsidRPr="002F03A2">
              <w:rPr>
                <w:rFonts w:ascii="Times New Roman" w:hAnsi="Times New Roman"/>
                <w:iCs/>
                <w:sz w:val="20"/>
                <w:szCs w:val="20"/>
                <w:vertAlign w:val="superscript"/>
              </w:rPr>
              <w:t>3</w:t>
            </w:r>
          </w:p>
        </w:tc>
        <w:tc>
          <w:tcPr>
            <w:tcW w:w="1282" w:type="dxa"/>
            <w:tcBorders>
              <w:top w:val="single" w:sz="6" w:space="0" w:color="auto"/>
              <w:left w:val="single" w:sz="6" w:space="0" w:color="auto"/>
              <w:bottom w:val="single" w:sz="6" w:space="0" w:color="auto"/>
              <w:right w:val="single" w:sz="6" w:space="0" w:color="auto"/>
            </w:tcBorders>
          </w:tcPr>
          <w:p w:rsidR="00AE1D54" w:rsidRPr="002F03A2" w:rsidRDefault="00AE1D54" w:rsidP="002F03A2">
            <w:pPr>
              <w:shd w:val="clear" w:color="auto" w:fill="FFFFFF"/>
              <w:autoSpaceDE w:val="0"/>
              <w:autoSpaceDN w:val="0"/>
              <w:adjustRightInd w:val="0"/>
              <w:spacing w:after="0" w:line="360" w:lineRule="auto"/>
              <w:ind w:firstLine="50"/>
              <w:jc w:val="both"/>
              <w:rPr>
                <w:rFonts w:ascii="Times New Roman" w:hAnsi="Times New Roman"/>
                <w:sz w:val="20"/>
                <w:szCs w:val="20"/>
              </w:rPr>
            </w:pPr>
            <w:r w:rsidRPr="002F03A2">
              <w:rPr>
                <w:rFonts w:ascii="Times New Roman" w:hAnsi="Times New Roman"/>
                <w:iCs/>
                <w:sz w:val="20"/>
                <w:szCs w:val="20"/>
              </w:rPr>
              <w:t>свыше 50 тыс. м</w:t>
            </w:r>
            <w:r w:rsidRPr="002F03A2">
              <w:rPr>
                <w:rFonts w:ascii="Times New Roman" w:hAnsi="Times New Roman"/>
                <w:iCs/>
                <w:sz w:val="20"/>
                <w:szCs w:val="20"/>
                <w:vertAlign w:val="superscript"/>
              </w:rPr>
              <w:t>3</w:t>
            </w:r>
          </w:p>
        </w:tc>
      </w:tr>
      <w:tr w:rsidR="00AE1D54" w:rsidRPr="002F03A2" w:rsidTr="00FB47F3">
        <w:trPr>
          <w:trHeight w:val="193"/>
          <w:jc w:val="center"/>
        </w:trPr>
        <w:tc>
          <w:tcPr>
            <w:tcW w:w="3528" w:type="dxa"/>
            <w:tcBorders>
              <w:top w:val="single" w:sz="6" w:space="0" w:color="auto"/>
              <w:left w:val="single" w:sz="6" w:space="0" w:color="auto"/>
              <w:bottom w:val="single" w:sz="6" w:space="0" w:color="auto"/>
              <w:right w:val="single" w:sz="6" w:space="0" w:color="auto"/>
            </w:tcBorders>
          </w:tcPr>
          <w:p w:rsidR="00AE1D54" w:rsidRPr="002F03A2" w:rsidRDefault="00AE1D54" w:rsidP="002F03A2">
            <w:pPr>
              <w:shd w:val="clear" w:color="auto" w:fill="FFFFFF"/>
              <w:autoSpaceDE w:val="0"/>
              <w:autoSpaceDN w:val="0"/>
              <w:adjustRightInd w:val="0"/>
              <w:spacing w:after="0" w:line="360" w:lineRule="auto"/>
              <w:ind w:firstLine="50"/>
              <w:jc w:val="both"/>
              <w:rPr>
                <w:rFonts w:ascii="Times New Roman" w:hAnsi="Times New Roman"/>
                <w:sz w:val="20"/>
                <w:szCs w:val="20"/>
              </w:rPr>
            </w:pPr>
            <w:r w:rsidRPr="002F03A2">
              <w:rPr>
                <w:rFonts w:ascii="Times New Roman" w:hAnsi="Times New Roman"/>
                <w:sz w:val="20"/>
                <w:szCs w:val="20"/>
              </w:rPr>
              <w:t>1. Основные сырьё и материалы</w:t>
            </w:r>
          </w:p>
        </w:tc>
        <w:tc>
          <w:tcPr>
            <w:tcW w:w="865" w:type="dxa"/>
            <w:tcBorders>
              <w:top w:val="single" w:sz="6" w:space="0" w:color="auto"/>
              <w:left w:val="single" w:sz="6" w:space="0" w:color="auto"/>
              <w:bottom w:val="single" w:sz="6" w:space="0" w:color="auto"/>
              <w:right w:val="single" w:sz="6" w:space="0" w:color="auto"/>
            </w:tcBorders>
          </w:tcPr>
          <w:p w:rsidR="00AE1D54" w:rsidRPr="002F03A2" w:rsidRDefault="00AE1D54" w:rsidP="002F03A2">
            <w:pPr>
              <w:shd w:val="clear" w:color="auto" w:fill="FFFFFF"/>
              <w:autoSpaceDE w:val="0"/>
              <w:autoSpaceDN w:val="0"/>
              <w:adjustRightInd w:val="0"/>
              <w:spacing w:after="0" w:line="360" w:lineRule="auto"/>
              <w:ind w:firstLine="50"/>
              <w:jc w:val="both"/>
              <w:rPr>
                <w:rFonts w:ascii="Times New Roman" w:hAnsi="Times New Roman"/>
                <w:sz w:val="20"/>
                <w:szCs w:val="20"/>
              </w:rPr>
            </w:pPr>
            <w:r w:rsidRPr="002F03A2">
              <w:rPr>
                <w:rFonts w:ascii="Times New Roman" w:hAnsi="Times New Roman"/>
                <w:sz w:val="20"/>
                <w:szCs w:val="20"/>
              </w:rPr>
              <w:t>36,4</w:t>
            </w:r>
          </w:p>
        </w:tc>
        <w:tc>
          <w:tcPr>
            <w:tcW w:w="898" w:type="dxa"/>
            <w:tcBorders>
              <w:top w:val="single" w:sz="6" w:space="0" w:color="auto"/>
              <w:left w:val="single" w:sz="6" w:space="0" w:color="auto"/>
              <w:bottom w:val="single" w:sz="6" w:space="0" w:color="auto"/>
              <w:right w:val="single" w:sz="6" w:space="0" w:color="auto"/>
            </w:tcBorders>
          </w:tcPr>
          <w:p w:rsidR="00AE1D54" w:rsidRPr="002F03A2" w:rsidRDefault="00AE1D54" w:rsidP="002F03A2">
            <w:pPr>
              <w:shd w:val="clear" w:color="auto" w:fill="FFFFFF"/>
              <w:autoSpaceDE w:val="0"/>
              <w:autoSpaceDN w:val="0"/>
              <w:adjustRightInd w:val="0"/>
              <w:spacing w:after="0" w:line="360" w:lineRule="auto"/>
              <w:ind w:firstLine="50"/>
              <w:jc w:val="both"/>
              <w:rPr>
                <w:rFonts w:ascii="Times New Roman" w:hAnsi="Times New Roman"/>
                <w:sz w:val="20"/>
                <w:szCs w:val="20"/>
              </w:rPr>
            </w:pPr>
            <w:r w:rsidRPr="002F03A2">
              <w:rPr>
                <w:rFonts w:ascii="Times New Roman" w:hAnsi="Times New Roman"/>
                <w:sz w:val="20"/>
                <w:szCs w:val="20"/>
              </w:rPr>
              <w:t>73,9</w:t>
            </w:r>
          </w:p>
        </w:tc>
        <w:tc>
          <w:tcPr>
            <w:tcW w:w="1282" w:type="dxa"/>
            <w:tcBorders>
              <w:top w:val="single" w:sz="6" w:space="0" w:color="auto"/>
              <w:left w:val="single" w:sz="6" w:space="0" w:color="auto"/>
              <w:bottom w:val="single" w:sz="6" w:space="0" w:color="auto"/>
              <w:right w:val="single" w:sz="6" w:space="0" w:color="auto"/>
            </w:tcBorders>
          </w:tcPr>
          <w:p w:rsidR="00AE1D54" w:rsidRPr="002F03A2" w:rsidRDefault="00AE1D54" w:rsidP="002F03A2">
            <w:pPr>
              <w:shd w:val="clear" w:color="auto" w:fill="FFFFFF"/>
              <w:autoSpaceDE w:val="0"/>
              <w:autoSpaceDN w:val="0"/>
              <w:adjustRightInd w:val="0"/>
              <w:spacing w:after="0" w:line="360" w:lineRule="auto"/>
              <w:ind w:firstLine="50"/>
              <w:jc w:val="both"/>
              <w:rPr>
                <w:rFonts w:ascii="Times New Roman" w:hAnsi="Times New Roman"/>
                <w:sz w:val="20"/>
                <w:szCs w:val="20"/>
              </w:rPr>
            </w:pPr>
            <w:r w:rsidRPr="002F03A2">
              <w:rPr>
                <w:rFonts w:ascii="Times New Roman" w:hAnsi="Times New Roman"/>
                <w:sz w:val="20"/>
                <w:szCs w:val="20"/>
              </w:rPr>
              <w:t>20,3</w:t>
            </w:r>
          </w:p>
        </w:tc>
        <w:tc>
          <w:tcPr>
            <w:tcW w:w="1239" w:type="dxa"/>
            <w:tcBorders>
              <w:top w:val="single" w:sz="6" w:space="0" w:color="auto"/>
              <w:left w:val="single" w:sz="6" w:space="0" w:color="auto"/>
              <w:bottom w:val="single" w:sz="6" w:space="0" w:color="auto"/>
              <w:right w:val="single" w:sz="6" w:space="0" w:color="auto"/>
            </w:tcBorders>
          </w:tcPr>
          <w:p w:rsidR="00AE1D54" w:rsidRPr="002F03A2" w:rsidRDefault="00AE1D54" w:rsidP="002F03A2">
            <w:pPr>
              <w:shd w:val="clear" w:color="auto" w:fill="FFFFFF"/>
              <w:autoSpaceDE w:val="0"/>
              <w:autoSpaceDN w:val="0"/>
              <w:adjustRightInd w:val="0"/>
              <w:spacing w:after="0" w:line="360" w:lineRule="auto"/>
              <w:ind w:firstLine="50"/>
              <w:jc w:val="both"/>
              <w:rPr>
                <w:rFonts w:ascii="Times New Roman" w:hAnsi="Times New Roman"/>
                <w:sz w:val="20"/>
                <w:szCs w:val="20"/>
              </w:rPr>
            </w:pPr>
            <w:r w:rsidRPr="002F03A2">
              <w:rPr>
                <w:rFonts w:ascii="Times New Roman" w:hAnsi="Times New Roman"/>
                <w:sz w:val="20"/>
                <w:szCs w:val="20"/>
              </w:rPr>
              <w:t>10,0</w:t>
            </w:r>
          </w:p>
        </w:tc>
        <w:tc>
          <w:tcPr>
            <w:tcW w:w="1282" w:type="dxa"/>
            <w:tcBorders>
              <w:top w:val="single" w:sz="6" w:space="0" w:color="auto"/>
              <w:left w:val="single" w:sz="6" w:space="0" w:color="auto"/>
              <w:bottom w:val="single" w:sz="6" w:space="0" w:color="auto"/>
              <w:right w:val="single" w:sz="6" w:space="0" w:color="auto"/>
            </w:tcBorders>
          </w:tcPr>
          <w:p w:rsidR="00AE1D54" w:rsidRPr="002F03A2" w:rsidRDefault="00AE1D54" w:rsidP="002F03A2">
            <w:pPr>
              <w:shd w:val="clear" w:color="auto" w:fill="FFFFFF"/>
              <w:autoSpaceDE w:val="0"/>
              <w:autoSpaceDN w:val="0"/>
              <w:adjustRightInd w:val="0"/>
              <w:spacing w:after="0" w:line="360" w:lineRule="auto"/>
              <w:ind w:firstLine="50"/>
              <w:jc w:val="both"/>
              <w:rPr>
                <w:rFonts w:ascii="Times New Roman" w:hAnsi="Times New Roman"/>
                <w:sz w:val="20"/>
                <w:szCs w:val="20"/>
              </w:rPr>
            </w:pPr>
            <w:r w:rsidRPr="002F03A2">
              <w:rPr>
                <w:rFonts w:ascii="Times New Roman" w:hAnsi="Times New Roman"/>
                <w:sz w:val="20"/>
                <w:szCs w:val="20"/>
              </w:rPr>
              <w:t>51,2</w:t>
            </w:r>
          </w:p>
        </w:tc>
      </w:tr>
      <w:tr w:rsidR="00AE1D54" w:rsidRPr="002F03A2" w:rsidTr="00FB47F3">
        <w:trPr>
          <w:trHeight w:val="262"/>
          <w:jc w:val="center"/>
        </w:trPr>
        <w:tc>
          <w:tcPr>
            <w:tcW w:w="3528" w:type="dxa"/>
            <w:tcBorders>
              <w:top w:val="single" w:sz="6" w:space="0" w:color="auto"/>
              <w:left w:val="single" w:sz="6" w:space="0" w:color="auto"/>
              <w:bottom w:val="single" w:sz="6" w:space="0" w:color="auto"/>
              <w:right w:val="single" w:sz="6" w:space="0" w:color="auto"/>
            </w:tcBorders>
          </w:tcPr>
          <w:p w:rsidR="00AE1D54" w:rsidRPr="002F03A2" w:rsidRDefault="00AE1D54" w:rsidP="002F03A2">
            <w:pPr>
              <w:shd w:val="clear" w:color="auto" w:fill="FFFFFF"/>
              <w:autoSpaceDE w:val="0"/>
              <w:autoSpaceDN w:val="0"/>
              <w:adjustRightInd w:val="0"/>
              <w:spacing w:after="0" w:line="360" w:lineRule="auto"/>
              <w:ind w:firstLine="50"/>
              <w:jc w:val="both"/>
              <w:rPr>
                <w:rFonts w:ascii="Times New Roman" w:hAnsi="Times New Roman"/>
                <w:sz w:val="20"/>
                <w:szCs w:val="20"/>
              </w:rPr>
            </w:pPr>
            <w:r w:rsidRPr="002F03A2">
              <w:rPr>
                <w:rFonts w:ascii="Times New Roman" w:hAnsi="Times New Roman"/>
                <w:sz w:val="20"/>
                <w:szCs w:val="20"/>
              </w:rPr>
              <w:t>2. Прочие сырьё и материалы</w:t>
            </w:r>
          </w:p>
        </w:tc>
        <w:tc>
          <w:tcPr>
            <w:tcW w:w="865" w:type="dxa"/>
            <w:tcBorders>
              <w:top w:val="single" w:sz="6" w:space="0" w:color="auto"/>
              <w:left w:val="single" w:sz="6" w:space="0" w:color="auto"/>
              <w:bottom w:val="single" w:sz="6" w:space="0" w:color="auto"/>
              <w:right w:val="single" w:sz="6" w:space="0" w:color="auto"/>
            </w:tcBorders>
          </w:tcPr>
          <w:p w:rsidR="00AE1D54" w:rsidRPr="002F03A2" w:rsidRDefault="00AE1D54" w:rsidP="002F03A2">
            <w:pPr>
              <w:shd w:val="clear" w:color="auto" w:fill="FFFFFF"/>
              <w:autoSpaceDE w:val="0"/>
              <w:autoSpaceDN w:val="0"/>
              <w:adjustRightInd w:val="0"/>
              <w:spacing w:after="0" w:line="360" w:lineRule="auto"/>
              <w:ind w:firstLine="50"/>
              <w:jc w:val="both"/>
              <w:rPr>
                <w:rFonts w:ascii="Times New Roman" w:hAnsi="Times New Roman"/>
                <w:sz w:val="20"/>
                <w:szCs w:val="20"/>
              </w:rPr>
            </w:pPr>
            <w:r w:rsidRPr="002F03A2">
              <w:rPr>
                <w:rFonts w:ascii="Times New Roman" w:hAnsi="Times New Roman"/>
                <w:sz w:val="20"/>
                <w:szCs w:val="20"/>
              </w:rPr>
              <w:t>43,9</w:t>
            </w:r>
          </w:p>
        </w:tc>
        <w:tc>
          <w:tcPr>
            <w:tcW w:w="898" w:type="dxa"/>
            <w:tcBorders>
              <w:top w:val="single" w:sz="6" w:space="0" w:color="auto"/>
              <w:left w:val="single" w:sz="6" w:space="0" w:color="auto"/>
              <w:bottom w:val="single" w:sz="6" w:space="0" w:color="auto"/>
              <w:right w:val="single" w:sz="6" w:space="0" w:color="auto"/>
            </w:tcBorders>
          </w:tcPr>
          <w:p w:rsidR="00AE1D54" w:rsidRPr="002F03A2" w:rsidRDefault="00AE1D54" w:rsidP="002F03A2">
            <w:pPr>
              <w:shd w:val="clear" w:color="auto" w:fill="FFFFFF"/>
              <w:autoSpaceDE w:val="0"/>
              <w:autoSpaceDN w:val="0"/>
              <w:adjustRightInd w:val="0"/>
              <w:spacing w:after="0" w:line="360" w:lineRule="auto"/>
              <w:ind w:firstLine="50"/>
              <w:jc w:val="both"/>
              <w:rPr>
                <w:rFonts w:ascii="Times New Roman" w:hAnsi="Times New Roman"/>
                <w:sz w:val="20"/>
                <w:szCs w:val="20"/>
              </w:rPr>
            </w:pPr>
            <w:r w:rsidRPr="002F03A2">
              <w:rPr>
                <w:rFonts w:ascii="Times New Roman" w:hAnsi="Times New Roman"/>
                <w:sz w:val="20"/>
                <w:szCs w:val="20"/>
              </w:rPr>
              <w:t>100,5</w:t>
            </w:r>
          </w:p>
        </w:tc>
        <w:tc>
          <w:tcPr>
            <w:tcW w:w="1282" w:type="dxa"/>
            <w:tcBorders>
              <w:top w:val="single" w:sz="6" w:space="0" w:color="auto"/>
              <w:left w:val="single" w:sz="6" w:space="0" w:color="auto"/>
              <w:bottom w:val="single" w:sz="6" w:space="0" w:color="auto"/>
              <w:right w:val="single" w:sz="6" w:space="0" w:color="auto"/>
            </w:tcBorders>
          </w:tcPr>
          <w:p w:rsidR="00AE1D54" w:rsidRPr="002F03A2" w:rsidRDefault="00AE1D54" w:rsidP="002F03A2">
            <w:pPr>
              <w:shd w:val="clear" w:color="auto" w:fill="FFFFFF"/>
              <w:autoSpaceDE w:val="0"/>
              <w:autoSpaceDN w:val="0"/>
              <w:adjustRightInd w:val="0"/>
              <w:spacing w:after="0" w:line="360" w:lineRule="auto"/>
              <w:ind w:firstLine="50"/>
              <w:jc w:val="both"/>
              <w:rPr>
                <w:rFonts w:ascii="Times New Roman" w:hAnsi="Times New Roman"/>
                <w:sz w:val="20"/>
                <w:szCs w:val="20"/>
              </w:rPr>
            </w:pPr>
            <w:r w:rsidRPr="002F03A2">
              <w:rPr>
                <w:rFonts w:ascii="Times New Roman" w:hAnsi="Times New Roman"/>
                <w:sz w:val="20"/>
                <w:szCs w:val="20"/>
              </w:rPr>
              <w:t>6,2</w:t>
            </w:r>
          </w:p>
        </w:tc>
        <w:tc>
          <w:tcPr>
            <w:tcW w:w="1239" w:type="dxa"/>
            <w:tcBorders>
              <w:top w:val="single" w:sz="6" w:space="0" w:color="auto"/>
              <w:left w:val="single" w:sz="6" w:space="0" w:color="auto"/>
              <w:bottom w:val="single" w:sz="6" w:space="0" w:color="auto"/>
              <w:right w:val="single" w:sz="6" w:space="0" w:color="auto"/>
            </w:tcBorders>
          </w:tcPr>
          <w:p w:rsidR="00AE1D54" w:rsidRPr="002F03A2" w:rsidRDefault="00AE1D54" w:rsidP="002F03A2">
            <w:pPr>
              <w:shd w:val="clear" w:color="auto" w:fill="FFFFFF"/>
              <w:autoSpaceDE w:val="0"/>
              <w:autoSpaceDN w:val="0"/>
              <w:adjustRightInd w:val="0"/>
              <w:spacing w:after="0" w:line="360" w:lineRule="auto"/>
              <w:ind w:firstLine="50"/>
              <w:jc w:val="both"/>
              <w:rPr>
                <w:rFonts w:ascii="Times New Roman" w:hAnsi="Times New Roman"/>
                <w:sz w:val="20"/>
                <w:szCs w:val="20"/>
              </w:rPr>
            </w:pPr>
            <w:r w:rsidRPr="002F03A2">
              <w:rPr>
                <w:rFonts w:ascii="Times New Roman" w:hAnsi="Times New Roman"/>
                <w:sz w:val="20"/>
                <w:szCs w:val="20"/>
              </w:rPr>
              <w:t>66,1</w:t>
            </w:r>
          </w:p>
        </w:tc>
        <w:tc>
          <w:tcPr>
            <w:tcW w:w="1282" w:type="dxa"/>
            <w:tcBorders>
              <w:top w:val="single" w:sz="6" w:space="0" w:color="auto"/>
              <w:left w:val="single" w:sz="6" w:space="0" w:color="auto"/>
              <w:bottom w:val="single" w:sz="6" w:space="0" w:color="auto"/>
              <w:right w:val="single" w:sz="6" w:space="0" w:color="auto"/>
            </w:tcBorders>
          </w:tcPr>
          <w:p w:rsidR="00AE1D54" w:rsidRPr="002F03A2" w:rsidRDefault="00AE1D54" w:rsidP="002F03A2">
            <w:pPr>
              <w:shd w:val="clear" w:color="auto" w:fill="FFFFFF"/>
              <w:autoSpaceDE w:val="0"/>
              <w:autoSpaceDN w:val="0"/>
              <w:adjustRightInd w:val="0"/>
              <w:spacing w:after="0" w:line="360" w:lineRule="auto"/>
              <w:ind w:firstLine="50"/>
              <w:jc w:val="both"/>
              <w:rPr>
                <w:rFonts w:ascii="Times New Roman" w:hAnsi="Times New Roman"/>
                <w:sz w:val="20"/>
                <w:szCs w:val="20"/>
              </w:rPr>
            </w:pPr>
            <w:r w:rsidRPr="002F03A2">
              <w:rPr>
                <w:rFonts w:ascii="Times New Roman" w:hAnsi="Times New Roman"/>
                <w:sz w:val="20"/>
                <w:szCs w:val="20"/>
              </w:rPr>
              <w:t>—</w:t>
            </w:r>
          </w:p>
        </w:tc>
      </w:tr>
      <w:tr w:rsidR="00AE1D54" w:rsidRPr="002F03A2" w:rsidTr="00FB47F3">
        <w:trPr>
          <w:trHeight w:val="433"/>
          <w:jc w:val="center"/>
        </w:trPr>
        <w:tc>
          <w:tcPr>
            <w:tcW w:w="3528" w:type="dxa"/>
            <w:tcBorders>
              <w:top w:val="single" w:sz="6" w:space="0" w:color="auto"/>
              <w:left w:val="single" w:sz="6" w:space="0" w:color="auto"/>
              <w:bottom w:val="single" w:sz="6" w:space="0" w:color="auto"/>
              <w:right w:val="single" w:sz="6" w:space="0" w:color="auto"/>
            </w:tcBorders>
          </w:tcPr>
          <w:p w:rsidR="00AE1D54" w:rsidRPr="002F03A2" w:rsidRDefault="00AE1D54" w:rsidP="002F03A2">
            <w:pPr>
              <w:shd w:val="clear" w:color="auto" w:fill="FFFFFF"/>
              <w:autoSpaceDE w:val="0"/>
              <w:autoSpaceDN w:val="0"/>
              <w:adjustRightInd w:val="0"/>
              <w:spacing w:after="0" w:line="360" w:lineRule="auto"/>
              <w:ind w:firstLine="50"/>
              <w:jc w:val="both"/>
              <w:rPr>
                <w:rFonts w:ascii="Times New Roman" w:hAnsi="Times New Roman"/>
                <w:sz w:val="20"/>
                <w:szCs w:val="20"/>
              </w:rPr>
            </w:pPr>
            <w:r w:rsidRPr="002F03A2">
              <w:rPr>
                <w:rFonts w:ascii="Times New Roman" w:hAnsi="Times New Roman"/>
                <w:sz w:val="20"/>
                <w:szCs w:val="20"/>
              </w:rPr>
              <w:t>3. Транспортировка нефтепродуктов бензовозами</w:t>
            </w:r>
          </w:p>
        </w:tc>
        <w:tc>
          <w:tcPr>
            <w:tcW w:w="865" w:type="dxa"/>
            <w:tcBorders>
              <w:top w:val="single" w:sz="6" w:space="0" w:color="auto"/>
              <w:left w:val="single" w:sz="6" w:space="0" w:color="auto"/>
              <w:bottom w:val="single" w:sz="6" w:space="0" w:color="auto"/>
              <w:right w:val="single" w:sz="6" w:space="0" w:color="auto"/>
            </w:tcBorders>
          </w:tcPr>
          <w:p w:rsidR="00AE1D54" w:rsidRPr="002F03A2" w:rsidRDefault="00AE1D54" w:rsidP="002F03A2">
            <w:pPr>
              <w:shd w:val="clear" w:color="auto" w:fill="FFFFFF"/>
              <w:autoSpaceDE w:val="0"/>
              <w:autoSpaceDN w:val="0"/>
              <w:adjustRightInd w:val="0"/>
              <w:spacing w:after="0" w:line="360" w:lineRule="auto"/>
              <w:ind w:firstLine="50"/>
              <w:jc w:val="both"/>
              <w:rPr>
                <w:rFonts w:ascii="Times New Roman" w:hAnsi="Times New Roman"/>
                <w:sz w:val="20"/>
                <w:szCs w:val="20"/>
              </w:rPr>
            </w:pPr>
            <w:r w:rsidRPr="002F03A2">
              <w:rPr>
                <w:rFonts w:ascii="Times New Roman" w:hAnsi="Times New Roman"/>
                <w:sz w:val="20"/>
                <w:szCs w:val="20"/>
              </w:rPr>
              <w:t>19,</w:t>
            </w:r>
          </w:p>
        </w:tc>
        <w:tc>
          <w:tcPr>
            <w:tcW w:w="898" w:type="dxa"/>
            <w:tcBorders>
              <w:top w:val="single" w:sz="6" w:space="0" w:color="auto"/>
              <w:left w:val="single" w:sz="6" w:space="0" w:color="auto"/>
              <w:bottom w:val="single" w:sz="6" w:space="0" w:color="auto"/>
              <w:right w:val="single" w:sz="6" w:space="0" w:color="auto"/>
            </w:tcBorders>
          </w:tcPr>
          <w:p w:rsidR="00AE1D54" w:rsidRPr="002F03A2" w:rsidRDefault="00AE1D54" w:rsidP="002F03A2">
            <w:pPr>
              <w:shd w:val="clear" w:color="auto" w:fill="FFFFFF"/>
              <w:autoSpaceDE w:val="0"/>
              <w:autoSpaceDN w:val="0"/>
              <w:adjustRightInd w:val="0"/>
              <w:spacing w:after="0" w:line="360" w:lineRule="auto"/>
              <w:ind w:firstLine="50"/>
              <w:jc w:val="both"/>
              <w:rPr>
                <w:rFonts w:ascii="Times New Roman" w:hAnsi="Times New Roman"/>
                <w:sz w:val="20"/>
                <w:szCs w:val="20"/>
              </w:rPr>
            </w:pPr>
            <w:r w:rsidRPr="002F03A2">
              <w:rPr>
                <w:rFonts w:ascii="Times New Roman" w:hAnsi="Times New Roman"/>
                <w:sz w:val="20"/>
                <w:szCs w:val="20"/>
              </w:rPr>
              <w:t>47,4</w:t>
            </w:r>
          </w:p>
        </w:tc>
        <w:tc>
          <w:tcPr>
            <w:tcW w:w="1282" w:type="dxa"/>
            <w:tcBorders>
              <w:top w:val="single" w:sz="6" w:space="0" w:color="auto"/>
              <w:left w:val="single" w:sz="6" w:space="0" w:color="auto"/>
              <w:bottom w:val="single" w:sz="6" w:space="0" w:color="auto"/>
              <w:right w:val="single" w:sz="6" w:space="0" w:color="auto"/>
            </w:tcBorders>
          </w:tcPr>
          <w:p w:rsidR="00AE1D54" w:rsidRPr="002F03A2" w:rsidRDefault="00AE1D54" w:rsidP="002F03A2">
            <w:pPr>
              <w:shd w:val="clear" w:color="auto" w:fill="FFFFFF"/>
              <w:autoSpaceDE w:val="0"/>
              <w:autoSpaceDN w:val="0"/>
              <w:adjustRightInd w:val="0"/>
              <w:spacing w:after="0" w:line="360" w:lineRule="auto"/>
              <w:ind w:firstLine="50"/>
              <w:jc w:val="both"/>
              <w:rPr>
                <w:rFonts w:ascii="Times New Roman" w:hAnsi="Times New Roman"/>
                <w:sz w:val="20"/>
                <w:szCs w:val="20"/>
              </w:rPr>
            </w:pPr>
            <w:r w:rsidRPr="002F03A2">
              <w:rPr>
                <w:rFonts w:ascii="Times New Roman" w:hAnsi="Times New Roman"/>
                <w:sz w:val="20"/>
                <w:szCs w:val="20"/>
              </w:rPr>
              <w:t>8,2</w:t>
            </w:r>
          </w:p>
        </w:tc>
        <w:tc>
          <w:tcPr>
            <w:tcW w:w="1239" w:type="dxa"/>
            <w:tcBorders>
              <w:top w:val="single" w:sz="6" w:space="0" w:color="auto"/>
              <w:left w:val="single" w:sz="6" w:space="0" w:color="auto"/>
              <w:bottom w:val="single" w:sz="6" w:space="0" w:color="auto"/>
              <w:right w:val="single" w:sz="6" w:space="0" w:color="auto"/>
            </w:tcBorders>
          </w:tcPr>
          <w:p w:rsidR="00AE1D54" w:rsidRPr="002F03A2" w:rsidRDefault="00AE1D54" w:rsidP="002F03A2">
            <w:pPr>
              <w:shd w:val="clear" w:color="auto" w:fill="FFFFFF"/>
              <w:autoSpaceDE w:val="0"/>
              <w:autoSpaceDN w:val="0"/>
              <w:adjustRightInd w:val="0"/>
              <w:spacing w:after="0" w:line="360" w:lineRule="auto"/>
              <w:ind w:firstLine="50"/>
              <w:jc w:val="both"/>
              <w:rPr>
                <w:rFonts w:ascii="Times New Roman" w:hAnsi="Times New Roman"/>
                <w:sz w:val="20"/>
                <w:szCs w:val="20"/>
              </w:rPr>
            </w:pPr>
            <w:r w:rsidRPr="002F03A2">
              <w:rPr>
                <w:rFonts w:ascii="Times New Roman" w:hAnsi="Times New Roman"/>
                <w:sz w:val="20"/>
                <w:szCs w:val="20"/>
              </w:rPr>
              <w:t>10,0</w:t>
            </w:r>
          </w:p>
        </w:tc>
        <w:tc>
          <w:tcPr>
            <w:tcW w:w="1282" w:type="dxa"/>
            <w:tcBorders>
              <w:top w:val="single" w:sz="6" w:space="0" w:color="auto"/>
              <w:left w:val="single" w:sz="6" w:space="0" w:color="auto"/>
              <w:bottom w:val="single" w:sz="6" w:space="0" w:color="auto"/>
              <w:right w:val="single" w:sz="6" w:space="0" w:color="auto"/>
            </w:tcBorders>
          </w:tcPr>
          <w:p w:rsidR="00AE1D54" w:rsidRPr="002F03A2" w:rsidRDefault="00AE1D54" w:rsidP="002F03A2">
            <w:pPr>
              <w:shd w:val="clear" w:color="auto" w:fill="FFFFFF"/>
              <w:autoSpaceDE w:val="0"/>
              <w:autoSpaceDN w:val="0"/>
              <w:adjustRightInd w:val="0"/>
              <w:spacing w:after="0" w:line="360" w:lineRule="auto"/>
              <w:ind w:firstLine="50"/>
              <w:jc w:val="both"/>
              <w:rPr>
                <w:rFonts w:ascii="Times New Roman" w:hAnsi="Times New Roman"/>
                <w:sz w:val="20"/>
                <w:szCs w:val="20"/>
              </w:rPr>
            </w:pPr>
            <w:r w:rsidRPr="002F03A2">
              <w:rPr>
                <w:rFonts w:ascii="Times New Roman" w:hAnsi="Times New Roman"/>
                <w:sz w:val="20"/>
                <w:szCs w:val="20"/>
              </w:rPr>
              <w:t>18,1</w:t>
            </w:r>
          </w:p>
        </w:tc>
      </w:tr>
      <w:tr w:rsidR="00AE1D54" w:rsidRPr="002F03A2" w:rsidTr="00FB47F3">
        <w:trPr>
          <w:trHeight w:val="252"/>
          <w:jc w:val="center"/>
        </w:trPr>
        <w:tc>
          <w:tcPr>
            <w:tcW w:w="3528" w:type="dxa"/>
            <w:tcBorders>
              <w:top w:val="single" w:sz="6" w:space="0" w:color="auto"/>
              <w:left w:val="single" w:sz="6" w:space="0" w:color="auto"/>
              <w:bottom w:val="single" w:sz="6" w:space="0" w:color="auto"/>
              <w:right w:val="single" w:sz="6" w:space="0" w:color="auto"/>
            </w:tcBorders>
          </w:tcPr>
          <w:p w:rsidR="00AE1D54" w:rsidRPr="002F03A2" w:rsidRDefault="00AE1D54" w:rsidP="002F03A2">
            <w:pPr>
              <w:shd w:val="clear" w:color="auto" w:fill="FFFFFF"/>
              <w:autoSpaceDE w:val="0"/>
              <w:autoSpaceDN w:val="0"/>
              <w:adjustRightInd w:val="0"/>
              <w:spacing w:after="0" w:line="360" w:lineRule="auto"/>
              <w:ind w:firstLine="50"/>
              <w:jc w:val="both"/>
              <w:rPr>
                <w:rFonts w:ascii="Times New Roman" w:hAnsi="Times New Roman"/>
                <w:sz w:val="20"/>
                <w:szCs w:val="20"/>
              </w:rPr>
            </w:pPr>
            <w:r w:rsidRPr="002F03A2">
              <w:rPr>
                <w:rFonts w:ascii="Times New Roman" w:hAnsi="Times New Roman"/>
                <w:sz w:val="20"/>
                <w:szCs w:val="20"/>
              </w:rPr>
              <w:t>4. Железнодорожные перевозки</w:t>
            </w:r>
          </w:p>
        </w:tc>
        <w:tc>
          <w:tcPr>
            <w:tcW w:w="865" w:type="dxa"/>
            <w:tcBorders>
              <w:top w:val="single" w:sz="6" w:space="0" w:color="auto"/>
              <w:left w:val="single" w:sz="6" w:space="0" w:color="auto"/>
              <w:bottom w:val="single" w:sz="6" w:space="0" w:color="auto"/>
              <w:right w:val="single" w:sz="6" w:space="0" w:color="auto"/>
            </w:tcBorders>
          </w:tcPr>
          <w:p w:rsidR="00AE1D54" w:rsidRPr="002F03A2" w:rsidRDefault="00AE1D54" w:rsidP="002F03A2">
            <w:pPr>
              <w:shd w:val="clear" w:color="auto" w:fill="FFFFFF"/>
              <w:autoSpaceDE w:val="0"/>
              <w:autoSpaceDN w:val="0"/>
              <w:adjustRightInd w:val="0"/>
              <w:spacing w:after="0" w:line="360" w:lineRule="auto"/>
              <w:ind w:firstLine="50"/>
              <w:jc w:val="both"/>
              <w:rPr>
                <w:rFonts w:ascii="Times New Roman" w:hAnsi="Times New Roman"/>
                <w:sz w:val="20"/>
                <w:szCs w:val="20"/>
              </w:rPr>
            </w:pPr>
            <w:r w:rsidRPr="002F03A2">
              <w:rPr>
                <w:rFonts w:ascii="Times New Roman" w:hAnsi="Times New Roman"/>
                <w:sz w:val="20"/>
                <w:szCs w:val="20"/>
              </w:rPr>
              <w:t>113,4</w:t>
            </w:r>
          </w:p>
        </w:tc>
        <w:tc>
          <w:tcPr>
            <w:tcW w:w="898" w:type="dxa"/>
            <w:tcBorders>
              <w:top w:val="single" w:sz="6" w:space="0" w:color="auto"/>
              <w:left w:val="single" w:sz="6" w:space="0" w:color="auto"/>
              <w:bottom w:val="single" w:sz="6" w:space="0" w:color="auto"/>
              <w:right w:val="single" w:sz="6" w:space="0" w:color="auto"/>
            </w:tcBorders>
          </w:tcPr>
          <w:p w:rsidR="00AE1D54" w:rsidRPr="002F03A2" w:rsidRDefault="00AE1D54" w:rsidP="002F03A2">
            <w:pPr>
              <w:shd w:val="clear" w:color="auto" w:fill="FFFFFF"/>
              <w:autoSpaceDE w:val="0"/>
              <w:autoSpaceDN w:val="0"/>
              <w:adjustRightInd w:val="0"/>
              <w:spacing w:after="0" w:line="360" w:lineRule="auto"/>
              <w:ind w:firstLine="50"/>
              <w:jc w:val="both"/>
              <w:rPr>
                <w:rFonts w:ascii="Times New Roman" w:hAnsi="Times New Roman"/>
                <w:sz w:val="20"/>
                <w:szCs w:val="20"/>
              </w:rPr>
            </w:pPr>
            <w:r w:rsidRPr="002F03A2">
              <w:rPr>
                <w:rFonts w:ascii="Times New Roman" w:hAnsi="Times New Roman"/>
                <w:sz w:val="20"/>
                <w:szCs w:val="20"/>
              </w:rPr>
              <w:t>241,9</w:t>
            </w:r>
          </w:p>
        </w:tc>
        <w:tc>
          <w:tcPr>
            <w:tcW w:w="1282" w:type="dxa"/>
            <w:tcBorders>
              <w:top w:val="single" w:sz="6" w:space="0" w:color="auto"/>
              <w:left w:val="single" w:sz="6" w:space="0" w:color="auto"/>
              <w:bottom w:val="single" w:sz="6" w:space="0" w:color="auto"/>
              <w:right w:val="single" w:sz="6" w:space="0" w:color="auto"/>
            </w:tcBorders>
          </w:tcPr>
          <w:p w:rsidR="00AE1D54" w:rsidRPr="002F03A2" w:rsidRDefault="00AE1D54" w:rsidP="002F03A2">
            <w:pPr>
              <w:shd w:val="clear" w:color="auto" w:fill="FFFFFF"/>
              <w:autoSpaceDE w:val="0"/>
              <w:autoSpaceDN w:val="0"/>
              <w:adjustRightInd w:val="0"/>
              <w:spacing w:after="0" w:line="360" w:lineRule="auto"/>
              <w:ind w:firstLine="50"/>
              <w:jc w:val="both"/>
              <w:rPr>
                <w:rFonts w:ascii="Times New Roman" w:hAnsi="Times New Roman"/>
                <w:sz w:val="20"/>
                <w:szCs w:val="20"/>
              </w:rPr>
            </w:pPr>
            <w:r w:rsidRPr="002F03A2">
              <w:rPr>
                <w:rFonts w:ascii="Times New Roman" w:hAnsi="Times New Roman"/>
                <w:sz w:val="20"/>
                <w:szCs w:val="20"/>
              </w:rPr>
              <w:t>88,7</w:t>
            </w:r>
          </w:p>
        </w:tc>
        <w:tc>
          <w:tcPr>
            <w:tcW w:w="1239" w:type="dxa"/>
            <w:tcBorders>
              <w:top w:val="single" w:sz="6" w:space="0" w:color="auto"/>
              <w:left w:val="single" w:sz="6" w:space="0" w:color="auto"/>
              <w:bottom w:val="single" w:sz="6" w:space="0" w:color="auto"/>
              <w:right w:val="single" w:sz="6" w:space="0" w:color="auto"/>
            </w:tcBorders>
          </w:tcPr>
          <w:p w:rsidR="00AE1D54" w:rsidRPr="002F03A2" w:rsidRDefault="00AE1D54" w:rsidP="002F03A2">
            <w:pPr>
              <w:shd w:val="clear" w:color="auto" w:fill="FFFFFF"/>
              <w:autoSpaceDE w:val="0"/>
              <w:autoSpaceDN w:val="0"/>
              <w:adjustRightInd w:val="0"/>
              <w:spacing w:after="0" w:line="360" w:lineRule="auto"/>
              <w:ind w:firstLine="50"/>
              <w:jc w:val="both"/>
              <w:rPr>
                <w:rFonts w:ascii="Times New Roman" w:hAnsi="Times New Roman"/>
                <w:sz w:val="20"/>
                <w:szCs w:val="20"/>
              </w:rPr>
            </w:pPr>
            <w:r w:rsidRPr="002F03A2">
              <w:rPr>
                <w:rFonts w:ascii="Times New Roman" w:hAnsi="Times New Roman"/>
                <w:sz w:val="20"/>
                <w:szCs w:val="20"/>
              </w:rPr>
              <w:t>7,8</w:t>
            </w:r>
          </w:p>
        </w:tc>
        <w:tc>
          <w:tcPr>
            <w:tcW w:w="1282" w:type="dxa"/>
            <w:tcBorders>
              <w:top w:val="single" w:sz="6" w:space="0" w:color="auto"/>
              <w:left w:val="single" w:sz="6" w:space="0" w:color="auto"/>
              <w:bottom w:val="single" w:sz="6" w:space="0" w:color="auto"/>
              <w:right w:val="single" w:sz="6" w:space="0" w:color="auto"/>
            </w:tcBorders>
          </w:tcPr>
          <w:p w:rsidR="00AE1D54" w:rsidRPr="002F03A2" w:rsidRDefault="00AE1D54" w:rsidP="002F03A2">
            <w:pPr>
              <w:shd w:val="clear" w:color="auto" w:fill="FFFFFF"/>
              <w:autoSpaceDE w:val="0"/>
              <w:autoSpaceDN w:val="0"/>
              <w:adjustRightInd w:val="0"/>
              <w:spacing w:after="0" w:line="360" w:lineRule="auto"/>
              <w:ind w:firstLine="50"/>
              <w:jc w:val="both"/>
              <w:rPr>
                <w:rFonts w:ascii="Times New Roman" w:hAnsi="Times New Roman"/>
                <w:sz w:val="20"/>
                <w:szCs w:val="20"/>
              </w:rPr>
            </w:pPr>
            <w:r w:rsidRPr="002F03A2">
              <w:rPr>
                <w:rFonts w:ascii="Times New Roman" w:hAnsi="Times New Roman"/>
                <w:sz w:val="20"/>
                <w:szCs w:val="20"/>
              </w:rPr>
              <w:t>123,3</w:t>
            </w:r>
          </w:p>
        </w:tc>
      </w:tr>
      <w:tr w:rsidR="00AE1D54" w:rsidRPr="002F03A2" w:rsidTr="00FB47F3">
        <w:trPr>
          <w:trHeight w:val="262"/>
          <w:jc w:val="center"/>
        </w:trPr>
        <w:tc>
          <w:tcPr>
            <w:tcW w:w="3528" w:type="dxa"/>
            <w:tcBorders>
              <w:top w:val="single" w:sz="6" w:space="0" w:color="auto"/>
              <w:left w:val="single" w:sz="6" w:space="0" w:color="auto"/>
              <w:bottom w:val="single" w:sz="6" w:space="0" w:color="auto"/>
              <w:right w:val="single" w:sz="6" w:space="0" w:color="auto"/>
            </w:tcBorders>
          </w:tcPr>
          <w:p w:rsidR="00AE1D54" w:rsidRPr="002F03A2" w:rsidRDefault="00AE1D54" w:rsidP="002F03A2">
            <w:pPr>
              <w:shd w:val="clear" w:color="auto" w:fill="FFFFFF"/>
              <w:autoSpaceDE w:val="0"/>
              <w:autoSpaceDN w:val="0"/>
              <w:adjustRightInd w:val="0"/>
              <w:spacing w:after="0" w:line="360" w:lineRule="auto"/>
              <w:ind w:firstLine="50"/>
              <w:jc w:val="both"/>
              <w:rPr>
                <w:rFonts w:ascii="Times New Roman" w:hAnsi="Times New Roman"/>
                <w:sz w:val="20"/>
                <w:szCs w:val="20"/>
              </w:rPr>
            </w:pPr>
            <w:r w:rsidRPr="002F03A2">
              <w:rPr>
                <w:rFonts w:ascii="Times New Roman" w:hAnsi="Times New Roman"/>
                <w:sz w:val="20"/>
                <w:szCs w:val="20"/>
              </w:rPr>
              <w:t>5. Текущий ремонт</w:t>
            </w:r>
          </w:p>
        </w:tc>
        <w:tc>
          <w:tcPr>
            <w:tcW w:w="865" w:type="dxa"/>
            <w:tcBorders>
              <w:top w:val="single" w:sz="6" w:space="0" w:color="auto"/>
              <w:left w:val="single" w:sz="6" w:space="0" w:color="auto"/>
              <w:bottom w:val="single" w:sz="6" w:space="0" w:color="auto"/>
              <w:right w:val="single" w:sz="6" w:space="0" w:color="auto"/>
            </w:tcBorders>
          </w:tcPr>
          <w:p w:rsidR="00AE1D54" w:rsidRPr="002F03A2" w:rsidRDefault="00AE1D54" w:rsidP="002F03A2">
            <w:pPr>
              <w:shd w:val="clear" w:color="auto" w:fill="FFFFFF"/>
              <w:autoSpaceDE w:val="0"/>
              <w:autoSpaceDN w:val="0"/>
              <w:adjustRightInd w:val="0"/>
              <w:spacing w:after="0" w:line="360" w:lineRule="auto"/>
              <w:ind w:firstLine="50"/>
              <w:jc w:val="both"/>
              <w:rPr>
                <w:rFonts w:ascii="Times New Roman" w:hAnsi="Times New Roman"/>
                <w:sz w:val="20"/>
                <w:szCs w:val="20"/>
              </w:rPr>
            </w:pPr>
            <w:r w:rsidRPr="002F03A2">
              <w:rPr>
                <w:rFonts w:ascii="Times New Roman" w:hAnsi="Times New Roman"/>
                <w:sz w:val="20"/>
                <w:szCs w:val="20"/>
              </w:rPr>
              <w:t>17,0</w:t>
            </w:r>
          </w:p>
        </w:tc>
        <w:tc>
          <w:tcPr>
            <w:tcW w:w="898" w:type="dxa"/>
            <w:tcBorders>
              <w:top w:val="single" w:sz="6" w:space="0" w:color="auto"/>
              <w:left w:val="single" w:sz="6" w:space="0" w:color="auto"/>
              <w:bottom w:val="single" w:sz="6" w:space="0" w:color="auto"/>
              <w:right w:val="single" w:sz="6" w:space="0" w:color="auto"/>
            </w:tcBorders>
          </w:tcPr>
          <w:p w:rsidR="00AE1D54" w:rsidRPr="002F03A2" w:rsidRDefault="00AE1D54" w:rsidP="002F03A2">
            <w:pPr>
              <w:shd w:val="clear" w:color="auto" w:fill="FFFFFF"/>
              <w:autoSpaceDE w:val="0"/>
              <w:autoSpaceDN w:val="0"/>
              <w:adjustRightInd w:val="0"/>
              <w:spacing w:after="0" w:line="360" w:lineRule="auto"/>
              <w:ind w:firstLine="50"/>
              <w:jc w:val="both"/>
              <w:rPr>
                <w:rFonts w:ascii="Times New Roman" w:hAnsi="Times New Roman"/>
                <w:sz w:val="20"/>
                <w:szCs w:val="20"/>
              </w:rPr>
            </w:pPr>
            <w:r w:rsidRPr="002F03A2">
              <w:rPr>
                <w:rFonts w:ascii="Times New Roman" w:hAnsi="Times New Roman"/>
                <w:sz w:val="20"/>
                <w:szCs w:val="20"/>
              </w:rPr>
              <w:t>1,6</w:t>
            </w:r>
          </w:p>
        </w:tc>
        <w:tc>
          <w:tcPr>
            <w:tcW w:w="1282" w:type="dxa"/>
            <w:tcBorders>
              <w:top w:val="single" w:sz="6" w:space="0" w:color="auto"/>
              <w:left w:val="single" w:sz="6" w:space="0" w:color="auto"/>
              <w:bottom w:val="single" w:sz="6" w:space="0" w:color="auto"/>
              <w:right w:val="single" w:sz="6" w:space="0" w:color="auto"/>
            </w:tcBorders>
          </w:tcPr>
          <w:p w:rsidR="00AE1D54" w:rsidRPr="002F03A2" w:rsidRDefault="00AE1D54" w:rsidP="002F03A2">
            <w:pPr>
              <w:shd w:val="clear" w:color="auto" w:fill="FFFFFF"/>
              <w:autoSpaceDE w:val="0"/>
              <w:autoSpaceDN w:val="0"/>
              <w:adjustRightInd w:val="0"/>
              <w:spacing w:after="0" w:line="360" w:lineRule="auto"/>
              <w:ind w:firstLine="50"/>
              <w:jc w:val="both"/>
              <w:rPr>
                <w:rFonts w:ascii="Times New Roman" w:hAnsi="Times New Roman"/>
                <w:sz w:val="20"/>
                <w:szCs w:val="20"/>
              </w:rPr>
            </w:pPr>
            <w:r w:rsidRPr="002F03A2">
              <w:rPr>
                <w:rFonts w:ascii="Times New Roman" w:hAnsi="Times New Roman"/>
                <w:sz w:val="20"/>
                <w:szCs w:val="20"/>
              </w:rPr>
              <w:t>25,0</w:t>
            </w:r>
          </w:p>
        </w:tc>
        <w:tc>
          <w:tcPr>
            <w:tcW w:w="1239" w:type="dxa"/>
            <w:tcBorders>
              <w:top w:val="single" w:sz="6" w:space="0" w:color="auto"/>
              <w:left w:val="single" w:sz="6" w:space="0" w:color="auto"/>
              <w:bottom w:val="single" w:sz="6" w:space="0" w:color="auto"/>
              <w:right w:val="single" w:sz="6" w:space="0" w:color="auto"/>
            </w:tcBorders>
          </w:tcPr>
          <w:p w:rsidR="00AE1D54" w:rsidRPr="002F03A2" w:rsidRDefault="00AE1D54" w:rsidP="002F03A2">
            <w:pPr>
              <w:shd w:val="clear" w:color="auto" w:fill="FFFFFF"/>
              <w:autoSpaceDE w:val="0"/>
              <w:autoSpaceDN w:val="0"/>
              <w:adjustRightInd w:val="0"/>
              <w:spacing w:after="0" w:line="360" w:lineRule="auto"/>
              <w:ind w:firstLine="50"/>
              <w:jc w:val="both"/>
              <w:rPr>
                <w:rFonts w:ascii="Times New Roman" w:hAnsi="Times New Roman"/>
                <w:sz w:val="20"/>
                <w:szCs w:val="20"/>
              </w:rPr>
            </w:pPr>
            <w:r w:rsidRPr="002F03A2">
              <w:rPr>
                <w:rFonts w:ascii="Times New Roman" w:hAnsi="Times New Roman"/>
                <w:sz w:val="20"/>
                <w:szCs w:val="20"/>
              </w:rPr>
              <w:t>0,8</w:t>
            </w:r>
          </w:p>
        </w:tc>
        <w:tc>
          <w:tcPr>
            <w:tcW w:w="1282" w:type="dxa"/>
            <w:tcBorders>
              <w:top w:val="single" w:sz="6" w:space="0" w:color="auto"/>
              <w:left w:val="single" w:sz="6" w:space="0" w:color="auto"/>
              <w:bottom w:val="single" w:sz="6" w:space="0" w:color="auto"/>
              <w:right w:val="single" w:sz="6" w:space="0" w:color="auto"/>
            </w:tcBorders>
          </w:tcPr>
          <w:p w:rsidR="00AE1D54" w:rsidRPr="002F03A2" w:rsidRDefault="00AE1D54" w:rsidP="002F03A2">
            <w:pPr>
              <w:shd w:val="clear" w:color="auto" w:fill="FFFFFF"/>
              <w:autoSpaceDE w:val="0"/>
              <w:autoSpaceDN w:val="0"/>
              <w:adjustRightInd w:val="0"/>
              <w:spacing w:after="0" w:line="360" w:lineRule="auto"/>
              <w:ind w:firstLine="50"/>
              <w:jc w:val="both"/>
              <w:rPr>
                <w:rFonts w:ascii="Times New Roman" w:hAnsi="Times New Roman"/>
                <w:sz w:val="20"/>
                <w:szCs w:val="20"/>
              </w:rPr>
            </w:pPr>
            <w:r w:rsidRPr="002F03A2">
              <w:rPr>
                <w:rFonts w:ascii="Times New Roman" w:hAnsi="Times New Roman"/>
                <w:sz w:val="20"/>
                <w:szCs w:val="20"/>
              </w:rPr>
              <w:t>41,5</w:t>
            </w:r>
          </w:p>
        </w:tc>
      </w:tr>
      <w:tr w:rsidR="00AE1D54" w:rsidRPr="002F03A2" w:rsidTr="00FB47F3">
        <w:trPr>
          <w:trHeight w:val="262"/>
          <w:jc w:val="center"/>
        </w:trPr>
        <w:tc>
          <w:tcPr>
            <w:tcW w:w="3528" w:type="dxa"/>
            <w:tcBorders>
              <w:top w:val="single" w:sz="6" w:space="0" w:color="auto"/>
              <w:left w:val="single" w:sz="6" w:space="0" w:color="auto"/>
              <w:bottom w:val="single" w:sz="6" w:space="0" w:color="auto"/>
              <w:right w:val="single" w:sz="6" w:space="0" w:color="auto"/>
            </w:tcBorders>
          </w:tcPr>
          <w:p w:rsidR="00AE1D54" w:rsidRPr="002F03A2" w:rsidRDefault="00AE1D54" w:rsidP="002F03A2">
            <w:pPr>
              <w:shd w:val="clear" w:color="auto" w:fill="FFFFFF"/>
              <w:autoSpaceDE w:val="0"/>
              <w:autoSpaceDN w:val="0"/>
              <w:adjustRightInd w:val="0"/>
              <w:spacing w:after="0" w:line="360" w:lineRule="auto"/>
              <w:ind w:firstLine="50"/>
              <w:jc w:val="both"/>
              <w:rPr>
                <w:rFonts w:ascii="Times New Roman" w:hAnsi="Times New Roman"/>
                <w:sz w:val="20"/>
                <w:szCs w:val="20"/>
              </w:rPr>
            </w:pPr>
            <w:r w:rsidRPr="002F03A2">
              <w:rPr>
                <w:rFonts w:ascii="Times New Roman" w:hAnsi="Times New Roman"/>
                <w:sz w:val="20"/>
                <w:szCs w:val="20"/>
              </w:rPr>
              <w:t>6. Капитальный ремонт</w:t>
            </w:r>
          </w:p>
        </w:tc>
        <w:tc>
          <w:tcPr>
            <w:tcW w:w="865" w:type="dxa"/>
            <w:tcBorders>
              <w:top w:val="single" w:sz="6" w:space="0" w:color="auto"/>
              <w:left w:val="single" w:sz="6" w:space="0" w:color="auto"/>
              <w:bottom w:val="single" w:sz="6" w:space="0" w:color="auto"/>
              <w:right w:val="single" w:sz="6" w:space="0" w:color="auto"/>
            </w:tcBorders>
          </w:tcPr>
          <w:p w:rsidR="00AE1D54" w:rsidRPr="002F03A2" w:rsidRDefault="00AE1D54" w:rsidP="002F03A2">
            <w:pPr>
              <w:shd w:val="clear" w:color="auto" w:fill="FFFFFF"/>
              <w:autoSpaceDE w:val="0"/>
              <w:autoSpaceDN w:val="0"/>
              <w:adjustRightInd w:val="0"/>
              <w:spacing w:after="0" w:line="360" w:lineRule="auto"/>
              <w:ind w:firstLine="50"/>
              <w:jc w:val="both"/>
              <w:rPr>
                <w:rFonts w:ascii="Times New Roman" w:hAnsi="Times New Roman"/>
                <w:sz w:val="20"/>
                <w:szCs w:val="20"/>
              </w:rPr>
            </w:pPr>
            <w:r w:rsidRPr="002F03A2">
              <w:rPr>
                <w:rFonts w:ascii="Times New Roman" w:hAnsi="Times New Roman"/>
                <w:sz w:val="20"/>
                <w:szCs w:val="20"/>
              </w:rPr>
              <w:t>52,0</w:t>
            </w:r>
          </w:p>
        </w:tc>
        <w:tc>
          <w:tcPr>
            <w:tcW w:w="898" w:type="dxa"/>
            <w:tcBorders>
              <w:top w:val="single" w:sz="6" w:space="0" w:color="auto"/>
              <w:left w:val="single" w:sz="6" w:space="0" w:color="auto"/>
              <w:bottom w:val="single" w:sz="6" w:space="0" w:color="auto"/>
              <w:right w:val="single" w:sz="6" w:space="0" w:color="auto"/>
            </w:tcBorders>
          </w:tcPr>
          <w:p w:rsidR="00AE1D54" w:rsidRPr="002F03A2" w:rsidRDefault="00AE1D54" w:rsidP="002F03A2">
            <w:pPr>
              <w:shd w:val="clear" w:color="auto" w:fill="FFFFFF"/>
              <w:autoSpaceDE w:val="0"/>
              <w:autoSpaceDN w:val="0"/>
              <w:adjustRightInd w:val="0"/>
              <w:spacing w:after="0" w:line="360" w:lineRule="auto"/>
              <w:ind w:firstLine="50"/>
              <w:jc w:val="both"/>
              <w:rPr>
                <w:rFonts w:ascii="Times New Roman" w:hAnsi="Times New Roman"/>
                <w:sz w:val="20"/>
                <w:szCs w:val="20"/>
              </w:rPr>
            </w:pPr>
            <w:r w:rsidRPr="002F03A2">
              <w:rPr>
                <w:rFonts w:ascii="Times New Roman" w:hAnsi="Times New Roman"/>
                <w:sz w:val="20"/>
                <w:szCs w:val="20"/>
              </w:rPr>
              <w:t>152,4</w:t>
            </w:r>
          </w:p>
        </w:tc>
        <w:tc>
          <w:tcPr>
            <w:tcW w:w="1282" w:type="dxa"/>
            <w:tcBorders>
              <w:top w:val="single" w:sz="6" w:space="0" w:color="auto"/>
              <w:left w:val="single" w:sz="6" w:space="0" w:color="auto"/>
              <w:bottom w:val="single" w:sz="6" w:space="0" w:color="auto"/>
              <w:right w:val="single" w:sz="6" w:space="0" w:color="auto"/>
            </w:tcBorders>
          </w:tcPr>
          <w:p w:rsidR="00AE1D54" w:rsidRPr="002F03A2" w:rsidRDefault="00AE1D54" w:rsidP="002F03A2">
            <w:pPr>
              <w:shd w:val="clear" w:color="auto" w:fill="FFFFFF"/>
              <w:autoSpaceDE w:val="0"/>
              <w:autoSpaceDN w:val="0"/>
              <w:adjustRightInd w:val="0"/>
              <w:spacing w:after="0" w:line="360" w:lineRule="auto"/>
              <w:ind w:firstLine="50"/>
              <w:jc w:val="both"/>
              <w:rPr>
                <w:rFonts w:ascii="Times New Roman" w:hAnsi="Times New Roman"/>
                <w:sz w:val="20"/>
                <w:szCs w:val="20"/>
              </w:rPr>
            </w:pPr>
            <w:r w:rsidRPr="002F03A2">
              <w:rPr>
                <w:rFonts w:ascii="Times New Roman" w:hAnsi="Times New Roman"/>
                <w:sz w:val="20"/>
                <w:szCs w:val="20"/>
              </w:rPr>
              <w:t>41,9</w:t>
            </w:r>
          </w:p>
        </w:tc>
        <w:tc>
          <w:tcPr>
            <w:tcW w:w="1239" w:type="dxa"/>
            <w:tcBorders>
              <w:top w:val="single" w:sz="6" w:space="0" w:color="auto"/>
              <w:left w:val="single" w:sz="6" w:space="0" w:color="auto"/>
              <w:bottom w:val="single" w:sz="6" w:space="0" w:color="auto"/>
              <w:right w:val="single" w:sz="6" w:space="0" w:color="auto"/>
            </w:tcBorders>
          </w:tcPr>
          <w:p w:rsidR="00AE1D54" w:rsidRPr="002F03A2" w:rsidRDefault="00AE1D54" w:rsidP="002F03A2">
            <w:pPr>
              <w:shd w:val="clear" w:color="auto" w:fill="FFFFFF"/>
              <w:autoSpaceDE w:val="0"/>
              <w:autoSpaceDN w:val="0"/>
              <w:adjustRightInd w:val="0"/>
              <w:spacing w:after="0" w:line="360" w:lineRule="auto"/>
              <w:ind w:firstLine="50"/>
              <w:jc w:val="both"/>
              <w:rPr>
                <w:rFonts w:ascii="Times New Roman" w:hAnsi="Times New Roman"/>
                <w:sz w:val="20"/>
                <w:szCs w:val="20"/>
              </w:rPr>
            </w:pPr>
            <w:r w:rsidRPr="002F03A2">
              <w:rPr>
                <w:rFonts w:ascii="Times New Roman" w:hAnsi="Times New Roman"/>
                <w:sz w:val="20"/>
                <w:szCs w:val="20"/>
              </w:rPr>
              <w:t>10,7</w:t>
            </w:r>
          </w:p>
        </w:tc>
        <w:tc>
          <w:tcPr>
            <w:tcW w:w="1282" w:type="dxa"/>
            <w:tcBorders>
              <w:top w:val="single" w:sz="6" w:space="0" w:color="auto"/>
              <w:left w:val="single" w:sz="6" w:space="0" w:color="auto"/>
              <w:bottom w:val="single" w:sz="6" w:space="0" w:color="auto"/>
              <w:right w:val="single" w:sz="6" w:space="0" w:color="auto"/>
            </w:tcBorders>
          </w:tcPr>
          <w:p w:rsidR="00AE1D54" w:rsidRPr="002F03A2" w:rsidRDefault="00AE1D54" w:rsidP="002F03A2">
            <w:pPr>
              <w:shd w:val="clear" w:color="auto" w:fill="FFFFFF"/>
              <w:autoSpaceDE w:val="0"/>
              <w:autoSpaceDN w:val="0"/>
              <w:adjustRightInd w:val="0"/>
              <w:spacing w:after="0" w:line="360" w:lineRule="auto"/>
              <w:ind w:firstLine="50"/>
              <w:jc w:val="both"/>
              <w:rPr>
                <w:rFonts w:ascii="Times New Roman" w:hAnsi="Times New Roman"/>
                <w:sz w:val="20"/>
                <w:szCs w:val="20"/>
              </w:rPr>
            </w:pPr>
            <w:r w:rsidRPr="002F03A2">
              <w:rPr>
                <w:rFonts w:ascii="Times New Roman" w:hAnsi="Times New Roman"/>
                <w:sz w:val="20"/>
                <w:szCs w:val="20"/>
              </w:rPr>
              <w:t>—</w:t>
            </w:r>
          </w:p>
        </w:tc>
      </w:tr>
      <w:tr w:rsidR="00AE1D54" w:rsidRPr="002F03A2" w:rsidTr="00FB47F3">
        <w:trPr>
          <w:trHeight w:val="262"/>
          <w:jc w:val="center"/>
        </w:trPr>
        <w:tc>
          <w:tcPr>
            <w:tcW w:w="3528" w:type="dxa"/>
            <w:tcBorders>
              <w:top w:val="single" w:sz="6" w:space="0" w:color="auto"/>
              <w:left w:val="single" w:sz="6" w:space="0" w:color="auto"/>
              <w:bottom w:val="single" w:sz="6" w:space="0" w:color="auto"/>
              <w:right w:val="single" w:sz="6" w:space="0" w:color="auto"/>
            </w:tcBorders>
          </w:tcPr>
          <w:p w:rsidR="00AE1D54" w:rsidRPr="002F03A2" w:rsidRDefault="00AE1D54" w:rsidP="002F03A2">
            <w:pPr>
              <w:shd w:val="clear" w:color="auto" w:fill="FFFFFF"/>
              <w:autoSpaceDE w:val="0"/>
              <w:autoSpaceDN w:val="0"/>
              <w:adjustRightInd w:val="0"/>
              <w:spacing w:after="0" w:line="360" w:lineRule="auto"/>
              <w:ind w:firstLine="50"/>
              <w:jc w:val="both"/>
              <w:rPr>
                <w:rFonts w:ascii="Times New Roman" w:hAnsi="Times New Roman"/>
                <w:sz w:val="20"/>
                <w:szCs w:val="20"/>
              </w:rPr>
            </w:pPr>
            <w:r w:rsidRPr="002F03A2">
              <w:rPr>
                <w:rFonts w:ascii="Times New Roman" w:hAnsi="Times New Roman"/>
                <w:sz w:val="20"/>
                <w:szCs w:val="20"/>
              </w:rPr>
              <w:t>7. Затраты на топливо</w:t>
            </w:r>
          </w:p>
        </w:tc>
        <w:tc>
          <w:tcPr>
            <w:tcW w:w="865" w:type="dxa"/>
            <w:tcBorders>
              <w:top w:val="single" w:sz="6" w:space="0" w:color="auto"/>
              <w:left w:val="single" w:sz="6" w:space="0" w:color="auto"/>
              <w:bottom w:val="single" w:sz="6" w:space="0" w:color="auto"/>
              <w:right w:val="single" w:sz="6" w:space="0" w:color="auto"/>
            </w:tcBorders>
          </w:tcPr>
          <w:p w:rsidR="00AE1D54" w:rsidRPr="002F03A2" w:rsidRDefault="00AE1D54" w:rsidP="002F03A2">
            <w:pPr>
              <w:shd w:val="clear" w:color="auto" w:fill="FFFFFF"/>
              <w:autoSpaceDE w:val="0"/>
              <w:autoSpaceDN w:val="0"/>
              <w:adjustRightInd w:val="0"/>
              <w:spacing w:after="0" w:line="360" w:lineRule="auto"/>
              <w:ind w:firstLine="50"/>
              <w:jc w:val="both"/>
              <w:rPr>
                <w:rFonts w:ascii="Times New Roman" w:hAnsi="Times New Roman"/>
                <w:sz w:val="20"/>
                <w:szCs w:val="20"/>
              </w:rPr>
            </w:pPr>
            <w:r w:rsidRPr="002F03A2">
              <w:rPr>
                <w:rFonts w:ascii="Times New Roman" w:hAnsi="Times New Roman"/>
                <w:sz w:val="20"/>
                <w:szCs w:val="20"/>
              </w:rPr>
              <w:t>15,7</w:t>
            </w:r>
          </w:p>
        </w:tc>
        <w:tc>
          <w:tcPr>
            <w:tcW w:w="898" w:type="dxa"/>
            <w:tcBorders>
              <w:top w:val="single" w:sz="6" w:space="0" w:color="auto"/>
              <w:left w:val="single" w:sz="6" w:space="0" w:color="auto"/>
              <w:bottom w:val="single" w:sz="6" w:space="0" w:color="auto"/>
              <w:right w:val="single" w:sz="6" w:space="0" w:color="auto"/>
            </w:tcBorders>
          </w:tcPr>
          <w:p w:rsidR="00AE1D54" w:rsidRPr="002F03A2" w:rsidRDefault="00AE1D54" w:rsidP="002F03A2">
            <w:pPr>
              <w:shd w:val="clear" w:color="auto" w:fill="FFFFFF"/>
              <w:autoSpaceDE w:val="0"/>
              <w:autoSpaceDN w:val="0"/>
              <w:adjustRightInd w:val="0"/>
              <w:spacing w:after="0" w:line="360" w:lineRule="auto"/>
              <w:ind w:firstLine="50"/>
              <w:jc w:val="both"/>
              <w:rPr>
                <w:rFonts w:ascii="Times New Roman" w:hAnsi="Times New Roman"/>
                <w:sz w:val="20"/>
                <w:szCs w:val="20"/>
              </w:rPr>
            </w:pPr>
            <w:r w:rsidRPr="002F03A2">
              <w:rPr>
                <w:rFonts w:ascii="Times New Roman" w:hAnsi="Times New Roman"/>
                <w:sz w:val="20"/>
                <w:szCs w:val="20"/>
              </w:rPr>
              <w:t>24,4</w:t>
            </w:r>
          </w:p>
        </w:tc>
        <w:tc>
          <w:tcPr>
            <w:tcW w:w="1282" w:type="dxa"/>
            <w:tcBorders>
              <w:top w:val="single" w:sz="6" w:space="0" w:color="auto"/>
              <w:left w:val="single" w:sz="6" w:space="0" w:color="auto"/>
              <w:bottom w:val="single" w:sz="6" w:space="0" w:color="auto"/>
              <w:right w:val="single" w:sz="6" w:space="0" w:color="auto"/>
            </w:tcBorders>
          </w:tcPr>
          <w:p w:rsidR="00AE1D54" w:rsidRPr="002F03A2" w:rsidRDefault="00AE1D54" w:rsidP="002F03A2">
            <w:pPr>
              <w:shd w:val="clear" w:color="auto" w:fill="FFFFFF"/>
              <w:autoSpaceDE w:val="0"/>
              <w:autoSpaceDN w:val="0"/>
              <w:adjustRightInd w:val="0"/>
              <w:spacing w:after="0" w:line="360" w:lineRule="auto"/>
              <w:ind w:firstLine="50"/>
              <w:jc w:val="both"/>
              <w:rPr>
                <w:rFonts w:ascii="Times New Roman" w:hAnsi="Times New Roman"/>
                <w:sz w:val="20"/>
                <w:szCs w:val="20"/>
              </w:rPr>
            </w:pPr>
            <w:r w:rsidRPr="002F03A2">
              <w:rPr>
                <w:rFonts w:ascii="Times New Roman" w:hAnsi="Times New Roman"/>
                <w:sz w:val="20"/>
                <w:szCs w:val="20"/>
              </w:rPr>
              <w:t>10,6</w:t>
            </w:r>
          </w:p>
        </w:tc>
        <w:tc>
          <w:tcPr>
            <w:tcW w:w="1239" w:type="dxa"/>
            <w:tcBorders>
              <w:top w:val="single" w:sz="6" w:space="0" w:color="auto"/>
              <w:left w:val="single" w:sz="6" w:space="0" w:color="auto"/>
              <w:bottom w:val="single" w:sz="6" w:space="0" w:color="auto"/>
              <w:right w:val="single" w:sz="6" w:space="0" w:color="auto"/>
            </w:tcBorders>
          </w:tcPr>
          <w:p w:rsidR="00AE1D54" w:rsidRPr="002F03A2" w:rsidRDefault="00AE1D54" w:rsidP="002F03A2">
            <w:pPr>
              <w:shd w:val="clear" w:color="auto" w:fill="FFFFFF"/>
              <w:autoSpaceDE w:val="0"/>
              <w:autoSpaceDN w:val="0"/>
              <w:adjustRightInd w:val="0"/>
              <w:spacing w:after="0" w:line="360" w:lineRule="auto"/>
              <w:ind w:firstLine="50"/>
              <w:jc w:val="both"/>
              <w:rPr>
                <w:rFonts w:ascii="Times New Roman" w:hAnsi="Times New Roman"/>
                <w:sz w:val="20"/>
                <w:szCs w:val="20"/>
              </w:rPr>
            </w:pPr>
            <w:r w:rsidRPr="002F03A2">
              <w:rPr>
                <w:rFonts w:ascii="Times New Roman" w:hAnsi="Times New Roman"/>
                <w:sz w:val="20"/>
                <w:szCs w:val="20"/>
              </w:rPr>
              <w:t>14,5</w:t>
            </w:r>
          </w:p>
        </w:tc>
        <w:tc>
          <w:tcPr>
            <w:tcW w:w="1282" w:type="dxa"/>
            <w:tcBorders>
              <w:top w:val="single" w:sz="6" w:space="0" w:color="auto"/>
              <w:left w:val="single" w:sz="6" w:space="0" w:color="auto"/>
              <w:bottom w:val="single" w:sz="6" w:space="0" w:color="auto"/>
              <w:right w:val="single" w:sz="6" w:space="0" w:color="auto"/>
            </w:tcBorders>
          </w:tcPr>
          <w:p w:rsidR="00AE1D54" w:rsidRPr="002F03A2" w:rsidRDefault="00AE1D54" w:rsidP="002F03A2">
            <w:pPr>
              <w:shd w:val="clear" w:color="auto" w:fill="FFFFFF"/>
              <w:autoSpaceDE w:val="0"/>
              <w:autoSpaceDN w:val="0"/>
              <w:adjustRightInd w:val="0"/>
              <w:spacing w:after="0" w:line="360" w:lineRule="auto"/>
              <w:ind w:firstLine="50"/>
              <w:jc w:val="both"/>
              <w:rPr>
                <w:rFonts w:ascii="Times New Roman" w:hAnsi="Times New Roman"/>
                <w:sz w:val="20"/>
                <w:szCs w:val="20"/>
              </w:rPr>
            </w:pPr>
            <w:r w:rsidRPr="002F03A2">
              <w:rPr>
                <w:rFonts w:ascii="Times New Roman" w:hAnsi="Times New Roman"/>
                <w:sz w:val="20"/>
                <w:szCs w:val="20"/>
              </w:rPr>
              <w:t>15,7</w:t>
            </w:r>
          </w:p>
        </w:tc>
      </w:tr>
      <w:tr w:rsidR="00AE1D54" w:rsidRPr="002F03A2" w:rsidTr="00FB47F3">
        <w:trPr>
          <w:trHeight w:val="422"/>
          <w:jc w:val="center"/>
        </w:trPr>
        <w:tc>
          <w:tcPr>
            <w:tcW w:w="3528" w:type="dxa"/>
            <w:tcBorders>
              <w:top w:val="single" w:sz="6" w:space="0" w:color="auto"/>
              <w:left w:val="single" w:sz="6" w:space="0" w:color="auto"/>
              <w:bottom w:val="single" w:sz="6" w:space="0" w:color="auto"/>
              <w:right w:val="single" w:sz="6" w:space="0" w:color="auto"/>
            </w:tcBorders>
          </w:tcPr>
          <w:p w:rsidR="00AE1D54" w:rsidRPr="002F03A2" w:rsidRDefault="00AE1D54" w:rsidP="002F03A2">
            <w:pPr>
              <w:shd w:val="clear" w:color="auto" w:fill="FFFFFF"/>
              <w:autoSpaceDE w:val="0"/>
              <w:autoSpaceDN w:val="0"/>
              <w:adjustRightInd w:val="0"/>
              <w:spacing w:after="0" w:line="360" w:lineRule="auto"/>
              <w:ind w:firstLine="50"/>
              <w:jc w:val="both"/>
              <w:rPr>
                <w:rFonts w:ascii="Times New Roman" w:hAnsi="Times New Roman"/>
                <w:sz w:val="20"/>
                <w:szCs w:val="20"/>
              </w:rPr>
            </w:pPr>
            <w:r w:rsidRPr="002F03A2">
              <w:rPr>
                <w:rFonts w:ascii="Times New Roman" w:hAnsi="Times New Roman"/>
                <w:sz w:val="20"/>
                <w:szCs w:val="20"/>
              </w:rPr>
              <w:t>8. Электроэнергия на технологические нужды</w:t>
            </w:r>
          </w:p>
        </w:tc>
        <w:tc>
          <w:tcPr>
            <w:tcW w:w="865" w:type="dxa"/>
            <w:tcBorders>
              <w:top w:val="single" w:sz="6" w:space="0" w:color="auto"/>
              <w:left w:val="single" w:sz="6" w:space="0" w:color="auto"/>
              <w:bottom w:val="single" w:sz="6" w:space="0" w:color="auto"/>
              <w:right w:val="single" w:sz="6" w:space="0" w:color="auto"/>
            </w:tcBorders>
          </w:tcPr>
          <w:p w:rsidR="00AE1D54" w:rsidRPr="002F03A2" w:rsidRDefault="00AE1D54" w:rsidP="002F03A2">
            <w:pPr>
              <w:shd w:val="clear" w:color="auto" w:fill="FFFFFF"/>
              <w:autoSpaceDE w:val="0"/>
              <w:autoSpaceDN w:val="0"/>
              <w:adjustRightInd w:val="0"/>
              <w:spacing w:after="0" w:line="360" w:lineRule="auto"/>
              <w:ind w:firstLine="50"/>
              <w:jc w:val="both"/>
              <w:rPr>
                <w:rFonts w:ascii="Times New Roman" w:hAnsi="Times New Roman"/>
                <w:sz w:val="20"/>
                <w:szCs w:val="20"/>
              </w:rPr>
            </w:pPr>
            <w:r w:rsidRPr="002F03A2">
              <w:rPr>
                <w:rFonts w:ascii="Times New Roman" w:hAnsi="Times New Roman"/>
                <w:sz w:val="20"/>
                <w:szCs w:val="20"/>
              </w:rPr>
              <w:t>18,6</w:t>
            </w:r>
          </w:p>
          <w:p w:rsidR="00AE1D54" w:rsidRPr="002F03A2" w:rsidRDefault="00AE1D54" w:rsidP="002F03A2">
            <w:pPr>
              <w:shd w:val="clear" w:color="auto" w:fill="FFFFFF"/>
              <w:autoSpaceDE w:val="0"/>
              <w:autoSpaceDN w:val="0"/>
              <w:adjustRightInd w:val="0"/>
              <w:spacing w:after="0" w:line="360" w:lineRule="auto"/>
              <w:ind w:firstLine="50"/>
              <w:jc w:val="both"/>
              <w:rPr>
                <w:rFonts w:ascii="Times New Roman" w:hAnsi="Times New Roman"/>
                <w:sz w:val="20"/>
                <w:szCs w:val="20"/>
              </w:rPr>
            </w:pPr>
          </w:p>
        </w:tc>
        <w:tc>
          <w:tcPr>
            <w:tcW w:w="898" w:type="dxa"/>
            <w:tcBorders>
              <w:top w:val="single" w:sz="6" w:space="0" w:color="auto"/>
              <w:left w:val="single" w:sz="6" w:space="0" w:color="auto"/>
              <w:bottom w:val="single" w:sz="6" w:space="0" w:color="auto"/>
              <w:right w:val="single" w:sz="6" w:space="0" w:color="auto"/>
            </w:tcBorders>
          </w:tcPr>
          <w:p w:rsidR="00AE1D54" w:rsidRPr="002F03A2" w:rsidRDefault="00AE1D54" w:rsidP="002F03A2">
            <w:pPr>
              <w:shd w:val="clear" w:color="auto" w:fill="FFFFFF"/>
              <w:autoSpaceDE w:val="0"/>
              <w:autoSpaceDN w:val="0"/>
              <w:adjustRightInd w:val="0"/>
              <w:spacing w:after="0" w:line="360" w:lineRule="auto"/>
              <w:ind w:firstLine="50"/>
              <w:jc w:val="both"/>
              <w:rPr>
                <w:rFonts w:ascii="Times New Roman" w:hAnsi="Times New Roman"/>
                <w:sz w:val="20"/>
                <w:szCs w:val="20"/>
              </w:rPr>
            </w:pPr>
            <w:r w:rsidRPr="002F03A2">
              <w:rPr>
                <w:rFonts w:ascii="Times New Roman" w:hAnsi="Times New Roman"/>
                <w:sz w:val="20"/>
                <w:szCs w:val="20"/>
              </w:rPr>
              <w:t>24,3</w:t>
            </w:r>
          </w:p>
          <w:p w:rsidR="00AE1D54" w:rsidRPr="002F03A2" w:rsidRDefault="00AE1D54" w:rsidP="002F03A2">
            <w:pPr>
              <w:shd w:val="clear" w:color="auto" w:fill="FFFFFF"/>
              <w:autoSpaceDE w:val="0"/>
              <w:autoSpaceDN w:val="0"/>
              <w:adjustRightInd w:val="0"/>
              <w:spacing w:after="0" w:line="360" w:lineRule="auto"/>
              <w:ind w:firstLine="50"/>
              <w:jc w:val="both"/>
              <w:rPr>
                <w:rFonts w:ascii="Times New Roman" w:hAnsi="Times New Roman"/>
                <w:sz w:val="20"/>
                <w:szCs w:val="20"/>
              </w:rPr>
            </w:pPr>
          </w:p>
        </w:tc>
        <w:tc>
          <w:tcPr>
            <w:tcW w:w="1282" w:type="dxa"/>
            <w:tcBorders>
              <w:top w:val="single" w:sz="6" w:space="0" w:color="auto"/>
              <w:left w:val="single" w:sz="6" w:space="0" w:color="auto"/>
              <w:bottom w:val="single" w:sz="6" w:space="0" w:color="auto"/>
              <w:right w:val="single" w:sz="6" w:space="0" w:color="auto"/>
            </w:tcBorders>
          </w:tcPr>
          <w:p w:rsidR="00AE1D54" w:rsidRPr="002F03A2" w:rsidRDefault="00AE1D54" w:rsidP="002F03A2">
            <w:pPr>
              <w:shd w:val="clear" w:color="auto" w:fill="FFFFFF"/>
              <w:autoSpaceDE w:val="0"/>
              <w:autoSpaceDN w:val="0"/>
              <w:adjustRightInd w:val="0"/>
              <w:spacing w:after="0" w:line="360" w:lineRule="auto"/>
              <w:ind w:firstLine="50"/>
              <w:jc w:val="both"/>
              <w:rPr>
                <w:rFonts w:ascii="Times New Roman" w:hAnsi="Times New Roman"/>
                <w:sz w:val="20"/>
                <w:szCs w:val="20"/>
              </w:rPr>
            </w:pPr>
            <w:r w:rsidRPr="002F03A2">
              <w:rPr>
                <w:rFonts w:ascii="Times New Roman" w:hAnsi="Times New Roman"/>
                <w:sz w:val="20"/>
                <w:szCs w:val="20"/>
              </w:rPr>
              <w:t>2,6</w:t>
            </w:r>
          </w:p>
          <w:p w:rsidR="00AE1D54" w:rsidRPr="002F03A2" w:rsidRDefault="00AE1D54" w:rsidP="002F03A2">
            <w:pPr>
              <w:shd w:val="clear" w:color="auto" w:fill="FFFFFF"/>
              <w:autoSpaceDE w:val="0"/>
              <w:autoSpaceDN w:val="0"/>
              <w:adjustRightInd w:val="0"/>
              <w:spacing w:after="0" w:line="360" w:lineRule="auto"/>
              <w:ind w:firstLine="50"/>
              <w:jc w:val="both"/>
              <w:rPr>
                <w:rFonts w:ascii="Times New Roman" w:hAnsi="Times New Roman"/>
                <w:sz w:val="20"/>
                <w:szCs w:val="20"/>
              </w:rPr>
            </w:pPr>
          </w:p>
        </w:tc>
        <w:tc>
          <w:tcPr>
            <w:tcW w:w="1239" w:type="dxa"/>
            <w:tcBorders>
              <w:top w:val="single" w:sz="6" w:space="0" w:color="auto"/>
              <w:left w:val="single" w:sz="6" w:space="0" w:color="auto"/>
              <w:bottom w:val="single" w:sz="6" w:space="0" w:color="auto"/>
              <w:right w:val="single" w:sz="6" w:space="0" w:color="auto"/>
            </w:tcBorders>
          </w:tcPr>
          <w:p w:rsidR="00AE1D54" w:rsidRPr="002F03A2" w:rsidRDefault="00AE1D54" w:rsidP="002F03A2">
            <w:pPr>
              <w:shd w:val="clear" w:color="auto" w:fill="FFFFFF"/>
              <w:autoSpaceDE w:val="0"/>
              <w:autoSpaceDN w:val="0"/>
              <w:adjustRightInd w:val="0"/>
              <w:spacing w:after="0" w:line="360" w:lineRule="auto"/>
              <w:ind w:firstLine="50"/>
              <w:jc w:val="both"/>
              <w:rPr>
                <w:rFonts w:ascii="Times New Roman" w:hAnsi="Times New Roman"/>
                <w:sz w:val="20"/>
                <w:szCs w:val="20"/>
              </w:rPr>
            </w:pPr>
            <w:r w:rsidRPr="002F03A2">
              <w:rPr>
                <w:rFonts w:ascii="Times New Roman" w:hAnsi="Times New Roman"/>
                <w:sz w:val="20"/>
                <w:szCs w:val="20"/>
              </w:rPr>
              <w:t>43,1</w:t>
            </w:r>
          </w:p>
          <w:p w:rsidR="00AE1D54" w:rsidRPr="002F03A2" w:rsidRDefault="00AE1D54" w:rsidP="002F03A2">
            <w:pPr>
              <w:shd w:val="clear" w:color="auto" w:fill="FFFFFF"/>
              <w:autoSpaceDE w:val="0"/>
              <w:autoSpaceDN w:val="0"/>
              <w:adjustRightInd w:val="0"/>
              <w:spacing w:after="0" w:line="360" w:lineRule="auto"/>
              <w:ind w:firstLine="50"/>
              <w:jc w:val="both"/>
              <w:rPr>
                <w:rFonts w:ascii="Times New Roman" w:hAnsi="Times New Roman"/>
                <w:sz w:val="20"/>
                <w:szCs w:val="20"/>
              </w:rPr>
            </w:pPr>
          </w:p>
        </w:tc>
        <w:tc>
          <w:tcPr>
            <w:tcW w:w="1282" w:type="dxa"/>
            <w:tcBorders>
              <w:top w:val="single" w:sz="6" w:space="0" w:color="auto"/>
              <w:left w:val="single" w:sz="6" w:space="0" w:color="auto"/>
              <w:bottom w:val="single" w:sz="6" w:space="0" w:color="auto"/>
              <w:right w:val="single" w:sz="6" w:space="0" w:color="auto"/>
            </w:tcBorders>
          </w:tcPr>
          <w:p w:rsidR="00AE1D54" w:rsidRPr="002F03A2" w:rsidRDefault="00AE1D54" w:rsidP="002F03A2">
            <w:pPr>
              <w:shd w:val="clear" w:color="auto" w:fill="FFFFFF"/>
              <w:autoSpaceDE w:val="0"/>
              <w:autoSpaceDN w:val="0"/>
              <w:adjustRightInd w:val="0"/>
              <w:spacing w:after="0" w:line="360" w:lineRule="auto"/>
              <w:ind w:firstLine="50"/>
              <w:jc w:val="both"/>
              <w:rPr>
                <w:rFonts w:ascii="Times New Roman" w:hAnsi="Times New Roman"/>
                <w:sz w:val="20"/>
                <w:szCs w:val="20"/>
              </w:rPr>
            </w:pPr>
          </w:p>
          <w:p w:rsidR="00AE1D54" w:rsidRPr="002F03A2" w:rsidRDefault="00AE1D54" w:rsidP="002F03A2">
            <w:pPr>
              <w:shd w:val="clear" w:color="auto" w:fill="FFFFFF"/>
              <w:autoSpaceDE w:val="0"/>
              <w:autoSpaceDN w:val="0"/>
              <w:adjustRightInd w:val="0"/>
              <w:spacing w:after="0" w:line="360" w:lineRule="auto"/>
              <w:ind w:firstLine="50"/>
              <w:jc w:val="both"/>
              <w:rPr>
                <w:rFonts w:ascii="Times New Roman" w:hAnsi="Times New Roman"/>
                <w:sz w:val="20"/>
                <w:szCs w:val="20"/>
              </w:rPr>
            </w:pPr>
          </w:p>
        </w:tc>
      </w:tr>
      <w:tr w:rsidR="00AE1D54" w:rsidRPr="002F03A2" w:rsidTr="00FB47F3">
        <w:trPr>
          <w:trHeight w:val="262"/>
          <w:jc w:val="center"/>
        </w:trPr>
        <w:tc>
          <w:tcPr>
            <w:tcW w:w="3528" w:type="dxa"/>
            <w:tcBorders>
              <w:top w:val="single" w:sz="6" w:space="0" w:color="auto"/>
              <w:left w:val="single" w:sz="6" w:space="0" w:color="auto"/>
              <w:bottom w:val="single" w:sz="6" w:space="0" w:color="auto"/>
              <w:right w:val="single" w:sz="6" w:space="0" w:color="auto"/>
            </w:tcBorders>
          </w:tcPr>
          <w:p w:rsidR="00AE1D54" w:rsidRPr="002F03A2" w:rsidRDefault="00AE1D54" w:rsidP="002F03A2">
            <w:pPr>
              <w:shd w:val="clear" w:color="auto" w:fill="FFFFFF"/>
              <w:autoSpaceDE w:val="0"/>
              <w:autoSpaceDN w:val="0"/>
              <w:adjustRightInd w:val="0"/>
              <w:spacing w:after="0" w:line="360" w:lineRule="auto"/>
              <w:ind w:firstLine="50"/>
              <w:jc w:val="both"/>
              <w:rPr>
                <w:rFonts w:ascii="Times New Roman" w:hAnsi="Times New Roman"/>
                <w:sz w:val="20"/>
                <w:szCs w:val="20"/>
              </w:rPr>
            </w:pPr>
            <w:r w:rsidRPr="002F03A2">
              <w:rPr>
                <w:rFonts w:ascii="Times New Roman" w:hAnsi="Times New Roman"/>
                <w:sz w:val="20"/>
                <w:szCs w:val="20"/>
              </w:rPr>
              <w:t>9. Заработная плата</w:t>
            </w:r>
          </w:p>
        </w:tc>
        <w:tc>
          <w:tcPr>
            <w:tcW w:w="865" w:type="dxa"/>
            <w:tcBorders>
              <w:top w:val="single" w:sz="6" w:space="0" w:color="auto"/>
              <w:left w:val="single" w:sz="6" w:space="0" w:color="auto"/>
              <w:bottom w:val="single" w:sz="6" w:space="0" w:color="auto"/>
              <w:right w:val="single" w:sz="6" w:space="0" w:color="auto"/>
            </w:tcBorders>
          </w:tcPr>
          <w:p w:rsidR="00AE1D54" w:rsidRPr="002F03A2" w:rsidRDefault="00AE1D54" w:rsidP="002F03A2">
            <w:pPr>
              <w:shd w:val="clear" w:color="auto" w:fill="FFFFFF"/>
              <w:autoSpaceDE w:val="0"/>
              <w:autoSpaceDN w:val="0"/>
              <w:adjustRightInd w:val="0"/>
              <w:spacing w:after="0" w:line="360" w:lineRule="auto"/>
              <w:ind w:firstLine="50"/>
              <w:jc w:val="both"/>
              <w:rPr>
                <w:rFonts w:ascii="Times New Roman" w:hAnsi="Times New Roman"/>
                <w:sz w:val="20"/>
                <w:szCs w:val="20"/>
              </w:rPr>
            </w:pPr>
            <w:r w:rsidRPr="002F03A2">
              <w:rPr>
                <w:rFonts w:ascii="Times New Roman" w:hAnsi="Times New Roman"/>
                <w:sz w:val="20"/>
                <w:szCs w:val="20"/>
              </w:rPr>
              <w:t>160,2</w:t>
            </w:r>
          </w:p>
        </w:tc>
        <w:tc>
          <w:tcPr>
            <w:tcW w:w="898" w:type="dxa"/>
            <w:tcBorders>
              <w:top w:val="single" w:sz="6" w:space="0" w:color="auto"/>
              <w:left w:val="single" w:sz="6" w:space="0" w:color="auto"/>
              <w:bottom w:val="single" w:sz="6" w:space="0" w:color="auto"/>
              <w:right w:val="single" w:sz="6" w:space="0" w:color="auto"/>
            </w:tcBorders>
          </w:tcPr>
          <w:p w:rsidR="00AE1D54" w:rsidRPr="002F03A2" w:rsidRDefault="00AE1D54" w:rsidP="002F03A2">
            <w:pPr>
              <w:shd w:val="clear" w:color="auto" w:fill="FFFFFF"/>
              <w:autoSpaceDE w:val="0"/>
              <w:autoSpaceDN w:val="0"/>
              <w:adjustRightInd w:val="0"/>
              <w:spacing w:after="0" w:line="360" w:lineRule="auto"/>
              <w:ind w:firstLine="50"/>
              <w:jc w:val="both"/>
              <w:rPr>
                <w:rFonts w:ascii="Times New Roman" w:hAnsi="Times New Roman"/>
                <w:sz w:val="20"/>
                <w:szCs w:val="20"/>
              </w:rPr>
            </w:pPr>
            <w:r w:rsidRPr="002F03A2">
              <w:rPr>
                <w:rFonts w:ascii="Times New Roman" w:hAnsi="Times New Roman"/>
                <w:sz w:val="20"/>
                <w:szCs w:val="20"/>
              </w:rPr>
              <w:t>398,5</w:t>
            </w:r>
          </w:p>
        </w:tc>
        <w:tc>
          <w:tcPr>
            <w:tcW w:w="1282" w:type="dxa"/>
            <w:tcBorders>
              <w:top w:val="single" w:sz="6" w:space="0" w:color="auto"/>
              <w:left w:val="single" w:sz="6" w:space="0" w:color="auto"/>
              <w:bottom w:val="single" w:sz="6" w:space="0" w:color="auto"/>
              <w:right w:val="single" w:sz="6" w:space="0" w:color="auto"/>
            </w:tcBorders>
          </w:tcPr>
          <w:p w:rsidR="00AE1D54" w:rsidRPr="002F03A2" w:rsidRDefault="00AE1D54" w:rsidP="002F03A2">
            <w:pPr>
              <w:shd w:val="clear" w:color="auto" w:fill="FFFFFF"/>
              <w:autoSpaceDE w:val="0"/>
              <w:autoSpaceDN w:val="0"/>
              <w:adjustRightInd w:val="0"/>
              <w:spacing w:after="0" w:line="360" w:lineRule="auto"/>
              <w:ind w:firstLine="50"/>
              <w:jc w:val="both"/>
              <w:rPr>
                <w:rFonts w:ascii="Times New Roman" w:hAnsi="Times New Roman"/>
                <w:sz w:val="20"/>
                <w:szCs w:val="20"/>
              </w:rPr>
            </w:pPr>
            <w:r w:rsidRPr="002F03A2">
              <w:rPr>
                <w:rFonts w:ascii="Times New Roman" w:hAnsi="Times New Roman"/>
                <w:sz w:val="20"/>
                <w:szCs w:val="20"/>
              </w:rPr>
              <w:t>114,9</w:t>
            </w:r>
          </w:p>
        </w:tc>
        <w:tc>
          <w:tcPr>
            <w:tcW w:w="1239" w:type="dxa"/>
            <w:tcBorders>
              <w:top w:val="single" w:sz="6" w:space="0" w:color="auto"/>
              <w:left w:val="single" w:sz="6" w:space="0" w:color="auto"/>
              <w:bottom w:val="single" w:sz="6" w:space="0" w:color="auto"/>
              <w:right w:val="single" w:sz="6" w:space="0" w:color="auto"/>
            </w:tcBorders>
          </w:tcPr>
          <w:p w:rsidR="00AE1D54" w:rsidRPr="002F03A2" w:rsidRDefault="00AE1D54" w:rsidP="002F03A2">
            <w:pPr>
              <w:shd w:val="clear" w:color="auto" w:fill="FFFFFF"/>
              <w:autoSpaceDE w:val="0"/>
              <w:autoSpaceDN w:val="0"/>
              <w:adjustRightInd w:val="0"/>
              <w:spacing w:after="0" w:line="360" w:lineRule="auto"/>
              <w:ind w:firstLine="50"/>
              <w:jc w:val="both"/>
              <w:rPr>
                <w:rFonts w:ascii="Times New Roman" w:hAnsi="Times New Roman"/>
                <w:sz w:val="20"/>
                <w:szCs w:val="20"/>
              </w:rPr>
            </w:pPr>
            <w:r w:rsidRPr="002F03A2">
              <w:rPr>
                <w:rFonts w:ascii="Times New Roman" w:hAnsi="Times New Roman"/>
                <w:sz w:val="20"/>
                <w:szCs w:val="20"/>
              </w:rPr>
              <w:t>20,3</w:t>
            </w:r>
          </w:p>
        </w:tc>
        <w:tc>
          <w:tcPr>
            <w:tcW w:w="1282" w:type="dxa"/>
            <w:tcBorders>
              <w:top w:val="single" w:sz="6" w:space="0" w:color="auto"/>
              <w:left w:val="single" w:sz="6" w:space="0" w:color="auto"/>
              <w:bottom w:val="single" w:sz="6" w:space="0" w:color="auto"/>
              <w:right w:val="single" w:sz="6" w:space="0" w:color="auto"/>
            </w:tcBorders>
          </w:tcPr>
          <w:p w:rsidR="00AE1D54" w:rsidRPr="002F03A2" w:rsidRDefault="00AE1D54" w:rsidP="002F03A2">
            <w:pPr>
              <w:shd w:val="clear" w:color="auto" w:fill="FFFFFF"/>
              <w:autoSpaceDE w:val="0"/>
              <w:autoSpaceDN w:val="0"/>
              <w:adjustRightInd w:val="0"/>
              <w:spacing w:after="0" w:line="360" w:lineRule="auto"/>
              <w:ind w:firstLine="50"/>
              <w:jc w:val="both"/>
              <w:rPr>
                <w:rFonts w:ascii="Times New Roman" w:hAnsi="Times New Roman"/>
                <w:sz w:val="20"/>
                <w:szCs w:val="20"/>
              </w:rPr>
            </w:pPr>
            <w:r w:rsidRPr="002F03A2">
              <w:rPr>
                <w:rFonts w:ascii="Times New Roman" w:hAnsi="Times New Roman"/>
                <w:sz w:val="20"/>
                <w:szCs w:val="20"/>
              </w:rPr>
              <w:t>153,9</w:t>
            </w:r>
          </w:p>
        </w:tc>
      </w:tr>
      <w:tr w:rsidR="00AE1D54" w:rsidRPr="002F03A2" w:rsidTr="00FB47F3">
        <w:trPr>
          <w:trHeight w:val="262"/>
          <w:jc w:val="center"/>
        </w:trPr>
        <w:tc>
          <w:tcPr>
            <w:tcW w:w="3528" w:type="dxa"/>
            <w:tcBorders>
              <w:top w:val="single" w:sz="6" w:space="0" w:color="auto"/>
              <w:left w:val="single" w:sz="4" w:space="0" w:color="auto"/>
              <w:bottom w:val="single" w:sz="6" w:space="0" w:color="auto"/>
              <w:right w:val="single" w:sz="6" w:space="0" w:color="auto"/>
            </w:tcBorders>
          </w:tcPr>
          <w:p w:rsidR="00AE1D54" w:rsidRPr="002F03A2" w:rsidRDefault="00AE1D54" w:rsidP="002F03A2">
            <w:pPr>
              <w:shd w:val="clear" w:color="auto" w:fill="FFFFFF"/>
              <w:autoSpaceDE w:val="0"/>
              <w:autoSpaceDN w:val="0"/>
              <w:adjustRightInd w:val="0"/>
              <w:spacing w:after="0" w:line="360" w:lineRule="auto"/>
              <w:ind w:firstLine="50"/>
              <w:jc w:val="both"/>
              <w:rPr>
                <w:rFonts w:ascii="Times New Roman" w:hAnsi="Times New Roman"/>
                <w:sz w:val="20"/>
                <w:szCs w:val="20"/>
              </w:rPr>
            </w:pPr>
            <w:r w:rsidRPr="002F03A2">
              <w:rPr>
                <w:rFonts w:ascii="Times New Roman" w:hAnsi="Times New Roman"/>
                <w:sz w:val="20"/>
                <w:szCs w:val="20"/>
              </w:rPr>
              <w:t>10. ЕСН на заработную плату</w:t>
            </w:r>
          </w:p>
        </w:tc>
        <w:tc>
          <w:tcPr>
            <w:tcW w:w="865" w:type="dxa"/>
            <w:tcBorders>
              <w:top w:val="single" w:sz="6" w:space="0" w:color="auto"/>
              <w:left w:val="single" w:sz="6" w:space="0" w:color="auto"/>
              <w:bottom w:val="single" w:sz="6" w:space="0" w:color="auto"/>
              <w:right w:val="single" w:sz="6" w:space="0" w:color="auto"/>
            </w:tcBorders>
          </w:tcPr>
          <w:p w:rsidR="00AE1D54" w:rsidRPr="002F03A2" w:rsidRDefault="00AE1D54" w:rsidP="002F03A2">
            <w:pPr>
              <w:shd w:val="clear" w:color="auto" w:fill="FFFFFF"/>
              <w:autoSpaceDE w:val="0"/>
              <w:autoSpaceDN w:val="0"/>
              <w:adjustRightInd w:val="0"/>
              <w:spacing w:after="0" w:line="360" w:lineRule="auto"/>
              <w:ind w:firstLine="50"/>
              <w:jc w:val="both"/>
              <w:rPr>
                <w:rFonts w:ascii="Times New Roman" w:hAnsi="Times New Roman"/>
                <w:sz w:val="20"/>
                <w:szCs w:val="20"/>
              </w:rPr>
            </w:pPr>
            <w:r w:rsidRPr="002F03A2">
              <w:rPr>
                <w:rFonts w:ascii="Times New Roman" w:hAnsi="Times New Roman"/>
                <w:sz w:val="20"/>
                <w:szCs w:val="20"/>
              </w:rPr>
              <w:t>57,4</w:t>
            </w:r>
          </w:p>
        </w:tc>
        <w:tc>
          <w:tcPr>
            <w:tcW w:w="898" w:type="dxa"/>
            <w:tcBorders>
              <w:top w:val="single" w:sz="6" w:space="0" w:color="auto"/>
              <w:left w:val="single" w:sz="6" w:space="0" w:color="auto"/>
              <w:bottom w:val="single" w:sz="6" w:space="0" w:color="auto"/>
              <w:right w:val="single" w:sz="6" w:space="0" w:color="auto"/>
            </w:tcBorders>
          </w:tcPr>
          <w:p w:rsidR="00AE1D54" w:rsidRPr="002F03A2" w:rsidRDefault="00AE1D54" w:rsidP="002F03A2">
            <w:pPr>
              <w:shd w:val="clear" w:color="auto" w:fill="FFFFFF"/>
              <w:autoSpaceDE w:val="0"/>
              <w:autoSpaceDN w:val="0"/>
              <w:adjustRightInd w:val="0"/>
              <w:spacing w:after="0" w:line="360" w:lineRule="auto"/>
              <w:ind w:firstLine="50"/>
              <w:jc w:val="both"/>
              <w:rPr>
                <w:rFonts w:ascii="Times New Roman" w:hAnsi="Times New Roman"/>
                <w:sz w:val="20"/>
                <w:szCs w:val="20"/>
              </w:rPr>
            </w:pPr>
            <w:r w:rsidRPr="002F03A2">
              <w:rPr>
                <w:rFonts w:ascii="Times New Roman" w:hAnsi="Times New Roman"/>
                <w:sz w:val="20"/>
                <w:szCs w:val="20"/>
              </w:rPr>
              <w:t>129,8</w:t>
            </w:r>
          </w:p>
        </w:tc>
        <w:tc>
          <w:tcPr>
            <w:tcW w:w="1282" w:type="dxa"/>
            <w:tcBorders>
              <w:top w:val="single" w:sz="6" w:space="0" w:color="auto"/>
              <w:left w:val="single" w:sz="6" w:space="0" w:color="auto"/>
              <w:bottom w:val="single" w:sz="6" w:space="0" w:color="auto"/>
              <w:right w:val="single" w:sz="6" w:space="0" w:color="auto"/>
            </w:tcBorders>
          </w:tcPr>
          <w:p w:rsidR="00AE1D54" w:rsidRPr="002F03A2" w:rsidRDefault="00AE1D54" w:rsidP="002F03A2">
            <w:pPr>
              <w:shd w:val="clear" w:color="auto" w:fill="FFFFFF"/>
              <w:autoSpaceDE w:val="0"/>
              <w:autoSpaceDN w:val="0"/>
              <w:adjustRightInd w:val="0"/>
              <w:spacing w:after="0" w:line="360" w:lineRule="auto"/>
              <w:ind w:firstLine="50"/>
              <w:jc w:val="both"/>
              <w:rPr>
                <w:rFonts w:ascii="Times New Roman" w:hAnsi="Times New Roman"/>
                <w:sz w:val="20"/>
                <w:szCs w:val="20"/>
              </w:rPr>
            </w:pPr>
            <w:r w:rsidRPr="002F03A2">
              <w:rPr>
                <w:rFonts w:ascii="Times New Roman" w:hAnsi="Times New Roman"/>
                <w:sz w:val="20"/>
                <w:szCs w:val="20"/>
              </w:rPr>
              <w:t>39,8</w:t>
            </w:r>
          </w:p>
        </w:tc>
        <w:tc>
          <w:tcPr>
            <w:tcW w:w="1239" w:type="dxa"/>
            <w:tcBorders>
              <w:top w:val="single" w:sz="6" w:space="0" w:color="auto"/>
              <w:left w:val="single" w:sz="6" w:space="0" w:color="auto"/>
              <w:bottom w:val="single" w:sz="6" w:space="0" w:color="auto"/>
              <w:right w:val="single" w:sz="6" w:space="0" w:color="auto"/>
            </w:tcBorders>
          </w:tcPr>
          <w:p w:rsidR="00AE1D54" w:rsidRPr="002F03A2" w:rsidRDefault="00AE1D54" w:rsidP="002F03A2">
            <w:pPr>
              <w:shd w:val="clear" w:color="auto" w:fill="FFFFFF"/>
              <w:autoSpaceDE w:val="0"/>
              <w:autoSpaceDN w:val="0"/>
              <w:adjustRightInd w:val="0"/>
              <w:spacing w:after="0" w:line="360" w:lineRule="auto"/>
              <w:ind w:firstLine="50"/>
              <w:jc w:val="both"/>
              <w:rPr>
                <w:rFonts w:ascii="Times New Roman" w:hAnsi="Times New Roman"/>
                <w:sz w:val="20"/>
                <w:szCs w:val="20"/>
              </w:rPr>
            </w:pPr>
            <w:r w:rsidRPr="002F03A2">
              <w:rPr>
                <w:rFonts w:ascii="Times New Roman" w:hAnsi="Times New Roman"/>
                <w:sz w:val="20"/>
                <w:szCs w:val="20"/>
              </w:rPr>
              <w:t>20,4</w:t>
            </w:r>
          </w:p>
        </w:tc>
        <w:tc>
          <w:tcPr>
            <w:tcW w:w="1282" w:type="dxa"/>
            <w:tcBorders>
              <w:top w:val="single" w:sz="6" w:space="0" w:color="auto"/>
              <w:left w:val="single" w:sz="6" w:space="0" w:color="auto"/>
              <w:bottom w:val="single" w:sz="6" w:space="0" w:color="auto"/>
              <w:right w:val="single" w:sz="6" w:space="0" w:color="auto"/>
            </w:tcBorders>
          </w:tcPr>
          <w:p w:rsidR="00AE1D54" w:rsidRPr="002F03A2" w:rsidRDefault="00AE1D54" w:rsidP="002F03A2">
            <w:pPr>
              <w:shd w:val="clear" w:color="auto" w:fill="FFFFFF"/>
              <w:autoSpaceDE w:val="0"/>
              <w:autoSpaceDN w:val="0"/>
              <w:adjustRightInd w:val="0"/>
              <w:spacing w:after="0" w:line="360" w:lineRule="auto"/>
              <w:ind w:firstLine="50"/>
              <w:jc w:val="both"/>
              <w:rPr>
                <w:rFonts w:ascii="Times New Roman" w:hAnsi="Times New Roman"/>
                <w:sz w:val="20"/>
                <w:szCs w:val="20"/>
              </w:rPr>
            </w:pPr>
            <w:r w:rsidRPr="002F03A2">
              <w:rPr>
                <w:rFonts w:ascii="Times New Roman" w:hAnsi="Times New Roman"/>
                <w:sz w:val="20"/>
                <w:szCs w:val="20"/>
              </w:rPr>
              <w:t>53,4</w:t>
            </w:r>
          </w:p>
        </w:tc>
      </w:tr>
      <w:tr w:rsidR="00171B6C" w:rsidRPr="002F03A2" w:rsidTr="00FB47F3">
        <w:trPr>
          <w:trHeight w:val="262"/>
          <w:jc w:val="center"/>
        </w:trPr>
        <w:tc>
          <w:tcPr>
            <w:tcW w:w="3528" w:type="dxa"/>
            <w:tcBorders>
              <w:top w:val="single" w:sz="6" w:space="0" w:color="auto"/>
              <w:left w:val="single" w:sz="4" w:space="0" w:color="auto"/>
              <w:bottom w:val="single" w:sz="6" w:space="0" w:color="auto"/>
              <w:right w:val="single" w:sz="6" w:space="0" w:color="auto"/>
            </w:tcBorders>
          </w:tcPr>
          <w:p w:rsidR="00171B6C" w:rsidRPr="002F03A2" w:rsidRDefault="00171B6C" w:rsidP="002F03A2">
            <w:pPr>
              <w:shd w:val="clear" w:color="auto" w:fill="FFFFFF"/>
              <w:autoSpaceDE w:val="0"/>
              <w:autoSpaceDN w:val="0"/>
              <w:adjustRightInd w:val="0"/>
              <w:spacing w:after="0" w:line="360" w:lineRule="auto"/>
              <w:ind w:firstLine="50"/>
              <w:jc w:val="both"/>
              <w:rPr>
                <w:rFonts w:ascii="Times New Roman" w:hAnsi="Times New Roman"/>
                <w:sz w:val="20"/>
                <w:szCs w:val="20"/>
              </w:rPr>
            </w:pPr>
            <w:r w:rsidRPr="002F03A2">
              <w:rPr>
                <w:rFonts w:ascii="Times New Roman" w:hAnsi="Times New Roman"/>
                <w:sz w:val="20"/>
                <w:szCs w:val="20"/>
              </w:rPr>
              <w:t>11. Амортизация основных средств</w:t>
            </w:r>
          </w:p>
        </w:tc>
        <w:tc>
          <w:tcPr>
            <w:tcW w:w="865" w:type="dxa"/>
            <w:tcBorders>
              <w:top w:val="single" w:sz="6" w:space="0" w:color="auto"/>
              <w:left w:val="single" w:sz="6" w:space="0" w:color="auto"/>
              <w:bottom w:val="single" w:sz="6" w:space="0" w:color="auto"/>
              <w:right w:val="single" w:sz="6" w:space="0" w:color="auto"/>
            </w:tcBorders>
          </w:tcPr>
          <w:p w:rsidR="00171B6C" w:rsidRPr="002F03A2" w:rsidRDefault="00171B6C" w:rsidP="002F03A2">
            <w:pPr>
              <w:shd w:val="clear" w:color="auto" w:fill="FFFFFF"/>
              <w:autoSpaceDE w:val="0"/>
              <w:autoSpaceDN w:val="0"/>
              <w:adjustRightInd w:val="0"/>
              <w:spacing w:after="0" w:line="360" w:lineRule="auto"/>
              <w:ind w:firstLine="50"/>
              <w:jc w:val="both"/>
              <w:rPr>
                <w:rFonts w:ascii="Times New Roman" w:hAnsi="Times New Roman"/>
                <w:sz w:val="20"/>
                <w:szCs w:val="20"/>
              </w:rPr>
            </w:pPr>
            <w:r w:rsidRPr="002F03A2">
              <w:rPr>
                <w:rFonts w:ascii="Times New Roman" w:hAnsi="Times New Roman"/>
                <w:sz w:val="20"/>
                <w:szCs w:val="20"/>
              </w:rPr>
              <w:t>38,8</w:t>
            </w:r>
          </w:p>
        </w:tc>
        <w:tc>
          <w:tcPr>
            <w:tcW w:w="898" w:type="dxa"/>
            <w:tcBorders>
              <w:top w:val="single" w:sz="6" w:space="0" w:color="auto"/>
              <w:left w:val="single" w:sz="6" w:space="0" w:color="auto"/>
              <w:bottom w:val="single" w:sz="6" w:space="0" w:color="auto"/>
              <w:right w:val="single" w:sz="6" w:space="0" w:color="auto"/>
            </w:tcBorders>
          </w:tcPr>
          <w:p w:rsidR="00171B6C" w:rsidRPr="002F03A2" w:rsidRDefault="00171B6C" w:rsidP="002F03A2">
            <w:pPr>
              <w:shd w:val="clear" w:color="auto" w:fill="FFFFFF"/>
              <w:autoSpaceDE w:val="0"/>
              <w:autoSpaceDN w:val="0"/>
              <w:adjustRightInd w:val="0"/>
              <w:spacing w:after="0" w:line="360" w:lineRule="auto"/>
              <w:ind w:firstLine="50"/>
              <w:jc w:val="both"/>
              <w:rPr>
                <w:rFonts w:ascii="Times New Roman" w:hAnsi="Times New Roman"/>
                <w:sz w:val="20"/>
                <w:szCs w:val="20"/>
              </w:rPr>
            </w:pPr>
            <w:r w:rsidRPr="002F03A2">
              <w:rPr>
                <w:rFonts w:ascii="Times New Roman" w:hAnsi="Times New Roman"/>
                <w:sz w:val="20"/>
                <w:szCs w:val="20"/>
              </w:rPr>
              <w:t>93,2</w:t>
            </w:r>
          </w:p>
        </w:tc>
        <w:tc>
          <w:tcPr>
            <w:tcW w:w="1282" w:type="dxa"/>
            <w:tcBorders>
              <w:top w:val="single" w:sz="6" w:space="0" w:color="auto"/>
              <w:left w:val="single" w:sz="6" w:space="0" w:color="auto"/>
              <w:bottom w:val="single" w:sz="6" w:space="0" w:color="auto"/>
              <w:right w:val="single" w:sz="6" w:space="0" w:color="auto"/>
            </w:tcBorders>
          </w:tcPr>
          <w:p w:rsidR="00171B6C" w:rsidRPr="002F03A2" w:rsidRDefault="00171B6C" w:rsidP="002F03A2">
            <w:pPr>
              <w:shd w:val="clear" w:color="auto" w:fill="FFFFFF"/>
              <w:autoSpaceDE w:val="0"/>
              <w:autoSpaceDN w:val="0"/>
              <w:adjustRightInd w:val="0"/>
              <w:spacing w:after="0" w:line="360" w:lineRule="auto"/>
              <w:ind w:firstLine="50"/>
              <w:jc w:val="both"/>
              <w:rPr>
                <w:rFonts w:ascii="Times New Roman" w:hAnsi="Times New Roman"/>
                <w:sz w:val="20"/>
                <w:szCs w:val="20"/>
              </w:rPr>
            </w:pPr>
            <w:r w:rsidRPr="002F03A2">
              <w:rPr>
                <w:rFonts w:ascii="Times New Roman" w:hAnsi="Times New Roman"/>
                <w:sz w:val="20"/>
                <w:szCs w:val="20"/>
              </w:rPr>
              <w:t>25,9</w:t>
            </w:r>
          </w:p>
        </w:tc>
        <w:tc>
          <w:tcPr>
            <w:tcW w:w="1239" w:type="dxa"/>
            <w:tcBorders>
              <w:top w:val="single" w:sz="6" w:space="0" w:color="auto"/>
              <w:left w:val="single" w:sz="6" w:space="0" w:color="auto"/>
              <w:bottom w:val="single" w:sz="6" w:space="0" w:color="auto"/>
              <w:right w:val="single" w:sz="6" w:space="0" w:color="auto"/>
            </w:tcBorders>
          </w:tcPr>
          <w:p w:rsidR="00171B6C" w:rsidRPr="002F03A2" w:rsidRDefault="00171B6C" w:rsidP="002F03A2">
            <w:pPr>
              <w:shd w:val="clear" w:color="auto" w:fill="FFFFFF"/>
              <w:autoSpaceDE w:val="0"/>
              <w:autoSpaceDN w:val="0"/>
              <w:adjustRightInd w:val="0"/>
              <w:spacing w:after="0" w:line="360" w:lineRule="auto"/>
              <w:ind w:firstLine="50"/>
              <w:jc w:val="both"/>
              <w:rPr>
                <w:rFonts w:ascii="Times New Roman" w:hAnsi="Times New Roman"/>
                <w:sz w:val="20"/>
                <w:szCs w:val="20"/>
              </w:rPr>
            </w:pPr>
            <w:r w:rsidRPr="002F03A2">
              <w:rPr>
                <w:rFonts w:ascii="Times New Roman" w:hAnsi="Times New Roman"/>
                <w:sz w:val="20"/>
                <w:szCs w:val="20"/>
              </w:rPr>
              <w:t>16,4</w:t>
            </w:r>
          </w:p>
        </w:tc>
        <w:tc>
          <w:tcPr>
            <w:tcW w:w="1282" w:type="dxa"/>
            <w:tcBorders>
              <w:top w:val="single" w:sz="6" w:space="0" w:color="auto"/>
              <w:left w:val="single" w:sz="6" w:space="0" w:color="auto"/>
              <w:bottom w:val="single" w:sz="6" w:space="0" w:color="auto"/>
              <w:right w:val="single" w:sz="6" w:space="0" w:color="auto"/>
            </w:tcBorders>
          </w:tcPr>
          <w:p w:rsidR="00171B6C" w:rsidRPr="002F03A2" w:rsidRDefault="00171B6C" w:rsidP="002F03A2">
            <w:pPr>
              <w:shd w:val="clear" w:color="auto" w:fill="FFFFFF"/>
              <w:autoSpaceDE w:val="0"/>
              <w:autoSpaceDN w:val="0"/>
              <w:adjustRightInd w:val="0"/>
              <w:spacing w:after="0" w:line="360" w:lineRule="auto"/>
              <w:ind w:firstLine="50"/>
              <w:jc w:val="both"/>
              <w:rPr>
                <w:rFonts w:ascii="Times New Roman" w:hAnsi="Times New Roman"/>
                <w:sz w:val="20"/>
                <w:szCs w:val="20"/>
              </w:rPr>
            </w:pPr>
            <w:r w:rsidRPr="002F03A2">
              <w:rPr>
                <w:rFonts w:ascii="Times New Roman" w:hAnsi="Times New Roman"/>
                <w:sz w:val="20"/>
                <w:szCs w:val="20"/>
              </w:rPr>
              <w:t>26,1</w:t>
            </w:r>
          </w:p>
        </w:tc>
      </w:tr>
      <w:tr w:rsidR="00171B6C" w:rsidRPr="002F03A2" w:rsidTr="00FB47F3">
        <w:trPr>
          <w:trHeight w:val="262"/>
          <w:jc w:val="center"/>
        </w:trPr>
        <w:tc>
          <w:tcPr>
            <w:tcW w:w="3528" w:type="dxa"/>
            <w:tcBorders>
              <w:top w:val="single" w:sz="6" w:space="0" w:color="auto"/>
              <w:left w:val="single" w:sz="4" w:space="0" w:color="auto"/>
              <w:bottom w:val="single" w:sz="6" w:space="0" w:color="auto"/>
              <w:right w:val="single" w:sz="6" w:space="0" w:color="auto"/>
            </w:tcBorders>
          </w:tcPr>
          <w:p w:rsidR="00171B6C" w:rsidRPr="002F03A2" w:rsidRDefault="00171B6C" w:rsidP="002F03A2">
            <w:pPr>
              <w:shd w:val="clear" w:color="auto" w:fill="FFFFFF"/>
              <w:autoSpaceDE w:val="0"/>
              <w:autoSpaceDN w:val="0"/>
              <w:adjustRightInd w:val="0"/>
              <w:spacing w:after="0" w:line="360" w:lineRule="auto"/>
              <w:ind w:firstLine="50"/>
              <w:jc w:val="both"/>
              <w:rPr>
                <w:rFonts w:ascii="Times New Roman" w:hAnsi="Times New Roman"/>
                <w:sz w:val="20"/>
                <w:szCs w:val="20"/>
              </w:rPr>
            </w:pPr>
            <w:r w:rsidRPr="002F03A2">
              <w:rPr>
                <w:rFonts w:ascii="Times New Roman" w:hAnsi="Times New Roman"/>
                <w:sz w:val="20"/>
                <w:szCs w:val="20"/>
              </w:rPr>
              <w:t>12. Налоги, включенные в себестоимость</w:t>
            </w:r>
          </w:p>
        </w:tc>
        <w:tc>
          <w:tcPr>
            <w:tcW w:w="865" w:type="dxa"/>
            <w:tcBorders>
              <w:top w:val="single" w:sz="6" w:space="0" w:color="auto"/>
              <w:left w:val="single" w:sz="6" w:space="0" w:color="auto"/>
              <w:bottom w:val="single" w:sz="6" w:space="0" w:color="auto"/>
              <w:right w:val="single" w:sz="6" w:space="0" w:color="auto"/>
            </w:tcBorders>
          </w:tcPr>
          <w:p w:rsidR="00171B6C" w:rsidRPr="002F03A2" w:rsidRDefault="00171B6C" w:rsidP="002F03A2">
            <w:pPr>
              <w:shd w:val="clear" w:color="auto" w:fill="FFFFFF"/>
              <w:autoSpaceDE w:val="0"/>
              <w:autoSpaceDN w:val="0"/>
              <w:adjustRightInd w:val="0"/>
              <w:spacing w:after="0" w:line="360" w:lineRule="auto"/>
              <w:ind w:firstLine="50"/>
              <w:jc w:val="both"/>
              <w:rPr>
                <w:rFonts w:ascii="Times New Roman" w:hAnsi="Times New Roman"/>
                <w:sz w:val="20"/>
                <w:szCs w:val="20"/>
              </w:rPr>
            </w:pPr>
            <w:r w:rsidRPr="002F03A2">
              <w:rPr>
                <w:rFonts w:ascii="Times New Roman" w:hAnsi="Times New Roman"/>
                <w:sz w:val="20"/>
                <w:szCs w:val="20"/>
              </w:rPr>
              <w:t>22,8</w:t>
            </w:r>
          </w:p>
        </w:tc>
        <w:tc>
          <w:tcPr>
            <w:tcW w:w="898" w:type="dxa"/>
            <w:tcBorders>
              <w:top w:val="single" w:sz="6" w:space="0" w:color="auto"/>
              <w:left w:val="single" w:sz="6" w:space="0" w:color="auto"/>
              <w:bottom w:val="single" w:sz="6" w:space="0" w:color="auto"/>
              <w:right w:val="single" w:sz="6" w:space="0" w:color="auto"/>
            </w:tcBorders>
          </w:tcPr>
          <w:p w:rsidR="00171B6C" w:rsidRPr="002F03A2" w:rsidRDefault="00171B6C" w:rsidP="002F03A2">
            <w:pPr>
              <w:shd w:val="clear" w:color="auto" w:fill="FFFFFF"/>
              <w:autoSpaceDE w:val="0"/>
              <w:autoSpaceDN w:val="0"/>
              <w:adjustRightInd w:val="0"/>
              <w:spacing w:after="0" w:line="360" w:lineRule="auto"/>
              <w:ind w:firstLine="50"/>
              <w:jc w:val="both"/>
              <w:rPr>
                <w:rFonts w:ascii="Times New Roman" w:hAnsi="Times New Roman"/>
                <w:sz w:val="20"/>
                <w:szCs w:val="20"/>
              </w:rPr>
            </w:pPr>
            <w:r w:rsidRPr="002F03A2">
              <w:rPr>
                <w:rFonts w:ascii="Times New Roman" w:hAnsi="Times New Roman"/>
                <w:sz w:val="20"/>
                <w:szCs w:val="20"/>
              </w:rPr>
              <w:t>31,2</w:t>
            </w:r>
          </w:p>
        </w:tc>
        <w:tc>
          <w:tcPr>
            <w:tcW w:w="1282" w:type="dxa"/>
            <w:tcBorders>
              <w:top w:val="single" w:sz="6" w:space="0" w:color="auto"/>
              <w:left w:val="single" w:sz="6" w:space="0" w:color="auto"/>
              <w:bottom w:val="single" w:sz="6" w:space="0" w:color="auto"/>
              <w:right w:val="single" w:sz="6" w:space="0" w:color="auto"/>
            </w:tcBorders>
          </w:tcPr>
          <w:p w:rsidR="00171B6C" w:rsidRPr="002F03A2" w:rsidRDefault="00171B6C" w:rsidP="002F03A2">
            <w:pPr>
              <w:shd w:val="clear" w:color="auto" w:fill="FFFFFF"/>
              <w:autoSpaceDE w:val="0"/>
              <w:autoSpaceDN w:val="0"/>
              <w:adjustRightInd w:val="0"/>
              <w:spacing w:after="0" w:line="360" w:lineRule="auto"/>
              <w:ind w:firstLine="50"/>
              <w:jc w:val="both"/>
              <w:rPr>
                <w:rFonts w:ascii="Times New Roman" w:hAnsi="Times New Roman"/>
                <w:sz w:val="20"/>
                <w:szCs w:val="20"/>
              </w:rPr>
            </w:pPr>
            <w:r w:rsidRPr="002F03A2">
              <w:rPr>
                <w:rFonts w:ascii="Times New Roman" w:hAnsi="Times New Roman"/>
                <w:sz w:val="20"/>
                <w:szCs w:val="20"/>
              </w:rPr>
              <w:t>17,1</w:t>
            </w:r>
          </w:p>
        </w:tc>
        <w:tc>
          <w:tcPr>
            <w:tcW w:w="1239" w:type="dxa"/>
            <w:tcBorders>
              <w:top w:val="single" w:sz="6" w:space="0" w:color="auto"/>
              <w:left w:val="single" w:sz="6" w:space="0" w:color="auto"/>
              <w:bottom w:val="single" w:sz="6" w:space="0" w:color="auto"/>
              <w:right w:val="single" w:sz="6" w:space="0" w:color="auto"/>
            </w:tcBorders>
          </w:tcPr>
          <w:p w:rsidR="00171B6C" w:rsidRPr="002F03A2" w:rsidRDefault="00171B6C" w:rsidP="002F03A2">
            <w:pPr>
              <w:shd w:val="clear" w:color="auto" w:fill="FFFFFF"/>
              <w:autoSpaceDE w:val="0"/>
              <w:autoSpaceDN w:val="0"/>
              <w:adjustRightInd w:val="0"/>
              <w:spacing w:after="0" w:line="360" w:lineRule="auto"/>
              <w:ind w:firstLine="50"/>
              <w:jc w:val="both"/>
              <w:rPr>
                <w:rFonts w:ascii="Times New Roman" w:hAnsi="Times New Roman"/>
                <w:sz w:val="20"/>
                <w:szCs w:val="20"/>
              </w:rPr>
            </w:pPr>
            <w:r w:rsidRPr="002F03A2">
              <w:rPr>
                <w:rFonts w:ascii="Times New Roman" w:hAnsi="Times New Roman"/>
                <w:sz w:val="20"/>
                <w:szCs w:val="20"/>
              </w:rPr>
              <w:t>1,1</w:t>
            </w:r>
          </w:p>
        </w:tc>
        <w:tc>
          <w:tcPr>
            <w:tcW w:w="1282" w:type="dxa"/>
            <w:tcBorders>
              <w:top w:val="single" w:sz="6" w:space="0" w:color="auto"/>
              <w:left w:val="single" w:sz="6" w:space="0" w:color="auto"/>
              <w:bottom w:val="single" w:sz="6" w:space="0" w:color="auto"/>
              <w:right w:val="single" w:sz="6" w:space="0" w:color="auto"/>
            </w:tcBorders>
          </w:tcPr>
          <w:p w:rsidR="00171B6C" w:rsidRPr="002F03A2" w:rsidRDefault="00171B6C" w:rsidP="002F03A2">
            <w:pPr>
              <w:shd w:val="clear" w:color="auto" w:fill="FFFFFF"/>
              <w:autoSpaceDE w:val="0"/>
              <w:autoSpaceDN w:val="0"/>
              <w:adjustRightInd w:val="0"/>
              <w:spacing w:after="0" w:line="360" w:lineRule="auto"/>
              <w:ind w:firstLine="50"/>
              <w:jc w:val="both"/>
              <w:rPr>
                <w:rFonts w:ascii="Times New Roman" w:hAnsi="Times New Roman"/>
                <w:sz w:val="20"/>
                <w:szCs w:val="20"/>
              </w:rPr>
            </w:pPr>
            <w:r w:rsidRPr="002F03A2">
              <w:rPr>
                <w:rFonts w:ascii="Times New Roman" w:hAnsi="Times New Roman"/>
                <w:sz w:val="20"/>
                <w:szCs w:val="20"/>
              </w:rPr>
              <w:t>60,6</w:t>
            </w:r>
          </w:p>
        </w:tc>
      </w:tr>
      <w:tr w:rsidR="0079465D" w:rsidRPr="002F03A2" w:rsidTr="00EA5F8A">
        <w:trPr>
          <w:trHeight w:val="262"/>
          <w:jc w:val="center"/>
        </w:trPr>
        <w:tc>
          <w:tcPr>
            <w:tcW w:w="3528" w:type="dxa"/>
            <w:tcBorders>
              <w:top w:val="single" w:sz="6" w:space="0" w:color="auto"/>
              <w:left w:val="single" w:sz="4" w:space="0" w:color="auto"/>
              <w:bottom w:val="single" w:sz="6" w:space="0" w:color="auto"/>
              <w:right w:val="single" w:sz="6" w:space="0" w:color="auto"/>
            </w:tcBorders>
          </w:tcPr>
          <w:p w:rsidR="0079465D" w:rsidRPr="002F03A2" w:rsidRDefault="0079465D" w:rsidP="002F03A2">
            <w:pPr>
              <w:shd w:val="clear" w:color="auto" w:fill="FFFFFF"/>
              <w:autoSpaceDE w:val="0"/>
              <w:autoSpaceDN w:val="0"/>
              <w:adjustRightInd w:val="0"/>
              <w:spacing w:after="0" w:line="360" w:lineRule="auto"/>
              <w:ind w:firstLine="50"/>
              <w:jc w:val="both"/>
              <w:rPr>
                <w:rFonts w:ascii="Times New Roman" w:hAnsi="Times New Roman"/>
                <w:sz w:val="20"/>
                <w:szCs w:val="20"/>
              </w:rPr>
            </w:pPr>
            <w:r w:rsidRPr="002F03A2">
              <w:rPr>
                <w:rFonts w:ascii="Times New Roman" w:hAnsi="Times New Roman"/>
                <w:sz w:val="20"/>
                <w:szCs w:val="20"/>
              </w:rPr>
              <w:t>13. Оплата услуг сторонних организаций</w:t>
            </w:r>
          </w:p>
        </w:tc>
        <w:tc>
          <w:tcPr>
            <w:tcW w:w="865" w:type="dxa"/>
            <w:tcBorders>
              <w:top w:val="single" w:sz="6" w:space="0" w:color="auto"/>
              <w:left w:val="single" w:sz="6" w:space="0" w:color="auto"/>
              <w:bottom w:val="single" w:sz="6" w:space="0" w:color="auto"/>
              <w:right w:val="single" w:sz="6" w:space="0" w:color="auto"/>
            </w:tcBorders>
          </w:tcPr>
          <w:p w:rsidR="0079465D" w:rsidRPr="002F03A2" w:rsidRDefault="0079465D" w:rsidP="002F03A2">
            <w:pPr>
              <w:shd w:val="clear" w:color="auto" w:fill="FFFFFF"/>
              <w:autoSpaceDE w:val="0"/>
              <w:autoSpaceDN w:val="0"/>
              <w:adjustRightInd w:val="0"/>
              <w:spacing w:after="0" w:line="360" w:lineRule="auto"/>
              <w:ind w:firstLine="50"/>
              <w:jc w:val="both"/>
              <w:rPr>
                <w:rFonts w:ascii="Times New Roman" w:hAnsi="Times New Roman"/>
                <w:sz w:val="20"/>
                <w:szCs w:val="20"/>
              </w:rPr>
            </w:pPr>
            <w:r w:rsidRPr="002F03A2">
              <w:rPr>
                <w:rFonts w:ascii="Times New Roman" w:hAnsi="Times New Roman"/>
                <w:sz w:val="20"/>
                <w:szCs w:val="20"/>
              </w:rPr>
              <w:t>62,8</w:t>
            </w:r>
          </w:p>
        </w:tc>
        <w:tc>
          <w:tcPr>
            <w:tcW w:w="898" w:type="dxa"/>
            <w:tcBorders>
              <w:top w:val="single" w:sz="6" w:space="0" w:color="auto"/>
              <w:left w:val="single" w:sz="6" w:space="0" w:color="auto"/>
              <w:bottom w:val="single" w:sz="6" w:space="0" w:color="auto"/>
              <w:right w:val="single" w:sz="6" w:space="0" w:color="auto"/>
            </w:tcBorders>
          </w:tcPr>
          <w:p w:rsidR="0079465D" w:rsidRPr="002F03A2" w:rsidRDefault="0079465D" w:rsidP="002F03A2">
            <w:pPr>
              <w:shd w:val="clear" w:color="auto" w:fill="FFFFFF"/>
              <w:autoSpaceDE w:val="0"/>
              <w:autoSpaceDN w:val="0"/>
              <w:adjustRightInd w:val="0"/>
              <w:spacing w:after="0" w:line="360" w:lineRule="auto"/>
              <w:ind w:firstLine="50"/>
              <w:jc w:val="both"/>
              <w:rPr>
                <w:rFonts w:ascii="Times New Roman" w:hAnsi="Times New Roman"/>
                <w:sz w:val="20"/>
                <w:szCs w:val="20"/>
              </w:rPr>
            </w:pPr>
            <w:r w:rsidRPr="002F03A2">
              <w:rPr>
                <w:rFonts w:ascii="Times New Roman" w:hAnsi="Times New Roman"/>
                <w:sz w:val="20"/>
                <w:szCs w:val="20"/>
              </w:rPr>
              <w:t>158,1</w:t>
            </w:r>
          </w:p>
        </w:tc>
        <w:tc>
          <w:tcPr>
            <w:tcW w:w="1282" w:type="dxa"/>
            <w:tcBorders>
              <w:top w:val="single" w:sz="6" w:space="0" w:color="auto"/>
              <w:left w:val="single" w:sz="6" w:space="0" w:color="auto"/>
              <w:bottom w:val="single" w:sz="6" w:space="0" w:color="auto"/>
              <w:right w:val="single" w:sz="6" w:space="0" w:color="auto"/>
            </w:tcBorders>
          </w:tcPr>
          <w:p w:rsidR="0079465D" w:rsidRPr="002F03A2" w:rsidRDefault="0079465D" w:rsidP="002F03A2">
            <w:pPr>
              <w:shd w:val="clear" w:color="auto" w:fill="FFFFFF"/>
              <w:autoSpaceDE w:val="0"/>
              <w:autoSpaceDN w:val="0"/>
              <w:adjustRightInd w:val="0"/>
              <w:spacing w:after="0" w:line="360" w:lineRule="auto"/>
              <w:ind w:firstLine="50"/>
              <w:jc w:val="both"/>
              <w:rPr>
                <w:rFonts w:ascii="Times New Roman" w:hAnsi="Times New Roman"/>
                <w:sz w:val="20"/>
                <w:szCs w:val="20"/>
              </w:rPr>
            </w:pPr>
            <w:r w:rsidRPr="002F03A2">
              <w:rPr>
                <w:rFonts w:ascii="Times New Roman" w:hAnsi="Times New Roman"/>
                <w:sz w:val="20"/>
                <w:szCs w:val="20"/>
              </w:rPr>
              <w:t>39,1</w:t>
            </w:r>
          </w:p>
        </w:tc>
        <w:tc>
          <w:tcPr>
            <w:tcW w:w="1239" w:type="dxa"/>
            <w:tcBorders>
              <w:top w:val="single" w:sz="6" w:space="0" w:color="auto"/>
              <w:left w:val="single" w:sz="6" w:space="0" w:color="auto"/>
              <w:bottom w:val="single" w:sz="6" w:space="0" w:color="auto"/>
              <w:right w:val="single" w:sz="6" w:space="0" w:color="auto"/>
            </w:tcBorders>
          </w:tcPr>
          <w:p w:rsidR="0079465D" w:rsidRPr="002F03A2" w:rsidRDefault="0079465D" w:rsidP="002F03A2">
            <w:pPr>
              <w:shd w:val="clear" w:color="auto" w:fill="FFFFFF"/>
              <w:autoSpaceDE w:val="0"/>
              <w:autoSpaceDN w:val="0"/>
              <w:adjustRightInd w:val="0"/>
              <w:spacing w:after="0" w:line="360" w:lineRule="auto"/>
              <w:ind w:firstLine="50"/>
              <w:jc w:val="both"/>
              <w:rPr>
                <w:rFonts w:ascii="Times New Roman" w:hAnsi="Times New Roman"/>
                <w:sz w:val="20"/>
                <w:szCs w:val="20"/>
              </w:rPr>
            </w:pPr>
            <w:r w:rsidRPr="002F03A2">
              <w:rPr>
                <w:rFonts w:ascii="Times New Roman" w:hAnsi="Times New Roman"/>
                <w:sz w:val="20"/>
                <w:szCs w:val="20"/>
              </w:rPr>
              <w:t>15,9</w:t>
            </w:r>
          </w:p>
        </w:tc>
        <w:tc>
          <w:tcPr>
            <w:tcW w:w="1282" w:type="dxa"/>
            <w:tcBorders>
              <w:top w:val="single" w:sz="6" w:space="0" w:color="auto"/>
              <w:left w:val="single" w:sz="6" w:space="0" w:color="auto"/>
              <w:bottom w:val="single" w:sz="6" w:space="0" w:color="auto"/>
              <w:right w:val="single" w:sz="6" w:space="0" w:color="auto"/>
            </w:tcBorders>
          </w:tcPr>
          <w:p w:rsidR="0079465D" w:rsidRPr="002F03A2" w:rsidRDefault="0079465D" w:rsidP="002F03A2">
            <w:pPr>
              <w:shd w:val="clear" w:color="auto" w:fill="FFFFFF"/>
              <w:autoSpaceDE w:val="0"/>
              <w:autoSpaceDN w:val="0"/>
              <w:adjustRightInd w:val="0"/>
              <w:spacing w:after="0" w:line="360" w:lineRule="auto"/>
              <w:ind w:firstLine="50"/>
              <w:jc w:val="both"/>
              <w:rPr>
                <w:rFonts w:ascii="Times New Roman" w:hAnsi="Times New Roman"/>
                <w:sz w:val="20"/>
                <w:szCs w:val="20"/>
              </w:rPr>
            </w:pPr>
            <w:r w:rsidRPr="002F03A2">
              <w:rPr>
                <w:rFonts w:ascii="Times New Roman" w:hAnsi="Times New Roman"/>
                <w:sz w:val="20"/>
                <w:szCs w:val="20"/>
              </w:rPr>
              <w:t>35,8</w:t>
            </w:r>
          </w:p>
        </w:tc>
      </w:tr>
      <w:tr w:rsidR="0079465D" w:rsidRPr="002F03A2" w:rsidTr="00EA5F8A">
        <w:trPr>
          <w:trHeight w:val="262"/>
          <w:jc w:val="center"/>
        </w:trPr>
        <w:tc>
          <w:tcPr>
            <w:tcW w:w="3528" w:type="dxa"/>
            <w:tcBorders>
              <w:top w:val="single" w:sz="6" w:space="0" w:color="auto"/>
              <w:left w:val="single" w:sz="4" w:space="0" w:color="auto"/>
              <w:bottom w:val="single" w:sz="6" w:space="0" w:color="auto"/>
              <w:right w:val="single" w:sz="6" w:space="0" w:color="auto"/>
            </w:tcBorders>
          </w:tcPr>
          <w:p w:rsidR="0079465D" w:rsidRPr="002F03A2" w:rsidRDefault="0079465D" w:rsidP="002F03A2">
            <w:pPr>
              <w:shd w:val="clear" w:color="auto" w:fill="FFFFFF"/>
              <w:autoSpaceDE w:val="0"/>
              <w:autoSpaceDN w:val="0"/>
              <w:adjustRightInd w:val="0"/>
              <w:spacing w:after="0" w:line="360" w:lineRule="auto"/>
              <w:ind w:firstLine="50"/>
              <w:jc w:val="both"/>
              <w:rPr>
                <w:rFonts w:ascii="Times New Roman" w:hAnsi="Times New Roman"/>
                <w:sz w:val="20"/>
                <w:szCs w:val="20"/>
              </w:rPr>
            </w:pPr>
            <w:r w:rsidRPr="002F03A2">
              <w:rPr>
                <w:rFonts w:ascii="Times New Roman" w:hAnsi="Times New Roman"/>
                <w:sz w:val="20"/>
                <w:szCs w:val="20"/>
              </w:rPr>
              <w:t>14. Услуги легкового автотранспорта</w:t>
            </w:r>
          </w:p>
        </w:tc>
        <w:tc>
          <w:tcPr>
            <w:tcW w:w="865" w:type="dxa"/>
            <w:tcBorders>
              <w:top w:val="single" w:sz="6" w:space="0" w:color="auto"/>
              <w:left w:val="single" w:sz="6" w:space="0" w:color="auto"/>
              <w:bottom w:val="single" w:sz="6" w:space="0" w:color="auto"/>
              <w:right w:val="single" w:sz="6" w:space="0" w:color="auto"/>
            </w:tcBorders>
          </w:tcPr>
          <w:p w:rsidR="0079465D" w:rsidRPr="002F03A2" w:rsidRDefault="0079465D" w:rsidP="002F03A2">
            <w:pPr>
              <w:shd w:val="clear" w:color="auto" w:fill="FFFFFF"/>
              <w:autoSpaceDE w:val="0"/>
              <w:autoSpaceDN w:val="0"/>
              <w:adjustRightInd w:val="0"/>
              <w:spacing w:after="0" w:line="360" w:lineRule="auto"/>
              <w:ind w:firstLine="50"/>
              <w:jc w:val="both"/>
              <w:rPr>
                <w:rFonts w:ascii="Times New Roman" w:hAnsi="Times New Roman"/>
                <w:sz w:val="20"/>
                <w:szCs w:val="20"/>
              </w:rPr>
            </w:pPr>
            <w:r w:rsidRPr="002F03A2">
              <w:rPr>
                <w:rFonts w:ascii="Times New Roman" w:hAnsi="Times New Roman"/>
                <w:sz w:val="20"/>
                <w:szCs w:val="20"/>
              </w:rPr>
              <w:t>23,7</w:t>
            </w:r>
          </w:p>
        </w:tc>
        <w:tc>
          <w:tcPr>
            <w:tcW w:w="898" w:type="dxa"/>
            <w:tcBorders>
              <w:top w:val="single" w:sz="6" w:space="0" w:color="auto"/>
              <w:left w:val="single" w:sz="6" w:space="0" w:color="auto"/>
              <w:bottom w:val="single" w:sz="6" w:space="0" w:color="auto"/>
              <w:right w:val="single" w:sz="6" w:space="0" w:color="auto"/>
            </w:tcBorders>
          </w:tcPr>
          <w:p w:rsidR="0079465D" w:rsidRPr="002F03A2" w:rsidRDefault="0079465D" w:rsidP="002F03A2">
            <w:pPr>
              <w:shd w:val="clear" w:color="auto" w:fill="FFFFFF"/>
              <w:autoSpaceDE w:val="0"/>
              <w:autoSpaceDN w:val="0"/>
              <w:adjustRightInd w:val="0"/>
              <w:spacing w:after="0" w:line="360" w:lineRule="auto"/>
              <w:ind w:firstLine="50"/>
              <w:jc w:val="both"/>
              <w:rPr>
                <w:rFonts w:ascii="Times New Roman" w:hAnsi="Times New Roman"/>
                <w:sz w:val="20"/>
                <w:szCs w:val="20"/>
              </w:rPr>
            </w:pPr>
            <w:r w:rsidRPr="002F03A2">
              <w:rPr>
                <w:rFonts w:ascii="Times New Roman" w:hAnsi="Times New Roman"/>
                <w:sz w:val="20"/>
                <w:szCs w:val="20"/>
              </w:rPr>
              <w:t>91,0</w:t>
            </w:r>
          </w:p>
        </w:tc>
        <w:tc>
          <w:tcPr>
            <w:tcW w:w="1282" w:type="dxa"/>
            <w:tcBorders>
              <w:top w:val="single" w:sz="6" w:space="0" w:color="auto"/>
              <w:left w:val="single" w:sz="6" w:space="0" w:color="auto"/>
              <w:bottom w:val="single" w:sz="6" w:space="0" w:color="auto"/>
              <w:right w:val="single" w:sz="6" w:space="0" w:color="auto"/>
            </w:tcBorders>
          </w:tcPr>
          <w:p w:rsidR="0079465D" w:rsidRPr="002F03A2" w:rsidRDefault="0079465D" w:rsidP="002F03A2">
            <w:pPr>
              <w:shd w:val="clear" w:color="auto" w:fill="FFFFFF"/>
              <w:autoSpaceDE w:val="0"/>
              <w:autoSpaceDN w:val="0"/>
              <w:adjustRightInd w:val="0"/>
              <w:spacing w:after="0" w:line="360" w:lineRule="auto"/>
              <w:ind w:firstLine="50"/>
              <w:jc w:val="both"/>
              <w:rPr>
                <w:rFonts w:ascii="Times New Roman" w:hAnsi="Times New Roman"/>
                <w:sz w:val="20"/>
                <w:szCs w:val="20"/>
              </w:rPr>
            </w:pPr>
            <w:r w:rsidRPr="002F03A2">
              <w:rPr>
                <w:rFonts w:ascii="Times New Roman" w:hAnsi="Times New Roman"/>
                <w:sz w:val="20"/>
                <w:szCs w:val="20"/>
              </w:rPr>
              <w:t>8,0</w:t>
            </w:r>
          </w:p>
        </w:tc>
        <w:tc>
          <w:tcPr>
            <w:tcW w:w="1239" w:type="dxa"/>
            <w:tcBorders>
              <w:top w:val="single" w:sz="6" w:space="0" w:color="auto"/>
              <w:left w:val="single" w:sz="6" w:space="0" w:color="auto"/>
              <w:bottom w:val="single" w:sz="6" w:space="0" w:color="auto"/>
              <w:right w:val="single" w:sz="6" w:space="0" w:color="auto"/>
            </w:tcBorders>
          </w:tcPr>
          <w:p w:rsidR="0079465D" w:rsidRPr="002F03A2" w:rsidRDefault="0079465D" w:rsidP="002F03A2">
            <w:pPr>
              <w:shd w:val="clear" w:color="auto" w:fill="FFFFFF"/>
              <w:autoSpaceDE w:val="0"/>
              <w:autoSpaceDN w:val="0"/>
              <w:adjustRightInd w:val="0"/>
              <w:spacing w:after="0" w:line="360" w:lineRule="auto"/>
              <w:ind w:firstLine="50"/>
              <w:jc w:val="both"/>
              <w:rPr>
                <w:rFonts w:ascii="Times New Roman" w:hAnsi="Times New Roman"/>
                <w:sz w:val="20"/>
                <w:szCs w:val="20"/>
              </w:rPr>
            </w:pPr>
            <w:r w:rsidRPr="002F03A2">
              <w:rPr>
                <w:rFonts w:ascii="Times New Roman" w:hAnsi="Times New Roman"/>
                <w:sz w:val="20"/>
                <w:szCs w:val="20"/>
              </w:rPr>
              <w:t>0,2</w:t>
            </w:r>
          </w:p>
        </w:tc>
        <w:tc>
          <w:tcPr>
            <w:tcW w:w="1282" w:type="dxa"/>
            <w:tcBorders>
              <w:top w:val="single" w:sz="6" w:space="0" w:color="auto"/>
              <w:left w:val="single" w:sz="6" w:space="0" w:color="auto"/>
              <w:bottom w:val="single" w:sz="6" w:space="0" w:color="auto"/>
              <w:right w:val="single" w:sz="6" w:space="0" w:color="auto"/>
            </w:tcBorders>
          </w:tcPr>
          <w:p w:rsidR="0079465D" w:rsidRPr="002F03A2" w:rsidRDefault="0079465D" w:rsidP="002F03A2">
            <w:pPr>
              <w:shd w:val="clear" w:color="auto" w:fill="FFFFFF"/>
              <w:autoSpaceDE w:val="0"/>
              <w:autoSpaceDN w:val="0"/>
              <w:adjustRightInd w:val="0"/>
              <w:spacing w:after="0" w:line="360" w:lineRule="auto"/>
              <w:ind w:firstLine="50"/>
              <w:jc w:val="both"/>
              <w:rPr>
                <w:rFonts w:ascii="Times New Roman" w:hAnsi="Times New Roman"/>
                <w:sz w:val="20"/>
                <w:szCs w:val="20"/>
              </w:rPr>
            </w:pPr>
            <w:r w:rsidRPr="002F03A2">
              <w:rPr>
                <w:rFonts w:ascii="Times New Roman" w:hAnsi="Times New Roman"/>
                <w:sz w:val="20"/>
                <w:szCs w:val="20"/>
              </w:rPr>
              <w:t>ОД</w:t>
            </w:r>
          </w:p>
        </w:tc>
      </w:tr>
      <w:tr w:rsidR="0079465D" w:rsidRPr="002F03A2" w:rsidTr="00EA5F8A">
        <w:trPr>
          <w:trHeight w:val="262"/>
          <w:jc w:val="center"/>
        </w:trPr>
        <w:tc>
          <w:tcPr>
            <w:tcW w:w="3528" w:type="dxa"/>
            <w:tcBorders>
              <w:top w:val="single" w:sz="6" w:space="0" w:color="auto"/>
              <w:left w:val="single" w:sz="4" w:space="0" w:color="auto"/>
              <w:bottom w:val="single" w:sz="6" w:space="0" w:color="auto"/>
              <w:right w:val="single" w:sz="6" w:space="0" w:color="auto"/>
            </w:tcBorders>
          </w:tcPr>
          <w:p w:rsidR="0079465D" w:rsidRPr="002F03A2" w:rsidRDefault="0079465D" w:rsidP="002F03A2">
            <w:pPr>
              <w:shd w:val="clear" w:color="auto" w:fill="FFFFFF"/>
              <w:autoSpaceDE w:val="0"/>
              <w:autoSpaceDN w:val="0"/>
              <w:adjustRightInd w:val="0"/>
              <w:spacing w:after="0" w:line="360" w:lineRule="auto"/>
              <w:ind w:firstLine="50"/>
              <w:jc w:val="both"/>
              <w:rPr>
                <w:rFonts w:ascii="Times New Roman" w:hAnsi="Times New Roman"/>
                <w:sz w:val="20"/>
                <w:szCs w:val="20"/>
              </w:rPr>
            </w:pPr>
            <w:r w:rsidRPr="002F03A2">
              <w:rPr>
                <w:rFonts w:ascii="Times New Roman" w:hAnsi="Times New Roman"/>
                <w:sz w:val="20"/>
                <w:szCs w:val="20"/>
              </w:rPr>
              <w:t>15. Другие виды затрат</w:t>
            </w:r>
          </w:p>
        </w:tc>
        <w:tc>
          <w:tcPr>
            <w:tcW w:w="865" w:type="dxa"/>
            <w:tcBorders>
              <w:top w:val="single" w:sz="6" w:space="0" w:color="auto"/>
              <w:left w:val="single" w:sz="6" w:space="0" w:color="auto"/>
              <w:bottom w:val="single" w:sz="6" w:space="0" w:color="auto"/>
              <w:right w:val="single" w:sz="6" w:space="0" w:color="auto"/>
            </w:tcBorders>
          </w:tcPr>
          <w:p w:rsidR="0079465D" w:rsidRPr="002F03A2" w:rsidRDefault="0079465D" w:rsidP="002F03A2">
            <w:pPr>
              <w:shd w:val="clear" w:color="auto" w:fill="FFFFFF"/>
              <w:autoSpaceDE w:val="0"/>
              <w:autoSpaceDN w:val="0"/>
              <w:adjustRightInd w:val="0"/>
              <w:spacing w:after="0" w:line="360" w:lineRule="auto"/>
              <w:ind w:firstLine="50"/>
              <w:jc w:val="both"/>
              <w:rPr>
                <w:rFonts w:ascii="Times New Roman" w:hAnsi="Times New Roman"/>
                <w:sz w:val="20"/>
                <w:szCs w:val="20"/>
              </w:rPr>
            </w:pPr>
            <w:r w:rsidRPr="002F03A2">
              <w:rPr>
                <w:rFonts w:ascii="Times New Roman" w:hAnsi="Times New Roman"/>
                <w:sz w:val="20"/>
                <w:szCs w:val="20"/>
              </w:rPr>
              <w:t>57,4</w:t>
            </w:r>
          </w:p>
        </w:tc>
        <w:tc>
          <w:tcPr>
            <w:tcW w:w="898" w:type="dxa"/>
            <w:tcBorders>
              <w:top w:val="single" w:sz="6" w:space="0" w:color="auto"/>
              <w:left w:val="single" w:sz="6" w:space="0" w:color="auto"/>
              <w:bottom w:val="single" w:sz="6" w:space="0" w:color="auto"/>
              <w:right w:val="single" w:sz="6" w:space="0" w:color="auto"/>
            </w:tcBorders>
          </w:tcPr>
          <w:p w:rsidR="0079465D" w:rsidRPr="002F03A2" w:rsidRDefault="0079465D" w:rsidP="002F03A2">
            <w:pPr>
              <w:shd w:val="clear" w:color="auto" w:fill="FFFFFF"/>
              <w:autoSpaceDE w:val="0"/>
              <w:autoSpaceDN w:val="0"/>
              <w:adjustRightInd w:val="0"/>
              <w:spacing w:after="0" w:line="360" w:lineRule="auto"/>
              <w:ind w:firstLine="50"/>
              <w:jc w:val="both"/>
              <w:rPr>
                <w:rFonts w:ascii="Times New Roman" w:hAnsi="Times New Roman"/>
                <w:sz w:val="20"/>
                <w:szCs w:val="20"/>
              </w:rPr>
            </w:pPr>
            <w:r w:rsidRPr="002F03A2">
              <w:rPr>
                <w:rFonts w:ascii="Times New Roman" w:hAnsi="Times New Roman"/>
                <w:sz w:val="20"/>
                <w:szCs w:val="20"/>
              </w:rPr>
              <w:t>143,7</w:t>
            </w:r>
          </w:p>
        </w:tc>
        <w:tc>
          <w:tcPr>
            <w:tcW w:w="1282" w:type="dxa"/>
            <w:tcBorders>
              <w:top w:val="single" w:sz="6" w:space="0" w:color="auto"/>
              <w:left w:val="single" w:sz="6" w:space="0" w:color="auto"/>
              <w:bottom w:val="single" w:sz="6" w:space="0" w:color="auto"/>
              <w:right w:val="single" w:sz="6" w:space="0" w:color="auto"/>
            </w:tcBorders>
          </w:tcPr>
          <w:p w:rsidR="0079465D" w:rsidRPr="002F03A2" w:rsidRDefault="0079465D" w:rsidP="002F03A2">
            <w:pPr>
              <w:shd w:val="clear" w:color="auto" w:fill="FFFFFF"/>
              <w:autoSpaceDE w:val="0"/>
              <w:autoSpaceDN w:val="0"/>
              <w:adjustRightInd w:val="0"/>
              <w:spacing w:after="0" w:line="360" w:lineRule="auto"/>
              <w:ind w:firstLine="50"/>
              <w:jc w:val="both"/>
              <w:rPr>
                <w:rFonts w:ascii="Times New Roman" w:hAnsi="Times New Roman"/>
                <w:sz w:val="20"/>
                <w:szCs w:val="20"/>
              </w:rPr>
            </w:pPr>
            <w:r w:rsidRPr="002F03A2">
              <w:rPr>
                <w:rFonts w:ascii="Times New Roman" w:hAnsi="Times New Roman"/>
                <w:sz w:val="20"/>
                <w:szCs w:val="20"/>
              </w:rPr>
              <w:t>36,9</w:t>
            </w:r>
          </w:p>
        </w:tc>
        <w:tc>
          <w:tcPr>
            <w:tcW w:w="1239" w:type="dxa"/>
            <w:tcBorders>
              <w:top w:val="single" w:sz="6" w:space="0" w:color="auto"/>
              <w:left w:val="single" w:sz="6" w:space="0" w:color="auto"/>
              <w:bottom w:val="single" w:sz="6" w:space="0" w:color="auto"/>
              <w:right w:val="single" w:sz="6" w:space="0" w:color="auto"/>
            </w:tcBorders>
          </w:tcPr>
          <w:p w:rsidR="0079465D" w:rsidRPr="002F03A2" w:rsidRDefault="0079465D" w:rsidP="002F03A2">
            <w:pPr>
              <w:shd w:val="clear" w:color="auto" w:fill="FFFFFF"/>
              <w:autoSpaceDE w:val="0"/>
              <w:autoSpaceDN w:val="0"/>
              <w:adjustRightInd w:val="0"/>
              <w:spacing w:after="0" w:line="360" w:lineRule="auto"/>
              <w:ind w:firstLine="50"/>
              <w:jc w:val="both"/>
              <w:rPr>
                <w:rFonts w:ascii="Times New Roman" w:hAnsi="Times New Roman"/>
                <w:sz w:val="20"/>
                <w:szCs w:val="20"/>
              </w:rPr>
            </w:pPr>
            <w:r w:rsidRPr="002F03A2">
              <w:rPr>
                <w:rFonts w:ascii="Times New Roman" w:hAnsi="Times New Roman"/>
                <w:sz w:val="20"/>
                <w:szCs w:val="20"/>
              </w:rPr>
              <w:t>79,5</w:t>
            </w:r>
          </w:p>
        </w:tc>
        <w:tc>
          <w:tcPr>
            <w:tcW w:w="1282" w:type="dxa"/>
            <w:tcBorders>
              <w:top w:val="single" w:sz="6" w:space="0" w:color="auto"/>
              <w:left w:val="single" w:sz="6" w:space="0" w:color="auto"/>
              <w:bottom w:val="single" w:sz="6" w:space="0" w:color="auto"/>
              <w:right w:val="single" w:sz="6" w:space="0" w:color="auto"/>
            </w:tcBorders>
          </w:tcPr>
          <w:p w:rsidR="0079465D" w:rsidRPr="002F03A2" w:rsidRDefault="0079465D" w:rsidP="002F03A2">
            <w:pPr>
              <w:shd w:val="clear" w:color="auto" w:fill="FFFFFF"/>
              <w:autoSpaceDE w:val="0"/>
              <w:autoSpaceDN w:val="0"/>
              <w:adjustRightInd w:val="0"/>
              <w:spacing w:after="0" w:line="360" w:lineRule="auto"/>
              <w:ind w:firstLine="50"/>
              <w:jc w:val="both"/>
              <w:rPr>
                <w:rFonts w:ascii="Times New Roman" w:hAnsi="Times New Roman"/>
                <w:sz w:val="20"/>
                <w:szCs w:val="20"/>
              </w:rPr>
            </w:pPr>
            <w:r w:rsidRPr="002F03A2">
              <w:rPr>
                <w:rFonts w:ascii="Times New Roman" w:hAnsi="Times New Roman"/>
                <w:sz w:val="20"/>
                <w:szCs w:val="20"/>
              </w:rPr>
              <w:t>15,8</w:t>
            </w:r>
          </w:p>
        </w:tc>
      </w:tr>
      <w:tr w:rsidR="0079465D" w:rsidRPr="002F03A2" w:rsidTr="00EA5F8A">
        <w:trPr>
          <w:trHeight w:val="262"/>
          <w:jc w:val="center"/>
        </w:trPr>
        <w:tc>
          <w:tcPr>
            <w:tcW w:w="3528" w:type="dxa"/>
            <w:tcBorders>
              <w:top w:val="single" w:sz="6" w:space="0" w:color="auto"/>
              <w:left w:val="single" w:sz="4" w:space="0" w:color="auto"/>
              <w:bottom w:val="single" w:sz="6" w:space="0" w:color="auto"/>
              <w:right w:val="single" w:sz="6" w:space="0" w:color="auto"/>
            </w:tcBorders>
          </w:tcPr>
          <w:p w:rsidR="0079465D" w:rsidRPr="002F03A2" w:rsidRDefault="0079465D" w:rsidP="002F03A2">
            <w:pPr>
              <w:shd w:val="clear" w:color="auto" w:fill="FFFFFF"/>
              <w:autoSpaceDE w:val="0"/>
              <w:autoSpaceDN w:val="0"/>
              <w:adjustRightInd w:val="0"/>
              <w:spacing w:after="0" w:line="360" w:lineRule="auto"/>
              <w:ind w:firstLine="50"/>
              <w:jc w:val="both"/>
              <w:rPr>
                <w:rFonts w:ascii="Times New Roman" w:hAnsi="Times New Roman"/>
                <w:sz w:val="20"/>
                <w:szCs w:val="20"/>
              </w:rPr>
            </w:pPr>
            <w:r w:rsidRPr="002F03A2">
              <w:rPr>
                <w:rFonts w:ascii="Times New Roman" w:hAnsi="Times New Roman"/>
                <w:sz w:val="20"/>
                <w:szCs w:val="20"/>
              </w:rPr>
              <w:t>Всего</w:t>
            </w:r>
          </w:p>
        </w:tc>
        <w:tc>
          <w:tcPr>
            <w:tcW w:w="865" w:type="dxa"/>
            <w:tcBorders>
              <w:top w:val="single" w:sz="6" w:space="0" w:color="auto"/>
              <w:left w:val="single" w:sz="6" w:space="0" w:color="auto"/>
              <w:bottom w:val="single" w:sz="6" w:space="0" w:color="auto"/>
              <w:right w:val="single" w:sz="6" w:space="0" w:color="auto"/>
            </w:tcBorders>
          </w:tcPr>
          <w:p w:rsidR="0079465D" w:rsidRPr="002F03A2" w:rsidRDefault="0079465D" w:rsidP="002F03A2">
            <w:pPr>
              <w:shd w:val="clear" w:color="auto" w:fill="FFFFFF"/>
              <w:autoSpaceDE w:val="0"/>
              <w:autoSpaceDN w:val="0"/>
              <w:adjustRightInd w:val="0"/>
              <w:spacing w:after="0" w:line="360" w:lineRule="auto"/>
              <w:ind w:firstLine="50"/>
              <w:jc w:val="both"/>
              <w:rPr>
                <w:rFonts w:ascii="Times New Roman" w:hAnsi="Times New Roman"/>
                <w:sz w:val="20"/>
                <w:szCs w:val="20"/>
              </w:rPr>
            </w:pPr>
            <w:r w:rsidRPr="002F03A2">
              <w:rPr>
                <w:rFonts w:ascii="Times New Roman" w:hAnsi="Times New Roman"/>
                <w:sz w:val="20"/>
                <w:szCs w:val="20"/>
              </w:rPr>
              <w:t>739,5</w:t>
            </w:r>
          </w:p>
        </w:tc>
        <w:tc>
          <w:tcPr>
            <w:tcW w:w="898" w:type="dxa"/>
            <w:tcBorders>
              <w:top w:val="single" w:sz="6" w:space="0" w:color="auto"/>
              <w:left w:val="single" w:sz="6" w:space="0" w:color="auto"/>
              <w:bottom w:val="single" w:sz="6" w:space="0" w:color="auto"/>
              <w:right w:val="single" w:sz="6" w:space="0" w:color="auto"/>
            </w:tcBorders>
          </w:tcPr>
          <w:p w:rsidR="0079465D" w:rsidRPr="002F03A2" w:rsidRDefault="0079465D" w:rsidP="002F03A2">
            <w:pPr>
              <w:shd w:val="clear" w:color="auto" w:fill="FFFFFF"/>
              <w:autoSpaceDE w:val="0"/>
              <w:autoSpaceDN w:val="0"/>
              <w:adjustRightInd w:val="0"/>
              <w:spacing w:after="0" w:line="360" w:lineRule="auto"/>
              <w:ind w:firstLine="50"/>
              <w:jc w:val="both"/>
              <w:rPr>
                <w:rFonts w:ascii="Times New Roman" w:hAnsi="Times New Roman"/>
                <w:sz w:val="20"/>
                <w:szCs w:val="20"/>
              </w:rPr>
            </w:pPr>
            <w:r w:rsidRPr="002F03A2">
              <w:rPr>
                <w:rFonts w:ascii="Times New Roman" w:hAnsi="Times New Roman"/>
                <w:sz w:val="20"/>
                <w:szCs w:val="20"/>
              </w:rPr>
              <w:t>1711,9</w:t>
            </w:r>
          </w:p>
        </w:tc>
        <w:tc>
          <w:tcPr>
            <w:tcW w:w="1282" w:type="dxa"/>
            <w:tcBorders>
              <w:top w:val="single" w:sz="6" w:space="0" w:color="auto"/>
              <w:left w:val="single" w:sz="6" w:space="0" w:color="auto"/>
              <w:bottom w:val="single" w:sz="6" w:space="0" w:color="auto"/>
              <w:right w:val="single" w:sz="6" w:space="0" w:color="auto"/>
            </w:tcBorders>
          </w:tcPr>
          <w:p w:rsidR="0079465D" w:rsidRPr="002F03A2" w:rsidRDefault="0079465D" w:rsidP="002F03A2">
            <w:pPr>
              <w:shd w:val="clear" w:color="auto" w:fill="FFFFFF"/>
              <w:autoSpaceDE w:val="0"/>
              <w:autoSpaceDN w:val="0"/>
              <w:adjustRightInd w:val="0"/>
              <w:spacing w:after="0" w:line="360" w:lineRule="auto"/>
              <w:ind w:firstLine="50"/>
              <w:jc w:val="both"/>
              <w:rPr>
                <w:rFonts w:ascii="Times New Roman" w:hAnsi="Times New Roman"/>
                <w:sz w:val="20"/>
                <w:szCs w:val="20"/>
              </w:rPr>
            </w:pPr>
            <w:r w:rsidRPr="002F03A2">
              <w:rPr>
                <w:rFonts w:ascii="Times New Roman" w:hAnsi="Times New Roman"/>
                <w:sz w:val="20"/>
                <w:szCs w:val="20"/>
              </w:rPr>
              <w:t>485,2</w:t>
            </w:r>
          </w:p>
        </w:tc>
        <w:tc>
          <w:tcPr>
            <w:tcW w:w="1239" w:type="dxa"/>
            <w:tcBorders>
              <w:top w:val="single" w:sz="6" w:space="0" w:color="auto"/>
              <w:left w:val="single" w:sz="6" w:space="0" w:color="auto"/>
              <w:bottom w:val="single" w:sz="6" w:space="0" w:color="auto"/>
              <w:right w:val="single" w:sz="6" w:space="0" w:color="auto"/>
            </w:tcBorders>
          </w:tcPr>
          <w:p w:rsidR="0079465D" w:rsidRPr="002F03A2" w:rsidRDefault="0079465D" w:rsidP="002F03A2">
            <w:pPr>
              <w:shd w:val="clear" w:color="auto" w:fill="FFFFFF"/>
              <w:autoSpaceDE w:val="0"/>
              <w:autoSpaceDN w:val="0"/>
              <w:adjustRightInd w:val="0"/>
              <w:spacing w:after="0" w:line="360" w:lineRule="auto"/>
              <w:ind w:firstLine="50"/>
              <w:jc w:val="both"/>
              <w:rPr>
                <w:rFonts w:ascii="Times New Roman" w:hAnsi="Times New Roman"/>
                <w:sz w:val="20"/>
                <w:szCs w:val="20"/>
              </w:rPr>
            </w:pPr>
            <w:r w:rsidRPr="002F03A2">
              <w:rPr>
                <w:rFonts w:ascii="Times New Roman" w:hAnsi="Times New Roman"/>
                <w:sz w:val="20"/>
                <w:szCs w:val="20"/>
              </w:rPr>
              <w:t>316,8</w:t>
            </w:r>
          </w:p>
        </w:tc>
        <w:tc>
          <w:tcPr>
            <w:tcW w:w="1282" w:type="dxa"/>
            <w:tcBorders>
              <w:top w:val="single" w:sz="6" w:space="0" w:color="auto"/>
              <w:left w:val="single" w:sz="6" w:space="0" w:color="auto"/>
              <w:bottom w:val="single" w:sz="6" w:space="0" w:color="auto"/>
              <w:right w:val="single" w:sz="6" w:space="0" w:color="auto"/>
            </w:tcBorders>
          </w:tcPr>
          <w:p w:rsidR="0079465D" w:rsidRPr="002F03A2" w:rsidRDefault="0079465D" w:rsidP="002F03A2">
            <w:pPr>
              <w:shd w:val="clear" w:color="auto" w:fill="FFFFFF"/>
              <w:autoSpaceDE w:val="0"/>
              <w:autoSpaceDN w:val="0"/>
              <w:adjustRightInd w:val="0"/>
              <w:spacing w:after="0" w:line="360" w:lineRule="auto"/>
              <w:ind w:firstLine="50"/>
              <w:jc w:val="both"/>
              <w:rPr>
                <w:rFonts w:ascii="Times New Roman" w:hAnsi="Times New Roman"/>
                <w:sz w:val="20"/>
                <w:szCs w:val="20"/>
              </w:rPr>
            </w:pPr>
            <w:r w:rsidRPr="002F03A2">
              <w:rPr>
                <w:rFonts w:ascii="Times New Roman" w:hAnsi="Times New Roman"/>
                <w:sz w:val="20"/>
                <w:szCs w:val="20"/>
              </w:rPr>
              <w:t>595,5</w:t>
            </w:r>
          </w:p>
        </w:tc>
      </w:tr>
    </w:tbl>
    <w:p w:rsidR="00171B6C" w:rsidRPr="00E47214" w:rsidRDefault="00171B6C" w:rsidP="00E47214">
      <w:pPr>
        <w:shd w:val="clear" w:color="auto" w:fill="FFFFFF"/>
        <w:autoSpaceDE w:val="0"/>
        <w:autoSpaceDN w:val="0"/>
        <w:adjustRightInd w:val="0"/>
        <w:spacing w:after="0" w:line="360" w:lineRule="auto"/>
        <w:ind w:firstLine="709"/>
        <w:jc w:val="both"/>
        <w:rPr>
          <w:rFonts w:ascii="Times New Roman" w:hAnsi="Times New Roman"/>
          <w:sz w:val="28"/>
        </w:rPr>
      </w:pPr>
    </w:p>
    <w:p w:rsidR="00171B6C" w:rsidRPr="00E47214" w:rsidRDefault="00171B6C" w:rsidP="00E47214">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E47214">
        <w:rPr>
          <w:rFonts w:ascii="Times New Roman" w:hAnsi="Times New Roman"/>
          <w:sz w:val="28"/>
          <w:szCs w:val="28"/>
        </w:rPr>
        <w:t>Общее выравнивание уровней затрат по группам нефтебаз происходит под воздействием фактора использования производственного потенциала, отражением которого является коэффициент оборачиваемости резервуарного парка. Уровень коэффициента оборачиваемости расширяет или сужает базу, на которую относятся затраты, что и определяет величину удельных затрат на тонну реализованных нефтепродуктов.</w:t>
      </w:r>
    </w:p>
    <w:p w:rsidR="007D62CB" w:rsidRPr="00E47214" w:rsidRDefault="007D62CB" w:rsidP="002F03A2">
      <w:pPr>
        <w:shd w:val="clear" w:color="auto" w:fill="FFFFFF"/>
        <w:autoSpaceDE w:val="0"/>
        <w:autoSpaceDN w:val="0"/>
        <w:adjustRightInd w:val="0"/>
        <w:spacing w:after="0" w:line="360" w:lineRule="auto"/>
        <w:jc w:val="both"/>
        <w:rPr>
          <w:rFonts w:ascii="Times New Roman" w:hAnsi="Times New Roman"/>
          <w:bCs/>
          <w:iCs/>
          <w:sz w:val="28"/>
          <w:szCs w:val="28"/>
        </w:rPr>
      </w:pPr>
    </w:p>
    <w:p w:rsidR="00171B6C" w:rsidRPr="002F03A2" w:rsidRDefault="002F03A2" w:rsidP="00E47214">
      <w:pPr>
        <w:shd w:val="clear" w:color="auto" w:fill="FFFFFF"/>
        <w:autoSpaceDE w:val="0"/>
        <w:autoSpaceDN w:val="0"/>
        <w:adjustRightInd w:val="0"/>
        <w:spacing w:after="0" w:line="360" w:lineRule="auto"/>
        <w:ind w:firstLine="709"/>
        <w:jc w:val="both"/>
        <w:rPr>
          <w:rFonts w:ascii="Times New Roman" w:hAnsi="Times New Roman"/>
          <w:b/>
          <w:sz w:val="28"/>
          <w:szCs w:val="28"/>
        </w:rPr>
      </w:pPr>
      <w:r>
        <w:rPr>
          <w:rFonts w:ascii="Times New Roman" w:hAnsi="Times New Roman"/>
          <w:b/>
          <w:bCs/>
          <w:iCs/>
          <w:sz w:val="28"/>
          <w:szCs w:val="28"/>
        </w:rPr>
        <w:t>2.2</w:t>
      </w:r>
      <w:r w:rsidR="004F47BF" w:rsidRPr="002F03A2">
        <w:rPr>
          <w:rFonts w:ascii="Times New Roman" w:hAnsi="Times New Roman"/>
          <w:b/>
          <w:bCs/>
          <w:iCs/>
          <w:sz w:val="28"/>
          <w:szCs w:val="28"/>
        </w:rPr>
        <w:t xml:space="preserve"> </w:t>
      </w:r>
      <w:r w:rsidR="00171B6C" w:rsidRPr="002F03A2">
        <w:rPr>
          <w:rFonts w:ascii="Times New Roman" w:hAnsi="Times New Roman"/>
          <w:b/>
          <w:bCs/>
          <w:iCs/>
          <w:sz w:val="28"/>
          <w:szCs w:val="28"/>
        </w:rPr>
        <w:t>Анализ зависимости затрат от продолжительности эксплуатации нефтебаз</w:t>
      </w:r>
    </w:p>
    <w:p w:rsidR="007D62CB" w:rsidRPr="00E47214" w:rsidRDefault="007D62CB" w:rsidP="00E47214">
      <w:pPr>
        <w:shd w:val="clear" w:color="auto" w:fill="FFFFFF"/>
        <w:autoSpaceDE w:val="0"/>
        <w:autoSpaceDN w:val="0"/>
        <w:adjustRightInd w:val="0"/>
        <w:spacing w:after="0" w:line="360" w:lineRule="auto"/>
        <w:ind w:firstLine="709"/>
        <w:jc w:val="both"/>
        <w:rPr>
          <w:rFonts w:ascii="Times New Roman" w:hAnsi="Times New Roman"/>
          <w:sz w:val="28"/>
          <w:szCs w:val="28"/>
        </w:rPr>
      </w:pPr>
    </w:p>
    <w:p w:rsidR="00171B6C" w:rsidRPr="00E47214" w:rsidRDefault="00171B6C" w:rsidP="00E47214">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E47214">
        <w:rPr>
          <w:rFonts w:ascii="Times New Roman" w:hAnsi="Times New Roman"/>
          <w:sz w:val="28"/>
          <w:szCs w:val="28"/>
        </w:rPr>
        <w:t>Для анализа зависимости формирования затрат от продолжительности эксплуатации все нефтебазы ОАО «ЛУКОЙЛ» были сгруппированы по периодам эксплуатации: до 25 лет; 25—50 лет; 50—100 лет, свыше 100 лет. Основные технико-экономические показатели такой группировки приведены в</w:t>
      </w:r>
      <w:r w:rsidR="00A57A09" w:rsidRPr="00E47214">
        <w:rPr>
          <w:rFonts w:ascii="Times New Roman" w:hAnsi="Times New Roman"/>
          <w:sz w:val="28"/>
          <w:szCs w:val="28"/>
        </w:rPr>
        <w:t xml:space="preserve"> таблице № 2.3</w:t>
      </w:r>
      <w:r w:rsidRPr="00E47214">
        <w:rPr>
          <w:rFonts w:ascii="Times New Roman" w:hAnsi="Times New Roman"/>
          <w:sz w:val="28"/>
          <w:szCs w:val="28"/>
        </w:rPr>
        <w:t>. В объёме наличной резервуарной ёмкости ОАО «ЛУКОЙЛ» 46,4% приходится на нефтебазы со сроком эксплуатации в интервале 25—50 лет и 48,8% — в интервале 50—100 лет, а на базы, эксплуатируемые свыше 100</w:t>
      </w:r>
      <w:r w:rsidR="00A57A09" w:rsidRPr="00E47214">
        <w:rPr>
          <w:rFonts w:ascii="Times New Roman" w:hAnsi="Times New Roman"/>
          <w:sz w:val="28"/>
          <w:szCs w:val="28"/>
        </w:rPr>
        <w:t xml:space="preserve"> лет, остаётся всего 5,8% всех </w:t>
      </w:r>
      <w:r w:rsidRPr="00E47214">
        <w:rPr>
          <w:rFonts w:ascii="Times New Roman" w:hAnsi="Times New Roman"/>
          <w:sz w:val="28"/>
          <w:szCs w:val="28"/>
        </w:rPr>
        <w:t xml:space="preserve">ёмкостей. Из всего объёма реализации 50,1% приходится на нефтебазы, эксплуатирующиеся в интервале 50—100 лет, 40,2% — в интервале 25—50 лет, 7,1% — действующие в периоде до 25 лет. Анализ эффективности эксплуатации нефтебаз свидетельствует, что с ростом продолжительности эксплуатации расчётные показатели реализации нефтепродуктов на одну нефтебазу и куб. метр резервуарного парка увеличиваются. Только по нефтебазе, действующей более 100 лет, эти показатели снижаются. Структура затрат по группам нефтебаз в зависимости от сроков их эксплуатации представлена в </w:t>
      </w:r>
      <w:r w:rsidR="00A57A09" w:rsidRPr="00E47214">
        <w:rPr>
          <w:rFonts w:ascii="Times New Roman" w:hAnsi="Times New Roman"/>
          <w:sz w:val="28"/>
          <w:szCs w:val="28"/>
        </w:rPr>
        <w:t>таблице № 2.4.</w:t>
      </w:r>
    </w:p>
    <w:p w:rsidR="007D62CB" w:rsidRPr="00E47214" w:rsidRDefault="00171B6C" w:rsidP="00E47214">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E47214">
        <w:rPr>
          <w:rFonts w:ascii="Times New Roman" w:hAnsi="Times New Roman"/>
          <w:sz w:val="28"/>
          <w:szCs w:val="28"/>
        </w:rPr>
        <w:t>Из общей суммы издержек обращения на нефтебазы, действующие от 50 до 100 лет, приходится 42,1%, на нефтебазы с интервалом эксплуатации 25—50 лет — 38,3%, на самые молодые нефтебазы — 18,3%, а на самые старые — 1,3%.</w:t>
      </w:r>
    </w:p>
    <w:p w:rsidR="00B07EEC" w:rsidRPr="00E47214" w:rsidRDefault="00171B6C" w:rsidP="00E47214">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E47214">
        <w:rPr>
          <w:rFonts w:ascii="Times New Roman" w:hAnsi="Times New Roman"/>
          <w:sz w:val="28"/>
          <w:szCs w:val="28"/>
        </w:rPr>
        <w:t>Результаты анализа базируются на данных финансово-экономической деятельности 167 автозаправочных станций ООО «ЛУКОЙЛ-Пермнефтепродукт» за 2002 год. Общие технико-экономические показатели деятельности АЭС в зависимости от типа и</w:t>
      </w:r>
      <w:r w:rsidR="002C3385" w:rsidRPr="00E47214">
        <w:rPr>
          <w:rFonts w:ascii="Times New Roman" w:hAnsi="Times New Roman"/>
          <w:sz w:val="28"/>
          <w:szCs w:val="28"/>
        </w:rPr>
        <w:t xml:space="preserve"> мощности приведены в таблице № 2.</w:t>
      </w:r>
      <w:r w:rsidR="00A57A09" w:rsidRPr="00E47214">
        <w:rPr>
          <w:rFonts w:ascii="Times New Roman" w:hAnsi="Times New Roman"/>
          <w:sz w:val="28"/>
          <w:szCs w:val="28"/>
        </w:rPr>
        <w:t>5.</w:t>
      </w:r>
    </w:p>
    <w:p w:rsidR="00B83D0C" w:rsidRPr="00E47214" w:rsidRDefault="00B83D0C" w:rsidP="002F03A2">
      <w:pPr>
        <w:shd w:val="clear" w:color="auto" w:fill="FFFFFF"/>
        <w:autoSpaceDE w:val="0"/>
        <w:autoSpaceDN w:val="0"/>
        <w:adjustRightInd w:val="0"/>
        <w:spacing w:after="0" w:line="360" w:lineRule="auto"/>
        <w:jc w:val="both"/>
        <w:rPr>
          <w:rFonts w:ascii="Times New Roman" w:hAnsi="Times New Roman"/>
          <w:i/>
          <w:iCs/>
          <w:sz w:val="28"/>
          <w:szCs w:val="21"/>
        </w:rPr>
      </w:pPr>
    </w:p>
    <w:p w:rsidR="00635B7A" w:rsidRPr="00E47214" w:rsidRDefault="00635B7A" w:rsidP="00E47214">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E47214">
        <w:rPr>
          <w:rFonts w:ascii="Times New Roman" w:hAnsi="Times New Roman"/>
          <w:iCs/>
          <w:sz w:val="28"/>
          <w:szCs w:val="28"/>
        </w:rPr>
        <w:t xml:space="preserve">Таблица </w:t>
      </w:r>
      <w:r w:rsidR="002C3385" w:rsidRPr="00E47214">
        <w:rPr>
          <w:rFonts w:ascii="Times New Roman" w:hAnsi="Times New Roman"/>
          <w:iCs/>
          <w:sz w:val="28"/>
          <w:szCs w:val="28"/>
        </w:rPr>
        <w:t>№ 2.</w:t>
      </w:r>
      <w:r w:rsidRPr="00E47214">
        <w:rPr>
          <w:rFonts w:ascii="Times New Roman" w:hAnsi="Times New Roman"/>
          <w:iCs/>
          <w:sz w:val="28"/>
          <w:szCs w:val="28"/>
        </w:rPr>
        <w:t>3</w:t>
      </w:r>
    </w:p>
    <w:p w:rsidR="00B83D0C" w:rsidRPr="00E47214" w:rsidRDefault="00635B7A" w:rsidP="00E47214">
      <w:pPr>
        <w:shd w:val="clear" w:color="auto" w:fill="FFFFFF"/>
        <w:autoSpaceDE w:val="0"/>
        <w:autoSpaceDN w:val="0"/>
        <w:adjustRightInd w:val="0"/>
        <w:spacing w:after="0" w:line="360" w:lineRule="auto"/>
        <w:ind w:firstLine="709"/>
        <w:jc w:val="both"/>
        <w:rPr>
          <w:rFonts w:ascii="Times New Roman" w:hAnsi="Times New Roman"/>
          <w:bCs/>
          <w:sz w:val="28"/>
          <w:szCs w:val="28"/>
        </w:rPr>
      </w:pPr>
      <w:r w:rsidRPr="00E47214">
        <w:rPr>
          <w:rFonts w:ascii="Times New Roman" w:hAnsi="Times New Roman"/>
          <w:bCs/>
          <w:sz w:val="28"/>
          <w:szCs w:val="28"/>
        </w:rPr>
        <w:t>Основные технико-экономические показатели деятельности нефтебаз в зависимости от продолжительности эксплуатации</w:t>
      </w:r>
    </w:p>
    <w:tbl>
      <w:tblPr>
        <w:tblW w:w="9108" w:type="dxa"/>
        <w:jc w:val="center"/>
        <w:tblLayout w:type="fixed"/>
        <w:tblCellMar>
          <w:left w:w="40" w:type="dxa"/>
          <w:right w:w="40" w:type="dxa"/>
        </w:tblCellMar>
        <w:tblLook w:val="0000" w:firstRow="0" w:lastRow="0" w:firstColumn="0" w:lastColumn="0" w:noHBand="0" w:noVBand="0"/>
      </w:tblPr>
      <w:tblGrid>
        <w:gridCol w:w="2907"/>
        <w:gridCol w:w="1151"/>
        <w:gridCol w:w="965"/>
        <w:gridCol w:w="880"/>
        <w:gridCol w:w="1209"/>
        <w:gridCol w:w="1018"/>
        <w:gridCol w:w="907"/>
        <w:gridCol w:w="71"/>
      </w:tblGrid>
      <w:tr w:rsidR="00635B7A" w:rsidRPr="002F03A2" w:rsidTr="002F03A2">
        <w:trPr>
          <w:gridAfter w:val="1"/>
          <w:wAfter w:w="71" w:type="dxa"/>
          <w:trHeight w:val="349"/>
          <w:jc w:val="center"/>
        </w:trPr>
        <w:tc>
          <w:tcPr>
            <w:tcW w:w="2908" w:type="dxa"/>
            <w:tcBorders>
              <w:top w:val="single" w:sz="6" w:space="0" w:color="auto"/>
              <w:left w:val="single" w:sz="4" w:space="0" w:color="auto"/>
              <w:bottom w:val="nil"/>
              <w:right w:val="single" w:sz="6" w:space="0" w:color="auto"/>
            </w:tcBorders>
          </w:tcPr>
          <w:p w:rsidR="00635B7A" w:rsidRPr="002F03A2" w:rsidRDefault="00635B7A" w:rsidP="002F03A2">
            <w:pPr>
              <w:shd w:val="clear" w:color="auto" w:fill="FFFFFF"/>
              <w:autoSpaceDE w:val="0"/>
              <w:autoSpaceDN w:val="0"/>
              <w:adjustRightInd w:val="0"/>
              <w:spacing w:after="0" w:line="360" w:lineRule="auto"/>
              <w:ind w:firstLine="110"/>
              <w:jc w:val="both"/>
              <w:rPr>
                <w:rFonts w:ascii="Times New Roman" w:hAnsi="Times New Roman"/>
                <w:sz w:val="20"/>
                <w:szCs w:val="20"/>
              </w:rPr>
            </w:pPr>
            <w:r w:rsidRPr="002F03A2">
              <w:rPr>
                <w:rFonts w:ascii="Times New Roman" w:hAnsi="Times New Roman"/>
                <w:iCs/>
                <w:sz w:val="20"/>
                <w:szCs w:val="20"/>
              </w:rPr>
              <w:t>Показатели</w:t>
            </w:r>
          </w:p>
        </w:tc>
        <w:tc>
          <w:tcPr>
            <w:tcW w:w="1152" w:type="dxa"/>
            <w:tcBorders>
              <w:top w:val="single" w:sz="6" w:space="0" w:color="auto"/>
              <w:left w:val="single" w:sz="6" w:space="0" w:color="auto"/>
              <w:bottom w:val="nil"/>
              <w:right w:val="single" w:sz="6" w:space="0" w:color="auto"/>
            </w:tcBorders>
          </w:tcPr>
          <w:p w:rsidR="00635B7A" w:rsidRPr="002F03A2" w:rsidRDefault="00635B7A" w:rsidP="002F03A2">
            <w:pPr>
              <w:shd w:val="clear" w:color="auto" w:fill="FFFFFF"/>
              <w:autoSpaceDE w:val="0"/>
              <w:autoSpaceDN w:val="0"/>
              <w:adjustRightInd w:val="0"/>
              <w:spacing w:after="0" w:line="360" w:lineRule="auto"/>
              <w:ind w:firstLine="110"/>
              <w:jc w:val="both"/>
              <w:rPr>
                <w:rFonts w:ascii="Times New Roman" w:hAnsi="Times New Roman"/>
                <w:sz w:val="20"/>
                <w:szCs w:val="20"/>
              </w:rPr>
            </w:pPr>
            <w:r w:rsidRPr="002F03A2">
              <w:rPr>
                <w:rFonts w:ascii="Times New Roman" w:hAnsi="Times New Roman"/>
                <w:iCs/>
                <w:sz w:val="20"/>
                <w:szCs w:val="20"/>
              </w:rPr>
              <w:t>Единица измерения</w:t>
            </w:r>
          </w:p>
        </w:tc>
        <w:tc>
          <w:tcPr>
            <w:tcW w:w="966" w:type="dxa"/>
            <w:tcBorders>
              <w:top w:val="single" w:sz="6" w:space="0" w:color="auto"/>
              <w:left w:val="single" w:sz="6" w:space="0" w:color="auto"/>
              <w:bottom w:val="nil"/>
              <w:right w:val="single" w:sz="6" w:space="0" w:color="auto"/>
            </w:tcBorders>
          </w:tcPr>
          <w:p w:rsidR="00635B7A" w:rsidRPr="002F03A2" w:rsidRDefault="00635B7A" w:rsidP="002F03A2">
            <w:pPr>
              <w:shd w:val="clear" w:color="auto" w:fill="FFFFFF"/>
              <w:autoSpaceDE w:val="0"/>
              <w:autoSpaceDN w:val="0"/>
              <w:adjustRightInd w:val="0"/>
              <w:spacing w:after="0" w:line="360" w:lineRule="auto"/>
              <w:ind w:firstLine="110"/>
              <w:jc w:val="both"/>
              <w:rPr>
                <w:rFonts w:ascii="Times New Roman" w:hAnsi="Times New Roman"/>
                <w:sz w:val="20"/>
                <w:szCs w:val="20"/>
              </w:rPr>
            </w:pPr>
            <w:r w:rsidRPr="002F03A2">
              <w:rPr>
                <w:rFonts w:ascii="Times New Roman" w:hAnsi="Times New Roman"/>
                <w:iCs/>
                <w:sz w:val="20"/>
                <w:szCs w:val="20"/>
              </w:rPr>
              <w:t>Всего</w:t>
            </w:r>
          </w:p>
        </w:tc>
        <w:tc>
          <w:tcPr>
            <w:tcW w:w="4011" w:type="dxa"/>
            <w:gridSpan w:val="4"/>
            <w:tcBorders>
              <w:top w:val="single" w:sz="6" w:space="0" w:color="auto"/>
              <w:left w:val="single" w:sz="6" w:space="0" w:color="auto"/>
              <w:bottom w:val="single" w:sz="6" w:space="0" w:color="auto"/>
              <w:right w:val="single" w:sz="4" w:space="0" w:color="auto"/>
            </w:tcBorders>
          </w:tcPr>
          <w:p w:rsidR="00635B7A" w:rsidRPr="002F03A2" w:rsidRDefault="00635B7A" w:rsidP="002F03A2">
            <w:pPr>
              <w:shd w:val="clear" w:color="auto" w:fill="FFFFFF"/>
              <w:autoSpaceDE w:val="0"/>
              <w:autoSpaceDN w:val="0"/>
              <w:adjustRightInd w:val="0"/>
              <w:spacing w:after="0" w:line="360" w:lineRule="auto"/>
              <w:ind w:firstLine="110"/>
              <w:jc w:val="both"/>
              <w:rPr>
                <w:rFonts w:ascii="Times New Roman" w:hAnsi="Times New Roman"/>
                <w:sz w:val="20"/>
                <w:szCs w:val="20"/>
              </w:rPr>
            </w:pPr>
            <w:r w:rsidRPr="002F03A2">
              <w:rPr>
                <w:rFonts w:ascii="Times New Roman" w:hAnsi="Times New Roman"/>
                <w:iCs/>
                <w:sz w:val="20"/>
                <w:szCs w:val="20"/>
              </w:rPr>
              <w:t>В том числе по срокам эксплуатации</w:t>
            </w:r>
          </w:p>
        </w:tc>
      </w:tr>
      <w:tr w:rsidR="00635B7A" w:rsidRPr="002F03A2" w:rsidTr="002F03A2">
        <w:trPr>
          <w:gridAfter w:val="1"/>
          <w:wAfter w:w="71" w:type="dxa"/>
          <w:trHeight w:val="471"/>
          <w:jc w:val="center"/>
        </w:trPr>
        <w:tc>
          <w:tcPr>
            <w:tcW w:w="2908" w:type="dxa"/>
            <w:tcBorders>
              <w:top w:val="nil"/>
              <w:left w:val="single" w:sz="4" w:space="0" w:color="auto"/>
              <w:bottom w:val="single" w:sz="6" w:space="0" w:color="auto"/>
              <w:right w:val="single" w:sz="6" w:space="0" w:color="auto"/>
            </w:tcBorders>
          </w:tcPr>
          <w:p w:rsidR="00635B7A" w:rsidRPr="002F03A2" w:rsidRDefault="00635B7A" w:rsidP="002F03A2">
            <w:pPr>
              <w:autoSpaceDE w:val="0"/>
              <w:autoSpaceDN w:val="0"/>
              <w:adjustRightInd w:val="0"/>
              <w:spacing w:after="0" w:line="360" w:lineRule="auto"/>
              <w:jc w:val="both"/>
              <w:rPr>
                <w:rFonts w:ascii="Times New Roman" w:hAnsi="Times New Roman"/>
                <w:sz w:val="20"/>
                <w:szCs w:val="20"/>
              </w:rPr>
            </w:pPr>
          </w:p>
        </w:tc>
        <w:tc>
          <w:tcPr>
            <w:tcW w:w="1152" w:type="dxa"/>
            <w:tcBorders>
              <w:top w:val="nil"/>
              <w:left w:val="single" w:sz="6" w:space="0" w:color="auto"/>
              <w:bottom w:val="single" w:sz="6" w:space="0" w:color="auto"/>
              <w:right w:val="single" w:sz="6" w:space="0" w:color="auto"/>
            </w:tcBorders>
          </w:tcPr>
          <w:p w:rsidR="00635B7A" w:rsidRPr="002F03A2" w:rsidRDefault="00635B7A" w:rsidP="002F03A2">
            <w:pPr>
              <w:autoSpaceDE w:val="0"/>
              <w:autoSpaceDN w:val="0"/>
              <w:adjustRightInd w:val="0"/>
              <w:spacing w:after="0" w:line="360" w:lineRule="auto"/>
              <w:jc w:val="both"/>
              <w:rPr>
                <w:rFonts w:ascii="Times New Roman" w:hAnsi="Times New Roman"/>
                <w:sz w:val="20"/>
                <w:szCs w:val="20"/>
              </w:rPr>
            </w:pPr>
          </w:p>
        </w:tc>
        <w:tc>
          <w:tcPr>
            <w:tcW w:w="966" w:type="dxa"/>
            <w:tcBorders>
              <w:top w:val="nil"/>
              <w:left w:val="single" w:sz="6" w:space="0" w:color="auto"/>
              <w:bottom w:val="single" w:sz="6" w:space="0" w:color="auto"/>
              <w:right w:val="single" w:sz="6" w:space="0" w:color="auto"/>
            </w:tcBorders>
          </w:tcPr>
          <w:p w:rsidR="00635B7A" w:rsidRPr="002F03A2" w:rsidRDefault="00635B7A" w:rsidP="002F03A2">
            <w:pPr>
              <w:autoSpaceDE w:val="0"/>
              <w:autoSpaceDN w:val="0"/>
              <w:adjustRightInd w:val="0"/>
              <w:spacing w:after="0" w:line="360" w:lineRule="auto"/>
              <w:jc w:val="both"/>
              <w:rPr>
                <w:rFonts w:ascii="Times New Roman" w:hAnsi="Times New Roman"/>
                <w:sz w:val="20"/>
                <w:szCs w:val="20"/>
              </w:rPr>
            </w:pPr>
          </w:p>
        </w:tc>
        <w:tc>
          <w:tcPr>
            <w:tcW w:w="880" w:type="dxa"/>
            <w:tcBorders>
              <w:top w:val="single" w:sz="6" w:space="0" w:color="auto"/>
              <w:left w:val="single" w:sz="6" w:space="0" w:color="auto"/>
              <w:bottom w:val="single" w:sz="6" w:space="0" w:color="auto"/>
              <w:right w:val="single" w:sz="6" w:space="0" w:color="auto"/>
            </w:tcBorders>
          </w:tcPr>
          <w:p w:rsidR="00635B7A" w:rsidRPr="002F03A2" w:rsidRDefault="00635B7A" w:rsidP="002F03A2">
            <w:pPr>
              <w:shd w:val="clear" w:color="auto" w:fill="FFFFFF"/>
              <w:autoSpaceDE w:val="0"/>
              <w:autoSpaceDN w:val="0"/>
              <w:adjustRightInd w:val="0"/>
              <w:spacing w:after="0" w:line="360" w:lineRule="auto"/>
              <w:ind w:firstLine="110"/>
              <w:jc w:val="both"/>
              <w:rPr>
                <w:rFonts w:ascii="Times New Roman" w:hAnsi="Times New Roman"/>
                <w:sz w:val="20"/>
                <w:szCs w:val="20"/>
              </w:rPr>
            </w:pPr>
            <w:r w:rsidRPr="002F03A2">
              <w:rPr>
                <w:rFonts w:ascii="Times New Roman" w:hAnsi="Times New Roman"/>
                <w:iCs/>
                <w:sz w:val="20"/>
                <w:szCs w:val="20"/>
              </w:rPr>
              <w:t>до 25 лет</w:t>
            </w:r>
          </w:p>
        </w:tc>
        <w:tc>
          <w:tcPr>
            <w:tcW w:w="1210" w:type="dxa"/>
            <w:tcBorders>
              <w:top w:val="single" w:sz="6" w:space="0" w:color="auto"/>
              <w:left w:val="single" w:sz="6" w:space="0" w:color="auto"/>
              <w:bottom w:val="single" w:sz="6" w:space="0" w:color="auto"/>
              <w:right w:val="single" w:sz="6" w:space="0" w:color="auto"/>
            </w:tcBorders>
          </w:tcPr>
          <w:p w:rsidR="00635B7A" w:rsidRPr="002F03A2" w:rsidRDefault="00635B7A" w:rsidP="002F03A2">
            <w:pPr>
              <w:shd w:val="clear" w:color="auto" w:fill="FFFFFF"/>
              <w:autoSpaceDE w:val="0"/>
              <w:autoSpaceDN w:val="0"/>
              <w:adjustRightInd w:val="0"/>
              <w:spacing w:after="0" w:line="360" w:lineRule="auto"/>
              <w:ind w:firstLine="110"/>
              <w:jc w:val="both"/>
              <w:rPr>
                <w:rFonts w:ascii="Times New Roman" w:hAnsi="Times New Roman"/>
                <w:sz w:val="20"/>
                <w:szCs w:val="20"/>
              </w:rPr>
            </w:pPr>
            <w:r w:rsidRPr="002F03A2">
              <w:rPr>
                <w:rFonts w:ascii="Times New Roman" w:hAnsi="Times New Roman"/>
                <w:sz w:val="20"/>
                <w:szCs w:val="20"/>
              </w:rPr>
              <w:t xml:space="preserve">25-50 </w:t>
            </w:r>
            <w:r w:rsidRPr="002F03A2">
              <w:rPr>
                <w:rFonts w:ascii="Times New Roman" w:hAnsi="Times New Roman"/>
                <w:iCs/>
                <w:sz w:val="20"/>
                <w:szCs w:val="20"/>
              </w:rPr>
              <w:t>лет</w:t>
            </w:r>
          </w:p>
        </w:tc>
        <w:tc>
          <w:tcPr>
            <w:tcW w:w="1014" w:type="dxa"/>
            <w:tcBorders>
              <w:top w:val="single" w:sz="6" w:space="0" w:color="auto"/>
              <w:left w:val="single" w:sz="6" w:space="0" w:color="auto"/>
              <w:bottom w:val="single" w:sz="6" w:space="0" w:color="auto"/>
              <w:right w:val="single" w:sz="6" w:space="0" w:color="auto"/>
            </w:tcBorders>
          </w:tcPr>
          <w:p w:rsidR="00635B7A" w:rsidRPr="002F03A2" w:rsidRDefault="00635B7A" w:rsidP="002F03A2">
            <w:pPr>
              <w:shd w:val="clear" w:color="auto" w:fill="FFFFFF"/>
              <w:autoSpaceDE w:val="0"/>
              <w:autoSpaceDN w:val="0"/>
              <w:adjustRightInd w:val="0"/>
              <w:spacing w:after="0" w:line="360" w:lineRule="auto"/>
              <w:ind w:firstLine="110"/>
              <w:jc w:val="both"/>
              <w:rPr>
                <w:rFonts w:ascii="Times New Roman" w:hAnsi="Times New Roman"/>
                <w:sz w:val="20"/>
                <w:szCs w:val="20"/>
              </w:rPr>
            </w:pPr>
            <w:r w:rsidRPr="002F03A2">
              <w:rPr>
                <w:rFonts w:ascii="Times New Roman" w:hAnsi="Times New Roman"/>
                <w:iCs/>
                <w:sz w:val="20"/>
                <w:szCs w:val="20"/>
              </w:rPr>
              <w:t>50-100 лет</w:t>
            </w:r>
          </w:p>
        </w:tc>
        <w:tc>
          <w:tcPr>
            <w:tcW w:w="907" w:type="dxa"/>
            <w:tcBorders>
              <w:top w:val="single" w:sz="6" w:space="0" w:color="auto"/>
              <w:left w:val="single" w:sz="6" w:space="0" w:color="auto"/>
              <w:bottom w:val="single" w:sz="6" w:space="0" w:color="auto"/>
              <w:right w:val="single" w:sz="4" w:space="0" w:color="auto"/>
            </w:tcBorders>
          </w:tcPr>
          <w:p w:rsidR="00635B7A" w:rsidRPr="002F03A2" w:rsidRDefault="00635B7A" w:rsidP="002F03A2">
            <w:pPr>
              <w:shd w:val="clear" w:color="auto" w:fill="FFFFFF"/>
              <w:autoSpaceDE w:val="0"/>
              <w:autoSpaceDN w:val="0"/>
              <w:adjustRightInd w:val="0"/>
              <w:spacing w:after="0" w:line="360" w:lineRule="auto"/>
              <w:ind w:firstLine="110"/>
              <w:jc w:val="both"/>
              <w:rPr>
                <w:rFonts w:ascii="Times New Roman" w:hAnsi="Times New Roman"/>
                <w:sz w:val="20"/>
                <w:szCs w:val="20"/>
              </w:rPr>
            </w:pPr>
            <w:r w:rsidRPr="002F03A2">
              <w:rPr>
                <w:rFonts w:ascii="Times New Roman" w:hAnsi="Times New Roman"/>
                <w:iCs/>
                <w:sz w:val="20"/>
                <w:szCs w:val="20"/>
              </w:rPr>
              <w:t>свыше 100 лет</w:t>
            </w:r>
          </w:p>
        </w:tc>
      </w:tr>
      <w:tr w:rsidR="00635B7A" w:rsidRPr="002F03A2" w:rsidTr="002F03A2">
        <w:trPr>
          <w:gridAfter w:val="1"/>
          <w:wAfter w:w="71" w:type="dxa"/>
          <w:trHeight w:val="252"/>
          <w:jc w:val="center"/>
        </w:trPr>
        <w:tc>
          <w:tcPr>
            <w:tcW w:w="2908" w:type="dxa"/>
            <w:tcBorders>
              <w:top w:val="single" w:sz="6" w:space="0" w:color="auto"/>
              <w:left w:val="single" w:sz="4" w:space="0" w:color="auto"/>
              <w:bottom w:val="single" w:sz="6" w:space="0" w:color="auto"/>
              <w:right w:val="single" w:sz="6" w:space="0" w:color="auto"/>
            </w:tcBorders>
          </w:tcPr>
          <w:p w:rsidR="00635B7A" w:rsidRPr="002F03A2" w:rsidRDefault="00635B7A" w:rsidP="002F03A2">
            <w:pPr>
              <w:shd w:val="clear" w:color="auto" w:fill="FFFFFF"/>
              <w:autoSpaceDE w:val="0"/>
              <w:autoSpaceDN w:val="0"/>
              <w:adjustRightInd w:val="0"/>
              <w:spacing w:after="0" w:line="360" w:lineRule="auto"/>
              <w:ind w:firstLine="110"/>
              <w:jc w:val="both"/>
              <w:rPr>
                <w:rFonts w:ascii="Times New Roman" w:hAnsi="Times New Roman"/>
                <w:sz w:val="20"/>
                <w:szCs w:val="20"/>
              </w:rPr>
            </w:pPr>
            <w:r w:rsidRPr="002F03A2">
              <w:rPr>
                <w:rFonts w:ascii="Times New Roman" w:hAnsi="Times New Roman"/>
                <w:sz w:val="20"/>
                <w:szCs w:val="20"/>
              </w:rPr>
              <w:t>1. Количество нефтебаз</w:t>
            </w:r>
          </w:p>
        </w:tc>
        <w:tc>
          <w:tcPr>
            <w:tcW w:w="1152" w:type="dxa"/>
            <w:tcBorders>
              <w:top w:val="single" w:sz="6" w:space="0" w:color="auto"/>
              <w:left w:val="single" w:sz="6" w:space="0" w:color="auto"/>
              <w:bottom w:val="single" w:sz="6" w:space="0" w:color="auto"/>
              <w:right w:val="single" w:sz="6" w:space="0" w:color="auto"/>
            </w:tcBorders>
          </w:tcPr>
          <w:p w:rsidR="00635B7A" w:rsidRPr="002F03A2" w:rsidRDefault="00635B7A" w:rsidP="002F03A2">
            <w:pPr>
              <w:shd w:val="clear" w:color="auto" w:fill="FFFFFF"/>
              <w:autoSpaceDE w:val="0"/>
              <w:autoSpaceDN w:val="0"/>
              <w:adjustRightInd w:val="0"/>
              <w:spacing w:after="0" w:line="360" w:lineRule="auto"/>
              <w:ind w:firstLine="110"/>
              <w:jc w:val="both"/>
              <w:rPr>
                <w:rFonts w:ascii="Times New Roman" w:hAnsi="Times New Roman"/>
                <w:sz w:val="20"/>
                <w:szCs w:val="20"/>
              </w:rPr>
            </w:pPr>
            <w:r w:rsidRPr="002F03A2">
              <w:rPr>
                <w:rFonts w:ascii="Times New Roman" w:hAnsi="Times New Roman"/>
                <w:sz w:val="20"/>
                <w:szCs w:val="20"/>
              </w:rPr>
              <w:t>шт.</w:t>
            </w:r>
          </w:p>
        </w:tc>
        <w:tc>
          <w:tcPr>
            <w:tcW w:w="966" w:type="dxa"/>
            <w:tcBorders>
              <w:top w:val="single" w:sz="6" w:space="0" w:color="auto"/>
              <w:left w:val="single" w:sz="6" w:space="0" w:color="auto"/>
              <w:bottom w:val="single" w:sz="6" w:space="0" w:color="auto"/>
              <w:right w:val="single" w:sz="6" w:space="0" w:color="auto"/>
            </w:tcBorders>
          </w:tcPr>
          <w:p w:rsidR="00635B7A" w:rsidRPr="002F03A2" w:rsidRDefault="00635B7A" w:rsidP="002F03A2">
            <w:pPr>
              <w:shd w:val="clear" w:color="auto" w:fill="FFFFFF"/>
              <w:autoSpaceDE w:val="0"/>
              <w:autoSpaceDN w:val="0"/>
              <w:adjustRightInd w:val="0"/>
              <w:spacing w:after="0" w:line="360" w:lineRule="auto"/>
              <w:ind w:firstLine="110"/>
              <w:jc w:val="both"/>
              <w:rPr>
                <w:rFonts w:ascii="Times New Roman" w:hAnsi="Times New Roman"/>
                <w:sz w:val="20"/>
                <w:szCs w:val="20"/>
              </w:rPr>
            </w:pPr>
            <w:r w:rsidRPr="002F03A2">
              <w:rPr>
                <w:rFonts w:ascii="Times New Roman" w:hAnsi="Times New Roman"/>
                <w:iCs/>
                <w:sz w:val="20"/>
                <w:szCs w:val="20"/>
              </w:rPr>
              <w:t>27</w:t>
            </w:r>
          </w:p>
        </w:tc>
        <w:tc>
          <w:tcPr>
            <w:tcW w:w="880" w:type="dxa"/>
            <w:tcBorders>
              <w:top w:val="single" w:sz="6" w:space="0" w:color="auto"/>
              <w:left w:val="single" w:sz="6" w:space="0" w:color="auto"/>
              <w:bottom w:val="single" w:sz="6" w:space="0" w:color="auto"/>
              <w:right w:val="single" w:sz="6" w:space="0" w:color="auto"/>
            </w:tcBorders>
          </w:tcPr>
          <w:p w:rsidR="00635B7A" w:rsidRPr="002F03A2" w:rsidRDefault="00635B7A" w:rsidP="002F03A2">
            <w:pPr>
              <w:shd w:val="clear" w:color="auto" w:fill="FFFFFF"/>
              <w:autoSpaceDE w:val="0"/>
              <w:autoSpaceDN w:val="0"/>
              <w:adjustRightInd w:val="0"/>
              <w:spacing w:after="0" w:line="360" w:lineRule="auto"/>
              <w:ind w:firstLine="110"/>
              <w:jc w:val="both"/>
              <w:rPr>
                <w:rFonts w:ascii="Times New Roman" w:hAnsi="Times New Roman"/>
                <w:sz w:val="20"/>
                <w:szCs w:val="20"/>
              </w:rPr>
            </w:pPr>
            <w:r w:rsidRPr="002F03A2">
              <w:rPr>
                <w:rFonts w:ascii="Times New Roman" w:hAnsi="Times New Roman"/>
                <w:sz w:val="20"/>
                <w:szCs w:val="20"/>
              </w:rPr>
              <w:t>3</w:t>
            </w:r>
          </w:p>
        </w:tc>
        <w:tc>
          <w:tcPr>
            <w:tcW w:w="1210" w:type="dxa"/>
            <w:tcBorders>
              <w:top w:val="single" w:sz="6" w:space="0" w:color="auto"/>
              <w:left w:val="single" w:sz="6" w:space="0" w:color="auto"/>
              <w:bottom w:val="single" w:sz="6" w:space="0" w:color="auto"/>
              <w:right w:val="single" w:sz="6" w:space="0" w:color="auto"/>
            </w:tcBorders>
          </w:tcPr>
          <w:p w:rsidR="00635B7A" w:rsidRPr="002F03A2" w:rsidRDefault="00635B7A" w:rsidP="002F03A2">
            <w:pPr>
              <w:shd w:val="clear" w:color="auto" w:fill="FFFFFF"/>
              <w:autoSpaceDE w:val="0"/>
              <w:autoSpaceDN w:val="0"/>
              <w:adjustRightInd w:val="0"/>
              <w:spacing w:after="0" w:line="360" w:lineRule="auto"/>
              <w:ind w:firstLine="110"/>
              <w:jc w:val="both"/>
              <w:rPr>
                <w:rFonts w:ascii="Times New Roman" w:hAnsi="Times New Roman"/>
                <w:sz w:val="20"/>
                <w:szCs w:val="20"/>
              </w:rPr>
            </w:pPr>
            <w:r w:rsidRPr="002F03A2">
              <w:rPr>
                <w:rFonts w:ascii="Times New Roman" w:hAnsi="Times New Roman"/>
                <w:sz w:val="20"/>
                <w:szCs w:val="20"/>
              </w:rPr>
              <w:t>12</w:t>
            </w:r>
          </w:p>
        </w:tc>
        <w:tc>
          <w:tcPr>
            <w:tcW w:w="1014" w:type="dxa"/>
            <w:tcBorders>
              <w:top w:val="single" w:sz="6" w:space="0" w:color="auto"/>
              <w:left w:val="single" w:sz="6" w:space="0" w:color="auto"/>
              <w:bottom w:val="single" w:sz="6" w:space="0" w:color="auto"/>
              <w:right w:val="single" w:sz="6" w:space="0" w:color="auto"/>
            </w:tcBorders>
          </w:tcPr>
          <w:p w:rsidR="00635B7A" w:rsidRPr="002F03A2" w:rsidRDefault="00635B7A" w:rsidP="002F03A2">
            <w:pPr>
              <w:shd w:val="clear" w:color="auto" w:fill="FFFFFF"/>
              <w:autoSpaceDE w:val="0"/>
              <w:autoSpaceDN w:val="0"/>
              <w:adjustRightInd w:val="0"/>
              <w:spacing w:after="0" w:line="360" w:lineRule="auto"/>
              <w:ind w:firstLine="110"/>
              <w:jc w:val="both"/>
              <w:rPr>
                <w:rFonts w:ascii="Times New Roman" w:hAnsi="Times New Roman"/>
                <w:sz w:val="20"/>
                <w:szCs w:val="20"/>
              </w:rPr>
            </w:pPr>
            <w:r w:rsidRPr="002F03A2">
              <w:rPr>
                <w:rFonts w:ascii="Times New Roman" w:hAnsi="Times New Roman"/>
                <w:sz w:val="20"/>
                <w:szCs w:val="20"/>
              </w:rPr>
              <w:t>11</w:t>
            </w:r>
          </w:p>
        </w:tc>
        <w:tc>
          <w:tcPr>
            <w:tcW w:w="907" w:type="dxa"/>
            <w:tcBorders>
              <w:top w:val="single" w:sz="6" w:space="0" w:color="auto"/>
              <w:left w:val="single" w:sz="6" w:space="0" w:color="auto"/>
              <w:bottom w:val="single" w:sz="6" w:space="0" w:color="auto"/>
              <w:right w:val="single" w:sz="4" w:space="0" w:color="auto"/>
            </w:tcBorders>
          </w:tcPr>
          <w:p w:rsidR="00635B7A" w:rsidRPr="002F03A2" w:rsidRDefault="00635B7A" w:rsidP="002F03A2">
            <w:pPr>
              <w:shd w:val="clear" w:color="auto" w:fill="FFFFFF"/>
              <w:autoSpaceDE w:val="0"/>
              <w:autoSpaceDN w:val="0"/>
              <w:adjustRightInd w:val="0"/>
              <w:spacing w:after="0" w:line="360" w:lineRule="auto"/>
              <w:ind w:firstLine="110"/>
              <w:jc w:val="both"/>
              <w:rPr>
                <w:rFonts w:ascii="Times New Roman" w:hAnsi="Times New Roman"/>
                <w:sz w:val="20"/>
                <w:szCs w:val="20"/>
              </w:rPr>
            </w:pPr>
            <w:r w:rsidRPr="002F03A2">
              <w:rPr>
                <w:rFonts w:ascii="Times New Roman" w:hAnsi="Times New Roman"/>
                <w:sz w:val="20"/>
                <w:szCs w:val="20"/>
              </w:rPr>
              <w:t>1</w:t>
            </w:r>
          </w:p>
        </w:tc>
      </w:tr>
      <w:tr w:rsidR="00635B7A" w:rsidRPr="002F03A2" w:rsidTr="002F03A2">
        <w:trPr>
          <w:gridAfter w:val="1"/>
          <w:wAfter w:w="71" w:type="dxa"/>
          <w:trHeight w:val="407"/>
          <w:jc w:val="center"/>
        </w:trPr>
        <w:tc>
          <w:tcPr>
            <w:tcW w:w="2908" w:type="dxa"/>
            <w:tcBorders>
              <w:top w:val="single" w:sz="6" w:space="0" w:color="auto"/>
              <w:left w:val="single" w:sz="4" w:space="0" w:color="auto"/>
              <w:bottom w:val="single" w:sz="6" w:space="0" w:color="auto"/>
              <w:right w:val="single" w:sz="6" w:space="0" w:color="auto"/>
            </w:tcBorders>
          </w:tcPr>
          <w:p w:rsidR="00635B7A" w:rsidRPr="002F03A2" w:rsidRDefault="00635B7A" w:rsidP="002F03A2">
            <w:pPr>
              <w:shd w:val="clear" w:color="auto" w:fill="FFFFFF"/>
              <w:autoSpaceDE w:val="0"/>
              <w:autoSpaceDN w:val="0"/>
              <w:adjustRightInd w:val="0"/>
              <w:spacing w:after="0" w:line="360" w:lineRule="auto"/>
              <w:ind w:firstLine="110"/>
              <w:jc w:val="both"/>
              <w:rPr>
                <w:rFonts w:ascii="Times New Roman" w:hAnsi="Times New Roman"/>
                <w:sz w:val="20"/>
                <w:szCs w:val="20"/>
              </w:rPr>
            </w:pPr>
            <w:r w:rsidRPr="002F03A2">
              <w:rPr>
                <w:rFonts w:ascii="Times New Roman" w:hAnsi="Times New Roman"/>
                <w:sz w:val="20"/>
                <w:szCs w:val="20"/>
              </w:rPr>
              <w:t>2. Удельный вес в общем количестве</w:t>
            </w:r>
          </w:p>
        </w:tc>
        <w:tc>
          <w:tcPr>
            <w:tcW w:w="1152" w:type="dxa"/>
            <w:tcBorders>
              <w:top w:val="single" w:sz="6" w:space="0" w:color="auto"/>
              <w:left w:val="single" w:sz="6" w:space="0" w:color="auto"/>
              <w:bottom w:val="single" w:sz="6" w:space="0" w:color="auto"/>
              <w:right w:val="single" w:sz="6" w:space="0" w:color="auto"/>
            </w:tcBorders>
          </w:tcPr>
          <w:p w:rsidR="00635B7A" w:rsidRPr="002F03A2" w:rsidRDefault="00635B7A" w:rsidP="002F03A2">
            <w:pPr>
              <w:shd w:val="clear" w:color="auto" w:fill="FFFFFF"/>
              <w:autoSpaceDE w:val="0"/>
              <w:autoSpaceDN w:val="0"/>
              <w:adjustRightInd w:val="0"/>
              <w:spacing w:after="0" w:line="360" w:lineRule="auto"/>
              <w:ind w:firstLine="110"/>
              <w:jc w:val="both"/>
              <w:rPr>
                <w:rFonts w:ascii="Times New Roman" w:hAnsi="Times New Roman"/>
                <w:sz w:val="20"/>
                <w:szCs w:val="20"/>
              </w:rPr>
            </w:pPr>
            <w:r w:rsidRPr="002F03A2">
              <w:rPr>
                <w:rFonts w:ascii="Times New Roman" w:hAnsi="Times New Roman"/>
                <w:sz w:val="20"/>
                <w:szCs w:val="20"/>
              </w:rPr>
              <w:t>%</w:t>
            </w:r>
          </w:p>
        </w:tc>
        <w:tc>
          <w:tcPr>
            <w:tcW w:w="966" w:type="dxa"/>
            <w:tcBorders>
              <w:top w:val="single" w:sz="6" w:space="0" w:color="auto"/>
              <w:left w:val="single" w:sz="6" w:space="0" w:color="auto"/>
              <w:bottom w:val="single" w:sz="6" w:space="0" w:color="auto"/>
              <w:right w:val="single" w:sz="6" w:space="0" w:color="auto"/>
            </w:tcBorders>
          </w:tcPr>
          <w:p w:rsidR="00635B7A" w:rsidRPr="002F03A2" w:rsidRDefault="00635B7A" w:rsidP="002F03A2">
            <w:pPr>
              <w:shd w:val="clear" w:color="auto" w:fill="FFFFFF"/>
              <w:autoSpaceDE w:val="0"/>
              <w:autoSpaceDN w:val="0"/>
              <w:adjustRightInd w:val="0"/>
              <w:spacing w:after="0" w:line="360" w:lineRule="auto"/>
              <w:ind w:firstLine="110"/>
              <w:jc w:val="both"/>
              <w:rPr>
                <w:rFonts w:ascii="Times New Roman" w:hAnsi="Times New Roman"/>
                <w:sz w:val="20"/>
                <w:szCs w:val="20"/>
              </w:rPr>
            </w:pPr>
            <w:r w:rsidRPr="002F03A2">
              <w:rPr>
                <w:rFonts w:ascii="Times New Roman" w:hAnsi="Times New Roman"/>
                <w:sz w:val="20"/>
                <w:szCs w:val="20"/>
              </w:rPr>
              <w:t>100,0</w:t>
            </w:r>
          </w:p>
        </w:tc>
        <w:tc>
          <w:tcPr>
            <w:tcW w:w="880" w:type="dxa"/>
            <w:tcBorders>
              <w:top w:val="single" w:sz="6" w:space="0" w:color="auto"/>
              <w:left w:val="single" w:sz="6" w:space="0" w:color="auto"/>
              <w:bottom w:val="single" w:sz="6" w:space="0" w:color="auto"/>
              <w:right w:val="single" w:sz="6" w:space="0" w:color="auto"/>
            </w:tcBorders>
          </w:tcPr>
          <w:p w:rsidR="00635B7A" w:rsidRPr="002F03A2" w:rsidRDefault="00635B7A" w:rsidP="002F03A2">
            <w:pPr>
              <w:shd w:val="clear" w:color="auto" w:fill="FFFFFF"/>
              <w:autoSpaceDE w:val="0"/>
              <w:autoSpaceDN w:val="0"/>
              <w:adjustRightInd w:val="0"/>
              <w:spacing w:after="0" w:line="360" w:lineRule="auto"/>
              <w:ind w:firstLine="110"/>
              <w:jc w:val="both"/>
              <w:rPr>
                <w:rFonts w:ascii="Times New Roman" w:hAnsi="Times New Roman"/>
                <w:sz w:val="20"/>
                <w:szCs w:val="20"/>
              </w:rPr>
            </w:pPr>
            <w:r w:rsidRPr="002F03A2">
              <w:rPr>
                <w:rFonts w:ascii="Times New Roman" w:hAnsi="Times New Roman"/>
                <w:sz w:val="20"/>
                <w:szCs w:val="20"/>
              </w:rPr>
              <w:t>14,1</w:t>
            </w:r>
          </w:p>
        </w:tc>
        <w:tc>
          <w:tcPr>
            <w:tcW w:w="1210" w:type="dxa"/>
            <w:tcBorders>
              <w:top w:val="single" w:sz="6" w:space="0" w:color="auto"/>
              <w:left w:val="single" w:sz="6" w:space="0" w:color="auto"/>
              <w:bottom w:val="single" w:sz="6" w:space="0" w:color="auto"/>
              <w:right w:val="single" w:sz="6" w:space="0" w:color="auto"/>
            </w:tcBorders>
          </w:tcPr>
          <w:p w:rsidR="00635B7A" w:rsidRPr="002F03A2" w:rsidRDefault="00635B7A" w:rsidP="002F03A2">
            <w:pPr>
              <w:shd w:val="clear" w:color="auto" w:fill="FFFFFF"/>
              <w:autoSpaceDE w:val="0"/>
              <w:autoSpaceDN w:val="0"/>
              <w:adjustRightInd w:val="0"/>
              <w:spacing w:after="0" w:line="360" w:lineRule="auto"/>
              <w:ind w:firstLine="110"/>
              <w:jc w:val="both"/>
              <w:rPr>
                <w:rFonts w:ascii="Times New Roman" w:hAnsi="Times New Roman"/>
                <w:sz w:val="20"/>
                <w:szCs w:val="20"/>
              </w:rPr>
            </w:pPr>
            <w:r w:rsidRPr="002F03A2">
              <w:rPr>
                <w:rFonts w:ascii="Times New Roman" w:hAnsi="Times New Roman"/>
                <w:sz w:val="20"/>
                <w:szCs w:val="20"/>
              </w:rPr>
              <w:t>44,4</w:t>
            </w:r>
          </w:p>
        </w:tc>
        <w:tc>
          <w:tcPr>
            <w:tcW w:w="1014" w:type="dxa"/>
            <w:tcBorders>
              <w:top w:val="single" w:sz="6" w:space="0" w:color="auto"/>
              <w:left w:val="single" w:sz="6" w:space="0" w:color="auto"/>
              <w:bottom w:val="single" w:sz="6" w:space="0" w:color="auto"/>
              <w:right w:val="single" w:sz="6" w:space="0" w:color="auto"/>
            </w:tcBorders>
          </w:tcPr>
          <w:p w:rsidR="00635B7A" w:rsidRPr="002F03A2" w:rsidRDefault="00635B7A" w:rsidP="002F03A2">
            <w:pPr>
              <w:shd w:val="clear" w:color="auto" w:fill="FFFFFF"/>
              <w:autoSpaceDE w:val="0"/>
              <w:autoSpaceDN w:val="0"/>
              <w:adjustRightInd w:val="0"/>
              <w:spacing w:after="0" w:line="360" w:lineRule="auto"/>
              <w:ind w:firstLine="110"/>
              <w:jc w:val="both"/>
              <w:rPr>
                <w:rFonts w:ascii="Times New Roman" w:hAnsi="Times New Roman"/>
                <w:sz w:val="20"/>
                <w:szCs w:val="20"/>
              </w:rPr>
            </w:pPr>
            <w:r w:rsidRPr="002F03A2">
              <w:rPr>
                <w:rFonts w:ascii="Times New Roman" w:hAnsi="Times New Roman"/>
                <w:sz w:val="20"/>
                <w:szCs w:val="20"/>
              </w:rPr>
              <w:t>40,7</w:t>
            </w:r>
          </w:p>
        </w:tc>
        <w:tc>
          <w:tcPr>
            <w:tcW w:w="907" w:type="dxa"/>
            <w:tcBorders>
              <w:top w:val="single" w:sz="6" w:space="0" w:color="auto"/>
              <w:left w:val="single" w:sz="6" w:space="0" w:color="auto"/>
              <w:bottom w:val="single" w:sz="6" w:space="0" w:color="auto"/>
              <w:right w:val="single" w:sz="4" w:space="0" w:color="auto"/>
            </w:tcBorders>
          </w:tcPr>
          <w:p w:rsidR="00635B7A" w:rsidRPr="002F03A2" w:rsidRDefault="00635B7A" w:rsidP="002F03A2">
            <w:pPr>
              <w:shd w:val="clear" w:color="auto" w:fill="FFFFFF"/>
              <w:autoSpaceDE w:val="0"/>
              <w:autoSpaceDN w:val="0"/>
              <w:adjustRightInd w:val="0"/>
              <w:spacing w:after="0" w:line="360" w:lineRule="auto"/>
              <w:ind w:firstLine="110"/>
              <w:jc w:val="both"/>
              <w:rPr>
                <w:rFonts w:ascii="Times New Roman" w:hAnsi="Times New Roman"/>
                <w:sz w:val="20"/>
                <w:szCs w:val="20"/>
              </w:rPr>
            </w:pPr>
            <w:r w:rsidRPr="002F03A2">
              <w:rPr>
                <w:rFonts w:ascii="Times New Roman" w:hAnsi="Times New Roman"/>
                <w:sz w:val="20"/>
                <w:szCs w:val="20"/>
              </w:rPr>
              <w:t>3,8</w:t>
            </w:r>
          </w:p>
        </w:tc>
      </w:tr>
      <w:tr w:rsidR="00635B7A" w:rsidRPr="002F03A2" w:rsidTr="002F03A2">
        <w:trPr>
          <w:gridAfter w:val="1"/>
          <w:wAfter w:w="71" w:type="dxa"/>
          <w:trHeight w:val="417"/>
          <w:jc w:val="center"/>
        </w:trPr>
        <w:tc>
          <w:tcPr>
            <w:tcW w:w="2908" w:type="dxa"/>
            <w:tcBorders>
              <w:top w:val="single" w:sz="6" w:space="0" w:color="auto"/>
              <w:left w:val="single" w:sz="4" w:space="0" w:color="auto"/>
              <w:bottom w:val="single" w:sz="6" w:space="0" w:color="auto"/>
              <w:right w:val="single" w:sz="6" w:space="0" w:color="auto"/>
            </w:tcBorders>
          </w:tcPr>
          <w:p w:rsidR="00635B7A" w:rsidRPr="002F03A2" w:rsidRDefault="00635B7A" w:rsidP="002F03A2">
            <w:pPr>
              <w:shd w:val="clear" w:color="auto" w:fill="FFFFFF"/>
              <w:autoSpaceDE w:val="0"/>
              <w:autoSpaceDN w:val="0"/>
              <w:adjustRightInd w:val="0"/>
              <w:spacing w:after="0" w:line="360" w:lineRule="auto"/>
              <w:ind w:firstLine="110"/>
              <w:jc w:val="both"/>
              <w:rPr>
                <w:rFonts w:ascii="Times New Roman" w:hAnsi="Times New Roman"/>
                <w:sz w:val="20"/>
                <w:szCs w:val="20"/>
              </w:rPr>
            </w:pPr>
            <w:r w:rsidRPr="002F03A2">
              <w:rPr>
                <w:rFonts w:ascii="Times New Roman" w:hAnsi="Times New Roman"/>
                <w:sz w:val="20"/>
                <w:szCs w:val="20"/>
              </w:rPr>
              <w:t>3. Емкость резервуарного парка</w:t>
            </w:r>
          </w:p>
        </w:tc>
        <w:tc>
          <w:tcPr>
            <w:tcW w:w="1152" w:type="dxa"/>
            <w:tcBorders>
              <w:top w:val="single" w:sz="6" w:space="0" w:color="auto"/>
              <w:left w:val="single" w:sz="6" w:space="0" w:color="auto"/>
              <w:bottom w:val="single" w:sz="6" w:space="0" w:color="auto"/>
              <w:right w:val="single" w:sz="6" w:space="0" w:color="auto"/>
            </w:tcBorders>
          </w:tcPr>
          <w:p w:rsidR="00635B7A" w:rsidRPr="002F03A2" w:rsidRDefault="00635B7A" w:rsidP="002F03A2">
            <w:pPr>
              <w:shd w:val="clear" w:color="auto" w:fill="FFFFFF"/>
              <w:autoSpaceDE w:val="0"/>
              <w:autoSpaceDN w:val="0"/>
              <w:adjustRightInd w:val="0"/>
              <w:spacing w:after="0" w:line="360" w:lineRule="auto"/>
              <w:ind w:firstLine="110"/>
              <w:jc w:val="both"/>
              <w:rPr>
                <w:rFonts w:ascii="Times New Roman" w:hAnsi="Times New Roman"/>
                <w:sz w:val="20"/>
                <w:szCs w:val="20"/>
              </w:rPr>
            </w:pPr>
            <w:r w:rsidRPr="002F03A2">
              <w:rPr>
                <w:rFonts w:ascii="Times New Roman" w:hAnsi="Times New Roman"/>
                <w:sz w:val="20"/>
                <w:szCs w:val="20"/>
              </w:rPr>
              <w:t>м</w:t>
            </w:r>
            <w:r w:rsidRPr="002F03A2">
              <w:rPr>
                <w:rFonts w:ascii="Times New Roman" w:hAnsi="Times New Roman"/>
                <w:sz w:val="20"/>
                <w:szCs w:val="20"/>
                <w:vertAlign w:val="superscript"/>
              </w:rPr>
              <w:t>3</w:t>
            </w:r>
          </w:p>
        </w:tc>
        <w:tc>
          <w:tcPr>
            <w:tcW w:w="966" w:type="dxa"/>
            <w:tcBorders>
              <w:top w:val="single" w:sz="6" w:space="0" w:color="auto"/>
              <w:left w:val="single" w:sz="6" w:space="0" w:color="auto"/>
              <w:bottom w:val="single" w:sz="6" w:space="0" w:color="auto"/>
              <w:right w:val="single" w:sz="6" w:space="0" w:color="auto"/>
            </w:tcBorders>
          </w:tcPr>
          <w:p w:rsidR="00635B7A" w:rsidRPr="002F03A2" w:rsidRDefault="00635B7A" w:rsidP="002F03A2">
            <w:pPr>
              <w:shd w:val="clear" w:color="auto" w:fill="FFFFFF"/>
              <w:autoSpaceDE w:val="0"/>
              <w:autoSpaceDN w:val="0"/>
              <w:adjustRightInd w:val="0"/>
              <w:spacing w:after="0" w:line="360" w:lineRule="auto"/>
              <w:ind w:firstLine="110"/>
              <w:jc w:val="both"/>
              <w:rPr>
                <w:rFonts w:ascii="Times New Roman" w:hAnsi="Times New Roman"/>
                <w:sz w:val="20"/>
                <w:szCs w:val="20"/>
              </w:rPr>
            </w:pPr>
            <w:r w:rsidRPr="002F03A2">
              <w:rPr>
                <w:rFonts w:ascii="Times New Roman" w:hAnsi="Times New Roman"/>
                <w:sz w:val="20"/>
                <w:szCs w:val="20"/>
              </w:rPr>
              <w:t>380793</w:t>
            </w:r>
          </w:p>
        </w:tc>
        <w:tc>
          <w:tcPr>
            <w:tcW w:w="880" w:type="dxa"/>
            <w:tcBorders>
              <w:top w:val="single" w:sz="6" w:space="0" w:color="auto"/>
              <w:left w:val="single" w:sz="6" w:space="0" w:color="auto"/>
              <w:bottom w:val="single" w:sz="6" w:space="0" w:color="auto"/>
              <w:right w:val="single" w:sz="6" w:space="0" w:color="auto"/>
            </w:tcBorders>
          </w:tcPr>
          <w:p w:rsidR="00635B7A" w:rsidRPr="002F03A2" w:rsidRDefault="00635B7A" w:rsidP="002F03A2">
            <w:pPr>
              <w:shd w:val="clear" w:color="auto" w:fill="FFFFFF"/>
              <w:autoSpaceDE w:val="0"/>
              <w:autoSpaceDN w:val="0"/>
              <w:adjustRightInd w:val="0"/>
              <w:spacing w:after="0" w:line="360" w:lineRule="auto"/>
              <w:ind w:firstLine="110"/>
              <w:jc w:val="both"/>
              <w:rPr>
                <w:rFonts w:ascii="Times New Roman" w:hAnsi="Times New Roman"/>
                <w:sz w:val="20"/>
                <w:szCs w:val="20"/>
              </w:rPr>
            </w:pPr>
            <w:r w:rsidRPr="002F03A2">
              <w:rPr>
                <w:rFonts w:ascii="Times New Roman" w:hAnsi="Times New Roman"/>
                <w:sz w:val="20"/>
                <w:szCs w:val="20"/>
              </w:rPr>
              <w:t>26476</w:t>
            </w:r>
          </w:p>
        </w:tc>
        <w:tc>
          <w:tcPr>
            <w:tcW w:w="1210" w:type="dxa"/>
            <w:tcBorders>
              <w:top w:val="single" w:sz="6" w:space="0" w:color="auto"/>
              <w:left w:val="single" w:sz="6" w:space="0" w:color="auto"/>
              <w:bottom w:val="single" w:sz="6" w:space="0" w:color="auto"/>
              <w:right w:val="single" w:sz="6" w:space="0" w:color="auto"/>
            </w:tcBorders>
          </w:tcPr>
          <w:p w:rsidR="00635B7A" w:rsidRPr="002F03A2" w:rsidRDefault="00635B7A" w:rsidP="002F03A2">
            <w:pPr>
              <w:shd w:val="clear" w:color="auto" w:fill="FFFFFF"/>
              <w:autoSpaceDE w:val="0"/>
              <w:autoSpaceDN w:val="0"/>
              <w:adjustRightInd w:val="0"/>
              <w:spacing w:after="0" w:line="360" w:lineRule="auto"/>
              <w:ind w:firstLine="110"/>
              <w:jc w:val="both"/>
              <w:rPr>
                <w:rFonts w:ascii="Times New Roman" w:hAnsi="Times New Roman"/>
                <w:sz w:val="20"/>
                <w:szCs w:val="20"/>
              </w:rPr>
            </w:pPr>
            <w:r w:rsidRPr="002F03A2">
              <w:rPr>
                <w:rFonts w:ascii="Times New Roman" w:hAnsi="Times New Roman"/>
                <w:sz w:val="20"/>
                <w:szCs w:val="20"/>
              </w:rPr>
              <w:t>176780</w:t>
            </w:r>
          </w:p>
        </w:tc>
        <w:tc>
          <w:tcPr>
            <w:tcW w:w="1014" w:type="dxa"/>
            <w:tcBorders>
              <w:top w:val="single" w:sz="6" w:space="0" w:color="auto"/>
              <w:left w:val="single" w:sz="6" w:space="0" w:color="auto"/>
              <w:bottom w:val="single" w:sz="6" w:space="0" w:color="auto"/>
              <w:right w:val="single" w:sz="6" w:space="0" w:color="auto"/>
            </w:tcBorders>
          </w:tcPr>
          <w:p w:rsidR="00635B7A" w:rsidRPr="002F03A2" w:rsidRDefault="00635B7A" w:rsidP="002F03A2">
            <w:pPr>
              <w:shd w:val="clear" w:color="auto" w:fill="FFFFFF"/>
              <w:autoSpaceDE w:val="0"/>
              <w:autoSpaceDN w:val="0"/>
              <w:adjustRightInd w:val="0"/>
              <w:spacing w:after="0" w:line="360" w:lineRule="auto"/>
              <w:ind w:firstLine="110"/>
              <w:jc w:val="both"/>
              <w:rPr>
                <w:rFonts w:ascii="Times New Roman" w:hAnsi="Times New Roman"/>
                <w:sz w:val="20"/>
                <w:szCs w:val="20"/>
              </w:rPr>
            </w:pPr>
            <w:r w:rsidRPr="002F03A2">
              <w:rPr>
                <w:rFonts w:ascii="Times New Roman" w:hAnsi="Times New Roman"/>
                <w:sz w:val="20"/>
                <w:szCs w:val="20"/>
              </w:rPr>
              <w:t>155344</w:t>
            </w:r>
          </w:p>
        </w:tc>
        <w:tc>
          <w:tcPr>
            <w:tcW w:w="907" w:type="dxa"/>
            <w:tcBorders>
              <w:top w:val="single" w:sz="6" w:space="0" w:color="auto"/>
              <w:left w:val="single" w:sz="6" w:space="0" w:color="auto"/>
              <w:bottom w:val="single" w:sz="6" w:space="0" w:color="auto"/>
              <w:right w:val="single" w:sz="4" w:space="0" w:color="auto"/>
            </w:tcBorders>
          </w:tcPr>
          <w:p w:rsidR="00635B7A" w:rsidRPr="002F03A2" w:rsidRDefault="00635B7A" w:rsidP="002F03A2">
            <w:pPr>
              <w:shd w:val="clear" w:color="auto" w:fill="FFFFFF"/>
              <w:autoSpaceDE w:val="0"/>
              <w:autoSpaceDN w:val="0"/>
              <w:adjustRightInd w:val="0"/>
              <w:spacing w:after="0" w:line="360" w:lineRule="auto"/>
              <w:ind w:firstLine="110"/>
              <w:jc w:val="both"/>
              <w:rPr>
                <w:rFonts w:ascii="Times New Roman" w:hAnsi="Times New Roman"/>
                <w:sz w:val="20"/>
                <w:szCs w:val="20"/>
              </w:rPr>
            </w:pPr>
            <w:r w:rsidRPr="002F03A2">
              <w:rPr>
                <w:rFonts w:ascii="Times New Roman" w:hAnsi="Times New Roman"/>
                <w:sz w:val="20"/>
                <w:szCs w:val="20"/>
              </w:rPr>
              <w:t>22193</w:t>
            </w:r>
          </w:p>
        </w:tc>
      </w:tr>
      <w:tr w:rsidR="00635B7A" w:rsidRPr="002F03A2" w:rsidTr="002F03A2">
        <w:trPr>
          <w:gridAfter w:val="1"/>
          <w:wAfter w:w="71" w:type="dxa"/>
          <w:trHeight w:val="407"/>
          <w:jc w:val="center"/>
        </w:trPr>
        <w:tc>
          <w:tcPr>
            <w:tcW w:w="2908" w:type="dxa"/>
            <w:tcBorders>
              <w:top w:val="single" w:sz="6" w:space="0" w:color="auto"/>
              <w:left w:val="single" w:sz="4" w:space="0" w:color="auto"/>
              <w:bottom w:val="single" w:sz="6" w:space="0" w:color="auto"/>
              <w:right w:val="single" w:sz="6" w:space="0" w:color="auto"/>
            </w:tcBorders>
          </w:tcPr>
          <w:p w:rsidR="00635B7A" w:rsidRPr="002F03A2" w:rsidRDefault="00635B7A" w:rsidP="002F03A2">
            <w:pPr>
              <w:shd w:val="clear" w:color="auto" w:fill="FFFFFF"/>
              <w:autoSpaceDE w:val="0"/>
              <w:autoSpaceDN w:val="0"/>
              <w:adjustRightInd w:val="0"/>
              <w:spacing w:after="0" w:line="360" w:lineRule="auto"/>
              <w:ind w:firstLine="110"/>
              <w:jc w:val="both"/>
              <w:rPr>
                <w:rFonts w:ascii="Times New Roman" w:hAnsi="Times New Roman"/>
                <w:sz w:val="20"/>
                <w:szCs w:val="20"/>
              </w:rPr>
            </w:pPr>
            <w:r w:rsidRPr="002F03A2">
              <w:rPr>
                <w:rFonts w:ascii="Times New Roman" w:hAnsi="Times New Roman"/>
                <w:sz w:val="20"/>
                <w:szCs w:val="20"/>
              </w:rPr>
              <w:t>4. Удельный вес в общей ёмкости</w:t>
            </w:r>
          </w:p>
        </w:tc>
        <w:tc>
          <w:tcPr>
            <w:tcW w:w="1152" w:type="dxa"/>
            <w:tcBorders>
              <w:top w:val="single" w:sz="6" w:space="0" w:color="auto"/>
              <w:left w:val="single" w:sz="6" w:space="0" w:color="auto"/>
              <w:bottom w:val="single" w:sz="6" w:space="0" w:color="auto"/>
              <w:right w:val="single" w:sz="6" w:space="0" w:color="auto"/>
            </w:tcBorders>
          </w:tcPr>
          <w:p w:rsidR="00635B7A" w:rsidRPr="002F03A2" w:rsidRDefault="00635B7A" w:rsidP="002F03A2">
            <w:pPr>
              <w:shd w:val="clear" w:color="auto" w:fill="FFFFFF"/>
              <w:autoSpaceDE w:val="0"/>
              <w:autoSpaceDN w:val="0"/>
              <w:adjustRightInd w:val="0"/>
              <w:spacing w:after="0" w:line="360" w:lineRule="auto"/>
              <w:ind w:firstLine="110"/>
              <w:jc w:val="both"/>
              <w:rPr>
                <w:rFonts w:ascii="Times New Roman" w:hAnsi="Times New Roman"/>
                <w:sz w:val="20"/>
                <w:szCs w:val="20"/>
              </w:rPr>
            </w:pPr>
            <w:r w:rsidRPr="002F03A2">
              <w:rPr>
                <w:rFonts w:ascii="Times New Roman" w:hAnsi="Times New Roman"/>
                <w:sz w:val="20"/>
                <w:szCs w:val="20"/>
              </w:rPr>
              <w:t>%</w:t>
            </w:r>
          </w:p>
        </w:tc>
        <w:tc>
          <w:tcPr>
            <w:tcW w:w="966" w:type="dxa"/>
            <w:tcBorders>
              <w:top w:val="single" w:sz="6" w:space="0" w:color="auto"/>
              <w:left w:val="single" w:sz="6" w:space="0" w:color="auto"/>
              <w:bottom w:val="single" w:sz="6" w:space="0" w:color="auto"/>
              <w:right w:val="single" w:sz="6" w:space="0" w:color="auto"/>
            </w:tcBorders>
          </w:tcPr>
          <w:p w:rsidR="00635B7A" w:rsidRPr="002F03A2" w:rsidRDefault="00635B7A" w:rsidP="002F03A2">
            <w:pPr>
              <w:shd w:val="clear" w:color="auto" w:fill="FFFFFF"/>
              <w:autoSpaceDE w:val="0"/>
              <w:autoSpaceDN w:val="0"/>
              <w:adjustRightInd w:val="0"/>
              <w:spacing w:after="0" w:line="360" w:lineRule="auto"/>
              <w:ind w:firstLine="110"/>
              <w:jc w:val="both"/>
              <w:rPr>
                <w:rFonts w:ascii="Times New Roman" w:hAnsi="Times New Roman"/>
                <w:sz w:val="20"/>
                <w:szCs w:val="20"/>
              </w:rPr>
            </w:pPr>
            <w:r w:rsidRPr="002F03A2">
              <w:rPr>
                <w:rFonts w:ascii="Times New Roman" w:hAnsi="Times New Roman"/>
                <w:sz w:val="20"/>
                <w:szCs w:val="20"/>
              </w:rPr>
              <w:t>100,0</w:t>
            </w:r>
          </w:p>
        </w:tc>
        <w:tc>
          <w:tcPr>
            <w:tcW w:w="880" w:type="dxa"/>
            <w:tcBorders>
              <w:top w:val="single" w:sz="6" w:space="0" w:color="auto"/>
              <w:left w:val="single" w:sz="6" w:space="0" w:color="auto"/>
              <w:bottom w:val="single" w:sz="6" w:space="0" w:color="auto"/>
              <w:right w:val="single" w:sz="6" w:space="0" w:color="auto"/>
            </w:tcBorders>
          </w:tcPr>
          <w:p w:rsidR="00635B7A" w:rsidRPr="002F03A2" w:rsidRDefault="00635B7A" w:rsidP="002F03A2">
            <w:pPr>
              <w:shd w:val="clear" w:color="auto" w:fill="FFFFFF"/>
              <w:autoSpaceDE w:val="0"/>
              <w:autoSpaceDN w:val="0"/>
              <w:adjustRightInd w:val="0"/>
              <w:spacing w:after="0" w:line="360" w:lineRule="auto"/>
              <w:ind w:firstLine="110"/>
              <w:jc w:val="both"/>
              <w:rPr>
                <w:rFonts w:ascii="Times New Roman" w:hAnsi="Times New Roman"/>
                <w:sz w:val="20"/>
                <w:szCs w:val="20"/>
              </w:rPr>
            </w:pPr>
            <w:r w:rsidRPr="002F03A2">
              <w:rPr>
                <w:rFonts w:ascii="Times New Roman" w:hAnsi="Times New Roman"/>
                <w:sz w:val="20"/>
                <w:szCs w:val="20"/>
              </w:rPr>
              <w:t>7,0</w:t>
            </w:r>
          </w:p>
        </w:tc>
        <w:tc>
          <w:tcPr>
            <w:tcW w:w="1210" w:type="dxa"/>
            <w:tcBorders>
              <w:top w:val="single" w:sz="6" w:space="0" w:color="auto"/>
              <w:left w:val="single" w:sz="6" w:space="0" w:color="auto"/>
              <w:bottom w:val="single" w:sz="6" w:space="0" w:color="auto"/>
              <w:right w:val="single" w:sz="6" w:space="0" w:color="auto"/>
            </w:tcBorders>
          </w:tcPr>
          <w:p w:rsidR="00635B7A" w:rsidRPr="002F03A2" w:rsidRDefault="00635B7A" w:rsidP="002F03A2">
            <w:pPr>
              <w:shd w:val="clear" w:color="auto" w:fill="FFFFFF"/>
              <w:autoSpaceDE w:val="0"/>
              <w:autoSpaceDN w:val="0"/>
              <w:adjustRightInd w:val="0"/>
              <w:spacing w:after="0" w:line="360" w:lineRule="auto"/>
              <w:ind w:firstLine="110"/>
              <w:jc w:val="both"/>
              <w:rPr>
                <w:rFonts w:ascii="Times New Roman" w:hAnsi="Times New Roman"/>
                <w:sz w:val="20"/>
                <w:szCs w:val="20"/>
              </w:rPr>
            </w:pPr>
            <w:r w:rsidRPr="002F03A2">
              <w:rPr>
                <w:rFonts w:ascii="Times New Roman" w:hAnsi="Times New Roman"/>
                <w:sz w:val="20"/>
                <w:szCs w:val="20"/>
              </w:rPr>
              <w:t>46,4</w:t>
            </w:r>
          </w:p>
        </w:tc>
        <w:tc>
          <w:tcPr>
            <w:tcW w:w="1014" w:type="dxa"/>
            <w:tcBorders>
              <w:top w:val="single" w:sz="6" w:space="0" w:color="auto"/>
              <w:left w:val="single" w:sz="6" w:space="0" w:color="auto"/>
              <w:bottom w:val="single" w:sz="6" w:space="0" w:color="auto"/>
              <w:right w:val="single" w:sz="6" w:space="0" w:color="auto"/>
            </w:tcBorders>
          </w:tcPr>
          <w:p w:rsidR="00635B7A" w:rsidRPr="002F03A2" w:rsidRDefault="00635B7A" w:rsidP="002F03A2">
            <w:pPr>
              <w:shd w:val="clear" w:color="auto" w:fill="FFFFFF"/>
              <w:autoSpaceDE w:val="0"/>
              <w:autoSpaceDN w:val="0"/>
              <w:adjustRightInd w:val="0"/>
              <w:spacing w:after="0" w:line="360" w:lineRule="auto"/>
              <w:ind w:firstLine="110"/>
              <w:jc w:val="both"/>
              <w:rPr>
                <w:rFonts w:ascii="Times New Roman" w:hAnsi="Times New Roman"/>
                <w:sz w:val="20"/>
                <w:szCs w:val="20"/>
              </w:rPr>
            </w:pPr>
            <w:r w:rsidRPr="002F03A2">
              <w:rPr>
                <w:rFonts w:ascii="Times New Roman" w:hAnsi="Times New Roman"/>
                <w:sz w:val="20"/>
                <w:szCs w:val="20"/>
              </w:rPr>
              <w:t>40,8</w:t>
            </w:r>
          </w:p>
        </w:tc>
        <w:tc>
          <w:tcPr>
            <w:tcW w:w="907" w:type="dxa"/>
            <w:tcBorders>
              <w:top w:val="single" w:sz="6" w:space="0" w:color="auto"/>
              <w:left w:val="single" w:sz="6" w:space="0" w:color="auto"/>
              <w:bottom w:val="single" w:sz="6" w:space="0" w:color="auto"/>
              <w:right w:val="single" w:sz="4" w:space="0" w:color="auto"/>
            </w:tcBorders>
          </w:tcPr>
          <w:p w:rsidR="00635B7A" w:rsidRPr="002F03A2" w:rsidRDefault="00635B7A" w:rsidP="002F03A2">
            <w:pPr>
              <w:shd w:val="clear" w:color="auto" w:fill="FFFFFF"/>
              <w:autoSpaceDE w:val="0"/>
              <w:autoSpaceDN w:val="0"/>
              <w:adjustRightInd w:val="0"/>
              <w:spacing w:after="0" w:line="360" w:lineRule="auto"/>
              <w:ind w:firstLine="110"/>
              <w:jc w:val="both"/>
              <w:rPr>
                <w:rFonts w:ascii="Times New Roman" w:hAnsi="Times New Roman"/>
                <w:sz w:val="20"/>
                <w:szCs w:val="20"/>
              </w:rPr>
            </w:pPr>
            <w:r w:rsidRPr="002F03A2">
              <w:rPr>
                <w:rFonts w:ascii="Times New Roman" w:hAnsi="Times New Roman"/>
                <w:sz w:val="20"/>
                <w:szCs w:val="20"/>
              </w:rPr>
              <w:t>5,8</w:t>
            </w:r>
          </w:p>
        </w:tc>
      </w:tr>
      <w:tr w:rsidR="00635B7A" w:rsidRPr="002F03A2" w:rsidTr="002F03A2">
        <w:trPr>
          <w:gridAfter w:val="1"/>
          <w:wAfter w:w="71" w:type="dxa"/>
          <w:trHeight w:val="407"/>
          <w:jc w:val="center"/>
        </w:trPr>
        <w:tc>
          <w:tcPr>
            <w:tcW w:w="2908" w:type="dxa"/>
            <w:tcBorders>
              <w:top w:val="single" w:sz="6" w:space="0" w:color="auto"/>
              <w:left w:val="single" w:sz="4" w:space="0" w:color="auto"/>
              <w:bottom w:val="single" w:sz="6" w:space="0" w:color="auto"/>
              <w:right w:val="single" w:sz="6" w:space="0" w:color="auto"/>
            </w:tcBorders>
          </w:tcPr>
          <w:p w:rsidR="00635B7A" w:rsidRPr="002F03A2" w:rsidRDefault="00635B7A" w:rsidP="002F03A2">
            <w:pPr>
              <w:shd w:val="clear" w:color="auto" w:fill="FFFFFF"/>
              <w:autoSpaceDE w:val="0"/>
              <w:autoSpaceDN w:val="0"/>
              <w:adjustRightInd w:val="0"/>
              <w:spacing w:after="0" w:line="360" w:lineRule="auto"/>
              <w:ind w:firstLine="110"/>
              <w:jc w:val="both"/>
              <w:rPr>
                <w:rFonts w:ascii="Times New Roman" w:hAnsi="Times New Roman"/>
                <w:sz w:val="20"/>
                <w:szCs w:val="20"/>
              </w:rPr>
            </w:pPr>
            <w:r w:rsidRPr="002F03A2">
              <w:rPr>
                <w:rFonts w:ascii="Times New Roman" w:hAnsi="Times New Roman"/>
                <w:sz w:val="20"/>
                <w:szCs w:val="20"/>
              </w:rPr>
              <w:t>5. Средняя ёмкость одной нефтебазы</w:t>
            </w:r>
          </w:p>
        </w:tc>
        <w:tc>
          <w:tcPr>
            <w:tcW w:w="1152" w:type="dxa"/>
            <w:tcBorders>
              <w:top w:val="single" w:sz="6" w:space="0" w:color="auto"/>
              <w:left w:val="single" w:sz="6" w:space="0" w:color="auto"/>
              <w:bottom w:val="single" w:sz="6" w:space="0" w:color="auto"/>
              <w:right w:val="single" w:sz="6" w:space="0" w:color="auto"/>
            </w:tcBorders>
          </w:tcPr>
          <w:p w:rsidR="00635B7A" w:rsidRPr="002F03A2" w:rsidRDefault="00635B7A" w:rsidP="002F03A2">
            <w:pPr>
              <w:shd w:val="clear" w:color="auto" w:fill="FFFFFF"/>
              <w:autoSpaceDE w:val="0"/>
              <w:autoSpaceDN w:val="0"/>
              <w:adjustRightInd w:val="0"/>
              <w:spacing w:after="0" w:line="360" w:lineRule="auto"/>
              <w:ind w:firstLine="110"/>
              <w:jc w:val="both"/>
              <w:rPr>
                <w:rFonts w:ascii="Times New Roman" w:hAnsi="Times New Roman"/>
                <w:sz w:val="20"/>
                <w:szCs w:val="20"/>
              </w:rPr>
            </w:pPr>
            <w:r w:rsidRPr="002F03A2">
              <w:rPr>
                <w:rFonts w:ascii="Times New Roman" w:hAnsi="Times New Roman"/>
                <w:sz w:val="20"/>
                <w:szCs w:val="20"/>
              </w:rPr>
              <w:t>м</w:t>
            </w:r>
            <w:r w:rsidRPr="002F03A2">
              <w:rPr>
                <w:rFonts w:ascii="Times New Roman" w:hAnsi="Times New Roman"/>
                <w:sz w:val="20"/>
                <w:szCs w:val="20"/>
                <w:vertAlign w:val="superscript"/>
              </w:rPr>
              <w:t>3</w:t>
            </w:r>
          </w:p>
        </w:tc>
        <w:tc>
          <w:tcPr>
            <w:tcW w:w="966" w:type="dxa"/>
            <w:tcBorders>
              <w:top w:val="single" w:sz="6" w:space="0" w:color="auto"/>
              <w:left w:val="single" w:sz="6" w:space="0" w:color="auto"/>
              <w:bottom w:val="single" w:sz="6" w:space="0" w:color="auto"/>
              <w:right w:val="single" w:sz="6" w:space="0" w:color="auto"/>
            </w:tcBorders>
          </w:tcPr>
          <w:p w:rsidR="00635B7A" w:rsidRPr="002F03A2" w:rsidRDefault="00635B7A" w:rsidP="002F03A2">
            <w:pPr>
              <w:shd w:val="clear" w:color="auto" w:fill="FFFFFF"/>
              <w:autoSpaceDE w:val="0"/>
              <w:autoSpaceDN w:val="0"/>
              <w:adjustRightInd w:val="0"/>
              <w:spacing w:after="0" w:line="360" w:lineRule="auto"/>
              <w:ind w:firstLine="110"/>
              <w:jc w:val="both"/>
              <w:rPr>
                <w:rFonts w:ascii="Times New Roman" w:hAnsi="Times New Roman"/>
                <w:sz w:val="20"/>
                <w:szCs w:val="20"/>
              </w:rPr>
            </w:pPr>
            <w:r w:rsidRPr="002F03A2">
              <w:rPr>
                <w:rFonts w:ascii="Times New Roman" w:hAnsi="Times New Roman"/>
                <w:sz w:val="20"/>
                <w:szCs w:val="20"/>
              </w:rPr>
              <w:t>14107</w:t>
            </w:r>
          </w:p>
        </w:tc>
        <w:tc>
          <w:tcPr>
            <w:tcW w:w="880" w:type="dxa"/>
            <w:tcBorders>
              <w:top w:val="single" w:sz="6" w:space="0" w:color="auto"/>
              <w:left w:val="single" w:sz="6" w:space="0" w:color="auto"/>
              <w:bottom w:val="single" w:sz="6" w:space="0" w:color="auto"/>
              <w:right w:val="single" w:sz="6" w:space="0" w:color="auto"/>
            </w:tcBorders>
          </w:tcPr>
          <w:p w:rsidR="00635B7A" w:rsidRPr="002F03A2" w:rsidRDefault="00635B7A" w:rsidP="002F03A2">
            <w:pPr>
              <w:shd w:val="clear" w:color="auto" w:fill="FFFFFF"/>
              <w:autoSpaceDE w:val="0"/>
              <w:autoSpaceDN w:val="0"/>
              <w:adjustRightInd w:val="0"/>
              <w:spacing w:after="0" w:line="360" w:lineRule="auto"/>
              <w:ind w:firstLine="110"/>
              <w:jc w:val="both"/>
              <w:rPr>
                <w:rFonts w:ascii="Times New Roman" w:hAnsi="Times New Roman"/>
                <w:sz w:val="20"/>
                <w:szCs w:val="20"/>
              </w:rPr>
            </w:pPr>
            <w:r w:rsidRPr="002F03A2">
              <w:rPr>
                <w:rFonts w:ascii="Times New Roman" w:hAnsi="Times New Roman"/>
                <w:sz w:val="20"/>
                <w:szCs w:val="20"/>
              </w:rPr>
              <w:t>8825</w:t>
            </w:r>
          </w:p>
        </w:tc>
        <w:tc>
          <w:tcPr>
            <w:tcW w:w="1210" w:type="dxa"/>
            <w:tcBorders>
              <w:top w:val="single" w:sz="6" w:space="0" w:color="auto"/>
              <w:left w:val="single" w:sz="6" w:space="0" w:color="auto"/>
              <w:bottom w:val="single" w:sz="6" w:space="0" w:color="auto"/>
              <w:right w:val="single" w:sz="6" w:space="0" w:color="auto"/>
            </w:tcBorders>
          </w:tcPr>
          <w:p w:rsidR="00635B7A" w:rsidRPr="002F03A2" w:rsidRDefault="00635B7A" w:rsidP="002F03A2">
            <w:pPr>
              <w:shd w:val="clear" w:color="auto" w:fill="FFFFFF"/>
              <w:autoSpaceDE w:val="0"/>
              <w:autoSpaceDN w:val="0"/>
              <w:adjustRightInd w:val="0"/>
              <w:spacing w:after="0" w:line="360" w:lineRule="auto"/>
              <w:ind w:firstLine="110"/>
              <w:jc w:val="both"/>
              <w:rPr>
                <w:rFonts w:ascii="Times New Roman" w:hAnsi="Times New Roman"/>
                <w:sz w:val="20"/>
                <w:szCs w:val="20"/>
              </w:rPr>
            </w:pPr>
            <w:r w:rsidRPr="002F03A2">
              <w:rPr>
                <w:rFonts w:ascii="Times New Roman" w:hAnsi="Times New Roman"/>
                <w:sz w:val="20"/>
                <w:szCs w:val="20"/>
              </w:rPr>
              <w:t>14732</w:t>
            </w:r>
          </w:p>
        </w:tc>
        <w:tc>
          <w:tcPr>
            <w:tcW w:w="1014" w:type="dxa"/>
            <w:tcBorders>
              <w:top w:val="single" w:sz="6" w:space="0" w:color="auto"/>
              <w:left w:val="single" w:sz="6" w:space="0" w:color="auto"/>
              <w:bottom w:val="single" w:sz="6" w:space="0" w:color="auto"/>
              <w:right w:val="single" w:sz="6" w:space="0" w:color="auto"/>
            </w:tcBorders>
          </w:tcPr>
          <w:p w:rsidR="00635B7A" w:rsidRPr="002F03A2" w:rsidRDefault="00635B7A" w:rsidP="002F03A2">
            <w:pPr>
              <w:shd w:val="clear" w:color="auto" w:fill="FFFFFF"/>
              <w:autoSpaceDE w:val="0"/>
              <w:autoSpaceDN w:val="0"/>
              <w:adjustRightInd w:val="0"/>
              <w:spacing w:after="0" w:line="360" w:lineRule="auto"/>
              <w:ind w:firstLine="110"/>
              <w:jc w:val="both"/>
              <w:rPr>
                <w:rFonts w:ascii="Times New Roman" w:hAnsi="Times New Roman"/>
                <w:sz w:val="20"/>
                <w:szCs w:val="20"/>
              </w:rPr>
            </w:pPr>
            <w:r w:rsidRPr="002F03A2">
              <w:rPr>
                <w:rFonts w:ascii="Times New Roman" w:hAnsi="Times New Roman"/>
                <w:sz w:val="20"/>
                <w:szCs w:val="20"/>
              </w:rPr>
              <w:t>14122</w:t>
            </w:r>
          </w:p>
        </w:tc>
        <w:tc>
          <w:tcPr>
            <w:tcW w:w="907" w:type="dxa"/>
            <w:tcBorders>
              <w:top w:val="single" w:sz="6" w:space="0" w:color="auto"/>
              <w:left w:val="single" w:sz="6" w:space="0" w:color="auto"/>
              <w:bottom w:val="single" w:sz="6" w:space="0" w:color="auto"/>
              <w:right w:val="single" w:sz="4" w:space="0" w:color="auto"/>
            </w:tcBorders>
          </w:tcPr>
          <w:p w:rsidR="00635B7A" w:rsidRPr="002F03A2" w:rsidRDefault="00635B7A" w:rsidP="002F03A2">
            <w:pPr>
              <w:shd w:val="clear" w:color="auto" w:fill="FFFFFF"/>
              <w:autoSpaceDE w:val="0"/>
              <w:autoSpaceDN w:val="0"/>
              <w:adjustRightInd w:val="0"/>
              <w:spacing w:after="0" w:line="360" w:lineRule="auto"/>
              <w:ind w:firstLine="110"/>
              <w:jc w:val="both"/>
              <w:rPr>
                <w:rFonts w:ascii="Times New Roman" w:hAnsi="Times New Roman"/>
                <w:sz w:val="20"/>
                <w:szCs w:val="20"/>
              </w:rPr>
            </w:pPr>
            <w:r w:rsidRPr="002F03A2">
              <w:rPr>
                <w:rFonts w:ascii="Times New Roman" w:hAnsi="Times New Roman"/>
                <w:sz w:val="20"/>
                <w:szCs w:val="20"/>
              </w:rPr>
              <w:t>22193</w:t>
            </w:r>
          </w:p>
        </w:tc>
      </w:tr>
      <w:tr w:rsidR="00635B7A" w:rsidRPr="002F03A2" w:rsidTr="002F03A2">
        <w:trPr>
          <w:gridAfter w:val="1"/>
          <w:wAfter w:w="71" w:type="dxa"/>
          <w:trHeight w:val="417"/>
          <w:jc w:val="center"/>
        </w:trPr>
        <w:tc>
          <w:tcPr>
            <w:tcW w:w="2908" w:type="dxa"/>
            <w:tcBorders>
              <w:top w:val="single" w:sz="6" w:space="0" w:color="auto"/>
              <w:left w:val="single" w:sz="4" w:space="0" w:color="auto"/>
              <w:bottom w:val="single" w:sz="6" w:space="0" w:color="auto"/>
              <w:right w:val="single" w:sz="6" w:space="0" w:color="auto"/>
            </w:tcBorders>
          </w:tcPr>
          <w:p w:rsidR="00635B7A" w:rsidRPr="002F03A2" w:rsidRDefault="00635B7A" w:rsidP="002F03A2">
            <w:pPr>
              <w:shd w:val="clear" w:color="auto" w:fill="FFFFFF"/>
              <w:autoSpaceDE w:val="0"/>
              <w:autoSpaceDN w:val="0"/>
              <w:adjustRightInd w:val="0"/>
              <w:spacing w:after="0" w:line="360" w:lineRule="auto"/>
              <w:ind w:firstLine="110"/>
              <w:jc w:val="both"/>
              <w:rPr>
                <w:rFonts w:ascii="Times New Roman" w:hAnsi="Times New Roman"/>
                <w:sz w:val="20"/>
                <w:szCs w:val="20"/>
              </w:rPr>
            </w:pPr>
            <w:r w:rsidRPr="002F03A2">
              <w:rPr>
                <w:rFonts w:ascii="Times New Roman" w:hAnsi="Times New Roman"/>
                <w:sz w:val="20"/>
                <w:szCs w:val="20"/>
              </w:rPr>
              <w:t>6. Годовой объём реализации</w:t>
            </w:r>
          </w:p>
        </w:tc>
        <w:tc>
          <w:tcPr>
            <w:tcW w:w="1152" w:type="dxa"/>
            <w:tcBorders>
              <w:top w:val="single" w:sz="6" w:space="0" w:color="auto"/>
              <w:left w:val="single" w:sz="6" w:space="0" w:color="auto"/>
              <w:bottom w:val="single" w:sz="6" w:space="0" w:color="auto"/>
              <w:right w:val="single" w:sz="6" w:space="0" w:color="auto"/>
            </w:tcBorders>
          </w:tcPr>
          <w:p w:rsidR="00635B7A" w:rsidRPr="002F03A2" w:rsidRDefault="00635B7A" w:rsidP="002F03A2">
            <w:pPr>
              <w:shd w:val="clear" w:color="auto" w:fill="FFFFFF"/>
              <w:autoSpaceDE w:val="0"/>
              <w:autoSpaceDN w:val="0"/>
              <w:adjustRightInd w:val="0"/>
              <w:spacing w:after="0" w:line="360" w:lineRule="auto"/>
              <w:ind w:firstLine="110"/>
              <w:jc w:val="both"/>
              <w:rPr>
                <w:rFonts w:ascii="Times New Roman" w:hAnsi="Times New Roman"/>
                <w:sz w:val="20"/>
                <w:szCs w:val="20"/>
              </w:rPr>
            </w:pPr>
            <w:r w:rsidRPr="002F03A2">
              <w:rPr>
                <w:rFonts w:ascii="Times New Roman" w:hAnsi="Times New Roman"/>
                <w:sz w:val="20"/>
                <w:szCs w:val="20"/>
              </w:rPr>
              <w:t>т</w:t>
            </w:r>
          </w:p>
        </w:tc>
        <w:tc>
          <w:tcPr>
            <w:tcW w:w="966" w:type="dxa"/>
            <w:tcBorders>
              <w:top w:val="single" w:sz="6" w:space="0" w:color="auto"/>
              <w:left w:val="single" w:sz="6" w:space="0" w:color="auto"/>
              <w:bottom w:val="single" w:sz="6" w:space="0" w:color="auto"/>
              <w:right w:val="single" w:sz="6" w:space="0" w:color="auto"/>
            </w:tcBorders>
          </w:tcPr>
          <w:p w:rsidR="00635B7A" w:rsidRPr="002F03A2" w:rsidRDefault="00635B7A" w:rsidP="002F03A2">
            <w:pPr>
              <w:shd w:val="clear" w:color="auto" w:fill="FFFFFF"/>
              <w:autoSpaceDE w:val="0"/>
              <w:autoSpaceDN w:val="0"/>
              <w:adjustRightInd w:val="0"/>
              <w:spacing w:after="0" w:line="360" w:lineRule="auto"/>
              <w:ind w:firstLine="110"/>
              <w:jc w:val="both"/>
              <w:rPr>
                <w:rFonts w:ascii="Times New Roman" w:hAnsi="Times New Roman"/>
                <w:sz w:val="20"/>
                <w:szCs w:val="20"/>
              </w:rPr>
            </w:pPr>
            <w:r w:rsidRPr="002F03A2">
              <w:rPr>
                <w:rFonts w:ascii="Times New Roman" w:hAnsi="Times New Roman"/>
                <w:sz w:val="20"/>
                <w:szCs w:val="20"/>
              </w:rPr>
              <w:t>215824</w:t>
            </w:r>
          </w:p>
        </w:tc>
        <w:tc>
          <w:tcPr>
            <w:tcW w:w="880" w:type="dxa"/>
            <w:tcBorders>
              <w:top w:val="single" w:sz="6" w:space="0" w:color="auto"/>
              <w:left w:val="single" w:sz="6" w:space="0" w:color="auto"/>
              <w:bottom w:val="single" w:sz="6" w:space="0" w:color="auto"/>
              <w:right w:val="single" w:sz="6" w:space="0" w:color="auto"/>
            </w:tcBorders>
          </w:tcPr>
          <w:p w:rsidR="00635B7A" w:rsidRPr="002F03A2" w:rsidRDefault="00635B7A" w:rsidP="002F03A2">
            <w:pPr>
              <w:shd w:val="clear" w:color="auto" w:fill="FFFFFF"/>
              <w:autoSpaceDE w:val="0"/>
              <w:autoSpaceDN w:val="0"/>
              <w:adjustRightInd w:val="0"/>
              <w:spacing w:after="0" w:line="360" w:lineRule="auto"/>
              <w:ind w:firstLine="110"/>
              <w:jc w:val="both"/>
              <w:rPr>
                <w:rFonts w:ascii="Times New Roman" w:hAnsi="Times New Roman"/>
                <w:sz w:val="20"/>
                <w:szCs w:val="20"/>
              </w:rPr>
            </w:pPr>
            <w:r w:rsidRPr="002F03A2">
              <w:rPr>
                <w:rFonts w:ascii="Times New Roman" w:hAnsi="Times New Roman"/>
                <w:sz w:val="20"/>
                <w:szCs w:val="20"/>
              </w:rPr>
              <w:t>15284</w:t>
            </w:r>
          </w:p>
        </w:tc>
        <w:tc>
          <w:tcPr>
            <w:tcW w:w="1210" w:type="dxa"/>
            <w:tcBorders>
              <w:top w:val="single" w:sz="6" w:space="0" w:color="auto"/>
              <w:left w:val="single" w:sz="6" w:space="0" w:color="auto"/>
              <w:bottom w:val="single" w:sz="6" w:space="0" w:color="auto"/>
              <w:right w:val="single" w:sz="6" w:space="0" w:color="auto"/>
            </w:tcBorders>
          </w:tcPr>
          <w:p w:rsidR="00635B7A" w:rsidRPr="002F03A2" w:rsidRDefault="00635B7A" w:rsidP="002F03A2">
            <w:pPr>
              <w:shd w:val="clear" w:color="auto" w:fill="FFFFFF"/>
              <w:autoSpaceDE w:val="0"/>
              <w:autoSpaceDN w:val="0"/>
              <w:adjustRightInd w:val="0"/>
              <w:spacing w:after="0" w:line="360" w:lineRule="auto"/>
              <w:ind w:firstLine="110"/>
              <w:jc w:val="both"/>
              <w:rPr>
                <w:rFonts w:ascii="Times New Roman" w:hAnsi="Times New Roman"/>
                <w:sz w:val="20"/>
                <w:szCs w:val="20"/>
              </w:rPr>
            </w:pPr>
            <w:r w:rsidRPr="002F03A2">
              <w:rPr>
                <w:rFonts w:ascii="Times New Roman" w:hAnsi="Times New Roman"/>
                <w:sz w:val="20"/>
                <w:szCs w:val="20"/>
              </w:rPr>
              <w:t>86790</w:t>
            </w:r>
          </w:p>
        </w:tc>
        <w:tc>
          <w:tcPr>
            <w:tcW w:w="1014" w:type="dxa"/>
            <w:tcBorders>
              <w:top w:val="single" w:sz="6" w:space="0" w:color="auto"/>
              <w:left w:val="single" w:sz="6" w:space="0" w:color="auto"/>
              <w:bottom w:val="single" w:sz="6" w:space="0" w:color="auto"/>
              <w:right w:val="single" w:sz="6" w:space="0" w:color="auto"/>
            </w:tcBorders>
          </w:tcPr>
          <w:p w:rsidR="00635B7A" w:rsidRPr="002F03A2" w:rsidRDefault="00635B7A" w:rsidP="002F03A2">
            <w:pPr>
              <w:shd w:val="clear" w:color="auto" w:fill="FFFFFF"/>
              <w:autoSpaceDE w:val="0"/>
              <w:autoSpaceDN w:val="0"/>
              <w:adjustRightInd w:val="0"/>
              <w:spacing w:after="0" w:line="360" w:lineRule="auto"/>
              <w:ind w:firstLine="110"/>
              <w:jc w:val="both"/>
              <w:rPr>
                <w:rFonts w:ascii="Times New Roman" w:hAnsi="Times New Roman"/>
                <w:sz w:val="20"/>
                <w:szCs w:val="20"/>
              </w:rPr>
            </w:pPr>
            <w:r w:rsidRPr="002F03A2">
              <w:rPr>
                <w:rFonts w:ascii="Times New Roman" w:hAnsi="Times New Roman"/>
                <w:sz w:val="20"/>
                <w:szCs w:val="20"/>
              </w:rPr>
              <w:t>108146</w:t>
            </w:r>
          </w:p>
        </w:tc>
        <w:tc>
          <w:tcPr>
            <w:tcW w:w="907" w:type="dxa"/>
            <w:tcBorders>
              <w:top w:val="single" w:sz="6" w:space="0" w:color="auto"/>
              <w:left w:val="single" w:sz="6" w:space="0" w:color="auto"/>
              <w:bottom w:val="single" w:sz="6" w:space="0" w:color="auto"/>
              <w:right w:val="single" w:sz="4" w:space="0" w:color="auto"/>
            </w:tcBorders>
          </w:tcPr>
          <w:p w:rsidR="00635B7A" w:rsidRPr="002F03A2" w:rsidRDefault="00635B7A" w:rsidP="002F03A2">
            <w:pPr>
              <w:shd w:val="clear" w:color="auto" w:fill="FFFFFF"/>
              <w:autoSpaceDE w:val="0"/>
              <w:autoSpaceDN w:val="0"/>
              <w:adjustRightInd w:val="0"/>
              <w:spacing w:after="0" w:line="360" w:lineRule="auto"/>
              <w:ind w:firstLine="110"/>
              <w:jc w:val="both"/>
              <w:rPr>
                <w:rFonts w:ascii="Times New Roman" w:hAnsi="Times New Roman"/>
                <w:sz w:val="20"/>
                <w:szCs w:val="20"/>
              </w:rPr>
            </w:pPr>
            <w:r w:rsidRPr="002F03A2">
              <w:rPr>
                <w:rFonts w:ascii="Times New Roman" w:hAnsi="Times New Roman"/>
                <w:sz w:val="20"/>
                <w:szCs w:val="20"/>
              </w:rPr>
              <w:t>5605</w:t>
            </w:r>
          </w:p>
        </w:tc>
      </w:tr>
      <w:tr w:rsidR="006D4CB4" w:rsidRPr="002F03A2" w:rsidTr="002F03A2">
        <w:trPr>
          <w:trHeight w:val="417"/>
          <w:jc w:val="center"/>
        </w:trPr>
        <w:tc>
          <w:tcPr>
            <w:tcW w:w="2908" w:type="dxa"/>
            <w:tcBorders>
              <w:top w:val="single" w:sz="6" w:space="0" w:color="auto"/>
              <w:left w:val="single" w:sz="4" w:space="0" w:color="auto"/>
              <w:bottom w:val="single" w:sz="6" w:space="0" w:color="auto"/>
              <w:right w:val="single" w:sz="6" w:space="0" w:color="auto"/>
            </w:tcBorders>
          </w:tcPr>
          <w:p w:rsidR="006D4CB4" w:rsidRPr="002F03A2" w:rsidRDefault="006D4CB4" w:rsidP="002F03A2">
            <w:pPr>
              <w:shd w:val="clear" w:color="auto" w:fill="FFFFFF"/>
              <w:autoSpaceDE w:val="0"/>
              <w:autoSpaceDN w:val="0"/>
              <w:adjustRightInd w:val="0"/>
              <w:spacing w:after="0" w:line="360" w:lineRule="auto"/>
              <w:ind w:firstLine="110"/>
              <w:jc w:val="both"/>
              <w:rPr>
                <w:rFonts w:ascii="Times New Roman" w:hAnsi="Times New Roman"/>
                <w:sz w:val="20"/>
                <w:szCs w:val="20"/>
              </w:rPr>
            </w:pPr>
            <w:r w:rsidRPr="002F03A2">
              <w:rPr>
                <w:rFonts w:ascii="Times New Roman" w:hAnsi="Times New Roman"/>
                <w:sz w:val="20"/>
                <w:szCs w:val="20"/>
              </w:rPr>
              <w:t>7. Удельный вес в общем объёме реализации</w:t>
            </w:r>
          </w:p>
        </w:tc>
        <w:tc>
          <w:tcPr>
            <w:tcW w:w="1152" w:type="dxa"/>
            <w:tcBorders>
              <w:top w:val="single" w:sz="6" w:space="0" w:color="auto"/>
              <w:left w:val="single" w:sz="6" w:space="0" w:color="auto"/>
              <w:bottom w:val="single" w:sz="6" w:space="0" w:color="auto"/>
              <w:right w:val="single" w:sz="6" w:space="0" w:color="auto"/>
            </w:tcBorders>
          </w:tcPr>
          <w:p w:rsidR="006D4CB4" w:rsidRPr="002F03A2" w:rsidRDefault="006D4CB4" w:rsidP="002F03A2">
            <w:pPr>
              <w:shd w:val="clear" w:color="auto" w:fill="FFFFFF"/>
              <w:autoSpaceDE w:val="0"/>
              <w:autoSpaceDN w:val="0"/>
              <w:adjustRightInd w:val="0"/>
              <w:spacing w:after="0" w:line="360" w:lineRule="auto"/>
              <w:ind w:firstLine="110"/>
              <w:jc w:val="both"/>
              <w:rPr>
                <w:rFonts w:ascii="Times New Roman" w:hAnsi="Times New Roman"/>
                <w:sz w:val="20"/>
                <w:szCs w:val="20"/>
              </w:rPr>
            </w:pPr>
            <w:r w:rsidRPr="002F03A2">
              <w:rPr>
                <w:rFonts w:ascii="Times New Roman" w:hAnsi="Times New Roman"/>
                <w:sz w:val="20"/>
                <w:szCs w:val="20"/>
              </w:rPr>
              <w:t>%</w:t>
            </w:r>
          </w:p>
        </w:tc>
        <w:tc>
          <w:tcPr>
            <w:tcW w:w="966" w:type="dxa"/>
            <w:tcBorders>
              <w:top w:val="single" w:sz="6" w:space="0" w:color="auto"/>
              <w:left w:val="single" w:sz="6" w:space="0" w:color="auto"/>
              <w:bottom w:val="single" w:sz="6" w:space="0" w:color="auto"/>
              <w:right w:val="single" w:sz="6" w:space="0" w:color="auto"/>
            </w:tcBorders>
          </w:tcPr>
          <w:p w:rsidR="006D4CB4" w:rsidRPr="002F03A2" w:rsidRDefault="006D4CB4" w:rsidP="002F03A2">
            <w:pPr>
              <w:shd w:val="clear" w:color="auto" w:fill="FFFFFF"/>
              <w:autoSpaceDE w:val="0"/>
              <w:autoSpaceDN w:val="0"/>
              <w:adjustRightInd w:val="0"/>
              <w:spacing w:after="0" w:line="360" w:lineRule="auto"/>
              <w:ind w:firstLine="110"/>
              <w:jc w:val="both"/>
              <w:rPr>
                <w:rFonts w:ascii="Times New Roman" w:hAnsi="Times New Roman"/>
                <w:sz w:val="20"/>
                <w:szCs w:val="20"/>
              </w:rPr>
            </w:pPr>
            <w:r w:rsidRPr="002F03A2">
              <w:rPr>
                <w:rFonts w:ascii="Times New Roman" w:hAnsi="Times New Roman"/>
                <w:sz w:val="20"/>
                <w:szCs w:val="20"/>
              </w:rPr>
              <w:t>100,0</w:t>
            </w:r>
          </w:p>
        </w:tc>
        <w:tc>
          <w:tcPr>
            <w:tcW w:w="880" w:type="dxa"/>
            <w:tcBorders>
              <w:top w:val="single" w:sz="6" w:space="0" w:color="auto"/>
              <w:left w:val="single" w:sz="6" w:space="0" w:color="auto"/>
              <w:bottom w:val="single" w:sz="6" w:space="0" w:color="auto"/>
              <w:right w:val="single" w:sz="6" w:space="0" w:color="auto"/>
            </w:tcBorders>
          </w:tcPr>
          <w:p w:rsidR="006D4CB4" w:rsidRPr="002F03A2" w:rsidRDefault="006D4CB4" w:rsidP="002F03A2">
            <w:pPr>
              <w:shd w:val="clear" w:color="auto" w:fill="FFFFFF"/>
              <w:autoSpaceDE w:val="0"/>
              <w:autoSpaceDN w:val="0"/>
              <w:adjustRightInd w:val="0"/>
              <w:spacing w:after="0" w:line="360" w:lineRule="auto"/>
              <w:ind w:firstLine="110"/>
              <w:jc w:val="both"/>
              <w:rPr>
                <w:rFonts w:ascii="Times New Roman" w:hAnsi="Times New Roman"/>
                <w:sz w:val="20"/>
                <w:szCs w:val="20"/>
              </w:rPr>
            </w:pPr>
            <w:r w:rsidRPr="002F03A2">
              <w:rPr>
                <w:rFonts w:ascii="Times New Roman" w:hAnsi="Times New Roman"/>
                <w:sz w:val="20"/>
                <w:szCs w:val="20"/>
              </w:rPr>
              <w:t>7,1</w:t>
            </w:r>
          </w:p>
        </w:tc>
        <w:tc>
          <w:tcPr>
            <w:tcW w:w="1210" w:type="dxa"/>
            <w:tcBorders>
              <w:top w:val="single" w:sz="6" w:space="0" w:color="auto"/>
              <w:left w:val="single" w:sz="6" w:space="0" w:color="auto"/>
              <w:bottom w:val="single" w:sz="6" w:space="0" w:color="auto"/>
              <w:right w:val="single" w:sz="6" w:space="0" w:color="auto"/>
            </w:tcBorders>
          </w:tcPr>
          <w:p w:rsidR="006D4CB4" w:rsidRPr="002F03A2" w:rsidRDefault="006D4CB4" w:rsidP="002F03A2">
            <w:pPr>
              <w:shd w:val="clear" w:color="auto" w:fill="FFFFFF"/>
              <w:autoSpaceDE w:val="0"/>
              <w:autoSpaceDN w:val="0"/>
              <w:adjustRightInd w:val="0"/>
              <w:spacing w:after="0" w:line="360" w:lineRule="auto"/>
              <w:ind w:firstLine="110"/>
              <w:jc w:val="both"/>
              <w:rPr>
                <w:rFonts w:ascii="Times New Roman" w:hAnsi="Times New Roman"/>
                <w:sz w:val="20"/>
                <w:szCs w:val="20"/>
              </w:rPr>
            </w:pPr>
            <w:r w:rsidRPr="002F03A2">
              <w:rPr>
                <w:rFonts w:ascii="Times New Roman" w:hAnsi="Times New Roman"/>
                <w:sz w:val="20"/>
                <w:szCs w:val="20"/>
              </w:rPr>
              <w:t>40,2</w:t>
            </w:r>
          </w:p>
        </w:tc>
        <w:tc>
          <w:tcPr>
            <w:tcW w:w="1019" w:type="dxa"/>
            <w:tcBorders>
              <w:top w:val="single" w:sz="6" w:space="0" w:color="auto"/>
              <w:left w:val="single" w:sz="6" w:space="0" w:color="auto"/>
              <w:bottom w:val="single" w:sz="6" w:space="0" w:color="auto"/>
              <w:right w:val="single" w:sz="6" w:space="0" w:color="auto"/>
            </w:tcBorders>
          </w:tcPr>
          <w:p w:rsidR="006D4CB4" w:rsidRPr="002F03A2" w:rsidRDefault="006D4CB4" w:rsidP="002F03A2">
            <w:pPr>
              <w:shd w:val="clear" w:color="auto" w:fill="FFFFFF"/>
              <w:autoSpaceDE w:val="0"/>
              <w:autoSpaceDN w:val="0"/>
              <w:adjustRightInd w:val="0"/>
              <w:spacing w:after="0" w:line="360" w:lineRule="auto"/>
              <w:ind w:firstLine="110"/>
              <w:jc w:val="both"/>
              <w:rPr>
                <w:rFonts w:ascii="Times New Roman" w:hAnsi="Times New Roman"/>
                <w:sz w:val="20"/>
                <w:szCs w:val="20"/>
              </w:rPr>
            </w:pPr>
            <w:r w:rsidRPr="002F03A2">
              <w:rPr>
                <w:rFonts w:ascii="Times New Roman" w:hAnsi="Times New Roman"/>
                <w:sz w:val="20"/>
                <w:szCs w:val="20"/>
              </w:rPr>
              <w:t>50,1</w:t>
            </w:r>
          </w:p>
        </w:tc>
        <w:tc>
          <w:tcPr>
            <w:tcW w:w="973" w:type="dxa"/>
            <w:gridSpan w:val="2"/>
            <w:tcBorders>
              <w:top w:val="single" w:sz="6" w:space="0" w:color="auto"/>
              <w:left w:val="single" w:sz="6" w:space="0" w:color="auto"/>
              <w:bottom w:val="single" w:sz="6" w:space="0" w:color="auto"/>
              <w:right w:val="single" w:sz="4" w:space="0" w:color="auto"/>
            </w:tcBorders>
          </w:tcPr>
          <w:p w:rsidR="006D4CB4" w:rsidRPr="002F03A2" w:rsidRDefault="006D4CB4" w:rsidP="002F03A2">
            <w:pPr>
              <w:shd w:val="clear" w:color="auto" w:fill="FFFFFF"/>
              <w:autoSpaceDE w:val="0"/>
              <w:autoSpaceDN w:val="0"/>
              <w:adjustRightInd w:val="0"/>
              <w:spacing w:after="0" w:line="360" w:lineRule="auto"/>
              <w:ind w:firstLine="110"/>
              <w:jc w:val="both"/>
              <w:rPr>
                <w:rFonts w:ascii="Times New Roman" w:hAnsi="Times New Roman"/>
                <w:sz w:val="20"/>
                <w:szCs w:val="20"/>
              </w:rPr>
            </w:pPr>
            <w:r w:rsidRPr="002F03A2">
              <w:rPr>
                <w:rFonts w:ascii="Times New Roman" w:hAnsi="Times New Roman"/>
                <w:sz w:val="20"/>
                <w:szCs w:val="20"/>
              </w:rPr>
              <w:t>2,6</w:t>
            </w:r>
          </w:p>
        </w:tc>
      </w:tr>
      <w:tr w:rsidR="006D4CB4" w:rsidRPr="002F03A2" w:rsidTr="002F03A2">
        <w:trPr>
          <w:trHeight w:val="726"/>
          <w:jc w:val="center"/>
        </w:trPr>
        <w:tc>
          <w:tcPr>
            <w:tcW w:w="2908" w:type="dxa"/>
            <w:tcBorders>
              <w:top w:val="single" w:sz="6" w:space="0" w:color="auto"/>
              <w:left w:val="single" w:sz="4" w:space="0" w:color="auto"/>
              <w:bottom w:val="single" w:sz="6" w:space="0" w:color="auto"/>
              <w:right w:val="single" w:sz="6" w:space="0" w:color="auto"/>
            </w:tcBorders>
          </w:tcPr>
          <w:p w:rsidR="006D4CB4" w:rsidRPr="002F03A2" w:rsidRDefault="006D4CB4" w:rsidP="002F03A2">
            <w:pPr>
              <w:shd w:val="clear" w:color="auto" w:fill="FFFFFF"/>
              <w:autoSpaceDE w:val="0"/>
              <w:autoSpaceDN w:val="0"/>
              <w:adjustRightInd w:val="0"/>
              <w:spacing w:after="0" w:line="360" w:lineRule="auto"/>
              <w:ind w:firstLine="110"/>
              <w:jc w:val="both"/>
              <w:rPr>
                <w:rFonts w:ascii="Times New Roman" w:hAnsi="Times New Roman"/>
                <w:sz w:val="20"/>
                <w:szCs w:val="20"/>
              </w:rPr>
            </w:pPr>
            <w:r w:rsidRPr="002F03A2">
              <w:rPr>
                <w:rFonts w:ascii="Times New Roman" w:hAnsi="Times New Roman"/>
                <w:sz w:val="20"/>
                <w:szCs w:val="20"/>
              </w:rPr>
              <w:t xml:space="preserve">8. Объём реализации одной нефтебазы: </w:t>
            </w:r>
          </w:p>
          <w:p w:rsidR="006D4CB4" w:rsidRPr="002F03A2" w:rsidRDefault="006D4CB4" w:rsidP="002F03A2">
            <w:pPr>
              <w:shd w:val="clear" w:color="auto" w:fill="FFFFFF"/>
              <w:autoSpaceDE w:val="0"/>
              <w:autoSpaceDN w:val="0"/>
              <w:adjustRightInd w:val="0"/>
              <w:spacing w:after="0" w:line="360" w:lineRule="auto"/>
              <w:ind w:firstLine="110"/>
              <w:jc w:val="both"/>
              <w:rPr>
                <w:rFonts w:ascii="Times New Roman" w:hAnsi="Times New Roman"/>
                <w:sz w:val="20"/>
                <w:szCs w:val="20"/>
              </w:rPr>
            </w:pPr>
            <w:r w:rsidRPr="002F03A2">
              <w:rPr>
                <w:rFonts w:ascii="Times New Roman" w:hAnsi="Times New Roman"/>
                <w:sz w:val="20"/>
                <w:szCs w:val="20"/>
              </w:rPr>
              <w:t>— годовой</w:t>
            </w:r>
          </w:p>
          <w:p w:rsidR="006D4CB4" w:rsidRPr="002F03A2" w:rsidRDefault="006D4CB4" w:rsidP="002F03A2">
            <w:pPr>
              <w:shd w:val="clear" w:color="auto" w:fill="FFFFFF"/>
              <w:autoSpaceDE w:val="0"/>
              <w:autoSpaceDN w:val="0"/>
              <w:adjustRightInd w:val="0"/>
              <w:spacing w:after="0" w:line="360" w:lineRule="auto"/>
              <w:ind w:firstLine="110"/>
              <w:jc w:val="both"/>
              <w:rPr>
                <w:rFonts w:ascii="Times New Roman" w:hAnsi="Times New Roman"/>
                <w:sz w:val="20"/>
                <w:szCs w:val="20"/>
              </w:rPr>
            </w:pPr>
            <w:r w:rsidRPr="002F03A2">
              <w:rPr>
                <w:rFonts w:ascii="Times New Roman" w:hAnsi="Times New Roman"/>
                <w:sz w:val="20"/>
                <w:szCs w:val="20"/>
              </w:rPr>
              <w:t xml:space="preserve"> — среднесуточный</w:t>
            </w:r>
          </w:p>
        </w:tc>
        <w:tc>
          <w:tcPr>
            <w:tcW w:w="1152" w:type="dxa"/>
            <w:tcBorders>
              <w:top w:val="single" w:sz="6" w:space="0" w:color="auto"/>
              <w:left w:val="single" w:sz="6" w:space="0" w:color="auto"/>
              <w:bottom w:val="single" w:sz="6" w:space="0" w:color="auto"/>
              <w:right w:val="single" w:sz="6" w:space="0" w:color="auto"/>
            </w:tcBorders>
          </w:tcPr>
          <w:p w:rsidR="006D4CB4" w:rsidRDefault="006D4CB4" w:rsidP="002F03A2">
            <w:pPr>
              <w:shd w:val="clear" w:color="auto" w:fill="FFFFFF"/>
              <w:autoSpaceDE w:val="0"/>
              <w:autoSpaceDN w:val="0"/>
              <w:adjustRightInd w:val="0"/>
              <w:spacing w:after="0" w:line="360" w:lineRule="auto"/>
              <w:jc w:val="both"/>
              <w:rPr>
                <w:rFonts w:ascii="Times New Roman" w:hAnsi="Times New Roman"/>
                <w:sz w:val="20"/>
                <w:szCs w:val="20"/>
              </w:rPr>
            </w:pPr>
          </w:p>
          <w:p w:rsidR="002F03A2" w:rsidRPr="002F03A2" w:rsidRDefault="002F03A2" w:rsidP="002F03A2">
            <w:pPr>
              <w:shd w:val="clear" w:color="auto" w:fill="FFFFFF"/>
              <w:autoSpaceDE w:val="0"/>
              <w:autoSpaceDN w:val="0"/>
              <w:adjustRightInd w:val="0"/>
              <w:spacing w:after="0" w:line="360" w:lineRule="auto"/>
              <w:jc w:val="both"/>
              <w:rPr>
                <w:rFonts w:ascii="Times New Roman" w:hAnsi="Times New Roman"/>
                <w:sz w:val="20"/>
                <w:szCs w:val="20"/>
              </w:rPr>
            </w:pPr>
          </w:p>
          <w:p w:rsidR="006D4CB4" w:rsidRPr="002F03A2" w:rsidRDefault="006D4CB4" w:rsidP="002F03A2">
            <w:pPr>
              <w:shd w:val="clear" w:color="auto" w:fill="FFFFFF"/>
              <w:autoSpaceDE w:val="0"/>
              <w:autoSpaceDN w:val="0"/>
              <w:adjustRightInd w:val="0"/>
              <w:spacing w:after="0" w:line="360" w:lineRule="auto"/>
              <w:ind w:firstLine="110"/>
              <w:jc w:val="both"/>
              <w:rPr>
                <w:rFonts w:ascii="Times New Roman" w:hAnsi="Times New Roman"/>
                <w:sz w:val="20"/>
                <w:szCs w:val="20"/>
              </w:rPr>
            </w:pPr>
            <w:r w:rsidRPr="002F03A2">
              <w:rPr>
                <w:rFonts w:ascii="Times New Roman" w:hAnsi="Times New Roman"/>
                <w:sz w:val="20"/>
                <w:szCs w:val="20"/>
              </w:rPr>
              <w:t>т</w:t>
            </w:r>
          </w:p>
          <w:p w:rsidR="006D4CB4" w:rsidRPr="002F03A2" w:rsidRDefault="006D4CB4" w:rsidP="002F03A2">
            <w:pPr>
              <w:shd w:val="clear" w:color="auto" w:fill="FFFFFF"/>
              <w:autoSpaceDE w:val="0"/>
              <w:autoSpaceDN w:val="0"/>
              <w:adjustRightInd w:val="0"/>
              <w:spacing w:after="0" w:line="360" w:lineRule="auto"/>
              <w:ind w:firstLine="110"/>
              <w:jc w:val="both"/>
              <w:rPr>
                <w:rFonts w:ascii="Times New Roman" w:hAnsi="Times New Roman"/>
                <w:sz w:val="20"/>
                <w:szCs w:val="20"/>
              </w:rPr>
            </w:pPr>
            <w:r w:rsidRPr="002F03A2">
              <w:rPr>
                <w:rFonts w:ascii="Times New Roman" w:hAnsi="Times New Roman"/>
                <w:sz w:val="20"/>
                <w:szCs w:val="20"/>
              </w:rPr>
              <w:t>т</w:t>
            </w:r>
          </w:p>
        </w:tc>
        <w:tc>
          <w:tcPr>
            <w:tcW w:w="966" w:type="dxa"/>
            <w:tcBorders>
              <w:top w:val="single" w:sz="6" w:space="0" w:color="auto"/>
              <w:left w:val="single" w:sz="6" w:space="0" w:color="auto"/>
              <w:bottom w:val="single" w:sz="6" w:space="0" w:color="auto"/>
              <w:right w:val="single" w:sz="6" w:space="0" w:color="auto"/>
            </w:tcBorders>
          </w:tcPr>
          <w:p w:rsidR="006D4CB4" w:rsidRPr="002F03A2" w:rsidRDefault="006D4CB4" w:rsidP="002F03A2">
            <w:pPr>
              <w:shd w:val="clear" w:color="auto" w:fill="FFFFFF"/>
              <w:autoSpaceDE w:val="0"/>
              <w:autoSpaceDN w:val="0"/>
              <w:adjustRightInd w:val="0"/>
              <w:spacing w:after="0" w:line="360" w:lineRule="auto"/>
              <w:ind w:firstLine="110"/>
              <w:jc w:val="both"/>
              <w:rPr>
                <w:rFonts w:ascii="Times New Roman" w:hAnsi="Times New Roman"/>
                <w:sz w:val="20"/>
                <w:szCs w:val="20"/>
              </w:rPr>
            </w:pPr>
          </w:p>
          <w:p w:rsidR="006D4CB4" w:rsidRPr="002F03A2" w:rsidRDefault="006D4CB4" w:rsidP="002F03A2">
            <w:pPr>
              <w:shd w:val="clear" w:color="auto" w:fill="FFFFFF"/>
              <w:autoSpaceDE w:val="0"/>
              <w:autoSpaceDN w:val="0"/>
              <w:adjustRightInd w:val="0"/>
              <w:spacing w:after="0" w:line="360" w:lineRule="auto"/>
              <w:ind w:firstLine="110"/>
              <w:jc w:val="both"/>
              <w:rPr>
                <w:rFonts w:ascii="Times New Roman" w:hAnsi="Times New Roman"/>
                <w:sz w:val="20"/>
                <w:szCs w:val="20"/>
              </w:rPr>
            </w:pPr>
          </w:p>
          <w:p w:rsidR="006D4CB4" w:rsidRPr="002F03A2" w:rsidRDefault="006D4CB4" w:rsidP="002F03A2">
            <w:pPr>
              <w:shd w:val="clear" w:color="auto" w:fill="FFFFFF"/>
              <w:autoSpaceDE w:val="0"/>
              <w:autoSpaceDN w:val="0"/>
              <w:adjustRightInd w:val="0"/>
              <w:spacing w:after="0" w:line="360" w:lineRule="auto"/>
              <w:ind w:firstLine="110"/>
              <w:jc w:val="both"/>
              <w:rPr>
                <w:rFonts w:ascii="Times New Roman" w:hAnsi="Times New Roman"/>
                <w:sz w:val="20"/>
                <w:szCs w:val="20"/>
              </w:rPr>
            </w:pPr>
            <w:r w:rsidRPr="002F03A2">
              <w:rPr>
                <w:rFonts w:ascii="Times New Roman" w:hAnsi="Times New Roman"/>
                <w:sz w:val="20"/>
                <w:szCs w:val="20"/>
              </w:rPr>
              <w:t>7997,0 21,9</w:t>
            </w:r>
          </w:p>
        </w:tc>
        <w:tc>
          <w:tcPr>
            <w:tcW w:w="880" w:type="dxa"/>
            <w:tcBorders>
              <w:top w:val="single" w:sz="6" w:space="0" w:color="auto"/>
              <w:left w:val="single" w:sz="6" w:space="0" w:color="auto"/>
              <w:bottom w:val="single" w:sz="6" w:space="0" w:color="auto"/>
              <w:right w:val="single" w:sz="6" w:space="0" w:color="auto"/>
            </w:tcBorders>
          </w:tcPr>
          <w:p w:rsidR="006D4CB4" w:rsidRPr="002F03A2" w:rsidRDefault="006D4CB4" w:rsidP="002F03A2">
            <w:pPr>
              <w:shd w:val="clear" w:color="auto" w:fill="FFFFFF"/>
              <w:autoSpaceDE w:val="0"/>
              <w:autoSpaceDN w:val="0"/>
              <w:adjustRightInd w:val="0"/>
              <w:spacing w:after="0" w:line="360" w:lineRule="auto"/>
              <w:ind w:firstLine="110"/>
              <w:jc w:val="both"/>
              <w:rPr>
                <w:rFonts w:ascii="Times New Roman" w:hAnsi="Times New Roman"/>
                <w:sz w:val="20"/>
                <w:szCs w:val="20"/>
              </w:rPr>
            </w:pPr>
          </w:p>
          <w:p w:rsidR="006D4CB4" w:rsidRPr="002F03A2" w:rsidRDefault="006D4CB4" w:rsidP="002F03A2">
            <w:pPr>
              <w:shd w:val="clear" w:color="auto" w:fill="FFFFFF"/>
              <w:autoSpaceDE w:val="0"/>
              <w:autoSpaceDN w:val="0"/>
              <w:adjustRightInd w:val="0"/>
              <w:spacing w:after="0" w:line="360" w:lineRule="auto"/>
              <w:ind w:firstLine="110"/>
              <w:jc w:val="both"/>
              <w:rPr>
                <w:rFonts w:ascii="Times New Roman" w:hAnsi="Times New Roman"/>
                <w:sz w:val="20"/>
                <w:szCs w:val="20"/>
              </w:rPr>
            </w:pPr>
          </w:p>
          <w:p w:rsidR="006D4CB4" w:rsidRPr="002F03A2" w:rsidRDefault="006D4CB4" w:rsidP="002F03A2">
            <w:pPr>
              <w:shd w:val="clear" w:color="auto" w:fill="FFFFFF"/>
              <w:autoSpaceDE w:val="0"/>
              <w:autoSpaceDN w:val="0"/>
              <w:adjustRightInd w:val="0"/>
              <w:spacing w:after="0" w:line="360" w:lineRule="auto"/>
              <w:ind w:firstLine="110"/>
              <w:jc w:val="both"/>
              <w:rPr>
                <w:rFonts w:ascii="Times New Roman" w:hAnsi="Times New Roman"/>
                <w:sz w:val="20"/>
                <w:szCs w:val="20"/>
              </w:rPr>
            </w:pPr>
            <w:r w:rsidRPr="002F03A2">
              <w:rPr>
                <w:rFonts w:ascii="Times New Roman" w:hAnsi="Times New Roman"/>
                <w:sz w:val="20"/>
                <w:szCs w:val="20"/>
              </w:rPr>
              <w:t>5095,0 13,9</w:t>
            </w:r>
          </w:p>
        </w:tc>
        <w:tc>
          <w:tcPr>
            <w:tcW w:w="1210" w:type="dxa"/>
            <w:tcBorders>
              <w:top w:val="single" w:sz="6" w:space="0" w:color="auto"/>
              <w:left w:val="single" w:sz="6" w:space="0" w:color="auto"/>
              <w:bottom w:val="single" w:sz="6" w:space="0" w:color="auto"/>
              <w:right w:val="single" w:sz="6" w:space="0" w:color="auto"/>
            </w:tcBorders>
          </w:tcPr>
          <w:p w:rsidR="006D4CB4" w:rsidRPr="002F03A2" w:rsidRDefault="006D4CB4" w:rsidP="002F03A2">
            <w:pPr>
              <w:shd w:val="clear" w:color="auto" w:fill="FFFFFF"/>
              <w:autoSpaceDE w:val="0"/>
              <w:autoSpaceDN w:val="0"/>
              <w:adjustRightInd w:val="0"/>
              <w:spacing w:after="0" w:line="360" w:lineRule="auto"/>
              <w:ind w:firstLine="110"/>
              <w:jc w:val="both"/>
              <w:rPr>
                <w:rFonts w:ascii="Times New Roman" w:hAnsi="Times New Roman"/>
                <w:sz w:val="20"/>
                <w:szCs w:val="20"/>
              </w:rPr>
            </w:pPr>
          </w:p>
          <w:p w:rsidR="006D4CB4" w:rsidRPr="002F03A2" w:rsidRDefault="006D4CB4" w:rsidP="002F03A2">
            <w:pPr>
              <w:shd w:val="clear" w:color="auto" w:fill="FFFFFF"/>
              <w:autoSpaceDE w:val="0"/>
              <w:autoSpaceDN w:val="0"/>
              <w:adjustRightInd w:val="0"/>
              <w:spacing w:after="0" w:line="360" w:lineRule="auto"/>
              <w:ind w:firstLine="110"/>
              <w:jc w:val="both"/>
              <w:rPr>
                <w:rFonts w:ascii="Times New Roman" w:hAnsi="Times New Roman"/>
                <w:sz w:val="20"/>
                <w:szCs w:val="20"/>
              </w:rPr>
            </w:pPr>
          </w:p>
          <w:p w:rsidR="006D4CB4" w:rsidRPr="002F03A2" w:rsidRDefault="006D4CB4" w:rsidP="002F03A2">
            <w:pPr>
              <w:shd w:val="clear" w:color="auto" w:fill="FFFFFF"/>
              <w:autoSpaceDE w:val="0"/>
              <w:autoSpaceDN w:val="0"/>
              <w:adjustRightInd w:val="0"/>
              <w:spacing w:after="0" w:line="360" w:lineRule="auto"/>
              <w:ind w:firstLine="110"/>
              <w:jc w:val="both"/>
              <w:rPr>
                <w:rFonts w:ascii="Times New Roman" w:hAnsi="Times New Roman"/>
                <w:sz w:val="20"/>
                <w:szCs w:val="20"/>
              </w:rPr>
            </w:pPr>
            <w:r w:rsidRPr="002F03A2">
              <w:rPr>
                <w:rFonts w:ascii="Times New Roman" w:hAnsi="Times New Roman"/>
                <w:sz w:val="20"/>
                <w:szCs w:val="20"/>
              </w:rPr>
              <w:t>7233,0 19,8</w:t>
            </w:r>
          </w:p>
        </w:tc>
        <w:tc>
          <w:tcPr>
            <w:tcW w:w="1019" w:type="dxa"/>
            <w:tcBorders>
              <w:top w:val="single" w:sz="6" w:space="0" w:color="auto"/>
              <w:left w:val="single" w:sz="6" w:space="0" w:color="auto"/>
              <w:bottom w:val="single" w:sz="6" w:space="0" w:color="auto"/>
              <w:right w:val="single" w:sz="6" w:space="0" w:color="auto"/>
            </w:tcBorders>
          </w:tcPr>
          <w:p w:rsidR="006D4CB4" w:rsidRPr="002F03A2" w:rsidRDefault="006D4CB4" w:rsidP="002F03A2">
            <w:pPr>
              <w:shd w:val="clear" w:color="auto" w:fill="FFFFFF"/>
              <w:autoSpaceDE w:val="0"/>
              <w:autoSpaceDN w:val="0"/>
              <w:adjustRightInd w:val="0"/>
              <w:spacing w:after="0" w:line="360" w:lineRule="auto"/>
              <w:ind w:firstLine="110"/>
              <w:jc w:val="both"/>
              <w:rPr>
                <w:rFonts w:ascii="Times New Roman" w:hAnsi="Times New Roman"/>
                <w:sz w:val="20"/>
                <w:szCs w:val="20"/>
              </w:rPr>
            </w:pPr>
          </w:p>
          <w:p w:rsidR="006D4CB4" w:rsidRPr="002F03A2" w:rsidRDefault="006D4CB4" w:rsidP="002F03A2">
            <w:pPr>
              <w:shd w:val="clear" w:color="auto" w:fill="FFFFFF"/>
              <w:autoSpaceDE w:val="0"/>
              <w:autoSpaceDN w:val="0"/>
              <w:adjustRightInd w:val="0"/>
              <w:spacing w:after="0" w:line="360" w:lineRule="auto"/>
              <w:ind w:firstLine="110"/>
              <w:jc w:val="both"/>
              <w:rPr>
                <w:rFonts w:ascii="Times New Roman" w:hAnsi="Times New Roman"/>
                <w:sz w:val="20"/>
                <w:szCs w:val="20"/>
              </w:rPr>
            </w:pPr>
          </w:p>
          <w:p w:rsidR="006D4CB4" w:rsidRPr="002F03A2" w:rsidRDefault="006D4CB4" w:rsidP="002F03A2">
            <w:pPr>
              <w:shd w:val="clear" w:color="auto" w:fill="FFFFFF"/>
              <w:autoSpaceDE w:val="0"/>
              <w:autoSpaceDN w:val="0"/>
              <w:adjustRightInd w:val="0"/>
              <w:spacing w:after="0" w:line="360" w:lineRule="auto"/>
              <w:ind w:firstLine="110"/>
              <w:jc w:val="both"/>
              <w:rPr>
                <w:rFonts w:ascii="Times New Roman" w:hAnsi="Times New Roman"/>
                <w:sz w:val="20"/>
                <w:szCs w:val="20"/>
              </w:rPr>
            </w:pPr>
            <w:r w:rsidRPr="002F03A2">
              <w:rPr>
                <w:rFonts w:ascii="Times New Roman" w:hAnsi="Times New Roman"/>
                <w:sz w:val="20"/>
                <w:szCs w:val="20"/>
              </w:rPr>
              <w:t>9831,0 27,0</w:t>
            </w:r>
          </w:p>
        </w:tc>
        <w:tc>
          <w:tcPr>
            <w:tcW w:w="973" w:type="dxa"/>
            <w:gridSpan w:val="2"/>
            <w:tcBorders>
              <w:top w:val="single" w:sz="6" w:space="0" w:color="auto"/>
              <w:left w:val="single" w:sz="6" w:space="0" w:color="auto"/>
              <w:bottom w:val="single" w:sz="6" w:space="0" w:color="auto"/>
              <w:right w:val="single" w:sz="4" w:space="0" w:color="auto"/>
            </w:tcBorders>
          </w:tcPr>
          <w:p w:rsidR="006D4CB4" w:rsidRPr="002F03A2" w:rsidRDefault="006D4CB4" w:rsidP="002F03A2">
            <w:pPr>
              <w:shd w:val="clear" w:color="auto" w:fill="FFFFFF"/>
              <w:autoSpaceDE w:val="0"/>
              <w:autoSpaceDN w:val="0"/>
              <w:adjustRightInd w:val="0"/>
              <w:spacing w:after="0" w:line="360" w:lineRule="auto"/>
              <w:ind w:firstLine="110"/>
              <w:jc w:val="both"/>
              <w:rPr>
                <w:rFonts w:ascii="Times New Roman" w:hAnsi="Times New Roman"/>
                <w:sz w:val="20"/>
                <w:szCs w:val="20"/>
              </w:rPr>
            </w:pPr>
          </w:p>
          <w:p w:rsidR="006D4CB4" w:rsidRPr="002F03A2" w:rsidRDefault="006D4CB4" w:rsidP="002F03A2">
            <w:pPr>
              <w:shd w:val="clear" w:color="auto" w:fill="FFFFFF"/>
              <w:autoSpaceDE w:val="0"/>
              <w:autoSpaceDN w:val="0"/>
              <w:adjustRightInd w:val="0"/>
              <w:spacing w:after="0" w:line="360" w:lineRule="auto"/>
              <w:ind w:firstLine="110"/>
              <w:jc w:val="both"/>
              <w:rPr>
                <w:rFonts w:ascii="Times New Roman" w:hAnsi="Times New Roman"/>
                <w:sz w:val="20"/>
                <w:szCs w:val="20"/>
              </w:rPr>
            </w:pPr>
          </w:p>
          <w:p w:rsidR="006D4CB4" w:rsidRPr="002F03A2" w:rsidRDefault="006D4CB4" w:rsidP="002F03A2">
            <w:pPr>
              <w:shd w:val="clear" w:color="auto" w:fill="FFFFFF"/>
              <w:autoSpaceDE w:val="0"/>
              <w:autoSpaceDN w:val="0"/>
              <w:adjustRightInd w:val="0"/>
              <w:spacing w:after="0" w:line="360" w:lineRule="auto"/>
              <w:ind w:firstLine="110"/>
              <w:jc w:val="both"/>
              <w:rPr>
                <w:rFonts w:ascii="Times New Roman" w:hAnsi="Times New Roman"/>
                <w:sz w:val="20"/>
                <w:szCs w:val="20"/>
              </w:rPr>
            </w:pPr>
            <w:r w:rsidRPr="002F03A2">
              <w:rPr>
                <w:rFonts w:ascii="Times New Roman" w:hAnsi="Times New Roman"/>
                <w:sz w:val="20"/>
                <w:szCs w:val="20"/>
              </w:rPr>
              <w:t>5605,0 15,4</w:t>
            </w:r>
          </w:p>
        </w:tc>
      </w:tr>
      <w:tr w:rsidR="006D4CB4" w:rsidRPr="002F03A2" w:rsidTr="002F03A2">
        <w:trPr>
          <w:trHeight w:val="571"/>
          <w:jc w:val="center"/>
        </w:trPr>
        <w:tc>
          <w:tcPr>
            <w:tcW w:w="2908" w:type="dxa"/>
            <w:tcBorders>
              <w:top w:val="single" w:sz="6" w:space="0" w:color="auto"/>
              <w:left w:val="single" w:sz="4" w:space="0" w:color="auto"/>
              <w:bottom w:val="single" w:sz="6" w:space="0" w:color="auto"/>
              <w:right w:val="single" w:sz="6" w:space="0" w:color="auto"/>
            </w:tcBorders>
          </w:tcPr>
          <w:p w:rsidR="006D4CB4" w:rsidRPr="002F03A2" w:rsidRDefault="006D4CB4" w:rsidP="002F03A2">
            <w:pPr>
              <w:shd w:val="clear" w:color="auto" w:fill="FFFFFF"/>
              <w:autoSpaceDE w:val="0"/>
              <w:autoSpaceDN w:val="0"/>
              <w:adjustRightInd w:val="0"/>
              <w:spacing w:after="0" w:line="360" w:lineRule="auto"/>
              <w:ind w:firstLine="110"/>
              <w:jc w:val="both"/>
              <w:rPr>
                <w:rFonts w:ascii="Times New Roman" w:hAnsi="Times New Roman"/>
                <w:sz w:val="20"/>
                <w:szCs w:val="20"/>
              </w:rPr>
            </w:pPr>
            <w:r w:rsidRPr="002F03A2">
              <w:rPr>
                <w:rFonts w:ascii="Times New Roman" w:hAnsi="Times New Roman"/>
                <w:sz w:val="20"/>
                <w:szCs w:val="20"/>
              </w:rPr>
              <w:t>9. Объём реализации на единицу резервуарной ёмкости в год</w:t>
            </w:r>
          </w:p>
        </w:tc>
        <w:tc>
          <w:tcPr>
            <w:tcW w:w="1152" w:type="dxa"/>
            <w:tcBorders>
              <w:top w:val="single" w:sz="6" w:space="0" w:color="auto"/>
              <w:left w:val="single" w:sz="6" w:space="0" w:color="auto"/>
              <w:bottom w:val="single" w:sz="6" w:space="0" w:color="auto"/>
              <w:right w:val="single" w:sz="6" w:space="0" w:color="auto"/>
            </w:tcBorders>
          </w:tcPr>
          <w:p w:rsidR="006D4CB4" w:rsidRPr="002F03A2" w:rsidRDefault="006D4CB4" w:rsidP="002F03A2">
            <w:pPr>
              <w:shd w:val="clear" w:color="auto" w:fill="FFFFFF"/>
              <w:autoSpaceDE w:val="0"/>
              <w:autoSpaceDN w:val="0"/>
              <w:adjustRightInd w:val="0"/>
              <w:spacing w:after="0" w:line="360" w:lineRule="auto"/>
              <w:ind w:firstLine="110"/>
              <w:jc w:val="both"/>
              <w:rPr>
                <w:rFonts w:ascii="Times New Roman" w:hAnsi="Times New Roman"/>
                <w:sz w:val="20"/>
                <w:szCs w:val="20"/>
              </w:rPr>
            </w:pPr>
            <w:r w:rsidRPr="002F03A2">
              <w:rPr>
                <w:rFonts w:ascii="Times New Roman" w:hAnsi="Times New Roman"/>
                <w:sz w:val="20"/>
                <w:szCs w:val="20"/>
              </w:rPr>
              <w:t>т</w:t>
            </w:r>
          </w:p>
          <w:p w:rsidR="006D4CB4" w:rsidRPr="002F03A2" w:rsidRDefault="006D4CB4" w:rsidP="002F03A2">
            <w:pPr>
              <w:shd w:val="clear" w:color="auto" w:fill="FFFFFF"/>
              <w:autoSpaceDE w:val="0"/>
              <w:autoSpaceDN w:val="0"/>
              <w:adjustRightInd w:val="0"/>
              <w:spacing w:after="0" w:line="360" w:lineRule="auto"/>
              <w:ind w:firstLine="110"/>
              <w:jc w:val="both"/>
              <w:rPr>
                <w:rFonts w:ascii="Times New Roman" w:hAnsi="Times New Roman"/>
                <w:sz w:val="20"/>
                <w:szCs w:val="20"/>
              </w:rPr>
            </w:pPr>
          </w:p>
        </w:tc>
        <w:tc>
          <w:tcPr>
            <w:tcW w:w="966" w:type="dxa"/>
            <w:tcBorders>
              <w:top w:val="single" w:sz="6" w:space="0" w:color="auto"/>
              <w:left w:val="single" w:sz="6" w:space="0" w:color="auto"/>
              <w:bottom w:val="single" w:sz="6" w:space="0" w:color="auto"/>
              <w:right w:val="single" w:sz="6" w:space="0" w:color="auto"/>
            </w:tcBorders>
          </w:tcPr>
          <w:p w:rsidR="006D4CB4" w:rsidRPr="002F03A2" w:rsidRDefault="006D4CB4" w:rsidP="002F03A2">
            <w:pPr>
              <w:shd w:val="clear" w:color="auto" w:fill="FFFFFF"/>
              <w:autoSpaceDE w:val="0"/>
              <w:autoSpaceDN w:val="0"/>
              <w:adjustRightInd w:val="0"/>
              <w:spacing w:after="0" w:line="360" w:lineRule="auto"/>
              <w:ind w:firstLine="110"/>
              <w:jc w:val="both"/>
              <w:rPr>
                <w:rFonts w:ascii="Times New Roman" w:hAnsi="Times New Roman"/>
                <w:sz w:val="20"/>
                <w:szCs w:val="20"/>
              </w:rPr>
            </w:pPr>
            <w:r w:rsidRPr="002F03A2">
              <w:rPr>
                <w:rFonts w:ascii="Times New Roman" w:hAnsi="Times New Roman"/>
                <w:sz w:val="20"/>
                <w:szCs w:val="20"/>
              </w:rPr>
              <w:t>0,57</w:t>
            </w:r>
          </w:p>
          <w:p w:rsidR="006D4CB4" w:rsidRPr="002F03A2" w:rsidRDefault="006D4CB4" w:rsidP="002F03A2">
            <w:pPr>
              <w:shd w:val="clear" w:color="auto" w:fill="FFFFFF"/>
              <w:autoSpaceDE w:val="0"/>
              <w:autoSpaceDN w:val="0"/>
              <w:adjustRightInd w:val="0"/>
              <w:spacing w:after="0" w:line="360" w:lineRule="auto"/>
              <w:ind w:firstLine="110"/>
              <w:jc w:val="both"/>
              <w:rPr>
                <w:rFonts w:ascii="Times New Roman" w:hAnsi="Times New Roman"/>
                <w:sz w:val="20"/>
                <w:szCs w:val="20"/>
              </w:rPr>
            </w:pPr>
          </w:p>
        </w:tc>
        <w:tc>
          <w:tcPr>
            <w:tcW w:w="880" w:type="dxa"/>
            <w:tcBorders>
              <w:top w:val="single" w:sz="6" w:space="0" w:color="auto"/>
              <w:left w:val="single" w:sz="6" w:space="0" w:color="auto"/>
              <w:bottom w:val="single" w:sz="6" w:space="0" w:color="auto"/>
              <w:right w:val="single" w:sz="6" w:space="0" w:color="auto"/>
            </w:tcBorders>
          </w:tcPr>
          <w:p w:rsidR="006D4CB4" w:rsidRPr="002F03A2" w:rsidRDefault="006D4CB4" w:rsidP="002F03A2">
            <w:pPr>
              <w:shd w:val="clear" w:color="auto" w:fill="FFFFFF"/>
              <w:autoSpaceDE w:val="0"/>
              <w:autoSpaceDN w:val="0"/>
              <w:adjustRightInd w:val="0"/>
              <w:spacing w:after="0" w:line="360" w:lineRule="auto"/>
              <w:ind w:firstLine="110"/>
              <w:jc w:val="both"/>
              <w:rPr>
                <w:rFonts w:ascii="Times New Roman" w:hAnsi="Times New Roman"/>
                <w:sz w:val="20"/>
                <w:szCs w:val="20"/>
              </w:rPr>
            </w:pPr>
            <w:r w:rsidRPr="002F03A2">
              <w:rPr>
                <w:rFonts w:ascii="Times New Roman" w:hAnsi="Times New Roman"/>
                <w:sz w:val="20"/>
                <w:szCs w:val="20"/>
              </w:rPr>
              <w:t>0,58</w:t>
            </w:r>
          </w:p>
          <w:p w:rsidR="006D4CB4" w:rsidRPr="002F03A2" w:rsidRDefault="006D4CB4" w:rsidP="002F03A2">
            <w:pPr>
              <w:shd w:val="clear" w:color="auto" w:fill="FFFFFF"/>
              <w:autoSpaceDE w:val="0"/>
              <w:autoSpaceDN w:val="0"/>
              <w:adjustRightInd w:val="0"/>
              <w:spacing w:after="0" w:line="360" w:lineRule="auto"/>
              <w:ind w:firstLine="110"/>
              <w:jc w:val="both"/>
              <w:rPr>
                <w:rFonts w:ascii="Times New Roman" w:hAnsi="Times New Roman"/>
                <w:sz w:val="20"/>
                <w:szCs w:val="20"/>
              </w:rPr>
            </w:pPr>
          </w:p>
        </w:tc>
        <w:tc>
          <w:tcPr>
            <w:tcW w:w="1210" w:type="dxa"/>
            <w:tcBorders>
              <w:top w:val="single" w:sz="6" w:space="0" w:color="auto"/>
              <w:left w:val="single" w:sz="6" w:space="0" w:color="auto"/>
              <w:bottom w:val="single" w:sz="6" w:space="0" w:color="auto"/>
              <w:right w:val="single" w:sz="6" w:space="0" w:color="auto"/>
            </w:tcBorders>
          </w:tcPr>
          <w:p w:rsidR="006D4CB4" w:rsidRPr="002F03A2" w:rsidRDefault="006D4CB4" w:rsidP="002F03A2">
            <w:pPr>
              <w:shd w:val="clear" w:color="auto" w:fill="FFFFFF"/>
              <w:autoSpaceDE w:val="0"/>
              <w:autoSpaceDN w:val="0"/>
              <w:adjustRightInd w:val="0"/>
              <w:spacing w:after="0" w:line="360" w:lineRule="auto"/>
              <w:ind w:firstLine="110"/>
              <w:jc w:val="both"/>
              <w:rPr>
                <w:rFonts w:ascii="Times New Roman" w:hAnsi="Times New Roman"/>
                <w:sz w:val="20"/>
                <w:szCs w:val="20"/>
              </w:rPr>
            </w:pPr>
            <w:r w:rsidRPr="002F03A2">
              <w:rPr>
                <w:rFonts w:ascii="Times New Roman" w:hAnsi="Times New Roman"/>
                <w:sz w:val="20"/>
                <w:szCs w:val="20"/>
              </w:rPr>
              <w:t>0,49</w:t>
            </w:r>
          </w:p>
          <w:p w:rsidR="006D4CB4" w:rsidRPr="002F03A2" w:rsidRDefault="006D4CB4" w:rsidP="002F03A2">
            <w:pPr>
              <w:shd w:val="clear" w:color="auto" w:fill="FFFFFF"/>
              <w:autoSpaceDE w:val="0"/>
              <w:autoSpaceDN w:val="0"/>
              <w:adjustRightInd w:val="0"/>
              <w:spacing w:after="0" w:line="360" w:lineRule="auto"/>
              <w:ind w:firstLine="110"/>
              <w:jc w:val="both"/>
              <w:rPr>
                <w:rFonts w:ascii="Times New Roman" w:hAnsi="Times New Roman"/>
                <w:sz w:val="20"/>
                <w:szCs w:val="20"/>
              </w:rPr>
            </w:pPr>
          </w:p>
        </w:tc>
        <w:tc>
          <w:tcPr>
            <w:tcW w:w="1019" w:type="dxa"/>
            <w:tcBorders>
              <w:top w:val="single" w:sz="6" w:space="0" w:color="auto"/>
              <w:left w:val="single" w:sz="6" w:space="0" w:color="auto"/>
              <w:bottom w:val="single" w:sz="6" w:space="0" w:color="auto"/>
              <w:right w:val="single" w:sz="6" w:space="0" w:color="auto"/>
            </w:tcBorders>
          </w:tcPr>
          <w:p w:rsidR="006D4CB4" w:rsidRPr="002F03A2" w:rsidRDefault="006D4CB4" w:rsidP="002F03A2">
            <w:pPr>
              <w:shd w:val="clear" w:color="auto" w:fill="FFFFFF"/>
              <w:autoSpaceDE w:val="0"/>
              <w:autoSpaceDN w:val="0"/>
              <w:adjustRightInd w:val="0"/>
              <w:spacing w:after="0" w:line="360" w:lineRule="auto"/>
              <w:ind w:firstLine="110"/>
              <w:jc w:val="both"/>
              <w:rPr>
                <w:rFonts w:ascii="Times New Roman" w:hAnsi="Times New Roman"/>
                <w:sz w:val="20"/>
                <w:szCs w:val="20"/>
              </w:rPr>
            </w:pPr>
            <w:r w:rsidRPr="002F03A2">
              <w:rPr>
                <w:rFonts w:ascii="Times New Roman" w:hAnsi="Times New Roman"/>
                <w:sz w:val="20"/>
                <w:szCs w:val="20"/>
              </w:rPr>
              <w:t>0,70</w:t>
            </w:r>
          </w:p>
          <w:p w:rsidR="006D4CB4" w:rsidRPr="002F03A2" w:rsidRDefault="006D4CB4" w:rsidP="002F03A2">
            <w:pPr>
              <w:shd w:val="clear" w:color="auto" w:fill="FFFFFF"/>
              <w:autoSpaceDE w:val="0"/>
              <w:autoSpaceDN w:val="0"/>
              <w:adjustRightInd w:val="0"/>
              <w:spacing w:after="0" w:line="360" w:lineRule="auto"/>
              <w:ind w:firstLine="110"/>
              <w:jc w:val="both"/>
              <w:rPr>
                <w:rFonts w:ascii="Times New Roman" w:hAnsi="Times New Roman"/>
                <w:sz w:val="20"/>
                <w:szCs w:val="20"/>
              </w:rPr>
            </w:pPr>
          </w:p>
        </w:tc>
        <w:tc>
          <w:tcPr>
            <w:tcW w:w="973" w:type="dxa"/>
            <w:gridSpan w:val="2"/>
            <w:tcBorders>
              <w:top w:val="single" w:sz="6" w:space="0" w:color="auto"/>
              <w:left w:val="single" w:sz="6" w:space="0" w:color="auto"/>
              <w:bottom w:val="single" w:sz="6" w:space="0" w:color="auto"/>
              <w:right w:val="single" w:sz="4" w:space="0" w:color="auto"/>
            </w:tcBorders>
          </w:tcPr>
          <w:p w:rsidR="006D4CB4" w:rsidRPr="002F03A2" w:rsidRDefault="006D4CB4" w:rsidP="002F03A2">
            <w:pPr>
              <w:shd w:val="clear" w:color="auto" w:fill="FFFFFF"/>
              <w:autoSpaceDE w:val="0"/>
              <w:autoSpaceDN w:val="0"/>
              <w:adjustRightInd w:val="0"/>
              <w:spacing w:after="0" w:line="360" w:lineRule="auto"/>
              <w:ind w:firstLine="110"/>
              <w:jc w:val="both"/>
              <w:rPr>
                <w:rFonts w:ascii="Times New Roman" w:hAnsi="Times New Roman"/>
                <w:sz w:val="20"/>
                <w:szCs w:val="20"/>
              </w:rPr>
            </w:pPr>
            <w:r w:rsidRPr="002F03A2">
              <w:rPr>
                <w:rFonts w:ascii="Times New Roman" w:hAnsi="Times New Roman"/>
                <w:sz w:val="20"/>
                <w:szCs w:val="20"/>
              </w:rPr>
              <w:t>0,25</w:t>
            </w:r>
          </w:p>
          <w:p w:rsidR="006D4CB4" w:rsidRPr="002F03A2" w:rsidRDefault="006D4CB4" w:rsidP="002F03A2">
            <w:pPr>
              <w:shd w:val="clear" w:color="auto" w:fill="FFFFFF"/>
              <w:autoSpaceDE w:val="0"/>
              <w:autoSpaceDN w:val="0"/>
              <w:adjustRightInd w:val="0"/>
              <w:spacing w:after="0" w:line="360" w:lineRule="auto"/>
              <w:ind w:firstLine="110"/>
              <w:jc w:val="both"/>
              <w:rPr>
                <w:rFonts w:ascii="Times New Roman" w:hAnsi="Times New Roman"/>
                <w:sz w:val="20"/>
                <w:szCs w:val="20"/>
              </w:rPr>
            </w:pPr>
          </w:p>
        </w:tc>
      </w:tr>
      <w:tr w:rsidR="006D4CB4" w:rsidRPr="002F03A2" w:rsidTr="002F03A2">
        <w:trPr>
          <w:trHeight w:val="920"/>
          <w:jc w:val="center"/>
        </w:trPr>
        <w:tc>
          <w:tcPr>
            <w:tcW w:w="2908" w:type="dxa"/>
            <w:tcBorders>
              <w:top w:val="single" w:sz="6" w:space="0" w:color="auto"/>
              <w:left w:val="single" w:sz="4" w:space="0" w:color="auto"/>
              <w:bottom w:val="single" w:sz="6" w:space="0" w:color="auto"/>
              <w:right w:val="single" w:sz="6" w:space="0" w:color="auto"/>
            </w:tcBorders>
          </w:tcPr>
          <w:p w:rsidR="006D4CB4" w:rsidRPr="002F03A2" w:rsidRDefault="006D4CB4" w:rsidP="002F03A2">
            <w:pPr>
              <w:shd w:val="clear" w:color="auto" w:fill="FFFFFF"/>
              <w:autoSpaceDE w:val="0"/>
              <w:autoSpaceDN w:val="0"/>
              <w:adjustRightInd w:val="0"/>
              <w:spacing w:after="0" w:line="360" w:lineRule="auto"/>
              <w:ind w:firstLine="110"/>
              <w:jc w:val="both"/>
              <w:rPr>
                <w:rFonts w:ascii="Times New Roman" w:hAnsi="Times New Roman"/>
                <w:sz w:val="20"/>
                <w:szCs w:val="20"/>
              </w:rPr>
            </w:pPr>
            <w:r w:rsidRPr="002F03A2">
              <w:rPr>
                <w:rFonts w:ascii="Times New Roman" w:hAnsi="Times New Roman"/>
                <w:sz w:val="20"/>
                <w:szCs w:val="20"/>
              </w:rPr>
              <w:t xml:space="preserve">10. Затраты на реализацию — всего </w:t>
            </w:r>
          </w:p>
          <w:p w:rsidR="006D4CB4" w:rsidRPr="002F03A2" w:rsidRDefault="006D4CB4" w:rsidP="002F03A2">
            <w:pPr>
              <w:shd w:val="clear" w:color="auto" w:fill="FFFFFF"/>
              <w:autoSpaceDE w:val="0"/>
              <w:autoSpaceDN w:val="0"/>
              <w:adjustRightInd w:val="0"/>
              <w:spacing w:after="0" w:line="360" w:lineRule="auto"/>
              <w:ind w:firstLine="110"/>
              <w:jc w:val="both"/>
              <w:rPr>
                <w:rFonts w:ascii="Times New Roman" w:hAnsi="Times New Roman"/>
                <w:sz w:val="20"/>
                <w:szCs w:val="20"/>
              </w:rPr>
            </w:pPr>
            <w:r w:rsidRPr="002F03A2">
              <w:rPr>
                <w:rFonts w:ascii="Times New Roman" w:hAnsi="Times New Roman"/>
                <w:sz w:val="20"/>
                <w:szCs w:val="20"/>
              </w:rPr>
              <w:t>— одной нефтебазы</w:t>
            </w:r>
          </w:p>
          <w:p w:rsidR="006D4CB4" w:rsidRPr="002F03A2" w:rsidRDefault="006D4CB4" w:rsidP="002F03A2">
            <w:pPr>
              <w:shd w:val="clear" w:color="auto" w:fill="FFFFFF"/>
              <w:autoSpaceDE w:val="0"/>
              <w:autoSpaceDN w:val="0"/>
              <w:adjustRightInd w:val="0"/>
              <w:spacing w:after="0" w:line="360" w:lineRule="auto"/>
              <w:ind w:firstLine="110"/>
              <w:jc w:val="both"/>
              <w:rPr>
                <w:rFonts w:ascii="Times New Roman" w:hAnsi="Times New Roman"/>
                <w:sz w:val="20"/>
                <w:szCs w:val="20"/>
              </w:rPr>
            </w:pPr>
            <w:r w:rsidRPr="002F03A2">
              <w:rPr>
                <w:rFonts w:ascii="Times New Roman" w:hAnsi="Times New Roman"/>
                <w:sz w:val="20"/>
                <w:szCs w:val="20"/>
              </w:rPr>
              <w:t>— на единицу ёмкости</w:t>
            </w:r>
          </w:p>
          <w:p w:rsidR="006D4CB4" w:rsidRPr="002F03A2" w:rsidRDefault="006D4CB4" w:rsidP="002F03A2">
            <w:pPr>
              <w:shd w:val="clear" w:color="auto" w:fill="FFFFFF"/>
              <w:autoSpaceDE w:val="0"/>
              <w:autoSpaceDN w:val="0"/>
              <w:adjustRightInd w:val="0"/>
              <w:spacing w:after="0" w:line="360" w:lineRule="auto"/>
              <w:ind w:firstLine="110"/>
              <w:jc w:val="both"/>
              <w:rPr>
                <w:rFonts w:ascii="Times New Roman" w:hAnsi="Times New Roman"/>
                <w:sz w:val="20"/>
                <w:szCs w:val="20"/>
              </w:rPr>
            </w:pPr>
            <w:r w:rsidRPr="002F03A2">
              <w:rPr>
                <w:rFonts w:ascii="Times New Roman" w:hAnsi="Times New Roman"/>
                <w:sz w:val="20"/>
                <w:szCs w:val="20"/>
              </w:rPr>
              <w:t>— на тонну реализации</w:t>
            </w:r>
          </w:p>
        </w:tc>
        <w:tc>
          <w:tcPr>
            <w:tcW w:w="1152" w:type="dxa"/>
            <w:tcBorders>
              <w:top w:val="single" w:sz="6" w:space="0" w:color="auto"/>
              <w:left w:val="single" w:sz="6" w:space="0" w:color="auto"/>
              <w:bottom w:val="single" w:sz="6" w:space="0" w:color="auto"/>
              <w:right w:val="single" w:sz="6" w:space="0" w:color="auto"/>
            </w:tcBorders>
          </w:tcPr>
          <w:p w:rsidR="006D4CB4" w:rsidRDefault="006D4CB4" w:rsidP="002F03A2">
            <w:pPr>
              <w:shd w:val="clear" w:color="auto" w:fill="FFFFFF"/>
              <w:autoSpaceDE w:val="0"/>
              <w:autoSpaceDN w:val="0"/>
              <w:adjustRightInd w:val="0"/>
              <w:spacing w:after="0" w:line="360" w:lineRule="auto"/>
              <w:ind w:firstLine="110"/>
              <w:jc w:val="both"/>
              <w:rPr>
                <w:rFonts w:ascii="Times New Roman" w:hAnsi="Times New Roman"/>
                <w:sz w:val="20"/>
                <w:szCs w:val="20"/>
              </w:rPr>
            </w:pPr>
            <w:r w:rsidRPr="002F03A2">
              <w:rPr>
                <w:rFonts w:ascii="Times New Roman" w:hAnsi="Times New Roman"/>
                <w:sz w:val="20"/>
                <w:szCs w:val="20"/>
              </w:rPr>
              <w:t>млн руб.</w:t>
            </w:r>
          </w:p>
          <w:p w:rsidR="002F03A2" w:rsidRPr="002F03A2" w:rsidRDefault="002F03A2" w:rsidP="002F03A2">
            <w:pPr>
              <w:shd w:val="clear" w:color="auto" w:fill="FFFFFF"/>
              <w:autoSpaceDE w:val="0"/>
              <w:autoSpaceDN w:val="0"/>
              <w:adjustRightInd w:val="0"/>
              <w:spacing w:after="0" w:line="360" w:lineRule="auto"/>
              <w:ind w:firstLine="110"/>
              <w:jc w:val="both"/>
              <w:rPr>
                <w:rFonts w:ascii="Times New Roman" w:hAnsi="Times New Roman"/>
                <w:sz w:val="20"/>
                <w:szCs w:val="20"/>
              </w:rPr>
            </w:pPr>
          </w:p>
          <w:p w:rsidR="006D4CB4" w:rsidRPr="002F03A2" w:rsidRDefault="006D4CB4" w:rsidP="002F03A2">
            <w:pPr>
              <w:shd w:val="clear" w:color="auto" w:fill="FFFFFF"/>
              <w:autoSpaceDE w:val="0"/>
              <w:autoSpaceDN w:val="0"/>
              <w:adjustRightInd w:val="0"/>
              <w:spacing w:after="0" w:line="360" w:lineRule="auto"/>
              <w:ind w:firstLine="110"/>
              <w:jc w:val="both"/>
              <w:rPr>
                <w:rFonts w:ascii="Times New Roman" w:hAnsi="Times New Roman"/>
                <w:sz w:val="20"/>
                <w:szCs w:val="20"/>
              </w:rPr>
            </w:pPr>
            <w:r w:rsidRPr="002F03A2">
              <w:rPr>
                <w:rFonts w:ascii="Times New Roman" w:hAnsi="Times New Roman"/>
                <w:sz w:val="20"/>
                <w:szCs w:val="20"/>
              </w:rPr>
              <w:t>млн руб. руб.</w:t>
            </w:r>
          </w:p>
          <w:p w:rsidR="006D4CB4" w:rsidRPr="002F03A2" w:rsidRDefault="006D4CB4" w:rsidP="002F03A2">
            <w:pPr>
              <w:shd w:val="clear" w:color="auto" w:fill="FFFFFF"/>
              <w:autoSpaceDE w:val="0"/>
              <w:autoSpaceDN w:val="0"/>
              <w:adjustRightInd w:val="0"/>
              <w:spacing w:after="0" w:line="360" w:lineRule="auto"/>
              <w:ind w:firstLine="110"/>
              <w:jc w:val="both"/>
              <w:rPr>
                <w:rFonts w:ascii="Times New Roman" w:hAnsi="Times New Roman"/>
                <w:sz w:val="20"/>
                <w:szCs w:val="20"/>
              </w:rPr>
            </w:pPr>
            <w:r w:rsidRPr="002F03A2">
              <w:rPr>
                <w:rFonts w:ascii="Times New Roman" w:hAnsi="Times New Roman"/>
                <w:sz w:val="20"/>
                <w:szCs w:val="20"/>
              </w:rPr>
              <w:t>руб.</w:t>
            </w:r>
          </w:p>
        </w:tc>
        <w:tc>
          <w:tcPr>
            <w:tcW w:w="966" w:type="dxa"/>
            <w:tcBorders>
              <w:top w:val="single" w:sz="6" w:space="0" w:color="auto"/>
              <w:left w:val="single" w:sz="6" w:space="0" w:color="auto"/>
              <w:bottom w:val="single" w:sz="6" w:space="0" w:color="auto"/>
              <w:right w:val="single" w:sz="6" w:space="0" w:color="auto"/>
            </w:tcBorders>
          </w:tcPr>
          <w:p w:rsidR="006D4CB4" w:rsidRPr="002F03A2" w:rsidRDefault="006D4CB4" w:rsidP="002F03A2">
            <w:pPr>
              <w:shd w:val="clear" w:color="auto" w:fill="FFFFFF"/>
              <w:autoSpaceDE w:val="0"/>
              <w:autoSpaceDN w:val="0"/>
              <w:adjustRightInd w:val="0"/>
              <w:spacing w:after="0" w:line="360" w:lineRule="auto"/>
              <w:ind w:firstLine="110"/>
              <w:jc w:val="both"/>
              <w:rPr>
                <w:rFonts w:ascii="Times New Roman" w:hAnsi="Times New Roman"/>
                <w:sz w:val="20"/>
                <w:szCs w:val="20"/>
              </w:rPr>
            </w:pPr>
            <w:r w:rsidRPr="002F03A2">
              <w:rPr>
                <w:rFonts w:ascii="Times New Roman" w:hAnsi="Times New Roman"/>
                <w:sz w:val="20"/>
                <w:szCs w:val="20"/>
              </w:rPr>
              <w:t>281,6</w:t>
            </w:r>
          </w:p>
          <w:p w:rsidR="006D4CB4" w:rsidRPr="002F03A2" w:rsidRDefault="006D4CB4" w:rsidP="002F03A2">
            <w:pPr>
              <w:shd w:val="clear" w:color="auto" w:fill="FFFFFF"/>
              <w:autoSpaceDE w:val="0"/>
              <w:autoSpaceDN w:val="0"/>
              <w:adjustRightInd w:val="0"/>
              <w:spacing w:after="0" w:line="360" w:lineRule="auto"/>
              <w:ind w:firstLine="110"/>
              <w:jc w:val="both"/>
              <w:rPr>
                <w:rFonts w:ascii="Times New Roman" w:hAnsi="Times New Roman"/>
                <w:sz w:val="20"/>
                <w:szCs w:val="20"/>
              </w:rPr>
            </w:pPr>
          </w:p>
          <w:p w:rsidR="006D4CB4" w:rsidRPr="002F03A2" w:rsidRDefault="006D4CB4" w:rsidP="002F03A2">
            <w:pPr>
              <w:shd w:val="clear" w:color="auto" w:fill="FFFFFF"/>
              <w:autoSpaceDE w:val="0"/>
              <w:autoSpaceDN w:val="0"/>
              <w:adjustRightInd w:val="0"/>
              <w:spacing w:after="0" w:line="360" w:lineRule="auto"/>
              <w:ind w:firstLine="110"/>
              <w:jc w:val="both"/>
              <w:rPr>
                <w:rFonts w:ascii="Times New Roman" w:hAnsi="Times New Roman"/>
                <w:sz w:val="20"/>
                <w:szCs w:val="20"/>
              </w:rPr>
            </w:pPr>
            <w:r w:rsidRPr="002F03A2">
              <w:rPr>
                <w:rFonts w:ascii="Times New Roman" w:hAnsi="Times New Roman"/>
                <w:sz w:val="20"/>
                <w:szCs w:val="20"/>
              </w:rPr>
              <w:t>10,4 739,5 1304,7</w:t>
            </w:r>
          </w:p>
        </w:tc>
        <w:tc>
          <w:tcPr>
            <w:tcW w:w="880" w:type="dxa"/>
            <w:tcBorders>
              <w:top w:val="single" w:sz="6" w:space="0" w:color="auto"/>
              <w:left w:val="single" w:sz="6" w:space="0" w:color="auto"/>
              <w:bottom w:val="single" w:sz="6" w:space="0" w:color="auto"/>
              <w:right w:val="single" w:sz="6" w:space="0" w:color="auto"/>
            </w:tcBorders>
          </w:tcPr>
          <w:p w:rsidR="006D4CB4" w:rsidRPr="002F03A2" w:rsidRDefault="006D4CB4" w:rsidP="002F03A2">
            <w:pPr>
              <w:shd w:val="clear" w:color="auto" w:fill="FFFFFF"/>
              <w:autoSpaceDE w:val="0"/>
              <w:autoSpaceDN w:val="0"/>
              <w:adjustRightInd w:val="0"/>
              <w:spacing w:after="0" w:line="360" w:lineRule="auto"/>
              <w:ind w:firstLine="110"/>
              <w:jc w:val="both"/>
              <w:rPr>
                <w:rFonts w:ascii="Times New Roman" w:hAnsi="Times New Roman"/>
                <w:sz w:val="20"/>
                <w:szCs w:val="20"/>
              </w:rPr>
            </w:pPr>
            <w:r w:rsidRPr="002F03A2">
              <w:rPr>
                <w:rFonts w:ascii="Times New Roman" w:hAnsi="Times New Roman"/>
                <w:sz w:val="20"/>
                <w:szCs w:val="20"/>
              </w:rPr>
              <w:t>51,4</w:t>
            </w:r>
          </w:p>
          <w:p w:rsidR="006D4CB4" w:rsidRPr="002F03A2" w:rsidRDefault="006D4CB4" w:rsidP="002F03A2">
            <w:pPr>
              <w:shd w:val="clear" w:color="auto" w:fill="FFFFFF"/>
              <w:autoSpaceDE w:val="0"/>
              <w:autoSpaceDN w:val="0"/>
              <w:adjustRightInd w:val="0"/>
              <w:spacing w:after="0" w:line="360" w:lineRule="auto"/>
              <w:ind w:firstLine="110"/>
              <w:jc w:val="both"/>
              <w:rPr>
                <w:rFonts w:ascii="Times New Roman" w:hAnsi="Times New Roman"/>
                <w:sz w:val="20"/>
                <w:szCs w:val="20"/>
              </w:rPr>
            </w:pPr>
          </w:p>
          <w:p w:rsidR="006D4CB4" w:rsidRPr="002F03A2" w:rsidRDefault="006D4CB4" w:rsidP="002F03A2">
            <w:pPr>
              <w:shd w:val="clear" w:color="auto" w:fill="FFFFFF"/>
              <w:autoSpaceDE w:val="0"/>
              <w:autoSpaceDN w:val="0"/>
              <w:adjustRightInd w:val="0"/>
              <w:spacing w:after="0" w:line="360" w:lineRule="auto"/>
              <w:ind w:firstLine="110"/>
              <w:jc w:val="both"/>
              <w:rPr>
                <w:rFonts w:ascii="Times New Roman" w:hAnsi="Times New Roman"/>
                <w:sz w:val="20"/>
                <w:szCs w:val="20"/>
              </w:rPr>
            </w:pPr>
            <w:r w:rsidRPr="002F03A2">
              <w:rPr>
                <w:rFonts w:ascii="Times New Roman" w:hAnsi="Times New Roman"/>
                <w:sz w:val="20"/>
                <w:szCs w:val="20"/>
              </w:rPr>
              <w:t>17,1 1942,9 3365,6</w:t>
            </w:r>
          </w:p>
        </w:tc>
        <w:tc>
          <w:tcPr>
            <w:tcW w:w="1210" w:type="dxa"/>
            <w:tcBorders>
              <w:top w:val="single" w:sz="6" w:space="0" w:color="auto"/>
              <w:left w:val="single" w:sz="6" w:space="0" w:color="auto"/>
              <w:bottom w:val="single" w:sz="6" w:space="0" w:color="auto"/>
              <w:right w:val="single" w:sz="6" w:space="0" w:color="auto"/>
            </w:tcBorders>
          </w:tcPr>
          <w:p w:rsidR="006D4CB4" w:rsidRPr="002F03A2" w:rsidRDefault="006D4CB4" w:rsidP="002F03A2">
            <w:pPr>
              <w:shd w:val="clear" w:color="auto" w:fill="FFFFFF"/>
              <w:autoSpaceDE w:val="0"/>
              <w:autoSpaceDN w:val="0"/>
              <w:adjustRightInd w:val="0"/>
              <w:spacing w:after="0" w:line="360" w:lineRule="auto"/>
              <w:ind w:firstLine="110"/>
              <w:jc w:val="both"/>
              <w:rPr>
                <w:rFonts w:ascii="Times New Roman" w:hAnsi="Times New Roman"/>
                <w:sz w:val="20"/>
                <w:szCs w:val="20"/>
              </w:rPr>
            </w:pPr>
            <w:r w:rsidRPr="002F03A2">
              <w:rPr>
                <w:rFonts w:ascii="Times New Roman" w:hAnsi="Times New Roman"/>
                <w:sz w:val="20"/>
                <w:szCs w:val="20"/>
              </w:rPr>
              <w:t>107,8</w:t>
            </w:r>
          </w:p>
          <w:p w:rsidR="006D4CB4" w:rsidRPr="002F03A2" w:rsidRDefault="006D4CB4" w:rsidP="002F03A2">
            <w:pPr>
              <w:shd w:val="clear" w:color="auto" w:fill="FFFFFF"/>
              <w:autoSpaceDE w:val="0"/>
              <w:autoSpaceDN w:val="0"/>
              <w:adjustRightInd w:val="0"/>
              <w:spacing w:after="0" w:line="360" w:lineRule="auto"/>
              <w:ind w:firstLine="110"/>
              <w:jc w:val="both"/>
              <w:rPr>
                <w:rFonts w:ascii="Times New Roman" w:hAnsi="Times New Roman"/>
                <w:sz w:val="20"/>
                <w:szCs w:val="20"/>
              </w:rPr>
            </w:pPr>
          </w:p>
          <w:p w:rsidR="006D4CB4" w:rsidRPr="002F03A2" w:rsidRDefault="006D4CB4" w:rsidP="002F03A2">
            <w:pPr>
              <w:shd w:val="clear" w:color="auto" w:fill="FFFFFF"/>
              <w:autoSpaceDE w:val="0"/>
              <w:autoSpaceDN w:val="0"/>
              <w:adjustRightInd w:val="0"/>
              <w:spacing w:after="0" w:line="360" w:lineRule="auto"/>
              <w:ind w:firstLine="110"/>
              <w:jc w:val="both"/>
              <w:rPr>
                <w:rFonts w:ascii="Times New Roman" w:hAnsi="Times New Roman"/>
                <w:sz w:val="20"/>
                <w:szCs w:val="20"/>
              </w:rPr>
            </w:pPr>
            <w:r w:rsidRPr="002F03A2">
              <w:rPr>
                <w:rFonts w:ascii="Times New Roman" w:hAnsi="Times New Roman"/>
                <w:sz w:val="20"/>
                <w:szCs w:val="20"/>
              </w:rPr>
              <w:t>9,0</w:t>
            </w:r>
          </w:p>
          <w:p w:rsidR="006D4CB4" w:rsidRPr="002F03A2" w:rsidRDefault="006D4CB4" w:rsidP="002F03A2">
            <w:pPr>
              <w:shd w:val="clear" w:color="auto" w:fill="FFFFFF"/>
              <w:autoSpaceDE w:val="0"/>
              <w:autoSpaceDN w:val="0"/>
              <w:adjustRightInd w:val="0"/>
              <w:spacing w:after="0" w:line="360" w:lineRule="auto"/>
              <w:ind w:firstLine="110"/>
              <w:jc w:val="both"/>
              <w:rPr>
                <w:rFonts w:ascii="Times New Roman" w:hAnsi="Times New Roman"/>
                <w:sz w:val="20"/>
                <w:szCs w:val="20"/>
              </w:rPr>
            </w:pPr>
            <w:r w:rsidRPr="002F03A2">
              <w:rPr>
                <w:rFonts w:ascii="Times New Roman" w:hAnsi="Times New Roman"/>
                <w:sz w:val="20"/>
                <w:szCs w:val="20"/>
              </w:rPr>
              <w:t>610,0 1242,5</w:t>
            </w:r>
          </w:p>
        </w:tc>
        <w:tc>
          <w:tcPr>
            <w:tcW w:w="1019" w:type="dxa"/>
            <w:tcBorders>
              <w:top w:val="single" w:sz="6" w:space="0" w:color="auto"/>
              <w:left w:val="single" w:sz="6" w:space="0" w:color="auto"/>
              <w:bottom w:val="single" w:sz="6" w:space="0" w:color="auto"/>
              <w:right w:val="single" w:sz="6" w:space="0" w:color="auto"/>
            </w:tcBorders>
          </w:tcPr>
          <w:p w:rsidR="006D4CB4" w:rsidRPr="002F03A2" w:rsidRDefault="006D4CB4" w:rsidP="002F03A2">
            <w:pPr>
              <w:shd w:val="clear" w:color="auto" w:fill="FFFFFF"/>
              <w:autoSpaceDE w:val="0"/>
              <w:autoSpaceDN w:val="0"/>
              <w:adjustRightInd w:val="0"/>
              <w:spacing w:after="0" w:line="360" w:lineRule="auto"/>
              <w:ind w:firstLine="110"/>
              <w:jc w:val="both"/>
              <w:rPr>
                <w:rFonts w:ascii="Times New Roman" w:hAnsi="Times New Roman"/>
                <w:sz w:val="20"/>
                <w:szCs w:val="20"/>
              </w:rPr>
            </w:pPr>
            <w:r w:rsidRPr="002F03A2">
              <w:rPr>
                <w:rFonts w:ascii="Times New Roman" w:hAnsi="Times New Roman"/>
                <w:sz w:val="20"/>
                <w:szCs w:val="20"/>
              </w:rPr>
              <w:t>118,7</w:t>
            </w:r>
          </w:p>
          <w:p w:rsidR="006D4CB4" w:rsidRPr="002F03A2" w:rsidRDefault="006D4CB4" w:rsidP="002F03A2">
            <w:pPr>
              <w:shd w:val="clear" w:color="auto" w:fill="FFFFFF"/>
              <w:autoSpaceDE w:val="0"/>
              <w:autoSpaceDN w:val="0"/>
              <w:adjustRightInd w:val="0"/>
              <w:spacing w:after="0" w:line="360" w:lineRule="auto"/>
              <w:ind w:firstLine="110"/>
              <w:jc w:val="both"/>
              <w:rPr>
                <w:rFonts w:ascii="Times New Roman" w:hAnsi="Times New Roman"/>
                <w:sz w:val="20"/>
                <w:szCs w:val="20"/>
              </w:rPr>
            </w:pPr>
          </w:p>
          <w:p w:rsidR="006D4CB4" w:rsidRPr="002F03A2" w:rsidRDefault="006D4CB4" w:rsidP="002F03A2">
            <w:pPr>
              <w:shd w:val="clear" w:color="auto" w:fill="FFFFFF"/>
              <w:autoSpaceDE w:val="0"/>
              <w:autoSpaceDN w:val="0"/>
              <w:adjustRightInd w:val="0"/>
              <w:spacing w:after="0" w:line="360" w:lineRule="auto"/>
              <w:ind w:firstLine="110"/>
              <w:jc w:val="both"/>
              <w:rPr>
                <w:rFonts w:ascii="Times New Roman" w:hAnsi="Times New Roman"/>
                <w:sz w:val="20"/>
                <w:szCs w:val="20"/>
              </w:rPr>
            </w:pPr>
            <w:r w:rsidRPr="002F03A2">
              <w:rPr>
                <w:rFonts w:ascii="Times New Roman" w:hAnsi="Times New Roman"/>
                <w:sz w:val="20"/>
                <w:szCs w:val="20"/>
              </w:rPr>
              <w:t>10,8 764,1 1097,6</w:t>
            </w:r>
          </w:p>
        </w:tc>
        <w:tc>
          <w:tcPr>
            <w:tcW w:w="973" w:type="dxa"/>
            <w:gridSpan w:val="2"/>
            <w:tcBorders>
              <w:top w:val="single" w:sz="6" w:space="0" w:color="auto"/>
              <w:left w:val="single" w:sz="6" w:space="0" w:color="auto"/>
              <w:bottom w:val="single" w:sz="6" w:space="0" w:color="auto"/>
              <w:right w:val="single" w:sz="4" w:space="0" w:color="auto"/>
            </w:tcBorders>
          </w:tcPr>
          <w:p w:rsidR="006D4CB4" w:rsidRPr="002F03A2" w:rsidRDefault="006D4CB4" w:rsidP="002F03A2">
            <w:pPr>
              <w:shd w:val="clear" w:color="auto" w:fill="FFFFFF"/>
              <w:autoSpaceDE w:val="0"/>
              <w:autoSpaceDN w:val="0"/>
              <w:adjustRightInd w:val="0"/>
              <w:spacing w:after="0" w:line="360" w:lineRule="auto"/>
              <w:ind w:firstLine="110"/>
              <w:jc w:val="both"/>
              <w:rPr>
                <w:rFonts w:ascii="Times New Roman" w:hAnsi="Times New Roman"/>
                <w:sz w:val="20"/>
                <w:szCs w:val="20"/>
              </w:rPr>
            </w:pPr>
            <w:r w:rsidRPr="002F03A2">
              <w:rPr>
                <w:rFonts w:ascii="Times New Roman" w:hAnsi="Times New Roman"/>
                <w:sz w:val="20"/>
                <w:szCs w:val="20"/>
              </w:rPr>
              <w:t>3,7</w:t>
            </w:r>
          </w:p>
          <w:p w:rsidR="006D4CB4" w:rsidRPr="002F03A2" w:rsidRDefault="006D4CB4" w:rsidP="002F03A2">
            <w:pPr>
              <w:shd w:val="clear" w:color="auto" w:fill="FFFFFF"/>
              <w:autoSpaceDE w:val="0"/>
              <w:autoSpaceDN w:val="0"/>
              <w:adjustRightInd w:val="0"/>
              <w:spacing w:after="0" w:line="360" w:lineRule="auto"/>
              <w:ind w:firstLine="110"/>
              <w:jc w:val="both"/>
              <w:rPr>
                <w:rFonts w:ascii="Times New Roman" w:hAnsi="Times New Roman"/>
                <w:sz w:val="20"/>
                <w:szCs w:val="20"/>
              </w:rPr>
            </w:pPr>
          </w:p>
          <w:p w:rsidR="006D4CB4" w:rsidRPr="002F03A2" w:rsidRDefault="006D4CB4" w:rsidP="002F03A2">
            <w:pPr>
              <w:shd w:val="clear" w:color="auto" w:fill="FFFFFF"/>
              <w:autoSpaceDE w:val="0"/>
              <w:autoSpaceDN w:val="0"/>
              <w:adjustRightInd w:val="0"/>
              <w:spacing w:after="0" w:line="360" w:lineRule="auto"/>
              <w:ind w:firstLine="110"/>
              <w:jc w:val="both"/>
              <w:rPr>
                <w:rFonts w:ascii="Times New Roman" w:hAnsi="Times New Roman"/>
                <w:sz w:val="20"/>
                <w:szCs w:val="20"/>
              </w:rPr>
            </w:pPr>
            <w:r w:rsidRPr="002F03A2">
              <w:rPr>
                <w:rFonts w:ascii="Times New Roman" w:hAnsi="Times New Roman"/>
                <w:sz w:val="20"/>
                <w:szCs w:val="20"/>
              </w:rPr>
              <w:t>3,7 162,0 641,4</w:t>
            </w:r>
          </w:p>
        </w:tc>
      </w:tr>
    </w:tbl>
    <w:p w:rsidR="006D4CB4" w:rsidRPr="00E47214" w:rsidRDefault="006D4CB4" w:rsidP="00E47214">
      <w:pPr>
        <w:shd w:val="clear" w:color="auto" w:fill="FFFFFF"/>
        <w:autoSpaceDE w:val="0"/>
        <w:autoSpaceDN w:val="0"/>
        <w:adjustRightInd w:val="0"/>
        <w:spacing w:after="0" w:line="360" w:lineRule="auto"/>
        <w:ind w:firstLine="709"/>
        <w:jc w:val="both"/>
        <w:rPr>
          <w:rFonts w:ascii="Times New Roman" w:hAnsi="Times New Roman"/>
          <w:iCs/>
          <w:sz w:val="28"/>
          <w:szCs w:val="28"/>
        </w:rPr>
      </w:pPr>
    </w:p>
    <w:p w:rsidR="00635B7A" w:rsidRPr="00E47214" w:rsidRDefault="00635B7A" w:rsidP="00E47214">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E47214">
        <w:rPr>
          <w:rFonts w:ascii="Times New Roman" w:hAnsi="Times New Roman"/>
          <w:iCs/>
          <w:sz w:val="28"/>
          <w:szCs w:val="28"/>
        </w:rPr>
        <w:t xml:space="preserve">Таблица </w:t>
      </w:r>
      <w:r w:rsidR="009B3DFD" w:rsidRPr="00E47214">
        <w:rPr>
          <w:rFonts w:ascii="Times New Roman" w:hAnsi="Times New Roman"/>
          <w:iCs/>
          <w:sz w:val="28"/>
          <w:szCs w:val="28"/>
        </w:rPr>
        <w:t>№ 2.</w:t>
      </w:r>
      <w:r w:rsidRPr="00E47214">
        <w:rPr>
          <w:rFonts w:ascii="Times New Roman" w:hAnsi="Times New Roman"/>
          <w:iCs/>
          <w:sz w:val="28"/>
          <w:szCs w:val="28"/>
        </w:rPr>
        <w:t>4</w:t>
      </w:r>
    </w:p>
    <w:p w:rsidR="00B83D0C" w:rsidRPr="002F03A2" w:rsidRDefault="00635B7A" w:rsidP="002F03A2">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E47214">
        <w:rPr>
          <w:rFonts w:ascii="Times New Roman" w:hAnsi="Times New Roman"/>
          <w:bCs/>
          <w:sz w:val="28"/>
          <w:szCs w:val="28"/>
        </w:rPr>
        <w:t>Структура основных видов затрат в зависимости от продолжительности</w:t>
      </w:r>
      <w:r w:rsidR="002F03A2">
        <w:rPr>
          <w:rFonts w:ascii="Times New Roman" w:hAnsi="Times New Roman"/>
          <w:sz w:val="28"/>
          <w:szCs w:val="28"/>
        </w:rPr>
        <w:t xml:space="preserve"> </w:t>
      </w:r>
      <w:r w:rsidRPr="00E47214">
        <w:rPr>
          <w:rFonts w:ascii="Times New Roman" w:hAnsi="Times New Roman"/>
          <w:bCs/>
          <w:sz w:val="28"/>
          <w:szCs w:val="28"/>
        </w:rPr>
        <w:t>эксплуатации нефтебаз</w:t>
      </w:r>
    </w:p>
    <w:tbl>
      <w:tblPr>
        <w:tblW w:w="0" w:type="auto"/>
        <w:jc w:val="center"/>
        <w:tblLayout w:type="fixed"/>
        <w:tblCellMar>
          <w:left w:w="40" w:type="dxa"/>
          <w:right w:w="40" w:type="dxa"/>
        </w:tblCellMar>
        <w:tblLook w:val="0000" w:firstRow="0" w:lastRow="0" w:firstColumn="0" w:lastColumn="0" w:noHBand="0" w:noVBand="0"/>
      </w:tblPr>
      <w:tblGrid>
        <w:gridCol w:w="3099"/>
        <w:gridCol w:w="12"/>
        <w:gridCol w:w="1620"/>
        <w:gridCol w:w="1131"/>
        <w:gridCol w:w="1051"/>
        <w:gridCol w:w="29"/>
        <w:gridCol w:w="862"/>
        <w:gridCol w:w="16"/>
        <w:gridCol w:w="857"/>
        <w:gridCol w:w="22"/>
        <w:gridCol w:w="18"/>
      </w:tblGrid>
      <w:tr w:rsidR="00635B7A" w:rsidRPr="002F03A2" w:rsidTr="002F03A2">
        <w:trPr>
          <w:trHeight w:val="339"/>
          <w:jc w:val="center"/>
        </w:trPr>
        <w:tc>
          <w:tcPr>
            <w:tcW w:w="3099" w:type="dxa"/>
            <w:tcBorders>
              <w:top w:val="single" w:sz="6" w:space="0" w:color="auto"/>
              <w:left w:val="single" w:sz="4" w:space="0" w:color="auto"/>
              <w:bottom w:val="nil"/>
              <w:right w:val="single" w:sz="6" w:space="0" w:color="auto"/>
            </w:tcBorders>
          </w:tcPr>
          <w:p w:rsidR="00635B7A" w:rsidRPr="002F03A2" w:rsidRDefault="00635B7A" w:rsidP="002F03A2">
            <w:pPr>
              <w:shd w:val="clear" w:color="auto" w:fill="FFFFFF"/>
              <w:autoSpaceDE w:val="0"/>
              <w:autoSpaceDN w:val="0"/>
              <w:adjustRightInd w:val="0"/>
              <w:spacing w:after="0" w:line="360" w:lineRule="auto"/>
              <w:ind w:firstLine="110"/>
              <w:jc w:val="both"/>
              <w:rPr>
                <w:rFonts w:ascii="Times New Roman" w:hAnsi="Times New Roman"/>
                <w:sz w:val="20"/>
                <w:szCs w:val="20"/>
              </w:rPr>
            </w:pPr>
            <w:r w:rsidRPr="002F03A2">
              <w:rPr>
                <w:rFonts w:ascii="Times New Roman" w:hAnsi="Times New Roman"/>
                <w:iCs/>
                <w:sz w:val="20"/>
                <w:szCs w:val="20"/>
              </w:rPr>
              <w:t>Статьи затрат</w:t>
            </w:r>
          </w:p>
        </w:tc>
        <w:tc>
          <w:tcPr>
            <w:tcW w:w="1632" w:type="dxa"/>
            <w:gridSpan w:val="2"/>
            <w:tcBorders>
              <w:top w:val="single" w:sz="6" w:space="0" w:color="auto"/>
              <w:left w:val="single" w:sz="6" w:space="0" w:color="auto"/>
              <w:bottom w:val="nil"/>
              <w:right w:val="single" w:sz="6" w:space="0" w:color="auto"/>
            </w:tcBorders>
          </w:tcPr>
          <w:p w:rsidR="00635B7A" w:rsidRPr="002F03A2" w:rsidRDefault="00635B7A" w:rsidP="002F03A2">
            <w:pPr>
              <w:shd w:val="clear" w:color="auto" w:fill="FFFFFF"/>
              <w:autoSpaceDE w:val="0"/>
              <w:autoSpaceDN w:val="0"/>
              <w:adjustRightInd w:val="0"/>
              <w:spacing w:after="0" w:line="360" w:lineRule="auto"/>
              <w:ind w:firstLine="110"/>
              <w:jc w:val="both"/>
              <w:rPr>
                <w:rFonts w:ascii="Times New Roman" w:hAnsi="Times New Roman"/>
                <w:sz w:val="20"/>
                <w:szCs w:val="20"/>
              </w:rPr>
            </w:pPr>
            <w:r w:rsidRPr="002F03A2">
              <w:rPr>
                <w:rFonts w:ascii="Times New Roman" w:hAnsi="Times New Roman"/>
                <w:iCs/>
                <w:sz w:val="20"/>
                <w:szCs w:val="20"/>
              </w:rPr>
              <w:t>По всем действующим нефтебазам</w:t>
            </w:r>
          </w:p>
        </w:tc>
        <w:tc>
          <w:tcPr>
            <w:tcW w:w="3986" w:type="dxa"/>
            <w:gridSpan w:val="8"/>
            <w:tcBorders>
              <w:top w:val="single" w:sz="6" w:space="0" w:color="auto"/>
              <w:left w:val="single" w:sz="6" w:space="0" w:color="auto"/>
              <w:bottom w:val="single" w:sz="6" w:space="0" w:color="auto"/>
              <w:right w:val="single" w:sz="4" w:space="0" w:color="auto"/>
            </w:tcBorders>
          </w:tcPr>
          <w:p w:rsidR="00635B7A" w:rsidRPr="002F03A2" w:rsidRDefault="00635B7A" w:rsidP="002F03A2">
            <w:pPr>
              <w:shd w:val="clear" w:color="auto" w:fill="FFFFFF"/>
              <w:autoSpaceDE w:val="0"/>
              <w:autoSpaceDN w:val="0"/>
              <w:adjustRightInd w:val="0"/>
              <w:spacing w:after="0" w:line="360" w:lineRule="auto"/>
              <w:ind w:firstLine="110"/>
              <w:jc w:val="both"/>
              <w:rPr>
                <w:rFonts w:ascii="Times New Roman" w:hAnsi="Times New Roman"/>
                <w:sz w:val="20"/>
                <w:szCs w:val="20"/>
              </w:rPr>
            </w:pPr>
            <w:r w:rsidRPr="002F03A2">
              <w:rPr>
                <w:rFonts w:ascii="Times New Roman" w:hAnsi="Times New Roman"/>
                <w:iCs/>
                <w:sz w:val="20"/>
                <w:szCs w:val="20"/>
              </w:rPr>
              <w:t>В том числе по срокам эксплуатации</w:t>
            </w:r>
          </w:p>
        </w:tc>
      </w:tr>
      <w:tr w:rsidR="00635B7A" w:rsidRPr="002F03A2" w:rsidTr="002F03A2">
        <w:trPr>
          <w:trHeight w:val="465"/>
          <w:jc w:val="center"/>
        </w:trPr>
        <w:tc>
          <w:tcPr>
            <w:tcW w:w="3099" w:type="dxa"/>
            <w:tcBorders>
              <w:top w:val="nil"/>
              <w:left w:val="single" w:sz="4" w:space="0" w:color="auto"/>
              <w:bottom w:val="single" w:sz="6" w:space="0" w:color="auto"/>
              <w:right w:val="single" w:sz="6" w:space="0" w:color="auto"/>
            </w:tcBorders>
          </w:tcPr>
          <w:p w:rsidR="00635B7A" w:rsidRPr="002F03A2" w:rsidRDefault="00635B7A" w:rsidP="002F03A2">
            <w:pPr>
              <w:autoSpaceDE w:val="0"/>
              <w:autoSpaceDN w:val="0"/>
              <w:adjustRightInd w:val="0"/>
              <w:spacing w:after="0" w:line="360" w:lineRule="auto"/>
              <w:jc w:val="both"/>
              <w:rPr>
                <w:rFonts w:ascii="Times New Roman" w:hAnsi="Times New Roman"/>
                <w:sz w:val="20"/>
                <w:szCs w:val="20"/>
              </w:rPr>
            </w:pPr>
          </w:p>
        </w:tc>
        <w:tc>
          <w:tcPr>
            <w:tcW w:w="1632" w:type="dxa"/>
            <w:gridSpan w:val="2"/>
            <w:tcBorders>
              <w:top w:val="nil"/>
              <w:left w:val="single" w:sz="6" w:space="0" w:color="auto"/>
              <w:bottom w:val="single" w:sz="6" w:space="0" w:color="auto"/>
              <w:right w:val="single" w:sz="6" w:space="0" w:color="auto"/>
            </w:tcBorders>
          </w:tcPr>
          <w:p w:rsidR="00635B7A" w:rsidRPr="002F03A2" w:rsidRDefault="00635B7A" w:rsidP="002F03A2">
            <w:pPr>
              <w:autoSpaceDE w:val="0"/>
              <w:autoSpaceDN w:val="0"/>
              <w:adjustRightInd w:val="0"/>
              <w:spacing w:after="0" w:line="360" w:lineRule="auto"/>
              <w:jc w:val="both"/>
              <w:rPr>
                <w:rFonts w:ascii="Times New Roman" w:hAnsi="Times New Roman"/>
                <w:sz w:val="20"/>
                <w:szCs w:val="20"/>
              </w:rPr>
            </w:pPr>
          </w:p>
        </w:tc>
        <w:tc>
          <w:tcPr>
            <w:tcW w:w="1131" w:type="dxa"/>
            <w:tcBorders>
              <w:top w:val="single" w:sz="6" w:space="0" w:color="auto"/>
              <w:left w:val="single" w:sz="6" w:space="0" w:color="auto"/>
              <w:bottom w:val="single" w:sz="6" w:space="0" w:color="auto"/>
              <w:right w:val="single" w:sz="6" w:space="0" w:color="auto"/>
            </w:tcBorders>
          </w:tcPr>
          <w:p w:rsidR="00635B7A" w:rsidRPr="002F03A2" w:rsidRDefault="00635B7A" w:rsidP="002F03A2">
            <w:pPr>
              <w:shd w:val="clear" w:color="auto" w:fill="FFFFFF"/>
              <w:autoSpaceDE w:val="0"/>
              <w:autoSpaceDN w:val="0"/>
              <w:adjustRightInd w:val="0"/>
              <w:spacing w:after="0" w:line="360" w:lineRule="auto"/>
              <w:ind w:firstLine="110"/>
              <w:jc w:val="both"/>
              <w:rPr>
                <w:rFonts w:ascii="Times New Roman" w:hAnsi="Times New Roman"/>
                <w:sz w:val="20"/>
                <w:szCs w:val="20"/>
              </w:rPr>
            </w:pPr>
            <w:r w:rsidRPr="002F03A2">
              <w:rPr>
                <w:rFonts w:ascii="Times New Roman" w:hAnsi="Times New Roman"/>
                <w:iCs/>
                <w:sz w:val="20"/>
                <w:szCs w:val="20"/>
              </w:rPr>
              <w:t>до 25 лет</w:t>
            </w:r>
          </w:p>
        </w:tc>
        <w:tc>
          <w:tcPr>
            <w:tcW w:w="1080" w:type="dxa"/>
            <w:gridSpan w:val="2"/>
            <w:tcBorders>
              <w:top w:val="single" w:sz="6" w:space="0" w:color="auto"/>
              <w:left w:val="single" w:sz="6" w:space="0" w:color="auto"/>
              <w:bottom w:val="single" w:sz="6" w:space="0" w:color="auto"/>
              <w:right w:val="single" w:sz="6" w:space="0" w:color="auto"/>
            </w:tcBorders>
          </w:tcPr>
          <w:p w:rsidR="00635B7A" w:rsidRPr="002F03A2" w:rsidRDefault="00635B7A" w:rsidP="002F03A2">
            <w:pPr>
              <w:shd w:val="clear" w:color="auto" w:fill="FFFFFF"/>
              <w:autoSpaceDE w:val="0"/>
              <w:autoSpaceDN w:val="0"/>
              <w:adjustRightInd w:val="0"/>
              <w:spacing w:after="0" w:line="360" w:lineRule="auto"/>
              <w:ind w:firstLine="110"/>
              <w:jc w:val="both"/>
              <w:rPr>
                <w:rFonts w:ascii="Times New Roman" w:hAnsi="Times New Roman"/>
                <w:sz w:val="20"/>
                <w:szCs w:val="20"/>
              </w:rPr>
            </w:pPr>
            <w:r w:rsidRPr="002F03A2">
              <w:rPr>
                <w:rFonts w:ascii="Times New Roman" w:hAnsi="Times New Roman"/>
                <w:sz w:val="20"/>
                <w:szCs w:val="20"/>
              </w:rPr>
              <w:t xml:space="preserve">25-50 </w:t>
            </w:r>
            <w:r w:rsidRPr="002F03A2">
              <w:rPr>
                <w:rFonts w:ascii="Times New Roman" w:hAnsi="Times New Roman"/>
                <w:iCs/>
                <w:sz w:val="20"/>
                <w:szCs w:val="20"/>
              </w:rPr>
              <w:t>лет</w:t>
            </w:r>
          </w:p>
        </w:tc>
        <w:tc>
          <w:tcPr>
            <w:tcW w:w="862" w:type="dxa"/>
            <w:tcBorders>
              <w:top w:val="single" w:sz="6" w:space="0" w:color="auto"/>
              <w:left w:val="single" w:sz="6" w:space="0" w:color="auto"/>
              <w:bottom w:val="single" w:sz="6" w:space="0" w:color="auto"/>
              <w:right w:val="single" w:sz="6" w:space="0" w:color="auto"/>
            </w:tcBorders>
          </w:tcPr>
          <w:p w:rsidR="00635B7A" w:rsidRPr="002F03A2" w:rsidRDefault="00635B7A" w:rsidP="002F03A2">
            <w:pPr>
              <w:shd w:val="clear" w:color="auto" w:fill="FFFFFF"/>
              <w:autoSpaceDE w:val="0"/>
              <w:autoSpaceDN w:val="0"/>
              <w:adjustRightInd w:val="0"/>
              <w:spacing w:after="0" w:line="360" w:lineRule="auto"/>
              <w:ind w:firstLine="110"/>
              <w:jc w:val="both"/>
              <w:rPr>
                <w:rFonts w:ascii="Times New Roman" w:hAnsi="Times New Roman"/>
                <w:sz w:val="20"/>
                <w:szCs w:val="20"/>
              </w:rPr>
            </w:pPr>
            <w:r w:rsidRPr="002F03A2">
              <w:rPr>
                <w:rFonts w:ascii="Times New Roman" w:hAnsi="Times New Roman"/>
                <w:iCs/>
                <w:sz w:val="20"/>
                <w:szCs w:val="20"/>
              </w:rPr>
              <w:t>50-100 лет</w:t>
            </w:r>
          </w:p>
        </w:tc>
        <w:tc>
          <w:tcPr>
            <w:tcW w:w="913" w:type="dxa"/>
            <w:gridSpan w:val="4"/>
            <w:tcBorders>
              <w:top w:val="single" w:sz="6" w:space="0" w:color="auto"/>
              <w:left w:val="single" w:sz="6" w:space="0" w:color="auto"/>
              <w:bottom w:val="single" w:sz="6" w:space="0" w:color="auto"/>
              <w:right w:val="single" w:sz="4" w:space="0" w:color="auto"/>
            </w:tcBorders>
          </w:tcPr>
          <w:p w:rsidR="00635B7A" w:rsidRPr="002F03A2" w:rsidRDefault="00635B7A" w:rsidP="002F03A2">
            <w:pPr>
              <w:shd w:val="clear" w:color="auto" w:fill="FFFFFF"/>
              <w:autoSpaceDE w:val="0"/>
              <w:autoSpaceDN w:val="0"/>
              <w:adjustRightInd w:val="0"/>
              <w:spacing w:after="0" w:line="360" w:lineRule="auto"/>
              <w:ind w:firstLine="110"/>
              <w:jc w:val="both"/>
              <w:rPr>
                <w:rFonts w:ascii="Times New Roman" w:hAnsi="Times New Roman"/>
                <w:sz w:val="20"/>
                <w:szCs w:val="20"/>
              </w:rPr>
            </w:pPr>
            <w:r w:rsidRPr="002F03A2">
              <w:rPr>
                <w:rFonts w:ascii="Times New Roman" w:hAnsi="Times New Roman"/>
                <w:iCs/>
                <w:sz w:val="20"/>
                <w:szCs w:val="20"/>
              </w:rPr>
              <w:t>свыше 100 лет</w:t>
            </w:r>
          </w:p>
        </w:tc>
      </w:tr>
      <w:tr w:rsidR="00635B7A" w:rsidRPr="002F03A2" w:rsidTr="002F03A2">
        <w:trPr>
          <w:trHeight w:val="252"/>
          <w:jc w:val="center"/>
        </w:trPr>
        <w:tc>
          <w:tcPr>
            <w:tcW w:w="3099" w:type="dxa"/>
            <w:tcBorders>
              <w:top w:val="single" w:sz="6" w:space="0" w:color="auto"/>
              <w:left w:val="single" w:sz="4" w:space="0" w:color="auto"/>
              <w:bottom w:val="single" w:sz="6" w:space="0" w:color="auto"/>
              <w:right w:val="single" w:sz="6" w:space="0" w:color="auto"/>
            </w:tcBorders>
          </w:tcPr>
          <w:p w:rsidR="00635B7A" w:rsidRPr="002F03A2" w:rsidRDefault="00635B7A" w:rsidP="002F03A2">
            <w:pPr>
              <w:shd w:val="clear" w:color="auto" w:fill="FFFFFF"/>
              <w:autoSpaceDE w:val="0"/>
              <w:autoSpaceDN w:val="0"/>
              <w:adjustRightInd w:val="0"/>
              <w:spacing w:after="0" w:line="360" w:lineRule="auto"/>
              <w:ind w:firstLine="110"/>
              <w:jc w:val="both"/>
              <w:rPr>
                <w:rFonts w:ascii="Times New Roman" w:hAnsi="Times New Roman"/>
                <w:sz w:val="20"/>
                <w:szCs w:val="20"/>
              </w:rPr>
            </w:pPr>
            <w:r w:rsidRPr="002F03A2">
              <w:rPr>
                <w:rFonts w:ascii="Times New Roman" w:hAnsi="Times New Roman"/>
                <w:sz w:val="20"/>
                <w:szCs w:val="20"/>
              </w:rPr>
              <w:t>1 . Основные сырьё и материалы</w:t>
            </w:r>
          </w:p>
        </w:tc>
        <w:tc>
          <w:tcPr>
            <w:tcW w:w="1632" w:type="dxa"/>
            <w:gridSpan w:val="2"/>
            <w:tcBorders>
              <w:top w:val="single" w:sz="6" w:space="0" w:color="auto"/>
              <w:left w:val="single" w:sz="6" w:space="0" w:color="auto"/>
              <w:bottom w:val="single" w:sz="6" w:space="0" w:color="auto"/>
              <w:right w:val="single" w:sz="6" w:space="0" w:color="auto"/>
            </w:tcBorders>
          </w:tcPr>
          <w:p w:rsidR="00635B7A" w:rsidRPr="002F03A2" w:rsidRDefault="00635B7A" w:rsidP="002F03A2">
            <w:pPr>
              <w:shd w:val="clear" w:color="auto" w:fill="FFFFFF"/>
              <w:autoSpaceDE w:val="0"/>
              <w:autoSpaceDN w:val="0"/>
              <w:adjustRightInd w:val="0"/>
              <w:spacing w:after="0" w:line="360" w:lineRule="auto"/>
              <w:ind w:firstLine="110"/>
              <w:jc w:val="both"/>
              <w:rPr>
                <w:rFonts w:ascii="Times New Roman" w:hAnsi="Times New Roman"/>
                <w:sz w:val="20"/>
                <w:szCs w:val="20"/>
              </w:rPr>
            </w:pPr>
            <w:r w:rsidRPr="002F03A2">
              <w:rPr>
                <w:rFonts w:ascii="Times New Roman" w:hAnsi="Times New Roman"/>
                <w:sz w:val="20"/>
                <w:szCs w:val="20"/>
              </w:rPr>
              <w:t>4,9</w:t>
            </w:r>
          </w:p>
        </w:tc>
        <w:tc>
          <w:tcPr>
            <w:tcW w:w="1131" w:type="dxa"/>
            <w:tcBorders>
              <w:top w:val="single" w:sz="6" w:space="0" w:color="auto"/>
              <w:left w:val="single" w:sz="6" w:space="0" w:color="auto"/>
              <w:bottom w:val="single" w:sz="6" w:space="0" w:color="auto"/>
              <w:right w:val="single" w:sz="6" w:space="0" w:color="auto"/>
            </w:tcBorders>
          </w:tcPr>
          <w:p w:rsidR="00635B7A" w:rsidRPr="002F03A2" w:rsidRDefault="00635B7A" w:rsidP="002F03A2">
            <w:pPr>
              <w:shd w:val="clear" w:color="auto" w:fill="FFFFFF"/>
              <w:autoSpaceDE w:val="0"/>
              <w:autoSpaceDN w:val="0"/>
              <w:adjustRightInd w:val="0"/>
              <w:spacing w:after="0" w:line="360" w:lineRule="auto"/>
              <w:ind w:firstLine="110"/>
              <w:jc w:val="both"/>
              <w:rPr>
                <w:rFonts w:ascii="Times New Roman" w:hAnsi="Times New Roman"/>
                <w:sz w:val="20"/>
                <w:szCs w:val="20"/>
              </w:rPr>
            </w:pPr>
            <w:r w:rsidRPr="002F03A2">
              <w:rPr>
                <w:rFonts w:ascii="Times New Roman" w:hAnsi="Times New Roman"/>
                <w:sz w:val="20"/>
                <w:szCs w:val="20"/>
              </w:rPr>
              <w:t>3,6</w:t>
            </w:r>
          </w:p>
        </w:tc>
        <w:tc>
          <w:tcPr>
            <w:tcW w:w="1080" w:type="dxa"/>
            <w:gridSpan w:val="2"/>
            <w:tcBorders>
              <w:top w:val="single" w:sz="6" w:space="0" w:color="auto"/>
              <w:left w:val="single" w:sz="6" w:space="0" w:color="auto"/>
              <w:bottom w:val="single" w:sz="6" w:space="0" w:color="auto"/>
              <w:right w:val="single" w:sz="6" w:space="0" w:color="auto"/>
            </w:tcBorders>
          </w:tcPr>
          <w:p w:rsidR="00635B7A" w:rsidRPr="002F03A2" w:rsidRDefault="00635B7A" w:rsidP="002F03A2">
            <w:pPr>
              <w:shd w:val="clear" w:color="auto" w:fill="FFFFFF"/>
              <w:autoSpaceDE w:val="0"/>
              <w:autoSpaceDN w:val="0"/>
              <w:adjustRightInd w:val="0"/>
              <w:spacing w:after="0" w:line="360" w:lineRule="auto"/>
              <w:ind w:firstLine="110"/>
              <w:jc w:val="both"/>
              <w:rPr>
                <w:rFonts w:ascii="Times New Roman" w:hAnsi="Times New Roman"/>
                <w:sz w:val="20"/>
                <w:szCs w:val="20"/>
              </w:rPr>
            </w:pPr>
            <w:r w:rsidRPr="002F03A2">
              <w:rPr>
                <w:rFonts w:ascii="Times New Roman" w:hAnsi="Times New Roman"/>
                <w:sz w:val="20"/>
                <w:szCs w:val="20"/>
              </w:rPr>
              <w:t>3,4</w:t>
            </w:r>
          </w:p>
        </w:tc>
        <w:tc>
          <w:tcPr>
            <w:tcW w:w="862" w:type="dxa"/>
            <w:tcBorders>
              <w:top w:val="single" w:sz="6" w:space="0" w:color="auto"/>
              <w:left w:val="single" w:sz="6" w:space="0" w:color="auto"/>
              <w:bottom w:val="single" w:sz="6" w:space="0" w:color="auto"/>
              <w:right w:val="single" w:sz="6" w:space="0" w:color="auto"/>
            </w:tcBorders>
          </w:tcPr>
          <w:p w:rsidR="00635B7A" w:rsidRPr="002F03A2" w:rsidRDefault="00635B7A" w:rsidP="002F03A2">
            <w:pPr>
              <w:shd w:val="clear" w:color="auto" w:fill="FFFFFF"/>
              <w:autoSpaceDE w:val="0"/>
              <w:autoSpaceDN w:val="0"/>
              <w:adjustRightInd w:val="0"/>
              <w:spacing w:after="0" w:line="360" w:lineRule="auto"/>
              <w:ind w:firstLine="110"/>
              <w:jc w:val="both"/>
              <w:rPr>
                <w:rFonts w:ascii="Times New Roman" w:hAnsi="Times New Roman"/>
                <w:sz w:val="20"/>
                <w:szCs w:val="20"/>
              </w:rPr>
            </w:pPr>
            <w:r w:rsidRPr="002F03A2">
              <w:rPr>
                <w:rFonts w:ascii="Times New Roman" w:hAnsi="Times New Roman"/>
                <w:sz w:val="20"/>
                <w:szCs w:val="20"/>
              </w:rPr>
              <w:t>6,8</w:t>
            </w:r>
          </w:p>
        </w:tc>
        <w:tc>
          <w:tcPr>
            <w:tcW w:w="913" w:type="dxa"/>
            <w:gridSpan w:val="4"/>
            <w:tcBorders>
              <w:top w:val="single" w:sz="6" w:space="0" w:color="auto"/>
              <w:left w:val="single" w:sz="6" w:space="0" w:color="auto"/>
              <w:bottom w:val="single" w:sz="6" w:space="0" w:color="auto"/>
              <w:right w:val="single" w:sz="4" w:space="0" w:color="auto"/>
            </w:tcBorders>
          </w:tcPr>
          <w:p w:rsidR="00635B7A" w:rsidRPr="002F03A2" w:rsidRDefault="00635B7A" w:rsidP="002F03A2">
            <w:pPr>
              <w:shd w:val="clear" w:color="auto" w:fill="FFFFFF"/>
              <w:autoSpaceDE w:val="0"/>
              <w:autoSpaceDN w:val="0"/>
              <w:adjustRightInd w:val="0"/>
              <w:spacing w:after="0" w:line="360" w:lineRule="auto"/>
              <w:ind w:firstLine="110"/>
              <w:jc w:val="both"/>
              <w:rPr>
                <w:rFonts w:ascii="Times New Roman" w:hAnsi="Times New Roman"/>
                <w:sz w:val="20"/>
                <w:szCs w:val="20"/>
              </w:rPr>
            </w:pPr>
            <w:r w:rsidRPr="002F03A2">
              <w:rPr>
                <w:rFonts w:ascii="Times New Roman" w:hAnsi="Times New Roman"/>
                <w:sz w:val="20"/>
                <w:szCs w:val="20"/>
              </w:rPr>
              <w:t>7,0</w:t>
            </w:r>
          </w:p>
        </w:tc>
      </w:tr>
      <w:tr w:rsidR="00635B7A" w:rsidRPr="002F03A2" w:rsidTr="002F03A2">
        <w:trPr>
          <w:trHeight w:val="416"/>
          <w:jc w:val="center"/>
        </w:trPr>
        <w:tc>
          <w:tcPr>
            <w:tcW w:w="3099" w:type="dxa"/>
            <w:tcBorders>
              <w:top w:val="single" w:sz="6" w:space="0" w:color="auto"/>
              <w:left w:val="single" w:sz="4" w:space="0" w:color="auto"/>
              <w:bottom w:val="single" w:sz="6" w:space="0" w:color="auto"/>
              <w:right w:val="single" w:sz="6" w:space="0" w:color="auto"/>
            </w:tcBorders>
          </w:tcPr>
          <w:p w:rsidR="00635B7A" w:rsidRPr="002F03A2" w:rsidRDefault="00635B7A" w:rsidP="002F03A2">
            <w:pPr>
              <w:shd w:val="clear" w:color="auto" w:fill="FFFFFF"/>
              <w:autoSpaceDE w:val="0"/>
              <w:autoSpaceDN w:val="0"/>
              <w:adjustRightInd w:val="0"/>
              <w:spacing w:after="0" w:line="360" w:lineRule="auto"/>
              <w:ind w:firstLine="110"/>
              <w:jc w:val="both"/>
              <w:rPr>
                <w:rFonts w:ascii="Times New Roman" w:hAnsi="Times New Roman"/>
                <w:sz w:val="20"/>
                <w:szCs w:val="20"/>
              </w:rPr>
            </w:pPr>
            <w:r w:rsidRPr="002F03A2">
              <w:rPr>
                <w:rFonts w:ascii="Times New Roman" w:hAnsi="Times New Roman"/>
                <w:sz w:val="20"/>
                <w:szCs w:val="20"/>
              </w:rPr>
              <w:t>2. Прочие сырьё и материалы</w:t>
            </w:r>
          </w:p>
        </w:tc>
        <w:tc>
          <w:tcPr>
            <w:tcW w:w="1632" w:type="dxa"/>
            <w:gridSpan w:val="2"/>
            <w:tcBorders>
              <w:top w:val="single" w:sz="6" w:space="0" w:color="auto"/>
              <w:left w:val="single" w:sz="6" w:space="0" w:color="auto"/>
              <w:bottom w:val="single" w:sz="6" w:space="0" w:color="auto"/>
              <w:right w:val="single" w:sz="6" w:space="0" w:color="auto"/>
            </w:tcBorders>
          </w:tcPr>
          <w:p w:rsidR="00635B7A" w:rsidRPr="002F03A2" w:rsidRDefault="00635B7A" w:rsidP="002F03A2">
            <w:pPr>
              <w:shd w:val="clear" w:color="auto" w:fill="FFFFFF"/>
              <w:autoSpaceDE w:val="0"/>
              <w:autoSpaceDN w:val="0"/>
              <w:adjustRightInd w:val="0"/>
              <w:spacing w:after="0" w:line="360" w:lineRule="auto"/>
              <w:ind w:firstLine="110"/>
              <w:jc w:val="both"/>
              <w:rPr>
                <w:rFonts w:ascii="Times New Roman" w:hAnsi="Times New Roman"/>
                <w:sz w:val="20"/>
                <w:szCs w:val="20"/>
              </w:rPr>
            </w:pPr>
            <w:r w:rsidRPr="002F03A2">
              <w:rPr>
                <w:rFonts w:ascii="Times New Roman" w:hAnsi="Times New Roman"/>
                <w:sz w:val="20"/>
                <w:szCs w:val="20"/>
              </w:rPr>
              <w:t>5,9</w:t>
            </w:r>
          </w:p>
        </w:tc>
        <w:tc>
          <w:tcPr>
            <w:tcW w:w="1131" w:type="dxa"/>
            <w:tcBorders>
              <w:top w:val="single" w:sz="6" w:space="0" w:color="auto"/>
              <w:left w:val="single" w:sz="6" w:space="0" w:color="auto"/>
              <w:bottom w:val="single" w:sz="6" w:space="0" w:color="auto"/>
              <w:right w:val="single" w:sz="6" w:space="0" w:color="auto"/>
            </w:tcBorders>
          </w:tcPr>
          <w:p w:rsidR="00635B7A" w:rsidRPr="002F03A2" w:rsidRDefault="00635B7A" w:rsidP="002F03A2">
            <w:pPr>
              <w:shd w:val="clear" w:color="auto" w:fill="FFFFFF"/>
              <w:autoSpaceDE w:val="0"/>
              <w:autoSpaceDN w:val="0"/>
              <w:adjustRightInd w:val="0"/>
              <w:spacing w:after="0" w:line="360" w:lineRule="auto"/>
              <w:ind w:firstLine="110"/>
              <w:jc w:val="both"/>
              <w:rPr>
                <w:rFonts w:ascii="Times New Roman" w:hAnsi="Times New Roman"/>
                <w:sz w:val="20"/>
                <w:szCs w:val="20"/>
              </w:rPr>
            </w:pPr>
            <w:r w:rsidRPr="002F03A2">
              <w:rPr>
                <w:rFonts w:ascii="Times New Roman" w:hAnsi="Times New Roman"/>
                <w:sz w:val="20"/>
                <w:szCs w:val="20"/>
              </w:rPr>
              <w:t>—</w:t>
            </w:r>
          </w:p>
        </w:tc>
        <w:tc>
          <w:tcPr>
            <w:tcW w:w="1080" w:type="dxa"/>
            <w:gridSpan w:val="2"/>
            <w:tcBorders>
              <w:top w:val="single" w:sz="6" w:space="0" w:color="auto"/>
              <w:left w:val="single" w:sz="6" w:space="0" w:color="auto"/>
              <w:bottom w:val="single" w:sz="6" w:space="0" w:color="auto"/>
              <w:right w:val="single" w:sz="6" w:space="0" w:color="auto"/>
            </w:tcBorders>
          </w:tcPr>
          <w:p w:rsidR="00635B7A" w:rsidRPr="002F03A2" w:rsidRDefault="00635B7A" w:rsidP="002F03A2">
            <w:pPr>
              <w:shd w:val="clear" w:color="auto" w:fill="FFFFFF"/>
              <w:autoSpaceDE w:val="0"/>
              <w:autoSpaceDN w:val="0"/>
              <w:adjustRightInd w:val="0"/>
              <w:spacing w:after="0" w:line="360" w:lineRule="auto"/>
              <w:ind w:firstLine="110"/>
              <w:jc w:val="both"/>
              <w:rPr>
                <w:rFonts w:ascii="Times New Roman" w:hAnsi="Times New Roman"/>
                <w:sz w:val="20"/>
                <w:szCs w:val="20"/>
              </w:rPr>
            </w:pPr>
            <w:r w:rsidRPr="002F03A2">
              <w:rPr>
                <w:rFonts w:ascii="Times New Roman" w:hAnsi="Times New Roman"/>
                <w:sz w:val="20"/>
                <w:szCs w:val="20"/>
              </w:rPr>
              <w:t>15,5</w:t>
            </w:r>
          </w:p>
        </w:tc>
        <w:tc>
          <w:tcPr>
            <w:tcW w:w="862" w:type="dxa"/>
            <w:tcBorders>
              <w:top w:val="single" w:sz="6" w:space="0" w:color="auto"/>
              <w:left w:val="single" w:sz="6" w:space="0" w:color="auto"/>
              <w:bottom w:val="single" w:sz="6" w:space="0" w:color="auto"/>
              <w:right w:val="single" w:sz="6" w:space="0" w:color="auto"/>
            </w:tcBorders>
          </w:tcPr>
          <w:p w:rsidR="00635B7A" w:rsidRPr="002F03A2" w:rsidRDefault="00635B7A" w:rsidP="002F03A2">
            <w:pPr>
              <w:shd w:val="clear" w:color="auto" w:fill="FFFFFF"/>
              <w:autoSpaceDE w:val="0"/>
              <w:autoSpaceDN w:val="0"/>
              <w:adjustRightInd w:val="0"/>
              <w:spacing w:after="0" w:line="360" w:lineRule="auto"/>
              <w:ind w:firstLine="110"/>
              <w:jc w:val="both"/>
              <w:rPr>
                <w:rFonts w:ascii="Times New Roman" w:hAnsi="Times New Roman"/>
                <w:sz w:val="20"/>
                <w:szCs w:val="20"/>
              </w:rPr>
            </w:pPr>
            <w:r w:rsidRPr="002F03A2">
              <w:rPr>
                <w:rFonts w:ascii="Times New Roman" w:hAnsi="Times New Roman"/>
                <w:sz w:val="20"/>
                <w:szCs w:val="20"/>
              </w:rPr>
              <w:t>—</w:t>
            </w:r>
          </w:p>
        </w:tc>
        <w:tc>
          <w:tcPr>
            <w:tcW w:w="913" w:type="dxa"/>
            <w:gridSpan w:val="4"/>
            <w:tcBorders>
              <w:top w:val="single" w:sz="6" w:space="0" w:color="auto"/>
              <w:left w:val="single" w:sz="6" w:space="0" w:color="auto"/>
              <w:bottom w:val="single" w:sz="6" w:space="0" w:color="auto"/>
              <w:right w:val="single" w:sz="4" w:space="0" w:color="auto"/>
            </w:tcBorders>
          </w:tcPr>
          <w:p w:rsidR="00635B7A" w:rsidRPr="002F03A2" w:rsidRDefault="00635B7A" w:rsidP="002F03A2">
            <w:pPr>
              <w:shd w:val="clear" w:color="auto" w:fill="FFFFFF"/>
              <w:autoSpaceDE w:val="0"/>
              <w:autoSpaceDN w:val="0"/>
              <w:adjustRightInd w:val="0"/>
              <w:spacing w:after="0" w:line="360" w:lineRule="auto"/>
              <w:ind w:firstLine="110"/>
              <w:jc w:val="both"/>
              <w:rPr>
                <w:rFonts w:ascii="Times New Roman" w:hAnsi="Times New Roman"/>
                <w:sz w:val="20"/>
                <w:szCs w:val="20"/>
              </w:rPr>
            </w:pPr>
            <w:r w:rsidRPr="002F03A2">
              <w:rPr>
                <w:rFonts w:ascii="Times New Roman" w:hAnsi="Times New Roman"/>
                <w:sz w:val="20"/>
                <w:szCs w:val="20"/>
              </w:rPr>
              <w:t>—</w:t>
            </w:r>
          </w:p>
        </w:tc>
      </w:tr>
      <w:tr w:rsidR="00635B7A" w:rsidRPr="002F03A2" w:rsidTr="002F03A2">
        <w:trPr>
          <w:trHeight w:val="406"/>
          <w:jc w:val="center"/>
        </w:trPr>
        <w:tc>
          <w:tcPr>
            <w:tcW w:w="3099" w:type="dxa"/>
            <w:tcBorders>
              <w:top w:val="single" w:sz="6" w:space="0" w:color="auto"/>
              <w:left w:val="single" w:sz="4" w:space="0" w:color="auto"/>
              <w:bottom w:val="single" w:sz="6" w:space="0" w:color="auto"/>
              <w:right w:val="single" w:sz="6" w:space="0" w:color="auto"/>
            </w:tcBorders>
          </w:tcPr>
          <w:p w:rsidR="00635B7A" w:rsidRPr="002F03A2" w:rsidRDefault="00635B7A" w:rsidP="002F03A2">
            <w:pPr>
              <w:shd w:val="clear" w:color="auto" w:fill="FFFFFF"/>
              <w:autoSpaceDE w:val="0"/>
              <w:autoSpaceDN w:val="0"/>
              <w:adjustRightInd w:val="0"/>
              <w:spacing w:after="0" w:line="360" w:lineRule="auto"/>
              <w:ind w:firstLine="110"/>
              <w:jc w:val="both"/>
              <w:rPr>
                <w:rFonts w:ascii="Times New Roman" w:hAnsi="Times New Roman"/>
                <w:sz w:val="20"/>
                <w:szCs w:val="20"/>
              </w:rPr>
            </w:pPr>
            <w:r w:rsidRPr="002F03A2">
              <w:rPr>
                <w:rFonts w:ascii="Times New Roman" w:hAnsi="Times New Roman"/>
                <w:sz w:val="20"/>
                <w:szCs w:val="20"/>
              </w:rPr>
              <w:t>3. Транспортировка нефтепродуктов бензовозами</w:t>
            </w:r>
          </w:p>
        </w:tc>
        <w:tc>
          <w:tcPr>
            <w:tcW w:w="1632" w:type="dxa"/>
            <w:gridSpan w:val="2"/>
            <w:tcBorders>
              <w:top w:val="single" w:sz="6" w:space="0" w:color="auto"/>
              <w:left w:val="single" w:sz="6" w:space="0" w:color="auto"/>
              <w:bottom w:val="single" w:sz="6" w:space="0" w:color="auto"/>
              <w:right w:val="single" w:sz="6" w:space="0" w:color="auto"/>
            </w:tcBorders>
          </w:tcPr>
          <w:p w:rsidR="00635B7A" w:rsidRPr="002F03A2" w:rsidRDefault="00635B7A" w:rsidP="002F03A2">
            <w:pPr>
              <w:shd w:val="clear" w:color="auto" w:fill="FFFFFF"/>
              <w:autoSpaceDE w:val="0"/>
              <w:autoSpaceDN w:val="0"/>
              <w:adjustRightInd w:val="0"/>
              <w:spacing w:after="0" w:line="360" w:lineRule="auto"/>
              <w:ind w:firstLine="110"/>
              <w:jc w:val="both"/>
              <w:rPr>
                <w:rFonts w:ascii="Times New Roman" w:hAnsi="Times New Roman"/>
                <w:sz w:val="20"/>
                <w:szCs w:val="20"/>
              </w:rPr>
            </w:pPr>
            <w:r w:rsidRPr="002F03A2">
              <w:rPr>
                <w:rFonts w:ascii="Times New Roman" w:hAnsi="Times New Roman"/>
                <w:sz w:val="20"/>
                <w:szCs w:val="20"/>
              </w:rPr>
              <w:t>2,6</w:t>
            </w:r>
          </w:p>
        </w:tc>
        <w:tc>
          <w:tcPr>
            <w:tcW w:w="1131" w:type="dxa"/>
            <w:tcBorders>
              <w:top w:val="single" w:sz="6" w:space="0" w:color="auto"/>
              <w:left w:val="single" w:sz="6" w:space="0" w:color="auto"/>
              <w:bottom w:val="single" w:sz="6" w:space="0" w:color="auto"/>
              <w:right w:val="single" w:sz="6" w:space="0" w:color="auto"/>
            </w:tcBorders>
          </w:tcPr>
          <w:p w:rsidR="00635B7A" w:rsidRPr="002F03A2" w:rsidRDefault="00635B7A" w:rsidP="002F03A2">
            <w:pPr>
              <w:shd w:val="clear" w:color="auto" w:fill="FFFFFF"/>
              <w:autoSpaceDE w:val="0"/>
              <w:autoSpaceDN w:val="0"/>
              <w:adjustRightInd w:val="0"/>
              <w:spacing w:after="0" w:line="360" w:lineRule="auto"/>
              <w:ind w:firstLine="110"/>
              <w:jc w:val="both"/>
              <w:rPr>
                <w:rFonts w:ascii="Times New Roman" w:hAnsi="Times New Roman"/>
                <w:sz w:val="20"/>
                <w:szCs w:val="20"/>
              </w:rPr>
            </w:pPr>
            <w:r w:rsidRPr="002F03A2">
              <w:rPr>
                <w:rFonts w:ascii="Times New Roman" w:hAnsi="Times New Roman"/>
                <w:sz w:val="20"/>
                <w:szCs w:val="20"/>
              </w:rPr>
              <w:t>1,4</w:t>
            </w:r>
          </w:p>
        </w:tc>
        <w:tc>
          <w:tcPr>
            <w:tcW w:w="1080" w:type="dxa"/>
            <w:gridSpan w:val="2"/>
            <w:tcBorders>
              <w:top w:val="single" w:sz="6" w:space="0" w:color="auto"/>
              <w:left w:val="single" w:sz="6" w:space="0" w:color="auto"/>
              <w:bottom w:val="single" w:sz="6" w:space="0" w:color="auto"/>
              <w:right w:val="single" w:sz="6" w:space="0" w:color="auto"/>
            </w:tcBorders>
          </w:tcPr>
          <w:p w:rsidR="00635B7A" w:rsidRPr="002F03A2" w:rsidRDefault="00635B7A" w:rsidP="002F03A2">
            <w:pPr>
              <w:shd w:val="clear" w:color="auto" w:fill="FFFFFF"/>
              <w:autoSpaceDE w:val="0"/>
              <w:autoSpaceDN w:val="0"/>
              <w:adjustRightInd w:val="0"/>
              <w:spacing w:after="0" w:line="360" w:lineRule="auto"/>
              <w:ind w:firstLine="110"/>
              <w:jc w:val="both"/>
              <w:rPr>
                <w:rFonts w:ascii="Times New Roman" w:hAnsi="Times New Roman"/>
                <w:sz w:val="20"/>
                <w:szCs w:val="20"/>
              </w:rPr>
            </w:pPr>
            <w:r w:rsidRPr="002F03A2">
              <w:rPr>
                <w:rFonts w:ascii="Times New Roman" w:hAnsi="Times New Roman"/>
                <w:sz w:val="20"/>
                <w:szCs w:val="20"/>
              </w:rPr>
              <w:t>3,7</w:t>
            </w:r>
          </w:p>
        </w:tc>
        <w:tc>
          <w:tcPr>
            <w:tcW w:w="862" w:type="dxa"/>
            <w:tcBorders>
              <w:top w:val="single" w:sz="6" w:space="0" w:color="auto"/>
              <w:left w:val="single" w:sz="6" w:space="0" w:color="auto"/>
              <w:bottom w:val="single" w:sz="6" w:space="0" w:color="auto"/>
              <w:right w:val="single" w:sz="6" w:space="0" w:color="auto"/>
            </w:tcBorders>
          </w:tcPr>
          <w:p w:rsidR="00635B7A" w:rsidRPr="002F03A2" w:rsidRDefault="00635B7A" w:rsidP="002F03A2">
            <w:pPr>
              <w:shd w:val="clear" w:color="auto" w:fill="FFFFFF"/>
              <w:autoSpaceDE w:val="0"/>
              <w:autoSpaceDN w:val="0"/>
              <w:adjustRightInd w:val="0"/>
              <w:spacing w:after="0" w:line="360" w:lineRule="auto"/>
              <w:ind w:firstLine="110"/>
              <w:jc w:val="both"/>
              <w:rPr>
                <w:rFonts w:ascii="Times New Roman" w:hAnsi="Times New Roman"/>
                <w:sz w:val="20"/>
                <w:szCs w:val="20"/>
              </w:rPr>
            </w:pPr>
            <w:r w:rsidRPr="002F03A2">
              <w:rPr>
                <w:rFonts w:ascii="Times New Roman" w:hAnsi="Times New Roman"/>
                <w:sz w:val="20"/>
                <w:szCs w:val="20"/>
              </w:rPr>
              <w:t>2,4</w:t>
            </w:r>
          </w:p>
        </w:tc>
        <w:tc>
          <w:tcPr>
            <w:tcW w:w="913" w:type="dxa"/>
            <w:gridSpan w:val="4"/>
            <w:tcBorders>
              <w:top w:val="single" w:sz="6" w:space="0" w:color="auto"/>
              <w:left w:val="single" w:sz="6" w:space="0" w:color="auto"/>
              <w:bottom w:val="single" w:sz="6" w:space="0" w:color="auto"/>
              <w:right w:val="single" w:sz="4" w:space="0" w:color="auto"/>
            </w:tcBorders>
          </w:tcPr>
          <w:p w:rsidR="00635B7A" w:rsidRPr="002F03A2" w:rsidRDefault="00635B7A" w:rsidP="002F03A2">
            <w:pPr>
              <w:shd w:val="clear" w:color="auto" w:fill="FFFFFF"/>
              <w:autoSpaceDE w:val="0"/>
              <w:autoSpaceDN w:val="0"/>
              <w:adjustRightInd w:val="0"/>
              <w:spacing w:after="0" w:line="360" w:lineRule="auto"/>
              <w:ind w:firstLine="110"/>
              <w:jc w:val="both"/>
              <w:rPr>
                <w:rFonts w:ascii="Times New Roman" w:hAnsi="Times New Roman"/>
                <w:sz w:val="20"/>
                <w:szCs w:val="20"/>
              </w:rPr>
            </w:pPr>
            <w:r w:rsidRPr="002F03A2">
              <w:rPr>
                <w:rFonts w:ascii="Times New Roman" w:hAnsi="Times New Roman"/>
                <w:sz w:val="20"/>
                <w:szCs w:val="20"/>
              </w:rPr>
              <w:t>—</w:t>
            </w:r>
          </w:p>
        </w:tc>
      </w:tr>
      <w:tr w:rsidR="00635B7A" w:rsidRPr="002F03A2" w:rsidTr="002F03A2">
        <w:trPr>
          <w:trHeight w:val="406"/>
          <w:jc w:val="center"/>
        </w:trPr>
        <w:tc>
          <w:tcPr>
            <w:tcW w:w="3099" w:type="dxa"/>
            <w:tcBorders>
              <w:top w:val="single" w:sz="6" w:space="0" w:color="auto"/>
              <w:left w:val="single" w:sz="4" w:space="0" w:color="auto"/>
              <w:bottom w:val="single" w:sz="6" w:space="0" w:color="auto"/>
              <w:right w:val="single" w:sz="6" w:space="0" w:color="auto"/>
            </w:tcBorders>
          </w:tcPr>
          <w:p w:rsidR="00635B7A" w:rsidRPr="002F03A2" w:rsidRDefault="00635B7A" w:rsidP="002F03A2">
            <w:pPr>
              <w:shd w:val="clear" w:color="auto" w:fill="FFFFFF"/>
              <w:autoSpaceDE w:val="0"/>
              <w:autoSpaceDN w:val="0"/>
              <w:adjustRightInd w:val="0"/>
              <w:spacing w:after="0" w:line="360" w:lineRule="auto"/>
              <w:ind w:firstLine="110"/>
              <w:jc w:val="both"/>
              <w:rPr>
                <w:rFonts w:ascii="Times New Roman" w:hAnsi="Times New Roman"/>
                <w:sz w:val="20"/>
                <w:szCs w:val="20"/>
              </w:rPr>
            </w:pPr>
            <w:r w:rsidRPr="002F03A2">
              <w:rPr>
                <w:rFonts w:ascii="Times New Roman" w:hAnsi="Times New Roman"/>
                <w:sz w:val="20"/>
                <w:szCs w:val="20"/>
              </w:rPr>
              <w:t>4. Железнодорожные перевозки</w:t>
            </w:r>
          </w:p>
        </w:tc>
        <w:tc>
          <w:tcPr>
            <w:tcW w:w="1632" w:type="dxa"/>
            <w:gridSpan w:val="2"/>
            <w:tcBorders>
              <w:top w:val="single" w:sz="6" w:space="0" w:color="auto"/>
              <w:left w:val="single" w:sz="6" w:space="0" w:color="auto"/>
              <w:bottom w:val="single" w:sz="6" w:space="0" w:color="auto"/>
              <w:right w:val="single" w:sz="6" w:space="0" w:color="auto"/>
            </w:tcBorders>
          </w:tcPr>
          <w:p w:rsidR="00635B7A" w:rsidRPr="002F03A2" w:rsidRDefault="00635B7A" w:rsidP="002F03A2">
            <w:pPr>
              <w:shd w:val="clear" w:color="auto" w:fill="FFFFFF"/>
              <w:autoSpaceDE w:val="0"/>
              <w:autoSpaceDN w:val="0"/>
              <w:adjustRightInd w:val="0"/>
              <w:spacing w:after="0" w:line="360" w:lineRule="auto"/>
              <w:ind w:firstLine="110"/>
              <w:jc w:val="both"/>
              <w:rPr>
                <w:rFonts w:ascii="Times New Roman" w:hAnsi="Times New Roman"/>
                <w:sz w:val="20"/>
                <w:szCs w:val="20"/>
              </w:rPr>
            </w:pPr>
            <w:r w:rsidRPr="002F03A2">
              <w:rPr>
                <w:rFonts w:ascii="Times New Roman" w:hAnsi="Times New Roman"/>
                <w:sz w:val="20"/>
                <w:szCs w:val="20"/>
              </w:rPr>
              <w:t>15,3</w:t>
            </w:r>
          </w:p>
        </w:tc>
        <w:tc>
          <w:tcPr>
            <w:tcW w:w="1131" w:type="dxa"/>
            <w:tcBorders>
              <w:top w:val="single" w:sz="6" w:space="0" w:color="auto"/>
              <w:left w:val="single" w:sz="6" w:space="0" w:color="auto"/>
              <w:bottom w:val="single" w:sz="6" w:space="0" w:color="auto"/>
              <w:right w:val="single" w:sz="6" w:space="0" w:color="auto"/>
            </w:tcBorders>
          </w:tcPr>
          <w:p w:rsidR="00635B7A" w:rsidRPr="002F03A2" w:rsidRDefault="00635B7A" w:rsidP="002F03A2">
            <w:pPr>
              <w:shd w:val="clear" w:color="auto" w:fill="FFFFFF"/>
              <w:autoSpaceDE w:val="0"/>
              <w:autoSpaceDN w:val="0"/>
              <w:adjustRightInd w:val="0"/>
              <w:spacing w:after="0" w:line="360" w:lineRule="auto"/>
              <w:ind w:firstLine="110"/>
              <w:jc w:val="both"/>
              <w:rPr>
                <w:rFonts w:ascii="Times New Roman" w:hAnsi="Times New Roman"/>
                <w:sz w:val="20"/>
                <w:szCs w:val="20"/>
              </w:rPr>
            </w:pPr>
            <w:r w:rsidRPr="002F03A2">
              <w:rPr>
                <w:rFonts w:ascii="Times New Roman" w:hAnsi="Times New Roman"/>
                <w:sz w:val="20"/>
                <w:szCs w:val="20"/>
              </w:rPr>
              <w:t>8,2</w:t>
            </w:r>
          </w:p>
        </w:tc>
        <w:tc>
          <w:tcPr>
            <w:tcW w:w="1080" w:type="dxa"/>
            <w:gridSpan w:val="2"/>
            <w:tcBorders>
              <w:top w:val="single" w:sz="6" w:space="0" w:color="auto"/>
              <w:left w:val="single" w:sz="6" w:space="0" w:color="auto"/>
              <w:bottom w:val="single" w:sz="6" w:space="0" w:color="auto"/>
              <w:right w:val="single" w:sz="6" w:space="0" w:color="auto"/>
            </w:tcBorders>
          </w:tcPr>
          <w:p w:rsidR="00635B7A" w:rsidRPr="002F03A2" w:rsidRDefault="00635B7A" w:rsidP="002F03A2">
            <w:pPr>
              <w:shd w:val="clear" w:color="auto" w:fill="FFFFFF"/>
              <w:autoSpaceDE w:val="0"/>
              <w:autoSpaceDN w:val="0"/>
              <w:adjustRightInd w:val="0"/>
              <w:spacing w:after="0" w:line="360" w:lineRule="auto"/>
              <w:ind w:firstLine="110"/>
              <w:jc w:val="both"/>
              <w:rPr>
                <w:rFonts w:ascii="Times New Roman" w:hAnsi="Times New Roman"/>
                <w:sz w:val="20"/>
                <w:szCs w:val="20"/>
              </w:rPr>
            </w:pPr>
            <w:r w:rsidRPr="002F03A2">
              <w:rPr>
                <w:rFonts w:ascii="Times New Roman" w:hAnsi="Times New Roman"/>
                <w:sz w:val="20"/>
                <w:szCs w:val="20"/>
              </w:rPr>
              <w:t>12,6</w:t>
            </w:r>
          </w:p>
        </w:tc>
        <w:tc>
          <w:tcPr>
            <w:tcW w:w="862" w:type="dxa"/>
            <w:tcBorders>
              <w:top w:val="single" w:sz="6" w:space="0" w:color="auto"/>
              <w:left w:val="single" w:sz="6" w:space="0" w:color="auto"/>
              <w:bottom w:val="single" w:sz="6" w:space="0" w:color="auto"/>
              <w:right w:val="single" w:sz="6" w:space="0" w:color="auto"/>
            </w:tcBorders>
          </w:tcPr>
          <w:p w:rsidR="00635B7A" w:rsidRPr="002F03A2" w:rsidRDefault="00635B7A" w:rsidP="002F03A2">
            <w:pPr>
              <w:shd w:val="clear" w:color="auto" w:fill="FFFFFF"/>
              <w:autoSpaceDE w:val="0"/>
              <w:autoSpaceDN w:val="0"/>
              <w:adjustRightInd w:val="0"/>
              <w:spacing w:after="0" w:line="360" w:lineRule="auto"/>
              <w:ind w:firstLine="110"/>
              <w:jc w:val="both"/>
              <w:rPr>
                <w:rFonts w:ascii="Times New Roman" w:hAnsi="Times New Roman"/>
                <w:sz w:val="20"/>
                <w:szCs w:val="20"/>
              </w:rPr>
            </w:pPr>
            <w:r w:rsidRPr="002F03A2">
              <w:rPr>
                <w:rFonts w:ascii="Times New Roman" w:hAnsi="Times New Roman"/>
                <w:sz w:val="20"/>
                <w:szCs w:val="20"/>
              </w:rPr>
              <w:t>20,6</w:t>
            </w:r>
          </w:p>
        </w:tc>
        <w:tc>
          <w:tcPr>
            <w:tcW w:w="913" w:type="dxa"/>
            <w:gridSpan w:val="4"/>
            <w:tcBorders>
              <w:top w:val="single" w:sz="6" w:space="0" w:color="auto"/>
              <w:left w:val="single" w:sz="6" w:space="0" w:color="auto"/>
              <w:bottom w:val="single" w:sz="6" w:space="0" w:color="auto"/>
              <w:right w:val="single" w:sz="4" w:space="0" w:color="auto"/>
            </w:tcBorders>
          </w:tcPr>
          <w:p w:rsidR="00635B7A" w:rsidRPr="002F03A2" w:rsidRDefault="00635B7A" w:rsidP="002F03A2">
            <w:pPr>
              <w:shd w:val="clear" w:color="auto" w:fill="FFFFFF"/>
              <w:autoSpaceDE w:val="0"/>
              <w:autoSpaceDN w:val="0"/>
              <w:adjustRightInd w:val="0"/>
              <w:spacing w:after="0" w:line="360" w:lineRule="auto"/>
              <w:ind w:firstLine="110"/>
              <w:jc w:val="both"/>
              <w:rPr>
                <w:rFonts w:ascii="Times New Roman" w:hAnsi="Times New Roman"/>
                <w:sz w:val="20"/>
                <w:szCs w:val="20"/>
              </w:rPr>
            </w:pPr>
            <w:r w:rsidRPr="002F03A2">
              <w:rPr>
                <w:rFonts w:ascii="Times New Roman" w:hAnsi="Times New Roman"/>
                <w:sz w:val="20"/>
                <w:szCs w:val="20"/>
              </w:rPr>
              <w:t>23,4</w:t>
            </w:r>
          </w:p>
        </w:tc>
      </w:tr>
      <w:tr w:rsidR="00635B7A" w:rsidRPr="002F03A2" w:rsidTr="002F03A2">
        <w:trPr>
          <w:trHeight w:val="252"/>
          <w:jc w:val="center"/>
        </w:trPr>
        <w:tc>
          <w:tcPr>
            <w:tcW w:w="3099" w:type="dxa"/>
            <w:tcBorders>
              <w:top w:val="single" w:sz="6" w:space="0" w:color="auto"/>
              <w:left w:val="single" w:sz="4" w:space="0" w:color="auto"/>
              <w:bottom w:val="single" w:sz="6" w:space="0" w:color="auto"/>
              <w:right w:val="single" w:sz="6" w:space="0" w:color="auto"/>
            </w:tcBorders>
          </w:tcPr>
          <w:p w:rsidR="00635B7A" w:rsidRPr="002F03A2" w:rsidRDefault="00635B7A" w:rsidP="002F03A2">
            <w:pPr>
              <w:shd w:val="clear" w:color="auto" w:fill="FFFFFF"/>
              <w:autoSpaceDE w:val="0"/>
              <w:autoSpaceDN w:val="0"/>
              <w:adjustRightInd w:val="0"/>
              <w:spacing w:after="0" w:line="360" w:lineRule="auto"/>
              <w:ind w:firstLine="110"/>
              <w:jc w:val="both"/>
              <w:rPr>
                <w:rFonts w:ascii="Times New Roman" w:hAnsi="Times New Roman"/>
                <w:sz w:val="20"/>
                <w:szCs w:val="20"/>
              </w:rPr>
            </w:pPr>
            <w:r w:rsidRPr="002F03A2">
              <w:rPr>
                <w:rFonts w:ascii="Times New Roman" w:hAnsi="Times New Roman"/>
                <w:sz w:val="20"/>
                <w:szCs w:val="20"/>
              </w:rPr>
              <w:t>5. Текущий ремонт</w:t>
            </w:r>
          </w:p>
        </w:tc>
        <w:tc>
          <w:tcPr>
            <w:tcW w:w="1632" w:type="dxa"/>
            <w:gridSpan w:val="2"/>
            <w:tcBorders>
              <w:top w:val="single" w:sz="6" w:space="0" w:color="auto"/>
              <w:left w:val="single" w:sz="6" w:space="0" w:color="auto"/>
              <w:bottom w:val="single" w:sz="6" w:space="0" w:color="auto"/>
              <w:right w:val="single" w:sz="6" w:space="0" w:color="auto"/>
            </w:tcBorders>
          </w:tcPr>
          <w:p w:rsidR="00635B7A" w:rsidRPr="002F03A2" w:rsidRDefault="00635B7A" w:rsidP="002F03A2">
            <w:pPr>
              <w:shd w:val="clear" w:color="auto" w:fill="FFFFFF"/>
              <w:autoSpaceDE w:val="0"/>
              <w:autoSpaceDN w:val="0"/>
              <w:adjustRightInd w:val="0"/>
              <w:spacing w:after="0" w:line="360" w:lineRule="auto"/>
              <w:ind w:firstLine="110"/>
              <w:jc w:val="both"/>
              <w:rPr>
                <w:rFonts w:ascii="Times New Roman" w:hAnsi="Times New Roman"/>
                <w:sz w:val="20"/>
                <w:szCs w:val="20"/>
              </w:rPr>
            </w:pPr>
            <w:r w:rsidRPr="002F03A2">
              <w:rPr>
                <w:rFonts w:ascii="Times New Roman" w:hAnsi="Times New Roman"/>
                <w:sz w:val="20"/>
                <w:szCs w:val="20"/>
              </w:rPr>
              <w:t>2,3</w:t>
            </w:r>
          </w:p>
        </w:tc>
        <w:tc>
          <w:tcPr>
            <w:tcW w:w="1131" w:type="dxa"/>
            <w:tcBorders>
              <w:top w:val="single" w:sz="6" w:space="0" w:color="auto"/>
              <w:left w:val="single" w:sz="6" w:space="0" w:color="auto"/>
              <w:bottom w:val="single" w:sz="6" w:space="0" w:color="auto"/>
              <w:right w:val="single" w:sz="6" w:space="0" w:color="auto"/>
            </w:tcBorders>
          </w:tcPr>
          <w:p w:rsidR="00635B7A" w:rsidRPr="002F03A2" w:rsidRDefault="00635B7A" w:rsidP="002F03A2">
            <w:pPr>
              <w:shd w:val="clear" w:color="auto" w:fill="FFFFFF"/>
              <w:autoSpaceDE w:val="0"/>
              <w:autoSpaceDN w:val="0"/>
              <w:adjustRightInd w:val="0"/>
              <w:spacing w:after="0" w:line="360" w:lineRule="auto"/>
              <w:ind w:firstLine="110"/>
              <w:jc w:val="both"/>
              <w:rPr>
                <w:rFonts w:ascii="Times New Roman" w:hAnsi="Times New Roman"/>
                <w:sz w:val="20"/>
                <w:szCs w:val="20"/>
              </w:rPr>
            </w:pPr>
            <w:r w:rsidRPr="002F03A2">
              <w:rPr>
                <w:rFonts w:ascii="Times New Roman" w:hAnsi="Times New Roman"/>
                <w:sz w:val="20"/>
                <w:szCs w:val="20"/>
              </w:rPr>
              <w:t>3,2</w:t>
            </w:r>
          </w:p>
        </w:tc>
        <w:tc>
          <w:tcPr>
            <w:tcW w:w="1080" w:type="dxa"/>
            <w:gridSpan w:val="2"/>
            <w:tcBorders>
              <w:top w:val="single" w:sz="6" w:space="0" w:color="auto"/>
              <w:left w:val="single" w:sz="6" w:space="0" w:color="auto"/>
              <w:bottom w:val="single" w:sz="6" w:space="0" w:color="auto"/>
              <w:right w:val="single" w:sz="6" w:space="0" w:color="auto"/>
            </w:tcBorders>
          </w:tcPr>
          <w:p w:rsidR="00635B7A" w:rsidRPr="002F03A2" w:rsidRDefault="00635B7A" w:rsidP="002F03A2">
            <w:pPr>
              <w:shd w:val="clear" w:color="auto" w:fill="FFFFFF"/>
              <w:autoSpaceDE w:val="0"/>
              <w:autoSpaceDN w:val="0"/>
              <w:adjustRightInd w:val="0"/>
              <w:spacing w:after="0" w:line="360" w:lineRule="auto"/>
              <w:ind w:firstLine="110"/>
              <w:jc w:val="both"/>
              <w:rPr>
                <w:rFonts w:ascii="Times New Roman" w:hAnsi="Times New Roman"/>
                <w:sz w:val="20"/>
                <w:szCs w:val="20"/>
              </w:rPr>
            </w:pPr>
            <w:r w:rsidRPr="002F03A2">
              <w:rPr>
                <w:rFonts w:ascii="Times New Roman" w:hAnsi="Times New Roman"/>
                <w:sz w:val="20"/>
                <w:szCs w:val="20"/>
              </w:rPr>
              <w:t>0,1</w:t>
            </w:r>
          </w:p>
        </w:tc>
        <w:tc>
          <w:tcPr>
            <w:tcW w:w="862" w:type="dxa"/>
            <w:tcBorders>
              <w:top w:val="single" w:sz="6" w:space="0" w:color="auto"/>
              <w:left w:val="single" w:sz="6" w:space="0" w:color="auto"/>
              <w:bottom w:val="single" w:sz="6" w:space="0" w:color="auto"/>
              <w:right w:val="single" w:sz="6" w:space="0" w:color="auto"/>
            </w:tcBorders>
          </w:tcPr>
          <w:p w:rsidR="00635B7A" w:rsidRPr="002F03A2" w:rsidRDefault="00635B7A" w:rsidP="002F03A2">
            <w:pPr>
              <w:shd w:val="clear" w:color="auto" w:fill="FFFFFF"/>
              <w:autoSpaceDE w:val="0"/>
              <w:autoSpaceDN w:val="0"/>
              <w:adjustRightInd w:val="0"/>
              <w:spacing w:after="0" w:line="360" w:lineRule="auto"/>
              <w:ind w:firstLine="110"/>
              <w:jc w:val="both"/>
              <w:rPr>
                <w:rFonts w:ascii="Times New Roman" w:hAnsi="Times New Roman"/>
                <w:sz w:val="20"/>
                <w:szCs w:val="20"/>
              </w:rPr>
            </w:pPr>
            <w:r w:rsidRPr="002F03A2">
              <w:rPr>
                <w:rFonts w:ascii="Times New Roman" w:hAnsi="Times New Roman"/>
                <w:sz w:val="20"/>
                <w:szCs w:val="20"/>
              </w:rPr>
              <w:t>4,0</w:t>
            </w:r>
          </w:p>
        </w:tc>
        <w:tc>
          <w:tcPr>
            <w:tcW w:w="913" w:type="dxa"/>
            <w:gridSpan w:val="4"/>
            <w:tcBorders>
              <w:top w:val="single" w:sz="6" w:space="0" w:color="auto"/>
              <w:left w:val="single" w:sz="6" w:space="0" w:color="auto"/>
              <w:bottom w:val="single" w:sz="6" w:space="0" w:color="auto"/>
              <w:right w:val="single" w:sz="4" w:space="0" w:color="auto"/>
            </w:tcBorders>
          </w:tcPr>
          <w:p w:rsidR="00635B7A" w:rsidRPr="002F03A2" w:rsidRDefault="00635B7A" w:rsidP="002F03A2">
            <w:pPr>
              <w:shd w:val="clear" w:color="auto" w:fill="FFFFFF"/>
              <w:autoSpaceDE w:val="0"/>
              <w:autoSpaceDN w:val="0"/>
              <w:adjustRightInd w:val="0"/>
              <w:spacing w:after="0" w:line="360" w:lineRule="auto"/>
              <w:ind w:firstLine="110"/>
              <w:jc w:val="both"/>
              <w:rPr>
                <w:rFonts w:ascii="Times New Roman" w:hAnsi="Times New Roman"/>
                <w:sz w:val="20"/>
                <w:szCs w:val="20"/>
              </w:rPr>
            </w:pPr>
            <w:r w:rsidRPr="002F03A2">
              <w:rPr>
                <w:rFonts w:ascii="Times New Roman" w:hAnsi="Times New Roman"/>
                <w:sz w:val="20"/>
                <w:szCs w:val="20"/>
              </w:rPr>
              <w:t>0,8</w:t>
            </w:r>
          </w:p>
        </w:tc>
      </w:tr>
      <w:tr w:rsidR="00635B7A" w:rsidRPr="002F03A2" w:rsidTr="002F03A2">
        <w:trPr>
          <w:trHeight w:val="252"/>
          <w:jc w:val="center"/>
        </w:trPr>
        <w:tc>
          <w:tcPr>
            <w:tcW w:w="3099" w:type="dxa"/>
            <w:tcBorders>
              <w:top w:val="single" w:sz="6" w:space="0" w:color="auto"/>
              <w:left w:val="single" w:sz="4" w:space="0" w:color="auto"/>
              <w:bottom w:val="single" w:sz="6" w:space="0" w:color="auto"/>
              <w:right w:val="single" w:sz="6" w:space="0" w:color="auto"/>
            </w:tcBorders>
          </w:tcPr>
          <w:p w:rsidR="00635B7A" w:rsidRPr="002F03A2" w:rsidRDefault="00635B7A" w:rsidP="002F03A2">
            <w:pPr>
              <w:shd w:val="clear" w:color="auto" w:fill="FFFFFF"/>
              <w:autoSpaceDE w:val="0"/>
              <w:autoSpaceDN w:val="0"/>
              <w:adjustRightInd w:val="0"/>
              <w:spacing w:after="0" w:line="360" w:lineRule="auto"/>
              <w:ind w:firstLine="110"/>
              <w:jc w:val="both"/>
              <w:rPr>
                <w:rFonts w:ascii="Times New Roman" w:hAnsi="Times New Roman"/>
                <w:sz w:val="20"/>
                <w:szCs w:val="20"/>
              </w:rPr>
            </w:pPr>
            <w:r w:rsidRPr="002F03A2">
              <w:rPr>
                <w:rFonts w:ascii="Times New Roman" w:hAnsi="Times New Roman"/>
                <w:sz w:val="20"/>
                <w:szCs w:val="20"/>
              </w:rPr>
              <w:t>6. Капитальный ремонт</w:t>
            </w:r>
          </w:p>
        </w:tc>
        <w:tc>
          <w:tcPr>
            <w:tcW w:w="1632" w:type="dxa"/>
            <w:gridSpan w:val="2"/>
            <w:tcBorders>
              <w:top w:val="single" w:sz="6" w:space="0" w:color="auto"/>
              <w:left w:val="single" w:sz="6" w:space="0" w:color="auto"/>
              <w:bottom w:val="single" w:sz="6" w:space="0" w:color="auto"/>
              <w:right w:val="single" w:sz="6" w:space="0" w:color="auto"/>
            </w:tcBorders>
          </w:tcPr>
          <w:p w:rsidR="00635B7A" w:rsidRPr="002F03A2" w:rsidRDefault="00635B7A" w:rsidP="002F03A2">
            <w:pPr>
              <w:shd w:val="clear" w:color="auto" w:fill="FFFFFF"/>
              <w:autoSpaceDE w:val="0"/>
              <w:autoSpaceDN w:val="0"/>
              <w:adjustRightInd w:val="0"/>
              <w:spacing w:after="0" w:line="360" w:lineRule="auto"/>
              <w:ind w:firstLine="110"/>
              <w:jc w:val="both"/>
              <w:rPr>
                <w:rFonts w:ascii="Times New Roman" w:hAnsi="Times New Roman"/>
                <w:sz w:val="20"/>
                <w:szCs w:val="20"/>
              </w:rPr>
            </w:pPr>
            <w:r w:rsidRPr="002F03A2">
              <w:rPr>
                <w:rFonts w:ascii="Times New Roman" w:hAnsi="Times New Roman"/>
                <w:sz w:val="20"/>
                <w:szCs w:val="20"/>
              </w:rPr>
              <w:t>7,0</w:t>
            </w:r>
          </w:p>
        </w:tc>
        <w:tc>
          <w:tcPr>
            <w:tcW w:w="1131" w:type="dxa"/>
            <w:tcBorders>
              <w:top w:val="single" w:sz="6" w:space="0" w:color="auto"/>
              <w:left w:val="single" w:sz="6" w:space="0" w:color="auto"/>
              <w:bottom w:val="single" w:sz="6" w:space="0" w:color="auto"/>
              <w:right w:val="single" w:sz="6" w:space="0" w:color="auto"/>
            </w:tcBorders>
          </w:tcPr>
          <w:p w:rsidR="00635B7A" w:rsidRPr="002F03A2" w:rsidRDefault="00635B7A" w:rsidP="002F03A2">
            <w:pPr>
              <w:shd w:val="clear" w:color="auto" w:fill="FFFFFF"/>
              <w:autoSpaceDE w:val="0"/>
              <w:autoSpaceDN w:val="0"/>
              <w:adjustRightInd w:val="0"/>
              <w:spacing w:after="0" w:line="360" w:lineRule="auto"/>
              <w:ind w:firstLine="110"/>
              <w:jc w:val="both"/>
              <w:rPr>
                <w:rFonts w:ascii="Times New Roman" w:hAnsi="Times New Roman"/>
                <w:sz w:val="20"/>
                <w:szCs w:val="20"/>
              </w:rPr>
            </w:pPr>
            <w:r w:rsidRPr="002F03A2">
              <w:rPr>
                <w:rFonts w:ascii="Times New Roman" w:hAnsi="Times New Roman"/>
                <w:sz w:val="20"/>
                <w:szCs w:val="20"/>
              </w:rPr>
              <w:t>2,7</w:t>
            </w:r>
          </w:p>
        </w:tc>
        <w:tc>
          <w:tcPr>
            <w:tcW w:w="1080" w:type="dxa"/>
            <w:gridSpan w:val="2"/>
            <w:tcBorders>
              <w:top w:val="single" w:sz="6" w:space="0" w:color="auto"/>
              <w:left w:val="single" w:sz="6" w:space="0" w:color="auto"/>
              <w:bottom w:val="single" w:sz="6" w:space="0" w:color="auto"/>
              <w:right w:val="single" w:sz="6" w:space="0" w:color="auto"/>
            </w:tcBorders>
          </w:tcPr>
          <w:p w:rsidR="00635B7A" w:rsidRPr="002F03A2" w:rsidRDefault="00635B7A" w:rsidP="002F03A2">
            <w:pPr>
              <w:shd w:val="clear" w:color="auto" w:fill="FFFFFF"/>
              <w:autoSpaceDE w:val="0"/>
              <w:autoSpaceDN w:val="0"/>
              <w:adjustRightInd w:val="0"/>
              <w:spacing w:after="0" w:line="360" w:lineRule="auto"/>
              <w:ind w:firstLine="110"/>
              <w:jc w:val="both"/>
              <w:rPr>
                <w:rFonts w:ascii="Times New Roman" w:hAnsi="Times New Roman"/>
                <w:sz w:val="20"/>
                <w:szCs w:val="20"/>
              </w:rPr>
            </w:pPr>
            <w:r w:rsidRPr="002F03A2">
              <w:rPr>
                <w:rFonts w:ascii="Times New Roman" w:hAnsi="Times New Roman"/>
                <w:sz w:val="20"/>
                <w:szCs w:val="20"/>
              </w:rPr>
              <w:t>9,2</w:t>
            </w:r>
          </w:p>
        </w:tc>
        <w:tc>
          <w:tcPr>
            <w:tcW w:w="862" w:type="dxa"/>
            <w:tcBorders>
              <w:top w:val="single" w:sz="6" w:space="0" w:color="auto"/>
              <w:left w:val="single" w:sz="6" w:space="0" w:color="auto"/>
              <w:bottom w:val="single" w:sz="6" w:space="0" w:color="auto"/>
              <w:right w:val="single" w:sz="6" w:space="0" w:color="auto"/>
            </w:tcBorders>
          </w:tcPr>
          <w:p w:rsidR="00635B7A" w:rsidRPr="002F03A2" w:rsidRDefault="00635B7A" w:rsidP="002F03A2">
            <w:pPr>
              <w:shd w:val="clear" w:color="auto" w:fill="FFFFFF"/>
              <w:autoSpaceDE w:val="0"/>
              <w:autoSpaceDN w:val="0"/>
              <w:adjustRightInd w:val="0"/>
              <w:spacing w:after="0" w:line="360" w:lineRule="auto"/>
              <w:ind w:firstLine="110"/>
              <w:jc w:val="both"/>
              <w:rPr>
                <w:rFonts w:ascii="Times New Roman" w:hAnsi="Times New Roman"/>
                <w:sz w:val="20"/>
                <w:szCs w:val="20"/>
              </w:rPr>
            </w:pPr>
            <w:r w:rsidRPr="002F03A2">
              <w:rPr>
                <w:rFonts w:ascii="Times New Roman" w:hAnsi="Times New Roman"/>
                <w:sz w:val="20"/>
                <w:szCs w:val="20"/>
              </w:rPr>
              <w:t>7,2</w:t>
            </w:r>
          </w:p>
        </w:tc>
        <w:tc>
          <w:tcPr>
            <w:tcW w:w="913" w:type="dxa"/>
            <w:gridSpan w:val="4"/>
            <w:tcBorders>
              <w:top w:val="single" w:sz="6" w:space="0" w:color="auto"/>
              <w:left w:val="single" w:sz="6" w:space="0" w:color="auto"/>
              <w:bottom w:val="single" w:sz="6" w:space="0" w:color="auto"/>
              <w:right w:val="single" w:sz="4" w:space="0" w:color="auto"/>
            </w:tcBorders>
          </w:tcPr>
          <w:p w:rsidR="00635B7A" w:rsidRPr="002F03A2" w:rsidRDefault="00635B7A" w:rsidP="002F03A2">
            <w:pPr>
              <w:shd w:val="clear" w:color="auto" w:fill="FFFFFF"/>
              <w:autoSpaceDE w:val="0"/>
              <w:autoSpaceDN w:val="0"/>
              <w:adjustRightInd w:val="0"/>
              <w:spacing w:after="0" w:line="360" w:lineRule="auto"/>
              <w:ind w:firstLine="110"/>
              <w:jc w:val="both"/>
              <w:rPr>
                <w:rFonts w:ascii="Times New Roman" w:hAnsi="Times New Roman"/>
                <w:sz w:val="20"/>
                <w:szCs w:val="20"/>
              </w:rPr>
            </w:pPr>
            <w:r w:rsidRPr="002F03A2">
              <w:rPr>
                <w:rFonts w:ascii="Times New Roman" w:hAnsi="Times New Roman"/>
                <w:sz w:val="20"/>
                <w:szCs w:val="20"/>
              </w:rPr>
              <w:t>—</w:t>
            </w:r>
          </w:p>
        </w:tc>
      </w:tr>
      <w:tr w:rsidR="00A57A09" w:rsidRPr="002F03A2" w:rsidTr="002F03A2">
        <w:trPr>
          <w:gridAfter w:val="2"/>
          <w:wAfter w:w="40" w:type="dxa"/>
          <w:trHeight w:val="252"/>
          <w:jc w:val="center"/>
        </w:trPr>
        <w:tc>
          <w:tcPr>
            <w:tcW w:w="3111" w:type="dxa"/>
            <w:gridSpan w:val="2"/>
            <w:tcBorders>
              <w:top w:val="single" w:sz="6" w:space="0" w:color="auto"/>
              <w:left w:val="single" w:sz="4" w:space="0" w:color="auto"/>
              <w:bottom w:val="single" w:sz="6" w:space="0" w:color="auto"/>
              <w:right w:val="single" w:sz="6" w:space="0" w:color="auto"/>
            </w:tcBorders>
          </w:tcPr>
          <w:p w:rsidR="00A57A09" w:rsidRPr="002F03A2" w:rsidRDefault="00A57A09" w:rsidP="002F03A2">
            <w:pPr>
              <w:shd w:val="clear" w:color="auto" w:fill="FFFFFF"/>
              <w:autoSpaceDE w:val="0"/>
              <w:autoSpaceDN w:val="0"/>
              <w:adjustRightInd w:val="0"/>
              <w:spacing w:after="0" w:line="360" w:lineRule="auto"/>
              <w:ind w:firstLine="110"/>
              <w:jc w:val="both"/>
              <w:rPr>
                <w:rFonts w:ascii="Times New Roman" w:hAnsi="Times New Roman"/>
                <w:sz w:val="20"/>
                <w:szCs w:val="20"/>
              </w:rPr>
            </w:pPr>
            <w:r w:rsidRPr="002F03A2">
              <w:rPr>
                <w:rFonts w:ascii="Times New Roman" w:hAnsi="Times New Roman"/>
                <w:sz w:val="20"/>
                <w:szCs w:val="20"/>
              </w:rPr>
              <w:t>7. Затраты на топливо</w:t>
            </w:r>
          </w:p>
        </w:tc>
        <w:tc>
          <w:tcPr>
            <w:tcW w:w="1620" w:type="dxa"/>
            <w:tcBorders>
              <w:top w:val="single" w:sz="6" w:space="0" w:color="auto"/>
              <w:left w:val="single" w:sz="6" w:space="0" w:color="auto"/>
              <w:bottom w:val="single" w:sz="6" w:space="0" w:color="auto"/>
              <w:right w:val="single" w:sz="6" w:space="0" w:color="auto"/>
            </w:tcBorders>
          </w:tcPr>
          <w:p w:rsidR="00A57A09" w:rsidRPr="002F03A2" w:rsidRDefault="00A57A09" w:rsidP="002F03A2">
            <w:pPr>
              <w:shd w:val="clear" w:color="auto" w:fill="FFFFFF"/>
              <w:autoSpaceDE w:val="0"/>
              <w:autoSpaceDN w:val="0"/>
              <w:adjustRightInd w:val="0"/>
              <w:spacing w:after="0" w:line="360" w:lineRule="auto"/>
              <w:ind w:firstLine="110"/>
              <w:jc w:val="both"/>
              <w:rPr>
                <w:rFonts w:ascii="Times New Roman" w:hAnsi="Times New Roman"/>
                <w:sz w:val="20"/>
                <w:szCs w:val="20"/>
              </w:rPr>
            </w:pPr>
            <w:r w:rsidRPr="002F03A2">
              <w:rPr>
                <w:rFonts w:ascii="Times New Roman" w:hAnsi="Times New Roman"/>
                <w:sz w:val="20"/>
                <w:szCs w:val="20"/>
              </w:rPr>
              <w:t>2,1</w:t>
            </w:r>
          </w:p>
        </w:tc>
        <w:tc>
          <w:tcPr>
            <w:tcW w:w="1131" w:type="dxa"/>
            <w:tcBorders>
              <w:top w:val="single" w:sz="6" w:space="0" w:color="auto"/>
              <w:left w:val="single" w:sz="6" w:space="0" w:color="auto"/>
              <w:bottom w:val="single" w:sz="6" w:space="0" w:color="auto"/>
              <w:right w:val="single" w:sz="6" w:space="0" w:color="auto"/>
            </w:tcBorders>
          </w:tcPr>
          <w:p w:rsidR="00A57A09" w:rsidRPr="002F03A2" w:rsidRDefault="00A57A09" w:rsidP="002F03A2">
            <w:pPr>
              <w:shd w:val="clear" w:color="auto" w:fill="FFFFFF"/>
              <w:autoSpaceDE w:val="0"/>
              <w:autoSpaceDN w:val="0"/>
              <w:adjustRightInd w:val="0"/>
              <w:spacing w:after="0" w:line="360" w:lineRule="auto"/>
              <w:ind w:firstLine="110"/>
              <w:jc w:val="both"/>
              <w:rPr>
                <w:rFonts w:ascii="Times New Roman" w:hAnsi="Times New Roman"/>
                <w:sz w:val="20"/>
                <w:szCs w:val="20"/>
              </w:rPr>
            </w:pPr>
            <w:r w:rsidRPr="002F03A2">
              <w:rPr>
                <w:rFonts w:ascii="Times New Roman" w:hAnsi="Times New Roman"/>
                <w:sz w:val="20"/>
                <w:szCs w:val="20"/>
              </w:rPr>
              <w:t>0,7</w:t>
            </w:r>
          </w:p>
        </w:tc>
        <w:tc>
          <w:tcPr>
            <w:tcW w:w="1051" w:type="dxa"/>
            <w:tcBorders>
              <w:top w:val="single" w:sz="6" w:space="0" w:color="auto"/>
              <w:left w:val="single" w:sz="6" w:space="0" w:color="auto"/>
              <w:bottom w:val="single" w:sz="6" w:space="0" w:color="auto"/>
              <w:right w:val="single" w:sz="6" w:space="0" w:color="auto"/>
            </w:tcBorders>
          </w:tcPr>
          <w:p w:rsidR="00A57A09" w:rsidRPr="002F03A2" w:rsidRDefault="00A57A09" w:rsidP="002F03A2">
            <w:pPr>
              <w:shd w:val="clear" w:color="auto" w:fill="FFFFFF"/>
              <w:autoSpaceDE w:val="0"/>
              <w:autoSpaceDN w:val="0"/>
              <w:adjustRightInd w:val="0"/>
              <w:spacing w:after="0" w:line="360" w:lineRule="auto"/>
              <w:ind w:firstLine="110"/>
              <w:jc w:val="both"/>
              <w:rPr>
                <w:rFonts w:ascii="Times New Roman" w:hAnsi="Times New Roman"/>
                <w:sz w:val="20"/>
                <w:szCs w:val="20"/>
              </w:rPr>
            </w:pPr>
            <w:r w:rsidRPr="002F03A2">
              <w:rPr>
                <w:rFonts w:ascii="Times New Roman" w:hAnsi="Times New Roman"/>
                <w:sz w:val="20"/>
                <w:szCs w:val="20"/>
              </w:rPr>
              <w:t>2,1</w:t>
            </w:r>
          </w:p>
        </w:tc>
        <w:tc>
          <w:tcPr>
            <w:tcW w:w="907" w:type="dxa"/>
            <w:gridSpan w:val="3"/>
            <w:tcBorders>
              <w:top w:val="single" w:sz="6" w:space="0" w:color="auto"/>
              <w:left w:val="single" w:sz="6" w:space="0" w:color="auto"/>
              <w:bottom w:val="single" w:sz="6" w:space="0" w:color="auto"/>
              <w:right w:val="single" w:sz="6" w:space="0" w:color="auto"/>
            </w:tcBorders>
          </w:tcPr>
          <w:p w:rsidR="00A57A09" w:rsidRPr="002F03A2" w:rsidRDefault="00A57A09" w:rsidP="002F03A2">
            <w:pPr>
              <w:shd w:val="clear" w:color="auto" w:fill="FFFFFF"/>
              <w:autoSpaceDE w:val="0"/>
              <w:autoSpaceDN w:val="0"/>
              <w:adjustRightInd w:val="0"/>
              <w:spacing w:after="0" w:line="360" w:lineRule="auto"/>
              <w:ind w:firstLine="110"/>
              <w:jc w:val="both"/>
              <w:rPr>
                <w:rFonts w:ascii="Times New Roman" w:hAnsi="Times New Roman"/>
                <w:sz w:val="20"/>
                <w:szCs w:val="20"/>
              </w:rPr>
            </w:pPr>
            <w:r w:rsidRPr="002F03A2">
              <w:rPr>
                <w:rFonts w:ascii="Times New Roman" w:hAnsi="Times New Roman"/>
                <w:sz w:val="20"/>
                <w:szCs w:val="20"/>
              </w:rPr>
              <w:t>2,7</w:t>
            </w:r>
          </w:p>
        </w:tc>
        <w:tc>
          <w:tcPr>
            <w:tcW w:w="857" w:type="dxa"/>
            <w:tcBorders>
              <w:top w:val="single" w:sz="6" w:space="0" w:color="auto"/>
              <w:left w:val="single" w:sz="6" w:space="0" w:color="auto"/>
              <w:bottom w:val="single" w:sz="6" w:space="0" w:color="auto"/>
              <w:right w:val="single" w:sz="4" w:space="0" w:color="auto"/>
            </w:tcBorders>
          </w:tcPr>
          <w:p w:rsidR="00A57A09" w:rsidRPr="002F03A2" w:rsidRDefault="00A57A09" w:rsidP="002F03A2">
            <w:pPr>
              <w:shd w:val="clear" w:color="auto" w:fill="FFFFFF"/>
              <w:autoSpaceDE w:val="0"/>
              <w:autoSpaceDN w:val="0"/>
              <w:adjustRightInd w:val="0"/>
              <w:spacing w:after="0" w:line="360" w:lineRule="auto"/>
              <w:ind w:firstLine="110"/>
              <w:jc w:val="both"/>
              <w:rPr>
                <w:rFonts w:ascii="Times New Roman" w:hAnsi="Times New Roman"/>
                <w:sz w:val="20"/>
                <w:szCs w:val="20"/>
              </w:rPr>
            </w:pPr>
            <w:r w:rsidRPr="002F03A2">
              <w:rPr>
                <w:rFonts w:ascii="Times New Roman" w:hAnsi="Times New Roman"/>
                <w:sz w:val="20"/>
                <w:szCs w:val="20"/>
              </w:rPr>
              <w:t>4,2</w:t>
            </w:r>
          </w:p>
        </w:tc>
      </w:tr>
      <w:tr w:rsidR="00A57A09" w:rsidRPr="002F03A2" w:rsidTr="002F03A2">
        <w:trPr>
          <w:gridAfter w:val="2"/>
          <w:wAfter w:w="40" w:type="dxa"/>
          <w:trHeight w:val="406"/>
          <w:jc w:val="center"/>
        </w:trPr>
        <w:tc>
          <w:tcPr>
            <w:tcW w:w="3111" w:type="dxa"/>
            <w:gridSpan w:val="2"/>
            <w:tcBorders>
              <w:top w:val="single" w:sz="6" w:space="0" w:color="auto"/>
              <w:left w:val="single" w:sz="4" w:space="0" w:color="auto"/>
              <w:bottom w:val="single" w:sz="6" w:space="0" w:color="auto"/>
              <w:right w:val="single" w:sz="6" w:space="0" w:color="auto"/>
            </w:tcBorders>
          </w:tcPr>
          <w:p w:rsidR="00A57A09" w:rsidRPr="002F03A2" w:rsidRDefault="00A57A09" w:rsidP="002F03A2">
            <w:pPr>
              <w:shd w:val="clear" w:color="auto" w:fill="FFFFFF"/>
              <w:autoSpaceDE w:val="0"/>
              <w:autoSpaceDN w:val="0"/>
              <w:adjustRightInd w:val="0"/>
              <w:spacing w:after="0" w:line="360" w:lineRule="auto"/>
              <w:ind w:firstLine="110"/>
              <w:jc w:val="both"/>
              <w:rPr>
                <w:rFonts w:ascii="Times New Roman" w:hAnsi="Times New Roman"/>
                <w:sz w:val="20"/>
                <w:szCs w:val="20"/>
              </w:rPr>
            </w:pPr>
            <w:r w:rsidRPr="002F03A2">
              <w:rPr>
                <w:rFonts w:ascii="Times New Roman" w:hAnsi="Times New Roman"/>
                <w:sz w:val="20"/>
                <w:szCs w:val="20"/>
              </w:rPr>
              <w:t>8. Электроэнергия на технологические нужды</w:t>
            </w:r>
          </w:p>
        </w:tc>
        <w:tc>
          <w:tcPr>
            <w:tcW w:w="1620" w:type="dxa"/>
            <w:tcBorders>
              <w:top w:val="single" w:sz="6" w:space="0" w:color="auto"/>
              <w:left w:val="single" w:sz="6" w:space="0" w:color="auto"/>
              <w:bottom w:val="single" w:sz="6" w:space="0" w:color="auto"/>
              <w:right w:val="single" w:sz="6" w:space="0" w:color="auto"/>
            </w:tcBorders>
          </w:tcPr>
          <w:p w:rsidR="00A57A09" w:rsidRPr="002F03A2" w:rsidRDefault="00A57A09" w:rsidP="002F03A2">
            <w:pPr>
              <w:shd w:val="clear" w:color="auto" w:fill="FFFFFF"/>
              <w:autoSpaceDE w:val="0"/>
              <w:autoSpaceDN w:val="0"/>
              <w:adjustRightInd w:val="0"/>
              <w:spacing w:after="0" w:line="360" w:lineRule="auto"/>
              <w:ind w:firstLine="110"/>
              <w:jc w:val="both"/>
              <w:rPr>
                <w:rFonts w:ascii="Times New Roman" w:hAnsi="Times New Roman"/>
                <w:sz w:val="20"/>
                <w:szCs w:val="20"/>
              </w:rPr>
            </w:pPr>
            <w:r w:rsidRPr="002F03A2">
              <w:rPr>
                <w:rFonts w:ascii="Times New Roman" w:hAnsi="Times New Roman"/>
                <w:sz w:val="20"/>
                <w:szCs w:val="20"/>
              </w:rPr>
              <w:t>2,5</w:t>
            </w:r>
          </w:p>
        </w:tc>
        <w:tc>
          <w:tcPr>
            <w:tcW w:w="1131" w:type="dxa"/>
            <w:tcBorders>
              <w:top w:val="single" w:sz="6" w:space="0" w:color="auto"/>
              <w:left w:val="single" w:sz="6" w:space="0" w:color="auto"/>
              <w:bottom w:val="single" w:sz="6" w:space="0" w:color="auto"/>
              <w:right w:val="single" w:sz="6" w:space="0" w:color="auto"/>
            </w:tcBorders>
          </w:tcPr>
          <w:p w:rsidR="00A57A09" w:rsidRPr="002F03A2" w:rsidRDefault="00A57A09" w:rsidP="002F03A2">
            <w:pPr>
              <w:shd w:val="clear" w:color="auto" w:fill="FFFFFF"/>
              <w:autoSpaceDE w:val="0"/>
              <w:autoSpaceDN w:val="0"/>
              <w:adjustRightInd w:val="0"/>
              <w:spacing w:after="0" w:line="360" w:lineRule="auto"/>
              <w:ind w:firstLine="110"/>
              <w:jc w:val="both"/>
              <w:rPr>
                <w:rFonts w:ascii="Times New Roman" w:hAnsi="Times New Roman"/>
                <w:sz w:val="20"/>
                <w:szCs w:val="20"/>
              </w:rPr>
            </w:pPr>
            <w:r w:rsidRPr="002F03A2">
              <w:rPr>
                <w:rFonts w:ascii="Times New Roman" w:hAnsi="Times New Roman"/>
                <w:sz w:val="20"/>
                <w:szCs w:val="20"/>
              </w:rPr>
              <w:t>0,5</w:t>
            </w:r>
          </w:p>
        </w:tc>
        <w:tc>
          <w:tcPr>
            <w:tcW w:w="1051" w:type="dxa"/>
            <w:tcBorders>
              <w:top w:val="single" w:sz="6" w:space="0" w:color="auto"/>
              <w:left w:val="single" w:sz="6" w:space="0" w:color="auto"/>
              <w:bottom w:val="single" w:sz="6" w:space="0" w:color="auto"/>
              <w:right w:val="single" w:sz="6" w:space="0" w:color="auto"/>
            </w:tcBorders>
          </w:tcPr>
          <w:p w:rsidR="00A57A09" w:rsidRPr="002F03A2" w:rsidRDefault="00A57A09" w:rsidP="002F03A2">
            <w:pPr>
              <w:shd w:val="clear" w:color="auto" w:fill="FFFFFF"/>
              <w:autoSpaceDE w:val="0"/>
              <w:autoSpaceDN w:val="0"/>
              <w:adjustRightInd w:val="0"/>
              <w:spacing w:after="0" w:line="360" w:lineRule="auto"/>
              <w:ind w:firstLine="110"/>
              <w:jc w:val="both"/>
              <w:rPr>
                <w:rFonts w:ascii="Times New Roman" w:hAnsi="Times New Roman"/>
                <w:sz w:val="20"/>
                <w:szCs w:val="20"/>
              </w:rPr>
            </w:pPr>
            <w:r w:rsidRPr="002F03A2">
              <w:rPr>
                <w:rFonts w:ascii="Times New Roman" w:hAnsi="Times New Roman"/>
                <w:sz w:val="20"/>
                <w:szCs w:val="20"/>
              </w:rPr>
              <w:t>6,1</w:t>
            </w:r>
          </w:p>
        </w:tc>
        <w:tc>
          <w:tcPr>
            <w:tcW w:w="907" w:type="dxa"/>
            <w:gridSpan w:val="3"/>
            <w:tcBorders>
              <w:top w:val="single" w:sz="6" w:space="0" w:color="auto"/>
              <w:left w:val="single" w:sz="6" w:space="0" w:color="auto"/>
              <w:bottom w:val="single" w:sz="6" w:space="0" w:color="auto"/>
              <w:right w:val="single" w:sz="6" w:space="0" w:color="auto"/>
            </w:tcBorders>
          </w:tcPr>
          <w:p w:rsidR="00A57A09" w:rsidRPr="002F03A2" w:rsidRDefault="00A57A09" w:rsidP="002F03A2">
            <w:pPr>
              <w:shd w:val="clear" w:color="auto" w:fill="FFFFFF"/>
              <w:autoSpaceDE w:val="0"/>
              <w:autoSpaceDN w:val="0"/>
              <w:adjustRightInd w:val="0"/>
              <w:spacing w:after="0" w:line="360" w:lineRule="auto"/>
              <w:ind w:firstLine="110"/>
              <w:jc w:val="both"/>
              <w:rPr>
                <w:rFonts w:ascii="Times New Roman" w:hAnsi="Times New Roman"/>
                <w:sz w:val="20"/>
                <w:szCs w:val="20"/>
              </w:rPr>
            </w:pPr>
            <w:r w:rsidRPr="002F03A2">
              <w:rPr>
                <w:rFonts w:ascii="Times New Roman" w:hAnsi="Times New Roman"/>
                <w:sz w:val="20"/>
                <w:szCs w:val="20"/>
              </w:rPr>
              <w:t>0,3</w:t>
            </w:r>
          </w:p>
        </w:tc>
        <w:tc>
          <w:tcPr>
            <w:tcW w:w="857" w:type="dxa"/>
            <w:tcBorders>
              <w:top w:val="single" w:sz="6" w:space="0" w:color="auto"/>
              <w:left w:val="single" w:sz="6" w:space="0" w:color="auto"/>
              <w:bottom w:val="single" w:sz="6" w:space="0" w:color="auto"/>
              <w:right w:val="single" w:sz="4" w:space="0" w:color="auto"/>
            </w:tcBorders>
          </w:tcPr>
          <w:p w:rsidR="00A57A09" w:rsidRPr="002F03A2" w:rsidRDefault="00A57A09" w:rsidP="002F03A2">
            <w:pPr>
              <w:shd w:val="clear" w:color="auto" w:fill="FFFFFF"/>
              <w:autoSpaceDE w:val="0"/>
              <w:autoSpaceDN w:val="0"/>
              <w:adjustRightInd w:val="0"/>
              <w:spacing w:after="0" w:line="360" w:lineRule="auto"/>
              <w:ind w:firstLine="110"/>
              <w:jc w:val="both"/>
              <w:rPr>
                <w:rFonts w:ascii="Times New Roman" w:hAnsi="Times New Roman"/>
                <w:sz w:val="20"/>
                <w:szCs w:val="20"/>
              </w:rPr>
            </w:pPr>
            <w:r w:rsidRPr="002F03A2">
              <w:rPr>
                <w:rFonts w:ascii="Times New Roman" w:hAnsi="Times New Roman"/>
                <w:sz w:val="20"/>
                <w:szCs w:val="20"/>
              </w:rPr>
              <w:t>—</w:t>
            </w:r>
          </w:p>
        </w:tc>
      </w:tr>
      <w:tr w:rsidR="00A57A09" w:rsidRPr="002F03A2" w:rsidTr="002F03A2">
        <w:trPr>
          <w:gridAfter w:val="2"/>
          <w:wAfter w:w="40" w:type="dxa"/>
          <w:trHeight w:val="280"/>
          <w:jc w:val="center"/>
        </w:trPr>
        <w:tc>
          <w:tcPr>
            <w:tcW w:w="3111" w:type="dxa"/>
            <w:gridSpan w:val="2"/>
            <w:tcBorders>
              <w:top w:val="single" w:sz="6" w:space="0" w:color="auto"/>
              <w:left w:val="single" w:sz="4" w:space="0" w:color="auto"/>
              <w:bottom w:val="single" w:sz="6" w:space="0" w:color="auto"/>
              <w:right w:val="single" w:sz="6" w:space="0" w:color="auto"/>
            </w:tcBorders>
          </w:tcPr>
          <w:p w:rsidR="00A57A09" w:rsidRPr="002F03A2" w:rsidRDefault="00A57A09" w:rsidP="002F03A2">
            <w:pPr>
              <w:shd w:val="clear" w:color="auto" w:fill="FFFFFF"/>
              <w:autoSpaceDE w:val="0"/>
              <w:autoSpaceDN w:val="0"/>
              <w:adjustRightInd w:val="0"/>
              <w:spacing w:after="0" w:line="360" w:lineRule="auto"/>
              <w:ind w:firstLine="110"/>
              <w:jc w:val="both"/>
              <w:rPr>
                <w:rFonts w:ascii="Times New Roman" w:hAnsi="Times New Roman"/>
                <w:sz w:val="20"/>
                <w:szCs w:val="20"/>
              </w:rPr>
            </w:pPr>
            <w:r w:rsidRPr="002F03A2">
              <w:rPr>
                <w:rFonts w:ascii="Times New Roman" w:hAnsi="Times New Roman"/>
                <w:sz w:val="20"/>
                <w:szCs w:val="20"/>
              </w:rPr>
              <w:t>9. Заработная плата</w:t>
            </w:r>
          </w:p>
        </w:tc>
        <w:tc>
          <w:tcPr>
            <w:tcW w:w="1620" w:type="dxa"/>
            <w:tcBorders>
              <w:top w:val="single" w:sz="6" w:space="0" w:color="auto"/>
              <w:left w:val="single" w:sz="6" w:space="0" w:color="auto"/>
              <w:bottom w:val="single" w:sz="6" w:space="0" w:color="auto"/>
              <w:right w:val="single" w:sz="6" w:space="0" w:color="auto"/>
            </w:tcBorders>
          </w:tcPr>
          <w:p w:rsidR="00A57A09" w:rsidRPr="002F03A2" w:rsidRDefault="00A57A09" w:rsidP="002F03A2">
            <w:pPr>
              <w:shd w:val="clear" w:color="auto" w:fill="FFFFFF"/>
              <w:autoSpaceDE w:val="0"/>
              <w:autoSpaceDN w:val="0"/>
              <w:adjustRightInd w:val="0"/>
              <w:spacing w:after="0" w:line="360" w:lineRule="auto"/>
              <w:ind w:firstLine="110"/>
              <w:jc w:val="both"/>
              <w:rPr>
                <w:rFonts w:ascii="Times New Roman" w:hAnsi="Times New Roman"/>
                <w:sz w:val="20"/>
                <w:szCs w:val="20"/>
              </w:rPr>
            </w:pPr>
            <w:r w:rsidRPr="002F03A2">
              <w:rPr>
                <w:rFonts w:ascii="Times New Roman" w:hAnsi="Times New Roman"/>
                <w:sz w:val="20"/>
                <w:szCs w:val="20"/>
              </w:rPr>
              <w:t>21,7</w:t>
            </w:r>
          </w:p>
        </w:tc>
        <w:tc>
          <w:tcPr>
            <w:tcW w:w="1131" w:type="dxa"/>
            <w:tcBorders>
              <w:top w:val="single" w:sz="6" w:space="0" w:color="auto"/>
              <w:left w:val="single" w:sz="6" w:space="0" w:color="auto"/>
              <w:bottom w:val="single" w:sz="6" w:space="0" w:color="auto"/>
              <w:right w:val="single" w:sz="6" w:space="0" w:color="auto"/>
            </w:tcBorders>
          </w:tcPr>
          <w:p w:rsidR="00A57A09" w:rsidRPr="002F03A2" w:rsidRDefault="00A57A09" w:rsidP="002F03A2">
            <w:pPr>
              <w:shd w:val="clear" w:color="auto" w:fill="FFFFFF"/>
              <w:autoSpaceDE w:val="0"/>
              <w:autoSpaceDN w:val="0"/>
              <w:adjustRightInd w:val="0"/>
              <w:spacing w:after="0" w:line="360" w:lineRule="auto"/>
              <w:ind w:firstLine="110"/>
              <w:jc w:val="both"/>
              <w:rPr>
                <w:rFonts w:ascii="Times New Roman" w:hAnsi="Times New Roman"/>
                <w:sz w:val="20"/>
                <w:szCs w:val="20"/>
              </w:rPr>
            </w:pPr>
            <w:r w:rsidRPr="002F03A2">
              <w:rPr>
                <w:rFonts w:ascii="Times New Roman" w:hAnsi="Times New Roman"/>
                <w:sz w:val="20"/>
                <w:szCs w:val="20"/>
              </w:rPr>
              <w:t>36,3</w:t>
            </w:r>
          </w:p>
        </w:tc>
        <w:tc>
          <w:tcPr>
            <w:tcW w:w="1051" w:type="dxa"/>
            <w:tcBorders>
              <w:top w:val="single" w:sz="6" w:space="0" w:color="auto"/>
              <w:left w:val="single" w:sz="6" w:space="0" w:color="auto"/>
              <w:bottom w:val="single" w:sz="6" w:space="0" w:color="auto"/>
              <w:right w:val="single" w:sz="6" w:space="0" w:color="auto"/>
            </w:tcBorders>
          </w:tcPr>
          <w:p w:rsidR="00A57A09" w:rsidRPr="002F03A2" w:rsidRDefault="00A57A09" w:rsidP="002F03A2">
            <w:pPr>
              <w:shd w:val="clear" w:color="auto" w:fill="FFFFFF"/>
              <w:autoSpaceDE w:val="0"/>
              <w:autoSpaceDN w:val="0"/>
              <w:adjustRightInd w:val="0"/>
              <w:spacing w:after="0" w:line="360" w:lineRule="auto"/>
              <w:ind w:firstLine="110"/>
              <w:jc w:val="both"/>
              <w:rPr>
                <w:rFonts w:ascii="Times New Roman" w:hAnsi="Times New Roman"/>
                <w:sz w:val="20"/>
                <w:szCs w:val="20"/>
              </w:rPr>
            </w:pPr>
            <w:r w:rsidRPr="002F03A2">
              <w:rPr>
                <w:rFonts w:ascii="Times New Roman" w:hAnsi="Times New Roman"/>
                <w:sz w:val="20"/>
                <w:szCs w:val="20"/>
              </w:rPr>
              <w:t>31,2</w:t>
            </w:r>
          </w:p>
        </w:tc>
        <w:tc>
          <w:tcPr>
            <w:tcW w:w="907" w:type="dxa"/>
            <w:gridSpan w:val="3"/>
            <w:tcBorders>
              <w:top w:val="single" w:sz="6" w:space="0" w:color="auto"/>
              <w:left w:val="single" w:sz="6" w:space="0" w:color="auto"/>
              <w:bottom w:val="single" w:sz="6" w:space="0" w:color="auto"/>
              <w:right w:val="single" w:sz="6" w:space="0" w:color="auto"/>
            </w:tcBorders>
          </w:tcPr>
          <w:p w:rsidR="00A57A09" w:rsidRPr="002F03A2" w:rsidRDefault="00A57A09" w:rsidP="002F03A2">
            <w:pPr>
              <w:shd w:val="clear" w:color="auto" w:fill="FFFFFF"/>
              <w:autoSpaceDE w:val="0"/>
              <w:autoSpaceDN w:val="0"/>
              <w:adjustRightInd w:val="0"/>
              <w:spacing w:after="0" w:line="360" w:lineRule="auto"/>
              <w:ind w:firstLine="110"/>
              <w:jc w:val="both"/>
              <w:rPr>
                <w:rFonts w:ascii="Times New Roman" w:hAnsi="Times New Roman"/>
                <w:sz w:val="20"/>
                <w:szCs w:val="20"/>
              </w:rPr>
            </w:pPr>
            <w:r w:rsidRPr="002F03A2">
              <w:rPr>
                <w:rFonts w:ascii="Times New Roman" w:hAnsi="Times New Roman"/>
                <w:sz w:val="20"/>
                <w:szCs w:val="20"/>
              </w:rPr>
              <w:t>24,4</w:t>
            </w:r>
          </w:p>
        </w:tc>
        <w:tc>
          <w:tcPr>
            <w:tcW w:w="857" w:type="dxa"/>
            <w:tcBorders>
              <w:top w:val="single" w:sz="6" w:space="0" w:color="auto"/>
              <w:left w:val="single" w:sz="6" w:space="0" w:color="auto"/>
              <w:bottom w:val="single" w:sz="6" w:space="0" w:color="auto"/>
              <w:right w:val="single" w:sz="4" w:space="0" w:color="auto"/>
            </w:tcBorders>
          </w:tcPr>
          <w:p w:rsidR="00A57A09" w:rsidRPr="002F03A2" w:rsidRDefault="00A57A09" w:rsidP="002F03A2">
            <w:pPr>
              <w:shd w:val="clear" w:color="auto" w:fill="FFFFFF"/>
              <w:autoSpaceDE w:val="0"/>
              <w:autoSpaceDN w:val="0"/>
              <w:adjustRightInd w:val="0"/>
              <w:spacing w:after="0" w:line="360" w:lineRule="auto"/>
              <w:ind w:firstLine="110"/>
              <w:jc w:val="both"/>
              <w:rPr>
                <w:rFonts w:ascii="Times New Roman" w:hAnsi="Times New Roman"/>
                <w:sz w:val="20"/>
                <w:szCs w:val="20"/>
              </w:rPr>
            </w:pPr>
            <w:r w:rsidRPr="002F03A2">
              <w:rPr>
                <w:rFonts w:ascii="Times New Roman" w:hAnsi="Times New Roman"/>
                <w:sz w:val="20"/>
                <w:szCs w:val="20"/>
              </w:rPr>
              <w:t>36,4</w:t>
            </w:r>
          </w:p>
        </w:tc>
      </w:tr>
      <w:tr w:rsidR="00B83D0C" w:rsidRPr="002F03A2" w:rsidTr="002F03A2">
        <w:trPr>
          <w:gridAfter w:val="1"/>
          <w:wAfter w:w="18" w:type="dxa"/>
          <w:trHeight w:val="255"/>
          <w:jc w:val="center"/>
        </w:trPr>
        <w:tc>
          <w:tcPr>
            <w:tcW w:w="3111" w:type="dxa"/>
            <w:gridSpan w:val="2"/>
            <w:tcBorders>
              <w:top w:val="single" w:sz="6" w:space="0" w:color="auto"/>
              <w:left w:val="single" w:sz="4" w:space="0" w:color="auto"/>
              <w:bottom w:val="single" w:sz="6" w:space="0" w:color="auto"/>
              <w:right w:val="single" w:sz="6" w:space="0" w:color="auto"/>
            </w:tcBorders>
          </w:tcPr>
          <w:p w:rsidR="00B83D0C" w:rsidRPr="002F03A2" w:rsidRDefault="00B83D0C" w:rsidP="002F03A2">
            <w:pPr>
              <w:shd w:val="clear" w:color="auto" w:fill="FFFFFF"/>
              <w:autoSpaceDE w:val="0"/>
              <w:autoSpaceDN w:val="0"/>
              <w:adjustRightInd w:val="0"/>
              <w:spacing w:after="0" w:line="360" w:lineRule="auto"/>
              <w:ind w:firstLine="110"/>
              <w:jc w:val="both"/>
              <w:rPr>
                <w:rFonts w:ascii="Times New Roman" w:hAnsi="Times New Roman"/>
                <w:sz w:val="20"/>
                <w:szCs w:val="20"/>
              </w:rPr>
            </w:pPr>
            <w:r w:rsidRPr="002F03A2">
              <w:rPr>
                <w:rFonts w:ascii="Times New Roman" w:hAnsi="Times New Roman"/>
                <w:sz w:val="20"/>
                <w:szCs w:val="20"/>
              </w:rPr>
              <w:t>10. ЕСН на заработную плату</w:t>
            </w:r>
          </w:p>
        </w:tc>
        <w:tc>
          <w:tcPr>
            <w:tcW w:w="1620" w:type="dxa"/>
            <w:tcBorders>
              <w:top w:val="single" w:sz="6" w:space="0" w:color="auto"/>
              <w:left w:val="single" w:sz="6" w:space="0" w:color="auto"/>
              <w:bottom w:val="single" w:sz="6" w:space="0" w:color="auto"/>
              <w:right w:val="single" w:sz="6" w:space="0" w:color="auto"/>
            </w:tcBorders>
          </w:tcPr>
          <w:p w:rsidR="00B83D0C" w:rsidRPr="002F03A2" w:rsidRDefault="00B83D0C" w:rsidP="002F03A2">
            <w:pPr>
              <w:shd w:val="clear" w:color="auto" w:fill="FFFFFF"/>
              <w:autoSpaceDE w:val="0"/>
              <w:autoSpaceDN w:val="0"/>
              <w:adjustRightInd w:val="0"/>
              <w:spacing w:after="0" w:line="360" w:lineRule="auto"/>
              <w:ind w:firstLine="110"/>
              <w:jc w:val="both"/>
              <w:rPr>
                <w:rFonts w:ascii="Times New Roman" w:hAnsi="Times New Roman"/>
                <w:sz w:val="20"/>
                <w:szCs w:val="20"/>
              </w:rPr>
            </w:pPr>
            <w:r w:rsidRPr="002F03A2">
              <w:rPr>
                <w:rFonts w:ascii="Times New Roman" w:hAnsi="Times New Roman"/>
                <w:sz w:val="20"/>
                <w:szCs w:val="20"/>
              </w:rPr>
              <w:t>7,8</w:t>
            </w:r>
          </w:p>
        </w:tc>
        <w:tc>
          <w:tcPr>
            <w:tcW w:w="1131" w:type="dxa"/>
            <w:tcBorders>
              <w:top w:val="single" w:sz="6" w:space="0" w:color="auto"/>
              <w:left w:val="single" w:sz="6" w:space="0" w:color="auto"/>
              <w:bottom w:val="single" w:sz="6" w:space="0" w:color="auto"/>
              <w:right w:val="single" w:sz="6" w:space="0" w:color="auto"/>
            </w:tcBorders>
          </w:tcPr>
          <w:p w:rsidR="00B83D0C" w:rsidRPr="002F03A2" w:rsidRDefault="00B83D0C" w:rsidP="002F03A2">
            <w:pPr>
              <w:shd w:val="clear" w:color="auto" w:fill="FFFFFF"/>
              <w:autoSpaceDE w:val="0"/>
              <w:autoSpaceDN w:val="0"/>
              <w:adjustRightInd w:val="0"/>
              <w:spacing w:after="0" w:line="360" w:lineRule="auto"/>
              <w:ind w:firstLine="110"/>
              <w:jc w:val="both"/>
              <w:rPr>
                <w:rFonts w:ascii="Times New Roman" w:hAnsi="Times New Roman"/>
                <w:sz w:val="20"/>
                <w:szCs w:val="20"/>
              </w:rPr>
            </w:pPr>
            <w:r w:rsidRPr="002F03A2">
              <w:rPr>
                <w:rFonts w:ascii="Times New Roman" w:hAnsi="Times New Roman"/>
                <w:sz w:val="20"/>
                <w:szCs w:val="20"/>
              </w:rPr>
              <w:t>13,6</w:t>
            </w:r>
          </w:p>
        </w:tc>
        <w:tc>
          <w:tcPr>
            <w:tcW w:w="1051" w:type="dxa"/>
            <w:tcBorders>
              <w:top w:val="single" w:sz="6" w:space="0" w:color="auto"/>
              <w:left w:val="single" w:sz="6" w:space="0" w:color="auto"/>
              <w:bottom w:val="single" w:sz="6" w:space="0" w:color="auto"/>
              <w:right w:val="single" w:sz="6" w:space="0" w:color="auto"/>
            </w:tcBorders>
          </w:tcPr>
          <w:p w:rsidR="00B83D0C" w:rsidRPr="002F03A2" w:rsidRDefault="00B83D0C" w:rsidP="002F03A2">
            <w:pPr>
              <w:shd w:val="clear" w:color="auto" w:fill="FFFFFF"/>
              <w:autoSpaceDE w:val="0"/>
              <w:autoSpaceDN w:val="0"/>
              <w:adjustRightInd w:val="0"/>
              <w:spacing w:after="0" w:line="360" w:lineRule="auto"/>
              <w:ind w:firstLine="110"/>
              <w:jc w:val="both"/>
              <w:rPr>
                <w:rFonts w:ascii="Times New Roman" w:hAnsi="Times New Roman"/>
                <w:sz w:val="20"/>
                <w:szCs w:val="20"/>
              </w:rPr>
            </w:pPr>
            <w:r w:rsidRPr="002F03A2">
              <w:rPr>
                <w:rFonts w:ascii="Times New Roman" w:hAnsi="Times New Roman"/>
                <w:sz w:val="20"/>
                <w:szCs w:val="20"/>
              </w:rPr>
              <w:t>5,4</w:t>
            </w:r>
          </w:p>
        </w:tc>
        <w:tc>
          <w:tcPr>
            <w:tcW w:w="907" w:type="dxa"/>
            <w:gridSpan w:val="3"/>
            <w:tcBorders>
              <w:top w:val="single" w:sz="6" w:space="0" w:color="auto"/>
              <w:left w:val="single" w:sz="6" w:space="0" w:color="auto"/>
              <w:bottom w:val="single" w:sz="6" w:space="0" w:color="auto"/>
              <w:right w:val="single" w:sz="6" w:space="0" w:color="auto"/>
            </w:tcBorders>
          </w:tcPr>
          <w:p w:rsidR="00B83D0C" w:rsidRPr="002F03A2" w:rsidRDefault="00B83D0C" w:rsidP="002F03A2">
            <w:pPr>
              <w:shd w:val="clear" w:color="auto" w:fill="FFFFFF"/>
              <w:autoSpaceDE w:val="0"/>
              <w:autoSpaceDN w:val="0"/>
              <w:adjustRightInd w:val="0"/>
              <w:spacing w:after="0" w:line="360" w:lineRule="auto"/>
              <w:ind w:firstLine="110"/>
              <w:jc w:val="both"/>
              <w:rPr>
                <w:rFonts w:ascii="Times New Roman" w:hAnsi="Times New Roman"/>
                <w:sz w:val="20"/>
                <w:szCs w:val="20"/>
              </w:rPr>
            </w:pPr>
            <w:r w:rsidRPr="002F03A2">
              <w:rPr>
                <w:rFonts w:ascii="Times New Roman" w:hAnsi="Times New Roman"/>
                <w:sz w:val="20"/>
                <w:szCs w:val="20"/>
              </w:rPr>
              <w:t>8,2</w:t>
            </w:r>
          </w:p>
        </w:tc>
        <w:tc>
          <w:tcPr>
            <w:tcW w:w="879" w:type="dxa"/>
            <w:gridSpan w:val="2"/>
            <w:tcBorders>
              <w:top w:val="single" w:sz="6" w:space="0" w:color="auto"/>
              <w:left w:val="single" w:sz="6" w:space="0" w:color="auto"/>
              <w:bottom w:val="single" w:sz="6" w:space="0" w:color="auto"/>
              <w:right w:val="single" w:sz="4" w:space="0" w:color="auto"/>
            </w:tcBorders>
          </w:tcPr>
          <w:p w:rsidR="00B83D0C" w:rsidRPr="002F03A2" w:rsidRDefault="00B83D0C" w:rsidP="002F03A2">
            <w:pPr>
              <w:shd w:val="clear" w:color="auto" w:fill="FFFFFF"/>
              <w:autoSpaceDE w:val="0"/>
              <w:autoSpaceDN w:val="0"/>
              <w:adjustRightInd w:val="0"/>
              <w:spacing w:after="0" w:line="360" w:lineRule="auto"/>
              <w:ind w:firstLine="110"/>
              <w:jc w:val="both"/>
              <w:rPr>
                <w:rFonts w:ascii="Times New Roman" w:hAnsi="Times New Roman"/>
                <w:sz w:val="20"/>
                <w:szCs w:val="20"/>
              </w:rPr>
            </w:pPr>
            <w:r w:rsidRPr="002F03A2">
              <w:rPr>
                <w:rFonts w:ascii="Times New Roman" w:hAnsi="Times New Roman"/>
                <w:sz w:val="20"/>
                <w:szCs w:val="20"/>
              </w:rPr>
              <w:t>13,4</w:t>
            </w:r>
          </w:p>
        </w:tc>
      </w:tr>
      <w:tr w:rsidR="00B83D0C" w:rsidRPr="002F03A2" w:rsidTr="002F03A2">
        <w:trPr>
          <w:gridAfter w:val="1"/>
          <w:wAfter w:w="18" w:type="dxa"/>
          <w:trHeight w:val="411"/>
          <w:jc w:val="center"/>
        </w:trPr>
        <w:tc>
          <w:tcPr>
            <w:tcW w:w="3111" w:type="dxa"/>
            <w:gridSpan w:val="2"/>
            <w:tcBorders>
              <w:top w:val="single" w:sz="6" w:space="0" w:color="auto"/>
              <w:left w:val="single" w:sz="4" w:space="0" w:color="auto"/>
              <w:bottom w:val="single" w:sz="6" w:space="0" w:color="auto"/>
              <w:right w:val="single" w:sz="6" w:space="0" w:color="auto"/>
            </w:tcBorders>
          </w:tcPr>
          <w:p w:rsidR="00B83D0C" w:rsidRPr="002F03A2" w:rsidRDefault="00542940" w:rsidP="002F03A2">
            <w:pPr>
              <w:shd w:val="clear" w:color="auto" w:fill="FFFFFF"/>
              <w:autoSpaceDE w:val="0"/>
              <w:autoSpaceDN w:val="0"/>
              <w:adjustRightInd w:val="0"/>
              <w:spacing w:after="0" w:line="360" w:lineRule="auto"/>
              <w:ind w:firstLine="110"/>
              <w:jc w:val="both"/>
              <w:rPr>
                <w:rFonts w:ascii="Times New Roman" w:hAnsi="Times New Roman"/>
                <w:sz w:val="20"/>
                <w:szCs w:val="20"/>
              </w:rPr>
            </w:pPr>
            <w:r w:rsidRPr="002F03A2">
              <w:rPr>
                <w:rFonts w:ascii="Times New Roman" w:hAnsi="Times New Roman"/>
                <w:sz w:val="20"/>
                <w:szCs w:val="20"/>
              </w:rPr>
              <w:t>11</w:t>
            </w:r>
            <w:r w:rsidR="00B83D0C" w:rsidRPr="002F03A2">
              <w:rPr>
                <w:rFonts w:ascii="Times New Roman" w:hAnsi="Times New Roman"/>
                <w:sz w:val="20"/>
                <w:szCs w:val="20"/>
              </w:rPr>
              <w:t>. Амортизация основных средств</w:t>
            </w:r>
          </w:p>
        </w:tc>
        <w:tc>
          <w:tcPr>
            <w:tcW w:w="1620" w:type="dxa"/>
            <w:tcBorders>
              <w:top w:val="single" w:sz="6" w:space="0" w:color="auto"/>
              <w:left w:val="single" w:sz="6" w:space="0" w:color="auto"/>
              <w:bottom w:val="single" w:sz="6" w:space="0" w:color="auto"/>
              <w:right w:val="single" w:sz="6" w:space="0" w:color="auto"/>
            </w:tcBorders>
          </w:tcPr>
          <w:p w:rsidR="00B83D0C" w:rsidRPr="002F03A2" w:rsidRDefault="00B83D0C" w:rsidP="002F03A2">
            <w:pPr>
              <w:shd w:val="clear" w:color="auto" w:fill="FFFFFF"/>
              <w:autoSpaceDE w:val="0"/>
              <w:autoSpaceDN w:val="0"/>
              <w:adjustRightInd w:val="0"/>
              <w:spacing w:after="0" w:line="360" w:lineRule="auto"/>
              <w:ind w:firstLine="110"/>
              <w:jc w:val="both"/>
              <w:rPr>
                <w:rFonts w:ascii="Times New Roman" w:hAnsi="Times New Roman"/>
                <w:sz w:val="20"/>
                <w:szCs w:val="20"/>
              </w:rPr>
            </w:pPr>
            <w:r w:rsidRPr="002F03A2">
              <w:rPr>
                <w:rFonts w:ascii="Times New Roman" w:hAnsi="Times New Roman"/>
                <w:sz w:val="20"/>
                <w:szCs w:val="20"/>
              </w:rPr>
              <w:t>5,3</w:t>
            </w:r>
          </w:p>
        </w:tc>
        <w:tc>
          <w:tcPr>
            <w:tcW w:w="1131" w:type="dxa"/>
            <w:tcBorders>
              <w:top w:val="single" w:sz="6" w:space="0" w:color="auto"/>
              <w:left w:val="single" w:sz="6" w:space="0" w:color="auto"/>
              <w:bottom w:val="single" w:sz="6" w:space="0" w:color="auto"/>
              <w:right w:val="single" w:sz="6" w:space="0" w:color="auto"/>
            </w:tcBorders>
          </w:tcPr>
          <w:p w:rsidR="00B83D0C" w:rsidRPr="002F03A2" w:rsidRDefault="00B83D0C" w:rsidP="002F03A2">
            <w:pPr>
              <w:shd w:val="clear" w:color="auto" w:fill="FFFFFF"/>
              <w:autoSpaceDE w:val="0"/>
              <w:autoSpaceDN w:val="0"/>
              <w:adjustRightInd w:val="0"/>
              <w:spacing w:after="0" w:line="360" w:lineRule="auto"/>
              <w:ind w:firstLine="110"/>
              <w:jc w:val="both"/>
              <w:rPr>
                <w:rFonts w:ascii="Times New Roman" w:hAnsi="Times New Roman"/>
                <w:sz w:val="20"/>
                <w:szCs w:val="20"/>
              </w:rPr>
            </w:pPr>
            <w:r w:rsidRPr="002F03A2">
              <w:rPr>
                <w:rFonts w:ascii="Times New Roman" w:hAnsi="Times New Roman"/>
                <w:sz w:val="20"/>
                <w:szCs w:val="20"/>
              </w:rPr>
              <w:t>10,0</w:t>
            </w:r>
          </w:p>
        </w:tc>
        <w:tc>
          <w:tcPr>
            <w:tcW w:w="1051" w:type="dxa"/>
            <w:tcBorders>
              <w:top w:val="single" w:sz="6" w:space="0" w:color="auto"/>
              <w:left w:val="single" w:sz="6" w:space="0" w:color="auto"/>
              <w:bottom w:val="single" w:sz="6" w:space="0" w:color="auto"/>
              <w:right w:val="single" w:sz="6" w:space="0" w:color="auto"/>
            </w:tcBorders>
          </w:tcPr>
          <w:p w:rsidR="00B83D0C" w:rsidRPr="002F03A2" w:rsidRDefault="00B83D0C" w:rsidP="002F03A2">
            <w:pPr>
              <w:shd w:val="clear" w:color="auto" w:fill="FFFFFF"/>
              <w:autoSpaceDE w:val="0"/>
              <w:autoSpaceDN w:val="0"/>
              <w:adjustRightInd w:val="0"/>
              <w:spacing w:after="0" w:line="360" w:lineRule="auto"/>
              <w:ind w:firstLine="110"/>
              <w:jc w:val="both"/>
              <w:rPr>
                <w:rFonts w:ascii="Times New Roman" w:hAnsi="Times New Roman"/>
                <w:sz w:val="20"/>
                <w:szCs w:val="20"/>
              </w:rPr>
            </w:pPr>
            <w:r w:rsidRPr="002F03A2">
              <w:rPr>
                <w:rFonts w:ascii="Times New Roman" w:hAnsi="Times New Roman"/>
                <w:sz w:val="20"/>
                <w:szCs w:val="20"/>
              </w:rPr>
              <w:t>3,5</w:t>
            </w:r>
          </w:p>
        </w:tc>
        <w:tc>
          <w:tcPr>
            <w:tcW w:w="907" w:type="dxa"/>
            <w:gridSpan w:val="3"/>
            <w:tcBorders>
              <w:top w:val="single" w:sz="6" w:space="0" w:color="auto"/>
              <w:left w:val="single" w:sz="6" w:space="0" w:color="auto"/>
              <w:bottom w:val="single" w:sz="6" w:space="0" w:color="auto"/>
              <w:right w:val="single" w:sz="6" w:space="0" w:color="auto"/>
            </w:tcBorders>
          </w:tcPr>
          <w:p w:rsidR="00B83D0C" w:rsidRPr="002F03A2" w:rsidRDefault="00B83D0C" w:rsidP="002F03A2">
            <w:pPr>
              <w:shd w:val="clear" w:color="auto" w:fill="FFFFFF"/>
              <w:autoSpaceDE w:val="0"/>
              <w:autoSpaceDN w:val="0"/>
              <w:adjustRightInd w:val="0"/>
              <w:spacing w:after="0" w:line="360" w:lineRule="auto"/>
              <w:ind w:firstLine="110"/>
              <w:jc w:val="both"/>
              <w:rPr>
                <w:rFonts w:ascii="Times New Roman" w:hAnsi="Times New Roman"/>
                <w:sz w:val="20"/>
                <w:szCs w:val="20"/>
              </w:rPr>
            </w:pPr>
            <w:r w:rsidRPr="002F03A2">
              <w:rPr>
                <w:rFonts w:ascii="Times New Roman" w:hAnsi="Times New Roman"/>
                <w:sz w:val="20"/>
                <w:szCs w:val="20"/>
              </w:rPr>
              <w:t>4,8</w:t>
            </w:r>
          </w:p>
        </w:tc>
        <w:tc>
          <w:tcPr>
            <w:tcW w:w="879" w:type="dxa"/>
            <w:gridSpan w:val="2"/>
            <w:tcBorders>
              <w:top w:val="single" w:sz="6" w:space="0" w:color="auto"/>
              <w:left w:val="single" w:sz="6" w:space="0" w:color="auto"/>
              <w:bottom w:val="single" w:sz="6" w:space="0" w:color="auto"/>
              <w:right w:val="single" w:sz="4" w:space="0" w:color="auto"/>
            </w:tcBorders>
          </w:tcPr>
          <w:p w:rsidR="00B83D0C" w:rsidRPr="002F03A2" w:rsidRDefault="00B83D0C" w:rsidP="002F03A2">
            <w:pPr>
              <w:shd w:val="clear" w:color="auto" w:fill="FFFFFF"/>
              <w:autoSpaceDE w:val="0"/>
              <w:autoSpaceDN w:val="0"/>
              <w:adjustRightInd w:val="0"/>
              <w:spacing w:after="0" w:line="360" w:lineRule="auto"/>
              <w:ind w:firstLine="110"/>
              <w:jc w:val="both"/>
              <w:rPr>
                <w:rFonts w:ascii="Times New Roman" w:hAnsi="Times New Roman"/>
                <w:sz w:val="20"/>
                <w:szCs w:val="20"/>
              </w:rPr>
            </w:pPr>
            <w:r w:rsidRPr="002F03A2">
              <w:rPr>
                <w:rFonts w:ascii="Times New Roman" w:hAnsi="Times New Roman"/>
                <w:sz w:val="20"/>
                <w:szCs w:val="20"/>
              </w:rPr>
              <w:t>4,0</w:t>
            </w:r>
          </w:p>
        </w:tc>
      </w:tr>
      <w:tr w:rsidR="00B83D0C" w:rsidRPr="002F03A2" w:rsidTr="002F03A2">
        <w:trPr>
          <w:gridAfter w:val="1"/>
          <w:wAfter w:w="18" w:type="dxa"/>
          <w:trHeight w:val="411"/>
          <w:jc w:val="center"/>
        </w:trPr>
        <w:tc>
          <w:tcPr>
            <w:tcW w:w="3111" w:type="dxa"/>
            <w:gridSpan w:val="2"/>
            <w:tcBorders>
              <w:top w:val="single" w:sz="6" w:space="0" w:color="auto"/>
              <w:left w:val="single" w:sz="4" w:space="0" w:color="auto"/>
              <w:bottom w:val="single" w:sz="6" w:space="0" w:color="auto"/>
              <w:right w:val="single" w:sz="6" w:space="0" w:color="auto"/>
            </w:tcBorders>
          </w:tcPr>
          <w:p w:rsidR="00B83D0C" w:rsidRPr="002F03A2" w:rsidRDefault="00B83D0C" w:rsidP="002F03A2">
            <w:pPr>
              <w:shd w:val="clear" w:color="auto" w:fill="FFFFFF"/>
              <w:autoSpaceDE w:val="0"/>
              <w:autoSpaceDN w:val="0"/>
              <w:adjustRightInd w:val="0"/>
              <w:spacing w:after="0" w:line="360" w:lineRule="auto"/>
              <w:ind w:firstLine="110"/>
              <w:jc w:val="both"/>
              <w:rPr>
                <w:rFonts w:ascii="Times New Roman" w:hAnsi="Times New Roman"/>
                <w:sz w:val="20"/>
                <w:szCs w:val="20"/>
              </w:rPr>
            </w:pPr>
            <w:r w:rsidRPr="002F03A2">
              <w:rPr>
                <w:rFonts w:ascii="Times New Roman" w:hAnsi="Times New Roman"/>
                <w:sz w:val="20"/>
                <w:szCs w:val="20"/>
              </w:rPr>
              <w:t>12. Налоги, включённые в себестоимость</w:t>
            </w:r>
          </w:p>
        </w:tc>
        <w:tc>
          <w:tcPr>
            <w:tcW w:w="1620" w:type="dxa"/>
            <w:tcBorders>
              <w:top w:val="single" w:sz="6" w:space="0" w:color="auto"/>
              <w:left w:val="single" w:sz="6" w:space="0" w:color="auto"/>
              <w:bottom w:val="single" w:sz="6" w:space="0" w:color="auto"/>
              <w:right w:val="single" w:sz="6" w:space="0" w:color="auto"/>
            </w:tcBorders>
          </w:tcPr>
          <w:p w:rsidR="00B83D0C" w:rsidRPr="002F03A2" w:rsidRDefault="00B83D0C" w:rsidP="002F03A2">
            <w:pPr>
              <w:shd w:val="clear" w:color="auto" w:fill="FFFFFF"/>
              <w:autoSpaceDE w:val="0"/>
              <w:autoSpaceDN w:val="0"/>
              <w:adjustRightInd w:val="0"/>
              <w:spacing w:after="0" w:line="360" w:lineRule="auto"/>
              <w:ind w:firstLine="110"/>
              <w:jc w:val="both"/>
              <w:rPr>
                <w:rFonts w:ascii="Times New Roman" w:hAnsi="Times New Roman"/>
                <w:sz w:val="20"/>
                <w:szCs w:val="20"/>
              </w:rPr>
            </w:pPr>
            <w:r w:rsidRPr="002F03A2">
              <w:rPr>
                <w:rFonts w:ascii="Times New Roman" w:hAnsi="Times New Roman"/>
                <w:sz w:val="20"/>
                <w:szCs w:val="20"/>
              </w:rPr>
              <w:t>3,1</w:t>
            </w:r>
          </w:p>
        </w:tc>
        <w:tc>
          <w:tcPr>
            <w:tcW w:w="1131" w:type="dxa"/>
            <w:tcBorders>
              <w:top w:val="single" w:sz="6" w:space="0" w:color="auto"/>
              <w:left w:val="single" w:sz="6" w:space="0" w:color="auto"/>
              <w:bottom w:val="single" w:sz="6" w:space="0" w:color="auto"/>
              <w:right w:val="single" w:sz="6" w:space="0" w:color="auto"/>
            </w:tcBorders>
          </w:tcPr>
          <w:p w:rsidR="00B83D0C" w:rsidRPr="002F03A2" w:rsidRDefault="00B83D0C" w:rsidP="002F03A2">
            <w:pPr>
              <w:shd w:val="clear" w:color="auto" w:fill="FFFFFF"/>
              <w:autoSpaceDE w:val="0"/>
              <w:autoSpaceDN w:val="0"/>
              <w:adjustRightInd w:val="0"/>
              <w:spacing w:after="0" w:line="360" w:lineRule="auto"/>
              <w:ind w:firstLine="110"/>
              <w:jc w:val="both"/>
              <w:rPr>
                <w:rFonts w:ascii="Times New Roman" w:hAnsi="Times New Roman"/>
                <w:sz w:val="20"/>
                <w:szCs w:val="20"/>
              </w:rPr>
            </w:pPr>
            <w:r w:rsidRPr="002F03A2">
              <w:rPr>
                <w:rFonts w:ascii="Times New Roman" w:hAnsi="Times New Roman"/>
                <w:sz w:val="20"/>
                <w:szCs w:val="20"/>
              </w:rPr>
              <w:t>2,2</w:t>
            </w:r>
          </w:p>
        </w:tc>
        <w:tc>
          <w:tcPr>
            <w:tcW w:w="1051" w:type="dxa"/>
            <w:tcBorders>
              <w:top w:val="single" w:sz="6" w:space="0" w:color="auto"/>
              <w:left w:val="single" w:sz="6" w:space="0" w:color="auto"/>
              <w:bottom w:val="single" w:sz="6" w:space="0" w:color="auto"/>
              <w:right w:val="single" w:sz="6" w:space="0" w:color="auto"/>
            </w:tcBorders>
          </w:tcPr>
          <w:p w:rsidR="00B83D0C" w:rsidRPr="002F03A2" w:rsidRDefault="00B83D0C" w:rsidP="002F03A2">
            <w:pPr>
              <w:shd w:val="clear" w:color="auto" w:fill="FFFFFF"/>
              <w:autoSpaceDE w:val="0"/>
              <w:autoSpaceDN w:val="0"/>
              <w:adjustRightInd w:val="0"/>
              <w:spacing w:after="0" w:line="360" w:lineRule="auto"/>
              <w:ind w:firstLine="110"/>
              <w:jc w:val="both"/>
              <w:rPr>
                <w:rFonts w:ascii="Times New Roman" w:hAnsi="Times New Roman"/>
                <w:sz w:val="20"/>
                <w:szCs w:val="20"/>
              </w:rPr>
            </w:pPr>
            <w:r w:rsidRPr="002F03A2">
              <w:rPr>
                <w:rFonts w:ascii="Times New Roman" w:hAnsi="Times New Roman"/>
                <w:sz w:val="20"/>
                <w:szCs w:val="20"/>
              </w:rPr>
              <w:t>1,2</w:t>
            </w:r>
          </w:p>
        </w:tc>
        <w:tc>
          <w:tcPr>
            <w:tcW w:w="907" w:type="dxa"/>
            <w:gridSpan w:val="3"/>
            <w:tcBorders>
              <w:top w:val="single" w:sz="6" w:space="0" w:color="auto"/>
              <w:left w:val="single" w:sz="6" w:space="0" w:color="auto"/>
              <w:bottom w:val="single" w:sz="6" w:space="0" w:color="auto"/>
              <w:right w:val="single" w:sz="6" w:space="0" w:color="auto"/>
            </w:tcBorders>
          </w:tcPr>
          <w:p w:rsidR="00B83D0C" w:rsidRPr="002F03A2" w:rsidRDefault="00B83D0C" w:rsidP="002F03A2">
            <w:pPr>
              <w:shd w:val="clear" w:color="auto" w:fill="FFFFFF"/>
              <w:autoSpaceDE w:val="0"/>
              <w:autoSpaceDN w:val="0"/>
              <w:adjustRightInd w:val="0"/>
              <w:spacing w:after="0" w:line="360" w:lineRule="auto"/>
              <w:ind w:firstLine="110"/>
              <w:jc w:val="both"/>
              <w:rPr>
                <w:rFonts w:ascii="Times New Roman" w:hAnsi="Times New Roman"/>
                <w:sz w:val="20"/>
                <w:szCs w:val="20"/>
              </w:rPr>
            </w:pPr>
            <w:r w:rsidRPr="002F03A2">
              <w:rPr>
                <w:rFonts w:ascii="Times New Roman" w:hAnsi="Times New Roman"/>
                <w:sz w:val="20"/>
                <w:szCs w:val="20"/>
              </w:rPr>
              <w:t>5,2</w:t>
            </w:r>
          </w:p>
        </w:tc>
        <w:tc>
          <w:tcPr>
            <w:tcW w:w="879" w:type="dxa"/>
            <w:gridSpan w:val="2"/>
            <w:tcBorders>
              <w:top w:val="single" w:sz="6" w:space="0" w:color="auto"/>
              <w:left w:val="single" w:sz="6" w:space="0" w:color="auto"/>
              <w:bottom w:val="single" w:sz="6" w:space="0" w:color="auto"/>
              <w:right w:val="single" w:sz="4" w:space="0" w:color="auto"/>
            </w:tcBorders>
          </w:tcPr>
          <w:p w:rsidR="00B83D0C" w:rsidRPr="002F03A2" w:rsidRDefault="00B83D0C" w:rsidP="002F03A2">
            <w:pPr>
              <w:shd w:val="clear" w:color="auto" w:fill="FFFFFF"/>
              <w:autoSpaceDE w:val="0"/>
              <w:autoSpaceDN w:val="0"/>
              <w:adjustRightInd w:val="0"/>
              <w:spacing w:after="0" w:line="360" w:lineRule="auto"/>
              <w:ind w:firstLine="110"/>
              <w:jc w:val="both"/>
              <w:rPr>
                <w:rFonts w:ascii="Times New Roman" w:hAnsi="Times New Roman"/>
                <w:sz w:val="20"/>
                <w:szCs w:val="20"/>
              </w:rPr>
            </w:pPr>
            <w:r w:rsidRPr="002F03A2">
              <w:rPr>
                <w:rFonts w:ascii="Times New Roman" w:hAnsi="Times New Roman"/>
                <w:sz w:val="20"/>
                <w:szCs w:val="20"/>
              </w:rPr>
              <w:t>2,2</w:t>
            </w:r>
          </w:p>
        </w:tc>
      </w:tr>
      <w:tr w:rsidR="00B83D0C" w:rsidRPr="002F03A2" w:rsidTr="002F03A2">
        <w:trPr>
          <w:gridAfter w:val="1"/>
          <w:wAfter w:w="18" w:type="dxa"/>
          <w:trHeight w:val="422"/>
          <w:jc w:val="center"/>
        </w:trPr>
        <w:tc>
          <w:tcPr>
            <w:tcW w:w="3111" w:type="dxa"/>
            <w:gridSpan w:val="2"/>
            <w:tcBorders>
              <w:top w:val="single" w:sz="6" w:space="0" w:color="auto"/>
              <w:left w:val="single" w:sz="4" w:space="0" w:color="auto"/>
              <w:bottom w:val="single" w:sz="6" w:space="0" w:color="auto"/>
              <w:right w:val="single" w:sz="6" w:space="0" w:color="auto"/>
            </w:tcBorders>
          </w:tcPr>
          <w:p w:rsidR="00B83D0C" w:rsidRPr="002F03A2" w:rsidRDefault="00B83D0C" w:rsidP="002F03A2">
            <w:pPr>
              <w:shd w:val="clear" w:color="auto" w:fill="FFFFFF"/>
              <w:autoSpaceDE w:val="0"/>
              <w:autoSpaceDN w:val="0"/>
              <w:adjustRightInd w:val="0"/>
              <w:spacing w:after="0" w:line="360" w:lineRule="auto"/>
              <w:ind w:firstLine="110"/>
              <w:jc w:val="both"/>
              <w:rPr>
                <w:rFonts w:ascii="Times New Roman" w:hAnsi="Times New Roman"/>
                <w:sz w:val="20"/>
                <w:szCs w:val="20"/>
              </w:rPr>
            </w:pPr>
            <w:r w:rsidRPr="002F03A2">
              <w:rPr>
                <w:rFonts w:ascii="Times New Roman" w:hAnsi="Times New Roman"/>
                <w:sz w:val="20"/>
                <w:szCs w:val="20"/>
              </w:rPr>
              <w:t>13. Оплата услуг сторонних организаций</w:t>
            </w:r>
          </w:p>
        </w:tc>
        <w:tc>
          <w:tcPr>
            <w:tcW w:w="1620" w:type="dxa"/>
            <w:tcBorders>
              <w:top w:val="single" w:sz="6" w:space="0" w:color="auto"/>
              <w:left w:val="single" w:sz="6" w:space="0" w:color="auto"/>
              <w:bottom w:val="single" w:sz="6" w:space="0" w:color="auto"/>
              <w:right w:val="single" w:sz="6" w:space="0" w:color="auto"/>
            </w:tcBorders>
          </w:tcPr>
          <w:p w:rsidR="00B83D0C" w:rsidRPr="002F03A2" w:rsidRDefault="00B83D0C" w:rsidP="002F03A2">
            <w:pPr>
              <w:shd w:val="clear" w:color="auto" w:fill="FFFFFF"/>
              <w:autoSpaceDE w:val="0"/>
              <w:autoSpaceDN w:val="0"/>
              <w:adjustRightInd w:val="0"/>
              <w:spacing w:after="0" w:line="360" w:lineRule="auto"/>
              <w:ind w:firstLine="110"/>
              <w:jc w:val="both"/>
              <w:rPr>
                <w:rFonts w:ascii="Times New Roman" w:hAnsi="Times New Roman"/>
                <w:sz w:val="20"/>
                <w:szCs w:val="20"/>
              </w:rPr>
            </w:pPr>
            <w:r w:rsidRPr="002F03A2">
              <w:rPr>
                <w:rFonts w:ascii="Times New Roman" w:hAnsi="Times New Roman"/>
                <w:sz w:val="20"/>
                <w:szCs w:val="20"/>
              </w:rPr>
              <w:t>8,5</w:t>
            </w:r>
          </w:p>
        </w:tc>
        <w:tc>
          <w:tcPr>
            <w:tcW w:w="1131" w:type="dxa"/>
            <w:tcBorders>
              <w:top w:val="single" w:sz="6" w:space="0" w:color="auto"/>
              <w:left w:val="single" w:sz="6" w:space="0" w:color="auto"/>
              <w:bottom w:val="single" w:sz="6" w:space="0" w:color="auto"/>
              <w:right w:val="single" w:sz="6" w:space="0" w:color="auto"/>
            </w:tcBorders>
          </w:tcPr>
          <w:p w:rsidR="00B83D0C" w:rsidRPr="002F03A2" w:rsidRDefault="00B83D0C" w:rsidP="002F03A2">
            <w:pPr>
              <w:shd w:val="clear" w:color="auto" w:fill="FFFFFF"/>
              <w:autoSpaceDE w:val="0"/>
              <w:autoSpaceDN w:val="0"/>
              <w:adjustRightInd w:val="0"/>
              <w:spacing w:after="0" w:line="360" w:lineRule="auto"/>
              <w:ind w:firstLine="110"/>
              <w:jc w:val="both"/>
              <w:rPr>
                <w:rFonts w:ascii="Times New Roman" w:hAnsi="Times New Roman"/>
                <w:sz w:val="20"/>
                <w:szCs w:val="20"/>
              </w:rPr>
            </w:pPr>
            <w:r w:rsidRPr="002F03A2">
              <w:rPr>
                <w:rFonts w:ascii="Times New Roman" w:hAnsi="Times New Roman"/>
                <w:sz w:val="20"/>
                <w:szCs w:val="20"/>
              </w:rPr>
              <w:t>8,9</w:t>
            </w:r>
          </w:p>
        </w:tc>
        <w:tc>
          <w:tcPr>
            <w:tcW w:w="1051" w:type="dxa"/>
            <w:tcBorders>
              <w:top w:val="single" w:sz="6" w:space="0" w:color="auto"/>
              <w:left w:val="single" w:sz="6" w:space="0" w:color="auto"/>
              <w:bottom w:val="single" w:sz="6" w:space="0" w:color="auto"/>
              <w:right w:val="single" w:sz="6" w:space="0" w:color="auto"/>
            </w:tcBorders>
          </w:tcPr>
          <w:p w:rsidR="00B83D0C" w:rsidRPr="002F03A2" w:rsidRDefault="00B83D0C" w:rsidP="002F03A2">
            <w:pPr>
              <w:shd w:val="clear" w:color="auto" w:fill="FFFFFF"/>
              <w:autoSpaceDE w:val="0"/>
              <w:autoSpaceDN w:val="0"/>
              <w:adjustRightInd w:val="0"/>
              <w:spacing w:after="0" w:line="360" w:lineRule="auto"/>
              <w:ind w:firstLine="110"/>
              <w:jc w:val="both"/>
              <w:rPr>
                <w:rFonts w:ascii="Times New Roman" w:hAnsi="Times New Roman"/>
                <w:sz w:val="20"/>
                <w:szCs w:val="20"/>
              </w:rPr>
            </w:pPr>
            <w:r w:rsidRPr="002F03A2">
              <w:rPr>
                <w:rFonts w:ascii="Times New Roman" w:hAnsi="Times New Roman"/>
                <w:sz w:val="20"/>
                <w:szCs w:val="20"/>
              </w:rPr>
              <w:t>6,3</w:t>
            </w:r>
          </w:p>
        </w:tc>
        <w:tc>
          <w:tcPr>
            <w:tcW w:w="907" w:type="dxa"/>
            <w:gridSpan w:val="3"/>
            <w:tcBorders>
              <w:top w:val="single" w:sz="6" w:space="0" w:color="auto"/>
              <w:left w:val="single" w:sz="6" w:space="0" w:color="auto"/>
              <w:bottom w:val="single" w:sz="6" w:space="0" w:color="auto"/>
              <w:right w:val="single" w:sz="6" w:space="0" w:color="auto"/>
            </w:tcBorders>
          </w:tcPr>
          <w:p w:rsidR="00B83D0C" w:rsidRPr="002F03A2" w:rsidRDefault="00B83D0C" w:rsidP="002F03A2">
            <w:pPr>
              <w:shd w:val="clear" w:color="auto" w:fill="FFFFFF"/>
              <w:autoSpaceDE w:val="0"/>
              <w:autoSpaceDN w:val="0"/>
              <w:adjustRightInd w:val="0"/>
              <w:spacing w:after="0" w:line="360" w:lineRule="auto"/>
              <w:ind w:firstLine="110"/>
              <w:jc w:val="both"/>
              <w:rPr>
                <w:rFonts w:ascii="Times New Roman" w:hAnsi="Times New Roman"/>
                <w:sz w:val="20"/>
                <w:szCs w:val="20"/>
              </w:rPr>
            </w:pPr>
            <w:r w:rsidRPr="002F03A2">
              <w:rPr>
                <w:rFonts w:ascii="Times New Roman" w:hAnsi="Times New Roman"/>
                <w:sz w:val="20"/>
                <w:szCs w:val="20"/>
              </w:rPr>
              <w:t>10,3</w:t>
            </w:r>
          </w:p>
        </w:tc>
        <w:tc>
          <w:tcPr>
            <w:tcW w:w="879" w:type="dxa"/>
            <w:gridSpan w:val="2"/>
            <w:tcBorders>
              <w:top w:val="single" w:sz="6" w:space="0" w:color="auto"/>
              <w:left w:val="single" w:sz="6" w:space="0" w:color="auto"/>
              <w:bottom w:val="single" w:sz="6" w:space="0" w:color="auto"/>
              <w:right w:val="single" w:sz="4" w:space="0" w:color="auto"/>
            </w:tcBorders>
          </w:tcPr>
          <w:p w:rsidR="00B83D0C" w:rsidRPr="002F03A2" w:rsidRDefault="00B83D0C" w:rsidP="002F03A2">
            <w:pPr>
              <w:shd w:val="clear" w:color="auto" w:fill="FFFFFF"/>
              <w:autoSpaceDE w:val="0"/>
              <w:autoSpaceDN w:val="0"/>
              <w:adjustRightInd w:val="0"/>
              <w:spacing w:after="0" w:line="360" w:lineRule="auto"/>
              <w:ind w:firstLine="110"/>
              <w:jc w:val="both"/>
              <w:rPr>
                <w:rFonts w:ascii="Times New Roman" w:hAnsi="Times New Roman"/>
                <w:sz w:val="20"/>
                <w:szCs w:val="20"/>
              </w:rPr>
            </w:pPr>
            <w:r w:rsidRPr="002F03A2">
              <w:rPr>
                <w:rFonts w:ascii="Times New Roman" w:hAnsi="Times New Roman"/>
                <w:sz w:val="20"/>
                <w:szCs w:val="20"/>
              </w:rPr>
              <w:t>8,6</w:t>
            </w:r>
          </w:p>
        </w:tc>
      </w:tr>
      <w:tr w:rsidR="00B83D0C" w:rsidRPr="002F03A2" w:rsidTr="002F03A2">
        <w:trPr>
          <w:gridAfter w:val="1"/>
          <w:wAfter w:w="18" w:type="dxa"/>
          <w:trHeight w:val="422"/>
          <w:jc w:val="center"/>
        </w:trPr>
        <w:tc>
          <w:tcPr>
            <w:tcW w:w="3111" w:type="dxa"/>
            <w:gridSpan w:val="2"/>
            <w:tcBorders>
              <w:top w:val="single" w:sz="6" w:space="0" w:color="auto"/>
              <w:left w:val="single" w:sz="4" w:space="0" w:color="auto"/>
              <w:bottom w:val="single" w:sz="6" w:space="0" w:color="auto"/>
              <w:right w:val="single" w:sz="6" w:space="0" w:color="auto"/>
            </w:tcBorders>
          </w:tcPr>
          <w:p w:rsidR="00B83D0C" w:rsidRPr="002F03A2" w:rsidRDefault="00B83D0C" w:rsidP="002F03A2">
            <w:pPr>
              <w:shd w:val="clear" w:color="auto" w:fill="FFFFFF"/>
              <w:autoSpaceDE w:val="0"/>
              <w:autoSpaceDN w:val="0"/>
              <w:adjustRightInd w:val="0"/>
              <w:spacing w:after="0" w:line="360" w:lineRule="auto"/>
              <w:ind w:firstLine="110"/>
              <w:jc w:val="both"/>
              <w:rPr>
                <w:rFonts w:ascii="Times New Roman" w:hAnsi="Times New Roman"/>
                <w:sz w:val="20"/>
                <w:szCs w:val="20"/>
              </w:rPr>
            </w:pPr>
            <w:r w:rsidRPr="002F03A2">
              <w:rPr>
                <w:rFonts w:ascii="Times New Roman" w:hAnsi="Times New Roman"/>
                <w:sz w:val="20"/>
                <w:szCs w:val="20"/>
              </w:rPr>
              <w:t>14. Услуги легкового автотранспорта</w:t>
            </w:r>
          </w:p>
        </w:tc>
        <w:tc>
          <w:tcPr>
            <w:tcW w:w="1620" w:type="dxa"/>
            <w:tcBorders>
              <w:top w:val="single" w:sz="6" w:space="0" w:color="auto"/>
              <w:left w:val="single" w:sz="6" w:space="0" w:color="auto"/>
              <w:bottom w:val="single" w:sz="6" w:space="0" w:color="auto"/>
              <w:right w:val="single" w:sz="6" w:space="0" w:color="auto"/>
            </w:tcBorders>
          </w:tcPr>
          <w:p w:rsidR="00B83D0C" w:rsidRPr="002F03A2" w:rsidRDefault="00B83D0C" w:rsidP="002F03A2">
            <w:pPr>
              <w:shd w:val="clear" w:color="auto" w:fill="FFFFFF"/>
              <w:autoSpaceDE w:val="0"/>
              <w:autoSpaceDN w:val="0"/>
              <w:adjustRightInd w:val="0"/>
              <w:spacing w:after="0" w:line="360" w:lineRule="auto"/>
              <w:ind w:firstLine="110"/>
              <w:jc w:val="both"/>
              <w:rPr>
                <w:rFonts w:ascii="Times New Roman" w:hAnsi="Times New Roman"/>
                <w:sz w:val="20"/>
                <w:szCs w:val="20"/>
              </w:rPr>
            </w:pPr>
            <w:r w:rsidRPr="002F03A2">
              <w:rPr>
                <w:rFonts w:ascii="Times New Roman" w:hAnsi="Times New Roman"/>
                <w:sz w:val="20"/>
                <w:szCs w:val="20"/>
              </w:rPr>
              <w:t>3,2</w:t>
            </w:r>
          </w:p>
        </w:tc>
        <w:tc>
          <w:tcPr>
            <w:tcW w:w="1131" w:type="dxa"/>
            <w:tcBorders>
              <w:top w:val="single" w:sz="6" w:space="0" w:color="auto"/>
              <w:left w:val="single" w:sz="6" w:space="0" w:color="auto"/>
              <w:bottom w:val="single" w:sz="6" w:space="0" w:color="auto"/>
              <w:right w:val="single" w:sz="6" w:space="0" w:color="auto"/>
            </w:tcBorders>
          </w:tcPr>
          <w:p w:rsidR="00B83D0C" w:rsidRPr="002F03A2" w:rsidRDefault="00B83D0C" w:rsidP="002F03A2">
            <w:pPr>
              <w:shd w:val="clear" w:color="auto" w:fill="FFFFFF"/>
              <w:autoSpaceDE w:val="0"/>
              <w:autoSpaceDN w:val="0"/>
              <w:adjustRightInd w:val="0"/>
              <w:spacing w:after="0" w:line="360" w:lineRule="auto"/>
              <w:ind w:firstLine="110"/>
              <w:jc w:val="both"/>
              <w:rPr>
                <w:rFonts w:ascii="Times New Roman" w:hAnsi="Times New Roman"/>
                <w:sz w:val="20"/>
                <w:szCs w:val="20"/>
              </w:rPr>
            </w:pPr>
            <w:r w:rsidRPr="002F03A2">
              <w:rPr>
                <w:rFonts w:ascii="Times New Roman" w:hAnsi="Times New Roman"/>
                <w:sz w:val="20"/>
                <w:szCs w:val="20"/>
              </w:rPr>
              <w:t>4,9</w:t>
            </w:r>
          </w:p>
        </w:tc>
        <w:tc>
          <w:tcPr>
            <w:tcW w:w="1051" w:type="dxa"/>
            <w:tcBorders>
              <w:top w:val="single" w:sz="6" w:space="0" w:color="auto"/>
              <w:left w:val="single" w:sz="6" w:space="0" w:color="auto"/>
              <w:bottom w:val="single" w:sz="6" w:space="0" w:color="auto"/>
              <w:right w:val="single" w:sz="6" w:space="0" w:color="auto"/>
            </w:tcBorders>
          </w:tcPr>
          <w:p w:rsidR="00B83D0C" w:rsidRPr="002F03A2" w:rsidRDefault="00B83D0C" w:rsidP="002F03A2">
            <w:pPr>
              <w:shd w:val="clear" w:color="auto" w:fill="FFFFFF"/>
              <w:autoSpaceDE w:val="0"/>
              <w:autoSpaceDN w:val="0"/>
              <w:adjustRightInd w:val="0"/>
              <w:spacing w:after="0" w:line="360" w:lineRule="auto"/>
              <w:ind w:firstLine="110"/>
              <w:jc w:val="both"/>
              <w:rPr>
                <w:rFonts w:ascii="Times New Roman" w:hAnsi="Times New Roman"/>
                <w:sz w:val="20"/>
                <w:szCs w:val="20"/>
              </w:rPr>
            </w:pPr>
            <w:r w:rsidRPr="002F03A2">
              <w:rPr>
                <w:rFonts w:ascii="Times New Roman" w:hAnsi="Times New Roman"/>
                <w:sz w:val="20"/>
                <w:szCs w:val="20"/>
              </w:rPr>
              <w:t>3,0</w:t>
            </w:r>
          </w:p>
        </w:tc>
        <w:tc>
          <w:tcPr>
            <w:tcW w:w="907" w:type="dxa"/>
            <w:gridSpan w:val="3"/>
            <w:tcBorders>
              <w:top w:val="single" w:sz="6" w:space="0" w:color="auto"/>
              <w:left w:val="single" w:sz="6" w:space="0" w:color="auto"/>
              <w:bottom w:val="single" w:sz="6" w:space="0" w:color="auto"/>
              <w:right w:val="single" w:sz="6" w:space="0" w:color="auto"/>
            </w:tcBorders>
          </w:tcPr>
          <w:p w:rsidR="00B83D0C" w:rsidRPr="002F03A2" w:rsidRDefault="00B83D0C" w:rsidP="002F03A2">
            <w:pPr>
              <w:shd w:val="clear" w:color="auto" w:fill="FFFFFF"/>
              <w:autoSpaceDE w:val="0"/>
              <w:autoSpaceDN w:val="0"/>
              <w:adjustRightInd w:val="0"/>
              <w:spacing w:after="0" w:line="360" w:lineRule="auto"/>
              <w:ind w:firstLine="110"/>
              <w:jc w:val="both"/>
              <w:rPr>
                <w:rFonts w:ascii="Times New Roman" w:hAnsi="Times New Roman"/>
                <w:sz w:val="20"/>
                <w:szCs w:val="20"/>
              </w:rPr>
            </w:pPr>
            <w:r w:rsidRPr="002F03A2">
              <w:rPr>
                <w:rFonts w:ascii="Times New Roman" w:hAnsi="Times New Roman"/>
                <w:sz w:val="20"/>
                <w:szCs w:val="20"/>
              </w:rPr>
              <w:t>2,8</w:t>
            </w:r>
          </w:p>
        </w:tc>
        <w:tc>
          <w:tcPr>
            <w:tcW w:w="879" w:type="dxa"/>
            <w:gridSpan w:val="2"/>
            <w:tcBorders>
              <w:top w:val="single" w:sz="6" w:space="0" w:color="auto"/>
              <w:left w:val="single" w:sz="6" w:space="0" w:color="auto"/>
              <w:bottom w:val="single" w:sz="6" w:space="0" w:color="auto"/>
              <w:right w:val="single" w:sz="4" w:space="0" w:color="auto"/>
            </w:tcBorders>
          </w:tcPr>
          <w:p w:rsidR="00B83D0C" w:rsidRPr="002F03A2" w:rsidRDefault="00B83D0C" w:rsidP="002F03A2">
            <w:pPr>
              <w:shd w:val="clear" w:color="auto" w:fill="FFFFFF"/>
              <w:autoSpaceDE w:val="0"/>
              <w:autoSpaceDN w:val="0"/>
              <w:adjustRightInd w:val="0"/>
              <w:spacing w:after="0" w:line="360" w:lineRule="auto"/>
              <w:ind w:firstLine="110"/>
              <w:jc w:val="both"/>
              <w:rPr>
                <w:rFonts w:ascii="Times New Roman" w:hAnsi="Times New Roman"/>
                <w:sz w:val="20"/>
                <w:szCs w:val="20"/>
              </w:rPr>
            </w:pPr>
            <w:r w:rsidRPr="002F03A2">
              <w:rPr>
                <w:rFonts w:ascii="Times New Roman" w:hAnsi="Times New Roman"/>
                <w:sz w:val="20"/>
                <w:szCs w:val="20"/>
              </w:rPr>
              <w:t>—</w:t>
            </w:r>
          </w:p>
        </w:tc>
      </w:tr>
      <w:tr w:rsidR="00B83D0C" w:rsidRPr="002F03A2" w:rsidTr="002F03A2">
        <w:trPr>
          <w:gridAfter w:val="1"/>
          <w:wAfter w:w="18" w:type="dxa"/>
          <w:trHeight w:val="255"/>
          <w:jc w:val="center"/>
        </w:trPr>
        <w:tc>
          <w:tcPr>
            <w:tcW w:w="3111" w:type="dxa"/>
            <w:gridSpan w:val="2"/>
            <w:tcBorders>
              <w:top w:val="single" w:sz="6" w:space="0" w:color="auto"/>
              <w:left w:val="single" w:sz="4" w:space="0" w:color="auto"/>
              <w:bottom w:val="single" w:sz="6" w:space="0" w:color="auto"/>
              <w:right w:val="single" w:sz="6" w:space="0" w:color="auto"/>
            </w:tcBorders>
          </w:tcPr>
          <w:p w:rsidR="00B83D0C" w:rsidRPr="002F03A2" w:rsidRDefault="00B83D0C" w:rsidP="002F03A2">
            <w:pPr>
              <w:shd w:val="clear" w:color="auto" w:fill="FFFFFF"/>
              <w:autoSpaceDE w:val="0"/>
              <w:autoSpaceDN w:val="0"/>
              <w:adjustRightInd w:val="0"/>
              <w:spacing w:after="0" w:line="360" w:lineRule="auto"/>
              <w:ind w:firstLine="110"/>
              <w:jc w:val="both"/>
              <w:rPr>
                <w:rFonts w:ascii="Times New Roman" w:hAnsi="Times New Roman"/>
                <w:sz w:val="20"/>
                <w:szCs w:val="20"/>
              </w:rPr>
            </w:pPr>
            <w:r w:rsidRPr="002F03A2">
              <w:rPr>
                <w:rFonts w:ascii="Times New Roman" w:hAnsi="Times New Roman"/>
                <w:sz w:val="20"/>
                <w:szCs w:val="20"/>
              </w:rPr>
              <w:t>15. Прочие статьи затрат</w:t>
            </w:r>
          </w:p>
        </w:tc>
        <w:tc>
          <w:tcPr>
            <w:tcW w:w="1620" w:type="dxa"/>
            <w:tcBorders>
              <w:top w:val="single" w:sz="6" w:space="0" w:color="auto"/>
              <w:left w:val="single" w:sz="6" w:space="0" w:color="auto"/>
              <w:bottom w:val="single" w:sz="6" w:space="0" w:color="auto"/>
              <w:right w:val="single" w:sz="6" w:space="0" w:color="auto"/>
            </w:tcBorders>
          </w:tcPr>
          <w:p w:rsidR="00B83D0C" w:rsidRPr="002F03A2" w:rsidRDefault="00B83D0C" w:rsidP="002F03A2">
            <w:pPr>
              <w:shd w:val="clear" w:color="auto" w:fill="FFFFFF"/>
              <w:autoSpaceDE w:val="0"/>
              <w:autoSpaceDN w:val="0"/>
              <w:adjustRightInd w:val="0"/>
              <w:spacing w:after="0" w:line="360" w:lineRule="auto"/>
              <w:ind w:firstLine="110"/>
              <w:jc w:val="both"/>
              <w:rPr>
                <w:rFonts w:ascii="Times New Roman" w:hAnsi="Times New Roman"/>
                <w:sz w:val="20"/>
                <w:szCs w:val="20"/>
              </w:rPr>
            </w:pPr>
            <w:r w:rsidRPr="002F03A2">
              <w:rPr>
                <w:rFonts w:ascii="Times New Roman" w:hAnsi="Times New Roman"/>
                <w:sz w:val="20"/>
                <w:szCs w:val="20"/>
              </w:rPr>
              <w:t>7,8</w:t>
            </w:r>
          </w:p>
        </w:tc>
        <w:tc>
          <w:tcPr>
            <w:tcW w:w="1131" w:type="dxa"/>
            <w:tcBorders>
              <w:top w:val="single" w:sz="6" w:space="0" w:color="auto"/>
              <w:left w:val="single" w:sz="6" w:space="0" w:color="auto"/>
              <w:bottom w:val="single" w:sz="6" w:space="0" w:color="auto"/>
              <w:right w:val="single" w:sz="6" w:space="0" w:color="auto"/>
            </w:tcBorders>
          </w:tcPr>
          <w:p w:rsidR="00B83D0C" w:rsidRPr="002F03A2" w:rsidRDefault="00B83D0C" w:rsidP="002F03A2">
            <w:pPr>
              <w:shd w:val="clear" w:color="auto" w:fill="FFFFFF"/>
              <w:autoSpaceDE w:val="0"/>
              <w:autoSpaceDN w:val="0"/>
              <w:adjustRightInd w:val="0"/>
              <w:spacing w:after="0" w:line="360" w:lineRule="auto"/>
              <w:ind w:firstLine="110"/>
              <w:jc w:val="both"/>
              <w:rPr>
                <w:rFonts w:ascii="Times New Roman" w:hAnsi="Times New Roman"/>
                <w:sz w:val="20"/>
                <w:szCs w:val="20"/>
              </w:rPr>
            </w:pPr>
            <w:r w:rsidRPr="002F03A2">
              <w:rPr>
                <w:rFonts w:ascii="Times New Roman" w:hAnsi="Times New Roman"/>
                <w:sz w:val="20"/>
                <w:szCs w:val="20"/>
              </w:rPr>
              <w:t>6,4</w:t>
            </w:r>
          </w:p>
        </w:tc>
        <w:tc>
          <w:tcPr>
            <w:tcW w:w="1051" w:type="dxa"/>
            <w:tcBorders>
              <w:top w:val="single" w:sz="6" w:space="0" w:color="auto"/>
              <w:left w:val="single" w:sz="6" w:space="0" w:color="auto"/>
              <w:bottom w:val="single" w:sz="6" w:space="0" w:color="auto"/>
              <w:right w:val="single" w:sz="6" w:space="0" w:color="auto"/>
            </w:tcBorders>
          </w:tcPr>
          <w:p w:rsidR="00B83D0C" w:rsidRPr="002F03A2" w:rsidRDefault="00B83D0C" w:rsidP="002F03A2">
            <w:pPr>
              <w:shd w:val="clear" w:color="auto" w:fill="FFFFFF"/>
              <w:autoSpaceDE w:val="0"/>
              <w:autoSpaceDN w:val="0"/>
              <w:adjustRightInd w:val="0"/>
              <w:spacing w:after="0" w:line="360" w:lineRule="auto"/>
              <w:ind w:firstLine="110"/>
              <w:jc w:val="both"/>
              <w:rPr>
                <w:rFonts w:ascii="Times New Roman" w:hAnsi="Times New Roman"/>
                <w:sz w:val="20"/>
                <w:szCs w:val="20"/>
              </w:rPr>
            </w:pPr>
            <w:r w:rsidRPr="002F03A2">
              <w:rPr>
                <w:rFonts w:ascii="Times New Roman" w:hAnsi="Times New Roman"/>
                <w:sz w:val="20"/>
                <w:szCs w:val="20"/>
              </w:rPr>
              <w:t>16,8</w:t>
            </w:r>
          </w:p>
        </w:tc>
        <w:tc>
          <w:tcPr>
            <w:tcW w:w="907" w:type="dxa"/>
            <w:gridSpan w:val="3"/>
            <w:tcBorders>
              <w:top w:val="single" w:sz="6" w:space="0" w:color="auto"/>
              <w:left w:val="single" w:sz="6" w:space="0" w:color="auto"/>
              <w:bottom w:val="single" w:sz="6" w:space="0" w:color="auto"/>
              <w:right w:val="single" w:sz="6" w:space="0" w:color="auto"/>
            </w:tcBorders>
          </w:tcPr>
          <w:p w:rsidR="00B83D0C" w:rsidRPr="002F03A2" w:rsidRDefault="00B83D0C" w:rsidP="002F03A2">
            <w:pPr>
              <w:shd w:val="clear" w:color="auto" w:fill="FFFFFF"/>
              <w:autoSpaceDE w:val="0"/>
              <w:autoSpaceDN w:val="0"/>
              <w:adjustRightInd w:val="0"/>
              <w:spacing w:after="0" w:line="360" w:lineRule="auto"/>
              <w:ind w:firstLine="110"/>
              <w:jc w:val="both"/>
              <w:rPr>
                <w:rFonts w:ascii="Times New Roman" w:hAnsi="Times New Roman"/>
                <w:sz w:val="20"/>
                <w:szCs w:val="20"/>
              </w:rPr>
            </w:pPr>
            <w:r w:rsidRPr="002F03A2">
              <w:rPr>
                <w:rFonts w:ascii="Times New Roman" w:hAnsi="Times New Roman"/>
                <w:sz w:val="20"/>
                <w:szCs w:val="20"/>
              </w:rPr>
              <w:t>—</w:t>
            </w:r>
          </w:p>
        </w:tc>
        <w:tc>
          <w:tcPr>
            <w:tcW w:w="879" w:type="dxa"/>
            <w:gridSpan w:val="2"/>
            <w:tcBorders>
              <w:top w:val="single" w:sz="6" w:space="0" w:color="auto"/>
              <w:left w:val="single" w:sz="6" w:space="0" w:color="auto"/>
              <w:bottom w:val="single" w:sz="6" w:space="0" w:color="auto"/>
              <w:right w:val="single" w:sz="4" w:space="0" w:color="auto"/>
            </w:tcBorders>
          </w:tcPr>
          <w:p w:rsidR="00B83D0C" w:rsidRPr="002F03A2" w:rsidRDefault="00B83D0C" w:rsidP="002F03A2">
            <w:pPr>
              <w:shd w:val="clear" w:color="auto" w:fill="FFFFFF"/>
              <w:autoSpaceDE w:val="0"/>
              <w:autoSpaceDN w:val="0"/>
              <w:adjustRightInd w:val="0"/>
              <w:spacing w:after="0" w:line="360" w:lineRule="auto"/>
              <w:ind w:firstLine="110"/>
              <w:jc w:val="both"/>
              <w:rPr>
                <w:rFonts w:ascii="Times New Roman" w:hAnsi="Times New Roman"/>
                <w:sz w:val="20"/>
                <w:szCs w:val="20"/>
              </w:rPr>
            </w:pPr>
            <w:r w:rsidRPr="002F03A2">
              <w:rPr>
                <w:rFonts w:ascii="Times New Roman" w:hAnsi="Times New Roman"/>
                <w:sz w:val="20"/>
                <w:szCs w:val="20"/>
              </w:rPr>
              <w:t>—</w:t>
            </w:r>
          </w:p>
        </w:tc>
      </w:tr>
      <w:tr w:rsidR="00B83D0C" w:rsidRPr="002F03A2" w:rsidTr="002F03A2">
        <w:trPr>
          <w:gridAfter w:val="1"/>
          <w:wAfter w:w="18" w:type="dxa"/>
          <w:trHeight w:val="275"/>
          <w:jc w:val="center"/>
        </w:trPr>
        <w:tc>
          <w:tcPr>
            <w:tcW w:w="3111" w:type="dxa"/>
            <w:gridSpan w:val="2"/>
            <w:tcBorders>
              <w:top w:val="single" w:sz="6" w:space="0" w:color="auto"/>
              <w:left w:val="single" w:sz="4" w:space="0" w:color="auto"/>
              <w:bottom w:val="single" w:sz="6" w:space="0" w:color="auto"/>
              <w:right w:val="single" w:sz="6" w:space="0" w:color="auto"/>
            </w:tcBorders>
          </w:tcPr>
          <w:p w:rsidR="00B83D0C" w:rsidRPr="002F03A2" w:rsidRDefault="00B83D0C" w:rsidP="002F03A2">
            <w:pPr>
              <w:shd w:val="clear" w:color="auto" w:fill="FFFFFF"/>
              <w:autoSpaceDE w:val="0"/>
              <w:autoSpaceDN w:val="0"/>
              <w:adjustRightInd w:val="0"/>
              <w:spacing w:after="0" w:line="360" w:lineRule="auto"/>
              <w:ind w:firstLine="110"/>
              <w:jc w:val="both"/>
              <w:rPr>
                <w:rFonts w:ascii="Times New Roman" w:hAnsi="Times New Roman"/>
                <w:sz w:val="20"/>
                <w:szCs w:val="20"/>
              </w:rPr>
            </w:pPr>
            <w:r w:rsidRPr="002F03A2">
              <w:rPr>
                <w:rFonts w:ascii="Times New Roman" w:hAnsi="Times New Roman"/>
                <w:sz w:val="20"/>
                <w:szCs w:val="20"/>
              </w:rPr>
              <w:t>Всего</w:t>
            </w:r>
          </w:p>
        </w:tc>
        <w:tc>
          <w:tcPr>
            <w:tcW w:w="1620" w:type="dxa"/>
            <w:tcBorders>
              <w:top w:val="single" w:sz="6" w:space="0" w:color="auto"/>
              <w:left w:val="single" w:sz="6" w:space="0" w:color="auto"/>
              <w:bottom w:val="single" w:sz="6" w:space="0" w:color="auto"/>
              <w:right w:val="single" w:sz="6" w:space="0" w:color="auto"/>
            </w:tcBorders>
          </w:tcPr>
          <w:p w:rsidR="00B83D0C" w:rsidRPr="002F03A2" w:rsidRDefault="00B83D0C" w:rsidP="002F03A2">
            <w:pPr>
              <w:shd w:val="clear" w:color="auto" w:fill="FFFFFF"/>
              <w:autoSpaceDE w:val="0"/>
              <w:autoSpaceDN w:val="0"/>
              <w:adjustRightInd w:val="0"/>
              <w:spacing w:after="0" w:line="360" w:lineRule="auto"/>
              <w:ind w:firstLine="110"/>
              <w:jc w:val="both"/>
              <w:rPr>
                <w:rFonts w:ascii="Times New Roman" w:hAnsi="Times New Roman"/>
                <w:sz w:val="20"/>
                <w:szCs w:val="20"/>
              </w:rPr>
            </w:pPr>
            <w:r w:rsidRPr="002F03A2">
              <w:rPr>
                <w:rFonts w:ascii="Times New Roman" w:hAnsi="Times New Roman"/>
                <w:sz w:val="20"/>
                <w:szCs w:val="20"/>
              </w:rPr>
              <w:t>100,0</w:t>
            </w:r>
          </w:p>
        </w:tc>
        <w:tc>
          <w:tcPr>
            <w:tcW w:w="1131" w:type="dxa"/>
            <w:tcBorders>
              <w:top w:val="single" w:sz="6" w:space="0" w:color="auto"/>
              <w:left w:val="single" w:sz="6" w:space="0" w:color="auto"/>
              <w:bottom w:val="single" w:sz="6" w:space="0" w:color="auto"/>
              <w:right w:val="single" w:sz="6" w:space="0" w:color="auto"/>
            </w:tcBorders>
          </w:tcPr>
          <w:p w:rsidR="00B83D0C" w:rsidRPr="002F03A2" w:rsidRDefault="00B83D0C" w:rsidP="002F03A2">
            <w:pPr>
              <w:shd w:val="clear" w:color="auto" w:fill="FFFFFF"/>
              <w:autoSpaceDE w:val="0"/>
              <w:autoSpaceDN w:val="0"/>
              <w:adjustRightInd w:val="0"/>
              <w:spacing w:after="0" w:line="360" w:lineRule="auto"/>
              <w:ind w:firstLine="110"/>
              <w:jc w:val="both"/>
              <w:rPr>
                <w:rFonts w:ascii="Times New Roman" w:hAnsi="Times New Roman"/>
                <w:sz w:val="20"/>
                <w:szCs w:val="20"/>
              </w:rPr>
            </w:pPr>
            <w:r w:rsidRPr="002F03A2">
              <w:rPr>
                <w:rFonts w:ascii="Times New Roman" w:hAnsi="Times New Roman"/>
                <w:sz w:val="20"/>
                <w:szCs w:val="20"/>
              </w:rPr>
              <w:t>100,0</w:t>
            </w:r>
          </w:p>
        </w:tc>
        <w:tc>
          <w:tcPr>
            <w:tcW w:w="1051" w:type="dxa"/>
            <w:tcBorders>
              <w:top w:val="single" w:sz="6" w:space="0" w:color="auto"/>
              <w:left w:val="single" w:sz="6" w:space="0" w:color="auto"/>
              <w:bottom w:val="single" w:sz="6" w:space="0" w:color="auto"/>
              <w:right w:val="single" w:sz="6" w:space="0" w:color="auto"/>
            </w:tcBorders>
          </w:tcPr>
          <w:p w:rsidR="00B83D0C" w:rsidRPr="002F03A2" w:rsidRDefault="00B83D0C" w:rsidP="002F03A2">
            <w:pPr>
              <w:shd w:val="clear" w:color="auto" w:fill="FFFFFF"/>
              <w:autoSpaceDE w:val="0"/>
              <w:autoSpaceDN w:val="0"/>
              <w:adjustRightInd w:val="0"/>
              <w:spacing w:after="0" w:line="360" w:lineRule="auto"/>
              <w:ind w:firstLine="110"/>
              <w:jc w:val="both"/>
              <w:rPr>
                <w:rFonts w:ascii="Times New Roman" w:hAnsi="Times New Roman"/>
                <w:sz w:val="20"/>
                <w:szCs w:val="20"/>
              </w:rPr>
            </w:pPr>
            <w:r w:rsidRPr="002F03A2">
              <w:rPr>
                <w:rFonts w:ascii="Times New Roman" w:hAnsi="Times New Roman"/>
                <w:sz w:val="20"/>
                <w:szCs w:val="20"/>
              </w:rPr>
              <w:t>100,0</w:t>
            </w:r>
          </w:p>
        </w:tc>
        <w:tc>
          <w:tcPr>
            <w:tcW w:w="907" w:type="dxa"/>
            <w:gridSpan w:val="3"/>
            <w:tcBorders>
              <w:top w:val="single" w:sz="6" w:space="0" w:color="auto"/>
              <w:left w:val="single" w:sz="6" w:space="0" w:color="auto"/>
              <w:bottom w:val="single" w:sz="6" w:space="0" w:color="auto"/>
              <w:right w:val="single" w:sz="6" w:space="0" w:color="auto"/>
            </w:tcBorders>
          </w:tcPr>
          <w:p w:rsidR="00B83D0C" w:rsidRPr="002F03A2" w:rsidRDefault="00B83D0C" w:rsidP="002F03A2">
            <w:pPr>
              <w:shd w:val="clear" w:color="auto" w:fill="FFFFFF"/>
              <w:autoSpaceDE w:val="0"/>
              <w:autoSpaceDN w:val="0"/>
              <w:adjustRightInd w:val="0"/>
              <w:spacing w:after="0" w:line="360" w:lineRule="auto"/>
              <w:ind w:firstLine="110"/>
              <w:jc w:val="both"/>
              <w:rPr>
                <w:rFonts w:ascii="Times New Roman" w:hAnsi="Times New Roman"/>
                <w:sz w:val="20"/>
                <w:szCs w:val="20"/>
              </w:rPr>
            </w:pPr>
            <w:r w:rsidRPr="002F03A2">
              <w:rPr>
                <w:rFonts w:ascii="Times New Roman" w:hAnsi="Times New Roman"/>
                <w:sz w:val="20"/>
                <w:szCs w:val="20"/>
              </w:rPr>
              <w:t>100,0</w:t>
            </w:r>
          </w:p>
        </w:tc>
        <w:tc>
          <w:tcPr>
            <w:tcW w:w="879" w:type="dxa"/>
            <w:gridSpan w:val="2"/>
            <w:tcBorders>
              <w:top w:val="single" w:sz="6" w:space="0" w:color="auto"/>
              <w:left w:val="single" w:sz="6" w:space="0" w:color="auto"/>
              <w:bottom w:val="single" w:sz="6" w:space="0" w:color="auto"/>
              <w:right w:val="single" w:sz="4" w:space="0" w:color="auto"/>
            </w:tcBorders>
          </w:tcPr>
          <w:p w:rsidR="00B83D0C" w:rsidRPr="002F03A2" w:rsidRDefault="00B83D0C" w:rsidP="002F03A2">
            <w:pPr>
              <w:shd w:val="clear" w:color="auto" w:fill="FFFFFF"/>
              <w:autoSpaceDE w:val="0"/>
              <w:autoSpaceDN w:val="0"/>
              <w:adjustRightInd w:val="0"/>
              <w:spacing w:after="0" w:line="360" w:lineRule="auto"/>
              <w:ind w:firstLine="110"/>
              <w:jc w:val="both"/>
              <w:rPr>
                <w:rFonts w:ascii="Times New Roman" w:hAnsi="Times New Roman"/>
                <w:sz w:val="20"/>
                <w:szCs w:val="20"/>
              </w:rPr>
            </w:pPr>
            <w:r w:rsidRPr="002F03A2">
              <w:rPr>
                <w:rFonts w:ascii="Times New Roman" w:hAnsi="Times New Roman"/>
                <w:sz w:val="20"/>
                <w:szCs w:val="20"/>
              </w:rPr>
              <w:t>100,0</w:t>
            </w:r>
          </w:p>
        </w:tc>
      </w:tr>
    </w:tbl>
    <w:p w:rsidR="00542940" w:rsidRPr="00E47214" w:rsidRDefault="00542940" w:rsidP="002F03A2">
      <w:pPr>
        <w:shd w:val="clear" w:color="auto" w:fill="FFFFFF"/>
        <w:autoSpaceDE w:val="0"/>
        <w:autoSpaceDN w:val="0"/>
        <w:adjustRightInd w:val="0"/>
        <w:spacing w:after="0" w:line="360" w:lineRule="auto"/>
        <w:jc w:val="both"/>
        <w:rPr>
          <w:rFonts w:ascii="Times New Roman" w:hAnsi="Times New Roman"/>
          <w:i/>
          <w:iCs/>
          <w:sz w:val="28"/>
          <w:szCs w:val="21"/>
        </w:rPr>
      </w:pPr>
    </w:p>
    <w:p w:rsidR="00B83D0C" w:rsidRPr="00E47214" w:rsidRDefault="00B83D0C" w:rsidP="00E47214">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E47214">
        <w:rPr>
          <w:rFonts w:ascii="Times New Roman" w:hAnsi="Times New Roman"/>
          <w:iCs/>
          <w:sz w:val="28"/>
          <w:szCs w:val="28"/>
        </w:rPr>
        <w:t xml:space="preserve">Таблица </w:t>
      </w:r>
      <w:r w:rsidR="009A53E3" w:rsidRPr="00E47214">
        <w:rPr>
          <w:rFonts w:ascii="Times New Roman" w:hAnsi="Times New Roman"/>
          <w:iCs/>
          <w:sz w:val="28"/>
          <w:szCs w:val="28"/>
        </w:rPr>
        <w:t>№ 2.</w:t>
      </w:r>
      <w:r w:rsidRPr="00E47214">
        <w:rPr>
          <w:rFonts w:ascii="Times New Roman" w:hAnsi="Times New Roman"/>
          <w:iCs/>
          <w:sz w:val="28"/>
          <w:szCs w:val="28"/>
        </w:rPr>
        <w:t>5</w:t>
      </w:r>
    </w:p>
    <w:p w:rsidR="00542940" w:rsidRPr="00E47214" w:rsidRDefault="00B83D0C" w:rsidP="00E47214">
      <w:pPr>
        <w:shd w:val="clear" w:color="auto" w:fill="FFFFFF"/>
        <w:autoSpaceDE w:val="0"/>
        <w:autoSpaceDN w:val="0"/>
        <w:adjustRightInd w:val="0"/>
        <w:spacing w:after="0" w:line="360" w:lineRule="auto"/>
        <w:ind w:firstLine="709"/>
        <w:jc w:val="both"/>
        <w:rPr>
          <w:rFonts w:ascii="Times New Roman" w:hAnsi="Times New Roman"/>
          <w:bCs/>
          <w:sz w:val="28"/>
          <w:szCs w:val="28"/>
        </w:rPr>
      </w:pPr>
      <w:r w:rsidRPr="00E47214">
        <w:rPr>
          <w:rFonts w:ascii="Times New Roman" w:hAnsi="Times New Roman"/>
          <w:bCs/>
          <w:sz w:val="28"/>
          <w:szCs w:val="28"/>
        </w:rPr>
        <w:t>Основные технико-экономические показатели деятельности АЭС различных мощностей</w:t>
      </w:r>
    </w:p>
    <w:tbl>
      <w:tblPr>
        <w:tblW w:w="9236" w:type="dxa"/>
        <w:jc w:val="center"/>
        <w:tblLayout w:type="fixed"/>
        <w:tblCellMar>
          <w:left w:w="40" w:type="dxa"/>
          <w:right w:w="40" w:type="dxa"/>
        </w:tblCellMar>
        <w:tblLook w:val="0000" w:firstRow="0" w:lastRow="0" w:firstColumn="0" w:lastColumn="0" w:noHBand="0" w:noVBand="0"/>
      </w:tblPr>
      <w:tblGrid>
        <w:gridCol w:w="3064"/>
        <w:gridCol w:w="54"/>
        <w:gridCol w:w="993"/>
        <w:gridCol w:w="31"/>
        <w:gridCol w:w="908"/>
        <w:gridCol w:w="11"/>
        <w:gridCol w:w="863"/>
        <w:gridCol w:w="29"/>
        <w:gridCol w:w="732"/>
        <w:gridCol w:w="850"/>
        <w:gridCol w:w="13"/>
        <w:gridCol w:w="806"/>
        <w:gridCol w:w="32"/>
        <w:gridCol w:w="834"/>
        <w:gridCol w:w="16"/>
      </w:tblGrid>
      <w:tr w:rsidR="00B83D0C" w:rsidRPr="002F03A2" w:rsidTr="002F03A2">
        <w:trPr>
          <w:gridAfter w:val="1"/>
          <w:wAfter w:w="16" w:type="dxa"/>
          <w:trHeight w:val="353"/>
          <w:jc w:val="center"/>
        </w:trPr>
        <w:tc>
          <w:tcPr>
            <w:tcW w:w="3064" w:type="dxa"/>
            <w:vMerge w:val="restart"/>
            <w:tcBorders>
              <w:top w:val="single" w:sz="6" w:space="0" w:color="auto"/>
              <w:left w:val="single" w:sz="4" w:space="0" w:color="auto"/>
              <w:bottom w:val="nil"/>
              <w:right w:val="single" w:sz="6" w:space="0" w:color="auto"/>
            </w:tcBorders>
          </w:tcPr>
          <w:p w:rsidR="00B83D0C" w:rsidRPr="002F03A2" w:rsidRDefault="00B83D0C" w:rsidP="002F03A2">
            <w:pPr>
              <w:shd w:val="clear" w:color="auto" w:fill="FFFFFF"/>
              <w:autoSpaceDE w:val="0"/>
              <w:autoSpaceDN w:val="0"/>
              <w:adjustRightInd w:val="0"/>
              <w:spacing w:after="0" w:line="360" w:lineRule="auto"/>
              <w:jc w:val="both"/>
              <w:rPr>
                <w:rFonts w:ascii="Times New Roman" w:hAnsi="Times New Roman"/>
                <w:sz w:val="20"/>
                <w:szCs w:val="20"/>
              </w:rPr>
            </w:pPr>
            <w:r w:rsidRPr="002F03A2">
              <w:rPr>
                <w:rFonts w:ascii="Times New Roman" w:hAnsi="Times New Roman"/>
                <w:iCs/>
                <w:sz w:val="20"/>
                <w:szCs w:val="20"/>
              </w:rPr>
              <w:t>Показател</w:t>
            </w:r>
          </w:p>
        </w:tc>
        <w:tc>
          <w:tcPr>
            <w:tcW w:w="1078" w:type="dxa"/>
            <w:gridSpan w:val="3"/>
            <w:vMerge w:val="restart"/>
            <w:tcBorders>
              <w:top w:val="single" w:sz="6" w:space="0" w:color="auto"/>
              <w:left w:val="single" w:sz="6" w:space="0" w:color="auto"/>
              <w:bottom w:val="nil"/>
              <w:right w:val="single" w:sz="6" w:space="0" w:color="auto"/>
            </w:tcBorders>
          </w:tcPr>
          <w:p w:rsidR="00B83D0C" w:rsidRPr="002F03A2" w:rsidRDefault="00B83D0C" w:rsidP="002F03A2">
            <w:pPr>
              <w:shd w:val="clear" w:color="auto" w:fill="FFFFFF"/>
              <w:autoSpaceDE w:val="0"/>
              <w:autoSpaceDN w:val="0"/>
              <w:adjustRightInd w:val="0"/>
              <w:spacing w:after="0" w:line="360" w:lineRule="auto"/>
              <w:jc w:val="both"/>
              <w:rPr>
                <w:rFonts w:ascii="Times New Roman" w:hAnsi="Times New Roman"/>
                <w:sz w:val="20"/>
                <w:szCs w:val="20"/>
              </w:rPr>
            </w:pPr>
            <w:r w:rsidRPr="002F03A2">
              <w:rPr>
                <w:rFonts w:ascii="Times New Roman" w:hAnsi="Times New Roman"/>
                <w:iCs/>
                <w:sz w:val="20"/>
                <w:szCs w:val="20"/>
              </w:rPr>
              <w:t>Единица измерения</w:t>
            </w:r>
          </w:p>
        </w:tc>
        <w:tc>
          <w:tcPr>
            <w:tcW w:w="5078" w:type="dxa"/>
            <w:gridSpan w:val="10"/>
            <w:tcBorders>
              <w:top w:val="single" w:sz="6" w:space="0" w:color="auto"/>
              <w:left w:val="single" w:sz="6" w:space="0" w:color="auto"/>
              <w:bottom w:val="single" w:sz="6" w:space="0" w:color="auto"/>
              <w:right w:val="single" w:sz="4" w:space="0" w:color="auto"/>
            </w:tcBorders>
          </w:tcPr>
          <w:p w:rsidR="00B83D0C" w:rsidRPr="002F03A2" w:rsidRDefault="00B83D0C" w:rsidP="002F03A2">
            <w:pPr>
              <w:shd w:val="clear" w:color="auto" w:fill="FFFFFF"/>
              <w:autoSpaceDE w:val="0"/>
              <w:autoSpaceDN w:val="0"/>
              <w:adjustRightInd w:val="0"/>
              <w:spacing w:after="0" w:line="360" w:lineRule="auto"/>
              <w:jc w:val="both"/>
              <w:rPr>
                <w:rFonts w:ascii="Times New Roman" w:hAnsi="Times New Roman"/>
                <w:sz w:val="20"/>
                <w:szCs w:val="20"/>
              </w:rPr>
            </w:pPr>
            <w:r w:rsidRPr="002F03A2">
              <w:rPr>
                <w:rFonts w:ascii="Times New Roman" w:hAnsi="Times New Roman"/>
                <w:iCs/>
                <w:sz w:val="20"/>
                <w:szCs w:val="20"/>
              </w:rPr>
              <w:t>АЗС</w:t>
            </w:r>
          </w:p>
        </w:tc>
      </w:tr>
      <w:tr w:rsidR="00B83D0C" w:rsidRPr="002F03A2" w:rsidTr="002F03A2">
        <w:trPr>
          <w:gridAfter w:val="1"/>
          <w:wAfter w:w="16" w:type="dxa"/>
          <w:trHeight w:val="342"/>
          <w:jc w:val="center"/>
        </w:trPr>
        <w:tc>
          <w:tcPr>
            <w:tcW w:w="3064" w:type="dxa"/>
            <w:vMerge w:val="restart"/>
            <w:tcBorders>
              <w:top w:val="nil"/>
              <w:left w:val="single" w:sz="4" w:space="0" w:color="auto"/>
              <w:bottom w:val="nil"/>
              <w:right w:val="single" w:sz="6" w:space="0" w:color="auto"/>
            </w:tcBorders>
          </w:tcPr>
          <w:p w:rsidR="00B83D0C" w:rsidRPr="002F03A2" w:rsidRDefault="00B83D0C" w:rsidP="002F03A2">
            <w:pPr>
              <w:autoSpaceDE w:val="0"/>
              <w:autoSpaceDN w:val="0"/>
              <w:adjustRightInd w:val="0"/>
              <w:spacing w:after="0" w:line="360" w:lineRule="auto"/>
              <w:jc w:val="both"/>
              <w:rPr>
                <w:rFonts w:ascii="Times New Roman" w:hAnsi="Times New Roman"/>
                <w:sz w:val="20"/>
                <w:szCs w:val="20"/>
              </w:rPr>
            </w:pPr>
          </w:p>
        </w:tc>
        <w:tc>
          <w:tcPr>
            <w:tcW w:w="1078" w:type="dxa"/>
            <w:gridSpan w:val="3"/>
            <w:vMerge w:val="restart"/>
            <w:tcBorders>
              <w:top w:val="nil"/>
              <w:left w:val="single" w:sz="6" w:space="0" w:color="auto"/>
              <w:bottom w:val="nil"/>
              <w:right w:val="single" w:sz="6" w:space="0" w:color="auto"/>
            </w:tcBorders>
          </w:tcPr>
          <w:p w:rsidR="00B83D0C" w:rsidRPr="002F03A2" w:rsidRDefault="00B83D0C" w:rsidP="002F03A2">
            <w:pPr>
              <w:autoSpaceDE w:val="0"/>
              <w:autoSpaceDN w:val="0"/>
              <w:adjustRightInd w:val="0"/>
              <w:spacing w:after="0" w:line="360" w:lineRule="auto"/>
              <w:jc w:val="both"/>
              <w:rPr>
                <w:rFonts w:ascii="Times New Roman" w:hAnsi="Times New Roman"/>
                <w:sz w:val="20"/>
                <w:szCs w:val="20"/>
              </w:rPr>
            </w:pPr>
          </w:p>
        </w:tc>
        <w:tc>
          <w:tcPr>
            <w:tcW w:w="908" w:type="dxa"/>
            <w:vMerge w:val="restart"/>
            <w:tcBorders>
              <w:top w:val="single" w:sz="6" w:space="0" w:color="auto"/>
              <w:left w:val="single" w:sz="6" w:space="0" w:color="auto"/>
              <w:bottom w:val="nil"/>
              <w:right w:val="single" w:sz="6" w:space="0" w:color="auto"/>
            </w:tcBorders>
          </w:tcPr>
          <w:p w:rsidR="00B83D0C" w:rsidRPr="002F03A2" w:rsidRDefault="00B83D0C" w:rsidP="002F03A2">
            <w:pPr>
              <w:shd w:val="clear" w:color="auto" w:fill="FFFFFF"/>
              <w:autoSpaceDE w:val="0"/>
              <w:autoSpaceDN w:val="0"/>
              <w:adjustRightInd w:val="0"/>
              <w:spacing w:after="0" w:line="360" w:lineRule="auto"/>
              <w:jc w:val="both"/>
              <w:rPr>
                <w:rFonts w:ascii="Times New Roman" w:hAnsi="Times New Roman"/>
                <w:sz w:val="20"/>
                <w:szCs w:val="20"/>
              </w:rPr>
            </w:pPr>
            <w:r w:rsidRPr="002F03A2">
              <w:rPr>
                <w:rFonts w:ascii="Times New Roman" w:hAnsi="Times New Roman"/>
                <w:iCs/>
                <w:sz w:val="20"/>
                <w:szCs w:val="20"/>
              </w:rPr>
              <w:t>Всег</w:t>
            </w:r>
            <w:r w:rsidR="002F03A2">
              <w:rPr>
                <w:rFonts w:ascii="Times New Roman" w:hAnsi="Times New Roman"/>
                <w:iCs/>
                <w:sz w:val="20"/>
                <w:szCs w:val="20"/>
              </w:rPr>
              <w:t>о</w:t>
            </w:r>
          </w:p>
        </w:tc>
        <w:tc>
          <w:tcPr>
            <w:tcW w:w="4170" w:type="dxa"/>
            <w:gridSpan w:val="9"/>
            <w:tcBorders>
              <w:top w:val="single" w:sz="6" w:space="0" w:color="auto"/>
              <w:left w:val="single" w:sz="6" w:space="0" w:color="auto"/>
              <w:bottom w:val="single" w:sz="6" w:space="0" w:color="auto"/>
              <w:right w:val="single" w:sz="4" w:space="0" w:color="auto"/>
            </w:tcBorders>
          </w:tcPr>
          <w:p w:rsidR="00B83D0C" w:rsidRPr="002F03A2" w:rsidRDefault="00B83D0C" w:rsidP="002F03A2">
            <w:pPr>
              <w:shd w:val="clear" w:color="auto" w:fill="FFFFFF"/>
              <w:autoSpaceDE w:val="0"/>
              <w:autoSpaceDN w:val="0"/>
              <w:adjustRightInd w:val="0"/>
              <w:spacing w:after="0" w:line="360" w:lineRule="auto"/>
              <w:jc w:val="both"/>
              <w:rPr>
                <w:rFonts w:ascii="Times New Roman" w:hAnsi="Times New Roman"/>
                <w:sz w:val="20"/>
                <w:szCs w:val="20"/>
              </w:rPr>
            </w:pPr>
            <w:r w:rsidRPr="002F03A2">
              <w:rPr>
                <w:rFonts w:ascii="Times New Roman" w:hAnsi="Times New Roman"/>
                <w:iCs/>
                <w:sz w:val="20"/>
                <w:szCs w:val="20"/>
              </w:rPr>
              <w:t>По мощности (заправок в сутки)</w:t>
            </w:r>
          </w:p>
        </w:tc>
      </w:tr>
      <w:tr w:rsidR="00B83D0C" w:rsidRPr="002F03A2" w:rsidTr="002F03A2">
        <w:trPr>
          <w:gridAfter w:val="1"/>
          <w:wAfter w:w="16" w:type="dxa"/>
          <w:trHeight w:val="219"/>
          <w:jc w:val="center"/>
        </w:trPr>
        <w:tc>
          <w:tcPr>
            <w:tcW w:w="3064" w:type="dxa"/>
            <w:tcBorders>
              <w:top w:val="nil"/>
              <w:left w:val="single" w:sz="4" w:space="0" w:color="auto"/>
              <w:bottom w:val="single" w:sz="6" w:space="0" w:color="auto"/>
              <w:right w:val="single" w:sz="6" w:space="0" w:color="auto"/>
            </w:tcBorders>
          </w:tcPr>
          <w:p w:rsidR="00B83D0C" w:rsidRPr="002F03A2" w:rsidRDefault="00B83D0C" w:rsidP="002F03A2">
            <w:pPr>
              <w:autoSpaceDE w:val="0"/>
              <w:autoSpaceDN w:val="0"/>
              <w:adjustRightInd w:val="0"/>
              <w:spacing w:after="0" w:line="360" w:lineRule="auto"/>
              <w:jc w:val="both"/>
              <w:rPr>
                <w:rFonts w:ascii="Times New Roman" w:hAnsi="Times New Roman"/>
                <w:sz w:val="20"/>
                <w:szCs w:val="20"/>
              </w:rPr>
            </w:pPr>
          </w:p>
        </w:tc>
        <w:tc>
          <w:tcPr>
            <w:tcW w:w="1078" w:type="dxa"/>
            <w:gridSpan w:val="3"/>
            <w:tcBorders>
              <w:top w:val="nil"/>
              <w:left w:val="single" w:sz="6" w:space="0" w:color="auto"/>
              <w:bottom w:val="single" w:sz="6" w:space="0" w:color="auto"/>
              <w:right w:val="single" w:sz="6" w:space="0" w:color="auto"/>
            </w:tcBorders>
          </w:tcPr>
          <w:p w:rsidR="00B83D0C" w:rsidRPr="002F03A2" w:rsidRDefault="00B83D0C" w:rsidP="002F03A2">
            <w:pPr>
              <w:autoSpaceDE w:val="0"/>
              <w:autoSpaceDN w:val="0"/>
              <w:adjustRightInd w:val="0"/>
              <w:spacing w:after="0" w:line="360" w:lineRule="auto"/>
              <w:jc w:val="both"/>
              <w:rPr>
                <w:rFonts w:ascii="Times New Roman" w:hAnsi="Times New Roman"/>
                <w:sz w:val="20"/>
                <w:szCs w:val="20"/>
              </w:rPr>
            </w:pPr>
          </w:p>
        </w:tc>
        <w:tc>
          <w:tcPr>
            <w:tcW w:w="908" w:type="dxa"/>
            <w:tcBorders>
              <w:top w:val="nil"/>
              <w:left w:val="single" w:sz="6" w:space="0" w:color="auto"/>
              <w:bottom w:val="single" w:sz="6" w:space="0" w:color="auto"/>
              <w:right w:val="single" w:sz="6" w:space="0" w:color="auto"/>
            </w:tcBorders>
          </w:tcPr>
          <w:p w:rsidR="00B83D0C" w:rsidRPr="002F03A2" w:rsidRDefault="00B83D0C" w:rsidP="002F03A2">
            <w:pPr>
              <w:autoSpaceDE w:val="0"/>
              <w:autoSpaceDN w:val="0"/>
              <w:adjustRightInd w:val="0"/>
              <w:spacing w:after="0" w:line="360" w:lineRule="auto"/>
              <w:jc w:val="both"/>
              <w:rPr>
                <w:rFonts w:ascii="Times New Roman" w:hAnsi="Times New Roman"/>
                <w:sz w:val="20"/>
                <w:szCs w:val="20"/>
              </w:rPr>
            </w:pPr>
          </w:p>
        </w:tc>
        <w:tc>
          <w:tcPr>
            <w:tcW w:w="874" w:type="dxa"/>
            <w:gridSpan w:val="2"/>
            <w:tcBorders>
              <w:top w:val="single" w:sz="6" w:space="0" w:color="auto"/>
              <w:left w:val="single" w:sz="6" w:space="0" w:color="auto"/>
              <w:bottom w:val="single" w:sz="6" w:space="0" w:color="auto"/>
              <w:right w:val="single" w:sz="6" w:space="0" w:color="auto"/>
            </w:tcBorders>
          </w:tcPr>
          <w:p w:rsidR="00B83D0C" w:rsidRPr="002F03A2" w:rsidRDefault="00B83D0C" w:rsidP="002F03A2">
            <w:pPr>
              <w:shd w:val="clear" w:color="auto" w:fill="FFFFFF"/>
              <w:autoSpaceDE w:val="0"/>
              <w:autoSpaceDN w:val="0"/>
              <w:adjustRightInd w:val="0"/>
              <w:spacing w:after="0" w:line="360" w:lineRule="auto"/>
              <w:jc w:val="both"/>
              <w:rPr>
                <w:rFonts w:ascii="Times New Roman" w:hAnsi="Times New Roman"/>
                <w:sz w:val="20"/>
                <w:szCs w:val="20"/>
              </w:rPr>
            </w:pPr>
            <w:r w:rsidRPr="002F03A2">
              <w:rPr>
                <w:rFonts w:ascii="Times New Roman" w:hAnsi="Times New Roman"/>
                <w:iCs/>
                <w:sz w:val="20"/>
                <w:szCs w:val="20"/>
              </w:rPr>
              <w:t>1000</w:t>
            </w:r>
          </w:p>
        </w:tc>
        <w:tc>
          <w:tcPr>
            <w:tcW w:w="761" w:type="dxa"/>
            <w:gridSpan w:val="2"/>
            <w:tcBorders>
              <w:top w:val="single" w:sz="6" w:space="0" w:color="auto"/>
              <w:left w:val="single" w:sz="6" w:space="0" w:color="auto"/>
              <w:bottom w:val="single" w:sz="6" w:space="0" w:color="auto"/>
              <w:right w:val="single" w:sz="6" w:space="0" w:color="auto"/>
            </w:tcBorders>
          </w:tcPr>
          <w:p w:rsidR="00B83D0C" w:rsidRPr="002F03A2" w:rsidRDefault="00B83D0C" w:rsidP="002F03A2">
            <w:pPr>
              <w:shd w:val="clear" w:color="auto" w:fill="FFFFFF"/>
              <w:autoSpaceDE w:val="0"/>
              <w:autoSpaceDN w:val="0"/>
              <w:adjustRightInd w:val="0"/>
              <w:spacing w:after="0" w:line="360" w:lineRule="auto"/>
              <w:jc w:val="both"/>
              <w:rPr>
                <w:rFonts w:ascii="Times New Roman" w:hAnsi="Times New Roman"/>
                <w:sz w:val="20"/>
                <w:szCs w:val="20"/>
              </w:rPr>
            </w:pPr>
            <w:r w:rsidRPr="002F03A2">
              <w:rPr>
                <w:rFonts w:ascii="Times New Roman" w:hAnsi="Times New Roman"/>
                <w:iCs/>
                <w:sz w:val="20"/>
                <w:szCs w:val="20"/>
              </w:rPr>
              <w:t>750</w:t>
            </w:r>
          </w:p>
        </w:tc>
        <w:tc>
          <w:tcPr>
            <w:tcW w:w="863" w:type="dxa"/>
            <w:gridSpan w:val="2"/>
            <w:tcBorders>
              <w:top w:val="single" w:sz="6" w:space="0" w:color="auto"/>
              <w:left w:val="single" w:sz="6" w:space="0" w:color="auto"/>
              <w:bottom w:val="single" w:sz="6" w:space="0" w:color="auto"/>
              <w:right w:val="single" w:sz="6" w:space="0" w:color="auto"/>
            </w:tcBorders>
          </w:tcPr>
          <w:p w:rsidR="00B83D0C" w:rsidRPr="002F03A2" w:rsidRDefault="00B83D0C" w:rsidP="002F03A2">
            <w:pPr>
              <w:shd w:val="clear" w:color="auto" w:fill="FFFFFF"/>
              <w:autoSpaceDE w:val="0"/>
              <w:autoSpaceDN w:val="0"/>
              <w:adjustRightInd w:val="0"/>
              <w:spacing w:after="0" w:line="360" w:lineRule="auto"/>
              <w:jc w:val="both"/>
              <w:rPr>
                <w:rFonts w:ascii="Times New Roman" w:hAnsi="Times New Roman"/>
                <w:sz w:val="20"/>
                <w:szCs w:val="20"/>
              </w:rPr>
            </w:pPr>
            <w:r w:rsidRPr="002F03A2">
              <w:rPr>
                <w:rFonts w:ascii="Times New Roman" w:hAnsi="Times New Roman"/>
                <w:iCs/>
                <w:sz w:val="20"/>
                <w:szCs w:val="20"/>
              </w:rPr>
              <w:t>500</w:t>
            </w:r>
          </w:p>
        </w:tc>
        <w:tc>
          <w:tcPr>
            <w:tcW w:w="806" w:type="dxa"/>
            <w:tcBorders>
              <w:top w:val="single" w:sz="6" w:space="0" w:color="auto"/>
              <w:left w:val="single" w:sz="6" w:space="0" w:color="auto"/>
              <w:bottom w:val="single" w:sz="6" w:space="0" w:color="auto"/>
              <w:right w:val="single" w:sz="6" w:space="0" w:color="auto"/>
            </w:tcBorders>
          </w:tcPr>
          <w:p w:rsidR="00B83D0C" w:rsidRPr="002F03A2" w:rsidRDefault="00B83D0C" w:rsidP="002F03A2">
            <w:pPr>
              <w:shd w:val="clear" w:color="auto" w:fill="FFFFFF"/>
              <w:autoSpaceDE w:val="0"/>
              <w:autoSpaceDN w:val="0"/>
              <w:adjustRightInd w:val="0"/>
              <w:spacing w:after="0" w:line="360" w:lineRule="auto"/>
              <w:jc w:val="both"/>
              <w:rPr>
                <w:rFonts w:ascii="Times New Roman" w:hAnsi="Times New Roman"/>
                <w:sz w:val="20"/>
                <w:szCs w:val="20"/>
              </w:rPr>
            </w:pPr>
            <w:r w:rsidRPr="002F03A2">
              <w:rPr>
                <w:rFonts w:ascii="Times New Roman" w:hAnsi="Times New Roman"/>
                <w:iCs/>
                <w:sz w:val="20"/>
                <w:szCs w:val="20"/>
              </w:rPr>
              <w:t>250</w:t>
            </w:r>
          </w:p>
        </w:tc>
        <w:tc>
          <w:tcPr>
            <w:tcW w:w="866" w:type="dxa"/>
            <w:gridSpan w:val="2"/>
            <w:tcBorders>
              <w:top w:val="single" w:sz="6" w:space="0" w:color="auto"/>
              <w:left w:val="single" w:sz="6" w:space="0" w:color="auto"/>
              <w:bottom w:val="single" w:sz="6" w:space="0" w:color="auto"/>
              <w:right w:val="single" w:sz="4" w:space="0" w:color="auto"/>
            </w:tcBorders>
          </w:tcPr>
          <w:p w:rsidR="00B83D0C" w:rsidRPr="002F03A2" w:rsidRDefault="00B83D0C" w:rsidP="002F03A2">
            <w:pPr>
              <w:shd w:val="clear" w:color="auto" w:fill="FFFFFF"/>
              <w:autoSpaceDE w:val="0"/>
              <w:autoSpaceDN w:val="0"/>
              <w:adjustRightInd w:val="0"/>
              <w:spacing w:after="0" w:line="360" w:lineRule="auto"/>
              <w:jc w:val="both"/>
              <w:rPr>
                <w:rFonts w:ascii="Times New Roman" w:hAnsi="Times New Roman"/>
                <w:sz w:val="20"/>
                <w:szCs w:val="20"/>
              </w:rPr>
            </w:pPr>
            <w:r w:rsidRPr="002F03A2">
              <w:rPr>
                <w:rFonts w:ascii="Times New Roman" w:hAnsi="Times New Roman"/>
                <w:iCs/>
                <w:sz w:val="20"/>
                <w:szCs w:val="20"/>
              </w:rPr>
              <w:t>150</w:t>
            </w:r>
          </w:p>
        </w:tc>
      </w:tr>
      <w:tr w:rsidR="00B83D0C" w:rsidRPr="002F03A2" w:rsidTr="002F03A2">
        <w:trPr>
          <w:gridAfter w:val="1"/>
          <w:wAfter w:w="16" w:type="dxa"/>
          <w:trHeight w:val="245"/>
          <w:jc w:val="center"/>
        </w:trPr>
        <w:tc>
          <w:tcPr>
            <w:tcW w:w="3064" w:type="dxa"/>
            <w:tcBorders>
              <w:top w:val="single" w:sz="6" w:space="0" w:color="auto"/>
              <w:left w:val="single" w:sz="4" w:space="0" w:color="auto"/>
              <w:bottom w:val="single" w:sz="6" w:space="0" w:color="auto"/>
              <w:right w:val="single" w:sz="6" w:space="0" w:color="auto"/>
            </w:tcBorders>
          </w:tcPr>
          <w:p w:rsidR="00B83D0C" w:rsidRPr="002F03A2" w:rsidRDefault="00B83D0C" w:rsidP="002F03A2">
            <w:pPr>
              <w:shd w:val="clear" w:color="auto" w:fill="FFFFFF"/>
              <w:autoSpaceDE w:val="0"/>
              <w:autoSpaceDN w:val="0"/>
              <w:adjustRightInd w:val="0"/>
              <w:spacing w:after="0" w:line="360" w:lineRule="auto"/>
              <w:jc w:val="both"/>
              <w:rPr>
                <w:rFonts w:ascii="Times New Roman" w:hAnsi="Times New Roman"/>
                <w:sz w:val="20"/>
                <w:szCs w:val="20"/>
              </w:rPr>
            </w:pPr>
            <w:r w:rsidRPr="002F03A2">
              <w:rPr>
                <w:rFonts w:ascii="Times New Roman" w:hAnsi="Times New Roman"/>
                <w:sz w:val="20"/>
                <w:szCs w:val="20"/>
              </w:rPr>
              <w:t>1. Количество АЭС — всего</w:t>
            </w:r>
          </w:p>
        </w:tc>
        <w:tc>
          <w:tcPr>
            <w:tcW w:w="1078" w:type="dxa"/>
            <w:gridSpan w:val="3"/>
            <w:tcBorders>
              <w:top w:val="single" w:sz="6" w:space="0" w:color="auto"/>
              <w:left w:val="single" w:sz="6" w:space="0" w:color="auto"/>
              <w:bottom w:val="single" w:sz="6" w:space="0" w:color="auto"/>
              <w:right w:val="single" w:sz="6" w:space="0" w:color="auto"/>
            </w:tcBorders>
          </w:tcPr>
          <w:p w:rsidR="00B83D0C" w:rsidRPr="002F03A2" w:rsidRDefault="00B83D0C" w:rsidP="002F03A2">
            <w:pPr>
              <w:shd w:val="clear" w:color="auto" w:fill="FFFFFF"/>
              <w:autoSpaceDE w:val="0"/>
              <w:autoSpaceDN w:val="0"/>
              <w:adjustRightInd w:val="0"/>
              <w:spacing w:after="0" w:line="360" w:lineRule="auto"/>
              <w:jc w:val="both"/>
              <w:rPr>
                <w:rFonts w:ascii="Times New Roman" w:hAnsi="Times New Roman"/>
                <w:sz w:val="20"/>
                <w:szCs w:val="20"/>
              </w:rPr>
            </w:pPr>
            <w:r w:rsidRPr="002F03A2">
              <w:rPr>
                <w:rFonts w:ascii="Times New Roman" w:hAnsi="Times New Roman"/>
                <w:sz w:val="20"/>
                <w:szCs w:val="20"/>
              </w:rPr>
              <w:t>шт.</w:t>
            </w:r>
          </w:p>
        </w:tc>
        <w:tc>
          <w:tcPr>
            <w:tcW w:w="908" w:type="dxa"/>
            <w:tcBorders>
              <w:top w:val="single" w:sz="6" w:space="0" w:color="auto"/>
              <w:left w:val="single" w:sz="6" w:space="0" w:color="auto"/>
              <w:bottom w:val="single" w:sz="6" w:space="0" w:color="auto"/>
              <w:right w:val="single" w:sz="6" w:space="0" w:color="auto"/>
            </w:tcBorders>
          </w:tcPr>
          <w:p w:rsidR="00B83D0C" w:rsidRPr="002F03A2" w:rsidRDefault="00B83D0C" w:rsidP="002F03A2">
            <w:pPr>
              <w:shd w:val="clear" w:color="auto" w:fill="FFFFFF"/>
              <w:autoSpaceDE w:val="0"/>
              <w:autoSpaceDN w:val="0"/>
              <w:adjustRightInd w:val="0"/>
              <w:spacing w:after="0" w:line="360" w:lineRule="auto"/>
              <w:jc w:val="both"/>
              <w:rPr>
                <w:rFonts w:ascii="Times New Roman" w:hAnsi="Times New Roman"/>
                <w:sz w:val="20"/>
                <w:szCs w:val="20"/>
              </w:rPr>
            </w:pPr>
            <w:r w:rsidRPr="002F03A2">
              <w:rPr>
                <w:rFonts w:ascii="Times New Roman" w:hAnsi="Times New Roman"/>
                <w:sz w:val="20"/>
                <w:szCs w:val="20"/>
              </w:rPr>
              <w:t>167</w:t>
            </w:r>
          </w:p>
        </w:tc>
        <w:tc>
          <w:tcPr>
            <w:tcW w:w="874" w:type="dxa"/>
            <w:gridSpan w:val="2"/>
            <w:tcBorders>
              <w:top w:val="single" w:sz="6" w:space="0" w:color="auto"/>
              <w:left w:val="single" w:sz="6" w:space="0" w:color="auto"/>
              <w:bottom w:val="single" w:sz="6" w:space="0" w:color="auto"/>
              <w:right w:val="single" w:sz="6" w:space="0" w:color="auto"/>
            </w:tcBorders>
          </w:tcPr>
          <w:p w:rsidR="00B83D0C" w:rsidRPr="002F03A2" w:rsidRDefault="00B83D0C" w:rsidP="002F03A2">
            <w:pPr>
              <w:shd w:val="clear" w:color="auto" w:fill="FFFFFF"/>
              <w:autoSpaceDE w:val="0"/>
              <w:autoSpaceDN w:val="0"/>
              <w:adjustRightInd w:val="0"/>
              <w:spacing w:after="0" w:line="360" w:lineRule="auto"/>
              <w:jc w:val="both"/>
              <w:rPr>
                <w:rFonts w:ascii="Times New Roman" w:hAnsi="Times New Roman"/>
                <w:sz w:val="20"/>
                <w:szCs w:val="20"/>
              </w:rPr>
            </w:pPr>
            <w:r w:rsidRPr="002F03A2">
              <w:rPr>
                <w:rFonts w:ascii="Times New Roman" w:hAnsi="Times New Roman"/>
                <w:sz w:val="20"/>
                <w:szCs w:val="20"/>
              </w:rPr>
              <w:t>41</w:t>
            </w:r>
          </w:p>
        </w:tc>
        <w:tc>
          <w:tcPr>
            <w:tcW w:w="761" w:type="dxa"/>
            <w:gridSpan w:val="2"/>
            <w:tcBorders>
              <w:top w:val="single" w:sz="6" w:space="0" w:color="auto"/>
              <w:left w:val="single" w:sz="6" w:space="0" w:color="auto"/>
              <w:bottom w:val="single" w:sz="6" w:space="0" w:color="auto"/>
              <w:right w:val="single" w:sz="6" w:space="0" w:color="auto"/>
            </w:tcBorders>
          </w:tcPr>
          <w:p w:rsidR="00B83D0C" w:rsidRPr="002F03A2" w:rsidRDefault="00B83D0C" w:rsidP="002F03A2">
            <w:pPr>
              <w:shd w:val="clear" w:color="auto" w:fill="FFFFFF"/>
              <w:autoSpaceDE w:val="0"/>
              <w:autoSpaceDN w:val="0"/>
              <w:adjustRightInd w:val="0"/>
              <w:spacing w:after="0" w:line="360" w:lineRule="auto"/>
              <w:jc w:val="both"/>
              <w:rPr>
                <w:rFonts w:ascii="Times New Roman" w:hAnsi="Times New Roman"/>
                <w:sz w:val="20"/>
                <w:szCs w:val="20"/>
              </w:rPr>
            </w:pPr>
            <w:r w:rsidRPr="002F03A2">
              <w:rPr>
                <w:rFonts w:ascii="Times New Roman" w:hAnsi="Times New Roman"/>
                <w:sz w:val="20"/>
                <w:szCs w:val="20"/>
              </w:rPr>
              <w:t>34</w:t>
            </w:r>
          </w:p>
        </w:tc>
        <w:tc>
          <w:tcPr>
            <w:tcW w:w="863" w:type="dxa"/>
            <w:gridSpan w:val="2"/>
            <w:tcBorders>
              <w:top w:val="single" w:sz="6" w:space="0" w:color="auto"/>
              <w:left w:val="single" w:sz="6" w:space="0" w:color="auto"/>
              <w:bottom w:val="single" w:sz="6" w:space="0" w:color="auto"/>
              <w:right w:val="single" w:sz="6" w:space="0" w:color="auto"/>
            </w:tcBorders>
          </w:tcPr>
          <w:p w:rsidR="00B83D0C" w:rsidRPr="002F03A2" w:rsidRDefault="00B83D0C" w:rsidP="002F03A2">
            <w:pPr>
              <w:shd w:val="clear" w:color="auto" w:fill="FFFFFF"/>
              <w:autoSpaceDE w:val="0"/>
              <w:autoSpaceDN w:val="0"/>
              <w:adjustRightInd w:val="0"/>
              <w:spacing w:after="0" w:line="360" w:lineRule="auto"/>
              <w:jc w:val="both"/>
              <w:rPr>
                <w:rFonts w:ascii="Times New Roman" w:hAnsi="Times New Roman"/>
                <w:sz w:val="20"/>
                <w:szCs w:val="20"/>
              </w:rPr>
            </w:pPr>
            <w:r w:rsidRPr="002F03A2">
              <w:rPr>
                <w:rFonts w:ascii="Times New Roman" w:hAnsi="Times New Roman"/>
                <w:sz w:val="20"/>
                <w:szCs w:val="20"/>
              </w:rPr>
              <w:t>47</w:t>
            </w:r>
          </w:p>
        </w:tc>
        <w:tc>
          <w:tcPr>
            <w:tcW w:w="806" w:type="dxa"/>
            <w:tcBorders>
              <w:top w:val="single" w:sz="6" w:space="0" w:color="auto"/>
              <w:left w:val="single" w:sz="6" w:space="0" w:color="auto"/>
              <w:bottom w:val="single" w:sz="6" w:space="0" w:color="auto"/>
              <w:right w:val="single" w:sz="6" w:space="0" w:color="auto"/>
            </w:tcBorders>
          </w:tcPr>
          <w:p w:rsidR="00B83D0C" w:rsidRPr="002F03A2" w:rsidRDefault="00B83D0C" w:rsidP="002F03A2">
            <w:pPr>
              <w:shd w:val="clear" w:color="auto" w:fill="FFFFFF"/>
              <w:autoSpaceDE w:val="0"/>
              <w:autoSpaceDN w:val="0"/>
              <w:adjustRightInd w:val="0"/>
              <w:spacing w:after="0" w:line="360" w:lineRule="auto"/>
              <w:jc w:val="both"/>
              <w:rPr>
                <w:rFonts w:ascii="Times New Roman" w:hAnsi="Times New Roman"/>
                <w:sz w:val="20"/>
                <w:szCs w:val="20"/>
              </w:rPr>
            </w:pPr>
            <w:r w:rsidRPr="002F03A2">
              <w:rPr>
                <w:rFonts w:ascii="Times New Roman" w:hAnsi="Times New Roman"/>
                <w:sz w:val="20"/>
                <w:szCs w:val="20"/>
              </w:rPr>
              <w:t>43</w:t>
            </w:r>
          </w:p>
        </w:tc>
        <w:tc>
          <w:tcPr>
            <w:tcW w:w="866" w:type="dxa"/>
            <w:gridSpan w:val="2"/>
            <w:tcBorders>
              <w:top w:val="single" w:sz="6" w:space="0" w:color="auto"/>
              <w:left w:val="single" w:sz="6" w:space="0" w:color="auto"/>
              <w:bottom w:val="single" w:sz="6" w:space="0" w:color="auto"/>
              <w:right w:val="single" w:sz="4" w:space="0" w:color="auto"/>
            </w:tcBorders>
          </w:tcPr>
          <w:p w:rsidR="00B83D0C" w:rsidRPr="002F03A2" w:rsidRDefault="00B83D0C" w:rsidP="002F03A2">
            <w:pPr>
              <w:shd w:val="clear" w:color="auto" w:fill="FFFFFF"/>
              <w:autoSpaceDE w:val="0"/>
              <w:autoSpaceDN w:val="0"/>
              <w:adjustRightInd w:val="0"/>
              <w:spacing w:after="0" w:line="360" w:lineRule="auto"/>
              <w:jc w:val="both"/>
              <w:rPr>
                <w:rFonts w:ascii="Times New Roman" w:hAnsi="Times New Roman"/>
                <w:sz w:val="20"/>
                <w:szCs w:val="20"/>
              </w:rPr>
            </w:pPr>
            <w:r w:rsidRPr="002F03A2">
              <w:rPr>
                <w:rFonts w:ascii="Times New Roman" w:hAnsi="Times New Roman"/>
                <w:sz w:val="20"/>
                <w:szCs w:val="20"/>
              </w:rPr>
              <w:t>2</w:t>
            </w:r>
          </w:p>
        </w:tc>
      </w:tr>
      <w:tr w:rsidR="00B83D0C" w:rsidRPr="002F03A2" w:rsidTr="002F03A2">
        <w:trPr>
          <w:gridAfter w:val="1"/>
          <w:wAfter w:w="16" w:type="dxa"/>
          <w:trHeight w:val="255"/>
          <w:jc w:val="center"/>
        </w:trPr>
        <w:tc>
          <w:tcPr>
            <w:tcW w:w="3064" w:type="dxa"/>
            <w:tcBorders>
              <w:top w:val="single" w:sz="6" w:space="0" w:color="auto"/>
              <w:left w:val="single" w:sz="4" w:space="0" w:color="auto"/>
              <w:bottom w:val="single" w:sz="6" w:space="0" w:color="auto"/>
              <w:right w:val="single" w:sz="6" w:space="0" w:color="auto"/>
            </w:tcBorders>
          </w:tcPr>
          <w:p w:rsidR="00B83D0C" w:rsidRPr="002F03A2" w:rsidRDefault="00B83D0C" w:rsidP="002F03A2">
            <w:pPr>
              <w:shd w:val="clear" w:color="auto" w:fill="FFFFFF"/>
              <w:autoSpaceDE w:val="0"/>
              <w:autoSpaceDN w:val="0"/>
              <w:adjustRightInd w:val="0"/>
              <w:spacing w:after="0" w:line="360" w:lineRule="auto"/>
              <w:jc w:val="both"/>
              <w:rPr>
                <w:rFonts w:ascii="Times New Roman" w:hAnsi="Times New Roman"/>
                <w:sz w:val="20"/>
                <w:szCs w:val="20"/>
              </w:rPr>
            </w:pPr>
            <w:r w:rsidRPr="002F03A2">
              <w:rPr>
                <w:rFonts w:ascii="Times New Roman" w:hAnsi="Times New Roman"/>
                <w:sz w:val="20"/>
                <w:szCs w:val="20"/>
              </w:rPr>
              <w:t>в процентах</w:t>
            </w:r>
          </w:p>
        </w:tc>
        <w:tc>
          <w:tcPr>
            <w:tcW w:w="1078" w:type="dxa"/>
            <w:gridSpan w:val="3"/>
            <w:tcBorders>
              <w:top w:val="single" w:sz="6" w:space="0" w:color="auto"/>
              <w:left w:val="single" w:sz="6" w:space="0" w:color="auto"/>
              <w:bottom w:val="single" w:sz="6" w:space="0" w:color="auto"/>
              <w:right w:val="single" w:sz="6" w:space="0" w:color="auto"/>
            </w:tcBorders>
          </w:tcPr>
          <w:p w:rsidR="00B83D0C" w:rsidRPr="002F03A2" w:rsidRDefault="00B83D0C" w:rsidP="002F03A2">
            <w:pPr>
              <w:shd w:val="clear" w:color="auto" w:fill="FFFFFF"/>
              <w:autoSpaceDE w:val="0"/>
              <w:autoSpaceDN w:val="0"/>
              <w:adjustRightInd w:val="0"/>
              <w:spacing w:after="0" w:line="360" w:lineRule="auto"/>
              <w:jc w:val="both"/>
              <w:rPr>
                <w:rFonts w:ascii="Times New Roman" w:hAnsi="Times New Roman"/>
                <w:sz w:val="20"/>
                <w:szCs w:val="20"/>
              </w:rPr>
            </w:pPr>
            <w:r w:rsidRPr="002F03A2">
              <w:rPr>
                <w:rFonts w:ascii="Times New Roman" w:hAnsi="Times New Roman"/>
                <w:sz w:val="20"/>
                <w:szCs w:val="20"/>
              </w:rPr>
              <w:t>%</w:t>
            </w:r>
          </w:p>
        </w:tc>
        <w:tc>
          <w:tcPr>
            <w:tcW w:w="908" w:type="dxa"/>
            <w:tcBorders>
              <w:top w:val="single" w:sz="6" w:space="0" w:color="auto"/>
              <w:left w:val="single" w:sz="6" w:space="0" w:color="auto"/>
              <w:bottom w:val="single" w:sz="6" w:space="0" w:color="auto"/>
              <w:right w:val="single" w:sz="6" w:space="0" w:color="auto"/>
            </w:tcBorders>
          </w:tcPr>
          <w:p w:rsidR="00B83D0C" w:rsidRPr="002F03A2" w:rsidRDefault="00B83D0C" w:rsidP="002F03A2">
            <w:pPr>
              <w:shd w:val="clear" w:color="auto" w:fill="FFFFFF"/>
              <w:autoSpaceDE w:val="0"/>
              <w:autoSpaceDN w:val="0"/>
              <w:adjustRightInd w:val="0"/>
              <w:spacing w:after="0" w:line="360" w:lineRule="auto"/>
              <w:jc w:val="both"/>
              <w:rPr>
                <w:rFonts w:ascii="Times New Roman" w:hAnsi="Times New Roman"/>
                <w:sz w:val="20"/>
                <w:szCs w:val="20"/>
              </w:rPr>
            </w:pPr>
            <w:r w:rsidRPr="002F03A2">
              <w:rPr>
                <w:rFonts w:ascii="Times New Roman" w:hAnsi="Times New Roman"/>
                <w:sz w:val="20"/>
                <w:szCs w:val="20"/>
              </w:rPr>
              <w:t>100,0</w:t>
            </w:r>
          </w:p>
        </w:tc>
        <w:tc>
          <w:tcPr>
            <w:tcW w:w="874" w:type="dxa"/>
            <w:gridSpan w:val="2"/>
            <w:tcBorders>
              <w:top w:val="single" w:sz="6" w:space="0" w:color="auto"/>
              <w:left w:val="single" w:sz="6" w:space="0" w:color="auto"/>
              <w:bottom w:val="single" w:sz="6" w:space="0" w:color="auto"/>
              <w:right w:val="single" w:sz="6" w:space="0" w:color="auto"/>
            </w:tcBorders>
          </w:tcPr>
          <w:p w:rsidR="00B83D0C" w:rsidRPr="002F03A2" w:rsidRDefault="00B83D0C" w:rsidP="002F03A2">
            <w:pPr>
              <w:shd w:val="clear" w:color="auto" w:fill="FFFFFF"/>
              <w:autoSpaceDE w:val="0"/>
              <w:autoSpaceDN w:val="0"/>
              <w:adjustRightInd w:val="0"/>
              <w:spacing w:after="0" w:line="360" w:lineRule="auto"/>
              <w:jc w:val="both"/>
              <w:rPr>
                <w:rFonts w:ascii="Times New Roman" w:hAnsi="Times New Roman"/>
                <w:sz w:val="20"/>
                <w:szCs w:val="20"/>
              </w:rPr>
            </w:pPr>
            <w:r w:rsidRPr="002F03A2">
              <w:rPr>
                <w:rFonts w:ascii="Times New Roman" w:hAnsi="Times New Roman"/>
                <w:sz w:val="20"/>
                <w:szCs w:val="20"/>
              </w:rPr>
              <w:t>24,6</w:t>
            </w:r>
          </w:p>
        </w:tc>
        <w:tc>
          <w:tcPr>
            <w:tcW w:w="761" w:type="dxa"/>
            <w:gridSpan w:val="2"/>
            <w:tcBorders>
              <w:top w:val="single" w:sz="6" w:space="0" w:color="auto"/>
              <w:left w:val="single" w:sz="6" w:space="0" w:color="auto"/>
              <w:bottom w:val="single" w:sz="6" w:space="0" w:color="auto"/>
              <w:right w:val="single" w:sz="6" w:space="0" w:color="auto"/>
            </w:tcBorders>
          </w:tcPr>
          <w:p w:rsidR="00B83D0C" w:rsidRPr="002F03A2" w:rsidRDefault="00B83D0C" w:rsidP="002F03A2">
            <w:pPr>
              <w:shd w:val="clear" w:color="auto" w:fill="FFFFFF"/>
              <w:autoSpaceDE w:val="0"/>
              <w:autoSpaceDN w:val="0"/>
              <w:adjustRightInd w:val="0"/>
              <w:spacing w:after="0" w:line="360" w:lineRule="auto"/>
              <w:jc w:val="both"/>
              <w:rPr>
                <w:rFonts w:ascii="Times New Roman" w:hAnsi="Times New Roman"/>
                <w:sz w:val="20"/>
                <w:szCs w:val="20"/>
              </w:rPr>
            </w:pPr>
            <w:r w:rsidRPr="002F03A2">
              <w:rPr>
                <w:rFonts w:ascii="Times New Roman" w:hAnsi="Times New Roman"/>
                <w:sz w:val="20"/>
                <w:szCs w:val="20"/>
              </w:rPr>
              <w:t>20,4</w:t>
            </w:r>
          </w:p>
        </w:tc>
        <w:tc>
          <w:tcPr>
            <w:tcW w:w="863" w:type="dxa"/>
            <w:gridSpan w:val="2"/>
            <w:tcBorders>
              <w:top w:val="single" w:sz="6" w:space="0" w:color="auto"/>
              <w:left w:val="single" w:sz="6" w:space="0" w:color="auto"/>
              <w:bottom w:val="single" w:sz="6" w:space="0" w:color="auto"/>
              <w:right w:val="single" w:sz="6" w:space="0" w:color="auto"/>
            </w:tcBorders>
          </w:tcPr>
          <w:p w:rsidR="00B83D0C" w:rsidRPr="002F03A2" w:rsidRDefault="00B83D0C" w:rsidP="002F03A2">
            <w:pPr>
              <w:shd w:val="clear" w:color="auto" w:fill="FFFFFF"/>
              <w:autoSpaceDE w:val="0"/>
              <w:autoSpaceDN w:val="0"/>
              <w:adjustRightInd w:val="0"/>
              <w:spacing w:after="0" w:line="360" w:lineRule="auto"/>
              <w:jc w:val="both"/>
              <w:rPr>
                <w:rFonts w:ascii="Times New Roman" w:hAnsi="Times New Roman"/>
                <w:sz w:val="20"/>
                <w:szCs w:val="20"/>
              </w:rPr>
            </w:pPr>
            <w:r w:rsidRPr="002F03A2">
              <w:rPr>
                <w:rFonts w:ascii="Times New Roman" w:hAnsi="Times New Roman"/>
                <w:sz w:val="20"/>
                <w:szCs w:val="20"/>
              </w:rPr>
              <w:t>28,1</w:t>
            </w:r>
          </w:p>
        </w:tc>
        <w:tc>
          <w:tcPr>
            <w:tcW w:w="806" w:type="dxa"/>
            <w:tcBorders>
              <w:top w:val="single" w:sz="6" w:space="0" w:color="auto"/>
              <w:left w:val="single" w:sz="6" w:space="0" w:color="auto"/>
              <w:bottom w:val="single" w:sz="6" w:space="0" w:color="auto"/>
              <w:right w:val="single" w:sz="6" w:space="0" w:color="auto"/>
            </w:tcBorders>
          </w:tcPr>
          <w:p w:rsidR="00B83D0C" w:rsidRPr="002F03A2" w:rsidRDefault="00B83D0C" w:rsidP="002F03A2">
            <w:pPr>
              <w:shd w:val="clear" w:color="auto" w:fill="FFFFFF"/>
              <w:autoSpaceDE w:val="0"/>
              <w:autoSpaceDN w:val="0"/>
              <w:adjustRightInd w:val="0"/>
              <w:spacing w:after="0" w:line="360" w:lineRule="auto"/>
              <w:jc w:val="both"/>
              <w:rPr>
                <w:rFonts w:ascii="Times New Roman" w:hAnsi="Times New Roman"/>
                <w:sz w:val="20"/>
                <w:szCs w:val="20"/>
              </w:rPr>
            </w:pPr>
            <w:r w:rsidRPr="002F03A2">
              <w:rPr>
                <w:rFonts w:ascii="Times New Roman" w:hAnsi="Times New Roman"/>
                <w:sz w:val="20"/>
                <w:szCs w:val="20"/>
              </w:rPr>
              <w:t>25,8</w:t>
            </w:r>
          </w:p>
        </w:tc>
        <w:tc>
          <w:tcPr>
            <w:tcW w:w="866" w:type="dxa"/>
            <w:gridSpan w:val="2"/>
            <w:tcBorders>
              <w:top w:val="single" w:sz="6" w:space="0" w:color="auto"/>
              <w:left w:val="single" w:sz="6" w:space="0" w:color="auto"/>
              <w:bottom w:val="single" w:sz="6" w:space="0" w:color="auto"/>
              <w:right w:val="single" w:sz="4" w:space="0" w:color="auto"/>
            </w:tcBorders>
          </w:tcPr>
          <w:p w:rsidR="00B83D0C" w:rsidRPr="002F03A2" w:rsidRDefault="00B83D0C" w:rsidP="002F03A2">
            <w:pPr>
              <w:shd w:val="clear" w:color="auto" w:fill="FFFFFF"/>
              <w:autoSpaceDE w:val="0"/>
              <w:autoSpaceDN w:val="0"/>
              <w:adjustRightInd w:val="0"/>
              <w:spacing w:after="0" w:line="360" w:lineRule="auto"/>
              <w:jc w:val="both"/>
              <w:rPr>
                <w:rFonts w:ascii="Times New Roman" w:hAnsi="Times New Roman"/>
                <w:sz w:val="20"/>
                <w:szCs w:val="20"/>
              </w:rPr>
            </w:pPr>
            <w:r w:rsidRPr="002F03A2">
              <w:rPr>
                <w:rFonts w:ascii="Times New Roman" w:hAnsi="Times New Roman"/>
                <w:sz w:val="20"/>
                <w:szCs w:val="20"/>
              </w:rPr>
              <w:t>1,1</w:t>
            </w:r>
          </w:p>
        </w:tc>
      </w:tr>
      <w:tr w:rsidR="00B83D0C" w:rsidRPr="002F03A2" w:rsidTr="002F03A2">
        <w:trPr>
          <w:gridAfter w:val="1"/>
          <w:wAfter w:w="16" w:type="dxa"/>
          <w:trHeight w:val="411"/>
          <w:jc w:val="center"/>
        </w:trPr>
        <w:tc>
          <w:tcPr>
            <w:tcW w:w="3064" w:type="dxa"/>
            <w:tcBorders>
              <w:top w:val="single" w:sz="6" w:space="0" w:color="auto"/>
              <w:left w:val="single" w:sz="4" w:space="0" w:color="auto"/>
              <w:bottom w:val="single" w:sz="6" w:space="0" w:color="auto"/>
              <w:right w:val="single" w:sz="6" w:space="0" w:color="auto"/>
            </w:tcBorders>
          </w:tcPr>
          <w:p w:rsidR="00B83D0C" w:rsidRPr="002F03A2" w:rsidRDefault="00B83D0C" w:rsidP="002F03A2">
            <w:pPr>
              <w:shd w:val="clear" w:color="auto" w:fill="FFFFFF"/>
              <w:autoSpaceDE w:val="0"/>
              <w:autoSpaceDN w:val="0"/>
              <w:adjustRightInd w:val="0"/>
              <w:spacing w:after="0" w:line="360" w:lineRule="auto"/>
              <w:jc w:val="both"/>
              <w:rPr>
                <w:rFonts w:ascii="Times New Roman" w:hAnsi="Times New Roman"/>
                <w:sz w:val="20"/>
                <w:szCs w:val="20"/>
              </w:rPr>
            </w:pPr>
            <w:r w:rsidRPr="002F03A2">
              <w:rPr>
                <w:rFonts w:ascii="Times New Roman" w:hAnsi="Times New Roman"/>
                <w:sz w:val="20"/>
                <w:szCs w:val="20"/>
              </w:rPr>
              <w:t>2. Годовой объём реализации — всего</w:t>
            </w:r>
          </w:p>
        </w:tc>
        <w:tc>
          <w:tcPr>
            <w:tcW w:w="1078" w:type="dxa"/>
            <w:gridSpan w:val="3"/>
            <w:tcBorders>
              <w:top w:val="single" w:sz="6" w:space="0" w:color="auto"/>
              <w:left w:val="single" w:sz="6" w:space="0" w:color="auto"/>
              <w:bottom w:val="single" w:sz="6" w:space="0" w:color="auto"/>
              <w:right w:val="single" w:sz="6" w:space="0" w:color="auto"/>
            </w:tcBorders>
          </w:tcPr>
          <w:p w:rsidR="00B83D0C" w:rsidRPr="002F03A2" w:rsidRDefault="00B83D0C" w:rsidP="002F03A2">
            <w:pPr>
              <w:shd w:val="clear" w:color="auto" w:fill="FFFFFF"/>
              <w:autoSpaceDE w:val="0"/>
              <w:autoSpaceDN w:val="0"/>
              <w:adjustRightInd w:val="0"/>
              <w:spacing w:after="0" w:line="360" w:lineRule="auto"/>
              <w:jc w:val="both"/>
              <w:rPr>
                <w:rFonts w:ascii="Times New Roman" w:hAnsi="Times New Roman"/>
                <w:sz w:val="20"/>
                <w:szCs w:val="20"/>
              </w:rPr>
            </w:pPr>
            <w:r w:rsidRPr="002F03A2">
              <w:rPr>
                <w:rFonts w:ascii="Times New Roman" w:hAnsi="Times New Roman"/>
                <w:sz w:val="20"/>
                <w:szCs w:val="20"/>
              </w:rPr>
              <w:t xml:space="preserve">тыс. </w:t>
            </w:r>
          </w:p>
        </w:tc>
        <w:tc>
          <w:tcPr>
            <w:tcW w:w="908" w:type="dxa"/>
            <w:tcBorders>
              <w:top w:val="single" w:sz="6" w:space="0" w:color="auto"/>
              <w:left w:val="single" w:sz="6" w:space="0" w:color="auto"/>
              <w:bottom w:val="single" w:sz="6" w:space="0" w:color="auto"/>
              <w:right w:val="single" w:sz="6" w:space="0" w:color="auto"/>
            </w:tcBorders>
          </w:tcPr>
          <w:p w:rsidR="00B83D0C" w:rsidRPr="002F03A2" w:rsidRDefault="00B83D0C" w:rsidP="002F03A2">
            <w:pPr>
              <w:shd w:val="clear" w:color="auto" w:fill="FFFFFF"/>
              <w:autoSpaceDE w:val="0"/>
              <w:autoSpaceDN w:val="0"/>
              <w:adjustRightInd w:val="0"/>
              <w:spacing w:after="0" w:line="360" w:lineRule="auto"/>
              <w:jc w:val="both"/>
              <w:rPr>
                <w:rFonts w:ascii="Times New Roman" w:hAnsi="Times New Roman"/>
                <w:sz w:val="20"/>
                <w:szCs w:val="20"/>
              </w:rPr>
            </w:pPr>
            <w:r w:rsidRPr="002F03A2">
              <w:rPr>
                <w:rFonts w:ascii="Times New Roman" w:hAnsi="Times New Roman"/>
                <w:sz w:val="20"/>
                <w:szCs w:val="20"/>
              </w:rPr>
              <w:t>266,</w:t>
            </w:r>
          </w:p>
        </w:tc>
        <w:tc>
          <w:tcPr>
            <w:tcW w:w="874" w:type="dxa"/>
            <w:gridSpan w:val="2"/>
            <w:tcBorders>
              <w:top w:val="single" w:sz="6" w:space="0" w:color="auto"/>
              <w:left w:val="single" w:sz="6" w:space="0" w:color="auto"/>
              <w:bottom w:val="single" w:sz="6" w:space="0" w:color="auto"/>
              <w:right w:val="single" w:sz="6" w:space="0" w:color="auto"/>
            </w:tcBorders>
          </w:tcPr>
          <w:p w:rsidR="00B83D0C" w:rsidRPr="002F03A2" w:rsidRDefault="00B83D0C" w:rsidP="002F03A2">
            <w:pPr>
              <w:shd w:val="clear" w:color="auto" w:fill="FFFFFF"/>
              <w:autoSpaceDE w:val="0"/>
              <w:autoSpaceDN w:val="0"/>
              <w:adjustRightInd w:val="0"/>
              <w:spacing w:after="0" w:line="360" w:lineRule="auto"/>
              <w:jc w:val="both"/>
              <w:rPr>
                <w:rFonts w:ascii="Times New Roman" w:hAnsi="Times New Roman"/>
                <w:sz w:val="20"/>
                <w:szCs w:val="20"/>
              </w:rPr>
            </w:pPr>
            <w:r w:rsidRPr="002F03A2">
              <w:rPr>
                <w:rFonts w:ascii="Times New Roman" w:hAnsi="Times New Roman"/>
                <w:sz w:val="20"/>
                <w:szCs w:val="20"/>
              </w:rPr>
              <w:t>97,</w:t>
            </w:r>
            <w:r w:rsidR="002F03A2">
              <w:rPr>
                <w:rFonts w:ascii="Times New Roman" w:hAnsi="Times New Roman"/>
                <w:sz w:val="20"/>
                <w:szCs w:val="20"/>
              </w:rPr>
              <w:t>7</w:t>
            </w:r>
          </w:p>
        </w:tc>
        <w:tc>
          <w:tcPr>
            <w:tcW w:w="761" w:type="dxa"/>
            <w:gridSpan w:val="2"/>
            <w:tcBorders>
              <w:top w:val="single" w:sz="6" w:space="0" w:color="auto"/>
              <w:left w:val="single" w:sz="6" w:space="0" w:color="auto"/>
              <w:bottom w:val="single" w:sz="6" w:space="0" w:color="auto"/>
              <w:right w:val="single" w:sz="6" w:space="0" w:color="auto"/>
            </w:tcBorders>
          </w:tcPr>
          <w:p w:rsidR="00B83D0C" w:rsidRPr="002F03A2" w:rsidRDefault="00B83D0C" w:rsidP="002F03A2">
            <w:pPr>
              <w:shd w:val="clear" w:color="auto" w:fill="FFFFFF"/>
              <w:autoSpaceDE w:val="0"/>
              <w:autoSpaceDN w:val="0"/>
              <w:adjustRightInd w:val="0"/>
              <w:spacing w:after="0" w:line="360" w:lineRule="auto"/>
              <w:jc w:val="both"/>
              <w:rPr>
                <w:rFonts w:ascii="Times New Roman" w:hAnsi="Times New Roman"/>
                <w:sz w:val="20"/>
                <w:szCs w:val="20"/>
              </w:rPr>
            </w:pPr>
            <w:r w:rsidRPr="002F03A2">
              <w:rPr>
                <w:rFonts w:ascii="Times New Roman" w:hAnsi="Times New Roman"/>
                <w:sz w:val="20"/>
                <w:szCs w:val="20"/>
              </w:rPr>
              <w:t>56,3</w:t>
            </w:r>
          </w:p>
        </w:tc>
        <w:tc>
          <w:tcPr>
            <w:tcW w:w="863" w:type="dxa"/>
            <w:gridSpan w:val="2"/>
            <w:tcBorders>
              <w:top w:val="single" w:sz="6" w:space="0" w:color="auto"/>
              <w:left w:val="single" w:sz="6" w:space="0" w:color="auto"/>
              <w:bottom w:val="single" w:sz="6" w:space="0" w:color="auto"/>
              <w:right w:val="single" w:sz="6" w:space="0" w:color="auto"/>
            </w:tcBorders>
          </w:tcPr>
          <w:p w:rsidR="00B83D0C" w:rsidRPr="002F03A2" w:rsidRDefault="00B83D0C" w:rsidP="002F03A2">
            <w:pPr>
              <w:shd w:val="clear" w:color="auto" w:fill="FFFFFF"/>
              <w:autoSpaceDE w:val="0"/>
              <w:autoSpaceDN w:val="0"/>
              <w:adjustRightInd w:val="0"/>
              <w:spacing w:after="0" w:line="360" w:lineRule="auto"/>
              <w:jc w:val="both"/>
              <w:rPr>
                <w:rFonts w:ascii="Times New Roman" w:hAnsi="Times New Roman"/>
                <w:sz w:val="20"/>
                <w:szCs w:val="20"/>
              </w:rPr>
            </w:pPr>
            <w:r w:rsidRPr="002F03A2">
              <w:rPr>
                <w:rFonts w:ascii="Times New Roman" w:hAnsi="Times New Roman"/>
                <w:sz w:val="20"/>
                <w:szCs w:val="20"/>
              </w:rPr>
              <w:t>72,9</w:t>
            </w:r>
          </w:p>
        </w:tc>
        <w:tc>
          <w:tcPr>
            <w:tcW w:w="806" w:type="dxa"/>
            <w:tcBorders>
              <w:top w:val="single" w:sz="6" w:space="0" w:color="auto"/>
              <w:left w:val="single" w:sz="6" w:space="0" w:color="auto"/>
              <w:bottom w:val="single" w:sz="6" w:space="0" w:color="auto"/>
              <w:right w:val="single" w:sz="6" w:space="0" w:color="auto"/>
            </w:tcBorders>
          </w:tcPr>
          <w:p w:rsidR="00B83D0C" w:rsidRPr="002F03A2" w:rsidRDefault="00B83D0C" w:rsidP="002F03A2">
            <w:pPr>
              <w:shd w:val="clear" w:color="auto" w:fill="FFFFFF"/>
              <w:autoSpaceDE w:val="0"/>
              <w:autoSpaceDN w:val="0"/>
              <w:adjustRightInd w:val="0"/>
              <w:spacing w:after="0" w:line="360" w:lineRule="auto"/>
              <w:jc w:val="both"/>
              <w:rPr>
                <w:rFonts w:ascii="Times New Roman" w:hAnsi="Times New Roman"/>
                <w:sz w:val="20"/>
                <w:szCs w:val="20"/>
              </w:rPr>
            </w:pPr>
            <w:r w:rsidRPr="002F03A2">
              <w:rPr>
                <w:rFonts w:ascii="Times New Roman" w:hAnsi="Times New Roman"/>
                <w:sz w:val="20"/>
                <w:szCs w:val="20"/>
              </w:rPr>
              <w:t>40,2</w:t>
            </w:r>
          </w:p>
        </w:tc>
        <w:tc>
          <w:tcPr>
            <w:tcW w:w="866" w:type="dxa"/>
            <w:gridSpan w:val="2"/>
            <w:tcBorders>
              <w:top w:val="single" w:sz="6" w:space="0" w:color="auto"/>
              <w:left w:val="single" w:sz="6" w:space="0" w:color="auto"/>
              <w:bottom w:val="single" w:sz="6" w:space="0" w:color="auto"/>
              <w:right w:val="single" w:sz="4" w:space="0" w:color="auto"/>
            </w:tcBorders>
          </w:tcPr>
          <w:p w:rsidR="00B83D0C" w:rsidRPr="002F03A2" w:rsidRDefault="00B83D0C" w:rsidP="002F03A2">
            <w:pPr>
              <w:shd w:val="clear" w:color="auto" w:fill="FFFFFF"/>
              <w:autoSpaceDE w:val="0"/>
              <w:autoSpaceDN w:val="0"/>
              <w:adjustRightInd w:val="0"/>
              <w:spacing w:after="0" w:line="360" w:lineRule="auto"/>
              <w:jc w:val="both"/>
              <w:rPr>
                <w:rFonts w:ascii="Times New Roman" w:hAnsi="Times New Roman"/>
                <w:sz w:val="20"/>
                <w:szCs w:val="20"/>
              </w:rPr>
            </w:pPr>
            <w:r w:rsidRPr="002F03A2">
              <w:rPr>
                <w:rFonts w:ascii="Times New Roman" w:hAnsi="Times New Roman"/>
                <w:sz w:val="20"/>
                <w:szCs w:val="20"/>
              </w:rPr>
              <w:t>2,6</w:t>
            </w:r>
          </w:p>
        </w:tc>
      </w:tr>
      <w:tr w:rsidR="00B83D0C" w:rsidRPr="002F03A2" w:rsidTr="002F03A2">
        <w:trPr>
          <w:gridAfter w:val="1"/>
          <w:wAfter w:w="16" w:type="dxa"/>
          <w:trHeight w:val="255"/>
          <w:jc w:val="center"/>
        </w:trPr>
        <w:tc>
          <w:tcPr>
            <w:tcW w:w="3064" w:type="dxa"/>
            <w:tcBorders>
              <w:top w:val="single" w:sz="6" w:space="0" w:color="auto"/>
              <w:left w:val="single" w:sz="4" w:space="0" w:color="auto"/>
              <w:bottom w:val="single" w:sz="6" w:space="0" w:color="auto"/>
              <w:right w:val="single" w:sz="6" w:space="0" w:color="auto"/>
            </w:tcBorders>
          </w:tcPr>
          <w:p w:rsidR="00B83D0C" w:rsidRPr="002F03A2" w:rsidRDefault="00B83D0C" w:rsidP="002F03A2">
            <w:pPr>
              <w:shd w:val="clear" w:color="auto" w:fill="FFFFFF"/>
              <w:autoSpaceDE w:val="0"/>
              <w:autoSpaceDN w:val="0"/>
              <w:adjustRightInd w:val="0"/>
              <w:spacing w:after="0" w:line="360" w:lineRule="auto"/>
              <w:jc w:val="both"/>
              <w:rPr>
                <w:rFonts w:ascii="Times New Roman" w:hAnsi="Times New Roman"/>
                <w:sz w:val="20"/>
                <w:szCs w:val="20"/>
              </w:rPr>
            </w:pPr>
            <w:r w:rsidRPr="002F03A2">
              <w:rPr>
                <w:rFonts w:ascii="Times New Roman" w:hAnsi="Times New Roman"/>
                <w:sz w:val="20"/>
                <w:szCs w:val="20"/>
              </w:rPr>
              <w:t>в процентах</w:t>
            </w:r>
          </w:p>
        </w:tc>
        <w:tc>
          <w:tcPr>
            <w:tcW w:w="1078" w:type="dxa"/>
            <w:gridSpan w:val="3"/>
            <w:tcBorders>
              <w:top w:val="single" w:sz="6" w:space="0" w:color="auto"/>
              <w:left w:val="single" w:sz="6" w:space="0" w:color="auto"/>
              <w:bottom w:val="single" w:sz="6" w:space="0" w:color="auto"/>
              <w:right w:val="single" w:sz="6" w:space="0" w:color="auto"/>
            </w:tcBorders>
          </w:tcPr>
          <w:p w:rsidR="00B83D0C" w:rsidRPr="002F03A2" w:rsidRDefault="00B83D0C" w:rsidP="002F03A2">
            <w:pPr>
              <w:shd w:val="clear" w:color="auto" w:fill="FFFFFF"/>
              <w:autoSpaceDE w:val="0"/>
              <w:autoSpaceDN w:val="0"/>
              <w:adjustRightInd w:val="0"/>
              <w:spacing w:after="0" w:line="360" w:lineRule="auto"/>
              <w:jc w:val="both"/>
              <w:rPr>
                <w:rFonts w:ascii="Times New Roman" w:hAnsi="Times New Roman"/>
                <w:sz w:val="20"/>
                <w:szCs w:val="20"/>
              </w:rPr>
            </w:pPr>
            <w:r w:rsidRPr="002F03A2">
              <w:rPr>
                <w:rFonts w:ascii="Times New Roman" w:hAnsi="Times New Roman"/>
                <w:sz w:val="20"/>
                <w:szCs w:val="20"/>
              </w:rPr>
              <w:t>%</w:t>
            </w:r>
          </w:p>
        </w:tc>
        <w:tc>
          <w:tcPr>
            <w:tcW w:w="908" w:type="dxa"/>
            <w:tcBorders>
              <w:top w:val="single" w:sz="6" w:space="0" w:color="auto"/>
              <w:left w:val="single" w:sz="6" w:space="0" w:color="auto"/>
              <w:bottom w:val="single" w:sz="6" w:space="0" w:color="auto"/>
              <w:right w:val="single" w:sz="6" w:space="0" w:color="auto"/>
            </w:tcBorders>
          </w:tcPr>
          <w:p w:rsidR="00B83D0C" w:rsidRPr="002F03A2" w:rsidRDefault="00B83D0C" w:rsidP="002F03A2">
            <w:pPr>
              <w:shd w:val="clear" w:color="auto" w:fill="FFFFFF"/>
              <w:autoSpaceDE w:val="0"/>
              <w:autoSpaceDN w:val="0"/>
              <w:adjustRightInd w:val="0"/>
              <w:spacing w:after="0" w:line="360" w:lineRule="auto"/>
              <w:jc w:val="both"/>
              <w:rPr>
                <w:rFonts w:ascii="Times New Roman" w:hAnsi="Times New Roman"/>
                <w:sz w:val="20"/>
                <w:szCs w:val="20"/>
              </w:rPr>
            </w:pPr>
            <w:r w:rsidRPr="002F03A2">
              <w:rPr>
                <w:rFonts w:ascii="Times New Roman" w:hAnsi="Times New Roman"/>
                <w:sz w:val="20"/>
                <w:szCs w:val="20"/>
              </w:rPr>
              <w:t>100,0</w:t>
            </w:r>
          </w:p>
        </w:tc>
        <w:tc>
          <w:tcPr>
            <w:tcW w:w="874" w:type="dxa"/>
            <w:gridSpan w:val="2"/>
            <w:tcBorders>
              <w:top w:val="single" w:sz="6" w:space="0" w:color="auto"/>
              <w:left w:val="single" w:sz="6" w:space="0" w:color="auto"/>
              <w:bottom w:val="single" w:sz="6" w:space="0" w:color="auto"/>
              <w:right w:val="single" w:sz="6" w:space="0" w:color="auto"/>
            </w:tcBorders>
          </w:tcPr>
          <w:p w:rsidR="00B83D0C" w:rsidRPr="002F03A2" w:rsidRDefault="00B83D0C" w:rsidP="002F03A2">
            <w:pPr>
              <w:shd w:val="clear" w:color="auto" w:fill="FFFFFF"/>
              <w:autoSpaceDE w:val="0"/>
              <w:autoSpaceDN w:val="0"/>
              <w:adjustRightInd w:val="0"/>
              <w:spacing w:after="0" w:line="360" w:lineRule="auto"/>
              <w:jc w:val="both"/>
              <w:rPr>
                <w:rFonts w:ascii="Times New Roman" w:hAnsi="Times New Roman"/>
                <w:sz w:val="20"/>
                <w:szCs w:val="20"/>
              </w:rPr>
            </w:pPr>
            <w:r w:rsidRPr="002F03A2">
              <w:rPr>
                <w:rFonts w:ascii="Times New Roman" w:hAnsi="Times New Roman"/>
                <w:sz w:val="20"/>
                <w:szCs w:val="20"/>
              </w:rPr>
              <w:t>36,4</w:t>
            </w:r>
          </w:p>
        </w:tc>
        <w:tc>
          <w:tcPr>
            <w:tcW w:w="761" w:type="dxa"/>
            <w:gridSpan w:val="2"/>
            <w:tcBorders>
              <w:top w:val="single" w:sz="6" w:space="0" w:color="auto"/>
              <w:left w:val="single" w:sz="6" w:space="0" w:color="auto"/>
              <w:bottom w:val="single" w:sz="6" w:space="0" w:color="auto"/>
              <w:right w:val="single" w:sz="6" w:space="0" w:color="auto"/>
            </w:tcBorders>
          </w:tcPr>
          <w:p w:rsidR="00B83D0C" w:rsidRPr="002F03A2" w:rsidRDefault="00B83D0C" w:rsidP="002F03A2">
            <w:pPr>
              <w:shd w:val="clear" w:color="auto" w:fill="FFFFFF"/>
              <w:autoSpaceDE w:val="0"/>
              <w:autoSpaceDN w:val="0"/>
              <w:adjustRightInd w:val="0"/>
              <w:spacing w:after="0" w:line="360" w:lineRule="auto"/>
              <w:jc w:val="both"/>
              <w:rPr>
                <w:rFonts w:ascii="Times New Roman" w:hAnsi="Times New Roman"/>
                <w:sz w:val="20"/>
                <w:szCs w:val="20"/>
              </w:rPr>
            </w:pPr>
            <w:r w:rsidRPr="002F03A2">
              <w:rPr>
                <w:rFonts w:ascii="Times New Roman" w:hAnsi="Times New Roman"/>
                <w:sz w:val="20"/>
                <w:szCs w:val="20"/>
              </w:rPr>
              <w:t>21,1</w:t>
            </w:r>
          </w:p>
        </w:tc>
        <w:tc>
          <w:tcPr>
            <w:tcW w:w="863" w:type="dxa"/>
            <w:gridSpan w:val="2"/>
            <w:tcBorders>
              <w:top w:val="single" w:sz="6" w:space="0" w:color="auto"/>
              <w:left w:val="single" w:sz="6" w:space="0" w:color="auto"/>
              <w:bottom w:val="single" w:sz="6" w:space="0" w:color="auto"/>
              <w:right w:val="single" w:sz="6" w:space="0" w:color="auto"/>
            </w:tcBorders>
          </w:tcPr>
          <w:p w:rsidR="00B83D0C" w:rsidRPr="002F03A2" w:rsidRDefault="00B83D0C" w:rsidP="002F03A2">
            <w:pPr>
              <w:shd w:val="clear" w:color="auto" w:fill="FFFFFF"/>
              <w:autoSpaceDE w:val="0"/>
              <w:autoSpaceDN w:val="0"/>
              <w:adjustRightInd w:val="0"/>
              <w:spacing w:after="0" w:line="360" w:lineRule="auto"/>
              <w:jc w:val="both"/>
              <w:rPr>
                <w:rFonts w:ascii="Times New Roman" w:hAnsi="Times New Roman"/>
                <w:sz w:val="20"/>
                <w:szCs w:val="20"/>
              </w:rPr>
            </w:pPr>
            <w:r w:rsidRPr="002F03A2">
              <w:rPr>
                <w:rFonts w:ascii="Times New Roman" w:hAnsi="Times New Roman"/>
                <w:sz w:val="20"/>
                <w:szCs w:val="20"/>
              </w:rPr>
              <w:t>27,4</w:t>
            </w:r>
          </w:p>
        </w:tc>
        <w:tc>
          <w:tcPr>
            <w:tcW w:w="806" w:type="dxa"/>
            <w:tcBorders>
              <w:top w:val="single" w:sz="6" w:space="0" w:color="auto"/>
              <w:left w:val="single" w:sz="6" w:space="0" w:color="auto"/>
              <w:bottom w:val="single" w:sz="6" w:space="0" w:color="auto"/>
              <w:right w:val="single" w:sz="6" w:space="0" w:color="auto"/>
            </w:tcBorders>
          </w:tcPr>
          <w:p w:rsidR="00B83D0C" w:rsidRPr="002F03A2" w:rsidRDefault="00B83D0C" w:rsidP="002F03A2">
            <w:pPr>
              <w:shd w:val="clear" w:color="auto" w:fill="FFFFFF"/>
              <w:autoSpaceDE w:val="0"/>
              <w:autoSpaceDN w:val="0"/>
              <w:adjustRightInd w:val="0"/>
              <w:spacing w:after="0" w:line="360" w:lineRule="auto"/>
              <w:jc w:val="both"/>
              <w:rPr>
                <w:rFonts w:ascii="Times New Roman" w:hAnsi="Times New Roman"/>
                <w:sz w:val="20"/>
                <w:szCs w:val="20"/>
              </w:rPr>
            </w:pPr>
            <w:r w:rsidRPr="002F03A2">
              <w:rPr>
                <w:rFonts w:ascii="Times New Roman" w:hAnsi="Times New Roman"/>
                <w:sz w:val="20"/>
                <w:szCs w:val="20"/>
              </w:rPr>
              <w:t>15,1</w:t>
            </w:r>
          </w:p>
        </w:tc>
        <w:tc>
          <w:tcPr>
            <w:tcW w:w="866" w:type="dxa"/>
            <w:gridSpan w:val="2"/>
            <w:tcBorders>
              <w:top w:val="single" w:sz="6" w:space="0" w:color="auto"/>
              <w:left w:val="single" w:sz="6" w:space="0" w:color="auto"/>
              <w:bottom w:val="single" w:sz="6" w:space="0" w:color="auto"/>
              <w:right w:val="single" w:sz="4" w:space="0" w:color="auto"/>
            </w:tcBorders>
          </w:tcPr>
          <w:p w:rsidR="00B83D0C" w:rsidRPr="002F03A2" w:rsidRDefault="00B83D0C" w:rsidP="002F03A2">
            <w:pPr>
              <w:shd w:val="clear" w:color="auto" w:fill="FFFFFF"/>
              <w:autoSpaceDE w:val="0"/>
              <w:autoSpaceDN w:val="0"/>
              <w:adjustRightInd w:val="0"/>
              <w:spacing w:after="0" w:line="360" w:lineRule="auto"/>
              <w:jc w:val="both"/>
              <w:rPr>
                <w:rFonts w:ascii="Times New Roman" w:hAnsi="Times New Roman"/>
                <w:sz w:val="20"/>
                <w:szCs w:val="20"/>
              </w:rPr>
            </w:pPr>
            <w:r w:rsidRPr="002F03A2">
              <w:rPr>
                <w:rFonts w:ascii="Times New Roman" w:hAnsi="Times New Roman"/>
                <w:sz w:val="20"/>
                <w:szCs w:val="20"/>
              </w:rPr>
              <w:t>—</w:t>
            </w:r>
          </w:p>
        </w:tc>
      </w:tr>
      <w:tr w:rsidR="009A53E3" w:rsidRPr="002F03A2" w:rsidTr="002F03A2">
        <w:trPr>
          <w:trHeight w:val="264"/>
          <w:jc w:val="center"/>
        </w:trPr>
        <w:tc>
          <w:tcPr>
            <w:tcW w:w="3118" w:type="dxa"/>
            <w:gridSpan w:val="2"/>
            <w:tcBorders>
              <w:top w:val="single" w:sz="6" w:space="0" w:color="auto"/>
              <w:left w:val="single" w:sz="4" w:space="0" w:color="auto"/>
              <w:bottom w:val="single" w:sz="6" w:space="0" w:color="auto"/>
              <w:right w:val="single" w:sz="6" w:space="0" w:color="auto"/>
            </w:tcBorders>
          </w:tcPr>
          <w:p w:rsidR="009A53E3" w:rsidRPr="002F03A2" w:rsidRDefault="009A53E3" w:rsidP="002F03A2">
            <w:pPr>
              <w:shd w:val="clear" w:color="auto" w:fill="FFFFFF"/>
              <w:autoSpaceDE w:val="0"/>
              <w:autoSpaceDN w:val="0"/>
              <w:adjustRightInd w:val="0"/>
              <w:spacing w:after="0" w:line="360" w:lineRule="auto"/>
              <w:jc w:val="both"/>
              <w:rPr>
                <w:rFonts w:ascii="Times New Roman" w:hAnsi="Times New Roman"/>
                <w:sz w:val="20"/>
                <w:szCs w:val="20"/>
              </w:rPr>
            </w:pPr>
            <w:r w:rsidRPr="002F03A2">
              <w:rPr>
                <w:rFonts w:ascii="Times New Roman" w:hAnsi="Times New Roman"/>
                <w:sz w:val="20"/>
                <w:szCs w:val="20"/>
              </w:rPr>
              <w:t>3. Объём реализации одной АЭС</w:t>
            </w:r>
          </w:p>
        </w:tc>
        <w:tc>
          <w:tcPr>
            <w:tcW w:w="993" w:type="dxa"/>
            <w:tcBorders>
              <w:top w:val="single" w:sz="6" w:space="0" w:color="auto"/>
              <w:left w:val="single" w:sz="6" w:space="0" w:color="auto"/>
              <w:bottom w:val="single" w:sz="6" w:space="0" w:color="auto"/>
              <w:right w:val="single" w:sz="6" w:space="0" w:color="auto"/>
            </w:tcBorders>
          </w:tcPr>
          <w:p w:rsidR="009A53E3" w:rsidRPr="002F03A2" w:rsidRDefault="009A53E3" w:rsidP="002F03A2">
            <w:pPr>
              <w:shd w:val="clear" w:color="auto" w:fill="FFFFFF"/>
              <w:autoSpaceDE w:val="0"/>
              <w:autoSpaceDN w:val="0"/>
              <w:adjustRightInd w:val="0"/>
              <w:spacing w:after="0" w:line="360" w:lineRule="auto"/>
              <w:jc w:val="both"/>
              <w:rPr>
                <w:rFonts w:ascii="Times New Roman" w:hAnsi="Times New Roman"/>
                <w:sz w:val="20"/>
                <w:szCs w:val="20"/>
              </w:rPr>
            </w:pPr>
            <w:r w:rsidRPr="002F03A2">
              <w:rPr>
                <w:rFonts w:ascii="Times New Roman" w:hAnsi="Times New Roman"/>
                <w:sz w:val="20"/>
                <w:szCs w:val="20"/>
              </w:rPr>
              <w:t>т</w:t>
            </w:r>
          </w:p>
        </w:tc>
        <w:tc>
          <w:tcPr>
            <w:tcW w:w="939" w:type="dxa"/>
            <w:gridSpan w:val="2"/>
            <w:tcBorders>
              <w:top w:val="single" w:sz="6" w:space="0" w:color="auto"/>
              <w:left w:val="single" w:sz="6" w:space="0" w:color="auto"/>
              <w:bottom w:val="single" w:sz="6" w:space="0" w:color="auto"/>
              <w:right w:val="single" w:sz="6" w:space="0" w:color="auto"/>
            </w:tcBorders>
          </w:tcPr>
          <w:p w:rsidR="009A53E3" w:rsidRPr="002F03A2" w:rsidRDefault="009A53E3" w:rsidP="002F03A2">
            <w:pPr>
              <w:shd w:val="clear" w:color="auto" w:fill="FFFFFF"/>
              <w:autoSpaceDE w:val="0"/>
              <w:autoSpaceDN w:val="0"/>
              <w:adjustRightInd w:val="0"/>
              <w:spacing w:after="0" w:line="360" w:lineRule="auto"/>
              <w:jc w:val="both"/>
              <w:rPr>
                <w:rFonts w:ascii="Times New Roman" w:hAnsi="Times New Roman"/>
                <w:sz w:val="20"/>
                <w:szCs w:val="20"/>
              </w:rPr>
            </w:pPr>
            <w:r w:rsidRPr="002F03A2">
              <w:rPr>
                <w:rFonts w:ascii="Times New Roman" w:hAnsi="Times New Roman"/>
                <w:sz w:val="20"/>
                <w:szCs w:val="20"/>
              </w:rPr>
              <w:t>1595</w:t>
            </w:r>
          </w:p>
        </w:tc>
        <w:tc>
          <w:tcPr>
            <w:tcW w:w="903" w:type="dxa"/>
            <w:gridSpan w:val="3"/>
            <w:tcBorders>
              <w:top w:val="single" w:sz="6" w:space="0" w:color="auto"/>
              <w:left w:val="single" w:sz="6" w:space="0" w:color="auto"/>
              <w:bottom w:val="single" w:sz="6" w:space="0" w:color="auto"/>
              <w:right w:val="single" w:sz="6" w:space="0" w:color="auto"/>
            </w:tcBorders>
          </w:tcPr>
          <w:p w:rsidR="009A53E3" w:rsidRPr="002F03A2" w:rsidRDefault="009A53E3" w:rsidP="002F03A2">
            <w:pPr>
              <w:shd w:val="clear" w:color="auto" w:fill="FFFFFF"/>
              <w:autoSpaceDE w:val="0"/>
              <w:autoSpaceDN w:val="0"/>
              <w:adjustRightInd w:val="0"/>
              <w:spacing w:after="0" w:line="360" w:lineRule="auto"/>
              <w:jc w:val="both"/>
              <w:rPr>
                <w:rFonts w:ascii="Times New Roman" w:hAnsi="Times New Roman"/>
                <w:sz w:val="20"/>
                <w:szCs w:val="20"/>
              </w:rPr>
            </w:pPr>
            <w:r w:rsidRPr="002F03A2">
              <w:rPr>
                <w:rFonts w:ascii="Times New Roman" w:hAnsi="Times New Roman"/>
                <w:sz w:val="20"/>
                <w:szCs w:val="20"/>
              </w:rPr>
              <w:t>2366</w:t>
            </w:r>
          </w:p>
        </w:tc>
        <w:tc>
          <w:tcPr>
            <w:tcW w:w="732" w:type="dxa"/>
            <w:tcBorders>
              <w:top w:val="single" w:sz="6" w:space="0" w:color="auto"/>
              <w:left w:val="single" w:sz="6" w:space="0" w:color="auto"/>
              <w:bottom w:val="single" w:sz="6" w:space="0" w:color="auto"/>
              <w:right w:val="single" w:sz="6" w:space="0" w:color="auto"/>
            </w:tcBorders>
          </w:tcPr>
          <w:p w:rsidR="009A53E3" w:rsidRPr="002F03A2" w:rsidRDefault="009A53E3" w:rsidP="002F03A2">
            <w:pPr>
              <w:shd w:val="clear" w:color="auto" w:fill="FFFFFF"/>
              <w:autoSpaceDE w:val="0"/>
              <w:autoSpaceDN w:val="0"/>
              <w:adjustRightInd w:val="0"/>
              <w:spacing w:after="0" w:line="360" w:lineRule="auto"/>
              <w:jc w:val="both"/>
              <w:rPr>
                <w:rFonts w:ascii="Times New Roman" w:hAnsi="Times New Roman"/>
                <w:sz w:val="20"/>
                <w:szCs w:val="20"/>
              </w:rPr>
            </w:pPr>
            <w:r w:rsidRPr="002F03A2">
              <w:rPr>
                <w:rFonts w:ascii="Times New Roman" w:hAnsi="Times New Roman"/>
                <w:sz w:val="20"/>
                <w:szCs w:val="20"/>
              </w:rPr>
              <w:t>1656</w:t>
            </w:r>
          </w:p>
        </w:tc>
        <w:tc>
          <w:tcPr>
            <w:tcW w:w="850" w:type="dxa"/>
            <w:tcBorders>
              <w:top w:val="single" w:sz="6" w:space="0" w:color="auto"/>
              <w:left w:val="single" w:sz="6" w:space="0" w:color="auto"/>
              <w:bottom w:val="single" w:sz="6" w:space="0" w:color="auto"/>
              <w:right w:val="single" w:sz="6" w:space="0" w:color="auto"/>
            </w:tcBorders>
          </w:tcPr>
          <w:p w:rsidR="009A53E3" w:rsidRPr="002F03A2" w:rsidRDefault="009A53E3" w:rsidP="002F03A2">
            <w:pPr>
              <w:shd w:val="clear" w:color="auto" w:fill="FFFFFF"/>
              <w:autoSpaceDE w:val="0"/>
              <w:autoSpaceDN w:val="0"/>
              <w:adjustRightInd w:val="0"/>
              <w:spacing w:after="0" w:line="360" w:lineRule="auto"/>
              <w:jc w:val="both"/>
              <w:rPr>
                <w:rFonts w:ascii="Times New Roman" w:hAnsi="Times New Roman"/>
                <w:sz w:val="20"/>
                <w:szCs w:val="20"/>
              </w:rPr>
            </w:pPr>
            <w:r w:rsidRPr="002F03A2">
              <w:rPr>
                <w:rFonts w:ascii="Times New Roman" w:hAnsi="Times New Roman"/>
                <w:sz w:val="20"/>
                <w:szCs w:val="20"/>
              </w:rPr>
              <w:t>1551</w:t>
            </w:r>
          </w:p>
        </w:tc>
        <w:tc>
          <w:tcPr>
            <w:tcW w:w="851" w:type="dxa"/>
            <w:gridSpan w:val="3"/>
            <w:tcBorders>
              <w:top w:val="single" w:sz="6" w:space="0" w:color="auto"/>
              <w:left w:val="single" w:sz="6" w:space="0" w:color="auto"/>
              <w:bottom w:val="single" w:sz="6" w:space="0" w:color="auto"/>
              <w:right w:val="single" w:sz="6" w:space="0" w:color="auto"/>
            </w:tcBorders>
          </w:tcPr>
          <w:p w:rsidR="009A53E3" w:rsidRPr="002F03A2" w:rsidRDefault="009A53E3" w:rsidP="002F03A2">
            <w:pPr>
              <w:shd w:val="clear" w:color="auto" w:fill="FFFFFF"/>
              <w:autoSpaceDE w:val="0"/>
              <w:autoSpaceDN w:val="0"/>
              <w:adjustRightInd w:val="0"/>
              <w:spacing w:after="0" w:line="360" w:lineRule="auto"/>
              <w:jc w:val="both"/>
              <w:rPr>
                <w:rFonts w:ascii="Times New Roman" w:hAnsi="Times New Roman"/>
                <w:sz w:val="20"/>
                <w:szCs w:val="20"/>
              </w:rPr>
            </w:pPr>
            <w:r w:rsidRPr="002F03A2">
              <w:rPr>
                <w:rFonts w:ascii="Times New Roman" w:hAnsi="Times New Roman"/>
                <w:sz w:val="20"/>
                <w:szCs w:val="20"/>
              </w:rPr>
              <w:t>935</w:t>
            </w:r>
          </w:p>
        </w:tc>
        <w:tc>
          <w:tcPr>
            <w:tcW w:w="850" w:type="dxa"/>
            <w:gridSpan w:val="2"/>
            <w:tcBorders>
              <w:top w:val="single" w:sz="6" w:space="0" w:color="auto"/>
              <w:left w:val="single" w:sz="6" w:space="0" w:color="auto"/>
              <w:bottom w:val="single" w:sz="6" w:space="0" w:color="auto"/>
              <w:right w:val="single" w:sz="4" w:space="0" w:color="auto"/>
            </w:tcBorders>
          </w:tcPr>
          <w:p w:rsidR="009A53E3" w:rsidRPr="002F03A2" w:rsidRDefault="009A53E3" w:rsidP="002F03A2">
            <w:pPr>
              <w:shd w:val="clear" w:color="auto" w:fill="FFFFFF"/>
              <w:autoSpaceDE w:val="0"/>
              <w:autoSpaceDN w:val="0"/>
              <w:adjustRightInd w:val="0"/>
              <w:spacing w:after="0" w:line="360" w:lineRule="auto"/>
              <w:jc w:val="both"/>
              <w:rPr>
                <w:rFonts w:ascii="Times New Roman" w:hAnsi="Times New Roman"/>
                <w:sz w:val="20"/>
                <w:szCs w:val="20"/>
              </w:rPr>
            </w:pPr>
            <w:r w:rsidRPr="002F03A2">
              <w:rPr>
                <w:rFonts w:ascii="Times New Roman" w:hAnsi="Times New Roman"/>
                <w:sz w:val="20"/>
                <w:szCs w:val="20"/>
              </w:rPr>
              <w:t>8</w:t>
            </w:r>
          </w:p>
        </w:tc>
      </w:tr>
      <w:tr w:rsidR="009A53E3" w:rsidRPr="002F03A2" w:rsidTr="002F03A2">
        <w:trPr>
          <w:trHeight w:val="245"/>
          <w:jc w:val="center"/>
        </w:trPr>
        <w:tc>
          <w:tcPr>
            <w:tcW w:w="3118" w:type="dxa"/>
            <w:gridSpan w:val="2"/>
            <w:tcBorders>
              <w:top w:val="single" w:sz="6" w:space="0" w:color="auto"/>
              <w:left w:val="single" w:sz="4" w:space="0" w:color="auto"/>
              <w:bottom w:val="single" w:sz="6" w:space="0" w:color="auto"/>
              <w:right w:val="single" w:sz="6" w:space="0" w:color="auto"/>
            </w:tcBorders>
          </w:tcPr>
          <w:p w:rsidR="009A53E3" w:rsidRPr="002F03A2" w:rsidRDefault="009A53E3" w:rsidP="002F03A2">
            <w:pPr>
              <w:shd w:val="clear" w:color="auto" w:fill="FFFFFF"/>
              <w:autoSpaceDE w:val="0"/>
              <w:autoSpaceDN w:val="0"/>
              <w:adjustRightInd w:val="0"/>
              <w:spacing w:after="0" w:line="360" w:lineRule="auto"/>
              <w:jc w:val="both"/>
              <w:rPr>
                <w:rFonts w:ascii="Times New Roman" w:hAnsi="Times New Roman"/>
                <w:sz w:val="20"/>
                <w:szCs w:val="20"/>
              </w:rPr>
            </w:pPr>
            <w:r w:rsidRPr="002F03A2">
              <w:rPr>
                <w:rFonts w:ascii="Times New Roman" w:hAnsi="Times New Roman"/>
                <w:sz w:val="20"/>
                <w:szCs w:val="20"/>
              </w:rPr>
              <w:t>в процентах</w:t>
            </w:r>
          </w:p>
        </w:tc>
        <w:tc>
          <w:tcPr>
            <w:tcW w:w="993" w:type="dxa"/>
            <w:tcBorders>
              <w:top w:val="single" w:sz="6" w:space="0" w:color="auto"/>
              <w:left w:val="single" w:sz="6" w:space="0" w:color="auto"/>
              <w:bottom w:val="single" w:sz="6" w:space="0" w:color="auto"/>
              <w:right w:val="single" w:sz="6" w:space="0" w:color="auto"/>
            </w:tcBorders>
          </w:tcPr>
          <w:p w:rsidR="009A53E3" w:rsidRPr="002F03A2" w:rsidRDefault="009A53E3" w:rsidP="002F03A2">
            <w:pPr>
              <w:shd w:val="clear" w:color="auto" w:fill="FFFFFF"/>
              <w:autoSpaceDE w:val="0"/>
              <w:autoSpaceDN w:val="0"/>
              <w:adjustRightInd w:val="0"/>
              <w:spacing w:after="0" w:line="360" w:lineRule="auto"/>
              <w:jc w:val="both"/>
              <w:rPr>
                <w:rFonts w:ascii="Times New Roman" w:hAnsi="Times New Roman"/>
                <w:sz w:val="20"/>
                <w:szCs w:val="20"/>
              </w:rPr>
            </w:pPr>
            <w:r w:rsidRPr="002F03A2">
              <w:rPr>
                <w:rFonts w:ascii="Times New Roman" w:hAnsi="Times New Roman"/>
                <w:sz w:val="20"/>
                <w:szCs w:val="20"/>
              </w:rPr>
              <w:t>%</w:t>
            </w:r>
          </w:p>
        </w:tc>
        <w:tc>
          <w:tcPr>
            <w:tcW w:w="939" w:type="dxa"/>
            <w:gridSpan w:val="2"/>
            <w:tcBorders>
              <w:top w:val="single" w:sz="6" w:space="0" w:color="auto"/>
              <w:left w:val="single" w:sz="6" w:space="0" w:color="auto"/>
              <w:bottom w:val="single" w:sz="6" w:space="0" w:color="auto"/>
              <w:right w:val="single" w:sz="6" w:space="0" w:color="auto"/>
            </w:tcBorders>
          </w:tcPr>
          <w:p w:rsidR="009A53E3" w:rsidRPr="002F03A2" w:rsidRDefault="009A53E3" w:rsidP="002F03A2">
            <w:pPr>
              <w:shd w:val="clear" w:color="auto" w:fill="FFFFFF"/>
              <w:autoSpaceDE w:val="0"/>
              <w:autoSpaceDN w:val="0"/>
              <w:adjustRightInd w:val="0"/>
              <w:spacing w:after="0" w:line="360" w:lineRule="auto"/>
              <w:jc w:val="both"/>
              <w:rPr>
                <w:rFonts w:ascii="Times New Roman" w:hAnsi="Times New Roman"/>
                <w:sz w:val="20"/>
                <w:szCs w:val="20"/>
              </w:rPr>
            </w:pPr>
            <w:r w:rsidRPr="002F03A2">
              <w:rPr>
                <w:rFonts w:ascii="Times New Roman" w:hAnsi="Times New Roman"/>
                <w:sz w:val="20"/>
                <w:szCs w:val="20"/>
              </w:rPr>
              <w:t>100,0</w:t>
            </w:r>
          </w:p>
        </w:tc>
        <w:tc>
          <w:tcPr>
            <w:tcW w:w="903" w:type="dxa"/>
            <w:gridSpan w:val="3"/>
            <w:tcBorders>
              <w:top w:val="single" w:sz="6" w:space="0" w:color="auto"/>
              <w:left w:val="single" w:sz="6" w:space="0" w:color="auto"/>
              <w:bottom w:val="single" w:sz="6" w:space="0" w:color="auto"/>
              <w:right w:val="single" w:sz="6" w:space="0" w:color="auto"/>
            </w:tcBorders>
          </w:tcPr>
          <w:p w:rsidR="009A53E3" w:rsidRPr="002F03A2" w:rsidRDefault="009A53E3" w:rsidP="002F03A2">
            <w:pPr>
              <w:shd w:val="clear" w:color="auto" w:fill="FFFFFF"/>
              <w:autoSpaceDE w:val="0"/>
              <w:autoSpaceDN w:val="0"/>
              <w:adjustRightInd w:val="0"/>
              <w:spacing w:after="0" w:line="360" w:lineRule="auto"/>
              <w:jc w:val="both"/>
              <w:rPr>
                <w:rFonts w:ascii="Times New Roman" w:hAnsi="Times New Roman"/>
                <w:sz w:val="20"/>
                <w:szCs w:val="20"/>
              </w:rPr>
            </w:pPr>
            <w:r w:rsidRPr="002F03A2">
              <w:rPr>
                <w:rFonts w:ascii="Times New Roman" w:hAnsi="Times New Roman"/>
                <w:sz w:val="20"/>
                <w:szCs w:val="20"/>
              </w:rPr>
              <w:t>148,3</w:t>
            </w:r>
          </w:p>
        </w:tc>
        <w:tc>
          <w:tcPr>
            <w:tcW w:w="732" w:type="dxa"/>
            <w:tcBorders>
              <w:top w:val="single" w:sz="6" w:space="0" w:color="auto"/>
              <w:left w:val="single" w:sz="6" w:space="0" w:color="auto"/>
              <w:bottom w:val="single" w:sz="6" w:space="0" w:color="auto"/>
              <w:right w:val="single" w:sz="6" w:space="0" w:color="auto"/>
            </w:tcBorders>
          </w:tcPr>
          <w:p w:rsidR="009A53E3" w:rsidRPr="002F03A2" w:rsidRDefault="009A53E3" w:rsidP="002F03A2">
            <w:pPr>
              <w:shd w:val="clear" w:color="auto" w:fill="FFFFFF"/>
              <w:autoSpaceDE w:val="0"/>
              <w:autoSpaceDN w:val="0"/>
              <w:adjustRightInd w:val="0"/>
              <w:spacing w:after="0" w:line="360" w:lineRule="auto"/>
              <w:jc w:val="both"/>
              <w:rPr>
                <w:rFonts w:ascii="Times New Roman" w:hAnsi="Times New Roman"/>
                <w:sz w:val="20"/>
                <w:szCs w:val="20"/>
              </w:rPr>
            </w:pPr>
            <w:r w:rsidRPr="002F03A2">
              <w:rPr>
                <w:rFonts w:ascii="Times New Roman" w:hAnsi="Times New Roman"/>
                <w:sz w:val="20"/>
                <w:szCs w:val="20"/>
              </w:rPr>
              <w:t>103,8</w:t>
            </w:r>
          </w:p>
        </w:tc>
        <w:tc>
          <w:tcPr>
            <w:tcW w:w="850" w:type="dxa"/>
            <w:tcBorders>
              <w:top w:val="single" w:sz="6" w:space="0" w:color="auto"/>
              <w:left w:val="single" w:sz="6" w:space="0" w:color="auto"/>
              <w:bottom w:val="single" w:sz="6" w:space="0" w:color="auto"/>
              <w:right w:val="single" w:sz="6" w:space="0" w:color="auto"/>
            </w:tcBorders>
          </w:tcPr>
          <w:p w:rsidR="009A53E3" w:rsidRPr="002F03A2" w:rsidRDefault="009A53E3" w:rsidP="002F03A2">
            <w:pPr>
              <w:shd w:val="clear" w:color="auto" w:fill="FFFFFF"/>
              <w:autoSpaceDE w:val="0"/>
              <w:autoSpaceDN w:val="0"/>
              <w:adjustRightInd w:val="0"/>
              <w:spacing w:after="0" w:line="360" w:lineRule="auto"/>
              <w:jc w:val="both"/>
              <w:rPr>
                <w:rFonts w:ascii="Times New Roman" w:hAnsi="Times New Roman"/>
                <w:sz w:val="20"/>
                <w:szCs w:val="20"/>
              </w:rPr>
            </w:pPr>
            <w:r w:rsidRPr="002F03A2">
              <w:rPr>
                <w:rFonts w:ascii="Times New Roman" w:hAnsi="Times New Roman"/>
                <w:sz w:val="20"/>
                <w:szCs w:val="20"/>
              </w:rPr>
              <w:t>97,2</w:t>
            </w:r>
          </w:p>
        </w:tc>
        <w:tc>
          <w:tcPr>
            <w:tcW w:w="851" w:type="dxa"/>
            <w:gridSpan w:val="3"/>
            <w:tcBorders>
              <w:top w:val="single" w:sz="6" w:space="0" w:color="auto"/>
              <w:left w:val="single" w:sz="6" w:space="0" w:color="auto"/>
              <w:bottom w:val="single" w:sz="6" w:space="0" w:color="auto"/>
              <w:right w:val="single" w:sz="6" w:space="0" w:color="auto"/>
            </w:tcBorders>
          </w:tcPr>
          <w:p w:rsidR="009A53E3" w:rsidRPr="002F03A2" w:rsidRDefault="009A53E3" w:rsidP="002F03A2">
            <w:pPr>
              <w:shd w:val="clear" w:color="auto" w:fill="FFFFFF"/>
              <w:autoSpaceDE w:val="0"/>
              <w:autoSpaceDN w:val="0"/>
              <w:adjustRightInd w:val="0"/>
              <w:spacing w:after="0" w:line="360" w:lineRule="auto"/>
              <w:jc w:val="both"/>
              <w:rPr>
                <w:rFonts w:ascii="Times New Roman" w:hAnsi="Times New Roman"/>
                <w:sz w:val="20"/>
                <w:szCs w:val="20"/>
              </w:rPr>
            </w:pPr>
            <w:r w:rsidRPr="002F03A2">
              <w:rPr>
                <w:rFonts w:ascii="Times New Roman" w:hAnsi="Times New Roman"/>
                <w:sz w:val="20"/>
                <w:szCs w:val="20"/>
              </w:rPr>
              <w:t>58,6</w:t>
            </w:r>
          </w:p>
        </w:tc>
        <w:tc>
          <w:tcPr>
            <w:tcW w:w="850" w:type="dxa"/>
            <w:gridSpan w:val="2"/>
            <w:tcBorders>
              <w:top w:val="single" w:sz="6" w:space="0" w:color="auto"/>
              <w:left w:val="single" w:sz="6" w:space="0" w:color="auto"/>
              <w:bottom w:val="single" w:sz="6" w:space="0" w:color="auto"/>
              <w:right w:val="single" w:sz="4" w:space="0" w:color="auto"/>
            </w:tcBorders>
          </w:tcPr>
          <w:p w:rsidR="009A53E3" w:rsidRPr="002F03A2" w:rsidRDefault="009A53E3" w:rsidP="002F03A2">
            <w:pPr>
              <w:shd w:val="clear" w:color="auto" w:fill="FFFFFF"/>
              <w:autoSpaceDE w:val="0"/>
              <w:autoSpaceDN w:val="0"/>
              <w:adjustRightInd w:val="0"/>
              <w:spacing w:after="0" w:line="360" w:lineRule="auto"/>
              <w:jc w:val="both"/>
              <w:rPr>
                <w:rFonts w:ascii="Times New Roman" w:hAnsi="Times New Roman"/>
                <w:sz w:val="20"/>
                <w:szCs w:val="20"/>
              </w:rPr>
            </w:pPr>
            <w:r w:rsidRPr="002F03A2">
              <w:rPr>
                <w:rFonts w:ascii="Times New Roman" w:hAnsi="Times New Roman"/>
                <w:sz w:val="20"/>
                <w:szCs w:val="20"/>
              </w:rPr>
              <w:t>0,5</w:t>
            </w:r>
          </w:p>
        </w:tc>
      </w:tr>
      <w:tr w:rsidR="009A53E3" w:rsidRPr="002F03A2" w:rsidTr="002F03A2">
        <w:trPr>
          <w:trHeight w:val="255"/>
          <w:jc w:val="center"/>
        </w:trPr>
        <w:tc>
          <w:tcPr>
            <w:tcW w:w="3118" w:type="dxa"/>
            <w:gridSpan w:val="2"/>
            <w:tcBorders>
              <w:top w:val="single" w:sz="6" w:space="0" w:color="auto"/>
              <w:left w:val="single" w:sz="4" w:space="0" w:color="auto"/>
              <w:bottom w:val="single" w:sz="6" w:space="0" w:color="auto"/>
              <w:right w:val="single" w:sz="6" w:space="0" w:color="auto"/>
            </w:tcBorders>
          </w:tcPr>
          <w:p w:rsidR="009A53E3" w:rsidRPr="002F03A2" w:rsidRDefault="009A53E3" w:rsidP="002F03A2">
            <w:pPr>
              <w:shd w:val="clear" w:color="auto" w:fill="FFFFFF"/>
              <w:autoSpaceDE w:val="0"/>
              <w:autoSpaceDN w:val="0"/>
              <w:adjustRightInd w:val="0"/>
              <w:spacing w:after="0" w:line="360" w:lineRule="auto"/>
              <w:jc w:val="both"/>
              <w:rPr>
                <w:rFonts w:ascii="Times New Roman" w:hAnsi="Times New Roman"/>
                <w:sz w:val="20"/>
                <w:szCs w:val="20"/>
              </w:rPr>
            </w:pPr>
            <w:r w:rsidRPr="002F03A2">
              <w:rPr>
                <w:rFonts w:ascii="Times New Roman" w:hAnsi="Times New Roman"/>
                <w:sz w:val="20"/>
                <w:szCs w:val="20"/>
              </w:rPr>
              <w:t>4. Прямые затраты — всего</w:t>
            </w:r>
          </w:p>
        </w:tc>
        <w:tc>
          <w:tcPr>
            <w:tcW w:w="993" w:type="dxa"/>
            <w:tcBorders>
              <w:top w:val="single" w:sz="6" w:space="0" w:color="auto"/>
              <w:left w:val="single" w:sz="6" w:space="0" w:color="auto"/>
              <w:bottom w:val="single" w:sz="6" w:space="0" w:color="auto"/>
              <w:right w:val="single" w:sz="6" w:space="0" w:color="auto"/>
            </w:tcBorders>
          </w:tcPr>
          <w:p w:rsidR="009A53E3" w:rsidRPr="002F03A2" w:rsidRDefault="009A53E3" w:rsidP="002F03A2">
            <w:pPr>
              <w:shd w:val="clear" w:color="auto" w:fill="FFFFFF"/>
              <w:autoSpaceDE w:val="0"/>
              <w:autoSpaceDN w:val="0"/>
              <w:adjustRightInd w:val="0"/>
              <w:spacing w:after="0" w:line="360" w:lineRule="auto"/>
              <w:jc w:val="both"/>
              <w:rPr>
                <w:rFonts w:ascii="Times New Roman" w:hAnsi="Times New Roman"/>
                <w:sz w:val="20"/>
                <w:szCs w:val="20"/>
              </w:rPr>
            </w:pPr>
            <w:r w:rsidRPr="002F03A2">
              <w:rPr>
                <w:rFonts w:ascii="Times New Roman" w:hAnsi="Times New Roman"/>
                <w:sz w:val="20"/>
                <w:szCs w:val="20"/>
              </w:rPr>
              <w:t>млн. руб.</w:t>
            </w:r>
          </w:p>
        </w:tc>
        <w:tc>
          <w:tcPr>
            <w:tcW w:w="939" w:type="dxa"/>
            <w:gridSpan w:val="2"/>
            <w:tcBorders>
              <w:top w:val="single" w:sz="6" w:space="0" w:color="auto"/>
              <w:left w:val="single" w:sz="6" w:space="0" w:color="auto"/>
              <w:bottom w:val="single" w:sz="6" w:space="0" w:color="auto"/>
              <w:right w:val="single" w:sz="6" w:space="0" w:color="auto"/>
            </w:tcBorders>
          </w:tcPr>
          <w:p w:rsidR="009A53E3" w:rsidRPr="002F03A2" w:rsidRDefault="009A53E3" w:rsidP="002F03A2">
            <w:pPr>
              <w:shd w:val="clear" w:color="auto" w:fill="FFFFFF"/>
              <w:autoSpaceDE w:val="0"/>
              <w:autoSpaceDN w:val="0"/>
              <w:adjustRightInd w:val="0"/>
              <w:spacing w:after="0" w:line="360" w:lineRule="auto"/>
              <w:jc w:val="both"/>
              <w:rPr>
                <w:rFonts w:ascii="Times New Roman" w:hAnsi="Times New Roman"/>
                <w:sz w:val="20"/>
                <w:szCs w:val="20"/>
              </w:rPr>
            </w:pPr>
            <w:r w:rsidRPr="002F03A2">
              <w:rPr>
                <w:rFonts w:ascii="Times New Roman" w:hAnsi="Times New Roman"/>
                <w:sz w:val="20"/>
                <w:szCs w:val="20"/>
              </w:rPr>
              <w:t>276,5</w:t>
            </w:r>
          </w:p>
        </w:tc>
        <w:tc>
          <w:tcPr>
            <w:tcW w:w="903" w:type="dxa"/>
            <w:gridSpan w:val="3"/>
            <w:tcBorders>
              <w:top w:val="single" w:sz="6" w:space="0" w:color="auto"/>
              <w:left w:val="single" w:sz="6" w:space="0" w:color="auto"/>
              <w:bottom w:val="single" w:sz="6" w:space="0" w:color="auto"/>
              <w:right w:val="single" w:sz="6" w:space="0" w:color="auto"/>
            </w:tcBorders>
          </w:tcPr>
          <w:p w:rsidR="009A53E3" w:rsidRPr="002F03A2" w:rsidRDefault="009A53E3" w:rsidP="002F03A2">
            <w:pPr>
              <w:shd w:val="clear" w:color="auto" w:fill="FFFFFF"/>
              <w:autoSpaceDE w:val="0"/>
              <w:autoSpaceDN w:val="0"/>
              <w:adjustRightInd w:val="0"/>
              <w:spacing w:after="0" w:line="360" w:lineRule="auto"/>
              <w:jc w:val="both"/>
              <w:rPr>
                <w:rFonts w:ascii="Times New Roman" w:hAnsi="Times New Roman"/>
                <w:sz w:val="20"/>
                <w:szCs w:val="20"/>
              </w:rPr>
            </w:pPr>
            <w:r w:rsidRPr="002F03A2">
              <w:rPr>
                <w:rFonts w:ascii="Times New Roman" w:hAnsi="Times New Roman"/>
                <w:sz w:val="20"/>
                <w:szCs w:val="20"/>
              </w:rPr>
              <w:t>103,7</w:t>
            </w:r>
          </w:p>
        </w:tc>
        <w:tc>
          <w:tcPr>
            <w:tcW w:w="732" w:type="dxa"/>
            <w:tcBorders>
              <w:top w:val="single" w:sz="6" w:space="0" w:color="auto"/>
              <w:left w:val="single" w:sz="6" w:space="0" w:color="auto"/>
              <w:bottom w:val="single" w:sz="6" w:space="0" w:color="auto"/>
              <w:right w:val="single" w:sz="6" w:space="0" w:color="auto"/>
            </w:tcBorders>
          </w:tcPr>
          <w:p w:rsidR="009A53E3" w:rsidRPr="002F03A2" w:rsidRDefault="009A53E3" w:rsidP="002F03A2">
            <w:pPr>
              <w:shd w:val="clear" w:color="auto" w:fill="FFFFFF"/>
              <w:autoSpaceDE w:val="0"/>
              <w:autoSpaceDN w:val="0"/>
              <w:adjustRightInd w:val="0"/>
              <w:spacing w:after="0" w:line="360" w:lineRule="auto"/>
              <w:jc w:val="both"/>
              <w:rPr>
                <w:rFonts w:ascii="Times New Roman" w:hAnsi="Times New Roman"/>
                <w:sz w:val="20"/>
                <w:szCs w:val="20"/>
              </w:rPr>
            </w:pPr>
            <w:r w:rsidRPr="002F03A2">
              <w:rPr>
                <w:rFonts w:ascii="Times New Roman" w:hAnsi="Times New Roman"/>
                <w:sz w:val="20"/>
                <w:szCs w:val="20"/>
              </w:rPr>
              <w:t>53,3</w:t>
            </w:r>
          </w:p>
        </w:tc>
        <w:tc>
          <w:tcPr>
            <w:tcW w:w="850" w:type="dxa"/>
            <w:tcBorders>
              <w:top w:val="single" w:sz="6" w:space="0" w:color="auto"/>
              <w:left w:val="single" w:sz="6" w:space="0" w:color="auto"/>
              <w:bottom w:val="single" w:sz="6" w:space="0" w:color="auto"/>
              <w:right w:val="single" w:sz="6" w:space="0" w:color="auto"/>
            </w:tcBorders>
          </w:tcPr>
          <w:p w:rsidR="009A53E3" w:rsidRPr="002F03A2" w:rsidRDefault="009A53E3" w:rsidP="002F03A2">
            <w:pPr>
              <w:shd w:val="clear" w:color="auto" w:fill="FFFFFF"/>
              <w:autoSpaceDE w:val="0"/>
              <w:autoSpaceDN w:val="0"/>
              <w:adjustRightInd w:val="0"/>
              <w:spacing w:after="0" w:line="360" w:lineRule="auto"/>
              <w:jc w:val="both"/>
              <w:rPr>
                <w:rFonts w:ascii="Times New Roman" w:hAnsi="Times New Roman"/>
                <w:sz w:val="20"/>
                <w:szCs w:val="20"/>
              </w:rPr>
            </w:pPr>
            <w:r w:rsidRPr="002F03A2">
              <w:rPr>
                <w:rFonts w:ascii="Times New Roman" w:hAnsi="Times New Roman"/>
                <w:sz w:val="20"/>
                <w:szCs w:val="20"/>
              </w:rPr>
              <w:t>81,7</w:t>
            </w:r>
          </w:p>
        </w:tc>
        <w:tc>
          <w:tcPr>
            <w:tcW w:w="851" w:type="dxa"/>
            <w:gridSpan w:val="3"/>
            <w:tcBorders>
              <w:top w:val="single" w:sz="6" w:space="0" w:color="auto"/>
              <w:left w:val="single" w:sz="6" w:space="0" w:color="auto"/>
              <w:bottom w:val="single" w:sz="6" w:space="0" w:color="auto"/>
              <w:right w:val="single" w:sz="6" w:space="0" w:color="auto"/>
            </w:tcBorders>
          </w:tcPr>
          <w:p w:rsidR="009A53E3" w:rsidRPr="002F03A2" w:rsidRDefault="009A53E3" w:rsidP="002F03A2">
            <w:pPr>
              <w:shd w:val="clear" w:color="auto" w:fill="FFFFFF"/>
              <w:autoSpaceDE w:val="0"/>
              <w:autoSpaceDN w:val="0"/>
              <w:adjustRightInd w:val="0"/>
              <w:spacing w:after="0" w:line="360" w:lineRule="auto"/>
              <w:jc w:val="both"/>
              <w:rPr>
                <w:rFonts w:ascii="Times New Roman" w:hAnsi="Times New Roman"/>
                <w:sz w:val="20"/>
                <w:szCs w:val="20"/>
              </w:rPr>
            </w:pPr>
            <w:r w:rsidRPr="002F03A2">
              <w:rPr>
                <w:rFonts w:ascii="Times New Roman" w:hAnsi="Times New Roman"/>
                <w:sz w:val="20"/>
                <w:szCs w:val="20"/>
              </w:rPr>
              <w:t>37,7</w:t>
            </w:r>
          </w:p>
        </w:tc>
        <w:tc>
          <w:tcPr>
            <w:tcW w:w="850" w:type="dxa"/>
            <w:gridSpan w:val="2"/>
            <w:tcBorders>
              <w:top w:val="single" w:sz="6" w:space="0" w:color="auto"/>
              <w:left w:val="single" w:sz="6" w:space="0" w:color="auto"/>
              <w:bottom w:val="single" w:sz="6" w:space="0" w:color="auto"/>
              <w:right w:val="single" w:sz="4" w:space="0" w:color="auto"/>
            </w:tcBorders>
          </w:tcPr>
          <w:p w:rsidR="009A53E3" w:rsidRPr="002F03A2" w:rsidRDefault="009A53E3" w:rsidP="002F03A2">
            <w:pPr>
              <w:shd w:val="clear" w:color="auto" w:fill="FFFFFF"/>
              <w:autoSpaceDE w:val="0"/>
              <w:autoSpaceDN w:val="0"/>
              <w:adjustRightInd w:val="0"/>
              <w:spacing w:after="0" w:line="360" w:lineRule="auto"/>
              <w:jc w:val="both"/>
              <w:rPr>
                <w:rFonts w:ascii="Times New Roman" w:hAnsi="Times New Roman"/>
                <w:sz w:val="20"/>
                <w:szCs w:val="20"/>
              </w:rPr>
            </w:pPr>
            <w:r w:rsidRPr="002F03A2">
              <w:rPr>
                <w:rFonts w:ascii="Times New Roman" w:hAnsi="Times New Roman"/>
                <w:sz w:val="20"/>
                <w:szCs w:val="20"/>
              </w:rPr>
              <w:t>0,2</w:t>
            </w:r>
          </w:p>
        </w:tc>
      </w:tr>
      <w:tr w:rsidR="009A53E3" w:rsidRPr="002F03A2" w:rsidTr="002F03A2">
        <w:trPr>
          <w:trHeight w:val="255"/>
          <w:jc w:val="center"/>
        </w:trPr>
        <w:tc>
          <w:tcPr>
            <w:tcW w:w="3118" w:type="dxa"/>
            <w:gridSpan w:val="2"/>
            <w:tcBorders>
              <w:top w:val="single" w:sz="6" w:space="0" w:color="auto"/>
              <w:left w:val="single" w:sz="4" w:space="0" w:color="auto"/>
              <w:bottom w:val="single" w:sz="6" w:space="0" w:color="auto"/>
              <w:right w:val="single" w:sz="6" w:space="0" w:color="auto"/>
            </w:tcBorders>
          </w:tcPr>
          <w:p w:rsidR="009A53E3" w:rsidRPr="002F03A2" w:rsidRDefault="009A53E3" w:rsidP="002F03A2">
            <w:pPr>
              <w:shd w:val="clear" w:color="auto" w:fill="FFFFFF"/>
              <w:autoSpaceDE w:val="0"/>
              <w:autoSpaceDN w:val="0"/>
              <w:adjustRightInd w:val="0"/>
              <w:spacing w:after="0" w:line="360" w:lineRule="auto"/>
              <w:jc w:val="both"/>
              <w:rPr>
                <w:rFonts w:ascii="Times New Roman" w:hAnsi="Times New Roman"/>
                <w:sz w:val="20"/>
                <w:szCs w:val="20"/>
              </w:rPr>
            </w:pPr>
            <w:r w:rsidRPr="002F03A2">
              <w:rPr>
                <w:rFonts w:ascii="Times New Roman" w:hAnsi="Times New Roman"/>
                <w:sz w:val="20"/>
                <w:szCs w:val="20"/>
              </w:rPr>
              <w:t>в процентах</w:t>
            </w:r>
          </w:p>
        </w:tc>
        <w:tc>
          <w:tcPr>
            <w:tcW w:w="993" w:type="dxa"/>
            <w:tcBorders>
              <w:top w:val="single" w:sz="6" w:space="0" w:color="auto"/>
              <w:left w:val="single" w:sz="6" w:space="0" w:color="auto"/>
              <w:bottom w:val="single" w:sz="6" w:space="0" w:color="auto"/>
              <w:right w:val="single" w:sz="6" w:space="0" w:color="auto"/>
            </w:tcBorders>
          </w:tcPr>
          <w:p w:rsidR="009A53E3" w:rsidRPr="002F03A2" w:rsidRDefault="009A53E3" w:rsidP="002F03A2">
            <w:pPr>
              <w:shd w:val="clear" w:color="auto" w:fill="FFFFFF"/>
              <w:autoSpaceDE w:val="0"/>
              <w:autoSpaceDN w:val="0"/>
              <w:adjustRightInd w:val="0"/>
              <w:spacing w:after="0" w:line="360" w:lineRule="auto"/>
              <w:jc w:val="both"/>
              <w:rPr>
                <w:rFonts w:ascii="Times New Roman" w:hAnsi="Times New Roman"/>
                <w:sz w:val="20"/>
                <w:szCs w:val="20"/>
              </w:rPr>
            </w:pPr>
            <w:r w:rsidRPr="002F03A2">
              <w:rPr>
                <w:rFonts w:ascii="Times New Roman" w:hAnsi="Times New Roman"/>
                <w:sz w:val="20"/>
                <w:szCs w:val="20"/>
              </w:rPr>
              <w:t>%</w:t>
            </w:r>
          </w:p>
        </w:tc>
        <w:tc>
          <w:tcPr>
            <w:tcW w:w="939" w:type="dxa"/>
            <w:gridSpan w:val="2"/>
            <w:tcBorders>
              <w:top w:val="single" w:sz="6" w:space="0" w:color="auto"/>
              <w:left w:val="single" w:sz="6" w:space="0" w:color="auto"/>
              <w:bottom w:val="single" w:sz="6" w:space="0" w:color="auto"/>
              <w:right w:val="single" w:sz="6" w:space="0" w:color="auto"/>
            </w:tcBorders>
          </w:tcPr>
          <w:p w:rsidR="009A53E3" w:rsidRPr="002F03A2" w:rsidRDefault="009A53E3" w:rsidP="002F03A2">
            <w:pPr>
              <w:shd w:val="clear" w:color="auto" w:fill="FFFFFF"/>
              <w:autoSpaceDE w:val="0"/>
              <w:autoSpaceDN w:val="0"/>
              <w:adjustRightInd w:val="0"/>
              <w:spacing w:after="0" w:line="360" w:lineRule="auto"/>
              <w:jc w:val="both"/>
              <w:rPr>
                <w:rFonts w:ascii="Times New Roman" w:hAnsi="Times New Roman"/>
                <w:sz w:val="20"/>
                <w:szCs w:val="20"/>
              </w:rPr>
            </w:pPr>
            <w:r w:rsidRPr="002F03A2">
              <w:rPr>
                <w:rFonts w:ascii="Times New Roman" w:hAnsi="Times New Roman"/>
                <w:sz w:val="20"/>
                <w:szCs w:val="20"/>
              </w:rPr>
              <w:t>100,0</w:t>
            </w:r>
          </w:p>
        </w:tc>
        <w:tc>
          <w:tcPr>
            <w:tcW w:w="903" w:type="dxa"/>
            <w:gridSpan w:val="3"/>
            <w:tcBorders>
              <w:top w:val="single" w:sz="6" w:space="0" w:color="auto"/>
              <w:left w:val="single" w:sz="6" w:space="0" w:color="auto"/>
              <w:bottom w:val="single" w:sz="6" w:space="0" w:color="auto"/>
              <w:right w:val="single" w:sz="6" w:space="0" w:color="auto"/>
            </w:tcBorders>
          </w:tcPr>
          <w:p w:rsidR="009A53E3" w:rsidRPr="002F03A2" w:rsidRDefault="009A53E3" w:rsidP="002F03A2">
            <w:pPr>
              <w:shd w:val="clear" w:color="auto" w:fill="FFFFFF"/>
              <w:autoSpaceDE w:val="0"/>
              <w:autoSpaceDN w:val="0"/>
              <w:adjustRightInd w:val="0"/>
              <w:spacing w:after="0" w:line="360" w:lineRule="auto"/>
              <w:jc w:val="both"/>
              <w:rPr>
                <w:rFonts w:ascii="Times New Roman" w:hAnsi="Times New Roman"/>
                <w:sz w:val="20"/>
                <w:szCs w:val="20"/>
              </w:rPr>
            </w:pPr>
            <w:r w:rsidRPr="002F03A2">
              <w:rPr>
                <w:rFonts w:ascii="Times New Roman" w:hAnsi="Times New Roman"/>
                <w:sz w:val="20"/>
                <w:szCs w:val="20"/>
              </w:rPr>
              <w:t>37,5</w:t>
            </w:r>
          </w:p>
        </w:tc>
        <w:tc>
          <w:tcPr>
            <w:tcW w:w="732" w:type="dxa"/>
            <w:tcBorders>
              <w:top w:val="single" w:sz="6" w:space="0" w:color="auto"/>
              <w:left w:val="single" w:sz="6" w:space="0" w:color="auto"/>
              <w:bottom w:val="single" w:sz="6" w:space="0" w:color="auto"/>
              <w:right w:val="single" w:sz="6" w:space="0" w:color="auto"/>
            </w:tcBorders>
          </w:tcPr>
          <w:p w:rsidR="009A53E3" w:rsidRPr="002F03A2" w:rsidRDefault="009A53E3" w:rsidP="002F03A2">
            <w:pPr>
              <w:shd w:val="clear" w:color="auto" w:fill="FFFFFF"/>
              <w:autoSpaceDE w:val="0"/>
              <w:autoSpaceDN w:val="0"/>
              <w:adjustRightInd w:val="0"/>
              <w:spacing w:after="0" w:line="360" w:lineRule="auto"/>
              <w:jc w:val="both"/>
              <w:rPr>
                <w:rFonts w:ascii="Times New Roman" w:hAnsi="Times New Roman"/>
                <w:sz w:val="20"/>
                <w:szCs w:val="20"/>
              </w:rPr>
            </w:pPr>
            <w:r w:rsidRPr="002F03A2">
              <w:rPr>
                <w:rFonts w:ascii="Times New Roman" w:hAnsi="Times New Roman"/>
                <w:sz w:val="20"/>
                <w:szCs w:val="20"/>
              </w:rPr>
              <w:t>19,3</w:t>
            </w:r>
          </w:p>
        </w:tc>
        <w:tc>
          <w:tcPr>
            <w:tcW w:w="850" w:type="dxa"/>
            <w:tcBorders>
              <w:top w:val="single" w:sz="6" w:space="0" w:color="auto"/>
              <w:left w:val="single" w:sz="6" w:space="0" w:color="auto"/>
              <w:bottom w:val="single" w:sz="6" w:space="0" w:color="auto"/>
              <w:right w:val="single" w:sz="6" w:space="0" w:color="auto"/>
            </w:tcBorders>
          </w:tcPr>
          <w:p w:rsidR="009A53E3" w:rsidRPr="002F03A2" w:rsidRDefault="009A53E3" w:rsidP="002F03A2">
            <w:pPr>
              <w:shd w:val="clear" w:color="auto" w:fill="FFFFFF"/>
              <w:autoSpaceDE w:val="0"/>
              <w:autoSpaceDN w:val="0"/>
              <w:adjustRightInd w:val="0"/>
              <w:spacing w:after="0" w:line="360" w:lineRule="auto"/>
              <w:jc w:val="both"/>
              <w:rPr>
                <w:rFonts w:ascii="Times New Roman" w:hAnsi="Times New Roman"/>
                <w:sz w:val="20"/>
                <w:szCs w:val="20"/>
              </w:rPr>
            </w:pPr>
            <w:r w:rsidRPr="002F03A2">
              <w:rPr>
                <w:rFonts w:ascii="Times New Roman" w:hAnsi="Times New Roman"/>
                <w:sz w:val="20"/>
                <w:szCs w:val="20"/>
              </w:rPr>
              <w:t>29,6</w:t>
            </w:r>
          </w:p>
        </w:tc>
        <w:tc>
          <w:tcPr>
            <w:tcW w:w="851" w:type="dxa"/>
            <w:gridSpan w:val="3"/>
            <w:tcBorders>
              <w:top w:val="single" w:sz="6" w:space="0" w:color="auto"/>
              <w:left w:val="single" w:sz="6" w:space="0" w:color="auto"/>
              <w:bottom w:val="single" w:sz="6" w:space="0" w:color="auto"/>
              <w:right w:val="single" w:sz="6" w:space="0" w:color="auto"/>
            </w:tcBorders>
          </w:tcPr>
          <w:p w:rsidR="009A53E3" w:rsidRPr="002F03A2" w:rsidRDefault="009A53E3" w:rsidP="002F03A2">
            <w:pPr>
              <w:shd w:val="clear" w:color="auto" w:fill="FFFFFF"/>
              <w:autoSpaceDE w:val="0"/>
              <w:autoSpaceDN w:val="0"/>
              <w:adjustRightInd w:val="0"/>
              <w:spacing w:after="0" w:line="360" w:lineRule="auto"/>
              <w:jc w:val="both"/>
              <w:rPr>
                <w:rFonts w:ascii="Times New Roman" w:hAnsi="Times New Roman"/>
                <w:sz w:val="20"/>
                <w:szCs w:val="20"/>
              </w:rPr>
            </w:pPr>
            <w:r w:rsidRPr="002F03A2">
              <w:rPr>
                <w:rFonts w:ascii="Times New Roman" w:hAnsi="Times New Roman"/>
                <w:sz w:val="20"/>
                <w:szCs w:val="20"/>
              </w:rPr>
              <w:t>13,6</w:t>
            </w:r>
          </w:p>
        </w:tc>
        <w:tc>
          <w:tcPr>
            <w:tcW w:w="850" w:type="dxa"/>
            <w:gridSpan w:val="2"/>
            <w:tcBorders>
              <w:top w:val="single" w:sz="6" w:space="0" w:color="auto"/>
              <w:left w:val="single" w:sz="6" w:space="0" w:color="auto"/>
              <w:bottom w:val="single" w:sz="6" w:space="0" w:color="auto"/>
              <w:right w:val="single" w:sz="4" w:space="0" w:color="auto"/>
            </w:tcBorders>
          </w:tcPr>
          <w:p w:rsidR="009A53E3" w:rsidRPr="002F03A2" w:rsidRDefault="009A53E3" w:rsidP="002F03A2">
            <w:pPr>
              <w:shd w:val="clear" w:color="auto" w:fill="FFFFFF"/>
              <w:autoSpaceDE w:val="0"/>
              <w:autoSpaceDN w:val="0"/>
              <w:adjustRightInd w:val="0"/>
              <w:spacing w:after="0" w:line="360" w:lineRule="auto"/>
              <w:jc w:val="both"/>
              <w:rPr>
                <w:rFonts w:ascii="Times New Roman" w:hAnsi="Times New Roman"/>
                <w:sz w:val="20"/>
                <w:szCs w:val="20"/>
              </w:rPr>
            </w:pPr>
            <w:r w:rsidRPr="002F03A2">
              <w:rPr>
                <w:rFonts w:ascii="Times New Roman" w:hAnsi="Times New Roman"/>
                <w:sz w:val="20"/>
                <w:szCs w:val="20"/>
              </w:rPr>
              <w:t>—</w:t>
            </w:r>
          </w:p>
        </w:tc>
      </w:tr>
      <w:tr w:rsidR="009A53E3" w:rsidRPr="002F03A2" w:rsidTr="002F03A2">
        <w:trPr>
          <w:trHeight w:val="411"/>
          <w:jc w:val="center"/>
        </w:trPr>
        <w:tc>
          <w:tcPr>
            <w:tcW w:w="3118" w:type="dxa"/>
            <w:gridSpan w:val="2"/>
            <w:tcBorders>
              <w:top w:val="single" w:sz="6" w:space="0" w:color="auto"/>
              <w:left w:val="single" w:sz="4" w:space="0" w:color="auto"/>
              <w:bottom w:val="single" w:sz="6" w:space="0" w:color="auto"/>
              <w:right w:val="single" w:sz="6" w:space="0" w:color="auto"/>
            </w:tcBorders>
          </w:tcPr>
          <w:p w:rsidR="009A53E3" w:rsidRPr="002F03A2" w:rsidRDefault="009A53E3" w:rsidP="002F03A2">
            <w:pPr>
              <w:shd w:val="clear" w:color="auto" w:fill="FFFFFF"/>
              <w:autoSpaceDE w:val="0"/>
              <w:autoSpaceDN w:val="0"/>
              <w:adjustRightInd w:val="0"/>
              <w:spacing w:after="0" w:line="360" w:lineRule="auto"/>
              <w:jc w:val="both"/>
              <w:rPr>
                <w:rFonts w:ascii="Times New Roman" w:hAnsi="Times New Roman"/>
                <w:sz w:val="20"/>
                <w:szCs w:val="20"/>
              </w:rPr>
            </w:pPr>
            <w:r w:rsidRPr="002F03A2">
              <w:rPr>
                <w:rFonts w:ascii="Times New Roman" w:hAnsi="Times New Roman"/>
                <w:sz w:val="20"/>
                <w:szCs w:val="20"/>
              </w:rPr>
              <w:t>5. Прямые затраты на одну АЗС — всего</w:t>
            </w:r>
          </w:p>
        </w:tc>
        <w:tc>
          <w:tcPr>
            <w:tcW w:w="993" w:type="dxa"/>
            <w:tcBorders>
              <w:top w:val="single" w:sz="6" w:space="0" w:color="auto"/>
              <w:left w:val="single" w:sz="6" w:space="0" w:color="auto"/>
              <w:bottom w:val="single" w:sz="6" w:space="0" w:color="auto"/>
              <w:right w:val="single" w:sz="6" w:space="0" w:color="auto"/>
            </w:tcBorders>
          </w:tcPr>
          <w:p w:rsidR="009A53E3" w:rsidRPr="002F03A2" w:rsidRDefault="009A53E3" w:rsidP="002F03A2">
            <w:pPr>
              <w:shd w:val="clear" w:color="auto" w:fill="FFFFFF"/>
              <w:autoSpaceDE w:val="0"/>
              <w:autoSpaceDN w:val="0"/>
              <w:adjustRightInd w:val="0"/>
              <w:spacing w:after="0" w:line="360" w:lineRule="auto"/>
              <w:jc w:val="both"/>
              <w:rPr>
                <w:rFonts w:ascii="Times New Roman" w:hAnsi="Times New Roman"/>
                <w:sz w:val="20"/>
                <w:szCs w:val="20"/>
              </w:rPr>
            </w:pPr>
            <w:r w:rsidRPr="002F03A2">
              <w:rPr>
                <w:rFonts w:ascii="Times New Roman" w:hAnsi="Times New Roman"/>
                <w:sz w:val="20"/>
                <w:szCs w:val="20"/>
              </w:rPr>
              <w:t>млн. руб.</w:t>
            </w:r>
          </w:p>
        </w:tc>
        <w:tc>
          <w:tcPr>
            <w:tcW w:w="939" w:type="dxa"/>
            <w:gridSpan w:val="2"/>
            <w:tcBorders>
              <w:top w:val="single" w:sz="6" w:space="0" w:color="auto"/>
              <w:left w:val="single" w:sz="6" w:space="0" w:color="auto"/>
              <w:bottom w:val="single" w:sz="6" w:space="0" w:color="auto"/>
              <w:right w:val="single" w:sz="6" w:space="0" w:color="auto"/>
            </w:tcBorders>
          </w:tcPr>
          <w:p w:rsidR="009A53E3" w:rsidRPr="002F03A2" w:rsidRDefault="009A53E3" w:rsidP="002F03A2">
            <w:pPr>
              <w:shd w:val="clear" w:color="auto" w:fill="FFFFFF"/>
              <w:autoSpaceDE w:val="0"/>
              <w:autoSpaceDN w:val="0"/>
              <w:adjustRightInd w:val="0"/>
              <w:spacing w:after="0" w:line="360" w:lineRule="auto"/>
              <w:jc w:val="both"/>
              <w:rPr>
                <w:rFonts w:ascii="Times New Roman" w:hAnsi="Times New Roman"/>
                <w:sz w:val="20"/>
                <w:szCs w:val="20"/>
              </w:rPr>
            </w:pPr>
            <w:r w:rsidRPr="002F03A2">
              <w:rPr>
                <w:rFonts w:ascii="Times New Roman" w:hAnsi="Times New Roman"/>
                <w:sz w:val="20"/>
                <w:szCs w:val="20"/>
              </w:rPr>
              <w:t>1,7</w:t>
            </w:r>
          </w:p>
        </w:tc>
        <w:tc>
          <w:tcPr>
            <w:tcW w:w="903" w:type="dxa"/>
            <w:gridSpan w:val="3"/>
            <w:tcBorders>
              <w:top w:val="single" w:sz="6" w:space="0" w:color="auto"/>
              <w:left w:val="single" w:sz="6" w:space="0" w:color="auto"/>
              <w:bottom w:val="single" w:sz="6" w:space="0" w:color="auto"/>
              <w:right w:val="single" w:sz="6" w:space="0" w:color="auto"/>
            </w:tcBorders>
          </w:tcPr>
          <w:p w:rsidR="009A53E3" w:rsidRPr="002F03A2" w:rsidRDefault="009A53E3" w:rsidP="002F03A2">
            <w:pPr>
              <w:shd w:val="clear" w:color="auto" w:fill="FFFFFF"/>
              <w:autoSpaceDE w:val="0"/>
              <w:autoSpaceDN w:val="0"/>
              <w:adjustRightInd w:val="0"/>
              <w:spacing w:after="0" w:line="360" w:lineRule="auto"/>
              <w:jc w:val="both"/>
              <w:rPr>
                <w:rFonts w:ascii="Times New Roman" w:hAnsi="Times New Roman"/>
                <w:sz w:val="20"/>
                <w:szCs w:val="20"/>
              </w:rPr>
            </w:pPr>
            <w:r w:rsidRPr="002F03A2">
              <w:rPr>
                <w:rFonts w:ascii="Times New Roman" w:hAnsi="Times New Roman"/>
                <w:sz w:val="20"/>
                <w:szCs w:val="20"/>
              </w:rPr>
              <w:t>2,5</w:t>
            </w:r>
          </w:p>
        </w:tc>
        <w:tc>
          <w:tcPr>
            <w:tcW w:w="732" w:type="dxa"/>
            <w:tcBorders>
              <w:top w:val="single" w:sz="6" w:space="0" w:color="auto"/>
              <w:left w:val="single" w:sz="6" w:space="0" w:color="auto"/>
              <w:bottom w:val="single" w:sz="6" w:space="0" w:color="auto"/>
              <w:right w:val="single" w:sz="6" w:space="0" w:color="auto"/>
            </w:tcBorders>
          </w:tcPr>
          <w:p w:rsidR="009A53E3" w:rsidRPr="002F03A2" w:rsidRDefault="009A53E3" w:rsidP="002F03A2">
            <w:pPr>
              <w:shd w:val="clear" w:color="auto" w:fill="FFFFFF"/>
              <w:autoSpaceDE w:val="0"/>
              <w:autoSpaceDN w:val="0"/>
              <w:adjustRightInd w:val="0"/>
              <w:spacing w:after="0" w:line="360" w:lineRule="auto"/>
              <w:jc w:val="both"/>
              <w:rPr>
                <w:rFonts w:ascii="Times New Roman" w:hAnsi="Times New Roman"/>
                <w:sz w:val="20"/>
                <w:szCs w:val="20"/>
              </w:rPr>
            </w:pPr>
            <w:r w:rsidRPr="002F03A2">
              <w:rPr>
                <w:rFonts w:ascii="Times New Roman" w:hAnsi="Times New Roman"/>
                <w:sz w:val="20"/>
                <w:szCs w:val="20"/>
              </w:rPr>
              <w:t>1,6</w:t>
            </w:r>
          </w:p>
        </w:tc>
        <w:tc>
          <w:tcPr>
            <w:tcW w:w="850" w:type="dxa"/>
            <w:tcBorders>
              <w:top w:val="single" w:sz="6" w:space="0" w:color="auto"/>
              <w:left w:val="single" w:sz="6" w:space="0" w:color="auto"/>
              <w:bottom w:val="single" w:sz="6" w:space="0" w:color="auto"/>
              <w:right w:val="single" w:sz="6" w:space="0" w:color="auto"/>
            </w:tcBorders>
          </w:tcPr>
          <w:p w:rsidR="009A53E3" w:rsidRPr="002F03A2" w:rsidRDefault="009A53E3" w:rsidP="002F03A2">
            <w:pPr>
              <w:shd w:val="clear" w:color="auto" w:fill="FFFFFF"/>
              <w:autoSpaceDE w:val="0"/>
              <w:autoSpaceDN w:val="0"/>
              <w:adjustRightInd w:val="0"/>
              <w:spacing w:after="0" w:line="360" w:lineRule="auto"/>
              <w:jc w:val="both"/>
              <w:rPr>
                <w:rFonts w:ascii="Times New Roman" w:hAnsi="Times New Roman"/>
                <w:sz w:val="20"/>
                <w:szCs w:val="20"/>
              </w:rPr>
            </w:pPr>
            <w:r w:rsidRPr="002F03A2">
              <w:rPr>
                <w:rFonts w:ascii="Times New Roman" w:hAnsi="Times New Roman"/>
                <w:sz w:val="20"/>
                <w:szCs w:val="20"/>
              </w:rPr>
              <w:t>1,7</w:t>
            </w:r>
          </w:p>
        </w:tc>
        <w:tc>
          <w:tcPr>
            <w:tcW w:w="851" w:type="dxa"/>
            <w:gridSpan w:val="3"/>
            <w:tcBorders>
              <w:top w:val="single" w:sz="6" w:space="0" w:color="auto"/>
              <w:left w:val="single" w:sz="6" w:space="0" w:color="auto"/>
              <w:bottom w:val="single" w:sz="6" w:space="0" w:color="auto"/>
              <w:right w:val="single" w:sz="6" w:space="0" w:color="auto"/>
            </w:tcBorders>
          </w:tcPr>
          <w:p w:rsidR="009A53E3" w:rsidRPr="002F03A2" w:rsidRDefault="009A53E3" w:rsidP="002F03A2">
            <w:pPr>
              <w:shd w:val="clear" w:color="auto" w:fill="FFFFFF"/>
              <w:autoSpaceDE w:val="0"/>
              <w:autoSpaceDN w:val="0"/>
              <w:adjustRightInd w:val="0"/>
              <w:spacing w:after="0" w:line="360" w:lineRule="auto"/>
              <w:jc w:val="both"/>
              <w:rPr>
                <w:rFonts w:ascii="Times New Roman" w:hAnsi="Times New Roman"/>
                <w:sz w:val="20"/>
                <w:szCs w:val="20"/>
              </w:rPr>
            </w:pPr>
            <w:r w:rsidRPr="002F03A2">
              <w:rPr>
                <w:rFonts w:ascii="Times New Roman" w:hAnsi="Times New Roman"/>
                <w:sz w:val="20"/>
                <w:szCs w:val="20"/>
              </w:rPr>
              <w:t>0,9</w:t>
            </w:r>
          </w:p>
        </w:tc>
        <w:tc>
          <w:tcPr>
            <w:tcW w:w="850" w:type="dxa"/>
            <w:gridSpan w:val="2"/>
            <w:tcBorders>
              <w:top w:val="single" w:sz="6" w:space="0" w:color="auto"/>
              <w:left w:val="single" w:sz="6" w:space="0" w:color="auto"/>
              <w:bottom w:val="single" w:sz="6" w:space="0" w:color="auto"/>
              <w:right w:val="single" w:sz="4" w:space="0" w:color="auto"/>
            </w:tcBorders>
          </w:tcPr>
          <w:p w:rsidR="009A53E3" w:rsidRPr="002F03A2" w:rsidRDefault="009A53E3" w:rsidP="002F03A2">
            <w:pPr>
              <w:shd w:val="clear" w:color="auto" w:fill="FFFFFF"/>
              <w:autoSpaceDE w:val="0"/>
              <w:autoSpaceDN w:val="0"/>
              <w:adjustRightInd w:val="0"/>
              <w:spacing w:after="0" w:line="360" w:lineRule="auto"/>
              <w:jc w:val="both"/>
              <w:rPr>
                <w:rFonts w:ascii="Times New Roman" w:hAnsi="Times New Roman"/>
                <w:sz w:val="20"/>
                <w:szCs w:val="20"/>
              </w:rPr>
            </w:pPr>
            <w:r w:rsidRPr="002F03A2">
              <w:rPr>
                <w:rFonts w:ascii="Times New Roman" w:hAnsi="Times New Roman"/>
                <w:sz w:val="20"/>
                <w:szCs w:val="20"/>
              </w:rPr>
              <w:t>0,1</w:t>
            </w:r>
          </w:p>
        </w:tc>
      </w:tr>
      <w:tr w:rsidR="009A53E3" w:rsidRPr="002F03A2" w:rsidTr="002F03A2">
        <w:trPr>
          <w:trHeight w:val="264"/>
          <w:jc w:val="center"/>
        </w:trPr>
        <w:tc>
          <w:tcPr>
            <w:tcW w:w="3118" w:type="dxa"/>
            <w:gridSpan w:val="2"/>
            <w:tcBorders>
              <w:top w:val="single" w:sz="6" w:space="0" w:color="auto"/>
              <w:left w:val="single" w:sz="4" w:space="0" w:color="auto"/>
              <w:bottom w:val="single" w:sz="6" w:space="0" w:color="auto"/>
              <w:right w:val="single" w:sz="6" w:space="0" w:color="auto"/>
            </w:tcBorders>
          </w:tcPr>
          <w:p w:rsidR="009A53E3" w:rsidRPr="002F03A2" w:rsidRDefault="009A53E3" w:rsidP="002F03A2">
            <w:pPr>
              <w:shd w:val="clear" w:color="auto" w:fill="FFFFFF"/>
              <w:autoSpaceDE w:val="0"/>
              <w:autoSpaceDN w:val="0"/>
              <w:adjustRightInd w:val="0"/>
              <w:spacing w:after="0" w:line="360" w:lineRule="auto"/>
              <w:jc w:val="both"/>
              <w:rPr>
                <w:rFonts w:ascii="Times New Roman" w:hAnsi="Times New Roman"/>
                <w:sz w:val="20"/>
                <w:szCs w:val="20"/>
              </w:rPr>
            </w:pPr>
            <w:r w:rsidRPr="002F03A2">
              <w:rPr>
                <w:rFonts w:ascii="Times New Roman" w:hAnsi="Times New Roman"/>
                <w:sz w:val="20"/>
                <w:szCs w:val="20"/>
              </w:rPr>
              <w:t>в процентах</w:t>
            </w:r>
          </w:p>
        </w:tc>
        <w:tc>
          <w:tcPr>
            <w:tcW w:w="993" w:type="dxa"/>
            <w:tcBorders>
              <w:top w:val="single" w:sz="6" w:space="0" w:color="auto"/>
              <w:left w:val="single" w:sz="6" w:space="0" w:color="auto"/>
              <w:bottom w:val="single" w:sz="6" w:space="0" w:color="auto"/>
              <w:right w:val="single" w:sz="6" w:space="0" w:color="auto"/>
            </w:tcBorders>
          </w:tcPr>
          <w:p w:rsidR="009A53E3" w:rsidRPr="002F03A2" w:rsidRDefault="009A53E3" w:rsidP="002F03A2">
            <w:pPr>
              <w:shd w:val="clear" w:color="auto" w:fill="FFFFFF"/>
              <w:autoSpaceDE w:val="0"/>
              <w:autoSpaceDN w:val="0"/>
              <w:adjustRightInd w:val="0"/>
              <w:spacing w:after="0" w:line="360" w:lineRule="auto"/>
              <w:jc w:val="both"/>
              <w:rPr>
                <w:rFonts w:ascii="Times New Roman" w:hAnsi="Times New Roman"/>
                <w:sz w:val="20"/>
                <w:szCs w:val="20"/>
              </w:rPr>
            </w:pPr>
            <w:r w:rsidRPr="002F03A2">
              <w:rPr>
                <w:rFonts w:ascii="Times New Roman" w:hAnsi="Times New Roman"/>
                <w:sz w:val="20"/>
                <w:szCs w:val="20"/>
              </w:rPr>
              <w:t>%</w:t>
            </w:r>
          </w:p>
        </w:tc>
        <w:tc>
          <w:tcPr>
            <w:tcW w:w="939" w:type="dxa"/>
            <w:gridSpan w:val="2"/>
            <w:tcBorders>
              <w:top w:val="single" w:sz="6" w:space="0" w:color="auto"/>
              <w:left w:val="single" w:sz="6" w:space="0" w:color="auto"/>
              <w:bottom w:val="single" w:sz="6" w:space="0" w:color="auto"/>
              <w:right w:val="single" w:sz="6" w:space="0" w:color="auto"/>
            </w:tcBorders>
          </w:tcPr>
          <w:p w:rsidR="009A53E3" w:rsidRPr="002F03A2" w:rsidRDefault="009A53E3" w:rsidP="002F03A2">
            <w:pPr>
              <w:shd w:val="clear" w:color="auto" w:fill="FFFFFF"/>
              <w:autoSpaceDE w:val="0"/>
              <w:autoSpaceDN w:val="0"/>
              <w:adjustRightInd w:val="0"/>
              <w:spacing w:after="0" w:line="360" w:lineRule="auto"/>
              <w:jc w:val="both"/>
              <w:rPr>
                <w:rFonts w:ascii="Times New Roman" w:hAnsi="Times New Roman"/>
                <w:sz w:val="20"/>
                <w:szCs w:val="20"/>
              </w:rPr>
            </w:pPr>
            <w:r w:rsidRPr="002F03A2">
              <w:rPr>
                <w:rFonts w:ascii="Times New Roman" w:hAnsi="Times New Roman"/>
                <w:sz w:val="20"/>
                <w:szCs w:val="20"/>
              </w:rPr>
              <w:t>100,0</w:t>
            </w:r>
          </w:p>
        </w:tc>
        <w:tc>
          <w:tcPr>
            <w:tcW w:w="903" w:type="dxa"/>
            <w:gridSpan w:val="3"/>
            <w:tcBorders>
              <w:top w:val="single" w:sz="6" w:space="0" w:color="auto"/>
              <w:left w:val="single" w:sz="6" w:space="0" w:color="auto"/>
              <w:bottom w:val="single" w:sz="6" w:space="0" w:color="auto"/>
              <w:right w:val="single" w:sz="6" w:space="0" w:color="auto"/>
            </w:tcBorders>
          </w:tcPr>
          <w:p w:rsidR="009A53E3" w:rsidRPr="002F03A2" w:rsidRDefault="009A53E3" w:rsidP="002F03A2">
            <w:pPr>
              <w:shd w:val="clear" w:color="auto" w:fill="FFFFFF"/>
              <w:autoSpaceDE w:val="0"/>
              <w:autoSpaceDN w:val="0"/>
              <w:adjustRightInd w:val="0"/>
              <w:spacing w:after="0" w:line="360" w:lineRule="auto"/>
              <w:jc w:val="both"/>
              <w:rPr>
                <w:rFonts w:ascii="Times New Roman" w:hAnsi="Times New Roman"/>
                <w:sz w:val="20"/>
                <w:szCs w:val="20"/>
              </w:rPr>
            </w:pPr>
            <w:r w:rsidRPr="002F03A2">
              <w:rPr>
                <w:rFonts w:ascii="Times New Roman" w:hAnsi="Times New Roman"/>
                <w:sz w:val="20"/>
                <w:szCs w:val="20"/>
              </w:rPr>
              <w:t>147,1</w:t>
            </w:r>
          </w:p>
        </w:tc>
        <w:tc>
          <w:tcPr>
            <w:tcW w:w="732" w:type="dxa"/>
            <w:tcBorders>
              <w:top w:val="single" w:sz="6" w:space="0" w:color="auto"/>
              <w:left w:val="single" w:sz="6" w:space="0" w:color="auto"/>
              <w:bottom w:val="single" w:sz="6" w:space="0" w:color="auto"/>
              <w:right w:val="single" w:sz="6" w:space="0" w:color="auto"/>
            </w:tcBorders>
          </w:tcPr>
          <w:p w:rsidR="009A53E3" w:rsidRPr="002F03A2" w:rsidRDefault="009A53E3" w:rsidP="002F03A2">
            <w:pPr>
              <w:shd w:val="clear" w:color="auto" w:fill="FFFFFF"/>
              <w:autoSpaceDE w:val="0"/>
              <w:autoSpaceDN w:val="0"/>
              <w:adjustRightInd w:val="0"/>
              <w:spacing w:after="0" w:line="360" w:lineRule="auto"/>
              <w:jc w:val="both"/>
              <w:rPr>
                <w:rFonts w:ascii="Times New Roman" w:hAnsi="Times New Roman"/>
                <w:sz w:val="20"/>
                <w:szCs w:val="20"/>
              </w:rPr>
            </w:pPr>
            <w:r w:rsidRPr="002F03A2">
              <w:rPr>
                <w:rFonts w:ascii="Times New Roman" w:hAnsi="Times New Roman"/>
                <w:sz w:val="20"/>
                <w:szCs w:val="20"/>
              </w:rPr>
              <w:t>94,1</w:t>
            </w:r>
          </w:p>
        </w:tc>
        <w:tc>
          <w:tcPr>
            <w:tcW w:w="850" w:type="dxa"/>
            <w:tcBorders>
              <w:top w:val="single" w:sz="6" w:space="0" w:color="auto"/>
              <w:left w:val="single" w:sz="6" w:space="0" w:color="auto"/>
              <w:bottom w:val="single" w:sz="6" w:space="0" w:color="auto"/>
              <w:right w:val="single" w:sz="6" w:space="0" w:color="auto"/>
            </w:tcBorders>
          </w:tcPr>
          <w:p w:rsidR="009A53E3" w:rsidRPr="002F03A2" w:rsidRDefault="009A53E3" w:rsidP="002F03A2">
            <w:pPr>
              <w:shd w:val="clear" w:color="auto" w:fill="FFFFFF"/>
              <w:autoSpaceDE w:val="0"/>
              <w:autoSpaceDN w:val="0"/>
              <w:adjustRightInd w:val="0"/>
              <w:spacing w:after="0" w:line="360" w:lineRule="auto"/>
              <w:jc w:val="both"/>
              <w:rPr>
                <w:rFonts w:ascii="Times New Roman" w:hAnsi="Times New Roman"/>
                <w:sz w:val="20"/>
                <w:szCs w:val="20"/>
              </w:rPr>
            </w:pPr>
            <w:r w:rsidRPr="002F03A2">
              <w:rPr>
                <w:rFonts w:ascii="Times New Roman" w:hAnsi="Times New Roman"/>
                <w:sz w:val="20"/>
                <w:szCs w:val="20"/>
              </w:rPr>
              <w:t>100,0</w:t>
            </w:r>
          </w:p>
        </w:tc>
        <w:tc>
          <w:tcPr>
            <w:tcW w:w="851" w:type="dxa"/>
            <w:gridSpan w:val="3"/>
            <w:tcBorders>
              <w:top w:val="single" w:sz="6" w:space="0" w:color="auto"/>
              <w:left w:val="single" w:sz="6" w:space="0" w:color="auto"/>
              <w:bottom w:val="single" w:sz="6" w:space="0" w:color="auto"/>
              <w:right w:val="single" w:sz="6" w:space="0" w:color="auto"/>
            </w:tcBorders>
          </w:tcPr>
          <w:p w:rsidR="009A53E3" w:rsidRPr="002F03A2" w:rsidRDefault="009A53E3" w:rsidP="002F03A2">
            <w:pPr>
              <w:shd w:val="clear" w:color="auto" w:fill="FFFFFF"/>
              <w:autoSpaceDE w:val="0"/>
              <w:autoSpaceDN w:val="0"/>
              <w:adjustRightInd w:val="0"/>
              <w:spacing w:after="0" w:line="360" w:lineRule="auto"/>
              <w:jc w:val="both"/>
              <w:rPr>
                <w:rFonts w:ascii="Times New Roman" w:hAnsi="Times New Roman"/>
                <w:sz w:val="20"/>
                <w:szCs w:val="20"/>
              </w:rPr>
            </w:pPr>
            <w:r w:rsidRPr="002F03A2">
              <w:rPr>
                <w:rFonts w:ascii="Times New Roman" w:hAnsi="Times New Roman"/>
                <w:sz w:val="20"/>
                <w:szCs w:val="20"/>
              </w:rPr>
              <w:t>52,9</w:t>
            </w:r>
          </w:p>
        </w:tc>
        <w:tc>
          <w:tcPr>
            <w:tcW w:w="850" w:type="dxa"/>
            <w:gridSpan w:val="2"/>
            <w:tcBorders>
              <w:top w:val="single" w:sz="6" w:space="0" w:color="auto"/>
              <w:left w:val="single" w:sz="6" w:space="0" w:color="auto"/>
              <w:bottom w:val="single" w:sz="6" w:space="0" w:color="auto"/>
              <w:right w:val="single" w:sz="4" w:space="0" w:color="auto"/>
            </w:tcBorders>
          </w:tcPr>
          <w:p w:rsidR="009A53E3" w:rsidRPr="002F03A2" w:rsidRDefault="009A53E3" w:rsidP="002F03A2">
            <w:pPr>
              <w:shd w:val="clear" w:color="auto" w:fill="FFFFFF"/>
              <w:autoSpaceDE w:val="0"/>
              <w:autoSpaceDN w:val="0"/>
              <w:adjustRightInd w:val="0"/>
              <w:spacing w:after="0" w:line="360" w:lineRule="auto"/>
              <w:jc w:val="both"/>
              <w:rPr>
                <w:rFonts w:ascii="Times New Roman" w:hAnsi="Times New Roman"/>
                <w:sz w:val="20"/>
                <w:szCs w:val="20"/>
              </w:rPr>
            </w:pPr>
            <w:r w:rsidRPr="002F03A2">
              <w:rPr>
                <w:rFonts w:ascii="Times New Roman" w:hAnsi="Times New Roman"/>
                <w:sz w:val="20"/>
                <w:szCs w:val="20"/>
              </w:rPr>
              <w:t>5,6</w:t>
            </w:r>
          </w:p>
        </w:tc>
      </w:tr>
      <w:tr w:rsidR="009A53E3" w:rsidRPr="002F03A2" w:rsidTr="002F03A2">
        <w:trPr>
          <w:trHeight w:val="411"/>
          <w:jc w:val="center"/>
        </w:trPr>
        <w:tc>
          <w:tcPr>
            <w:tcW w:w="3118" w:type="dxa"/>
            <w:gridSpan w:val="2"/>
            <w:tcBorders>
              <w:top w:val="single" w:sz="6" w:space="0" w:color="auto"/>
              <w:left w:val="single" w:sz="4" w:space="0" w:color="auto"/>
              <w:bottom w:val="single" w:sz="6" w:space="0" w:color="auto"/>
              <w:right w:val="single" w:sz="6" w:space="0" w:color="auto"/>
            </w:tcBorders>
          </w:tcPr>
          <w:p w:rsidR="009A53E3" w:rsidRPr="002F03A2" w:rsidRDefault="009A53E3" w:rsidP="002F03A2">
            <w:pPr>
              <w:shd w:val="clear" w:color="auto" w:fill="FFFFFF"/>
              <w:autoSpaceDE w:val="0"/>
              <w:autoSpaceDN w:val="0"/>
              <w:adjustRightInd w:val="0"/>
              <w:spacing w:after="0" w:line="360" w:lineRule="auto"/>
              <w:jc w:val="both"/>
              <w:rPr>
                <w:rFonts w:ascii="Times New Roman" w:hAnsi="Times New Roman"/>
                <w:sz w:val="20"/>
                <w:szCs w:val="20"/>
              </w:rPr>
            </w:pPr>
            <w:r w:rsidRPr="002F03A2">
              <w:rPr>
                <w:rFonts w:ascii="Times New Roman" w:hAnsi="Times New Roman"/>
                <w:sz w:val="20"/>
                <w:szCs w:val="20"/>
              </w:rPr>
              <w:t>6. Прямые затраты на тонну реализации — всего</w:t>
            </w:r>
          </w:p>
        </w:tc>
        <w:tc>
          <w:tcPr>
            <w:tcW w:w="993" w:type="dxa"/>
            <w:tcBorders>
              <w:top w:val="single" w:sz="6" w:space="0" w:color="auto"/>
              <w:left w:val="single" w:sz="6" w:space="0" w:color="auto"/>
              <w:bottom w:val="single" w:sz="6" w:space="0" w:color="auto"/>
              <w:right w:val="single" w:sz="6" w:space="0" w:color="auto"/>
            </w:tcBorders>
          </w:tcPr>
          <w:p w:rsidR="009A53E3" w:rsidRPr="002F03A2" w:rsidRDefault="009A53E3" w:rsidP="002F03A2">
            <w:pPr>
              <w:shd w:val="clear" w:color="auto" w:fill="FFFFFF"/>
              <w:autoSpaceDE w:val="0"/>
              <w:autoSpaceDN w:val="0"/>
              <w:adjustRightInd w:val="0"/>
              <w:spacing w:after="0" w:line="360" w:lineRule="auto"/>
              <w:jc w:val="both"/>
              <w:rPr>
                <w:rFonts w:ascii="Times New Roman" w:hAnsi="Times New Roman"/>
                <w:sz w:val="20"/>
                <w:szCs w:val="20"/>
              </w:rPr>
            </w:pPr>
            <w:r w:rsidRPr="002F03A2">
              <w:rPr>
                <w:rFonts w:ascii="Times New Roman" w:hAnsi="Times New Roman"/>
                <w:sz w:val="20"/>
                <w:szCs w:val="20"/>
              </w:rPr>
              <w:t>руб.</w:t>
            </w:r>
          </w:p>
        </w:tc>
        <w:tc>
          <w:tcPr>
            <w:tcW w:w="939" w:type="dxa"/>
            <w:gridSpan w:val="2"/>
            <w:tcBorders>
              <w:top w:val="single" w:sz="6" w:space="0" w:color="auto"/>
              <w:left w:val="single" w:sz="6" w:space="0" w:color="auto"/>
              <w:bottom w:val="single" w:sz="6" w:space="0" w:color="auto"/>
              <w:right w:val="single" w:sz="6" w:space="0" w:color="auto"/>
            </w:tcBorders>
          </w:tcPr>
          <w:p w:rsidR="009A53E3" w:rsidRPr="002F03A2" w:rsidRDefault="009A53E3" w:rsidP="002F03A2">
            <w:pPr>
              <w:shd w:val="clear" w:color="auto" w:fill="FFFFFF"/>
              <w:autoSpaceDE w:val="0"/>
              <w:autoSpaceDN w:val="0"/>
              <w:adjustRightInd w:val="0"/>
              <w:spacing w:after="0" w:line="360" w:lineRule="auto"/>
              <w:jc w:val="both"/>
              <w:rPr>
                <w:rFonts w:ascii="Times New Roman" w:hAnsi="Times New Roman"/>
                <w:sz w:val="20"/>
                <w:szCs w:val="20"/>
              </w:rPr>
            </w:pPr>
            <w:r w:rsidRPr="002F03A2">
              <w:rPr>
                <w:rFonts w:ascii="Times New Roman" w:hAnsi="Times New Roman"/>
                <w:sz w:val="20"/>
                <w:szCs w:val="20"/>
              </w:rPr>
              <w:t>1037,9</w:t>
            </w:r>
          </w:p>
        </w:tc>
        <w:tc>
          <w:tcPr>
            <w:tcW w:w="903" w:type="dxa"/>
            <w:gridSpan w:val="3"/>
            <w:tcBorders>
              <w:top w:val="single" w:sz="6" w:space="0" w:color="auto"/>
              <w:left w:val="single" w:sz="6" w:space="0" w:color="auto"/>
              <w:bottom w:val="single" w:sz="6" w:space="0" w:color="auto"/>
              <w:right w:val="single" w:sz="6" w:space="0" w:color="auto"/>
            </w:tcBorders>
          </w:tcPr>
          <w:p w:rsidR="009A53E3" w:rsidRPr="002F03A2" w:rsidRDefault="009A53E3" w:rsidP="002F03A2">
            <w:pPr>
              <w:shd w:val="clear" w:color="auto" w:fill="FFFFFF"/>
              <w:autoSpaceDE w:val="0"/>
              <w:autoSpaceDN w:val="0"/>
              <w:adjustRightInd w:val="0"/>
              <w:spacing w:after="0" w:line="360" w:lineRule="auto"/>
              <w:jc w:val="both"/>
              <w:rPr>
                <w:rFonts w:ascii="Times New Roman" w:hAnsi="Times New Roman"/>
                <w:sz w:val="20"/>
                <w:szCs w:val="20"/>
              </w:rPr>
            </w:pPr>
            <w:r w:rsidRPr="002F03A2">
              <w:rPr>
                <w:rFonts w:ascii="Times New Roman" w:hAnsi="Times New Roman"/>
                <w:sz w:val="20"/>
                <w:szCs w:val="20"/>
              </w:rPr>
              <w:t>1069,1</w:t>
            </w:r>
          </w:p>
        </w:tc>
        <w:tc>
          <w:tcPr>
            <w:tcW w:w="732" w:type="dxa"/>
            <w:tcBorders>
              <w:top w:val="single" w:sz="6" w:space="0" w:color="auto"/>
              <w:left w:val="single" w:sz="6" w:space="0" w:color="auto"/>
              <w:bottom w:val="single" w:sz="6" w:space="0" w:color="auto"/>
              <w:right w:val="single" w:sz="6" w:space="0" w:color="auto"/>
            </w:tcBorders>
          </w:tcPr>
          <w:p w:rsidR="009A53E3" w:rsidRPr="002F03A2" w:rsidRDefault="009A53E3" w:rsidP="002F03A2">
            <w:pPr>
              <w:shd w:val="clear" w:color="auto" w:fill="FFFFFF"/>
              <w:autoSpaceDE w:val="0"/>
              <w:autoSpaceDN w:val="0"/>
              <w:adjustRightInd w:val="0"/>
              <w:spacing w:after="0" w:line="360" w:lineRule="auto"/>
              <w:jc w:val="both"/>
              <w:rPr>
                <w:rFonts w:ascii="Times New Roman" w:hAnsi="Times New Roman"/>
                <w:sz w:val="20"/>
                <w:szCs w:val="20"/>
              </w:rPr>
            </w:pPr>
            <w:r w:rsidRPr="002F03A2">
              <w:rPr>
                <w:rFonts w:ascii="Times New Roman" w:hAnsi="Times New Roman"/>
                <w:sz w:val="20"/>
                <w:szCs w:val="20"/>
              </w:rPr>
              <w:t>946,7</w:t>
            </w:r>
          </w:p>
        </w:tc>
        <w:tc>
          <w:tcPr>
            <w:tcW w:w="850" w:type="dxa"/>
            <w:tcBorders>
              <w:top w:val="single" w:sz="6" w:space="0" w:color="auto"/>
              <w:left w:val="single" w:sz="6" w:space="0" w:color="auto"/>
              <w:bottom w:val="single" w:sz="6" w:space="0" w:color="auto"/>
              <w:right w:val="single" w:sz="6" w:space="0" w:color="auto"/>
            </w:tcBorders>
          </w:tcPr>
          <w:p w:rsidR="009A53E3" w:rsidRPr="002F03A2" w:rsidRDefault="009A53E3" w:rsidP="002F03A2">
            <w:pPr>
              <w:shd w:val="clear" w:color="auto" w:fill="FFFFFF"/>
              <w:autoSpaceDE w:val="0"/>
              <w:autoSpaceDN w:val="0"/>
              <w:adjustRightInd w:val="0"/>
              <w:spacing w:after="0" w:line="360" w:lineRule="auto"/>
              <w:jc w:val="both"/>
              <w:rPr>
                <w:rFonts w:ascii="Times New Roman" w:hAnsi="Times New Roman"/>
                <w:sz w:val="20"/>
                <w:szCs w:val="20"/>
              </w:rPr>
            </w:pPr>
            <w:r w:rsidRPr="002F03A2">
              <w:rPr>
                <w:rFonts w:ascii="Times New Roman" w:hAnsi="Times New Roman"/>
                <w:sz w:val="20"/>
                <w:szCs w:val="20"/>
              </w:rPr>
              <w:t>1120,7</w:t>
            </w:r>
          </w:p>
        </w:tc>
        <w:tc>
          <w:tcPr>
            <w:tcW w:w="851" w:type="dxa"/>
            <w:gridSpan w:val="3"/>
            <w:tcBorders>
              <w:top w:val="single" w:sz="6" w:space="0" w:color="auto"/>
              <w:left w:val="single" w:sz="6" w:space="0" w:color="auto"/>
              <w:bottom w:val="single" w:sz="6" w:space="0" w:color="auto"/>
              <w:right w:val="single" w:sz="6" w:space="0" w:color="auto"/>
            </w:tcBorders>
          </w:tcPr>
          <w:p w:rsidR="009A53E3" w:rsidRPr="002F03A2" w:rsidRDefault="009A53E3" w:rsidP="002F03A2">
            <w:pPr>
              <w:shd w:val="clear" w:color="auto" w:fill="FFFFFF"/>
              <w:autoSpaceDE w:val="0"/>
              <w:autoSpaceDN w:val="0"/>
              <w:adjustRightInd w:val="0"/>
              <w:spacing w:after="0" w:line="360" w:lineRule="auto"/>
              <w:jc w:val="both"/>
              <w:rPr>
                <w:rFonts w:ascii="Times New Roman" w:hAnsi="Times New Roman"/>
                <w:sz w:val="20"/>
                <w:szCs w:val="20"/>
              </w:rPr>
            </w:pPr>
            <w:r w:rsidRPr="002F03A2">
              <w:rPr>
                <w:rFonts w:ascii="Times New Roman" w:hAnsi="Times New Roman"/>
                <w:sz w:val="20"/>
                <w:szCs w:val="20"/>
              </w:rPr>
              <w:t>937,8</w:t>
            </w:r>
          </w:p>
        </w:tc>
        <w:tc>
          <w:tcPr>
            <w:tcW w:w="850" w:type="dxa"/>
            <w:gridSpan w:val="2"/>
            <w:tcBorders>
              <w:top w:val="single" w:sz="6" w:space="0" w:color="auto"/>
              <w:left w:val="single" w:sz="6" w:space="0" w:color="auto"/>
              <w:bottom w:val="single" w:sz="6" w:space="0" w:color="auto"/>
              <w:right w:val="single" w:sz="4" w:space="0" w:color="auto"/>
            </w:tcBorders>
          </w:tcPr>
          <w:p w:rsidR="009A53E3" w:rsidRPr="002F03A2" w:rsidRDefault="009A53E3" w:rsidP="002F03A2">
            <w:pPr>
              <w:shd w:val="clear" w:color="auto" w:fill="FFFFFF"/>
              <w:autoSpaceDE w:val="0"/>
              <w:autoSpaceDN w:val="0"/>
              <w:adjustRightInd w:val="0"/>
              <w:spacing w:after="0" w:line="360" w:lineRule="auto"/>
              <w:jc w:val="both"/>
              <w:rPr>
                <w:rFonts w:ascii="Times New Roman" w:hAnsi="Times New Roman"/>
                <w:sz w:val="20"/>
                <w:szCs w:val="20"/>
              </w:rPr>
            </w:pPr>
            <w:r w:rsidRPr="002F03A2">
              <w:rPr>
                <w:rFonts w:ascii="Times New Roman" w:hAnsi="Times New Roman"/>
                <w:sz w:val="20"/>
                <w:szCs w:val="20"/>
              </w:rPr>
              <w:t>12500,0</w:t>
            </w:r>
          </w:p>
        </w:tc>
      </w:tr>
      <w:tr w:rsidR="009A53E3" w:rsidRPr="002F03A2" w:rsidTr="002F03A2">
        <w:trPr>
          <w:trHeight w:val="255"/>
          <w:jc w:val="center"/>
        </w:trPr>
        <w:tc>
          <w:tcPr>
            <w:tcW w:w="3118" w:type="dxa"/>
            <w:gridSpan w:val="2"/>
            <w:tcBorders>
              <w:top w:val="single" w:sz="6" w:space="0" w:color="auto"/>
              <w:left w:val="single" w:sz="4" w:space="0" w:color="auto"/>
              <w:bottom w:val="single" w:sz="6" w:space="0" w:color="auto"/>
              <w:right w:val="single" w:sz="6" w:space="0" w:color="auto"/>
            </w:tcBorders>
          </w:tcPr>
          <w:p w:rsidR="009A53E3" w:rsidRPr="002F03A2" w:rsidRDefault="009A53E3" w:rsidP="002F03A2">
            <w:pPr>
              <w:shd w:val="clear" w:color="auto" w:fill="FFFFFF"/>
              <w:autoSpaceDE w:val="0"/>
              <w:autoSpaceDN w:val="0"/>
              <w:adjustRightInd w:val="0"/>
              <w:spacing w:after="0" w:line="360" w:lineRule="auto"/>
              <w:jc w:val="both"/>
              <w:rPr>
                <w:rFonts w:ascii="Times New Roman" w:hAnsi="Times New Roman"/>
                <w:sz w:val="20"/>
                <w:szCs w:val="20"/>
              </w:rPr>
            </w:pPr>
            <w:r w:rsidRPr="002F03A2">
              <w:rPr>
                <w:rFonts w:ascii="Times New Roman" w:hAnsi="Times New Roman"/>
                <w:sz w:val="20"/>
                <w:szCs w:val="20"/>
              </w:rPr>
              <w:t>в процентах</w:t>
            </w:r>
          </w:p>
        </w:tc>
        <w:tc>
          <w:tcPr>
            <w:tcW w:w="993" w:type="dxa"/>
            <w:tcBorders>
              <w:top w:val="single" w:sz="6" w:space="0" w:color="auto"/>
              <w:left w:val="single" w:sz="6" w:space="0" w:color="auto"/>
              <w:bottom w:val="single" w:sz="6" w:space="0" w:color="auto"/>
              <w:right w:val="single" w:sz="6" w:space="0" w:color="auto"/>
            </w:tcBorders>
          </w:tcPr>
          <w:p w:rsidR="009A53E3" w:rsidRPr="002F03A2" w:rsidRDefault="009A53E3" w:rsidP="002F03A2">
            <w:pPr>
              <w:shd w:val="clear" w:color="auto" w:fill="FFFFFF"/>
              <w:autoSpaceDE w:val="0"/>
              <w:autoSpaceDN w:val="0"/>
              <w:adjustRightInd w:val="0"/>
              <w:spacing w:after="0" w:line="360" w:lineRule="auto"/>
              <w:jc w:val="both"/>
              <w:rPr>
                <w:rFonts w:ascii="Times New Roman" w:hAnsi="Times New Roman"/>
                <w:sz w:val="20"/>
                <w:szCs w:val="20"/>
              </w:rPr>
            </w:pPr>
            <w:r w:rsidRPr="002F03A2">
              <w:rPr>
                <w:rFonts w:ascii="Times New Roman" w:hAnsi="Times New Roman"/>
                <w:sz w:val="20"/>
                <w:szCs w:val="20"/>
              </w:rPr>
              <w:t>%</w:t>
            </w:r>
          </w:p>
        </w:tc>
        <w:tc>
          <w:tcPr>
            <w:tcW w:w="939" w:type="dxa"/>
            <w:gridSpan w:val="2"/>
            <w:tcBorders>
              <w:top w:val="single" w:sz="6" w:space="0" w:color="auto"/>
              <w:left w:val="single" w:sz="6" w:space="0" w:color="auto"/>
              <w:bottom w:val="single" w:sz="6" w:space="0" w:color="auto"/>
              <w:right w:val="single" w:sz="6" w:space="0" w:color="auto"/>
            </w:tcBorders>
          </w:tcPr>
          <w:p w:rsidR="009A53E3" w:rsidRPr="002F03A2" w:rsidRDefault="009A53E3" w:rsidP="002F03A2">
            <w:pPr>
              <w:shd w:val="clear" w:color="auto" w:fill="FFFFFF"/>
              <w:autoSpaceDE w:val="0"/>
              <w:autoSpaceDN w:val="0"/>
              <w:adjustRightInd w:val="0"/>
              <w:spacing w:after="0" w:line="360" w:lineRule="auto"/>
              <w:jc w:val="both"/>
              <w:rPr>
                <w:rFonts w:ascii="Times New Roman" w:hAnsi="Times New Roman"/>
                <w:sz w:val="20"/>
                <w:szCs w:val="20"/>
              </w:rPr>
            </w:pPr>
            <w:r w:rsidRPr="002F03A2">
              <w:rPr>
                <w:rFonts w:ascii="Times New Roman" w:hAnsi="Times New Roman"/>
                <w:sz w:val="20"/>
                <w:szCs w:val="20"/>
              </w:rPr>
              <w:t>100,0</w:t>
            </w:r>
          </w:p>
        </w:tc>
        <w:tc>
          <w:tcPr>
            <w:tcW w:w="903" w:type="dxa"/>
            <w:gridSpan w:val="3"/>
            <w:tcBorders>
              <w:top w:val="single" w:sz="6" w:space="0" w:color="auto"/>
              <w:left w:val="single" w:sz="6" w:space="0" w:color="auto"/>
              <w:bottom w:val="single" w:sz="6" w:space="0" w:color="auto"/>
              <w:right w:val="single" w:sz="6" w:space="0" w:color="auto"/>
            </w:tcBorders>
          </w:tcPr>
          <w:p w:rsidR="009A53E3" w:rsidRPr="002F03A2" w:rsidRDefault="009A53E3" w:rsidP="002F03A2">
            <w:pPr>
              <w:shd w:val="clear" w:color="auto" w:fill="FFFFFF"/>
              <w:autoSpaceDE w:val="0"/>
              <w:autoSpaceDN w:val="0"/>
              <w:adjustRightInd w:val="0"/>
              <w:spacing w:after="0" w:line="360" w:lineRule="auto"/>
              <w:jc w:val="both"/>
              <w:rPr>
                <w:rFonts w:ascii="Times New Roman" w:hAnsi="Times New Roman"/>
                <w:sz w:val="20"/>
                <w:szCs w:val="20"/>
              </w:rPr>
            </w:pPr>
            <w:r w:rsidRPr="002F03A2">
              <w:rPr>
                <w:rFonts w:ascii="Times New Roman" w:hAnsi="Times New Roman"/>
                <w:sz w:val="20"/>
                <w:szCs w:val="20"/>
              </w:rPr>
              <w:t>103,0</w:t>
            </w:r>
          </w:p>
        </w:tc>
        <w:tc>
          <w:tcPr>
            <w:tcW w:w="732" w:type="dxa"/>
            <w:tcBorders>
              <w:top w:val="single" w:sz="6" w:space="0" w:color="auto"/>
              <w:left w:val="single" w:sz="6" w:space="0" w:color="auto"/>
              <w:bottom w:val="single" w:sz="6" w:space="0" w:color="auto"/>
              <w:right w:val="single" w:sz="6" w:space="0" w:color="auto"/>
            </w:tcBorders>
          </w:tcPr>
          <w:p w:rsidR="009A53E3" w:rsidRPr="002F03A2" w:rsidRDefault="009A53E3" w:rsidP="002F03A2">
            <w:pPr>
              <w:shd w:val="clear" w:color="auto" w:fill="FFFFFF"/>
              <w:autoSpaceDE w:val="0"/>
              <w:autoSpaceDN w:val="0"/>
              <w:adjustRightInd w:val="0"/>
              <w:spacing w:after="0" w:line="360" w:lineRule="auto"/>
              <w:jc w:val="both"/>
              <w:rPr>
                <w:rFonts w:ascii="Times New Roman" w:hAnsi="Times New Roman"/>
                <w:sz w:val="20"/>
                <w:szCs w:val="20"/>
              </w:rPr>
            </w:pPr>
            <w:r w:rsidRPr="002F03A2">
              <w:rPr>
                <w:rFonts w:ascii="Times New Roman" w:hAnsi="Times New Roman"/>
                <w:sz w:val="20"/>
                <w:szCs w:val="20"/>
              </w:rPr>
              <w:t>91,2</w:t>
            </w:r>
          </w:p>
        </w:tc>
        <w:tc>
          <w:tcPr>
            <w:tcW w:w="850" w:type="dxa"/>
            <w:tcBorders>
              <w:top w:val="single" w:sz="6" w:space="0" w:color="auto"/>
              <w:left w:val="single" w:sz="6" w:space="0" w:color="auto"/>
              <w:bottom w:val="single" w:sz="6" w:space="0" w:color="auto"/>
              <w:right w:val="single" w:sz="6" w:space="0" w:color="auto"/>
            </w:tcBorders>
          </w:tcPr>
          <w:p w:rsidR="009A53E3" w:rsidRPr="002F03A2" w:rsidRDefault="009A53E3" w:rsidP="002F03A2">
            <w:pPr>
              <w:shd w:val="clear" w:color="auto" w:fill="FFFFFF"/>
              <w:autoSpaceDE w:val="0"/>
              <w:autoSpaceDN w:val="0"/>
              <w:adjustRightInd w:val="0"/>
              <w:spacing w:after="0" w:line="360" w:lineRule="auto"/>
              <w:jc w:val="both"/>
              <w:rPr>
                <w:rFonts w:ascii="Times New Roman" w:hAnsi="Times New Roman"/>
                <w:sz w:val="20"/>
                <w:szCs w:val="20"/>
              </w:rPr>
            </w:pPr>
            <w:r w:rsidRPr="002F03A2">
              <w:rPr>
                <w:rFonts w:ascii="Times New Roman" w:hAnsi="Times New Roman"/>
                <w:sz w:val="20"/>
                <w:szCs w:val="20"/>
              </w:rPr>
              <w:t>108,0</w:t>
            </w:r>
          </w:p>
        </w:tc>
        <w:tc>
          <w:tcPr>
            <w:tcW w:w="851" w:type="dxa"/>
            <w:gridSpan w:val="3"/>
            <w:tcBorders>
              <w:top w:val="single" w:sz="6" w:space="0" w:color="auto"/>
              <w:left w:val="single" w:sz="6" w:space="0" w:color="auto"/>
              <w:bottom w:val="single" w:sz="6" w:space="0" w:color="auto"/>
              <w:right w:val="single" w:sz="6" w:space="0" w:color="auto"/>
            </w:tcBorders>
          </w:tcPr>
          <w:p w:rsidR="009A53E3" w:rsidRPr="002F03A2" w:rsidRDefault="009A53E3" w:rsidP="002F03A2">
            <w:pPr>
              <w:shd w:val="clear" w:color="auto" w:fill="FFFFFF"/>
              <w:autoSpaceDE w:val="0"/>
              <w:autoSpaceDN w:val="0"/>
              <w:adjustRightInd w:val="0"/>
              <w:spacing w:after="0" w:line="360" w:lineRule="auto"/>
              <w:jc w:val="both"/>
              <w:rPr>
                <w:rFonts w:ascii="Times New Roman" w:hAnsi="Times New Roman"/>
                <w:sz w:val="20"/>
                <w:szCs w:val="20"/>
              </w:rPr>
            </w:pPr>
            <w:r w:rsidRPr="002F03A2">
              <w:rPr>
                <w:rFonts w:ascii="Times New Roman" w:hAnsi="Times New Roman"/>
                <w:sz w:val="20"/>
                <w:szCs w:val="20"/>
              </w:rPr>
              <w:t>90,4</w:t>
            </w:r>
          </w:p>
        </w:tc>
        <w:tc>
          <w:tcPr>
            <w:tcW w:w="850" w:type="dxa"/>
            <w:gridSpan w:val="2"/>
            <w:tcBorders>
              <w:top w:val="single" w:sz="6" w:space="0" w:color="auto"/>
              <w:left w:val="single" w:sz="6" w:space="0" w:color="auto"/>
              <w:bottom w:val="single" w:sz="6" w:space="0" w:color="auto"/>
              <w:right w:val="single" w:sz="4" w:space="0" w:color="auto"/>
            </w:tcBorders>
          </w:tcPr>
          <w:p w:rsidR="009A53E3" w:rsidRPr="002F03A2" w:rsidRDefault="009A53E3" w:rsidP="002F03A2">
            <w:pPr>
              <w:shd w:val="clear" w:color="auto" w:fill="FFFFFF"/>
              <w:autoSpaceDE w:val="0"/>
              <w:autoSpaceDN w:val="0"/>
              <w:adjustRightInd w:val="0"/>
              <w:spacing w:after="0" w:line="360" w:lineRule="auto"/>
              <w:jc w:val="both"/>
              <w:rPr>
                <w:rFonts w:ascii="Times New Roman" w:hAnsi="Times New Roman"/>
                <w:sz w:val="20"/>
                <w:szCs w:val="20"/>
              </w:rPr>
            </w:pPr>
            <w:r w:rsidRPr="002F03A2">
              <w:rPr>
                <w:rFonts w:ascii="Times New Roman" w:hAnsi="Times New Roman"/>
                <w:sz w:val="20"/>
                <w:szCs w:val="20"/>
              </w:rPr>
              <w:t>1204,3</w:t>
            </w:r>
          </w:p>
        </w:tc>
      </w:tr>
      <w:tr w:rsidR="009A53E3" w:rsidRPr="002F03A2" w:rsidTr="002F03A2">
        <w:trPr>
          <w:trHeight w:val="245"/>
          <w:jc w:val="center"/>
        </w:trPr>
        <w:tc>
          <w:tcPr>
            <w:tcW w:w="3118" w:type="dxa"/>
            <w:gridSpan w:val="2"/>
            <w:tcBorders>
              <w:top w:val="single" w:sz="6" w:space="0" w:color="auto"/>
              <w:left w:val="single" w:sz="4" w:space="0" w:color="auto"/>
              <w:bottom w:val="single" w:sz="6" w:space="0" w:color="auto"/>
              <w:right w:val="single" w:sz="6" w:space="0" w:color="auto"/>
            </w:tcBorders>
          </w:tcPr>
          <w:p w:rsidR="009A53E3" w:rsidRPr="002F03A2" w:rsidRDefault="009A53E3" w:rsidP="002F03A2">
            <w:pPr>
              <w:shd w:val="clear" w:color="auto" w:fill="FFFFFF"/>
              <w:autoSpaceDE w:val="0"/>
              <w:autoSpaceDN w:val="0"/>
              <w:adjustRightInd w:val="0"/>
              <w:spacing w:after="0" w:line="360" w:lineRule="auto"/>
              <w:jc w:val="both"/>
              <w:rPr>
                <w:rFonts w:ascii="Times New Roman" w:hAnsi="Times New Roman"/>
                <w:sz w:val="20"/>
                <w:szCs w:val="20"/>
              </w:rPr>
            </w:pPr>
            <w:r w:rsidRPr="002F03A2">
              <w:rPr>
                <w:rFonts w:ascii="Times New Roman" w:hAnsi="Times New Roman"/>
                <w:sz w:val="20"/>
                <w:szCs w:val="20"/>
              </w:rPr>
              <w:t>7. Валовый доход — всего</w:t>
            </w:r>
          </w:p>
        </w:tc>
        <w:tc>
          <w:tcPr>
            <w:tcW w:w="993" w:type="dxa"/>
            <w:tcBorders>
              <w:top w:val="single" w:sz="6" w:space="0" w:color="auto"/>
              <w:left w:val="single" w:sz="6" w:space="0" w:color="auto"/>
              <w:bottom w:val="single" w:sz="6" w:space="0" w:color="auto"/>
              <w:right w:val="single" w:sz="6" w:space="0" w:color="auto"/>
            </w:tcBorders>
          </w:tcPr>
          <w:p w:rsidR="009A53E3" w:rsidRPr="002F03A2" w:rsidRDefault="009A53E3" w:rsidP="002F03A2">
            <w:pPr>
              <w:shd w:val="clear" w:color="auto" w:fill="FFFFFF"/>
              <w:autoSpaceDE w:val="0"/>
              <w:autoSpaceDN w:val="0"/>
              <w:adjustRightInd w:val="0"/>
              <w:spacing w:after="0" w:line="360" w:lineRule="auto"/>
              <w:jc w:val="both"/>
              <w:rPr>
                <w:rFonts w:ascii="Times New Roman" w:hAnsi="Times New Roman"/>
                <w:sz w:val="20"/>
                <w:szCs w:val="20"/>
              </w:rPr>
            </w:pPr>
            <w:r w:rsidRPr="002F03A2">
              <w:rPr>
                <w:rFonts w:ascii="Times New Roman" w:hAnsi="Times New Roman"/>
                <w:sz w:val="20"/>
                <w:szCs w:val="20"/>
              </w:rPr>
              <w:t>млн. руб.</w:t>
            </w:r>
          </w:p>
        </w:tc>
        <w:tc>
          <w:tcPr>
            <w:tcW w:w="939" w:type="dxa"/>
            <w:gridSpan w:val="2"/>
            <w:tcBorders>
              <w:top w:val="single" w:sz="6" w:space="0" w:color="auto"/>
              <w:left w:val="single" w:sz="6" w:space="0" w:color="auto"/>
              <w:bottom w:val="single" w:sz="6" w:space="0" w:color="auto"/>
              <w:right w:val="single" w:sz="6" w:space="0" w:color="auto"/>
            </w:tcBorders>
          </w:tcPr>
          <w:p w:rsidR="009A53E3" w:rsidRPr="002F03A2" w:rsidRDefault="009A53E3" w:rsidP="002F03A2">
            <w:pPr>
              <w:shd w:val="clear" w:color="auto" w:fill="FFFFFF"/>
              <w:autoSpaceDE w:val="0"/>
              <w:autoSpaceDN w:val="0"/>
              <w:adjustRightInd w:val="0"/>
              <w:spacing w:after="0" w:line="360" w:lineRule="auto"/>
              <w:jc w:val="both"/>
              <w:rPr>
                <w:rFonts w:ascii="Times New Roman" w:hAnsi="Times New Roman"/>
                <w:sz w:val="20"/>
                <w:szCs w:val="20"/>
              </w:rPr>
            </w:pPr>
            <w:r w:rsidRPr="002F03A2">
              <w:rPr>
                <w:rFonts w:ascii="Times New Roman" w:hAnsi="Times New Roman"/>
                <w:sz w:val="20"/>
                <w:szCs w:val="20"/>
              </w:rPr>
              <w:t>609,8</w:t>
            </w:r>
          </w:p>
        </w:tc>
        <w:tc>
          <w:tcPr>
            <w:tcW w:w="903" w:type="dxa"/>
            <w:gridSpan w:val="3"/>
            <w:tcBorders>
              <w:top w:val="single" w:sz="6" w:space="0" w:color="auto"/>
              <w:left w:val="single" w:sz="6" w:space="0" w:color="auto"/>
              <w:bottom w:val="single" w:sz="6" w:space="0" w:color="auto"/>
              <w:right w:val="single" w:sz="6" w:space="0" w:color="auto"/>
            </w:tcBorders>
          </w:tcPr>
          <w:p w:rsidR="009A53E3" w:rsidRPr="002F03A2" w:rsidRDefault="009A53E3" w:rsidP="002F03A2">
            <w:pPr>
              <w:shd w:val="clear" w:color="auto" w:fill="FFFFFF"/>
              <w:autoSpaceDE w:val="0"/>
              <w:autoSpaceDN w:val="0"/>
              <w:adjustRightInd w:val="0"/>
              <w:spacing w:after="0" w:line="360" w:lineRule="auto"/>
              <w:jc w:val="both"/>
              <w:rPr>
                <w:rFonts w:ascii="Times New Roman" w:hAnsi="Times New Roman"/>
                <w:sz w:val="20"/>
                <w:szCs w:val="20"/>
              </w:rPr>
            </w:pPr>
            <w:r w:rsidRPr="002F03A2">
              <w:rPr>
                <w:rFonts w:ascii="Times New Roman" w:hAnsi="Times New Roman"/>
                <w:sz w:val="20"/>
                <w:szCs w:val="20"/>
              </w:rPr>
              <w:t>218,9</w:t>
            </w:r>
          </w:p>
        </w:tc>
        <w:tc>
          <w:tcPr>
            <w:tcW w:w="732" w:type="dxa"/>
            <w:tcBorders>
              <w:top w:val="single" w:sz="6" w:space="0" w:color="auto"/>
              <w:left w:val="single" w:sz="6" w:space="0" w:color="auto"/>
              <w:bottom w:val="single" w:sz="6" w:space="0" w:color="auto"/>
              <w:right w:val="single" w:sz="6" w:space="0" w:color="auto"/>
            </w:tcBorders>
          </w:tcPr>
          <w:p w:rsidR="009A53E3" w:rsidRPr="002F03A2" w:rsidRDefault="009A53E3" w:rsidP="002F03A2">
            <w:pPr>
              <w:shd w:val="clear" w:color="auto" w:fill="FFFFFF"/>
              <w:autoSpaceDE w:val="0"/>
              <w:autoSpaceDN w:val="0"/>
              <w:adjustRightInd w:val="0"/>
              <w:spacing w:after="0" w:line="360" w:lineRule="auto"/>
              <w:jc w:val="both"/>
              <w:rPr>
                <w:rFonts w:ascii="Times New Roman" w:hAnsi="Times New Roman"/>
                <w:sz w:val="20"/>
                <w:szCs w:val="20"/>
              </w:rPr>
            </w:pPr>
            <w:r w:rsidRPr="002F03A2">
              <w:rPr>
                <w:rFonts w:ascii="Times New Roman" w:hAnsi="Times New Roman"/>
                <w:sz w:val="20"/>
                <w:szCs w:val="20"/>
              </w:rPr>
              <w:t>132,3</w:t>
            </w:r>
          </w:p>
        </w:tc>
        <w:tc>
          <w:tcPr>
            <w:tcW w:w="850" w:type="dxa"/>
            <w:tcBorders>
              <w:top w:val="single" w:sz="6" w:space="0" w:color="auto"/>
              <w:left w:val="single" w:sz="6" w:space="0" w:color="auto"/>
              <w:bottom w:val="single" w:sz="6" w:space="0" w:color="auto"/>
              <w:right w:val="single" w:sz="6" w:space="0" w:color="auto"/>
            </w:tcBorders>
          </w:tcPr>
          <w:p w:rsidR="009A53E3" w:rsidRPr="002F03A2" w:rsidRDefault="009A53E3" w:rsidP="002F03A2">
            <w:pPr>
              <w:shd w:val="clear" w:color="auto" w:fill="FFFFFF"/>
              <w:autoSpaceDE w:val="0"/>
              <w:autoSpaceDN w:val="0"/>
              <w:adjustRightInd w:val="0"/>
              <w:spacing w:after="0" w:line="360" w:lineRule="auto"/>
              <w:jc w:val="both"/>
              <w:rPr>
                <w:rFonts w:ascii="Times New Roman" w:hAnsi="Times New Roman"/>
                <w:sz w:val="20"/>
                <w:szCs w:val="20"/>
              </w:rPr>
            </w:pPr>
            <w:r w:rsidRPr="002F03A2">
              <w:rPr>
                <w:rFonts w:ascii="Times New Roman" w:hAnsi="Times New Roman"/>
                <w:sz w:val="20"/>
                <w:szCs w:val="20"/>
              </w:rPr>
              <w:t>169,8</w:t>
            </w:r>
          </w:p>
        </w:tc>
        <w:tc>
          <w:tcPr>
            <w:tcW w:w="851" w:type="dxa"/>
            <w:gridSpan w:val="3"/>
            <w:tcBorders>
              <w:top w:val="single" w:sz="6" w:space="0" w:color="auto"/>
              <w:left w:val="single" w:sz="6" w:space="0" w:color="auto"/>
              <w:bottom w:val="single" w:sz="6" w:space="0" w:color="auto"/>
              <w:right w:val="single" w:sz="6" w:space="0" w:color="auto"/>
            </w:tcBorders>
          </w:tcPr>
          <w:p w:rsidR="009A53E3" w:rsidRPr="002F03A2" w:rsidRDefault="009A53E3" w:rsidP="002F03A2">
            <w:pPr>
              <w:shd w:val="clear" w:color="auto" w:fill="FFFFFF"/>
              <w:autoSpaceDE w:val="0"/>
              <w:autoSpaceDN w:val="0"/>
              <w:adjustRightInd w:val="0"/>
              <w:spacing w:after="0" w:line="360" w:lineRule="auto"/>
              <w:jc w:val="both"/>
              <w:rPr>
                <w:rFonts w:ascii="Times New Roman" w:hAnsi="Times New Roman"/>
                <w:sz w:val="20"/>
                <w:szCs w:val="20"/>
              </w:rPr>
            </w:pPr>
            <w:r w:rsidRPr="002F03A2">
              <w:rPr>
                <w:rFonts w:ascii="Times New Roman" w:hAnsi="Times New Roman"/>
                <w:sz w:val="20"/>
                <w:szCs w:val="20"/>
              </w:rPr>
              <w:t>88,8</w:t>
            </w:r>
          </w:p>
        </w:tc>
        <w:tc>
          <w:tcPr>
            <w:tcW w:w="850" w:type="dxa"/>
            <w:gridSpan w:val="2"/>
            <w:tcBorders>
              <w:top w:val="single" w:sz="6" w:space="0" w:color="auto"/>
              <w:left w:val="single" w:sz="6" w:space="0" w:color="auto"/>
              <w:bottom w:val="single" w:sz="6" w:space="0" w:color="auto"/>
              <w:right w:val="single" w:sz="4" w:space="0" w:color="auto"/>
            </w:tcBorders>
          </w:tcPr>
          <w:p w:rsidR="009A53E3" w:rsidRPr="002F03A2" w:rsidRDefault="009A53E3" w:rsidP="002F03A2">
            <w:pPr>
              <w:shd w:val="clear" w:color="auto" w:fill="FFFFFF"/>
              <w:autoSpaceDE w:val="0"/>
              <w:autoSpaceDN w:val="0"/>
              <w:adjustRightInd w:val="0"/>
              <w:spacing w:after="0" w:line="360" w:lineRule="auto"/>
              <w:jc w:val="both"/>
              <w:rPr>
                <w:rFonts w:ascii="Times New Roman" w:hAnsi="Times New Roman"/>
                <w:sz w:val="20"/>
                <w:szCs w:val="20"/>
              </w:rPr>
            </w:pPr>
            <w:r w:rsidRPr="002F03A2">
              <w:rPr>
                <w:rFonts w:ascii="Times New Roman" w:hAnsi="Times New Roman"/>
                <w:sz w:val="20"/>
                <w:szCs w:val="20"/>
              </w:rPr>
              <w:t>0,04</w:t>
            </w:r>
          </w:p>
        </w:tc>
      </w:tr>
      <w:tr w:rsidR="009A53E3" w:rsidRPr="002F03A2" w:rsidTr="002F03A2">
        <w:trPr>
          <w:trHeight w:val="264"/>
          <w:jc w:val="center"/>
        </w:trPr>
        <w:tc>
          <w:tcPr>
            <w:tcW w:w="3118" w:type="dxa"/>
            <w:gridSpan w:val="2"/>
            <w:tcBorders>
              <w:top w:val="single" w:sz="6" w:space="0" w:color="auto"/>
              <w:left w:val="single" w:sz="4" w:space="0" w:color="auto"/>
              <w:bottom w:val="single" w:sz="6" w:space="0" w:color="auto"/>
              <w:right w:val="single" w:sz="6" w:space="0" w:color="auto"/>
            </w:tcBorders>
          </w:tcPr>
          <w:p w:rsidR="009A53E3" w:rsidRPr="002F03A2" w:rsidRDefault="009A53E3" w:rsidP="002F03A2">
            <w:pPr>
              <w:shd w:val="clear" w:color="auto" w:fill="FFFFFF"/>
              <w:autoSpaceDE w:val="0"/>
              <w:autoSpaceDN w:val="0"/>
              <w:adjustRightInd w:val="0"/>
              <w:spacing w:after="0" w:line="360" w:lineRule="auto"/>
              <w:jc w:val="both"/>
              <w:rPr>
                <w:rFonts w:ascii="Times New Roman" w:hAnsi="Times New Roman"/>
                <w:sz w:val="20"/>
                <w:szCs w:val="20"/>
              </w:rPr>
            </w:pPr>
            <w:r w:rsidRPr="002F03A2">
              <w:rPr>
                <w:rFonts w:ascii="Times New Roman" w:hAnsi="Times New Roman"/>
                <w:sz w:val="20"/>
                <w:szCs w:val="20"/>
              </w:rPr>
              <w:t>в процентах</w:t>
            </w:r>
          </w:p>
        </w:tc>
        <w:tc>
          <w:tcPr>
            <w:tcW w:w="993" w:type="dxa"/>
            <w:tcBorders>
              <w:top w:val="single" w:sz="6" w:space="0" w:color="auto"/>
              <w:left w:val="single" w:sz="6" w:space="0" w:color="auto"/>
              <w:bottom w:val="single" w:sz="6" w:space="0" w:color="auto"/>
              <w:right w:val="single" w:sz="6" w:space="0" w:color="auto"/>
            </w:tcBorders>
          </w:tcPr>
          <w:p w:rsidR="009A53E3" w:rsidRPr="002F03A2" w:rsidRDefault="009A53E3" w:rsidP="002F03A2">
            <w:pPr>
              <w:shd w:val="clear" w:color="auto" w:fill="FFFFFF"/>
              <w:autoSpaceDE w:val="0"/>
              <w:autoSpaceDN w:val="0"/>
              <w:adjustRightInd w:val="0"/>
              <w:spacing w:after="0" w:line="360" w:lineRule="auto"/>
              <w:jc w:val="both"/>
              <w:rPr>
                <w:rFonts w:ascii="Times New Roman" w:hAnsi="Times New Roman"/>
                <w:sz w:val="20"/>
                <w:szCs w:val="20"/>
              </w:rPr>
            </w:pPr>
            <w:r w:rsidRPr="002F03A2">
              <w:rPr>
                <w:rFonts w:ascii="Times New Roman" w:hAnsi="Times New Roman"/>
                <w:sz w:val="20"/>
                <w:szCs w:val="20"/>
              </w:rPr>
              <w:t>%</w:t>
            </w:r>
          </w:p>
        </w:tc>
        <w:tc>
          <w:tcPr>
            <w:tcW w:w="939" w:type="dxa"/>
            <w:gridSpan w:val="2"/>
            <w:tcBorders>
              <w:top w:val="single" w:sz="6" w:space="0" w:color="auto"/>
              <w:left w:val="single" w:sz="6" w:space="0" w:color="auto"/>
              <w:bottom w:val="single" w:sz="6" w:space="0" w:color="auto"/>
              <w:right w:val="single" w:sz="6" w:space="0" w:color="auto"/>
            </w:tcBorders>
          </w:tcPr>
          <w:p w:rsidR="009A53E3" w:rsidRPr="002F03A2" w:rsidRDefault="009A53E3" w:rsidP="002F03A2">
            <w:pPr>
              <w:shd w:val="clear" w:color="auto" w:fill="FFFFFF"/>
              <w:autoSpaceDE w:val="0"/>
              <w:autoSpaceDN w:val="0"/>
              <w:adjustRightInd w:val="0"/>
              <w:spacing w:after="0" w:line="360" w:lineRule="auto"/>
              <w:jc w:val="both"/>
              <w:rPr>
                <w:rFonts w:ascii="Times New Roman" w:hAnsi="Times New Roman"/>
                <w:sz w:val="20"/>
                <w:szCs w:val="20"/>
              </w:rPr>
            </w:pPr>
            <w:r w:rsidRPr="002F03A2">
              <w:rPr>
                <w:rFonts w:ascii="Times New Roman" w:hAnsi="Times New Roman"/>
                <w:sz w:val="20"/>
                <w:szCs w:val="20"/>
              </w:rPr>
              <w:t>100,0</w:t>
            </w:r>
          </w:p>
        </w:tc>
        <w:tc>
          <w:tcPr>
            <w:tcW w:w="903" w:type="dxa"/>
            <w:gridSpan w:val="3"/>
            <w:tcBorders>
              <w:top w:val="single" w:sz="6" w:space="0" w:color="auto"/>
              <w:left w:val="single" w:sz="6" w:space="0" w:color="auto"/>
              <w:bottom w:val="single" w:sz="6" w:space="0" w:color="auto"/>
              <w:right w:val="single" w:sz="6" w:space="0" w:color="auto"/>
            </w:tcBorders>
          </w:tcPr>
          <w:p w:rsidR="009A53E3" w:rsidRPr="002F03A2" w:rsidRDefault="009A53E3" w:rsidP="002F03A2">
            <w:pPr>
              <w:shd w:val="clear" w:color="auto" w:fill="FFFFFF"/>
              <w:autoSpaceDE w:val="0"/>
              <w:autoSpaceDN w:val="0"/>
              <w:adjustRightInd w:val="0"/>
              <w:spacing w:after="0" w:line="360" w:lineRule="auto"/>
              <w:jc w:val="both"/>
              <w:rPr>
                <w:rFonts w:ascii="Times New Roman" w:hAnsi="Times New Roman"/>
                <w:sz w:val="20"/>
                <w:szCs w:val="20"/>
              </w:rPr>
            </w:pPr>
            <w:r w:rsidRPr="002F03A2">
              <w:rPr>
                <w:rFonts w:ascii="Times New Roman" w:hAnsi="Times New Roman"/>
                <w:sz w:val="20"/>
                <w:szCs w:val="20"/>
              </w:rPr>
              <w:t>35,9</w:t>
            </w:r>
          </w:p>
        </w:tc>
        <w:tc>
          <w:tcPr>
            <w:tcW w:w="732" w:type="dxa"/>
            <w:tcBorders>
              <w:top w:val="single" w:sz="6" w:space="0" w:color="auto"/>
              <w:left w:val="single" w:sz="6" w:space="0" w:color="auto"/>
              <w:bottom w:val="single" w:sz="6" w:space="0" w:color="auto"/>
              <w:right w:val="single" w:sz="6" w:space="0" w:color="auto"/>
            </w:tcBorders>
          </w:tcPr>
          <w:p w:rsidR="009A53E3" w:rsidRPr="002F03A2" w:rsidRDefault="009A53E3" w:rsidP="002F03A2">
            <w:pPr>
              <w:shd w:val="clear" w:color="auto" w:fill="FFFFFF"/>
              <w:autoSpaceDE w:val="0"/>
              <w:autoSpaceDN w:val="0"/>
              <w:adjustRightInd w:val="0"/>
              <w:spacing w:after="0" w:line="360" w:lineRule="auto"/>
              <w:jc w:val="both"/>
              <w:rPr>
                <w:rFonts w:ascii="Times New Roman" w:hAnsi="Times New Roman"/>
                <w:sz w:val="20"/>
                <w:szCs w:val="20"/>
              </w:rPr>
            </w:pPr>
            <w:r w:rsidRPr="002F03A2">
              <w:rPr>
                <w:rFonts w:ascii="Times New Roman" w:hAnsi="Times New Roman"/>
                <w:sz w:val="20"/>
                <w:szCs w:val="20"/>
              </w:rPr>
              <w:t>21,7</w:t>
            </w:r>
          </w:p>
        </w:tc>
        <w:tc>
          <w:tcPr>
            <w:tcW w:w="850" w:type="dxa"/>
            <w:tcBorders>
              <w:top w:val="single" w:sz="6" w:space="0" w:color="auto"/>
              <w:left w:val="single" w:sz="6" w:space="0" w:color="auto"/>
              <w:bottom w:val="single" w:sz="6" w:space="0" w:color="auto"/>
              <w:right w:val="single" w:sz="6" w:space="0" w:color="auto"/>
            </w:tcBorders>
          </w:tcPr>
          <w:p w:rsidR="009A53E3" w:rsidRPr="002F03A2" w:rsidRDefault="009A53E3" w:rsidP="002F03A2">
            <w:pPr>
              <w:shd w:val="clear" w:color="auto" w:fill="FFFFFF"/>
              <w:autoSpaceDE w:val="0"/>
              <w:autoSpaceDN w:val="0"/>
              <w:adjustRightInd w:val="0"/>
              <w:spacing w:after="0" w:line="360" w:lineRule="auto"/>
              <w:jc w:val="both"/>
              <w:rPr>
                <w:rFonts w:ascii="Times New Roman" w:hAnsi="Times New Roman"/>
                <w:sz w:val="20"/>
                <w:szCs w:val="20"/>
              </w:rPr>
            </w:pPr>
            <w:r w:rsidRPr="002F03A2">
              <w:rPr>
                <w:rFonts w:ascii="Times New Roman" w:hAnsi="Times New Roman"/>
                <w:sz w:val="20"/>
                <w:szCs w:val="20"/>
              </w:rPr>
              <w:t>27,9</w:t>
            </w:r>
          </w:p>
        </w:tc>
        <w:tc>
          <w:tcPr>
            <w:tcW w:w="851" w:type="dxa"/>
            <w:gridSpan w:val="3"/>
            <w:tcBorders>
              <w:top w:val="single" w:sz="6" w:space="0" w:color="auto"/>
              <w:left w:val="single" w:sz="6" w:space="0" w:color="auto"/>
              <w:bottom w:val="single" w:sz="6" w:space="0" w:color="auto"/>
              <w:right w:val="single" w:sz="6" w:space="0" w:color="auto"/>
            </w:tcBorders>
          </w:tcPr>
          <w:p w:rsidR="009A53E3" w:rsidRPr="002F03A2" w:rsidRDefault="009A53E3" w:rsidP="002F03A2">
            <w:pPr>
              <w:shd w:val="clear" w:color="auto" w:fill="FFFFFF"/>
              <w:autoSpaceDE w:val="0"/>
              <w:autoSpaceDN w:val="0"/>
              <w:adjustRightInd w:val="0"/>
              <w:spacing w:after="0" w:line="360" w:lineRule="auto"/>
              <w:jc w:val="both"/>
              <w:rPr>
                <w:rFonts w:ascii="Times New Roman" w:hAnsi="Times New Roman"/>
                <w:sz w:val="20"/>
                <w:szCs w:val="20"/>
              </w:rPr>
            </w:pPr>
            <w:r w:rsidRPr="002F03A2">
              <w:rPr>
                <w:rFonts w:ascii="Times New Roman" w:hAnsi="Times New Roman"/>
                <w:sz w:val="20"/>
                <w:szCs w:val="20"/>
              </w:rPr>
              <w:t>14,6</w:t>
            </w:r>
          </w:p>
        </w:tc>
        <w:tc>
          <w:tcPr>
            <w:tcW w:w="850" w:type="dxa"/>
            <w:gridSpan w:val="2"/>
            <w:tcBorders>
              <w:top w:val="single" w:sz="6" w:space="0" w:color="auto"/>
              <w:left w:val="single" w:sz="6" w:space="0" w:color="auto"/>
              <w:bottom w:val="single" w:sz="6" w:space="0" w:color="auto"/>
              <w:right w:val="single" w:sz="4" w:space="0" w:color="auto"/>
            </w:tcBorders>
          </w:tcPr>
          <w:p w:rsidR="009A53E3" w:rsidRPr="002F03A2" w:rsidRDefault="009A53E3" w:rsidP="002F03A2">
            <w:pPr>
              <w:shd w:val="clear" w:color="auto" w:fill="FFFFFF"/>
              <w:autoSpaceDE w:val="0"/>
              <w:autoSpaceDN w:val="0"/>
              <w:adjustRightInd w:val="0"/>
              <w:spacing w:after="0" w:line="360" w:lineRule="auto"/>
              <w:jc w:val="both"/>
              <w:rPr>
                <w:rFonts w:ascii="Times New Roman" w:hAnsi="Times New Roman"/>
                <w:sz w:val="20"/>
                <w:szCs w:val="20"/>
              </w:rPr>
            </w:pPr>
            <w:r w:rsidRPr="002F03A2">
              <w:rPr>
                <w:rFonts w:ascii="Times New Roman" w:hAnsi="Times New Roman"/>
                <w:sz w:val="20"/>
                <w:szCs w:val="20"/>
              </w:rPr>
              <w:t>—</w:t>
            </w:r>
          </w:p>
        </w:tc>
      </w:tr>
      <w:tr w:rsidR="009A53E3" w:rsidRPr="002F03A2" w:rsidTr="002F03A2">
        <w:trPr>
          <w:trHeight w:val="411"/>
          <w:jc w:val="center"/>
        </w:trPr>
        <w:tc>
          <w:tcPr>
            <w:tcW w:w="3118" w:type="dxa"/>
            <w:gridSpan w:val="2"/>
            <w:tcBorders>
              <w:top w:val="single" w:sz="6" w:space="0" w:color="auto"/>
              <w:left w:val="single" w:sz="4" w:space="0" w:color="auto"/>
              <w:bottom w:val="single" w:sz="6" w:space="0" w:color="auto"/>
              <w:right w:val="single" w:sz="6" w:space="0" w:color="auto"/>
            </w:tcBorders>
          </w:tcPr>
          <w:p w:rsidR="009A53E3" w:rsidRPr="002F03A2" w:rsidRDefault="009A53E3" w:rsidP="002F03A2">
            <w:pPr>
              <w:shd w:val="clear" w:color="auto" w:fill="FFFFFF"/>
              <w:autoSpaceDE w:val="0"/>
              <w:autoSpaceDN w:val="0"/>
              <w:adjustRightInd w:val="0"/>
              <w:spacing w:after="0" w:line="360" w:lineRule="auto"/>
              <w:jc w:val="both"/>
              <w:rPr>
                <w:rFonts w:ascii="Times New Roman" w:hAnsi="Times New Roman"/>
                <w:sz w:val="20"/>
                <w:szCs w:val="20"/>
              </w:rPr>
            </w:pPr>
            <w:r w:rsidRPr="002F03A2">
              <w:rPr>
                <w:rFonts w:ascii="Times New Roman" w:hAnsi="Times New Roman"/>
                <w:sz w:val="20"/>
                <w:szCs w:val="20"/>
              </w:rPr>
              <w:t>8. Валовый доход на одну АЗС — всего</w:t>
            </w:r>
          </w:p>
        </w:tc>
        <w:tc>
          <w:tcPr>
            <w:tcW w:w="993" w:type="dxa"/>
            <w:tcBorders>
              <w:top w:val="single" w:sz="6" w:space="0" w:color="auto"/>
              <w:left w:val="single" w:sz="6" w:space="0" w:color="auto"/>
              <w:bottom w:val="single" w:sz="6" w:space="0" w:color="auto"/>
              <w:right w:val="single" w:sz="6" w:space="0" w:color="auto"/>
            </w:tcBorders>
          </w:tcPr>
          <w:p w:rsidR="009A53E3" w:rsidRPr="002F03A2" w:rsidRDefault="009A53E3" w:rsidP="002F03A2">
            <w:pPr>
              <w:shd w:val="clear" w:color="auto" w:fill="FFFFFF"/>
              <w:autoSpaceDE w:val="0"/>
              <w:autoSpaceDN w:val="0"/>
              <w:adjustRightInd w:val="0"/>
              <w:spacing w:after="0" w:line="360" w:lineRule="auto"/>
              <w:jc w:val="both"/>
              <w:rPr>
                <w:rFonts w:ascii="Times New Roman" w:hAnsi="Times New Roman"/>
                <w:sz w:val="20"/>
                <w:szCs w:val="20"/>
              </w:rPr>
            </w:pPr>
            <w:r w:rsidRPr="002F03A2">
              <w:rPr>
                <w:rFonts w:ascii="Times New Roman" w:hAnsi="Times New Roman"/>
                <w:sz w:val="20"/>
                <w:szCs w:val="20"/>
              </w:rPr>
              <w:t>млн руб.</w:t>
            </w:r>
          </w:p>
        </w:tc>
        <w:tc>
          <w:tcPr>
            <w:tcW w:w="939" w:type="dxa"/>
            <w:gridSpan w:val="2"/>
            <w:tcBorders>
              <w:top w:val="single" w:sz="6" w:space="0" w:color="auto"/>
              <w:left w:val="single" w:sz="6" w:space="0" w:color="auto"/>
              <w:bottom w:val="single" w:sz="6" w:space="0" w:color="auto"/>
              <w:right w:val="single" w:sz="6" w:space="0" w:color="auto"/>
            </w:tcBorders>
          </w:tcPr>
          <w:p w:rsidR="009A53E3" w:rsidRPr="002F03A2" w:rsidRDefault="009A53E3" w:rsidP="002F03A2">
            <w:pPr>
              <w:shd w:val="clear" w:color="auto" w:fill="FFFFFF"/>
              <w:autoSpaceDE w:val="0"/>
              <w:autoSpaceDN w:val="0"/>
              <w:adjustRightInd w:val="0"/>
              <w:spacing w:after="0" w:line="360" w:lineRule="auto"/>
              <w:jc w:val="both"/>
              <w:rPr>
                <w:rFonts w:ascii="Times New Roman" w:hAnsi="Times New Roman"/>
                <w:sz w:val="20"/>
                <w:szCs w:val="20"/>
              </w:rPr>
            </w:pPr>
            <w:r w:rsidRPr="002F03A2">
              <w:rPr>
                <w:rFonts w:ascii="Times New Roman" w:hAnsi="Times New Roman"/>
                <w:sz w:val="20"/>
                <w:szCs w:val="20"/>
              </w:rPr>
              <w:t>3,7</w:t>
            </w:r>
          </w:p>
        </w:tc>
        <w:tc>
          <w:tcPr>
            <w:tcW w:w="903" w:type="dxa"/>
            <w:gridSpan w:val="3"/>
            <w:tcBorders>
              <w:top w:val="single" w:sz="6" w:space="0" w:color="auto"/>
              <w:left w:val="single" w:sz="6" w:space="0" w:color="auto"/>
              <w:bottom w:val="single" w:sz="6" w:space="0" w:color="auto"/>
              <w:right w:val="single" w:sz="6" w:space="0" w:color="auto"/>
            </w:tcBorders>
          </w:tcPr>
          <w:p w:rsidR="009A53E3" w:rsidRPr="002F03A2" w:rsidRDefault="009A53E3" w:rsidP="002F03A2">
            <w:pPr>
              <w:shd w:val="clear" w:color="auto" w:fill="FFFFFF"/>
              <w:autoSpaceDE w:val="0"/>
              <w:autoSpaceDN w:val="0"/>
              <w:adjustRightInd w:val="0"/>
              <w:spacing w:after="0" w:line="360" w:lineRule="auto"/>
              <w:jc w:val="both"/>
              <w:rPr>
                <w:rFonts w:ascii="Times New Roman" w:hAnsi="Times New Roman"/>
                <w:sz w:val="20"/>
                <w:szCs w:val="20"/>
              </w:rPr>
            </w:pPr>
            <w:r w:rsidRPr="002F03A2">
              <w:rPr>
                <w:rFonts w:ascii="Times New Roman" w:hAnsi="Times New Roman"/>
                <w:sz w:val="20"/>
                <w:szCs w:val="20"/>
              </w:rPr>
              <w:t>5,3</w:t>
            </w:r>
          </w:p>
        </w:tc>
        <w:tc>
          <w:tcPr>
            <w:tcW w:w="732" w:type="dxa"/>
            <w:tcBorders>
              <w:top w:val="single" w:sz="6" w:space="0" w:color="auto"/>
              <w:left w:val="single" w:sz="6" w:space="0" w:color="auto"/>
              <w:bottom w:val="single" w:sz="6" w:space="0" w:color="auto"/>
              <w:right w:val="single" w:sz="6" w:space="0" w:color="auto"/>
            </w:tcBorders>
          </w:tcPr>
          <w:p w:rsidR="009A53E3" w:rsidRPr="002F03A2" w:rsidRDefault="009A53E3" w:rsidP="002F03A2">
            <w:pPr>
              <w:shd w:val="clear" w:color="auto" w:fill="FFFFFF"/>
              <w:autoSpaceDE w:val="0"/>
              <w:autoSpaceDN w:val="0"/>
              <w:adjustRightInd w:val="0"/>
              <w:spacing w:after="0" w:line="360" w:lineRule="auto"/>
              <w:jc w:val="both"/>
              <w:rPr>
                <w:rFonts w:ascii="Times New Roman" w:hAnsi="Times New Roman"/>
                <w:sz w:val="20"/>
                <w:szCs w:val="20"/>
              </w:rPr>
            </w:pPr>
            <w:r w:rsidRPr="002F03A2">
              <w:rPr>
                <w:rFonts w:ascii="Times New Roman" w:hAnsi="Times New Roman"/>
                <w:sz w:val="20"/>
                <w:szCs w:val="20"/>
              </w:rPr>
              <w:t>3,9</w:t>
            </w:r>
          </w:p>
        </w:tc>
        <w:tc>
          <w:tcPr>
            <w:tcW w:w="850" w:type="dxa"/>
            <w:tcBorders>
              <w:top w:val="single" w:sz="6" w:space="0" w:color="auto"/>
              <w:left w:val="single" w:sz="6" w:space="0" w:color="auto"/>
              <w:bottom w:val="single" w:sz="6" w:space="0" w:color="auto"/>
              <w:right w:val="single" w:sz="6" w:space="0" w:color="auto"/>
            </w:tcBorders>
          </w:tcPr>
          <w:p w:rsidR="009A53E3" w:rsidRPr="002F03A2" w:rsidRDefault="009A53E3" w:rsidP="002F03A2">
            <w:pPr>
              <w:shd w:val="clear" w:color="auto" w:fill="FFFFFF"/>
              <w:autoSpaceDE w:val="0"/>
              <w:autoSpaceDN w:val="0"/>
              <w:adjustRightInd w:val="0"/>
              <w:spacing w:after="0" w:line="360" w:lineRule="auto"/>
              <w:jc w:val="both"/>
              <w:rPr>
                <w:rFonts w:ascii="Times New Roman" w:hAnsi="Times New Roman"/>
                <w:sz w:val="20"/>
                <w:szCs w:val="20"/>
              </w:rPr>
            </w:pPr>
            <w:r w:rsidRPr="002F03A2">
              <w:rPr>
                <w:rFonts w:ascii="Times New Roman" w:hAnsi="Times New Roman"/>
                <w:sz w:val="20"/>
                <w:szCs w:val="20"/>
              </w:rPr>
              <w:t>3,6</w:t>
            </w:r>
          </w:p>
        </w:tc>
        <w:tc>
          <w:tcPr>
            <w:tcW w:w="851" w:type="dxa"/>
            <w:gridSpan w:val="3"/>
            <w:tcBorders>
              <w:top w:val="single" w:sz="6" w:space="0" w:color="auto"/>
              <w:left w:val="single" w:sz="6" w:space="0" w:color="auto"/>
              <w:bottom w:val="single" w:sz="6" w:space="0" w:color="auto"/>
              <w:right w:val="single" w:sz="6" w:space="0" w:color="auto"/>
            </w:tcBorders>
          </w:tcPr>
          <w:p w:rsidR="009A53E3" w:rsidRPr="002F03A2" w:rsidRDefault="009A53E3" w:rsidP="002F03A2">
            <w:pPr>
              <w:shd w:val="clear" w:color="auto" w:fill="FFFFFF"/>
              <w:autoSpaceDE w:val="0"/>
              <w:autoSpaceDN w:val="0"/>
              <w:adjustRightInd w:val="0"/>
              <w:spacing w:after="0" w:line="360" w:lineRule="auto"/>
              <w:jc w:val="both"/>
              <w:rPr>
                <w:rFonts w:ascii="Times New Roman" w:hAnsi="Times New Roman"/>
                <w:sz w:val="20"/>
                <w:szCs w:val="20"/>
              </w:rPr>
            </w:pPr>
            <w:r w:rsidRPr="002F03A2">
              <w:rPr>
                <w:rFonts w:ascii="Times New Roman" w:hAnsi="Times New Roman"/>
                <w:sz w:val="20"/>
                <w:szCs w:val="20"/>
              </w:rPr>
              <w:t>2,1</w:t>
            </w:r>
          </w:p>
        </w:tc>
        <w:tc>
          <w:tcPr>
            <w:tcW w:w="850" w:type="dxa"/>
            <w:gridSpan w:val="2"/>
            <w:tcBorders>
              <w:top w:val="single" w:sz="6" w:space="0" w:color="auto"/>
              <w:left w:val="single" w:sz="6" w:space="0" w:color="auto"/>
              <w:bottom w:val="single" w:sz="6" w:space="0" w:color="auto"/>
              <w:right w:val="single" w:sz="4" w:space="0" w:color="auto"/>
            </w:tcBorders>
          </w:tcPr>
          <w:p w:rsidR="009A53E3" w:rsidRPr="002F03A2" w:rsidRDefault="009A53E3" w:rsidP="002F03A2">
            <w:pPr>
              <w:shd w:val="clear" w:color="auto" w:fill="FFFFFF"/>
              <w:autoSpaceDE w:val="0"/>
              <w:autoSpaceDN w:val="0"/>
              <w:adjustRightInd w:val="0"/>
              <w:spacing w:after="0" w:line="360" w:lineRule="auto"/>
              <w:jc w:val="both"/>
              <w:rPr>
                <w:rFonts w:ascii="Times New Roman" w:hAnsi="Times New Roman"/>
                <w:sz w:val="20"/>
                <w:szCs w:val="20"/>
              </w:rPr>
            </w:pPr>
            <w:r w:rsidRPr="002F03A2">
              <w:rPr>
                <w:rFonts w:ascii="Times New Roman" w:hAnsi="Times New Roman"/>
                <w:sz w:val="20"/>
                <w:szCs w:val="20"/>
              </w:rPr>
              <w:t>0,02</w:t>
            </w:r>
          </w:p>
        </w:tc>
      </w:tr>
      <w:tr w:rsidR="009A53E3" w:rsidRPr="002F03A2" w:rsidTr="002F03A2">
        <w:trPr>
          <w:trHeight w:val="255"/>
          <w:jc w:val="center"/>
        </w:trPr>
        <w:tc>
          <w:tcPr>
            <w:tcW w:w="3118" w:type="dxa"/>
            <w:gridSpan w:val="2"/>
            <w:tcBorders>
              <w:top w:val="single" w:sz="6" w:space="0" w:color="auto"/>
              <w:left w:val="single" w:sz="4" w:space="0" w:color="auto"/>
              <w:bottom w:val="single" w:sz="6" w:space="0" w:color="auto"/>
              <w:right w:val="single" w:sz="6" w:space="0" w:color="auto"/>
            </w:tcBorders>
          </w:tcPr>
          <w:p w:rsidR="009A53E3" w:rsidRPr="002F03A2" w:rsidRDefault="009A53E3" w:rsidP="002F03A2">
            <w:pPr>
              <w:shd w:val="clear" w:color="auto" w:fill="FFFFFF"/>
              <w:autoSpaceDE w:val="0"/>
              <w:autoSpaceDN w:val="0"/>
              <w:adjustRightInd w:val="0"/>
              <w:spacing w:after="0" w:line="360" w:lineRule="auto"/>
              <w:jc w:val="both"/>
              <w:rPr>
                <w:rFonts w:ascii="Times New Roman" w:hAnsi="Times New Roman"/>
                <w:sz w:val="20"/>
                <w:szCs w:val="20"/>
              </w:rPr>
            </w:pPr>
            <w:r w:rsidRPr="002F03A2">
              <w:rPr>
                <w:rFonts w:ascii="Times New Roman" w:hAnsi="Times New Roman"/>
                <w:sz w:val="20"/>
                <w:szCs w:val="20"/>
              </w:rPr>
              <w:t>в процентах</w:t>
            </w:r>
          </w:p>
        </w:tc>
        <w:tc>
          <w:tcPr>
            <w:tcW w:w="993" w:type="dxa"/>
            <w:tcBorders>
              <w:top w:val="single" w:sz="6" w:space="0" w:color="auto"/>
              <w:left w:val="single" w:sz="6" w:space="0" w:color="auto"/>
              <w:bottom w:val="single" w:sz="6" w:space="0" w:color="auto"/>
              <w:right w:val="single" w:sz="6" w:space="0" w:color="auto"/>
            </w:tcBorders>
          </w:tcPr>
          <w:p w:rsidR="009A53E3" w:rsidRPr="002F03A2" w:rsidRDefault="009A53E3" w:rsidP="002F03A2">
            <w:pPr>
              <w:shd w:val="clear" w:color="auto" w:fill="FFFFFF"/>
              <w:autoSpaceDE w:val="0"/>
              <w:autoSpaceDN w:val="0"/>
              <w:adjustRightInd w:val="0"/>
              <w:spacing w:after="0" w:line="360" w:lineRule="auto"/>
              <w:jc w:val="both"/>
              <w:rPr>
                <w:rFonts w:ascii="Times New Roman" w:hAnsi="Times New Roman"/>
                <w:sz w:val="20"/>
                <w:szCs w:val="20"/>
              </w:rPr>
            </w:pPr>
            <w:r w:rsidRPr="002F03A2">
              <w:rPr>
                <w:rFonts w:ascii="Times New Roman" w:hAnsi="Times New Roman"/>
                <w:sz w:val="20"/>
                <w:szCs w:val="20"/>
              </w:rPr>
              <w:t>%</w:t>
            </w:r>
          </w:p>
        </w:tc>
        <w:tc>
          <w:tcPr>
            <w:tcW w:w="939" w:type="dxa"/>
            <w:gridSpan w:val="2"/>
            <w:tcBorders>
              <w:top w:val="single" w:sz="6" w:space="0" w:color="auto"/>
              <w:left w:val="single" w:sz="6" w:space="0" w:color="auto"/>
              <w:bottom w:val="single" w:sz="6" w:space="0" w:color="auto"/>
              <w:right w:val="single" w:sz="6" w:space="0" w:color="auto"/>
            </w:tcBorders>
          </w:tcPr>
          <w:p w:rsidR="009A53E3" w:rsidRPr="002F03A2" w:rsidRDefault="009A53E3" w:rsidP="002F03A2">
            <w:pPr>
              <w:shd w:val="clear" w:color="auto" w:fill="FFFFFF"/>
              <w:autoSpaceDE w:val="0"/>
              <w:autoSpaceDN w:val="0"/>
              <w:adjustRightInd w:val="0"/>
              <w:spacing w:after="0" w:line="360" w:lineRule="auto"/>
              <w:jc w:val="both"/>
              <w:rPr>
                <w:rFonts w:ascii="Times New Roman" w:hAnsi="Times New Roman"/>
                <w:sz w:val="20"/>
                <w:szCs w:val="20"/>
              </w:rPr>
            </w:pPr>
            <w:r w:rsidRPr="002F03A2">
              <w:rPr>
                <w:rFonts w:ascii="Times New Roman" w:hAnsi="Times New Roman"/>
                <w:sz w:val="20"/>
                <w:szCs w:val="20"/>
              </w:rPr>
              <w:t>100,0</w:t>
            </w:r>
          </w:p>
        </w:tc>
        <w:tc>
          <w:tcPr>
            <w:tcW w:w="903" w:type="dxa"/>
            <w:gridSpan w:val="3"/>
            <w:tcBorders>
              <w:top w:val="single" w:sz="6" w:space="0" w:color="auto"/>
              <w:left w:val="single" w:sz="6" w:space="0" w:color="auto"/>
              <w:bottom w:val="single" w:sz="6" w:space="0" w:color="auto"/>
              <w:right w:val="single" w:sz="6" w:space="0" w:color="auto"/>
            </w:tcBorders>
          </w:tcPr>
          <w:p w:rsidR="009A53E3" w:rsidRPr="002F03A2" w:rsidRDefault="009A53E3" w:rsidP="002F03A2">
            <w:pPr>
              <w:shd w:val="clear" w:color="auto" w:fill="FFFFFF"/>
              <w:autoSpaceDE w:val="0"/>
              <w:autoSpaceDN w:val="0"/>
              <w:adjustRightInd w:val="0"/>
              <w:spacing w:after="0" w:line="360" w:lineRule="auto"/>
              <w:jc w:val="both"/>
              <w:rPr>
                <w:rFonts w:ascii="Times New Roman" w:hAnsi="Times New Roman"/>
                <w:sz w:val="20"/>
                <w:szCs w:val="20"/>
              </w:rPr>
            </w:pPr>
            <w:r w:rsidRPr="002F03A2">
              <w:rPr>
                <w:rFonts w:ascii="Times New Roman" w:hAnsi="Times New Roman"/>
                <w:sz w:val="20"/>
                <w:szCs w:val="20"/>
              </w:rPr>
              <w:t>143,2</w:t>
            </w:r>
          </w:p>
        </w:tc>
        <w:tc>
          <w:tcPr>
            <w:tcW w:w="732" w:type="dxa"/>
            <w:tcBorders>
              <w:top w:val="single" w:sz="6" w:space="0" w:color="auto"/>
              <w:left w:val="single" w:sz="6" w:space="0" w:color="auto"/>
              <w:bottom w:val="single" w:sz="6" w:space="0" w:color="auto"/>
              <w:right w:val="single" w:sz="6" w:space="0" w:color="auto"/>
            </w:tcBorders>
          </w:tcPr>
          <w:p w:rsidR="009A53E3" w:rsidRPr="002F03A2" w:rsidRDefault="009A53E3" w:rsidP="002F03A2">
            <w:pPr>
              <w:shd w:val="clear" w:color="auto" w:fill="FFFFFF"/>
              <w:autoSpaceDE w:val="0"/>
              <w:autoSpaceDN w:val="0"/>
              <w:adjustRightInd w:val="0"/>
              <w:spacing w:after="0" w:line="360" w:lineRule="auto"/>
              <w:jc w:val="both"/>
              <w:rPr>
                <w:rFonts w:ascii="Times New Roman" w:hAnsi="Times New Roman"/>
                <w:sz w:val="20"/>
                <w:szCs w:val="20"/>
              </w:rPr>
            </w:pPr>
            <w:r w:rsidRPr="002F03A2">
              <w:rPr>
                <w:rFonts w:ascii="Times New Roman" w:hAnsi="Times New Roman"/>
                <w:sz w:val="20"/>
                <w:szCs w:val="20"/>
              </w:rPr>
              <w:t>105,4</w:t>
            </w:r>
          </w:p>
        </w:tc>
        <w:tc>
          <w:tcPr>
            <w:tcW w:w="850" w:type="dxa"/>
            <w:tcBorders>
              <w:top w:val="single" w:sz="6" w:space="0" w:color="auto"/>
              <w:left w:val="single" w:sz="6" w:space="0" w:color="auto"/>
              <w:bottom w:val="single" w:sz="6" w:space="0" w:color="auto"/>
              <w:right w:val="single" w:sz="6" w:space="0" w:color="auto"/>
            </w:tcBorders>
          </w:tcPr>
          <w:p w:rsidR="009A53E3" w:rsidRPr="002F03A2" w:rsidRDefault="009A53E3" w:rsidP="002F03A2">
            <w:pPr>
              <w:shd w:val="clear" w:color="auto" w:fill="FFFFFF"/>
              <w:autoSpaceDE w:val="0"/>
              <w:autoSpaceDN w:val="0"/>
              <w:adjustRightInd w:val="0"/>
              <w:spacing w:after="0" w:line="360" w:lineRule="auto"/>
              <w:jc w:val="both"/>
              <w:rPr>
                <w:rFonts w:ascii="Times New Roman" w:hAnsi="Times New Roman"/>
                <w:sz w:val="20"/>
                <w:szCs w:val="20"/>
              </w:rPr>
            </w:pPr>
            <w:r w:rsidRPr="002F03A2">
              <w:rPr>
                <w:rFonts w:ascii="Times New Roman" w:hAnsi="Times New Roman"/>
                <w:sz w:val="20"/>
                <w:szCs w:val="20"/>
              </w:rPr>
              <w:t>97,3</w:t>
            </w:r>
          </w:p>
        </w:tc>
        <w:tc>
          <w:tcPr>
            <w:tcW w:w="851" w:type="dxa"/>
            <w:gridSpan w:val="3"/>
            <w:tcBorders>
              <w:top w:val="single" w:sz="6" w:space="0" w:color="auto"/>
              <w:left w:val="single" w:sz="6" w:space="0" w:color="auto"/>
              <w:bottom w:val="single" w:sz="6" w:space="0" w:color="auto"/>
              <w:right w:val="single" w:sz="6" w:space="0" w:color="auto"/>
            </w:tcBorders>
          </w:tcPr>
          <w:p w:rsidR="009A53E3" w:rsidRPr="002F03A2" w:rsidRDefault="009A53E3" w:rsidP="002F03A2">
            <w:pPr>
              <w:shd w:val="clear" w:color="auto" w:fill="FFFFFF"/>
              <w:autoSpaceDE w:val="0"/>
              <w:autoSpaceDN w:val="0"/>
              <w:adjustRightInd w:val="0"/>
              <w:spacing w:after="0" w:line="360" w:lineRule="auto"/>
              <w:jc w:val="both"/>
              <w:rPr>
                <w:rFonts w:ascii="Times New Roman" w:hAnsi="Times New Roman"/>
                <w:sz w:val="20"/>
                <w:szCs w:val="20"/>
              </w:rPr>
            </w:pPr>
            <w:r w:rsidRPr="002F03A2">
              <w:rPr>
                <w:rFonts w:ascii="Times New Roman" w:hAnsi="Times New Roman"/>
                <w:sz w:val="20"/>
                <w:szCs w:val="20"/>
              </w:rPr>
              <w:t>56,8</w:t>
            </w:r>
          </w:p>
        </w:tc>
        <w:tc>
          <w:tcPr>
            <w:tcW w:w="850" w:type="dxa"/>
            <w:gridSpan w:val="2"/>
            <w:tcBorders>
              <w:top w:val="single" w:sz="6" w:space="0" w:color="auto"/>
              <w:left w:val="single" w:sz="6" w:space="0" w:color="auto"/>
              <w:bottom w:val="single" w:sz="6" w:space="0" w:color="auto"/>
              <w:right w:val="single" w:sz="4" w:space="0" w:color="auto"/>
            </w:tcBorders>
          </w:tcPr>
          <w:p w:rsidR="009A53E3" w:rsidRPr="002F03A2" w:rsidRDefault="009A53E3" w:rsidP="002F03A2">
            <w:pPr>
              <w:shd w:val="clear" w:color="auto" w:fill="FFFFFF"/>
              <w:autoSpaceDE w:val="0"/>
              <w:autoSpaceDN w:val="0"/>
              <w:adjustRightInd w:val="0"/>
              <w:spacing w:after="0" w:line="360" w:lineRule="auto"/>
              <w:jc w:val="both"/>
              <w:rPr>
                <w:rFonts w:ascii="Times New Roman" w:hAnsi="Times New Roman"/>
                <w:sz w:val="20"/>
                <w:szCs w:val="20"/>
              </w:rPr>
            </w:pPr>
            <w:r w:rsidRPr="002F03A2">
              <w:rPr>
                <w:rFonts w:ascii="Times New Roman" w:hAnsi="Times New Roman"/>
                <w:sz w:val="20"/>
                <w:szCs w:val="20"/>
              </w:rPr>
              <w:t>—</w:t>
            </w:r>
          </w:p>
        </w:tc>
      </w:tr>
      <w:tr w:rsidR="009A53E3" w:rsidRPr="002F03A2" w:rsidTr="002F03A2">
        <w:trPr>
          <w:trHeight w:val="411"/>
          <w:jc w:val="center"/>
        </w:trPr>
        <w:tc>
          <w:tcPr>
            <w:tcW w:w="3118" w:type="dxa"/>
            <w:gridSpan w:val="2"/>
            <w:tcBorders>
              <w:top w:val="single" w:sz="6" w:space="0" w:color="auto"/>
              <w:left w:val="single" w:sz="4" w:space="0" w:color="auto"/>
              <w:bottom w:val="single" w:sz="6" w:space="0" w:color="auto"/>
              <w:right w:val="single" w:sz="6" w:space="0" w:color="auto"/>
            </w:tcBorders>
          </w:tcPr>
          <w:p w:rsidR="009A53E3" w:rsidRPr="002F03A2" w:rsidRDefault="009A53E3" w:rsidP="002F03A2">
            <w:pPr>
              <w:shd w:val="clear" w:color="auto" w:fill="FFFFFF"/>
              <w:autoSpaceDE w:val="0"/>
              <w:autoSpaceDN w:val="0"/>
              <w:adjustRightInd w:val="0"/>
              <w:spacing w:after="0" w:line="360" w:lineRule="auto"/>
              <w:jc w:val="both"/>
              <w:rPr>
                <w:rFonts w:ascii="Times New Roman" w:hAnsi="Times New Roman"/>
                <w:sz w:val="20"/>
                <w:szCs w:val="20"/>
              </w:rPr>
            </w:pPr>
            <w:r w:rsidRPr="002F03A2">
              <w:rPr>
                <w:rFonts w:ascii="Times New Roman" w:hAnsi="Times New Roman"/>
                <w:sz w:val="20"/>
                <w:szCs w:val="20"/>
              </w:rPr>
              <w:t xml:space="preserve">9. Валовый доход на реализованную тонну </w:t>
            </w:r>
          </w:p>
          <w:p w:rsidR="009A53E3" w:rsidRPr="002F03A2" w:rsidRDefault="009A53E3" w:rsidP="002F03A2">
            <w:pPr>
              <w:shd w:val="clear" w:color="auto" w:fill="FFFFFF"/>
              <w:autoSpaceDE w:val="0"/>
              <w:autoSpaceDN w:val="0"/>
              <w:adjustRightInd w:val="0"/>
              <w:spacing w:after="0" w:line="360" w:lineRule="auto"/>
              <w:jc w:val="both"/>
              <w:rPr>
                <w:rFonts w:ascii="Times New Roman" w:hAnsi="Times New Roman"/>
                <w:sz w:val="20"/>
                <w:szCs w:val="20"/>
              </w:rPr>
            </w:pPr>
            <w:r w:rsidRPr="002F03A2">
              <w:rPr>
                <w:rFonts w:ascii="Times New Roman" w:hAnsi="Times New Roman"/>
                <w:sz w:val="20"/>
                <w:szCs w:val="20"/>
              </w:rPr>
              <w:t>— всего</w:t>
            </w:r>
          </w:p>
        </w:tc>
        <w:tc>
          <w:tcPr>
            <w:tcW w:w="993" w:type="dxa"/>
            <w:tcBorders>
              <w:top w:val="single" w:sz="6" w:space="0" w:color="auto"/>
              <w:left w:val="single" w:sz="6" w:space="0" w:color="auto"/>
              <w:bottom w:val="single" w:sz="6" w:space="0" w:color="auto"/>
              <w:right w:val="single" w:sz="6" w:space="0" w:color="auto"/>
            </w:tcBorders>
          </w:tcPr>
          <w:p w:rsidR="009A53E3" w:rsidRPr="002F03A2" w:rsidRDefault="009A53E3" w:rsidP="002F03A2">
            <w:pPr>
              <w:shd w:val="clear" w:color="auto" w:fill="FFFFFF"/>
              <w:autoSpaceDE w:val="0"/>
              <w:autoSpaceDN w:val="0"/>
              <w:adjustRightInd w:val="0"/>
              <w:spacing w:after="0" w:line="360" w:lineRule="auto"/>
              <w:jc w:val="both"/>
              <w:rPr>
                <w:rFonts w:ascii="Times New Roman" w:hAnsi="Times New Roman"/>
                <w:sz w:val="20"/>
                <w:szCs w:val="20"/>
              </w:rPr>
            </w:pPr>
            <w:r w:rsidRPr="002F03A2">
              <w:rPr>
                <w:rFonts w:ascii="Times New Roman" w:hAnsi="Times New Roman"/>
                <w:sz w:val="20"/>
                <w:szCs w:val="20"/>
              </w:rPr>
              <w:t>руб.</w:t>
            </w:r>
          </w:p>
        </w:tc>
        <w:tc>
          <w:tcPr>
            <w:tcW w:w="939" w:type="dxa"/>
            <w:gridSpan w:val="2"/>
            <w:tcBorders>
              <w:top w:val="single" w:sz="6" w:space="0" w:color="auto"/>
              <w:left w:val="single" w:sz="6" w:space="0" w:color="auto"/>
              <w:bottom w:val="single" w:sz="6" w:space="0" w:color="auto"/>
              <w:right w:val="single" w:sz="6" w:space="0" w:color="auto"/>
            </w:tcBorders>
          </w:tcPr>
          <w:p w:rsidR="009A53E3" w:rsidRPr="002F03A2" w:rsidRDefault="009A53E3" w:rsidP="002F03A2">
            <w:pPr>
              <w:shd w:val="clear" w:color="auto" w:fill="FFFFFF"/>
              <w:autoSpaceDE w:val="0"/>
              <w:autoSpaceDN w:val="0"/>
              <w:adjustRightInd w:val="0"/>
              <w:spacing w:after="0" w:line="360" w:lineRule="auto"/>
              <w:jc w:val="both"/>
              <w:rPr>
                <w:rFonts w:ascii="Times New Roman" w:hAnsi="Times New Roman"/>
                <w:sz w:val="20"/>
                <w:szCs w:val="20"/>
              </w:rPr>
            </w:pPr>
            <w:r w:rsidRPr="002F03A2">
              <w:rPr>
                <w:rFonts w:ascii="Times New Roman" w:hAnsi="Times New Roman"/>
                <w:sz w:val="20"/>
                <w:szCs w:val="20"/>
              </w:rPr>
              <w:t>2289,0</w:t>
            </w:r>
          </w:p>
        </w:tc>
        <w:tc>
          <w:tcPr>
            <w:tcW w:w="903" w:type="dxa"/>
            <w:gridSpan w:val="3"/>
            <w:tcBorders>
              <w:top w:val="single" w:sz="6" w:space="0" w:color="auto"/>
              <w:left w:val="single" w:sz="6" w:space="0" w:color="auto"/>
              <w:bottom w:val="single" w:sz="6" w:space="0" w:color="auto"/>
              <w:right w:val="single" w:sz="6" w:space="0" w:color="auto"/>
            </w:tcBorders>
          </w:tcPr>
          <w:p w:rsidR="009A53E3" w:rsidRPr="002F03A2" w:rsidRDefault="009A53E3" w:rsidP="002F03A2">
            <w:pPr>
              <w:shd w:val="clear" w:color="auto" w:fill="FFFFFF"/>
              <w:autoSpaceDE w:val="0"/>
              <w:autoSpaceDN w:val="0"/>
              <w:adjustRightInd w:val="0"/>
              <w:spacing w:after="0" w:line="360" w:lineRule="auto"/>
              <w:jc w:val="both"/>
              <w:rPr>
                <w:rFonts w:ascii="Times New Roman" w:hAnsi="Times New Roman"/>
                <w:sz w:val="20"/>
                <w:szCs w:val="20"/>
              </w:rPr>
            </w:pPr>
            <w:r w:rsidRPr="002F03A2">
              <w:rPr>
                <w:rFonts w:ascii="Times New Roman" w:hAnsi="Times New Roman"/>
                <w:sz w:val="20"/>
                <w:szCs w:val="20"/>
              </w:rPr>
              <w:t>2256,7</w:t>
            </w:r>
          </w:p>
        </w:tc>
        <w:tc>
          <w:tcPr>
            <w:tcW w:w="732" w:type="dxa"/>
            <w:tcBorders>
              <w:top w:val="single" w:sz="6" w:space="0" w:color="auto"/>
              <w:left w:val="single" w:sz="6" w:space="0" w:color="auto"/>
              <w:bottom w:val="single" w:sz="6" w:space="0" w:color="auto"/>
              <w:right w:val="single" w:sz="6" w:space="0" w:color="auto"/>
            </w:tcBorders>
          </w:tcPr>
          <w:p w:rsidR="009A53E3" w:rsidRPr="002F03A2" w:rsidRDefault="009A53E3" w:rsidP="002F03A2">
            <w:pPr>
              <w:shd w:val="clear" w:color="auto" w:fill="FFFFFF"/>
              <w:autoSpaceDE w:val="0"/>
              <w:autoSpaceDN w:val="0"/>
              <w:adjustRightInd w:val="0"/>
              <w:spacing w:after="0" w:line="360" w:lineRule="auto"/>
              <w:jc w:val="both"/>
              <w:rPr>
                <w:rFonts w:ascii="Times New Roman" w:hAnsi="Times New Roman"/>
                <w:sz w:val="20"/>
                <w:szCs w:val="20"/>
              </w:rPr>
            </w:pPr>
            <w:r w:rsidRPr="002F03A2">
              <w:rPr>
                <w:rFonts w:ascii="Times New Roman" w:hAnsi="Times New Roman"/>
                <w:sz w:val="20"/>
                <w:szCs w:val="20"/>
              </w:rPr>
              <w:t>2350,0</w:t>
            </w:r>
          </w:p>
        </w:tc>
        <w:tc>
          <w:tcPr>
            <w:tcW w:w="850" w:type="dxa"/>
            <w:tcBorders>
              <w:top w:val="single" w:sz="6" w:space="0" w:color="auto"/>
              <w:left w:val="single" w:sz="6" w:space="0" w:color="auto"/>
              <w:bottom w:val="single" w:sz="6" w:space="0" w:color="auto"/>
              <w:right w:val="single" w:sz="6" w:space="0" w:color="auto"/>
            </w:tcBorders>
          </w:tcPr>
          <w:p w:rsidR="009A53E3" w:rsidRPr="002F03A2" w:rsidRDefault="009A53E3" w:rsidP="002F03A2">
            <w:pPr>
              <w:shd w:val="clear" w:color="auto" w:fill="FFFFFF"/>
              <w:autoSpaceDE w:val="0"/>
              <w:autoSpaceDN w:val="0"/>
              <w:adjustRightInd w:val="0"/>
              <w:spacing w:after="0" w:line="360" w:lineRule="auto"/>
              <w:jc w:val="both"/>
              <w:rPr>
                <w:rFonts w:ascii="Times New Roman" w:hAnsi="Times New Roman"/>
                <w:sz w:val="20"/>
                <w:szCs w:val="20"/>
              </w:rPr>
            </w:pPr>
            <w:r w:rsidRPr="002F03A2">
              <w:rPr>
                <w:rFonts w:ascii="Times New Roman" w:hAnsi="Times New Roman"/>
                <w:sz w:val="20"/>
                <w:szCs w:val="20"/>
              </w:rPr>
              <w:t>2329,2</w:t>
            </w:r>
          </w:p>
        </w:tc>
        <w:tc>
          <w:tcPr>
            <w:tcW w:w="851" w:type="dxa"/>
            <w:gridSpan w:val="3"/>
            <w:tcBorders>
              <w:top w:val="single" w:sz="6" w:space="0" w:color="auto"/>
              <w:left w:val="single" w:sz="6" w:space="0" w:color="auto"/>
              <w:bottom w:val="single" w:sz="6" w:space="0" w:color="auto"/>
              <w:right w:val="single" w:sz="6" w:space="0" w:color="auto"/>
            </w:tcBorders>
          </w:tcPr>
          <w:p w:rsidR="009A53E3" w:rsidRPr="002F03A2" w:rsidRDefault="009A53E3" w:rsidP="002F03A2">
            <w:pPr>
              <w:shd w:val="clear" w:color="auto" w:fill="FFFFFF"/>
              <w:autoSpaceDE w:val="0"/>
              <w:autoSpaceDN w:val="0"/>
              <w:adjustRightInd w:val="0"/>
              <w:spacing w:after="0" w:line="360" w:lineRule="auto"/>
              <w:jc w:val="both"/>
              <w:rPr>
                <w:rFonts w:ascii="Times New Roman" w:hAnsi="Times New Roman"/>
                <w:sz w:val="20"/>
                <w:szCs w:val="20"/>
              </w:rPr>
            </w:pPr>
            <w:r w:rsidRPr="002F03A2">
              <w:rPr>
                <w:rFonts w:ascii="Times New Roman" w:hAnsi="Times New Roman"/>
                <w:sz w:val="20"/>
                <w:szCs w:val="20"/>
              </w:rPr>
              <w:t>2209,0</w:t>
            </w:r>
          </w:p>
        </w:tc>
        <w:tc>
          <w:tcPr>
            <w:tcW w:w="850" w:type="dxa"/>
            <w:gridSpan w:val="2"/>
            <w:tcBorders>
              <w:top w:val="single" w:sz="6" w:space="0" w:color="auto"/>
              <w:left w:val="single" w:sz="6" w:space="0" w:color="auto"/>
              <w:bottom w:val="single" w:sz="6" w:space="0" w:color="auto"/>
              <w:right w:val="single" w:sz="4" w:space="0" w:color="auto"/>
            </w:tcBorders>
          </w:tcPr>
          <w:p w:rsidR="009A53E3" w:rsidRPr="002F03A2" w:rsidRDefault="009A53E3" w:rsidP="002F03A2">
            <w:pPr>
              <w:shd w:val="clear" w:color="auto" w:fill="FFFFFF"/>
              <w:autoSpaceDE w:val="0"/>
              <w:autoSpaceDN w:val="0"/>
              <w:adjustRightInd w:val="0"/>
              <w:spacing w:after="0" w:line="360" w:lineRule="auto"/>
              <w:jc w:val="both"/>
              <w:rPr>
                <w:rFonts w:ascii="Times New Roman" w:hAnsi="Times New Roman"/>
                <w:sz w:val="20"/>
                <w:szCs w:val="20"/>
              </w:rPr>
            </w:pPr>
            <w:r w:rsidRPr="002F03A2">
              <w:rPr>
                <w:rFonts w:ascii="Times New Roman" w:hAnsi="Times New Roman"/>
                <w:sz w:val="20"/>
                <w:szCs w:val="20"/>
              </w:rPr>
              <w:t>2252,6</w:t>
            </w:r>
          </w:p>
        </w:tc>
      </w:tr>
      <w:tr w:rsidR="009A53E3" w:rsidRPr="002F03A2" w:rsidTr="002F03A2">
        <w:trPr>
          <w:trHeight w:val="255"/>
          <w:jc w:val="center"/>
        </w:trPr>
        <w:tc>
          <w:tcPr>
            <w:tcW w:w="3118" w:type="dxa"/>
            <w:gridSpan w:val="2"/>
            <w:tcBorders>
              <w:top w:val="single" w:sz="6" w:space="0" w:color="auto"/>
              <w:left w:val="single" w:sz="4" w:space="0" w:color="auto"/>
              <w:bottom w:val="single" w:sz="6" w:space="0" w:color="auto"/>
              <w:right w:val="single" w:sz="6" w:space="0" w:color="auto"/>
            </w:tcBorders>
          </w:tcPr>
          <w:p w:rsidR="009A53E3" w:rsidRPr="002F03A2" w:rsidRDefault="009A53E3" w:rsidP="002F03A2">
            <w:pPr>
              <w:shd w:val="clear" w:color="auto" w:fill="FFFFFF"/>
              <w:autoSpaceDE w:val="0"/>
              <w:autoSpaceDN w:val="0"/>
              <w:adjustRightInd w:val="0"/>
              <w:spacing w:after="0" w:line="360" w:lineRule="auto"/>
              <w:jc w:val="both"/>
              <w:rPr>
                <w:rFonts w:ascii="Times New Roman" w:hAnsi="Times New Roman"/>
                <w:sz w:val="20"/>
                <w:szCs w:val="20"/>
              </w:rPr>
            </w:pPr>
            <w:r w:rsidRPr="002F03A2">
              <w:rPr>
                <w:rFonts w:ascii="Times New Roman" w:hAnsi="Times New Roman"/>
                <w:sz w:val="20"/>
                <w:szCs w:val="20"/>
              </w:rPr>
              <w:t>в процентах</w:t>
            </w:r>
          </w:p>
        </w:tc>
        <w:tc>
          <w:tcPr>
            <w:tcW w:w="993" w:type="dxa"/>
            <w:tcBorders>
              <w:top w:val="single" w:sz="6" w:space="0" w:color="auto"/>
              <w:left w:val="single" w:sz="6" w:space="0" w:color="auto"/>
              <w:bottom w:val="single" w:sz="6" w:space="0" w:color="auto"/>
              <w:right w:val="single" w:sz="6" w:space="0" w:color="auto"/>
            </w:tcBorders>
          </w:tcPr>
          <w:p w:rsidR="009A53E3" w:rsidRPr="002F03A2" w:rsidRDefault="009A53E3" w:rsidP="002F03A2">
            <w:pPr>
              <w:shd w:val="clear" w:color="auto" w:fill="FFFFFF"/>
              <w:autoSpaceDE w:val="0"/>
              <w:autoSpaceDN w:val="0"/>
              <w:adjustRightInd w:val="0"/>
              <w:spacing w:after="0" w:line="360" w:lineRule="auto"/>
              <w:jc w:val="both"/>
              <w:rPr>
                <w:rFonts w:ascii="Times New Roman" w:hAnsi="Times New Roman"/>
                <w:sz w:val="20"/>
                <w:szCs w:val="20"/>
              </w:rPr>
            </w:pPr>
            <w:r w:rsidRPr="002F03A2">
              <w:rPr>
                <w:rFonts w:ascii="Times New Roman" w:hAnsi="Times New Roman"/>
                <w:sz w:val="20"/>
                <w:szCs w:val="20"/>
              </w:rPr>
              <w:t>%</w:t>
            </w:r>
          </w:p>
        </w:tc>
        <w:tc>
          <w:tcPr>
            <w:tcW w:w="939" w:type="dxa"/>
            <w:gridSpan w:val="2"/>
            <w:tcBorders>
              <w:top w:val="single" w:sz="6" w:space="0" w:color="auto"/>
              <w:left w:val="single" w:sz="6" w:space="0" w:color="auto"/>
              <w:bottom w:val="single" w:sz="6" w:space="0" w:color="auto"/>
              <w:right w:val="single" w:sz="6" w:space="0" w:color="auto"/>
            </w:tcBorders>
          </w:tcPr>
          <w:p w:rsidR="009A53E3" w:rsidRPr="002F03A2" w:rsidRDefault="009A53E3" w:rsidP="002F03A2">
            <w:pPr>
              <w:shd w:val="clear" w:color="auto" w:fill="FFFFFF"/>
              <w:autoSpaceDE w:val="0"/>
              <w:autoSpaceDN w:val="0"/>
              <w:adjustRightInd w:val="0"/>
              <w:spacing w:after="0" w:line="360" w:lineRule="auto"/>
              <w:jc w:val="both"/>
              <w:rPr>
                <w:rFonts w:ascii="Times New Roman" w:hAnsi="Times New Roman"/>
                <w:sz w:val="20"/>
                <w:szCs w:val="20"/>
              </w:rPr>
            </w:pPr>
            <w:r w:rsidRPr="002F03A2">
              <w:rPr>
                <w:rFonts w:ascii="Times New Roman" w:hAnsi="Times New Roman"/>
                <w:sz w:val="20"/>
                <w:szCs w:val="20"/>
              </w:rPr>
              <w:t>100,0</w:t>
            </w:r>
          </w:p>
        </w:tc>
        <w:tc>
          <w:tcPr>
            <w:tcW w:w="903" w:type="dxa"/>
            <w:gridSpan w:val="3"/>
            <w:tcBorders>
              <w:top w:val="single" w:sz="6" w:space="0" w:color="auto"/>
              <w:left w:val="single" w:sz="6" w:space="0" w:color="auto"/>
              <w:bottom w:val="single" w:sz="6" w:space="0" w:color="auto"/>
              <w:right w:val="single" w:sz="6" w:space="0" w:color="auto"/>
            </w:tcBorders>
          </w:tcPr>
          <w:p w:rsidR="009A53E3" w:rsidRPr="002F03A2" w:rsidRDefault="009A53E3" w:rsidP="002F03A2">
            <w:pPr>
              <w:shd w:val="clear" w:color="auto" w:fill="FFFFFF"/>
              <w:autoSpaceDE w:val="0"/>
              <w:autoSpaceDN w:val="0"/>
              <w:adjustRightInd w:val="0"/>
              <w:spacing w:after="0" w:line="360" w:lineRule="auto"/>
              <w:jc w:val="both"/>
              <w:rPr>
                <w:rFonts w:ascii="Times New Roman" w:hAnsi="Times New Roman"/>
                <w:sz w:val="20"/>
                <w:szCs w:val="20"/>
              </w:rPr>
            </w:pPr>
            <w:r w:rsidRPr="002F03A2">
              <w:rPr>
                <w:rFonts w:ascii="Times New Roman" w:hAnsi="Times New Roman"/>
                <w:sz w:val="20"/>
                <w:szCs w:val="20"/>
              </w:rPr>
              <w:t>98,6</w:t>
            </w:r>
          </w:p>
        </w:tc>
        <w:tc>
          <w:tcPr>
            <w:tcW w:w="732" w:type="dxa"/>
            <w:tcBorders>
              <w:top w:val="single" w:sz="6" w:space="0" w:color="auto"/>
              <w:left w:val="single" w:sz="6" w:space="0" w:color="auto"/>
              <w:bottom w:val="single" w:sz="6" w:space="0" w:color="auto"/>
              <w:right w:val="single" w:sz="6" w:space="0" w:color="auto"/>
            </w:tcBorders>
          </w:tcPr>
          <w:p w:rsidR="009A53E3" w:rsidRPr="002F03A2" w:rsidRDefault="009A53E3" w:rsidP="002F03A2">
            <w:pPr>
              <w:shd w:val="clear" w:color="auto" w:fill="FFFFFF"/>
              <w:autoSpaceDE w:val="0"/>
              <w:autoSpaceDN w:val="0"/>
              <w:adjustRightInd w:val="0"/>
              <w:spacing w:after="0" w:line="360" w:lineRule="auto"/>
              <w:jc w:val="both"/>
              <w:rPr>
                <w:rFonts w:ascii="Times New Roman" w:hAnsi="Times New Roman"/>
                <w:sz w:val="20"/>
                <w:szCs w:val="20"/>
              </w:rPr>
            </w:pPr>
            <w:r w:rsidRPr="002F03A2">
              <w:rPr>
                <w:rFonts w:ascii="Times New Roman" w:hAnsi="Times New Roman"/>
                <w:sz w:val="20"/>
                <w:szCs w:val="20"/>
              </w:rPr>
              <w:t>102,7</w:t>
            </w:r>
          </w:p>
        </w:tc>
        <w:tc>
          <w:tcPr>
            <w:tcW w:w="850" w:type="dxa"/>
            <w:tcBorders>
              <w:top w:val="single" w:sz="6" w:space="0" w:color="auto"/>
              <w:left w:val="single" w:sz="6" w:space="0" w:color="auto"/>
              <w:bottom w:val="single" w:sz="6" w:space="0" w:color="auto"/>
              <w:right w:val="single" w:sz="6" w:space="0" w:color="auto"/>
            </w:tcBorders>
          </w:tcPr>
          <w:p w:rsidR="009A53E3" w:rsidRPr="002F03A2" w:rsidRDefault="009A53E3" w:rsidP="002F03A2">
            <w:pPr>
              <w:shd w:val="clear" w:color="auto" w:fill="FFFFFF"/>
              <w:autoSpaceDE w:val="0"/>
              <w:autoSpaceDN w:val="0"/>
              <w:adjustRightInd w:val="0"/>
              <w:spacing w:after="0" w:line="360" w:lineRule="auto"/>
              <w:jc w:val="both"/>
              <w:rPr>
                <w:rFonts w:ascii="Times New Roman" w:hAnsi="Times New Roman"/>
                <w:sz w:val="20"/>
                <w:szCs w:val="20"/>
              </w:rPr>
            </w:pPr>
            <w:r w:rsidRPr="002F03A2">
              <w:rPr>
                <w:rFonts w:ascii="Times New Roman" w:hAnsi="Times New Roman"/>
                <w:sz w:val="20"/>
                <w:szCs w:val="20"/>
              </w:rPr>
              <w:t>101,8</w:t>
            </w:r>
          </w:p>
        </w:tc>
        <w:tc>
          <w:tcPr>
            <w:tcW w:w="851" w:type="dxa"/>
            <w:gridSpan w:val="3"/>
            <w:tcBorders>
              <w:top w:val="single" w:sz="6" w:space="0" w:color="auto"/>
              <w:left w:val="single" w:sz="6" w:space="0" w:color="auto"/>
              <w:bottom w:val="single" w:sz="6" w:space="0" w:color="auto"/>
              <w:right w:val="single" w:sz="6" w:space="0" w:color="auto"/>
            </w:tcBorders>
          </w:tcPr>
          <w:p w:rsidR="009A53E3" w:rsidRPr="002F03A2" w:rsidRDefault="009A53E3" w:rsidP="002F03A2">
            <w:pPr>
              <w:shd w:val="clear" w:color="auto" w:fill="FFFFFF"/>
              <w:autoSpaceDE w:val="0"/>
              <w:autoSpaceDN w:val="0"/>
              <w:adjustRightInd w:val="0"/>
              <w:spacing w:after="0" w:line="360" w:lineRule="auto"/>
              <w:jc w:val="both"/>
              <w:rPr>
                <w:rFonts w:ascii="Times New Roman" w:hAnsi="Times New Roman"/>
                <w:sz w:val="20"/>
                <w:szCs w:val="20"/>
              </w:rPr>
            </w:pPr>
            <w:r w:rsidRPr="002F03A2">
              <w:rPr>
                <w:rFonts w:ascii="Times New Roman" w:hAnsi="Times New Roman"/>
                <w:sz w:val="20"/>
                <w:szCs w:val="20"/>
              </w:rPr>
              <w:t>96,5</w:t>
            </w:r>
          </w:p>
        </w:tc>
        <w:tc>
          <w:tcPr>
            <w:tcW w:w="850" w:type="dxa"/>
            <w:gridSpan w:val="2"/>
            <w:tcBorders>
              <w:top w:val="single" w:sz="6" w:space="0" w:color="auto"/>
              <w:left w:val="single" w:sz="6" w:space="0" w:color="auto"/>
              <w:bottom w:val="single" w:sz="6" w:space="0" w:color="auto"/>
              <w:right w:val="single" w:sz="4" w:space="0" w:color="auto"/>
            </w:tcBorders>
          </w:tcPr>
          <w:p w:rsidR="009A53E3" w:rsidRPr="002F03A2" w:rsidRDefault="009A53E3" w:rsidP="002F03A2">
            <w:pPr>
              <w:shd w:val="clear" w:color="auto" w:fill="FFFFFF"/>
              <w:autoSpaceDE w:val="0"/>
              <w:autoSpaceDN w:val="0"/>
              <w:adjustRightInd w:val="0"/>
              <w:spacing w:after="0" w:line="360" w:lineRule="auto"/>
              <w:jc w:val="both"/>
              <w:rPr>
                <w:rFonts w:ascii="Times New Roman" w:hAnsi="Times New Roman"/>
                <w:sz w:val="20"/>
                <w:szCs w:val="20"/>
              </w:rPr>
            </w:pPr>
            <w:r w:rsidRPr="002F03A2">
              <w:rPr>
                <w:rFonts w:ascii="Times New Roman" w:hAnsi="Times New Roman"/>
                <w:sz w:val="20"/>
                <w:szCs w:val="20"/>
              </w:rPr>
              <w:t>98,4</w:t>
            </w:r>
          </w:p>
        </w:tc>
      </w:tr>
      <w:tr w:rsidR="009A53E3" w:rsidRPr="002F03A2" w:rsidTr="002F03A2">
        <w:trPr>
          <w:trHeight w:val="264"/>
          <w:jc w:val="center"/>
        </w:trPr>
        <w:tc>
          <w:tcPr>
            <w:tcW w:w="3118" w:type="dxa"/>
            <w:gridSpan w:val="2"/>
            <w:tcBorders>
              <w:top w:val="single" w:sz="6" w:space="0" w:color="auto"/>
              <w:left w:val="single" w:sz="4" w:space="0" w:color="auto"/>
              <w:bottom w:val="single" w:sz="6" w:space="0" w:color="auto"/>
              <w:right w:val="single" w:sz="6" w:space="0" w:color="auto"/>
            </w:tcBorders>
          </w:tcPr>
          <w:p w:rsidR="009A53E3" w:rsidRPr="002F03A2" w:rsidRDefault="009A53E3" w:rsidP="002F03A2">
            <w:pPr>
              <w:shd w:val="clear" w:color="auto" w:fill="FFFFFF"/>
              <w:autoSpaceDE w:val="0"/>
              <w:autoSpaceDN w:val="0"/>
              <w:adjustRightInd w:val="0"/>
              <w:spacing w:after="0" w:line="360" w:lineRule="auto"/>
              <w:jc w:val="both"/>
              <w:rPr>
                <w:rFonts w:ascii="Times New Roman" w:hAnsi="Times New Roman"/>
                <w:sz w:val="20"/>
                <w:szCs w:val="20"/>
              </w:rPr>
            </w:pPr>
            <w:r w:rsidRPr="002F03A2">
              <w:rPr>
                <w:rFonts w:ascii="Times New Roman" w:hAnsi="Times New Roman"/>
                <w:sz w:val="20"/>
                <w:szCs w:val="20"/>
              </w:rPr>
              <w:t>10. Полные затраты — всего</w:t>
            </w:r>
          </w:p>
        </w:tc>
        <w:tc>
          <w:tcPr>
            <w:tcW w:w="993" w:type="dxa"/>
            <w:tcBorders>
              <w:top w:val="single" w:sz="6" w:space="0" w:color="auto"/>
              <w:left w:val="single" w:sz="6" w:space="0" w:color="auto"/>
              <w:bottom w:val="single" w:sz="6" w:space="0" w:color="auto"/>
              <w:right w:val="single" w:sz="6" w:space="0" w:color="auto"/>
            </w:tcBorders>
          </w:tcPr>
          <w:p w:rsidR="009A53E3" w:rsidRPr="002F03A2" w:rsidRDefault="009A53E3" w:rsidP="002F03A2">
            <w:pPr>
              <w:shd w:val="clear" w:color="auto" w:fill="FFFFFF"/>
              <w:autoSpaceDE w:val="0"/>
              <w:autoSpaceDN w:val="0"/>
              <w:adjustRightInd w:val="0"/>
              <w:spacing w:after="0" w:line="360" w:lineRule="auto"/>
              <w:jc w:val="both"/>
              <w:rPr>
                <w:rFonts w:ascii="Times New Roman" w:hAnsi="Times New Roman"/>
                <w:sz w:val="20"/>
                <w:szCs w:val="20"/>
              </w:rPr>
            </w:pPr>
            <w:r w:rsidRPr="002F03A2">
              <w:rPr>
                <w:rFonts w:ascii="Times New Roman" w:hAnsi="Times New Roman"/>
                <w:sz w:val="20"/>
                <w:szCs w:val="20"/>
              </w:rPr>
              <w:t>млн. руб.</w:t>
            </w:r>
          </w:p>
        </w:tc>
        <w:tc>
          <w:tcPr>
            <w:tcW w:w="939" w:type="dxa"/>
            <w:gridSpan w:val="2"/>
            <w:tcBorders>
              <w:top w:val="single" w:sz="6" w:space="0" w:color="auto"/>
              <w:left w:val="single" w:sz="6" w:space="0" w:color="auto"/>
              <w:bottom w:val="single" w:sz="6" w:space="0" w:color="auto"/>
              <w:right w:val="single" w:sz="6" w:space="0" w:color="auto"/>
            </w:tcBorders>
          </w:tcPr>
          <w:p w:rsidR="009A53E3" w:rsidRPr="002F03A2" w:rsidRDefault="009A53E3" w:rsidP="002F03A2">
            <w:pPr>
              <w:shd w:val="clear" w:color="auto" w:fill="FFFFFF"/>
              <w:autoSpaceDE w:val="0"/>
              <w:autoSpaceDN w:val="0"/>
              <w:adjustRightInd w:val="0"/>
              <w:spacing w:after="0" w:line="360" w:lineRule="auto"/>
              <w:jc w:val="both"/>
              <w:rPr>
                <w:rFonts w:ascii="Times New Roman" w:hAnsi="Times New Roman"/>
                <w:sz w:val="20"/>
                <w:szCs w:val="20"/>
              </w:rPr>
            </w:pPr>
            <w:r w:rsidRPr="002F03A2">
              <w:rPr>
                <w:rFonts w:ascii="Times New Roman" w:hAnsi="Times New Roman"/>
                <w:sz w:val="20"/>
                <w:szCs w:val="20"/>
              </w:rPr>
              <w:t>335,2</w:t>
            </w:r>
          </w:p>
        </w:tc>
        <w:tc>
          <w:tcPr>
            <w:tcW w:w="903" w:type="dxa"/>
            <w:gridSpan w:val="3"/>
            <w:tcBorders>
              <w:top w:val="single" w:sz="6" w:space="0" w:color="auto"/>
              <w:left w:val="single" w:sz="6" w:space="0" w:color="auto"/>
              <w:bottom w:val="single" w:sz="6" w:space="0" w:color="auto"/>
              <w:right w:val="single" w:sz="6" w:space="0" w:color="auto"/>
            </w:tcBorders>
          </w:tcPr>
          <w:p w:rsidR="009A53E3" w:rsidRPr="002F03A2" w:rsidRDefault="009A53E3" w:rsidP="002F03A2">
            <w:pPr>
              <w:shd w:val="clear" w:color="auto" w:fill="FFFFFF"/>
              <w:autoSpaceDE w:val="0"/>
              <w:autoSpaceDN w:val="0"/>
              <w:adjustRightInd w:val="0"/>
              <w:spacing w:after="0" w:line="360" w:lineRule="auto"/>
              <w:jc w:val="both"/>
              <w:rPr>
                <w:rFonts w:ascii="Times New Roman" w:hAnsi="Times New Roman"/>
                <w:sz w:val="20"/>
                <w:szCs w:val="20"/>
              </w:rPr>
            </w:pPr>
            <w:r w:rsidRPr="002F03A2">
              <w:rPr>
                <w:rFonts w:ascii="Times New Roman" w:hAnsi="Times New Roman"/>
                <w:sz w:val="20"/>
                <w:szCs w:val="20"/>
              </w:rPr>
              <w:t>124,7</w:t>
            </w:r>
          </w:p>
        </w:tc>
        <w:tc>
          <w:tcPr>
            <w:tcW w:w="732" w:type="dxa"/>
            <w:tcBorders>
              <w:top w:val="single" w:sz="6" w:space="0" w:color="auto"/>
              <w:left w:val="single" w:sz="6" w:space="0" w:color="auto"/>
              <w:bottom w:val="single" w:sz="6" w:space="0" w:color="auto"/>
              <w:right w:val="single" w:sz="6" w:space="0" w:color="auto"/>
            </w:tcBorders>
          </w:tcPr>
          <w:p w:rsidR="009A53E3" w:rsidRPr="002F03A2" w:rsidRDefault="009A53E3" w:rsidP="002F03A2">
            <w:pPr>
              <w:shd w:val="clear" w:color="auto" w:fill="FFFFFF"/>
              <w:autoSpaceDE w:val="0"/>
              <w:autoSpaceDN w:val="0"/>
              <w:adjustRightInd w:val="0"/>
              <w:spacing w:after="0" w:line="360" w:lineRule="auto"/>
              <w:jc w:val="both"/>
              <w:rPr>
                <w:rFonts w:ascii="Times New Roman" w:hAnsi="Times New Roman"/>
                <w:sz w:val="20"/>
                <w:szCs w:val="20"/>
              </w:rPr>
            </w:pPr>
            <w:r w:rsidRPr="002F03A2">
              <w:rPr>
                <w:rFonts w:ascii="Times New Roman" w:hAnsi="Times New Roman"/>
                <w:sz w:val="20"/>
                <w:szCs w:val="20"/>
              </w:rPr>
              <w:t>66,0</w:t>
            </w:r>
          </w:p>
        </w:tc>
        <w:tc>
          <w:tcPr>
            <w:tcW w:w="850" w:type="dxa"/>
            <w:tcBorders>
              <w:top w:val="single" w:sz="6" w:space="0" w:color="auto"/>
              <w:left w:val="single" w:sz="6" w:space="0" w:color="auto"/>
              <w:bottom w:val="single" w:sz="6" w:space="0" w:color="auto"/>
              <w:right w:val="single" w:sz="6" w:space="0" w:color="auto"/>
            </w:tcBorders>
          </w:tcPr>
          <w:p w:rsidR="009A53E3" w:rsidRPr="002F03A2" w:rsidRDefault="009A53E3" w:rsidP="002F03A2">
            <w:pPr>
              <w:shd w:val="clear" w:color="auto" w:fill="FFFFFF"/>
              <w:autoSpaceDE w:val="0"/>
              <w:autoSpaceDN w:val="0"/>
              <w:adjustRightInd w:val="0"/>
              <w:spacing w:after="0" w:line="360" w:lineRule="auto"/>
              <w:jc w:val="both"/>
              <w:rPr>
                <w:rFonts w:ascii="Times New Roman" w:hAnsi="Times New Roman"/>
                <w:sz w:val="20"/>
                <w:szCs w:val="20"/>
              </w:rPr>
            </w:pPr>
            <w:r w:rsidRPr="002F03A2">
              <w:rPr>
                <w:rFonts w:ascii="Times New Roman" w:hAnsi="Times New Roman"/>
                <w:sz w:val="20"/>
                <w:szCs w:val="20"/>
              </w:rPr>
              <w:t>98,0</w:t>
            </w:r>
          </w:p>
        </w:tc>
        <w:tc>
          <w:tcPr>
            <w:tcW w:w="851" w:type="dxa"/>
            <w:gridSpan w:val="3"/>
            <w:tcBorders>
              <w:top w:val="single" w:sz="6" w:space="0" w:color="auto"/>
              <w:left w:val="single" w:sz="6" w:space="0" w:color="auto"/>
              <w:bottom w:val="single" w:sz="6" w:space="0" w:color="auto"/>
              <w:right w:val="single" w:sz="6" w:space="0" w:color="auto"/>
            </w:tcBorders>
          </w:tcPr>
          <w:p w:rsidR="009A53E3" w:rsidRPr="002F03A2" w:rsidRDefault="009A53E3" w:rsidP="002F03A2">
            <w:pPr>
              <w:shd w:val="clear" w:color="auto" w:fill="FFFFFF"/>
              <w:autoSpaceDE w:val="0"/>
              <w:autoSpaceDN w:val="0"/>
              <w:adjustRightInd w:val="0"/>
              <w:spacing w:after="0" w:line="360" w:lineRule="auto"/>
              <w:jc w:val="both"/>
              <w:rPr>
                <w:rFonts w:ascii="Times New Roman" w:hAnsi="Times New Roman"/>
                <w:sz w:val="20"/>
                <w:szCs w:val="20"/>
              </w:rPr>
            </w:pPr>
            <w:r w:rsidRPr="002F03A2">
              <w:rPr>
                <w:rFonts w:ascii="Times New Roman" w:hAnsi="Times New Roman"/>
                <w:sz w:val="20"/>
                <w:szCs w:val="20"/>
              </w:rPr>
              <w:t>46,2</w:t>
            </w:r>
          </w:p>
        </w:tc>
        <w:tc>
          <w:tcPr>
            <w:tcW w:w="850" w:type="dxa"/>
            <w:gridSpan w:val="2"/>
            <w:tcBorders>
              <w:top w:val="single" w:sz="6" w:space="0" w:color="auto"/>
              <w:left w:val="single" w:sz="6" w:space="0" w:color="auto"/>
              <w:bottom w:val="single" w:sz="6" w:space="0" w:color="auto"/>
              <w:right w:val="single" w:sz="4" w:space="0" w:color="auto"/>
            </w:tcBorders>
          </w:tcPr>
          <w:p w:rsidR="009A53E3" w:rsidRPr="002F03A2" w:rsidRDefault="009A53E3" w:rsidP="002F03A2">
            <w:pPr>
              <w:shd w:val="clear" w:color="auto" w:fill="FFFFFF"/>
              <w:autoSpaceDE w:val="0"/>
              <w:autoSpaceDN w:val="0"/>
              <w:adjustRightInd w:val="0"/>
              <w:spacing w:after="0" w:line="360" w:lineRule="auto"/>
              <w:jc w:val="both"/>
              <w:rPr>
                <w:rFonts w:ascii="Times New Roman" w:hAnsi="Times New Roman"/>
                <w:sz w:val="20"/>
                <w:szCs w:val="20"/>
              </w:rPr>
            </w:pPr>
            <w:r w:rsidRPr="002F03A2">
              <w:rPr>
                <w:rFonts w:ascii="Times New Roman" w:hAnsi="Times New Roman"/>
                <w:sz w:val="20"/>
                <w:szCs w:val="20"/>
              </w:rPr>
              <w:t>0,2</w:t>
            </w:r>
          </w:p>
        </w:tc>
      </w:tr>
      <w:tr w:rsidR="009A53E3" w:rsidRPr="002F03A2" w:rsidTr="002F03A2">
        <w:trPr>
          <w:trHeight w:val="255"/>
          <w:jc w:val="center"/>
        </w:trPr>
        <w:tc>
          <w:tcPr>
            <w:tcW w:w="3118" w:type="dxa"/>
            <w:gridSpan w:val="2"/>
            <w:tcBorders>
              <w:top w:val="single" w:sz="6" w:space="0" w:color="auto"/>
              <w:left w:val="single" w:sz="4" w:space="0" w:color="auto"/>
              <w:bottom w:val="single" w:sz="6" w:space="0" w:color="auto"/>
              <w:right w:val="single" w:sz="6" w:space="0" w:color="auto"/>
            </w:tcBorders>
          </w:tcPr>
          <w:p w:rsidR="009A53E3" w:rsidRPr="002F03A2" w:rsidRDefault="009A53E3" w:rsidP="002F03A2">
            <w:pPr>
              <w:shd w:val="clear" w:color="auto" w:fill="FFFFFF"/>
              <w:autoSpaceDE w:val="0"/>
              <w:autoSpaceDN w:val="0"/>
              <w:adjustRightInd w:val="0"/>
              <w:spacing w:after="0" w:line="360" w:lineRule="auto"/>
              <w:jc w:val="both"/>
              <w:rPr>
                <w:rFonts w:ascii="Times New Roman" w:hAnsi="Times New Roman"/>
                <w:sz w:val="20"/>
                <w:szCs w:val="20"/>
              </w:rPr>
            </w:pPr>
            <w:r w:rsidRPr="002F03A2">
              <w:rPr>
                <w:rFonts w:ascii="Times New Roman" w:hAnsi="Times New Roman"/>
                <w:sz w:val="20"/>
                <w:szCs w:val="20"/>
              </w:rPr>
              <w:t>в процентах</w:t>
            </w:r>
          </w:p>
        </w:tc>
        <w:tc>
          <w:tcPr>
            <w:tcW w:w="993" w:type="dxa"/>
            <w:tcBorders>
              <w:top w:val="single" w:sz="6" w:space="0" w:color="auto"/>
              <w:left w:val="single" w:sz="6" w:space="0" w:color="auto"/>
              <w:bottom w:val="single" w:sz="6" w:space="0" w:color="auto"/>
              <w:right w:val="single" w:sz="6" w:space="0" w:color="auto"/>
            </w:tcBorders>
          </w:tcPr>
          <w:p w:rsidR="009A53E3" w:rsidRPr="002F03A2" w:rsidRDefault="009A53E3" w:rsidP="002F03A2">
            <w:pPr>
              <w:shd w:val="clear" w:color="auto" w:fill="FFFFFF"/>
              <w:autoSpaceDE w:val="0"/>
              <w:autoSpaceDN w:val="0"/>
              <w:adjustRightInd w:val="0"/>
              <w:spacing w:after="0" w:line="360" w:lineRule="auto"/>
              <w:jc w:val="both"/>
              <w:rPr>
                <w:rFonts w:ascii="Times New Roman" w:hAnsi="Times New Roman"/>
                <w:sz w:val="20"/>
                <w:szCs w:val="20"/>
              </w:rPr>
            </w:pPr>
            <w:r w:rsidRPr="002F03A2">
              <w:rPr>
                <w:rFonts w:ascii="Times New Roman" w:hAnsi="Times New Roman"/>
                <w:sz w:val="20"/>
                <w:szCs w:val="20"/>
              </w:rPr>
              <w:t>%</w:t>
            </w:r>
          </w:p>
        </w:tc>
        <w:tc>
          <w:tcPr>
            <w:tcW w:w="939" w:type="dxa"/>
            <w:gridSpan w:val="2"/>
            <w:tcBorders>
              <w:top w:val="single" w:sz="6" w:space="0" w:color="auto"/>
              <w:left w:val="single" w:sz="6" w:space="0" w:color="auto"/>
              <w:bottom w:val="single" w:sz="6" w:space="0" w:color="auto"/>
              <w:right w:val="single" w:sz="6" w:space="0" w:color="auto"/>
            </w:tcBorders>
          </w:tcPr>
          <w:p w:rsidR="009A53E3" w:rsidRPr="002F03A2" w:rsidRDefault="009A53E3" w:rsidP="002F03A2">
            <w:pPr>
              <w:shd w:val="clear" w:color="auto" w:fill="FFFFFF"/>
              <w:autoSpaceDE w:val="0"/>
              <w:autoSpaceDN w:val="0"/>
              <w:adjustRightInd w:val="0"/>
              <w:spacing w:after="0" w:line="360" w:lineRule="auto"/>
              <w:jc w:val="both"/>
              <w:rPr>
                <w:rFonts w:ascii="Times New Roman" w:hAnsi="Times New Roman"/>
                <w:sz w:val="20"/>
                <w:szCs w:val="20"/>
              </w:rPr>
            </w:pPr>
            <w:r w:rsidRPr="002F03A2">
              <w:rPr>
                <w:rFonts w:ascii="Times New Roman" w:hAnsi="Times New Roman"/>
                <w:sz w:val="20"/>
                <w:szCs w:val="20"/>
              </w:rPr>
              <w:t>100,0</w:t>
            </w:r>
          </w:p>
        </w:tc>
        <w:tc>
          <w:tcPr>
            <w:tcW w:w="903" w:type="dxa"/>
            <w:gridSpan w:val="3"/>
            <w:tcBorders>
              <w:top w:val="single" w:sz="6" w:space="0" w:color="auto"/>
              <w:left w:val="single" w:sz="6" w:space="0" w:color="auto"/>
              <w:bottom w:val="single" w:sz="6" w:space="0" w:color="auto"/>
              <w:right w:val="single" w:sz="6" w:space="0" w:color="auto"/>
            </w:tcBorders>
          </w:tcPr>
          <w:p w:rsidR="009A53E3" w:rsidRPr="002F03A2" w:rsidRDefault="009A53E3" w:rsidP="002F03A2">
            <w:pPr>
              <w:shd w:val="clear" w:color="auto" w:fill="FFFFFF"/>
              <w:autoSpaceDE w:val="0"/>
              <w:autoSpaceDN w:val="0"/>
              <w:adjustRightInd w:val="0"/>
              <w:spacing w:after="0" w:line="360" w:lineRule="auto"/>
              <w:jc w:val="both"/>
              <w:rPr>
                <w:rFonts w:ascii="Times New Roman" w:hAnsi="Times New Roman"/>
                <w:sz w:val="20"/>
                <w:szCs w:val="20"/>
              </w:rPr>
            </w:pPr>
            <w:r w:rsidRPr="002F03A2">
              <w:rPr>
                <w:rFonts w:ascii="Times New Roman" w:hAnsi="Times New Roman"/>
                <w:sz w:val="20"/>
                <w:szCs w:val="20"/>
              </w:rPr>
              <w:t>37,2</w:t>
            </w:r>
          </w:p>
        </w:tc>
        <w:tc>
          <w:tcPr>
            <w:tcW w:w="732" w:type="dxa"/>
            <w:tcBorders>
              <w:top w:val="single" w:sz="6" w:space="0" w:color="auto"/>
              <w:left w:val="single" w:sz="6" w:space="0" w:color="auto"/>
              <w:bottom w:val="single" w:sz="6" w:space="0" w:color="auto"/>
              <w:right w:val="single" w:sz="6" w:space="0" w:color="auto"/>
            </w:tcBorders>
          </w:tcPr>
          <w:p w:rsidR="009A53E3" w:rsidRPr="002F03A2" w:rsidRDefault="009A53E3" w:rsidP="002F03A2">
            <w:pPr>
              <w:shd w:val="clear" w:color="auto" w:fill="FFFFFF"/>
              <w:autoSpaceDE w:val="0"/>
              <w:autoSpaceDN w:val="0"/>
              <w:adjustRightInd w:val="0"/>
              <w:spacing w:after="0" w:line="360" w:lineRule="auto"/>
              <w:jc w:val="both"/>
              <w:rPr>
                <w:rFonts w:ascii="Times New Roman" w:hAnsi="Times New Roman"/>
                <w:sz w:val="20"/>
                <w:szCs w:val="20"/>
              </w:rPr>
            </w:pPr>
            <w:r w:rsidRPr="002F03A2">
              <w:rPr>
                <w:rFonts w:ascii="Times New Roman" w:hAnsi="Times New Roman"/>
                <w:sz w:val="20"/>
                <w:szCs w:val="20"/>
              </w:rPr>
              <w:t>19,7</w:t>
            </w:r>
          </w:p>
        </w:tc>
        <w:tc>
          <w:tcPr>
            <w:tcW w:w="850" w:type="dxa"/>
            <w:tcBorders>
              <w:top w:val="single" w:sz="6" w:space="0" w:color="auto"/>
              <w:left w:val="single" w:sz="6" w:space="0" w:color="auto"/>
              <w:bottom w:val="single" w:sz="6" w:space="0" w:color="auto"/>
              <w:right w:val="single" w:sz="6" w:space="0" w:color="auto"/>
            </w:tcBorders>
          </w:tcPr>
          <w:p w:rsidR="009A53E3" w:rsidRPr="002F03A2" w:rsidRDefault="009A53E3" w:rsidP="002F03A2">
            <w:pPr>
              <w:shd w:val="clear" w:color="auto" w:fill="FFFFFF"/>
              <w:autoSpaceDE w:val="0"/>
              <w:autoSpaceDN w:val="0"/>
              <w:adjustRightInd w:val="0"/>
              <w:spacing w:after="0" w:line="360" w:lineRule="auto"/>
              <w:jc w:val="both"/>
              <w:rPr>
                <w:rFonts w:ascii="Times New Roman" w:hAnsi="Times New Roman"/>
                <w:sz w:val="20"/>
                <w:szCs w:val="20"/>
              </w:rPr>
            </w:pPr>
            <w:r w:rsidRPr="002F03A2">
              <w:rPr>
                <w:rFonts w:ascii="Times New Roman" w:hAnsi="Times New Roman"/>
                <w:sz w:val="20"/>
                <w:szCs w:val="20"/>
              </w:rPr>
              <w:t>29,2</w:t>
            </w:r>
          </w:p>
        </w:tc>
        <w:tc>
          <w:tcPr>
            <w:tcW w:w="851" w:type="dxa"/>
            <w:gridSpan w:val="3"/>
            <w:tcBorders>
              <w:top w:val="single" w:sz="6" w:space="0" w:color="auto"/>
              <w:left w:val="single" w:sz="6" w:space="0" w:color="auto"/>
              <w:bottom w:val="single" w:sz="6" w:space="0" w:color="auto"/>
              <w:right w:val="single" w:sz="6" w:space="0" w:color="auto"/>
            </w:tcBorders>
          </w:tcPr>
          <w:p w:rsidR="009A53E3" w:rsidRPr="002F03A2" w:rsidRDefault="009A53E3" w:rsidP="002F03A2">
            <w:pPr>
              <w:shd w:val="clear" w:color="auto" w:fill="FFFFFF"/>
              <w:autoSpaceDE w:val="0"/>
              <w:autoSpaceDN w:val="0"/>
              <w:adjustRightInd w:val="0"/>
              <w:spacing w:after="0" w:line="360" w:lineRule="auto"/>
              <w:jc w:val="both"/>
              <w:rPr>
                <w:rFonts w:ascii="Times New Roman" w:hAnsi="Times New Roman"/>
                <w:sz w:val="20"/>
                <w:szCs w:val="20"/>
              </w:rPr>
            </w:pPr>
            <w:r w:rsidRPr="002F03A2">
              <w:rPr>
                <w:rFonts w:ascii="Times New Roman" w:hAnsi="Times New Roman"/>
                <w:sz w:val="20"/>
                <w:szCs w:val="20"/>
              </w:rPr>
              <w:t>13,8</w:t>
            </w:r>
          </w:p>
        </w:tc>
        <w:tc>
          <w:tcPr>
            <w:tcW w:w="850" w:type="dxa"/>
            <w:gridSpan w:val="2"/>
            <w:tcBorders>
              <w:top w:val="single" w:sz="6" w:space="0" w:color="auto"/>
              <w:left w:val="single" w:sz="6" w:space="0" w:color="auto"/>
              <w:bottom w:val="single" w:sz="6" w:space="0" w:color="auto"/>
              <w:right w:val="single" w:sz="4" w:space="0" w:color="auto"/>
            </w:tcBorders>
          </w:tcPr>
          <w:p w:rsidR="009A53E3" w:rsidRPr="002F03A2" w:rsidRDefault="009A53E3" w:rsidP="002F03A2">
            <w:pPr>
              <w:shd w:val="clear" w:color="auto" w:fill="FFFFFF"/>
              <w:autoSpaceDE w:val="0"/>
              <w:autoSpaceDN w:val="0"/>
              <w:adjustRightInd w:val="0"/>
              <w:spacing w:after="0" w:line="360" w:lineRule="auto"/>
              <w:jc w:val="both"/>
              <w:rPr>
                <w:rFonts w:ascii="Times New Roman" w:hAnsi="Times New Roman"/>
                <w:sz w:val="20"/>
                <w:szCs w:val="20"/>
              </w:rPr>
            </w:pPr>
            <w:r w:rsidRPr="002F03A2">
              <w:rPr>
                <w:rFonts w:ascii="Times New Roman" w:hAnsi="Times New Roman"/>
                <w:sz w:val="20"/>
                <w:szCs w:val="20"/>
              </w:rPr>
              <w:t>0,1</w:t>
            </w:r>
          </w:p>
        </w:tc>
      </w:tr>
      <w:tr w:rsidR="00FD7B73" w:rsidRPr="002F03A2" w:rsidTr="002F03A2">
        <w:trPr>
          <w:trHeight w:val="440"/>
          <w:jc w:val="center"/>
        </w:trPr>
        <w:tc>
          <w:tcPr>
            <w:tcW w:w="3118" w:type="dxa"/>
            <w:gridSpan w:val="2"/>
            <w:tcBorders>
              <w:top w:val="single" w:sz="6" w:space="0" w:color="auto"/>
              <w:left w:val="single" w:sz="4" w:space="0" w:color="auto"/>
              <w:bottom w:val="single" w:sz="6" w:space="0" w:color="auto"/>
              <w:right w:val="single" w:sz="6" w:space="0" w:color="auto"/>
            </w:tcBorders>
          </w:tcPr>
          <w:p w:rsidR="00FD7B73" w:rsidRPr="002F03A2" w:rsidRDefault="00FD7B73" w:rsidP="002F03A2">
            <w:pPr>
              <w:shd w:val="clear" w:color="auto" w:fill="FFFFFF"/>
              <w:autoSpaceDE w:val="0"/>
              <w:autoSpaceDN w:val="0"/>
              <w:adjustRightInd w:val="0"/>
              <w:spacing w:after="0" w:line="360" w:lineRule="auto"/>
              <w:jc w:val="both"/>
              <w:rPr>
                <w:rFonts w:ascii="Times New Roman" w:hAnsi="Times New Roman"/>
                <w:sz w:val="20"/>
                <w:szCs w:val="20"/>
              </w:rPr>
            </w:pPr>
            <w:r w:rsidRPr="002F03A2">
              <w:rPr>
                <w:rFonts w:ascii="Times New Roman" w:hAnsi="Times New Roman"/>
                <w:sz w:val="20"/>
                <w:szCs w:val="20"/>
              </w:rPr>
              <w:t>11. Полные затраты на одну АЗС: всего</w:t>
            </w:r>
          </w:p>
        </w:tc>
        <w:tc>
          <w:tcPr>
            <w:tcW w:w="993" w:type="dxa"/>
            <w:tcBorders>
              <w:top w:val="single" w:sz="6" w:space="0" w:color="auto"/>
              <w:left w:val="single" w:sz="6" w:space="0" w:color="auto"/>
              <w:bottom w:val="single" w:sz="6" w:space="0" w:color="auto"/>
              <w:right w:val="single" w:sz="6" w:space="0" w:color="auto"/>
            </w:tcBorders>
          </w:tcPr>
          <w:p w:rsidR="00FD7B73" w:rsidRPr="002F03A2" w:rsidRDefault="00FD7B73" w:rsidP="002F03A2">
            <w:pPr>
              <w:shd w:val="clear" w:color="auto" w:fill="FFFFFF"/>
              <w:autoSpaceDE w:val="0"/>
              <w:autoSpaceDN w:val="0"/>
              <w:adjustRightInd w:val="0"/>
              <w:spacing w:after="0" w:line="360" w:lineRule="auto"/>
              <w:jc w:val="both"/>
              <w:rPr>
                <w:rFonts w:ascii="Times New Roman" w:hAnsi="Times New Roman"/>
                <w:sz w:val="20"/>
                <w:szCs w:val="20"/>
              </w:rPr>
            </w:pPr>
            <w:r w:rsidRPr="002F03A2">
              <w:rPr>
                <w:rFonts w:ascii="Times New Roman" w:hAnsi="Times New Roman"/>
                <w:sz w:val="20"/>
                <w:szCs w:val="20"/>
              </w:rPr>
              <w:t>млн. руб.</w:t>
            </w:r>
          </w:p>
        </w:tc>
        <w:tc>
          <w:tcPr>
            <w:tcW w:w="939" w:type="dxa"/>
            <w:gridSpan w:val="2"/>
            <w:tcBorders>
              <w:top w:val="single" w:sz="6" w:space="0" w:color="auto"/>
              <w:left w:val="single" w:sz="6" w:space="0" w:color="auto"/>
              <w:bottom w:val="single" w:sz="6" w:space="0" w:color="auto"/>
              <w:right w:val="single" w:sz="6" w:space="0" w:color="auto"/>
            </w:tcBorders>
          </w:tcPr>
          <w:p w:rsidR="00FD7B73" w:rsidRPr="002F03A2" w:rsidRDefault="00FD7B73" w:rsidP="002F03A2">
            <w:pPr>
              <w:shd w:val="clear" w:color="auto" w:fill="FFFFFF"/>
              <w:autoSpaceDE w:val="0"/>
              <w:autoSpaceDN w:val="0"/>
              <w:adjustRightInd w:val="0"/>
              <w:spacing w:after="0" w:line="360" w:lineRule="auto"/>
              <w:jc w:val="both"/>
              <w:rPr>
                <w:rFonts w:ascii="Times New Roman" w:hAnsi="Times New Roman"/>
                <w:sz w:val="20"/>
                <w:szCs w:val="20"/>
              </w:rPr>
            </w:pPr>
            <w:r w:rsidRPr="002F03A2">
              <w:rPr>
                <w:rFonts w:ascii="Times New Roman" w:hAnsi="Times New Roman"/>
                <w:sz w:val="20"/>
                <w:szCs w:val="20"/>
              </w:rPr>
              <w:t>2,0</w:t>
            </w:r>
          </w:p>
        </w:tc>
        <w:tc>
          <w:tcPr>
            <w:tcW w:w="903" w:type="dxa"/>
            <w:gridSpan w:val="3"/>
            <w:tcBorders>
              <w:top w:val="single" w:sz="6" w:space="0" w:color="auto"/>
              <w:left w:val="single" w:sz="6" w:space="0" w:color="auto"/>
              <w:bottom w:val="single" w:sz="6" w:space="0" w:color="auto"/>
              <w:right w:val="single" w:sz="6" w:space="0" w:color="auto"/>
            </w:tcBorders>
          </w:tcPr>
          <w:p w:rsidR="00FD7B73" w:rsidRPr="002F03A2" w:rsidRDefault="00FD7B73" w:rsidP="002F03A2">
            <w:pPr>
              <w:shd w:val="clear" w:color="auto" w:fill="FFFFFF"/>
              <w:autoSpaceDE w:val="0"/>
              <w:autoSpaceDN w:val="0"/>
              <w:adjustRightInd w:val="0"/>
              <w:spacing w:after="0" w:line="360" w:lineRule="auto"/>
              <w:jc w:val="both"/>
              <w:rPr>
                <w:rFonts w:ascii="Times New Roman" w:hAnsi="Times New Roman"/>
                <w:sz w:val="20"/>
                <w:szCs w:val="20"/>
              </w:rPr>
            </w:pPr>
            <w:r w:rsidRPr="002F03A2">
              <w:rPr>
                <w:rFonts w:ascii="Times New Roman" w:hAnsi="Times New Roman"/>
                <w:sz w:val="20"/>
                <w:szCs w:val="20"/>
              </w:rPr>
              <w:t>3,0</w:t>
            </w:r>
          </w:p>
        </w:tc>
        <w:tc>
          <w:tcPr>
            <w:tcW w:w="732" w:type="dxa"/>
            <w:tcBorders>
              <w:top w:val="single" w:sz="6" w:space="0" w:color="auto"/>
              <w:left w:val="single" w:sz="6" w:space="0" w:color="auto"/>
              <w:bottom w:val="single" w:sz="6" w:space="0" w:color="auto"/>
              <w:right w:val="single" w:sz="6" w:space="0" w:color="auto"/>
            </w:tcBorders>
          </w:tcPr>
          <w:p w:rsidR="00FD7B73" w:rsidRPr="002F03A2" w:rsidRDefault="00FD7B73" w:rsidP="002F03A2">
            <w:pPr>
              <w:shd w:val="clear" w:color="auto" w:fill="FFFFFF"/>
              <w:autoSpaceDE w:val="0"/>
              <w:autoSpaceDN w:val="0"/>
              <w:adjustRightInd w:val="0"/>
              <w:spacing w:after="0" w:line="360" w:lineRule="auto"/>
              <w:jc w:val="both"/>
              <w:rPr>
                <w:rFonts w:ascii="Times New Roman" w:hAnsi="Times New Roman"/>
                <w:sz w:val="20"/>
                <w:szCs w:val="20"/>
              </w:rPr>
            </w:pPr>
            <w:r w:rsidRPr="002F03A2">
              <w:rPr>
                <w:rFonts w:ascii="Times New Roman" w:hAnsi="Times New Roman"/>
                <w:sz w:val="20"/>
                <w:szCs w:val="20"/>
              </w:rPr>
              <w:t>1,9</w:t>
            </w:r>
          </w:p>
        </w:tc>
        <w:tc>
          <w:tcPr>
            <w:tcW w:w="850" w:type="dxa"/>
            <w:tcBorders>
              <w:top w:val="single" w:sz="6" w:space="0" w:color="auto"/>
              <w:left w:val="single" w:sz="6" w:space="0" w:color="auto"/>
              <w:bottom w:val="single" w:sz="6" w:space="0" w:color="auto"/>
              <w:right w:val="single" w:sz="6" w:space="0" w:color="auto"/>
            </w:tcBorders>
          </w:tcPr>
          <w:p w:rsidR="00FD7B73" w:rsidRPr="002F03A2" w:rsidRDefault="00FD7B73" w:rsidP="002F03A2">
            <w:pPr>
              <w:shd w:val="clear" w:color="auto" w:fill="FFFFFF"/>
              <w:autoSpaceDE w:val="0"/>
              <w:autoSpaceDN w:val="0"/>
              <w:adjustRightInd w:val="0"/>
              <w:spacing w:after="0" w:line="360" w:lineRule="auto"/>
              <w:jc w:val="both"/>
              <w:rPr>
                <w:rFonts w:ascii="Times New Roman" w:hAnsi="Times New Roman"/>
                <w:sz w:val="20"/>
                <w:szCs w:val="20"/>
              </w:rPr>
            </w:pPr>
            <w:r w:rsidRPr="002F03A2">
              <w:rPr>
                <w:rFonts w:ascii="Times New Roman" w:hAnsi="Times New Roman"/>
                <w:sz w:val="20"/>
                <w:szCs w:val="20"/>
              </w:rPr>
              <w:t>2,1</w:t>
            </w:r>
          </w:p>
        </w:tc>
        <w:tc>
          <w:tcPr>
            <w:tcW w:w="851" w:type="dxa"/>
            <w:gridSpan w:val="3"/>
            <w:tcBorders>
              <w:top w:val="single" w:sz="6" w:space="0" w:color="auto"/>
              <w:left w:val="single" w:sz="6" w:space="0" w:color="auto"/>
              <w:bottom w:val="single" w:sz="6" w:space="0" w:color="auto"/>
              <w:right w:val="single" w:sz="6" w:space="0" w:color="auto"/>
            </w:tcBorders>
          </w:tcPr>
          <w:p w:rsidR="00FD7B73" w:rsidRPr="002F03A2" w:rsidRDefault="00FD7B73" w:rsidP="002F03A2">
            <w:pPr>
              <w:shd w:val="clear" w:color="auto" w:fill="FFFFFF"/>
              <w:autoSpaceDE w:val="0"/>
              <w:autoSpaceDN w:val="0"/>
              <w:adjustRightInd w:val="0"/>
              <w:spacing w:after="0" w:line="360" w:lineRule="auto"/>
              <w:jc w:val="both"/>
              <w:rPr>
                <w:rFonts w:ascii="Times New Roman" w:hAnsi="Times New Roman"/>
                <w:sz w:val="20"/>
                <w:szCs w:val="20"/>
              </w:rPr>
            </w:pPr>
            <w:r w:rsidRPr="002F03A2">
              <w:rPr>
                <w:rFonts w:ascii="Times New Roman" w:hAnsi="Times New Roman"/>
                <w:sz w:val="20"/>
                <w:szCs w:val="20"/>
              </w:rPr>
              <w:t>1,1</w:t>
            </w:r>
          </w:p>
        </w:tc>
        <w:tc>
          <w:tcPr>
            <w:tcW w:w="850" w:type="dxa"/>
            <w:gridSpan w:val="2"/>
            <w:tcBorders>
              <w:top w:val="single" w:sz="6" w:space="0" w:color="auto"/>
              <w:left w:val="single" w:sz="6" w:space="0" w:color="auto"/>
              <w:bottom w:val="single" w:sz="6" w:space="0" w:color="auto"/>
              <w:right w:val="single" w:sz="4" w:space="0" w:color="auto"/>
            </w:tcBorders>
          </w:tcPr>
          <w:p w:rsidR="00FD7B73" w:rsidRPr="002F03A2" w:rsidRDefault="00FD7B73" w:rsidP="002F03A2">
            <w:pPr>
              <w:shd w:val="clear" w:color="auto" w:fill="FFFFFF"/>
              <w:autoSpaceDE w:val="0"/>
              <w:autoSpaceDN w:val="0"/>
              <w:adjustRightInd w:val="0"/>
              <w:spacing w:after="0" w:line="360" w:lineRule="auto"/>
              <w:jc w:val="both"/>
              <w:rPr>
                <w:rFonts w:ascii="Times New Roman" w:hAnsi="Times New Roman"/>
                <w:sz w:val="20"/>
                <w:szCs w:val="20"/>
              </w:rPr>
            </w:pPr>
            <w:r w:rsidRPr="002F03A2">
              <w:rPr>
                <w:rFonts w:ascii="Times New Roman" w:hAnsi="Times New Roman"/>
                <w:sz w:val="20"/>
                <w:szCs w:val="20"/>
              </w:rPr>
              <w:t>0,1</w:t>
            </w:r>
          </w:p>
        </w:tc>
      </w:tr>
      <w:tr w:rsidR="00FD7B73" w:rsidRPr="002F03A2" w:rsidTr="002F03A2">
        <w:trPr>
          <w:trHeight w:val="264"/>
          <w:jc w:val="center"/>
        </w:trPr>
        <w:tc>
          <w:tcPr>
            <w:tcW w:w="3118" w:type="dxa"/>
            <w:gridSpan w:val="2"/>
            <w:tcBorders>
              <w:top w:val="single" w:sz="6" w:space="0" w:color="auto"/>
              <w:left w:val="single" w:sz="4" w:space="0" w:color="auto"/>
              <w:bottom w:val="single" w:sz="6" w:space="0" w:color="auto"/>
              <w:right w:val="single" w:sz="6" w:space="0" w:color="auto"/>
            </w:tcBorders>
          </w:tcPr>
          <w:p w:rsidR="00FD7B73" w:rsidRPr="002F03A2" w:rsidRDefault="00FD7B73" w:rsidP="002F03A2">
            <w:pPr>
              <w:shd w:val="clear" w:color="auto" w:fill="FFFFFF"/>
              <w:autoSpaceDE w:val="0"/>
              <w:autoSpaceDN w:val="0"/>
              <w:adjustRightInd w:val="0"/>
              <w:spacing w:after="0" w:line="360" w:lineRule="auto"/>
              <w:jc w:val="both"/>
              <w:rPr>
                <w:rFonts w:ascii="Times New Roman" w:hAnsi="Times New Roman"/>
                <w:sz w:val="20"/>
                <w:szCs w:val="20"/>
              </w:rPr>
            </w:pPr>
            <w:r w:rsidRPr="002F03A2">
              <w:rPr>
                <w:rFonts w:ascii="Times New Roman" w:hAnsi="Times New Roman"/>
                <w:sz w:val="20"/>
                <w:szCs w:val="20"/>
              </w:rPr>
              <w:t>в процентах</w:t>
            </w:r>
          </w:p>
        </w:tc>
        <w:tc>
          <w:tcPr>
            <w:tcW w:w="993" w:type="dxa"/>
            <w:tcBorders>
              <w:top w:val="single" w:sz="6" w:space="0" w:color="auto"/>
              <w:left w:val="single" w:sz="6" w:space="0" w:color="auto"/>
              <w:bottom w:val="single" w:sz="6" w:space="0" w:color="auto"/>
              <w:right w:val="single" w:sz="6" w:space="0" w:color="auto"/>
            </w:tcBorders>
          </w:tcPr>
          <w:p w:rsidR="00FD7B73" w:rsidRPr="002F03A2" w:rsidRDefault="00FD7B73" w:rsidP="002F03A2">
            <w:pPr>
              <w:shd w:val="clear" w:color="auto" w:fill="FFFFFF"/>
              <w:autoSpaceDE w:val="0"/>
              <w:autoSpaceDN w:val="0"/>
              <w:adjustRightInd w:val="0"/>
              <w:spacing w:after="0" w:line="360" w:lineRule="auto"/>
              <w:jc w:val="both"/>
              <w:rPr>
                <w:rFonts w:ascii="Times New Roman" w:hAnsi="Times New Roman"/>
                <w:sz w:val="20"/>
                <w:szCs w:val="20"/>
              </w:rPr>
            </w:pPr>
            <w:r w:rsidRPr="002F03A2">
              <w:rPr>
                <w:rFonts w:ascii="Times New Roman" w:hAnsi="Times New Roman"/>
                <w:sz w:val="20"/>
                <w:szCs w:val="20"/>
              </w:rPr>
              <w:t>%</w:t>
            </w:r>
          </w:p>
        </w:tc>
        <w:tc>
          <w:tcPr>
            <w:tcW w:w="950" w:type="dxa"/>
            <w:gridSpan w:val="3"/>
            <w:tcBorders>
              <w:top w:val="single" w:sz="6" w:space="0" w:color="auto"/>
              <w:left w:val="single" w:sz="6" w:space="0" w:color="auto"/>
              <w:bottom w:val="single" w:sz="6" w:space="0" w:color="auto"/>
              <w:right w:val="single" w:sz="6" w:space="0" w:color="auto"/>
            </w:tcBorders>
          </w:tcPr>
          <w:p w:rsidR="00FD7B73" w:rsidRPr="002F03A2" w:rsidRDefault="00FD7B73" w:rsidP="002F03A2">
            <w:pPr>
              <w:shd w:val="clear" w:color="auto" w:fill="FFFFFF"/>
              <w:autoSpaceDE w:val="0"/>
              <w:autoSpaceDN w:val="0"/>
              <w:adjustRightInd w:val="0"/>
              <w:spacing w:after="0" w:line="360" w:lineRule="auto"/>
              <w:jc w:val="both"/>
              <w:rPr>
                <w:rFonts w:ascii="Times New Roman" w:hAnsi="Times New Roman"/>
                <w:sz w:val="20"/>
                <w:szCs w:val="20"/>
              </w:rPr>
            </w:pPr>
            <w:r w:rsidRPr="002F03A2">
              <w:rPr>
                <w:rFonts w:ascii="Times New Roman" w:hAnsi="Times New Roman"/>
                <w:sz w:val="20"/>
                <w:szCs w:val="20"/>
              </w:rPr>
              <w:t>100,0</w:t>
            </w:r>
          </w:p>
        </w:tc>
        <w:tc>
          <w:tcPr>
            <w:tcW w:w="892" w:type="dxa"/>
            <w:gridSpan w:val="2"/>
            <w:tcBorders>
              <w:top w:val="single" w:sz="6" w:space="0" w:color="auto"/>
              <w:left w:val="single" w:sz="6" w:space="0" w:color="auto"/>
              <w:bottom w:val="single" w:sz="6" w:space="0" w:color="auto"/>
              <w:right w:val="single" w:sz="6" w:space="0" w:color="auto"/>
            </w:tcBorders>
          </w:tcPr>
          <w:p w:rsidR="00FD7B73" w:rsidRPr="002F03A2" w:rsidRDefault="00FD7B73" w:rsidP="002F03A2">
            <w:pPr>
              <w:shd w:val="clear" w:color="auto" w:fill="FFFFFF"/>
              <w:autoSpaceDE w:val="0"/>
              <w:autoSpaceDN w:val="0"/>
              <w:adjustRightInd w:val="0"/>
              <w:spacing w:after="0" w:line="360" w:lineRule="auto"/>
              <w:jc w:val="both"/>
              <w:rPr>
                <w:rFonts w:ascii="Times New Roman" w:hAnsi="Times New Roman"/>
                <w:sz w:val="20"/>
                <w:szCs w:val="20"/>
              </w:rPr>
            </w:pPr>
            <w:r w:rsidRPr="002F03A2">
              <w:rPr>
                <w:rFonts w:ascii="Times New Roman" w:hAnsi="Times New Roman"/>
                <w:sz w:val="20"/>
                <w:szCs w:val="20"/>
              </w:rPr>
              <w:t>150,0</w:t>
            </w:r>
          </w:p>
        </w:tc>
        <w:tc>
          <w:tcPr>
            <w:tcW w:w="732" w:type="dxa"/>
            <w:tcBorders>
              <w:top w:val="single" w:sz="6" w:space="0" w:color="auto"/>
              <w:left w:val="single" w:sz="6" w:space="0" w:color="auto"/>
              <w:bottom w:val="single" w:sz="6" w:space="0" w:color="auto"/>
              <w:right w:val="single" w:sz="6" w:space="0" w:color="auto"/>
            </w:tcBorders>
          </w:tcPr>
          <w:p w:rsidR="00FD7B73" w:rsidRPr="002F03A2" w:rsidRDefault="00FD7B73" w:rsidP="002F03A2">
            <w:pPr>
              <w:shd w:val="clear" w:color="auto" w:fill="FFFFFF"/>
              <w:autoSpaceDE w:val="0"/>
              <w:autoSpaceDN w:val="0"/>
              <w:adjustRightInd w:val="0"/>
              <w:spacing w:after="0" w:line="360" w:lineRule="auto"/>
              <w:jc w:val="both"/>
              <w:rPr>
                <w:rFonts w:ascii="Times New Roman" w:hAnsi="Times New Roman"/>
                <w:sz w:val="20"/>
                <w:szCs w:val="20"/>
              </w:rPr>
            </w:pPr>
            <w:r w:rsidRPr="002F03A2">
              <w:rPr>
                <w:rFonts w:ascii="Times New Roman" w:hAnsi="Times New Roman"/>
                <w:sz w:val="20"/>
                <w:szCs w:val="20"/>
              </w:rPr>
              <w:t>95,0</w:t>
            </w:r>
          </w:p>
        </w:tc>
        <w:tc>
          <w:tcPr>
            <w:tcW w:w="850" w:type="dxa"/>
            <w:tcBorders>
              <w:top w:val="single" w:sz="6" w:space="0" w:color="auto"/>
              <w:left w:val="single" w:sz="6" w:space="0" w:color="auto"/>
              <w:bottom w:val="single" w:sz="6" w:space="0" w:color="auto"/>
              <w:right w:val="single" w:sz="6" w:space="0" w:color="auto"/>
            </w:tcBorders>
          </w:tcPr>
          <w:p w:rsidR="00FD7B73" w:rsidRPr="002F03A2" w:rsidRDefault="00FD7B73" w:rsidP="002F03A2">
            <w:pPr>
              <w:shd w:val="clear" w:color="auto" w:fill="FFFFFF"/>
              <w:autoSpaceDE w:val="0"/>
              <w:autoSpaceDN w:val="0"/>
              <w:adjustRightInd w:val="0"/>
              <w:spacing w:after="0" w:line="360" w:lineRule="auto"/>
              <w:jc w:val="both"/>
              <w:rPr>
                <w:rFonts w:ascii="Times New Roman" w:hAnsi="Times New Roman"/>
                <w:sz w:val="20"/>
                <w:szCs w:val="20"/>
              </w:rPr>
            </w:pPr>
            <w:r w:rsidRPr="002F03A2">
              <w:rPr>
                <w:rFonts w:ascii="Times New Roman" w:hAnsi="Times New Roman"/>
                <w:sz w:val="20"/>
                <w:szCs w:val="20"/>
              </w:rPr>
              <w:t>105,0</w:t>
            </w:r>
          </w:p>
        </w:tc>
        <w:tc>
          <w:tcPr>
            <w:tcW w:w="851" w:type="dxa"/>
            <w:gridSpan w:val="3"/>
            <w:tcBorders>
              <w:top w:val="single" w:sz="6" w:space="0" w:color="auto"/>
              <w:left w:val="single" w:sz="6" w:space="0" w:color="auto"/>
              <w:bottom w:val="single" w:sz="6" w:space="0" w:color="auto"/>
              <w:right w:val="single" w:sz="6" w:space="0" w:color="auto"/>
            </w:tcBorders>
          </w:tcPr>
          <w:p w:rsidR="00FD7B73" w:rsidRPr="002F03A2" w:rsidRDefault="00FD7B73" w:rsidP="002F03A2">
            <w:pPr>
              <w:shd w:val="clear" w:color="auto" w:fill="FFFFFF"/>
              <w:autoSpaceDE w:val="0"/>
              <w:autoSpaceDN w:val="0"/>
              <w:adjustRightInd w:val="0"/>
              <w:spacing w:after="0" w:line="360" w:lineRule="auto"/>
              <w:jc w:val="both"/>
              <w:rPr>
                <w:rFonts w:ascii="Times New Roman" w:hAnsi="Times New Roman"/>
                <w:sz w:val="20"/>
                <w:szCs w:val="20"/>
              </w:rPr>
            </w:pPr>
            <w:r w:rsidRPr="002F03A2">
              <w:rPr>
                <w:rFonts w:ascii="Times New Roman" w:hAnsi="Times New Roman"/>
                <w:sz w:val="20"/>
                <w:szCs w:val="20"/>
              </w:rPr>
              <w:t>55,0</w:t>
            </w:r>
          </w:p>
        </w:tc>
        <w:tc>
          <w:tcPr>
            <w:tcW w:w="850" w:type="dxa"/>
            <w:gridSpan w:val="2"/>
            <w:tcBorders>
              <w:top w:val="single" w:sz="6" w:space="0" w:color="auto"/>
              <w:left w:val="single" w:sz="6" w:space="0" w:color="auto"/>
              <w:bottom w:val="single" w:sz="6" w:space="0" w:color="auto"/>
              <w:right w:val="single" w:sz="4" w:space="0" w:color="auto"/>
            </w:tcBorders>
          </w:tcPr>
          <w:p w:rsidR="00FD7B73" w:rsidRPr="002F03A2" w:rsidRDefault="00FD7B73" w:rsidP="002F03A2">
            <w:pPr>
              <w:shd w:val="clear" w:color="auto" w:fill="FFFFFF"/>
              <w:autoSpaceDE w:val="0"/>
              <w:autoSpaceDN w:val="0"/>
              <w:adjustRightInd w:val="0"/>
              <w:spacing w:after="0" w:line="360" w:lineRule="auto"/>
              <w:jc w:val="both"/>
              <w:rPr>
                <w:rFonts w:ascii="Times New Roman" w:hAnsi="Times New Roman"/>
                <w:sz w:val="20"/>
                <w:szCs w:val="20"/>
              </w:rPr>
            </w:pPr>
            <w:r w:rsidRPr="002F03A2">
              <w:rPr>
                <w:rFonts w:ascii="Times New Roman" w:hAnsi="Times New Roman"/>
                <w:sz w:val="20"/>
                <w:szCs w:val="20"/>
              </w:rPr>
              <w:t>5,0</w:t>
            </w:r>
          </w:p>
        </w:tc>
      </w:tr>
      <w:tr w:rsidR="00FD7B73" w:rsidRPr="002F03A2" w:rsidTr="002F03A2">
        <w:trPr>
          <w:trHeight w:val="437"/>
          <w:jc w:val="center"/>
        </w:trPr>
        <w:tc>
          <w:tcPr>
            <w:tcW w:w="3118" w:type="dxa"/>
            <w:gridSpan w:val="2"/>
            <w:tcBorders>
              <w:top w:val="single" w:sz="6" w:space="0" w:color="auto"/>
              <w:left w:val="single" w:sz="4" w:space="0" w:color="auto"/>
              <w:bottom w:val="single" w:sz="6" w:space="0" w:color="auto"/>
              <w:right w:val="single" w:sz="6" w:space="0" w:color="auto"/>
            </w:tcBorders>
          </w:tcPr>
          <w:p w:rsidR="00FD7B73" w:rsidRPr="002F03A2" w:rsidRDefault="00FD7B73" w:rsidP="002F03A2">
            <w:pPr>
              <w:shd w:val="clear" w:color="auto" w:fill="FFFFFF"/>
              <w:autoSpaceDE w:val="0"/>
              <w:autoSpaceDN w:val="0"/>
              <w:adjustRightInd w:val="0"/>
              <w:spacing w:after="0" w:line="360" w:lineRule="auto"/>
              <w:jc w:val="both"/>
              <w:rPr>
                <w:rFonts w:ascii="Times New Roman" w:hAnsi="Times New Roman"/>
                <w:sz w:val="20"/>
                <w:szCs w:val="20"/>
              </w:rPr>
            </w:pPr>
            <w:r w:rsidRPr="002F03A2">
              <w:rPr>
                <w:rFonts w:ascii="Times New Roman" w:hAnsi="Times New Roman"/>
                <w:sz w:val="20"/>
                <w:szCs w:val="20"/>
              </w:rPr>
              <w:t>12. Полные затраты на одну тонну — всего</w:t>
            </w:r>
          </w:p>
        </w:tc>
        <w:tc>
          <w:tcPr>
            <w:tcW w:w="993" w:type="dxa"/>
            <w:tcBorders>
              <w:top w:val="single" w:sz="6" w:space="0" w:color="auto"/>
              <w:left w:val="single" w:sz="6" w:space="0" w:color="auto"/>
              <w:bottom w:val="single" w:sz="6" w:space="0" w:color="auto"/>
              <w:right w:val="single" w:sz="6" w:space="0" w:color="auto"/>
            </w:tcBorders>
          </w:tcPr>
          <w:p w:rsidR="00FD7B73" w:rsidRPr="002F03A2" w:rsidRDefault="00FD7B73" w:rsidP="002F03A2">
            <w:pPr>
              <w:shd w:val="clear" w:color="auto" w:fill="FFFFFF"/>
              <w:autoSpaceDE w:val="0"/>
              <w:autoSpaceDN w:val="0"/>
              <w:adjustRightInd w:val="0"/>
              <w:spacing w:after="0" w:line="360" w:lineRule="auto"/>
              <w:jc w:val="both"/>
              <w:rPr>
                <w:rFonts w:ascii="Times New Roman" w:hAnsi="Times New Roman"/>
                <w:sz w:val="20"/>
                <w:szCs w:val="20"/>
              </w:rPr>
            </w:pPr>
            <w:r w:rsidRPr="002F03A2">
              <w:rPr>
                <w:rFonts w:ascii="Times New Roman" w:hAnsi="Times New Roman"/>
                <w:sz w:val="20"/>
                <w:szCs w:val="20"/>
              </w:rPr>
              <w:t>руб.</w:t>
            </w:r>
          </w:p>
        </w:tc>
        <w:tc>
          <w:tcPr>
            <w:tcW w:w="950" w:type="dxa"/>
            <w:gridSpan w:val="3"/>
            <w:tcBorders>
              <w:top w:val="single" w:sz="6" w:space="0" w:color="auto"/>
              <w:left w:val="single" w:sz="6" w:space="0" w:color="auto"/>
              <w:bottom w:val="single" w:sz="6" w:space="0" w:color="auto"/>
              <w:right w:val="single" w:sz="6" w:space="0" w:color="auto"/>
            </w:tcBorders>
          </w:tcPr>
          <w:p w:rsidR="00FD7B73" w:rsidRPr="002F03A2" w:rsidRDefault="00FD7B73" w:rsidP="002F03A2">
            <w:pPr>
              <w:shd w:val="clear" w:color="auto" w:fill="FFFFFF"/>
              <w:autoSpaceDE w:val="0"/>
              <w:autoSpaceDN w:val="0"/>
              <w:adjustRightInd w:val="0"/>
              <w:spacing w:after="0" w:line="360" w:lineRule="auto"/>
              <w:jc w:val="both"/>
              <w:rPr>
                <w:rFonts w:ascii="Times New Roman" w:hAnsi="Times New Roman"/>
                <w:sz w:val="20"/>
                <w:szCs w:val="20"/>
              </w:rPr>
            </w:pPr>
            <w:r w:rsidRPr="002F03A2">
              <w:rPr>
                <w:rFonts w:ascii="Times New Roman" w:hAnsi="Times New Roman"/>
                <w:sz w:val="20"/>
                <w:szCs w:val="20"/>
              </w:rPr>
              <w:t>1258,3</w:t>
            </w:r>
          </w:p>
        </w:tc>
        <w:tc>
          <w:tcPr>
            <w:tcW w:w="892" w:type="dxa"/>
            <w:gridSpan w:val="2"/>
            <w:tcBorders>
              <w:top w:val="single" w:sz="6" w:space="0" w:color="auto"/>
              <w:left w:val="single" w:sz="6" w:space="0" w:color="auto"/>
              <w:bottom w:val="single" w:sz="6" w:space="0" w:color="auto"/>
              <w:right w:val="single" w:sz="6" w:space="0" w:color="auto"/>
            </w:tcBorders>
          </w:tcPr>
          <w:p w:rsidR="00FD7B73" w:rsidRPr="002F03A2" w:rsidRDefault="00FD7B73" w:rsidP="002F03A2">
            <w:pPr>
              <w:shd w:val="clear" w:color="auto" w:fill="FFFFFF"/>
              <w:autoSpaceDE w:val="0"/>
              <w:autoSpaceDN w:val="0"/>
              <w:adjustRightInd w:val="0"/>
              <w:spacing w:after="0" w:line="360" w:lineRule="auto"/>
              <w:jc w:val="both"/>
              <w:rPr>
                <w:rFonts w:ascii="Times New Roman" w:hAnsi="Times New Roman"/>
                <w:sz w:val="20"/>
                <w:szCs w:val="20"/>
              </w:rPr>
            </w:pPr>
            <w:r w:rsidRPr="002F03A2">
              <w:rPr>
                <w:rFonts w:ascii="Times New Roman" w:hAnsi="Times New Roman"/>
                <w:sz w:val="20"/>
                <w:szCs w:val="20"/>
              </w:rPr>
              <w:t>1285,6</w:t>
            </w:r>
          </w:p>
        </w:tc>
        <w:tc>
          <w:tcPr>
            <w:tcW w:w="732" w:type="dxa"/>
            <w:tcBorders>
              <w:top w:val="single" w:sz="6" w:space="0" w:color="auto"/>
              <w:left w:val="single" w:sz="6" w:space="0" w:color="auto"/>
              <w:bottom w:val="single" w:sz="6" w:space="0" w:color="auto"/>
              <w:right w:val="single" w:sz="6" w:space="0" w:color="auto"/>
            </w:tcBorders>
          </w:tcPr>
          <w:p w:rsidR="00FD7B73" w:rsidRPr="002F03A2" w:rsidRDefault="00FD7B73" w:rsidP="002F03A2">
            <w:pPr>
              <w:shd w:val="clear" w:color="auto" w:fill="FFFFFF"/>
              <w:autoSpaceDE w:val="0"/>
              <w:autoSpaceDN w:val="0"/>
              <w:adjustRightInd w:val="0"/>
              <w:spacing w:after="0" w:line="360" w:lineRule="auto"/>
              <w:jc w:val="both"/>
              <w:rPr>
                <w:rFonts w:ascii="Times New Roman" w:hAnsi="Times New Roman"/>
                <w:sz w:val="20"/>
                <w:szCs w:val="20"/>
              </w:rPr>
            </w:pPr>
            <w:r w:rsidRPr="002F03A2">
              <w:rPr>
                <w:rFonts w:ascii="Times New Roman" w:hAnsi="Times New Roman"/>
                <w:sz w:val="20"/>
                <w:szCs w:val="20"/>
              </w:rPr>
              <w:t>1172,3</w:t>
            </w:r>
          </w:p>
        </w:tc>
        <w:tc>
          <w:tcPr>
            <w:tcW w:w="850" w:type="dxa"/>
            <w:tcBorders>
              <w:top w:val="single" w:sz="6" w:space="0" w:color="auto"/>
              <w:left w:val="single" w:sz="6" w:space="0" w:color="auto"/>
              <w:bottom w:val="single" w:sz="6" w:space="0" w:color="auto"/>
              <w:right w:val="single" w:sz="6" w:space="0" w:color="auto"/>
            </w:tcBorders>
          </w:tcPr>
          <w:p w:rsidR="00FD7B73" w:rsidRPr="002F03A2" w:rsidRDefault="00FD7B73" w:rsidP="002F03A2">
            <w:pPr>
              <w:shd w:val="clear" w:color="auto" w:fill="FFFFFF"/>
              <w:autoSpaceDE w:val="0"/>
              <w:autoSpaceDN w:val="0"/>
              <w:adjustRightInd w:val="0"/>
              <w:spacing w:after="0" w:line="360" w:lineRule="auto"/>
              <w:jc w:val="both"/>
              <w:rPr>
                <w:rFonts w:ascii="Times New Roman" w:hAnsi="Times New Roman"/>
                <w:sz w:val="20"/>
                <w:szCs w:val="20"/>
              </w:rPr>
            </w:pPr>
            <w:r w:rsidRPr="002F03A2">
              <w:rPr>
                <w:rFonts w:ascii="Times New Roman" w:hAnsi="Times New Roman"/>
                <w:sz w:val="20"/>
                <w:szCs w:val="20"/>
              </w:rPr>
              <w:t>1344,3</w:t>
            </w:r>
          </w:p>
        </w:tc>
        <w:tc>
          <w:tcPr>
            <w:tcW w:w="851" w:type="dxa"/>
            <w:gridSpan w:val="3"/>
            <w:tcBorders>
              <w:top w:val="single" w:sz="6" w:space="0" w:color="auto"/>
              <w:left w:val="single" w:sz="6" w:space="0" w:color="auto"/>
              <w:bottom w:val="single" w:sz="6" w:space="0" w:color="auto"/>
              <w:right w:val="single" w:sz="6" w:space="0" w:color="auto"/>
            </w:tcBorders>
          </w:tcPr>
          <w:p w:rsidR="00FD7B73" w:rsidRPr="002F03A2" w:rsidRDefault="00FD7B73" w:rsidP="002F03A2">
            <w:pPr>
              <w:shd w:val="clear" w:color="auto" w:fill="FFFFFF"/>
              <w:autoSpaceDE w:val="0"/>
              <w:autoSpaceDN w:val="0"/>
              <w:adjustRightInd w:val="0"/>
              <w:spacing w:after="0" w:line="360" w:lineRule="auto"/>
              <w:jc w:val="both"/>
              <w:rPr>
                <w:rFonts w:ascii="Times New Roman" w:hAnsi="Times New Roman"/>
                <w:sz w:val="20"/>
                <w:szCs w:val="20"/>
              </w:rPr>
            </w:pPr>
            <w:r w:rsidRPr="002F03A2">
              <w:rPr>
                <w:rFonts w:ascii="Times New Roman" w:hAnsi="Times New Roman"/>
                <w:sz w:val="20"/>
                <w:szCs w:val="20"/>
              </w:rPr>
              <w:t>1149,3</w:t>
            </w:r>
          </w:p>
        </w:tc>
        <w:tc>
          <w:tcPr>
            <w:tcW w:w="850" w:type="dxa"/>
            <w:gridSpan w:val="2"/>
            <w:tcBorders>
              <w:top w:val="single" w:sz="6" w:space="0" w:color="auto"/>
              <w:left w:val="single" w:sz="6" w:space="0" w:color="auto"/>
              <w:bottom w:val="single" w:sz="6" w:space="0" w:color="auto"/>
              <w:right w:val="single" w:sz="4" w:space="0" w:color="auto"/>
            </w:tcBorders>
          </w:tcPr>
          <w:p w:rsidR="00FD7B73" w:rsidRPr="002F03A2" w:rsidRDefault="00FD7B73" w:rsidP="002F03A2">
            <w:pPr>
              <w:shd w:val="clear" w:color="auto" w:fill="FFFFFF"/>
              <w:autoSpaceDE w:val="0"/>
              <w:autoSpaceDN w:val="0"/>
              <w:adjustRightInd w:val="0"/>
              <w:spacing w:after="0" w:line="360" w:lineRule="auto"/>
              <w:jc w:val="both"/>
              <w:rPr>
                <w:rFonts w:ascii="Times New Roman" w:hAnsi="Times New Roman"/>
                <w:sz w:val="20"/>
                <w:szCs w:val="20"/>
              </w:rPr>
            </w:pPr>
            <w:r w:rsidRPr="002F03A2">
              <w:rPr>
                <w:rFonts w:ascii="Times New Roman" w:hAnsi="Times New Roman"/>
                <w:sz w:val="20"/>
                <w:szCs w:val="20"/>
              </w:rPr>
              <w:t>1250,0</w:t>
            </w:r>
          </w:p>
        </w:tc>
      </w:tr>
      <w:tr w:rsidR="00FD7B73" w:rsidRPr="002F03A2" w:rsidTr="002F03A2">
        <w:trPr>
          <w:trHeight w:val="284"/>
          <w:jc w:val="center"/>
        </w:trPr>
        <w:tc>
          <w:tcPr>
            <w:tcW w:w="3118" w:type="dxa"/>
            <w:gridSpan w:val="2"/>
            <w:tcBorders>
              <w:top w:val="single" w:sz="6" w:space="0" w:color="auto"/>
              <w:left w:val="single" w:sz="4" w:space="0" w:color="auto"/>
              <w:bottom w:val="single" w:sz="6" w:space="0" w:color="auto"/>
              <w:right w:val="single" w:sz="6" w:space="0" w:color="auto"/>
            </w:tcBorders>
          </w:tcPr>
          <w:p w:rsidR="00FD7B73" w:rsidRPr="002F03A2" w:rsidRDefault="00FD7B73" w:rsidP="002F03A2">
            <w:pPr>
              <w:shd w:val="clear" w:color="auto" w:fill="FFFFFF"/>
              <w:autoSpaceDE w:val="0"/>
              <w:autoSpaceDN w:val="0"/>
              <w:adjustRightInd w:val="0"/>
              <w:spacing w:after="0" w:line="360" w:lineRule="auto"/>
              <w:jc w:val="both"/>
              <w:rPr>
                <w:rFonts w:ascii="Times New Roman" w:hAnsi="Times New Roman"/>
                <w:sz w:val="20"/>
                <w:szCs w:val="20"/>
              </w:rPr>
            </w:pPr>
            <w:r w:rsidRPr="002F03A2">
              <w:rPr>
                <w:rFonts w:ascii="Times New Roman" w:hAnsi="Times New Roman"/>
                <w:sz w:val="20"/>
                <w:szCs w:val="20"/>
              </w:rPr>
              <w:t>в процентах</w:t>
            </w:r>
          </w:p>
        </w:tc>
        <w:tc>
          <w:tcPr>
            <w:tcW w:w="993" w:type="dxa"/>
            <w:tcBorders>
              <w:top w:val="single" w:sz="6" w:space="0" w:color="auto"/>
              <w:left w:val="single" w:sz="6" w:space="0" w:color="auto"/>
              <w:bottom w:val="single" w:sz="6" w:space="0" w:color="auto"/>
              <w:right w:val="single" w:sz="6" w:space="0" w:color="auto"/>
            </w:tcBorders>
          </w:tcPr>
          <w:p w:rsidR="00FD7B73" w:rsidRPr="002F03A2" w:rsidRDefault="00FD7B73" w:rsidP="002F03A2">
            <w:pPr>
              <w:shd w:val="clear" w:color="auto" w:fill="FFFFFF"/>
              <w:autoSpaceDE w:val="0"/>
              <w:autoSpaceDN w:val="0"/>
              <w:adjustRightInd w:val="0"/>
              <w:spacing w:after="0" w:line="360" w:lineRule="auto"/>
              <w:jc w:val="both"/>
              <w:rPr>
                <w:rFonts w:ascii="Times New Roman" w:hAnsi="Times New Roman"/>
                <w:sz w:val="20"/>
                <w:szCs w:val="20"/>
              </w:rPr>
            </w:pPr>
            <w:r w:rsidRPr="002F03A2">
              <w:rPr>
                <w:rFonts w:ascii="Times New Roman" w:hAnsi="Times New Roman"/>
                <w:sz w:val="20"/>
                <w:szCs w:val="20"/>
              </w:rPr>
              <w:t>%</w:t>
            </w:r>
          </w:p>
        </w:tc>
        <w:tc>
          <w:tcPr>
            <w:tcW w:w="950" w:type="dxa"/>
            <w:gridSpan w:val="3"/>
            <w:tcBorders>
              <w:top w:val="single" w:sz="6" w:space="0" w:color="auto"/>
              <w:left w:val="single" w:sz="6" w:space="0" w:color="auto"/>
              <w:bottom w:val="single" w:sz="6" w:space="0" w:color="auto"/>
              <w:right w:val="single" w:sz="6" w:space="0" w:color="auto"/>
            </w:tcBorders>
          </w:tcPr>
          <w:p w:rsidR="00FD7B73" w:rsidRPr="002F03A2" w:rsidRDefault="00FD7B73" w:rsidP="002F03A2">
            <w:pPr>
              <w:shd w:val="clear" w:color="auto" w:fill="FFFFFF"/>
              <w:autoSpaceDE w:val="0"/>
              <w:autoSpaceDN w:val="0"/>
              <w:adjustRightInd w:val="0"/>
              <w:spacing w:after="0" w:line="360" w:lineRule="auto"/>
              <w:jc w:val="both"/>
              <w:rPr>
                <w:rFonts w:ascii="Times New Roman" w:hAnsi="Times New Roman"/>
                <w:sz w:val="20"/>
                <w:szCs w:val="20"/>
              </w:rPr>
            </w:pPr>
            <w:r w:rsidRPr="002F03A2">
              <w:rPr>
                <w:rFonts w:ascii="Times New Roman" w:hAnsi="Times New Roman"/>
                <w:sz w:val="20"/>
                <w:szCs w:val="20"/>
              </w:rPr>
              <w:t>100,0</w:t>
            </w:r>
          </w:p>
        </w:tc>
        <w:tc>
          <w:tcPr>
            <w:tcW w:w="892" w:type="dxa"/>
            <w:gridSpan w:val="2"/>
            <w:tcBorders>
              <w:top w:val="single" w:sz="6" w:space="0" w:color="auto"/>
              <w:left w:val="single" w:sz="6" w:space="0" w:color="auto"/>
              <w:bottom w:val="single" w:sz="6" w:space="0" w:color="auto"/>
              <w:right w:val="single" w:sz="6" w:space="0" w:color="auto"/>
            </w:tcBorders>
          </w:tcPr>
          <w:p w:rsidR="00FD7B73" w:rsidRPr="002F03A2" w:rsidRDefault="00FD7B73" w:rsidP="002F03A2">
            <w:pPr>
              <w:shd w:val="clear" w:color="auto" w:fill="FFFFFF"/>
              <w:autoSpaceDE w:val="0"/>
              <w:autoSpaceDN w:val="0"/>
              <w:adjustRightInd w:val="0"/>
              <w:spacing w:after="0" w:line="360" w:lineRule="auto"/>
              <w:jc w:val="both"/>
              <w:rPr>
                <w:rFonts w:ascii="Times New Roman" w:hAnsi="Times New Roman"/>
                <w:sz w:val="20"/>
                <w:szCs w:val="20"/>
              </w:rPr>
            </w:pPr>
            <w:r w:rsidRPr="002F03A2">
              <w:rPr>
                <w:rFonts w:ascii="Times New Roman" w:hAnsi="Times New Roman"/>
                <w:sz w:val="20"/>
                <w:szCs w:val="20"/>
              </w:rPr>
              <w:t>102,2</w:t>
            </w:r>
          </w:p>
        </w:tc>
        <w:tc>
          <w:tcPr>
            <w:tcW w:w="732" w:type="dxa"/>
            <w:tcBorders>
              <w:top w:val="single" w:sz="6" w:space="0" w:color="auto"/>
              <w:left w:val="single" w:sz="6" w:space="0" w:color="auto"/>
              <w:bottom w:val="single" w:sz="6" w:space="0" w:color="auto"/>
              <w:right w:val="single" w:sz="6" w:space="0" w:color="auto"/>
            </w:tcBorders>
          </w:tcPr>
          <w:p w:rsidR="00FD7B73" w:rsidRPr="002F03A2" w:rsidRDefault="00FD7B73" w:rsidP="002F03A2">
            <w:pPr>
              <w:shd w:val="clear" w:color="auto" w:fill="FFFFFF"/>
              <w:autoSpaceDE w:val="0"/>
              <w:autoSpaceDN w:val="0"/>
              <w:adjustRightInd w:val="0"/>
              <w:spacing w:after="0" w:line="360" w:lineRule="auto"/>
              <w:jc w:val="both"/>
              <w:rPr>
                <w:rFonts w:ascii="Times New Roman" w:hAnsi="Times New Roman"/>
                <w:sz w:val="20"/>
                <w:szCs w:val="20"/>
              </w:rPr>
            </w:pPr>
            <w:r w:rsidRPr="002F03A2">
              <w:rPr>
                <w:rFonts w:ascii="Times New Roman" w:hAnsi="Times New Roman"/>
                <w:sz w:val="20"/>
                <w:szCs w:val="20"/>
              </w:rPr>
              <w:t>93,2</w:t>
            </w:r>
          </w:p>
        </w:tc>
        <w:tc>
          <w:tcPr>
            <w:tcW w:w="850" w:type="dxa"/>
            <w:tcBorders>
              <w:top w:val="single" w:sz="6" w:space="0" w:color="auto"/>
              <w:left w:val="single" w:sz="6" w:space="0" w:color="auto"/>
              <w:bottom w:val="single" w:sz="6" w:space="0" w:color="auto"/>
              <w:right w:val="single" w:sz="6" w:space="0" w:color="auto"/>
            </w:tcBorders>
          </w:tcPr>
          <w:p w:rsidR="00FD7B73" w:rsidRPr="002F03A2" w:rsidRDefault="00FD7B73" w:rsidP="002F03A2">
            <w:pPr>
              <w:shd w:val="clear" w:color="auto" w:fill="FFFFFF"/>
              <w:autoSpaceDE w:val="0"/>
              <w:autoSpaceDN w:val="0"/>
              <w:adjustRightInd w:val="0"/>
              <w:spacing w:after="0" w:line="360" w:lineRule="auto"/>
              <w:jc w:val="both"/>
              <w:rPr>
                <w:rFonts w:ascii="Times New Roman" w:hAnsi="Times New Roman"/>
                <w:sz w:val="20"/>
                <w:szCs w:val="20"/>
              </w:rPr>
            </w:pPr>
            <w:r w:rsidRPr="002F03A2">
              <w:rPr>
                <w:rFonts w:ascii="Times New Roman" w:hAnsi="Times New Roman"/>
                <w:sz w:val="20"/>
                <w:szCs w:val="20"/>
              </w:rPr>
              <w:t>106,8</w:t>
            </w:r>
          </w:p>
        </w:tc>
        <w:tc>
          <w:tcPr>
            <w:tcW w:w="851" w:type="dxa"/>
            <w:gridSpan w:val="3"/>
            <w:tcBorders>
              <w:top w:val="single" w:sz="6" w:space="0" w:color="auto"/>
              <w:left w:val="single" w:sz="6" w:space="0" w:color="auto"/>
              <w:bottom w:val="single" w:sz="6" w:space="0" w:color="auto"/>
              <w:right w:val="single" w:sz="6" w:space="0" w:color="auto"/>
            </w:tcBorders>
          </w:tcPr>
          <w:p w:rsidR="00FD7B73" w:rsidRPr="002F03A2" w:rsidRDefault="00FD7B73" w:rsidP="002F03A2">
            <w:pPr>
              <w:shd w:val="clear" w:color="auto" w:fill="FFFFFF"/>
              <w:autoSpaceDE w:val="0"/>
              <w:autoSpaceDN w:val="0"/>
              <w:adjustRightInd w:val="0"/>
              <w:spacing w:after="0" w:line="360" w:lineRule="auto"/>
              <w:jc w:val="both"/>
              <w:rPr>
                <w:rFonts w:ascii="Times New Roman" w:hAnsi="Times New Roman"/>
                <w:sz w:val="20"/>
                <w:szCs w:val="20"/>
              </w:rPr>
            </w:pPr>
            <w:r w:rsidRPr="002F03A2">
              <w:rPr>
                <w:rFonts w:ascii="Times New Roman" w:hAnsi="Times New Roman"/>
                <w:sz w:val="20"/>
                <w:szCs w:val="20"/>
              </w:rPr>
              <w:t>91,3</w:t>
            </w:r>
          </w:p>
        </w:tc>
        <w:tc>
          <w:tcPr>
            <w:tcW w:w="850" w:type="dxa"/>
            <w:gridSpan w:val="2"/>
            <w:tcBorders>
              <w:top w:val="single" w:sz="6" w:space="0" w:color="auto"/>
              <w:left w:val="single" w:sz="6" w:space="0" w:color="auto"/>
              <w:bottom w:val="single" w:sz="6" w:space="0" w:color="auto"/>
              <w:right w:val="single" w:sz="4" w:space="0" w:color="auto"/>
            </w:tcBorders>
          </w:tcPr>
          <w:p w:rsidR="00FD7B73" w:rsidRPr="002F03A2" w:rsidRDefault="00FD7B73" w:rsidP="002F03A2">
            <w:pPr>
              <w:shd w:val="clear" w:color="auto" w:fill="FFFFFF"/>
              <w:autoSpaceDE w:val="0"/>
              <w:autoSpaceDN w:val="0"/>
              <w:adjustRightInd w:val="0"/>
              <w:spacing w:after="0" w:line="360" w:lineRule="auto"/>
              <w:jc w:val="both"/>
              <w:rPr>
                <w:rFonts w:ascii="Times New Roman" w:hAnsi="Times New Roman"/>
                <w:sz w:val="20"/>
                <w:szCs w:val="20"/>
              </w:rPr>
            </w:pPr>
            <w:r w:rsidRPr="002F03A2">
              <w:rPr>
                <w:rFonts w:ascii="Times New Roman" w:hAnsi="Times New Roman"/>
                <w:sz w:val="20"/>
                <w:szCs w:val="20"/>
              </w:rPr>
              <w:t>993,4</w:t>
            </w:r>
          </w:p>
        </w:tc>
      </w:tr>
    </w:tbl>
    <w:p w:rsidR="00C171EB" w:rsidRPr="00E47214" w:rsidRDefault="00C171EB" w:rsidP="00E47214">
      <w:pPr>
        <w:shd w:val="clear" w:color="auto" w:fill="FFFFFF"/>
        <w:autoSpaceDE w:val="0"/>
        <w:autoSpaceDN w:val="0"/>
        <w:adjustRightInd w:val="0"/>
        <w:spacing w:after="0" w:line="360" w:lineRule="auto"/>
        <w:ind w:firstLine="709"/>
        <w:jc w:val="both"/>
        <w:rPr>
          <w:rFonts w:ascii="Times New Roman" w:hAnsi="Times New Roman"/>
          <w:sz w:val="28"/>
        </w:rPr>
      </w:pPr>
    </w:p>
    <w:p w:rsidR="003E2B51" w:rsidRPr="00E47214" w:rsidRDefault="003E2B51" w:rsidP="00E47214">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E47214">
        <w:rPr>
          <w:rFonts w:ascii="Times New Roman" w:hAnsi="Times New Roman"/>
          <w:sz w:val="28"/>
          <w:szCs w:val="28"/>
        </w:rPr>
        <w:t>С ростом мощности АЭС удельные затраты на тонну реализованной продукции увеличиваются, материальные затраты по мере роста мощности АЭС сокращаются в расчёте на тонну реализованных нефтепродуктов. При этом сокращаются удельные затраты по таким статьям расходов, как «сырьё и материал», «хозяйственные нужды», «обеспечение техники безопасности», «работы и услуги сторонних организаций». Однако нет чёткой и последовательной тенденции в зависимости между мощностью АЭС и услугами по доставке нефтепродуктов. Отмечено, что на величину транспортных затрат как в абсолютном, так и в удельном выражении сильное влияние оказывает дальность перевозок, а не объём реализации продукции. Наиболее значимыми по степени воздействия и динамике затрат являются такие статьи, как затраты на оплату труда, амортизацию основных средств, начисление единого социального налога, услуги охраны, капитальный ремонт и затраты на сырьё и материалы. Анализ показал, что с позиции управления затратами и обеспечения их оптимизации наиболее эффективными являются автозаправочные станции типа АЗС-500.</w:t>
      </w:r>
    </w:p>
    <w:p w:rsidR="003E2B51" w:rsidRPr="00E47214" w:rsidRDefault="003E2B51" w:rsidP="00E47214">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E47214">
        <w:rPr>
          <w:rFonts w:ascii="Times New Roman" w:hAnsi="Times New Roman"/>
          <w:sz w:val="28"/>
          <w:szCs w:val="28"/>
        </w:rPr>
        <w:t>Продолжительность эксплуатации АЭС оказывает непосредственное влияние на уровень и динамику затрат на реализацию нефтепродуктов. Новые станции требуют меньших затрат на поддержание и эксплуатацию, проведение текущих и капитальных ремонтов, обновление оборудования, чем объекты нефтепродуктообеспечения со сроком эксплуатации 20—25 лет. Однако старые АЭС имеют более устойчивый рынок сбыта и постоянных покупателей, что обеспечивает им оптимальное соотношение затрат на тонну реализованной продукции. Прямые затраты как в расчёте на одну АЭС, так и на тонну реализованных нефтепродуктов имеют синусоидальные колебания. В течение первых пяти лет эксплуатации прямые и полные затраты максимальны, затем они снижаются и достигают минимума за 10—15 лет. Затем вновь начинается рост затрат, достигающий максимума в интервале 20—25 лет, после чего уровень затрат вновь начинает медленно снижаться. Иллюстрация соотношения уровней удельных затрат и дохода по группам АЭС в зависимости от срока их эк</w:t>
      </w:r>
      <w:r w:rsidR="00590D9B" w:rsidRPr="00E47214">
        <w:rPr>
          <w:rFonts w:ascii="Times New Roman" w:hAnsi="Times New Roman"/>
          <w:sz w:val="28"/>
          <w:szCs w:val="28"/>
        </w:rPr>
        <w:t>сплуатации приведена в таблице № 2.6</w:t>
      </w:r>
      <w:r w:rsidRPr="00E47214">
        <w:rPr>
          <w:rFonts w:ascii="Times New Roman" w:hAnsi="Times New Roman"/>
          <w:sz w:val="28"/>
          <w:szCs w:val="28"/>
        </w:rPr>
        <w:t>.</w:t>
      </w:r>
    </w:p>
    <w:p w:rsidR="00C03C8B" w:rsidRDefault="003E2B51" w:rsidP="00E47214">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E47214">
        <w:rPr>
          <w:rFonts w:ascii="Times New Roman" w:hAnsi="Times New Roman"/>
          <w:sz w:val="28"/>
          <w:szCs w:val="28"/>
        </w:rPr>
        <w:t>Естественно, что уровень затрат определяет и уровень доходности от реализации нефтепродуктов. Самый высокий уровень удельных доходов приходится на интервал эксплуатации АЭС между 25 и 30 годами, когда начинается третья волна снижения затрат. Следующим по уровню доходности является интервал 15—20 лет, затем свыше 30 лет. Характерно, что АЭС, действующие свыше 25 лет, имеют наиболее высокий уровень доходности и снижающуюся величину удельных затрат. Такое соотношение динамики затрат и доходности делает эти группы АЭС наиболее конкурентоспособными на рынке и обеспечивают предприятию нефтепродуктообеспечения получение основной массы дохода.</w:t>
      </w:r>
    </w:p>
    <w:p w:rsidR="00C171EB" w:rsidRPr="00C03C8B" w:rsidRDefault="00C03C8B" w:rsidP="00C03C8B">
      <w:pPr>
        <w:shd w:val="clear" w:color="auto" w:fill="FFFFFF"/>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br w:type="page"/>
      </w:r>
      <w:r w:rsidR="00C171EB" w:rsidRPr="00E47214">
        <w:rPr>
          <w:rFonts w:ascii="Times New Roman" w:hAnsi="Times New Roman"/>
          <w:iCs/>
          <w:sz w:val="28"/>
          <w:szCs w:val="28"/>
        </w:rPr>
        <w:t xml:space="preserve">Таблица </w:t>
      </w:r>
      <w:r w:rsidR="00590D9B" w:rsidRPr="00E47214">
        <w:rPr>
          <w:rFonts w:ascii="Times New Roman" w:hAnsi="Times New Roman"/>
          <w:iCs/>
          <w:sz w:val="28"/>
          <w:szCs w:val="28"/>
        </w:rPr>
        <w:t>№ 2.</w:t>
      </w:r>
      <w:r w:rsidR="00C171EB" w:rsidRPr="00E47214">
        <w:rPr>
          <w:rFonts w:ascii="Times New Roman" w:hAnsi="Times New Roman"/>
          <w:iCs/>
          <w:sz w:val="28"/>
          <w:szCs w:val="28"/>
        </w:rPr>
        <w:t>6</w:t>
      </w:r>
    </w:p>
    <w:p w:rsidR="00C171EB" w:rsidRPr="00E47214" w:rsidRDefault="00C171EB" w:rsidP="00E47214">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E47214">
        <w:rPr>
          <w:rFonts w:ascii="Times New Roman" w:hAnsi="Times New Roman"/>
          <w:bCs/>
          <w:sz w:val="28"/>
          <w:szCs w:val="28"/>
        </w:rPr>
        <w:t>Уровень удельных затрат и доходов по группам АЭС в зависимости от сроков их</w:t>
      </w:r>
      <w:r w:rsidRPr="00E47214">
        <w:rPr>
          <w:rFonts w:ascii="Times New Roman" w:hAnsi="Times New Roman"/>
          <w:sz w:val="28"/>
          <w:szCs w:val="28"/>
        </w:rPr>
        <w:t xml:space="preserve"> </w:t>
      </w:r>
      <w:r w:rsidRPr="00E47214">
        <w:rPr>
          <w:rFonts w:ascii="Times New Roman" w:hAnsi="Times New Roman"/>
          <w:bCs/>
          <w:sz w:val="28"/>
          <w:szCs w:val="28"/>
        </w:rPr>
        <w:t>эксплуатации</w:t>
      </w:r>
    </w:p>
    <w:tbl>
      <w:tblPr>
        <w:tblW w:w="8982" w:type="dxa"/>
        <w:jc w:val="center"/>
        <w:tblLayout w:type="fixed"/>
        <w:tblCellMar>
          <w:left w:w="40" w:type="dxa"/>
          <w:right w:w="40" w:type="dxa"/>
        </w:tblCellMar>
        <w:tblLook w:val="0000" w:firstRow="0" w:lastRow="0" w:firstColumn="0" w:lastColumn="0" w:noHBand="0" w:noVBand="0"/>
      </w:tblPr>
      <w:tblGrid>
        <w:gridCol w:w="1935"/>
        <w:gridCol w:w="1166"/>
        <w:gridCol w:w="1211"/>
        <w:gridCol w:w="1087"/>
        <w:gridCol w:w="1132"/>
        <w:gridCol w:w="996"/>
        <w:gridCol w:w="1455"/>
      </w:tblGrid>
      <w:tr w:rsidR="00C171EB" w:rsidRPr="00C03C8B" w:rsidTr="00C03C8B">
        <w:trPr>
          <w:trHeight w:val="376"/>
          <w:jc w:val="center"/>
        </w:trPr>
        <w:tc>
          <w:tcPr>
            <w:tcW w:w="1935" w:type="dxa"/>
            <w:tcBorders>
              <w:top w:val="single" w:sz="6" w:space="0" w:color="auto"/>
              <w:left w:val="single" w:sz="4" w:space="0" w:color="auto"/>
              <w:bottom w:val="nil"/>
              <w:right w:val="single" w:sz="6" w:space="0" w:color="auto"/>
            </w:tcBorders>
          </w:tcPr>
          <w:p w:rsidR="00C171EB" w:rsidRPr="00C03C8B" w:rsidRDefault="00C171EB" w:rsidP="00C03C8B">
            <w:pPr>
              <w:shd w:val="clear" w:color="auto" w:fill="FFFFFF"/>
              <w:autoSpaceDE w:val="0"/>
              <w:autoSpaceDN w:val="0"/>
              <w:adjustRightInd w:val="0"/>
              <w:spacing w:after="0" w:line="360" w:lineRule="auto"/>
              <w:jc w:val="both"/>
              <w:rPr>
                <w:rFonts w:ascii="Times New Roman" w:hAnsi="Times New Roman"/>
                <w:sz w:val="20"/>
                <w:szCs w:val="20"/>
              </w:rPr>
            </w:pPr>
            <w:r w:rsidRPr="00C03C8B">
              <w:rPr>
                <w:rFonts w:ascii="Times New Roman" w:hAnsi="Times New Roman"/>
                <w:iCs/>
                <w:sz w:val="20"/>
                <w:szCs w:val="20"/>
              </w:rPr>
              <w:t>Сроки эксплуатации</w:t>
            </w:r>
          </w:p>
        </w:tc>
        <w:tc>
          <w:tcPr>
            <w:tcW w:w="4596" w:type="dxa"/>
            <w:gridSpan w:val="4"/>
            <w:tcBorders>
              <w:top w:val="single" w:sz="6" w:space="0" w:color="auto"/>
              <w:left w:val="single" w:sz="6" w:space="0" w:color="auto"/>
              <w:bottom w:val="single" w:sz="6" w:space="0" w:color="auto"/>
              <w:right w:val="single" w:sz="6" w:space="0" w:color="auto"/>
            </w:tcBorders>
          </w:tcPr>
          <w:p w:rsidR="00C171EB" w:rsidRPr="00C03C8B" w:rsidRDefault="00C171EB" w:rsidP="00C03C8B">
            <w:pPr>
              <w:shd w:val="clear" w:color="auto" w:fill="FFFFFF"/>
              <w:autoSpaceDE w:val="0"/>
              <w:autoSpaceDN w:val="0"/>
              <w:adjustRightInd w:val="0"/>
              <w:spacing w:after="0" w:line="360" w:lineRule="auto"/>
              <w:jc w:val="both"/>
              <w:rPr>
                <w:rFonts w:ascii="Times New Roman" w:hAnsi="Times New Roman"/>
                <w:sz w:val="20"/>
                <w:szCs w:val="20"/>
              </w:rPr>
            </w:pPr>
            <w:r w:rsidRPr="00C03C8B">
              <w:rPr>
                <w:rFonts w:ascii="Times New Roman" w:hAnsi="Times New Roman"/>
                <w:iCs/>
                <w:sz w:val="20"/>
                <w:szCs w:val="20"/>
              </w:rPr>
              <w:t>Удельные</w:t>
            </w:r>
            <w:r w:rsidR="00E47214" w:rsidRPr="00C03C8B">
              <w:rPr>
                <w:rFonts w:ascii="Times New Roman" w:hAnsi="Times New Roman"/>
                <w:iCs/>
                <w:sz w:val="20"/>
                <w:szCs w:val="20"/>
              </w:rPr>
              <w:t xml:space="preserve"> </w:t>
            </w:r>
            <w:r w:rsidRPr="00C03C8B">
              <w:rPr>
                <w:rFonts w:ascii="Times New Roman" w:hAnsi="Times New Roman"/>
                <w:iCs/>
                <w:sz w:val="20"/>
                <w:szCs w:val="20"/>
              </w:rPr>
              <w:t>затраты</w:t>
            </w:r>
          </w:p>
        </w:tc>
        <w:tc>
          <w:tcPr>
            <w:tcW w:w="2451" w:type="dxa"/>
            <w:gridSpan w:val="2"/>
            <w:tcBorders>
              <w:top w:val="single" w:sz="6" w:space="0" w:color="auto"/>
              <w:left w:val="single" w:sz="6" w:space="0" w:color="auto"/>
              <w:bottom w:val="single" w:sz="6" w:space="0" w:color="auto"/>
              <w:right w:val="single" w:sz="4" w:space="0" w:color="auto"/>
            </w:tcBorders>
          </w:tcPr>
          <w:p w:rsidR="00C171EB" w:rsidRPr="00C03C8B" w:rsidRDefault="00C171EB" w:rsidP="00C03C8B">
            <w:pPr>
              <w:shd w:val="clear" w:color="auto" w:fill="FFFFFF"/>
              <w:autoSpaceDE w:val="0"/>
              <w:autoSpaceDN w:val="0"/>
              <w:adjustRightInd w:val="0"/>
              <w:spacing w:after="0" w:line="360" w:lineRule="auto"/>
              <w:jc w:val="both"/>
              <w:rPr>
                <w:rFonts w:ascii="Times New Roman" w:hAnsi="Times New Roman"/>
                <w:sz w:val="20"/>
                <w:szCs w:val="20"/>
              </w:rPr>
            </w:pPr>
            <w:r w:rsidRPr="00C03C8B">
              <w:rPr>
                <w:rFonts w:ascii="Times New Roman" w:hAnsi="Times New Roman"/>
                <w:iCs/>
                <w:sz w:val="20"/>
                <w:szCs w:val="20"/>
              </w:rPr>
              <w:t>Удельные доходы</w:t>
            </w:r>
          </w:p>
        </w:tc>
      </w:tr>
      <w:tr w:rsidR="00C171EB" w:rsidRPr="00C03C8B" w:rsidTr="00C03C8B">
        <w:trPr>
          <w:trHeight w:val="327"/>
          <w:jc w:val="center"/>
        </w:trPr>
        <w:tc>
          <w:tcPr>
            <w:tcW w:w="1935" w:type="dxa"/>
            <w:tcBorders>
              <w:top w:val="nil"/>
              <w:left w:val="single" w:sz="4" w:space="0" w:color="auto"/>
              <w:bottom w:val="nil"/>
              <w:right w:val="single" w:sz="6" w:space="0" w:color="auto"/>
            </w:tcBorders>
          </w:tcPr>
          <w:p w:rsidR="00C171EB" w:rsidRPr="00C03C8B" w:rsidRDefault="00C171EB" w:rsidP="00C03C8B">
            <w:pPr>
              <w:autoSpaceDE w:val="0"/>
              <w:autoSpaceDN w:val="0"/>
              <w:adjustRightInd w:val="0"/>
              <w:spacing w:after="0" w:line="360" w:lineRule="auto"/>
              <w:jc w:val="both"/>
              <w:rPr>
                <w:rFonts w:ascii="Times New Roman" w:hAnsi="Times New Roman"/>
                <w:sz w:val="20"/>
                <w:szCs w:val="20"/>
              </w:rPr>
            </w:pPr>
          </w:p>
        </w:tc>
        <w:tc>
          <w:tcPr>
            <w:tcW w:w="2377" w:type="dxa"/>
            <w:gridSpan w:val="2"/>
            <w:tcBorders>
              <w:top w:val="single" w:sz="6" w:space="0" w:color="auto"/>
              <w:left w:val="single" w:sz="6" w:space="0" w:color="auto"/>
              <w:bottom w:val="single" w:sz="6" w:space="0" w:color="auto"/>
              <w:right w:val="single" w:sz="6" w:space="0" w:color="auto"/>
            </w:tcBorders>
          </w:tcPr>
          <w:p w:rsidR="00C171EB" w:rsidRPr="00C03C8B" w:rsidRDefault="00C171EB" w:rsidP="00C03C8B">
            <w:pPr>
              <w:shd w:val="clear" w:color="auto" w:fill="FFFFFF"/>
              <w:autoSpaceDE w:val="0"/>
              <w:autoSpaceDN w:val="0"/>
              <w:adjustRightInd w:val="0"/>
              <w:spacing w:after="0" w:line="360" w:lineRule="auto"/>
              <w:jc w:val="both"/>
              <w:rPr>
                <w:rFonts w:ascii="Times New Roman" w:hAnsi="Times New Roman"/>
                <w:sz w:val="20"/>
                <w:szCs w:val="20"/>
              </w:rPr>
            </w:pPr>
            <w:r w:rsidRPr="00C03C8B">
              <w:rPr>
                <w:rFonts w:ascii="Times New Roman" w:hAnsi="Times New Roman"/>
                <w:iCs/>
                <w:sz w:val="20"/>
                <w:szCs w:val="20"/>
              </w:rPr>
              <w:t>прямые</w:t>
            </w:r>
          </w:p>
        </w:tc>
        <w:tc>
          <w:tcPr>
            <w:tcW w:w="2219" w:type="dxa"/>
            <w:gridSpan w:val="2"/>
            <w:tcBorders>
              <w:top w:val="single" w:sz="6" w:space="0" w:color="auto"/>
              <w:left w:val="single" w:sz="6" w:space="0" w:color="auto"/>
              <w:bottom w:val="single" w:sz="6" w:space="0" w:color="auto"/>
              <w:right w:val="single" w:sz="6" w:space="0" w:color="auto"/>
            </w:tcBorders>
          </w:tcPr>
          <w:p w:rsidR="00C171EB" w:rsidRPr="00C03C8B" w:rsidRDefault="00C171EB" w:rsidP="00C03C8B">
            <w:pPr>
              <w:shd w:val="clear" w:color="auto" w:fill="FFFFFF"/>
              <w:autoSpaceDE w:val="0"/>
              <w:autoSpaceDN w:val="0"/>
              <w:adjustRightInd w:val="0"/>
              <w:spacing w:after="0" w:line="360" w:lineRule="auto"/>
              <w:jc w:val="both"/>
              <w:rPr>
                <w:rFonts w:ascii="Times New Roman" w:hAnsi="Times New Roman"/>
                <w:sz w:val="20"/>
                <w:szCs w:val="20"/>
              </w:rPr>
            </w:pPr>
            <w:r w:rsidRPr="00C03C8B">
              <w:rPr>
                <w:rFonts w:ascii="Times New Roman" w:hAnsi="Times New Roman"/>
                <w:iCs/>
                <w:sz w:val="20"/>
                <w:szCs w:val="20"/>
              </w:rPr>
              <w:t>полные</w:t>
            </w:r>
          </w:p>
        </w:tc>
        <w:tc>
          <w:tcPr>
            <w:tcW w:w="996" w:type="dxa"/>
            <w:tcBorders>
              <w:top w:val="single" w:sz="6" w:space="0" w:color="auto"/>
              <w:left w:val="single" w:sz="6" w:space="0" w:color="auto"/>
              <w:bottom w:val="nil"/>
              <w:right w:val="single" w:sz="6" w:space="0" w:color="auto"/>
            </w:tcBorders>
          </w:tcPr>
          <w:p w:rsidR="00C171EB" w:rsidRPr="00C03C8B" w:rsidRDefault="00C171EB" w:rsidP="00C03C8B">
            <w:pPr>
              <w:shd w:val="clear" w:color="auto" w:fill="FFFFFF"/>
              <w:autoSpaceDE w:val="0"/>
              <w:autoSpaceDN w:val="0"/>
              <w:adjustRightInd w:val="0"/>
              <w:spacing w:after="0" w:line="360" w:lineRule="auto"/>
              <w:jc w:val="both"/>
              <w:rPr>
                <w:rFonts w:ascii="Times New Roman" w:hAnsi="Times New Roman"/>
                <w:sz w:val="20"/>
                <w:szCs w:val="20"/>
              </w:rPr>
            </w:pPr>
            <w:r w:rsidRPr="00C03C8B">
              <w:rPr>
                <w:rFonts w:ascii="Times New Roman" w:hAnsi="Times New Roman"/>
                <w:iCs/>
                <w:sz w:val="20"/>
                <w:szCs w:val="20"/>
              </w:rPr>
              <w:t>на одну АЭС, млн руб.</w:t>
            </w:r>
          </w:p>
        </w:tc>
        <w:tc>
          <w:tcPr>
            <w:tcW w:w="1455" w:type="dxa"/>
            <w:tcBorders>
              <w:top w:val="single" w:sz="6" w:space="0" w:color="auto"/>
              <w:left w:val="single" w:sz="6" w:space="0" w:color="auto"/>
              <w:bottom w:val="nil"/>
              <w:right w:val="single" w:sz="4" w:space="0" w:color="auto"/>
            </w:tcBorders>
          </w:tcPr>
          <w:p w:rsidR="00C171EB" w:rsidRPr="00C03C8B" w:rsidRDefault="00C171EB" w:rsidP="00C03C8B">
            <w:pPr>
              <w:shd w:val="clear" w:color="auto" w:fill="FFFFFF"/>
              <w:autoSpaceDE w:val="0"/>
              <w:autoSpaceDN w:val="0"/>
              <w:adjustRightInd w:val="0"/>
              <w:spacing w:after="0" w:line="360" w:lineRule="auto"/>
              <w:jc w:val="both"/>
              <w:rPr>
                <w:rFonts w:ascii="Times New Roman" w:hAnsi="Times New Roman"/>
                <w:sz w:val="20"/>
                <w:szCs w:val="20"/>
              </w:rPr>
            </w:pPr>
            <w:r w:rsidRPr="00C03C8B">
              <w:rPr>
                <w:rFonts w:ascii="Times New Roman" w:hAnsi="Times New Roman"/>
                <w:iCs/>
                <w:sz w:val="20"/>
                <w:szCs w:val="20"/>
              </w:rPr>
              <w:t>на реализованную тонну, руб.</w:t>
            </w:r>
          </w:p>
        </w:tc>
      </w:tr>
      <w:tr w:rsidR="00C171EB" w:rsidRPr="00C03C8B" w:rsidTr="00C03C8B">
        <w:trPr>
          <w:trHeight w:val="613"/>
          <w:jc w:val="center"/>
        </w:trPr>
        <w:tc>
          <w:tcPr>
            <w:tcW w:w="1935" w:type="dxa"/>
            <w:tcBorders>
              <w:top w:val="nil"/>
              <w:left w:val="single" w:sz="4" w:space="0" w:color="auto"/>
              <w:bottom w:val="single" w:sz="6" w:space="0" w:color="auto"/>
              <w:right w:val="single" w:sz="6" w:space="0" w:color="auto"/>
            </w:tcBorders>
          </w:tcPr>
          <w:p w:rsidR="00C171EB" w:rsidRPr="00C03C8B" w:rsidRDefault="00C171EB" w:rsidP="00C03C8B">
            <w:pPr>
              <w:autoSpaceDE w:val="0"/>
              <w:autoSpaceDN w:val="0"/>
              <w:adjustRightInd w:val="0"/>
              <w:spacing w:after="0" w:line="360" w:lineRule="auto"/>
              <w:jc w:val="both"/>
              <w:rPr>
                <w:rFonts w:ascii="Times New Roman" w:hAnsi="Times New Roman"/>
                <w:sz w:val="20"/>
                <w:szCs w:val="20"/>
              </w:rPr>
            </w:pPr>
          </w:p>
        </w:tc>
        <w:tc>
          <w:tcPr>
            <w:tcW w:w="1166" w:type="dxa"/>
            <w:tcBorders>
              <w:top w:val="single" w:sz="6" w:space="0" w:color="auto"/>
              <w:left w:val="single" w:sz="6" w:space="0" w:color="auto"/>
              <w:bottom w:val="single" w:sz="6" w:space="0" w:color="auto"/>
              <w:right w:val="single" w:sz="6" w:space="0" w:color="auto"/>
            </w:tcBorders>
          </w:tcPr>
          <w:p w:rsidR="00C171EB" w:rsidRPr="00C03C8B" w:rsidRDefault="00C171EB" w:rsidP="00C03C8B">
            <w:pPr>
              <w:shd w:val="clear" w:color="auto" w:fill="FFFFFF"/>
              <w:autoSpaceDE w:val="0"/>
              <w:autoSpaceDN w:val="0"/>
              <w:adjustRightInd w:val="0"/>
              <w:spacing w:after="0" w:line="360" w:lineRule="auto"/>
              <w:jc w:val="both"/>
              <w:rPr>
                <w:rFonts w:ascii="Times New Roman" w:hAnsi="Times New Roman"/>
                <w:sz w:val="20"/>
                <w:szCs w:val="20"/>
              </w:rPr>
            </w:pPr>
            <w:r w:rsidRPr="00C03C8B">
              <w:rPr>
                <w:rFonts w:ascii="Times New Roman" w:hAnsi="Times New Roman"/>
                <w:iCs/>
                <w:sz w:val="20"/>
                <w:szCs w:val="20"/>
              </w:rPr>
              <w:t>на одну АЭС, млн руб.</w:t>
            </w:r>
          </w:p>
        </w:tc>
        <w:tc>
          <w:tcPr>
            <w:tcW w:w="1211" w:type="dxa"/>
            <w:tcBorders>
              <w:top w:val="single" w:sz="6" w:space="0" w:color="auto"/>
              <w:left w:val="single" w:sz="6" w:space="0" w:color="auto"/>
              <w:bottom w:val="single" w:sz="6" w:space="0" w:color="auto"/>
              <w:right w:val="single" w:sz="6" w:space="0" w:color="auto"/>
            </w:tcBorders>
          </w:tcPr>
          <w:p w:rsidR="00C171EB" w:rsidRPr="00C03C8B" w:rsidRDefault="00C171EB" w:rsidP="00C03C8B">
            <w:pPr>
              <w:shd w:val="clear" w:color="auto" w:fill="FFFFFF"/>
              <w:autoSpaceDE w:val="0"/>
              <w:autoSpaceDN w:val="0"/>
              <w:adjustRightInd w:val="0"/>
              <w:spacing w:after="0" w:line="360" w:lineRule="auto"/>
              <w:jc w:val="both"/>
              <w:rPr>
                <w:rFonts w:ascii="Times New Roman" w:hAnsi="Times New Roman"/>
                <w:sz w:val="20"/>
                <w:szCs w:val="20"/>
              </w:rPr>
            </w:pPr>
            <w:r w:rsidRPr="00C03C8B">
              <w:rPr>
                <w:rFonts w:ascii="Times New Roman" w:hAnsi="Times New Roman"/>
                <w:sz w:val="20"/>
                <w:szCs w:val="20"/>
              </w:rPr>
              <w:t xml:space="preserve">, на </w:t>
            </w:r>
            <w:r w:rsidRPr="00C03C8B">
              <w:rPr>
                <w:rFonts w:ascii="Times New Roman" w:hAnsi="Times New Roman"/>
                <w:iCs/>
                <w:sz w:val="20"/>
                <w:szCs w:val="20"/>
              </w:rPr>
              <w:t>реализованную тонну, руб.</w:t>
            </w:r>
          </w:p>
        </w:tc>
        <w:tc>
          <w:tcPr>
            <w:tcW w:w="1087" w:type="dxa"/>
            <w:tcBorders>
              <w:top w:val="single" w:sz="6" w:space="0" w:color="auto"/>
              <w:left w:val="single" w:sz="6" w:space="0" w:color="auto"/>
              <w:bottom w:val="single" w:sz="6" w:space="0" w:color="auto"/>
              <w:right w:val="single" w:sz="6" w:space="0" w:color="auto"/>
            </w:tcBorders>
          </w:tcPr>
          <w:p w:rsidR="00C171EB" w:rsidRPr="00C03C8B" w:rsidRDefault="00C171EB" w:rsidP="00C03C8B">
            <w:pPr>
              <w:shd w:val="clear" w:color="auto" w:fill="FFFFFF"/>
              <w:autoSpaceDE w:val="0"/>
              <w:autoSpaceDN w:val="0"/>
              <w:adjustRightInd w:val="0"/>
              <w:spacing w:after="0" w:line="360" w:lineRule="auto"/>
              <w:jc w:val="both"/>
              <w:rPr>
                <w:rFonts w:ascii="Times New Roman" w:hAnsi="Times New Roman"/>
                <w:sz w:val="20"/>
                <w:szCs w:val="20"/>
              </w:rPr>
            </w:pPr>
            <w:r w:rsidRPr="00C03C8B">
              <w:rPr>
                <w:rFonts w:ascii="Times New Roman" w:hAnsi="Times New Roman"/>
                <w:iCs/>
                <w:sz w:val="20"/>
                <w:szCs w:val="20"/>
              </w:rPr>
              <w:t>на одну АЭС, млн руб.</w:t>
            </w:r>
          </w:p>
        </w:tc>
        <w:tc>
          <w:tcPr>
            <w:tcW w:w="1132" w:type="dxa"/>
            <w:tcBorders>
              <w:top w:val="single" w:sz="6" w:space="0" w:color="auto"/>
              <w:left w:val="single" w:sz="6" w:space="0" w:color="auto"/>
              <w:bottom w:val="single" w:sz="6" w:space="0" w:color="auto"/>
              <w:right w:val="single" w:sz="6" w:space="0" w:color="auto"/>
            </w:tcBorders>
          </w:tcPr>
          <w:p w:rsidR="00C171EB" w:rsidRPr="00C03C8B" w:rsidRDefault="00C171EB" w:rsidP="00C03C8B">
            <w:pPr>
              <w:shd w:val="clear" w:color="auto" w:fill="FFFFFF"/>
              <w:autoSpaceDE w:val="0"/>
              <w:autoSpaceDN w:val="0"/>
              <w:adjustRightInd w:val="0"/>
              <w:spacing w:after="0" w:line="360" w:lineRule="auto"/>
              <w:jc w:val="both"/>
              <w:rPr>
                <w:rFonts w:ascii="Times New Roman" w:hAnsi="Times New Roman"/>
                <w:sz w:val="20"/>
                <w:szCs w:val="20"/>
              </w:rPr>
            </w:pPr>
            <w:r w:rsidRPr="00C03C8B">
              <w:rPr>
                <w:rFonts w:ascii="Times New Roman" w:hAnsi="Times New Roman"/>
                <w:iCs/>
                <w:sz w:val="20"/>
                <w:szCs w:val="20"/>
              </w:rPr>
              <w:t>на реализованную тонну, руб.</w:t>
            </w:r>
          </w:p>
        </w:tc>
        <w:tc>
          <w:tcPr>
            <w:tcW w:w="996" w:type="dxa"/>
            <w:tcBorders>
              <w:top w:val="nil"/>
              <w:left w:val="single" w:sz="6" w:space="0" w:color="auto"/>
              <w:bottom w:val="single" w:sz="6" w:space="0" w:color="auto"/>
              <w:right w:val="single" w:sz="6" w:space="0" w:color="auto"/>
            </w:tcBorders>
          </w:tcPr>
          <w:p w:rsidR="00C171EB" w:rsidRPr="00C03C8B" w:rsidRDefault="00C171EB" w:rsidP="00C03C8B">
            <w:pPr>
              <w:shd w:val="clear" w:color="auto" w:fill="FFFFFF"/>
              <w:autoSpaceDE w:val="0"/>
              <w:autoSpaceDN w:val="0"/>
              <w:adjustRightInd w:val="0"/>
              <w:spacing w:after="0" w:line="360" w:lineRule="auto"/>
              <w:jc w:val="both"/>
              <w:rPr>
                <w:rFonts w:ascii="Times New Roman" w:hAnsi="Times New Roman"/>
                <w:sz w:val="20"/>
                <w:szCs w:val="20"/>
              </w:rPr>
            </w:pPr>
          </w:p>
        </w:tc>
        <w:tc>
          <w:tcPr>
            <w:tcW w:w="1455" w:type="dxa"/>
            <w:tcBorders>
              <w:top w:val="nil"/>
              <w:left w:val="single" w:sz="6" w:space="0" w:color="auto"/>
              <w:bottom w:val="single" w:sz="6" w:space="0" w:color="auto"/>
              <w:right w:val="single" w:sz="4" w:space="0" w:color="auto"/>
            </w:tcBorders>
          </w:tcPr>
          <w:p w:rsidR="00C171EB" w:rsidRPr="00C03C8B" w:rsidRDefault="00C171EB" w:rsidP="00C03C8B">
            <w:pPr>
              <w:shd w:val="clear" w:color="auto" w:fill="FFFFFF"/>
              <w:autoSpaceDE w:val="0"/>
              <w:autoSpaceDN w:val="0"/>
              <w:adjustRightInd w:val="0"/>
              <w:spacing w:after="0" w:line="360" w:lineRule="auto"/>
              <w:jc w:val="both"/>
              <w:rPr>
                <w:rFonts w:ascii="Times New Roman" w:hAnsi="Times New Roman"/>
                <w:sz w:val="20"/>
                <w:szCs w:val="20"/>
              </w:rPr>
            </w:pPr>
          </w:p>
        </w:tc>
      </w:tr>
      <w:tr w:rsidR="00C171EB" w:rsidRPr="00C03C8B" w:rsidTr="00C03C8B">
        <w:trPr>
          <w:trHeight w:val="258"/>
          <w:jc w:val="center"/>
        </w:trPr>
        <w:tc>
          <w:tcPr>
            <w:tcW w:w="1935" w:type="dxa"/>
            <w:tcBorders>
              <w:top w:val="single" w:sz="6" w:space="0" w:color="auto"/>
              <w:left w:val="single" w:sz="4" w:space="0" w:color="auto"/>
              <w:bottom w:val="single" w:sz="6" w:space="0" w:color="auto"/>
              <w:right w:val="single" w:sz="6" w:space="0" w:color="auto"/>
            </w:tcBorders>
          </w:tcPr>
          <w:p w:rsidR="00C171EB" w:rsidRPr="00C03C8B" w:rsidRDefault="00C171EB" w:rsidP="00C03C8B">
            <w:pPr>
              <w:shd w:val="clear" w:color="auto" w:fill="FFFFFF"/>
              <w:autoSpaceDE w:val="0"/>
              <w:autoSpaceDN w:val="0"/>
              <w:adjustRightInd w:val="0"/>
              <w:spacing w:after="0" w:line="360" w:lineRule="auto"/>
              <w:jc w:val="both"/>
              <w:rPr>
                <w:rFonts w:ascii="Times New Roman" w:hAnsi="Times New Roman"/>
                <w:sz w:val="20"/>
                <w:szCs w:val="20"/>
              </w:rPr>
            </w:pPr>
            <w:r w:rsidRPr="00C03C8B">
              <w:rPr>
                <w:rFonts w:ascii="Times New Roman" w:hAnsi="Times New Roman"/>
                <w:sz w:val="20"/>
                <w:szCs w:val="20"/>
              </w:rPr>
              <w:t>До 5 лет</w:t>
            </w:r>
          </w:p>
        </w:tc>
        <w:tc>
          <w:tcPr>
            <w:tcW w:w="1166" w:type="dxa"/>
            <w:tcBorders>
              <w:top w:val="single" w:sz="6" w:space="0" w:color="auto"/>
              <w:left w:val="single" w:sz="6" w:space="0" w:color="auto"/>
              <w:bottom w:val="single" w:sz="6" w:space="0" w:color="auto"/>
              <w:right w:val="single" w:sz="6" w:space="0" w:color="auto"/>
            </w:tcBorders>
          </w:tcPr>
          <w:p w:rsidR="00C171EB" w:rsidRPr="00C03C8B" w:rsidRDefault="00C171EB" w:rsidP="00C03C8B">
            <w:pPr>
              <w:shd w:val="clear" w:color="auto" w:fill="FFFFFF"/>
              <w:autoSpaceDE w:val="0"/>
              <w:autoSpaceDN w:val="0"/>
              <w:adjustRightInd w:val="0"/>
              <w:spacing w:after="0" w:line="360" w:lineRule="auto"/>
              <w:jc w:val="both"/>
              <w:rPr>
                <w:rFonts w:ascii="Times New Roman" w:hAnsi="Times New Roman"/>
                <w:sz w:val="20"/>
                <w:szCs w:val="20"/>
              </w:rPr>
            </w:pPr>
            <w:r w:rsidRPr="00C03C8B">
              <w:rPr>
                <w:rFonts w:ascii="Times New Roman" w:hAnsi="Times New Roman"/>
                <w:sz w:val="20"/>
                <w:szCs w:val="20"/>
              </w:rPr>
              <w:t>2,1</w:t>
            </w:r>
          </w:p>
        </w:tc>
        <w:tc>
          <w:tcPr>
            <w:tcW w:w="1211" w:type="dxa"/>
            <w:tcBorders>
              <w:top w:val="single" w:sz="6" w:space="0" w:color="auto"/>
              <w:left w:val="single" w:sz="6" w:space="0" w:color="auto"/>
              <w:bottom w:val="single" w:sz="6" w:space="0" w:color="auto"/>
              <w:right w:val="single" w:sz="6" w:space="0" w:color="auto"/>
            </w:tcBorders>
          </w:tcPr>
          <w:p w:rsidR="00C171EB" w:rsidRPr="00C03C8B" w:rsidRDefault="00C171EB" w:rsidP="00C03C8B">
            <w:pPr>
              <w:shd w:val="clear" w:color="auto" w:fill="FFFFFF"/>
              <w:autoSpaceDE w:val="0"/>
              <w:autoSpaceDN w:val="0"/>
              <w:adjustRightInd w:val="0"/>
              <w:spacing w:after="0" w:line="360" w:lineRule="auto"/>
              <w:jc w:val="both"/>
              <w:rPr>
                <w:rFonts w:ascii="Times New Roman" w:hAnsi="Times New Roman"/>
                <w:sz w:val="20"/>
                <w:szCs w:val="20"/>
              </w:rPr>
            </w:pPr>
            <w:r w:rsidRPr="00C03C8B">
              <w:rPr>
                <w:rFonts w:ascii="Times New Roman" w:hAnsi="Times New Roman"/>
                <w:sz w:val="20"/>
                <w:szCs w:val="20"/>
              </w:rPr>
              <w:t>1162,4</w:t>
            </w:r>
          </w:p>
        </w:tc>
        <w:tc>
          <w:tcPr>
            <w:tcW w:w="1087" w:type="dxa"/>
            <w:tcBorders>
              <w:top w:val="single" w:sz="6" w:space="0" w:color="auto"/>
              <w:left w:val="single" w:sz="6" w:space="0" w:color="auto"/>
              <w:bottom w:val="single" w:sz="6" w:space="0" w:color="auto"/>
              <w:right w:val="single" w:sz="6" w:space="0" w:color="auto"/>
            </w:tcBorders>
          </w:tcPr>
          <w:p w:rsidR="00C171EB" w:rsidRPr="00C03C8B" w:rsidRDefault="00C171EB" w:rsidP="00C03C8B">
            <w:pPr>
              <w:shd w:val="clear" w:color="auto" w:fill="FFFFFF"/>
              <w:autoSpaceDE w:val="0"/>
              <w:autoSpaceDN w:val="0"/>
              <w:adjustRightInd w:val="0"/>
              <w:spacing w:after="0" w:line="360" w:lineRule="auto"/>
              <w:jc w:val="both"/>
              <w:rPr>
                <w:rFonts w:ascii="Times New Roman" w:hAnsi="Times New Roman"/>
                <w:sz w:val="20"/>
                <w:szCs w:val="20"/>
              </w:rPr>
            </w:pPr>
            <w:r w:rsidRPr="00C03C8B">
              <w:rPr>
                <w:rFonts w:ascii="Times New Roman" w:hAnsi="Times New Roman"/>
                <w:sz w:val="20"/>
                <w:szCs w:val="20"/>
              </w:rPr>
              <w:t>2,5</w:t>
            </w:r>
          </w:p>
        </w:tc>
        <w:tc>
          <w:tcPr>
            <w:tcW w:w="1132" w:type="dxa"/>
            <w:tcBorders>
              <w:top w:val="single" w:sz="6" w:space="0" w:color="auto"/>
              <w:left w:val="single" w:sz="6" w:space="0" w:color="auto"/>
              <w:bottom w:val="single" w:sz="6" w:space="0" w:color="auto"/>
              <w:right w:val="single" w:sz="6" w:space="0" w:color="auto"/>
            </w:tcBorders>
          </w:tcPr>
          <w:p w:rsidR="00C171EB" w:rsidRPr="00C03C8B" w:rsidRDefault="00C171EB" w:rsidP="00C03C8B">
            <w:pPr>
              <w:shd w:val="clear" w:color="auto" w:fill="FFFFFF"/>
              <w:autoSpaceDE w:val="0"/>
              <w:autoSpaceDN w:val="0"/>
              <w:adjustRightInd w:val="0"/>
              <w:spacing w:after="0" w:line="360" w:lineRule="auto"/>
              <w:jc w:val="both"/>
              <w:rPr>
                <w:rFonts w:ascii="Times New Roman" w:hAnsi="Times New Roman"/>
                <w:sz w:val="20"/>
                <w:szCs w:val="20"/>
              </w:rPr>
            </w:pPr>
            <w:r w:rsidRPr="00C03C8B">
              <w:rPr>
                <w:rFonts w:ascii="Times New Roman" w:hAnsi="Times New Roman"/>
                <w:sz w:val="20"/>
                <w:szCs w:val="20"/>
              </w:rPr>
              <w:t>1378,2</w:t>
            </w:r>
          </w:p>
        </w:tc>
        <w:tc>
          <w:tcPr>
            <w:tcW w:w="996" w:type="dxa"/>
            <w:tcBorders>
              <w:top w:val="single" w:sz="6" w:space="0" w:color="auto"/>
              <w:left w:val="single" w:sz="6" w:space="0" w:color="auto"/>
              <w:bottom w:val="single" w:sz="6" w:space="0" w:color="auto"/>
              <w:right w:val="single" w:sz="6" w:space="0" w:color="auto"/>
            </w:tcBorders>
          </w:tcPr>
          <w:p w:rsidR="00C171EB" w:rsidRPr="00C03C8B" w:rsidRDefault="00C171EB" w:rsidP="00C03C8B">
            <w:pPr>
              <w:shd w:val="clear" w:color="auto" w:fill="FFFFFF"/>
              <w:autoSpaceDE w:val="0"/>
              <w:autoSpaceDN w:val="0"/>
              <w:adjustRightInd w:val="0"/>
              <w:spacing w:after="0" w:line="360" w:lineRule="auto"/>
              <w:jc w:val="both"/>
              <w:rPr>
                <w:rFonts w:ascii="Times New Roman" w:hAnsi="Times New Roman"/>
                <w:sz w:val="20"/>
                <w:szCs w:val="20"/>
              </w:rPr>
            </w:pPr>
            <w:r w:rsidRPr="00C03C8B">
              <w:rPr>
                <w:rFonts w:ascii="Times New Roman" w:hAnsi="Times New Roman"/>
                <w:sz w:val="20"/>
                <w:szCs w:val="20"/>
              </w:rPr>
              <w:t>4,0</w:t>
            </w:r>
          </w:p>
        </w:tc>
        <w:tc>
          <w:tcPr>
            <w:tcW w:w="1455" w:type="dxa"/>
            <w:tcBorders>
              <w:top w:val="single" w:sz="6" w:space="0" w:color="auto"/>
              <w:left w:val="single" w:sz="6" w:space="0" w:color="auto"/>
              <w:bottom w:val="single" w:sz="6" w:space="0" w:color="auto"/>
              <w:right w:val="single" w:sz="4" w:space="0" w:color="auto"/>
            </w:tcBorders>
          </w:tcPr>
          <w:p w:rsidR="00C171EB" w:rsidRPr="00C03C8B" w:rsidRDefault="00C171EB" w:rsidP="00C03C8B">
            <w:pPr>
              <w:shd w:val="clear" w:color="auto" w:fill="FFFFFF"/>
              <w:autoSpaceDE w:val="0"/>
              <w:autoSpaceDN w:val="0"/>
              <w:adjustRightInd w:val="0"/>
              <w:spacing w:after="0" w:line="360" w:lineRule="auto"/>
              <w:jc w:val="both"/>
              <w:rPr>
                <w:rFonts w:ascii="Times New Roman" w:hAnsi="Times New Roman"/>
                <w:sz w:val="20"/>
                <w:szCs w:val="20"/>
              </w:rPr>
            </w:pPr>
            <w:r w:rsidRPr="00C03C8B">
              <w:rPr>
                <w:rFonts w:ascii="Times New Roman" w:hAnsi="Times New Roman"/>
                <w:sz w:val="20"/>
                <w:szCs w:val="20"/>
              </w:rPr>
              <w:t>2243,6</w:t>
            </w:r>
          </w:p>
        </w:tc>
      </w:tr>
      <w:tr w:rsidR="00C171EB" w:rsidRPr="00C03C8B" w:rsidTr="00C03C8B">
        <w:trPr>
          <w:trHeight w:val="258"/>
          <w:jc w:val="center"/>
        </w:trPr>
        <w:tc>
          <w:tcPr>
            <w:tcW w:w="1935" w:type="dxa"/>
            <w:tcBorders>
              <w:top w:val="single" w:sz="6" w:space="0" w:color="auto"/>
              <w:left w:val="single" w:sz="4" w:space="0" w:color="auto"/>
              <w:bottom w:val="single" w:sz="6" w:space="0" w:color="auto"/>
              <w:right w:val="single" w:sz="6" w:space="0" w:color="auto"/>
            </w:tcBorders>
          </w:tcPr>
          <w:p w:rsidR="00C171EB" w:rsidRPr="00C03C8B" w:rsidRDefault="00C171EB" w:rsidP="00C03C8B">
            <w:pPr>
              <w:shd w:val="clear" w:color="auto" w:fill="FFFFFF"/>
              <w:autoSpaceDE w:val="0"/>
              <w:autoSpaceDN w:val="0"/>
              <w:adjustRightInd w:val="0"/>
              <w:spacing w:after="0" w:line="360" w:lineRule="auto"/>
              <w:jc w:val="both"/>
              <w:rPr>
                <w:rFonts w:ascii="Times New Roman" w:hAnsi="Times New Roman"/>
                <w:sz w:val="20"/>
                <w:szCs w:val="20"/>
              </w:rPr>
            </w:pPr>
            <w:r w:rsidRPr="00C03C8B">
              <w:rPr>
                <w:rFonts w:ascii="Times New Roman" w:hAnsi="Times New Roman"/>
                <w:sz w:val="20"/>
                <w:szCs w:val="20"/>
              </w:rPr>
              <w:t>От 5 до 10 лет</w:t>
            </w:r>
          </w:p>
        </w:tc>
        <w:tc>
          <w:tcPr>
            <w:tcW w:w="1166" w:type="dxa"/>
            <w:tcBorders>
              <w:top w:val="single" w:sz="6" w:space="0" w:color="auto"/>
              <w:left w:val="single" w:sz="6" w:space="0" w:color="auto"/>
              <w:bottom w:val="single" w:sz="6" w:space="0" w:color="auto"/>
              <w:right w:val="single" w:sz="6" w:space="0" w:color="auto"/>
            </w:tcBorders>
          </w:tcPr>
          <w:p w:rsidR="00C171EB" w:rsidRPr="00C03C8B" w:rsidRDefault="00C171EB" w:rsidP="00C03C8B">
            <w:pPr>
              <w:shd w:val="clear" w:color="auto" w:fill="FFFFFF"/>
              <w:autoSpaceDE w:val="0"/>
              <w:autoSpaceDN w:val="0"/>
              <w:adjustRightInd w:val="0"/>
              <w:spacing w:after="0" w:line="360" w:lineRule="auto"/>
              <w:jc w:val="both"/>
              <w:rPr>
                <w:rFonts w:ascii="Times New Roman" w:hAnsi="Times New Roman"/>
                <w:sz w:val="20"/>
                <w:szCs w:val="20"/>
              </w:rPr>
            </w:pPr>
            <w:r w:rsidRPr="00C03C8B">
              <w:rPr>
                <w:rFonts w:ascii="Times New Roman" w:hAnsi="Times New Roman"/>
                <w:sz w:val="20"/>
                <w:szCs w:val="20"/>
              </w:rPr>
              <w:t>1,4</w:t>
            </w:r>
          </w:p>
        </w:tc>
        <w:tc>
          <w:tcPr>
            <w:tcW w:w="1211" w:type="dxa"/>
            <w:tcBorders>
              <w:top w:val="single" w:sz="6" w:space="0" w:color="auto"/>
              <w:left w:val="single" w:sz="6" w:space="0" w:color="auto"/>
              <w:bottom w:val="single" w:sz="6" w:space="0" w:color="auto"/>
              <w:right w:val="single" w:sz="6" w:space="0" w:color="auto"/>
            </w:tcBorders>
          </w:tcPr>
          <w:p w:rsidR="00C171EB" w:rsidRPr="00C03C8B" w:rsidRDefault="00C171EB" w:rsidP="00C03C8B">
            <w:pPr>
              <w:shd w:val="clear" w:color="auto" w:fill="FFFFFF"/>
              <w:autoSpaceDE w:val="0"/>
              <w:autoSpaceDN w:val="0"/>
              <w:adjustRightInd w:val="0"/>
              <w:spacing w:after="0" w:line="360" w:lineRule="auto"/>
              <w:jc w:val="both"/>
              <w:rPr>
                <w:rFonts w:ascii="Times New Roman" w:hAnsi="Times New Roman"/>
                <w:sz w:val="20"/>
                <w:szCs w:val="20"/>
              </w:rPr>
            </w:pPr>
            <w:r w:rsidRPr="00C03C8B">
              <w:rPr>
                <w:rFonts w:ascii="Times New Roman" w:hAnsi="Times New Roman"/>
                <w:sz w:val="20"/>
                <w:szCs w:val="20"/>
              </w:rPr>
              <w:t>881,0</w:t>
            </w:r>
          </w:p>
        </w:tc>
        <w:tc>
          <w:tcPr>
            <w:tcW w:w="1087" w:type="dxa"/>
            <w:tcBorders>
              <w:top w:val="single" w:sz="6" w:space="0" w:color="auto"/>
              <w:left w:val="single" w:sz="6" w:space="0" w:color="auto"/>
              <w:bottom w:val="single" w:sz="6" w:space="0" w:color="auto"/>
              <w:right w:val="single" w:sz="6" w:space="0" w:color="auto"/>
            </w:tcBorders>
          </w:tcPr>
          <w:p w:rsidR="00C171EB" w:rsidRPr="00C03C8B" w:rsidRDefault="00C171EB" w:rsidP="00C03C8B">
            <w:pPr>
              <w:shd w:val="clear" w:color="auto" w:fill="FFFFFF"/>
              <w:autoSpaceDE w:val="0"/>
              <w:autoSpaceDN w:val="0"/>
              <w:adjustRightInd w:val="0"/>
              <w:spacing w:after="0" w:line="360" w:lineRule="auto"/>
              <w:jc w:val="both"/>
              <w:rPr>
                <w:rFonts w:ascii="Times New Roman" w:hAnsi="Times New Roman"/>
                <w:sz w:val="20"/>
                <w:szCs w:val="20"/>
              </w:rPr>
            </w:pPr>
            <w:r w:rsidRPr="00C03C8B">
              <w:rPr>
                <w:rFonts w:ascii="Times New Roman" w:hAnsi="Times New Roman"/>
                <w:sz w:val="20"/>
                <w:szCs w:val="20"/>
              </w:rPr>
              <w:t>1,7</w:t>
            </w:r>
          </w:p>
        </w:tc>
        <w:tc>
          <w:tcPr>
            <w:tcW w:w="1132" w:type="dxa"/>
            <w:tcBorders>
              <w:top w:val="single" w:sz="6" w:space="0" w:color="auto"/>
              <w:left w:val="single" w:sz="6" w:space="0" w:color="auto"/>
              <w:bottom w:val="single" w:sz="6" w:space="0" w:color="auto"/>
              <w:right w:val="single" w:sz="6" w:space="0" w:color="auto"/>
            </w:tcBorders>
          </w:tcPr>
          <w:p w:rsidR="00C171EB" w:rsidRPr="00C03C8B" w:rsidRDefault="00C171EB" w:rsidP="00C03C8B">
            <w:pPr>
              <w:shd w:val="clear" w:color="auto" w:fill="FFFFFF"/>
              <w:autoSpaceDE w:val="0"/>
              <w:autoSpaceDN w:val="0"/>
              <w:adjustRightInd w:val="0"/>
              <w:spacing w:after="0" w:line="360" w:lineRule="auto"/>
              <w:jc w:val="both"/>
              <w:rPr>
                <w:rFonts w:ascii="Times New Roman" w:hAnsi="Times New Roman"/>
                <w:sz w:val="20"/>
                <w:szCs w:val="20"/>
              </w:rPr>
            </w:pPr>
            <w:r w:rsidRPr="00C03C8B">
              <w:rPr>
                <w:rFonts w:ascii="Times New Roman" w:hAnsi="Times New Roman"/>
                <w:sz w:val="20"/>
                <w:szCs w:val="20"/>
              </w:rPr>
              <w:t>1100,4</w:t>
            </w:r>
          </w:p>
        </w:tc>
        <w:tc>
          <w:tcPr>
            <w:tcW w:w="996" w:type="dxa"/>
            <w:tcBorders>
              <w:top w:val="single" w:sz="6" w:space="0" w:color="auto"/>
              <w:left w:val="single" w:sz="6" w:space="0" w:color="auto"/>
              <w:bottom w:val="single" w:sz="6" w:space="0" w:color="auto"/>
              <w:right w:val="single" w:sz="6" w:space="0" w:color="auto"/>
            </w:tcBorders>
          </w:tcPr>
          <w:p w:rsidR="00C171EB" w:rsidRPr="00C03C8B" w:rsidRDefault="00C171EB" w:rsidP="00C03C8B">
            <w:pPr>
              <w:shd w:val="clear" w:color="auto" w:fill="FFFFFF"/>
              <w:autoSpaceDE w:val="0"/>
              <w:autoSpaceDN w:val="0"/>
              <w:adjustRightInd w:val="0"/>
              <w:spacing w:after="0" w:line="360" w:lineRule="auto"/>
              <w:jc w:val="both"/>
              <w:rPr>
                <w:rFonts w:ascii="Times New Roman" w:hAnsi="Times New Roman"/>
                <w:sz w:val="20"/>
                <w:szCs w:val="20"/>
              </w:rPr>
            </w:pPr>
            <w:r w:rsidRPr="00C03C8B">
              <w:rPr>
                <w:rFonts w:ascii="Times New Roman" w:hAnsi="Times New Roman"/>
                <w:sz w:val="20"/>
                <w:szCs w:val="20"/>
              </w:rPr>
              <w:t>3,6</w:t>
            </w:r>
          </w:p>
        </w:tc>
        <w:tc>
          <w:tcPr>
            <w:tcW w:w="1455" w:type="dxa"/>
            <w:tcBorders>
              <w:top w:val="single" w:sz="6" w:space="0" w:color="auto"/>
              <w:left w:val="single" w:sz="6" w:space="0" w:color="auto"/>
              <w:bottom w:val="single" w:sz="6" w:space="0" w:color="auto"/>
              <w:right w:val="single" w:sz="4" w:space="0" w:color="auto"/>
            </w:tcBorders>
          </w:tcPr>
          <w:p w:rsidR="00C171EB" w:rsidRPr="00C03C8B" w:rsidRDefault="00C171EB" w:rsidP="00C03C8B">
            <w:pPr>
              <w:shd w:val="clear" w:color="auto" w:fill="FFFFFF"/>
              <w:autoSpaceDE w:val="0"/>
              <w:autoSpaceDN w:val="0"/>
              <w:adjustRightInd w:val="0"/>
              <w:spacing w:after="0" w:line="360" w:lineRule="auto"/>
              <w:jc w:val="both"/>
              <w:rPr>
                <w:rFonts w:ascii="Times New Roman" w:hAnsi="Times New Roman"/>
                <w:sz w:val="20"/>
                <w:szCs w:val="20"/>
              </w:rPr>
            </w:pPr>
            <w:r w:rsidRPr="00C03C8B">
              <w:rPr>
                <w:rFonts w:ascii="Times New Roman" w:hAnsi="Times New Roman"/>
                <w:sz w:val="20"/>
                <w:szCs w:val="20"/>
              </w:rPr>
              <w:t>2260,2</w:t>
            </w:r>
          </w:p>
        </w:tc>
      </w:tr>
      <w:tr w:rsidR="00FF006B" w:rsidRPr="00C03C8B" w:rsidTr="00C03C8B">
        <w:trPr>
          <w:trHeight w:val="258"/>
          <w:jc w:val="center"/>
        </w:trPr>
        <w:tc>
          <w:tcPr>
            <w:tcW w:w="1935" w:type="dxa"/>
            <w:tcBorders>
              <w:top w:val="single" w:sz="6" w:space="0" w:color="auto"/>
              <w:left w:val="single" w:sz="4" w:space="0" w:color="auto"/>
              <w:bottom w:val="single" w:sz="6" w:space="0" w:color="auto"/>
              <w:right w:val="single" w:sz="6" w:space="0" w:color="auto"/>
            </w:tcBorders>
          </w:tcPr>
          <w:p w:rsidR="00FF006B" w:rsidRPr="00C03C8B" w:rsidRDefault="00FF006B" w:rsidP="00C03C8B">
            <w:pPr>
              <w:shd w:val="clear" w:color="auto" w:fill="FFFFFF"/>
              <w:autoSpaceDE w:val="0"/>
              <w:autoSpaceDN w:val="0"/>
              <w:adjustRightInd w:val="0"/>
              <w:spacing w:after="0" w:line="360" w:lineRule="auto"/>
              <w:jc w:val="both"/>
              <w:rPr>
                <w:rFonts w:ascii="Times New Roman" w:hAnsi="Times New Roman"/>
                <w:sz w:val="20"/>
                <w:szCs w:val="20"/>
              </w:rPr>
            </w:pPr>
            <w:r w:rsidRPr="00C03C8B">
              <w:rPr>
                <w:rFonts w:ascii="Times New Roman" w:hAnsi="Times New Roman"/>
                <w:sz w:val="20"/>
                <w:szCs w:val="20"/>
              </w:rPr>
              <w:t>От 10 до 15 лет</w:t>
            </w:r>
          </w:p>
        </w:tc>
        <w:tc>
          <w:tcPr>
            <w:tcW w:w="1166" w:type="dxa"/>
            <w:tcBorders>
              <w:top w:val="single" w:sz="6" w:space="0" w:color="auto"/>
              <w:left w:val="single" w:sz="6" w:space="0" w:color="auto"/>
              <w:bottom w:val="single" w:sz="6" w:space="0" w:color="auto"/>
              <w:right w:val="single" w:sz="6" w:space="0" w:color="auto"/>
            </w:tcBorders>
          </w:tcPr>
          <w:p w:rsidR="00FF006B" w:rsidRPr="00C03C8B" w:rsidRDefault="00FF006B" w:rsidP="00C03C8B">
            <w:pPr>
              <w:shd w:val="clear" w:color="auto" w:fill="FFFFFF"/>
              <w:autoSpaceDE w:val="0"/>
              <w:autoSpaceDN w:val="0"/>
              <w:adjustRightInd w:val="0"/>
              <w:spacing w:after="0" w:line="360" w:lineRule="auto"/>
              <w:jc w:val="both"/>
              <w:rPr>
                <w:rFonts w:ascii="Times New Roman" w:hAnsi="Times New Roman"/>
                <w:sz w:val="20"/>
                <w:szCs w:val="20"/>
              </w:rPr>
            </w:pPr>
            <w:r w:rsidRPr="00C03C8B">
              <w:rPr>
                <w:rFonts w:ascii="Times New Roman" w:hAnsi="Times New Roman"/>
                <w:sz w:val="20"/>
                <w:szCs w:val="20"/>
              </w:rPr>
              <w:t>1,3</w:t>
            </w:r>
          </w:p>
        </w:tc>
        <w:tc>
          <w:tcPr>
            <w:tcW w:w="1211" w:type="dxa"/>
            <w:tcBorders>
              <w:top w:val="single" w:sz="6" w:space="0" w:color="auto"/>
              <w:left w:val="single" w:sz="6" w:space="0" w:color="auto"/>
              <w:bottom w:val="single" w:sz="6" w:space="0" w:color="auto"/>
              <w:right w:val="single" w:sz="6" w:space="0" w:color="auto"/>
            </w:tcBorders>
          </w:tcPr>
          <w:p w:rsidR="00FF006B" w:rsidRPr="00C03C8B" w:rsidRDefault="00FF006B" w:rsidP="00C03C8B">
            <w:pPr>
              <w:shd w:val="clear" w:color="auto" w:fill="FFFFFF"/>
              <w:autoSpaceDE w:val="0"/>
              <w:autoSpaceDN w:val="0"/>
              <w:adjustRightInd w:val="0"/>
              <w:spacing w:after="0" w:line="360" w:lineRule="auto"/>
              <w:jc w:val="both"/>
              <w:rPr>
                <w:rFonts w:ascii="Times New Roman" w:hAnsi="Times New Roman"/>
                <w:sz w:val="20"/>
                <w:szCs w:val="20"/>
              </w:rPr>
            </w:pPr>
            <w:r w:rsidRPr="00C03C8B">
              <w:rPr>
                <w:rFonts w:ascii="Times New Roman" w:hAnsi="Times New Roman"/>
                <w:sz w:val="20"/>
                <w:szCs w:val="20"/>
              </w:rPr>
              <w:t>1204,7</w:t>
            </w:r>
          </w:p>
        </w:tc>
        <w:tc>
          <w:tcPr>
            <w:tcW w:w="1087" w:type="dxa"/>
            <w:tcBorders>
              <w:top w:val="single" w:sz="6" w:space="0" w:color="auto"/>
              <w:left w:val="single" w:sz="6" w:space="0" w:color="auto"/>
              <w:bottom w:val="single" w:sz="6" w:space="0" w:color="auto"/>
              <w:right w:val="single" w:sz="6" w:space="0" w:color="auto"/>
            </w:tcBorders>
          </w:tcPr>
          <w:p w:rsidR="00FF006B" w:rsidRPr="00C03C8B" w:rsidRDefault="00FF006B" w:rsidP="00C03C8B">
            <w:pPr>
              <w:shd w:val="clear" w:color="auto" w:fill="FFFFFF"/>
              <w:autoSpaceDE w:val="0"/>
              <w:autoSpaceDN w:val="0"/>
              <w:adjustRightInd w:val="0"/>
              <w:spacing w:after="0" w:line="360" w:lineRule="auto"/>
              <w:jc w:val="both"/>
              <w:rPr>
                <w:rFonts w:ascii="Times New Roman" w:hAnsi="Times New Roman"/>
                <w:sz w:val="20"/>
                <w:szCs w:val="20"/>
              </w:rPr>
            </w:pPr>
            <w:r w:rsidRPr="00C03C8B">
              <w:rPr>
                <w:rFonts w:ascii="Times New Roman" w:hAnsi="Times New Roman"/>
                <w:sz w:val="20"/>
                <w:szCs w:val="20"/>
              </w:rPr>
              <w:t>1,5</w:t>
            </w:r>
          </w:p>
        </w:tc>
        <w:tc>
          <w:tcPr>
            <w:tcW w:w="1132" w:type="dxa"/>
            <w:tcBorders>
              <w:top w:val="single" w:sz="6" w:space="0" w:color="auto"/>
              <w:left w:val="single" w:sz="6" w:space="0" w:color="auto"/>
              <w:bottom w:val="single" w:sz="6" w:space="0" w:color="auto"/>
              <w:right w:val="single" w:sz="6" w:space="0" w:color="auto"/>
            </w:tcBorders>
          </w:tcPr>
          <w:p w:rsidR="00FF006B" w:rsidRPr="00C03C8B" w:rsidRDefault="00FF006B" w:rsidP="00C03C8B">
            <w:pPr>
              <w:shd w:val="clear" w:color="auto" w:fill="FFFFFF"/>
              <w:autoSpaceDE w:val="0"/>
              <w:autoSpaceDN w:val="0"/>
              <w:adjustRightInd w:val="0"/>
              <w:spacing w:after="0" w:line="360" w:lineRule="auto"/>
              <w:jc w:val="both"/>
              <w:rPr>
                <w:rFonts w:ascii="Times New Roman" w:hAnsi="Times New Roman"/>
                <w:sz w:val="20"/>
                <w:szCs w:val="20"/>
              </w:rPr>
            </w:pPr>
            <w:r w:rsidRPr="00C03C8B">
              <w:rPr>
                <w:rFonts w:ascii="Times New Roman" w:hAnsi="Times New Roman"/>
                <w:sz w:val="20"/>
                <w:szCs w:val="20"/>
              </w:rPr>
              <w:t>1402,7</w:t>
            </w:r>
          </w:p>
        </w:tc>
        <w:tc>
          <w:tcPr>
            <w:tcW w:w="996" w:type="dxa"/>
            <w:tcBorders>
              <w:top w:val="single" w:sz="6" w:space="0" w:color="auto"/>
              <w:left w:val="single" w:sz="6" w:space="0" w:color="auto"/>
              <w:bottom w:val="single" w:sz="6" w:space="0" w:color="auto"/>
              <w:right w:val="single" w:sz="6" w:space="0" w:color="auto"/>
            </w:tcBorders>
          </w:tcPr>
          <w:p w:rsidR="00FF006B" w:rsidRPr="00C03C8B" w:rsidRDefault="00FF006B" w:rsidP="00C03C8B">
            <w:pPr>
              <w:shd w:val="clear" w:color="auto" w:fill="FFFFFF"/>
              <w:autoSpaceDE w:val="0"/>
              <w:autoSpaceDN w:val="0"/>
              <w:adjustRightInd w:val="0"/>
              <w:spacing w:after="0" w:line="360" w:lineRule="auto"/>
              <w:jc w:val="both"/>
              <w:rPr>
                <w:rFonts w:ascii="Times New Roman" w:hAnsi="Times New Roman"/>
                <w:sz w:val="20"/>
                <w:szCs w:val="20"/>
              </w:rPr>
            </w:pPr>
            <w:r w:rsidRPr="00C03C8B">
              <w:rPr>
                <w:rFonts w:ascii="Times New Roman" w:hAnsi="Times New Roman"/>
                <w:sz w:val="20"/>
                <w:szCs w:val="20"/>
              </w:rPr>
              <w:t>2,3</w:t>
            </w:r>
          </w:p>
        </w:tc>
        <w:tc>
          <w:tcPr>
            <w:tcW w:w="1455" w:type="dxa"/>
            <w:tcBorders>
              <w:top w:val="single" w:sz="6" w:space="0" w:color="auto"/>
              <w:left w:val="single" w:sz="6" w:space="0" w:color="auto"/>
              <w:bottom w:val="single" w:sz="6" w:space="0" w:color="auto"/>
              <w:right w:val="single" w:sz="4" w:space="0" w:color="auto"/>
            </w:tcBorders>
          </w:tcPr>
          <w:p w:rsidR="00FF006B" w:rsidRPr="00C03C8B" w:rsidRDefault="00FF006B" w:rsidP="00C03C8B">
            <w:pPr>
              <w:shd w:val="clear" w:color="auto" w:fill="FFFFFF"/>
              <w:autoSpaceDE w:val="0"/>
              <w:autoSpaceDN w:val="0"/>
              <w:adjustRightInd w:val="0"/>
              <w:spacing w:after="0" w:line="360" w:lineRule="auto"/>
              <w:jc w:val="both"/>
              <w:rPr>
                <w:rFonts w:ascii="Times New Roman" w:hAnsi="Times New Roman"/>
                <w:sz w:val="20"/>
                <w:szCs w:val="20"/>
              </w:rPr>
            </w:pPr>
            <w:r w:rsidRPr="00C03C8B">
              <w:rPr>
                <w:rFonts w:ascii="Times New Roman" w:hAnsi="Times New Roman"/>
                <w:sz w:val="20"/>
                <w:szCs w:val="20"/>
              </w:rPr>
              <w:t>2043,6</w:t>
            </w:r>
          </w:p>
        </w:tc>
      </w:tr>
      <w:tr w:rsidR="00FF006B" w:rsidRPr="00C03C8B" w:rsidTr="00C03C8B">
        <w:trPr>
          <w:trHeight w:val="258"/>
          <w:jc w:val="center"/>
        </w:trPr>
        <w:tc>
          <w:tcPr>
            <w:tcW w:w="1935" w:type="dxa"/>
            <w:tcBorders>
              <w:top w:val="single" w:sz="6" w:space="0" w:color="auto"/>
              <w:left w:val="single" w:sz="4" w:space="0" w:color="auto"/>
              <w:bottom w:val="single" w:sz="6" w:space="0" w:color="auto"/>
              <w:right w:val="single" w:sz="6" w:space="0" w:color="auto"/>
            </w:tcBorders>
          </w:tcPr>
          <w:p w:rsidR="00FF006B" w:rsidRPr="00C03C8B" w:rsidRDefault="00FF006B" w:rsidP="00C03C8B">
            <w:pPr>
              <w:shd w:val="clear" w:color="auto" w:fill="FFFFFF"/>
              <w:autoSpaceDE w:val="0"/>
              <w:autoSpaceDN w:val="0"/>
              <w:adjustRightInd w:val="0"/>
              <w:spacing w:after="0" w:line="360" w:lineRule="auto"/>
              <w:jc w:val="both"/>
              <w:rPr>
                <w:rFonts w:ascii="Times New Roman" w:hAnsi="Times New Roman"/>
                <w:sz w:val="20"/>
                <w:szCs w:val="20"/>
              </w:rPr>
            </w:pPr>
            <w:r w:rsidRPr="00C03C8B">
              <w:rPr>
                <w:rFonts w:ascii="Times New Roman" w:hAnsi="Times New Roman"/>
                <w:sz w:val="20"/>
                <w:szCs w:val="20"/>
              </w:rPr>
              <w:t>От 1 5 до 20 лет</w:t>
            </w:r>
          </w:p>
        </w:tc>
        <w:tc>
          <w:tcPr>
            <w:tcW w:w="1166" w:type="dxa"/>
            <w:tcBorders>
              <w:top w:val="single" w:sz="6" w:space="0" w:color="auto"/>
              <w:left w:val="single" w:sz="6" w:space="0" w:color="auto"/>
              <w:bottom w:val="single" w:sz="6" w:space="0" w:color="auto"/>
              <w:right w:val="single" w:sz="6" w:space="0" w:color="auto"/>
            </w:tcBorders>
          </w:tcPr>
          <w:p w:rsidR="00FF006B" w:rsidRPr="00C03C8B" w:rsidRDefault="00FF006B" w:rsidP="00C03C8B">
            <w:pPr>
              <w:shd w:val="clear" w:color="auto" w:fill="FFFFFF"/>
              <w:autoSpaceDE w:val="0"/>
              <w:autoSpaceDN w:val="0"/>
              <w:adjustRightInd w:val="0"/>
              <w:spacing w:after="0" w:line="360" w:lineRule="auto"/>
              <w:jc w:val="both"/>
              <w:rPr>
                <w:rFonts w:ascii="Times New Roman" w:hAnsi="Times New Roman"/>
                <w:sz w:val="20"/>
                <w:szCs w:val="20"/>
              </w:rPr>
            </w:pPr>
            <w:r w:rsidRPr="00C03C8B">
              <w:rPr>
                <w:rFonts w:ascii="Times New Roman" w:hAnsi="Times New Roman"/>
                <w:sz w:val="20"/>
                <w:szCs w:val="20"/>
              </w:rPr>
              <w:t>1,4</w:t>
            </w:r>
          </w:p>
        </w:tc>
        <w:tc>
          <w:tcPr>
            <w:tcW w:w="1211" w:type="dxa"/>
            <w:tcBorders>
              <w:top w:val="single" w:sz="6" w:space="0" w:color="auto"/>
              <w:left w:val="single" w:sz="6" w:space="0" w:color="auto"/>
              <w:bottom w:val="single" w:sz="6" w:space="0" w:color="auto"/>
              <w:right w:val="single" w:sz="6" w:space="0" w:color="auto"/>
            </w:tcBorders>
          </w:tcPr>
          <w:p w:rsidR="00FF006B" w:rsidRPr="00C03C8B" w:rsidRDefault="00FF006B" w:rsidP="00C03C8B">
            <w:pPr>
              <w:shd w:val="clear" w:color="auto" w:fill="FFFFFF"/>
              <w:autoSpaceDE w:val="0"/>
              <w:autoSpaceDN w:val="0"/>
              <w:adjustRightInd w:val="0"/>
              <w:spacing w:after="0" w:line="360" w:lineRule="auto"/>
              <w:jc w:val="both"/>
              <w:rPr>
                <w:rFonts w:ascii="Times New Roman" w:hAnsi="Times New Roman"/>
                <w:sz w:val="20"/>
                <w:szCs w:val="20"/>
              </w:rPr>
            </w:pPr>
            <w:r w:rsidRPr="00C03C8B">
              <w:rPr>
                <w:rFonts w:ascii="Times New Roman" w:hAnsi="Times New Roman"/>
                <w:sz w:val="20"/>
                <w:szCs w:val="20"/>
              </w:rPr>
              <w:t>845,8</w:t>
            </w:r>
          </w:p>
        </w:tc>
        <w:tc>
          <w:tcPr>
            <w:tcW w:w="1087" w:type="dxa"/>
            <w:tcBorders>
              <w:top w:val="single" w:sz="6" w:space="0" w:color="auto"/>
              <w:left w:val="single" w:sz="6" w:space="0" w:color="auto"/>
              <w:bottom w:val="single" w:sz="6" w:space="0" w:color="auto"/>
              <w:right w:val="single" w:sz="6" w:space="0" w:color="auto"/>
            </w:tcBorders>
          </w:tcPr>
          <w:p w:rsidR="00FF006B" w:rsidRPr="00C03C8B" w:rsidRDefault="00FF006B" w:rsidP="00C03C8B">
            <w:pPr>
              <w:shd w:val="clear" w:color="auto" w:fill="FFFFFF"/>
              <w:autoSpaceDE w:val="0"/>
              <w:autoSpaceDN w:val="0"/>
              <w:adjustRightInd w:val="0"/>
              <w:spacing w:after="0" w:line="360" w:lineRule="auto"/>
              <w:jc w:val="both"/>
              <w:rPr>
                <w:rFonts w:ascii="Times New Roman" w:hAnsi="Times New Roman"/>
                <w:sz w:val="20"/>
                <w:szCs w:val="20"/>
              </w:rPr>
            </w:pPr>
            <w:r w:rsidRPr="00C03C8B">
              <w:rPr>
                <w:rFonts w:ascii="Times New Roman" w:hAnsi="Times New Roman"/>
                <w:sz w:val="20"/>
                <w:szCs w:val="20"/>
              </w:rPr>
              <w:t>1,8</w:t>
            </w:r>
          </w:p>
        </w:tc>
        <w:tc>
          <w:tcPr>
            <w:tcW w:w="1132" w:type="dxa"/>
            <w:tcBorders>
              <w:top w:val="single" w:sz="6" w:space="0" w:color="auto"/>
              <w:left w:val="single" w:sz="6" w:space="0" w:color="auto"/>
              <w:bottom w:val="single" w:sz="6" w:space="0" w:color="auto"/>
              <w:right w:val="single" w:sz="6" w:space="0" w:color="auto"/>
            </w:tcBorders>
          </w:tcPr>
          <w:p w:rsidR="00FF006B" w:rsidRPr="00C03C8B" w:rsidRDefault="00FF006B" w:rsidP="00C03C8B">
            <w:pPr>
              <w:shd w:val="clear" w:color="auto" w:fill="FFFFFF"/>
              <w:autoSpaceDE w:val="0"/>
              <w:autoSpaceDN w:val="0"/>
              <w:adjustRightInd w:val="0"/>
              <w:spacing w:after="0" w:line="360" w:lineRule="auto"/>
              <w:jc w:val="both"/>
              <w:rPr>
                <w:rFonts w:ascii="Times New Roman" w:hAnsi="Times New Roman"/>
                <w:sz w:val="20"/>
                <w:szCs w:val="20"/>
              </w:rPr>
            </w:pPr>
            <w:r w:rsidRPr="00C03C8B">
              <w:rPr>
                <w:rFonts w:ascii="Times New Roman" w:hAnsi="Times New Roman"/>
                <w:sz w:val="20"/>
                <w:szCs w:val="20"/>
              </w:rPr>
              <w:t>1074,6</w:t>
            </w:r>
          </w:p>
        </w:tc>
        <w:tc>
          <w:tcPr>
            <w:tcW w:w="996" w:type="dxa"/>
            <w:tcBorders>
              <w:top w:val="single" w:sz="6" w:space="0" w:color="auto"/>
              <w:left w:val="single" w:sz="6" w:space="0" w:color="auto"/>
              <w:bottom w:val="single" w:sz="6" w:space="0" w:color="auto"/>
              <w:right w:val="single" w:sz="6" w:space="0" w:color="auto"/>
            </w:tcBorders>
          </w:tcPr>
          <w:p w:rsidR="00FF006B" w:rsidRPr="00C03C8B" w:rsidRDefault="00FF006B" w:rsidP="00C03C8B">
            <w:pPr>
              <w:shd w:val="clear" w:color="auto" w:fill="FFFFFF"/>
              <w:autoSpaceDE w:val="0"/>
              <w:autoSpaceDN w:val="0"/>
              <w:adjustRightInd w:val="0"/>
              <w:spacing w:after="0" w:line="360" w:lineRule="auto"/>
              <w:jc w:val="both"/>
              <w:rPr>
                <w:rFonts w:ascii="Times New Roman" w:hAnsi="Times New Roman"/>
                <w:sz w:val="20"/>
                <w:szCs w:val="20"/>
              </w:rPr>
            </w:pPr>
            <w:r w:rsidRPr="00C03C8B">
              <w:rPr>
                <w:rFonts w:ascii="Times New Roman" w:hAnsi="Times New Roman"/>
                <w:sz w:val="20"/>
                <w:szCs w:val="20"/>
              </w:rPr>
              <w:t>4,0</w:t>
            </w:r>
          </w:p>
        </w:tc>
        <w:tc>
          <w:tcPr>
            <w:tcW w:w="1455" w:type="dxa"/>
            <w:tcBorders>
              <w:top w:val="single" w:sz="6" w:space="0" w:color="auto"/>
              <w:left w:val="single" w:sz="6" w:space="0" w:color="auto"/>
              <w:bottom w:val="single" w:sz="6" w:space="0" w:color="auto"/>
              <w:right w:val="single" w:sz="4" w:space="0" w:color="auto"/>
            </w:tcBorders>
          </w:tcPr>
          <w:p w:rsidR="00FF006B" w:rsidRPr="00C03C8B" w:rsidRDefault="00FF006B" w:rsidP="00C03C8B">
            <w:pPr>
              <w:shd w:val="clear" w:color="auto" w:fill="FFFFFF"/>
              <w:autoSpaceDE w:val="0"/>
              <w:autoSpaceDN w:val="0"/>
              <w:adjustRightInd w:val="0"/>
              <w:spacing w:after="0" w:line="360" w:lineRule="auto"/>
              <w:jc w:val="both"/>
              <w:rPr>
                <w:rFonts w:ascii="Times New Roman" w:hAnsi="Times New Roman"/>
                <w:sz w:val="20"/>
                <w:szCs w:val="20"/>
              </w:rPr>
            </w:pPr>
            <w:r w:rsidRPr="00C03C8B">
              <w:rPr>
                <w:rFonts w:ascii="Times New Roman" w:hAnsi="Times New Roman"/>
                <w:sz w:val="20"/>
                <w:szCs w:val="20"/>
              </w:rPr>
              <w:t>2375,6</w:t>
            </w:r>
          </w:p>
        </w:tc>
      </w:tr>
      <w:tr w:rsidR="00FF006B" w:rsidRPr="00C03C8B" w:rsidTr="00C03C8B">
        <w:trPr>
          <w:trHeight w:val="247"/>
          <w:jc w:val="center"/>
        </w:trPr>
        <w:tc>
          <w:tcPr>
            <w:tcW w:w="1935" w:type="dxa"/>
            <w:tcBorders>
              <w:top w:val="single" w:sz="6" w:space="0" w:color="auto"/>
              <w:left w:val="single" w:sz="4" w:space="0" w:color="auto"/>
              <w:bottom w:val="single" w:sz="6" w:space="0" w:color="auto"/>
              <w:right w:val="single" w:sz="6" w:space="0" w:color="auto"/>
            </w:tcBorders>
          </w:tcPr>
          <w:p w:rsidR="00FF006B" w:rsidRPr="00C03C8B" w:rsidRDefault="00FF006B" w:rsidP="00C03C8B">
            <w:pPr>
              <w:shd w:val="clear" w:color="auto" w:fill="FFFFFF"/>
              <w:autoSpaceDE w:val="0"/>
              <w:autoSpaceDN w:val="0"/>
              <w:adjustRightInd w:val="0"/>
              <w:spacing w:after="0" w:line="360" w:lineRule="auto"/>
              <w:jc w:val="both"/>
              <w:rPr>
                <w:rFonts w:ascii="Times New Roman" w:hAnsi="Times New Roman"/>
                <w:sz w:val="20"/>
                <w:szCs w:val="20"/>
              </w:rPr>
            </w:pPr>
            <w:r w:rsidRPr="00C03C8B">
              <w:rPr>
                <w:rFonts w:ascii="Times New Roman" w:hAnsi="Times New Roman"/>
                <w:sz w:val="20"/>
                <w:szCs w:val="20"/>
              </w:rPr>
              <w:t>От 20 до 25 лет</w:t>
            </w:r>
          </w:p>
        </w:tc>
        <w:tc>
          <w:tcPr>
            <w:tcW w:w="1166" w:type="dxa"/>
            <w:tcBorders>
              <w:top w:val="single" w:sz="6" w:space="0" w:color="auto"/>
              <w:left w:val="single" w:sz="6" w:space="0" w:color="auto"/>
              <w:bottom w:val="single" w:sz="6" w:space="0" w:color="auto"/>
              <w:right w:val="single" w:sz="6" w:space="0" w:color="auto"/>
            </w:tcBorders>
          </w:tcPr>
          <w:p w:rsidR="00FF006B" w:rsidRPr="00C03C8B" w:rsidRDefault="00FF006B" w:rsidP="00C03C8B">
            <w:pPr>
              <w:shd w:val="clear" w:color="auto" w:fill="FFFFFF"/>
              <w:autoSpaceDE w:val="0"/>
              <w:autoSpaceDN w:val="0"/>
              <w:adjustRightInd w:val="0"/>
              <w:spacing w:after="0" w:line="360" w:lineRule="auto"/>
              <w:jc w:val="both"/>
              <w:rPr>
                <w:rFonts w:ascii="Times New Roman" w:hAnsi="Times New Roman"/>
                <w:sz w:val="20"/>
                <w:szCs w:val="20"/>
              </w:rPr>
            </w:pPr>
            <w:r w:rsidRPr="00C03C8B">
              <w:rPr>
                <w:rFonts w:ascii="Times New Roman" w:hAnsi="Times New Roman"/>
                <w:sz w:val="20"/>
                <w:szCs w:val="20"/>
              </w:rPr>
              <w:t>1,9</w:t>
            </w:r>
          </w:p>
        </w:tc>
        <w:tc>
          <w:tcPr>
            <w:tcW w:w="1211" w:type="dxa"/>
            <w:tcBorders>
              <w:top w:val="single" w:sz="6" w:space="0" w:color="auto"/>
              <w:left w:val="single" w:sz="6" w:space="0" w:color="auto"/>
              <w:bottom w:val="single" w:sz="6" w:space="0" w:color="auto"/>
              <w:right w:val="single" w:sz="6" w:space="0" w:color="auto"/>
            </w:tcBorders>
          </w:tcPr>
          <w:p w:rsidR="00FF006B" w:rsidRPr="00C03C8B" w:rsidRDefault="00FF006B" w:rsidP="00C03C8B">
            <w:pPr>
              <w:shd w:val="clear" w:color="auto" w:fill="FFFFFF"/>
              <w:autoSpaceDE w:val="0"/>
              <w:autoSpaceDN w:val="0"/>
              <w:adjustRightInd w:val="0"/>
              <w:spacing w:after="0" w:line="360" w:lineRule="auto"/>
              <w:jc w:val="both"/>
              <w:rPr>
                <w:rFonts w:ascii="Times New Roman" w:hAnsi="Times New Roman"/>
                <w:sz w:val="20"/>
                <w:szCs w:val="20"/>
              </w:rPr>
            </w:pPr>
            <w:r w:rsidRPr="00C03C8B">
              <w:rPr>
                <w:rFonts w:ascii="Times New Roman" w:hAnsi="Times New Roman"/>
                <w:sz w:val="20"/>
                <w:szCs w:val="20"/>
              </w:rPr>
              <w:t>1159,1</w:t>
            </w:r>
          </w:p>
        </w:tc>
        <w:tc>
          <w:tcPr>
            <w:tcW w:w="1087" w:type="dxa"/>
            <w:tcBorders>
              <w:top w:val="single" w:sz="6" w:space="0" w:color="auto"/>
              <w:left w:val="single" w:sz="6" w:space="0" w:color="auto"/>
              <w:bottom w:val="single" w:sz="6" w:space="0" w:color="auto"/>
              <w:right w:val="single" w:sz="6" w:space="0" w:color="auto"/>
            </w:tcBorders>
          </w:tcPr>
          <w:p w:rsidR="00FF006B" w:rsidRPr="00C03C8B" w:rsidRDefault="00FF006B" w:rsidP="00C03C8B">
            <w:pPr>
              <w:shd w:val="clear" w:color="auto" w:fill="FFFFFF"/>
              <w:autoSpaceDE w:val="0"/>
              <w:autoSpaceDN w:val="0"/>
              <w:adjustRightInd w:val="0"/>
              <w:spacing w:after="0" w:line="360" w:lineRule="auto"/>
              <w:jc w:val="both"/>
              <w:rPr>
                <w:rFonts w:ascii="Times New Roman" w:hAnsi="Times New Roman"/>
                <w:sz w:val="20"/>
                <w:szCs w:val="20"/>
              </w:rPr>
            </w:pPr>
            <w:r w:rsidRPr="00C03C8B">
              <w:rPr>
                <w:rFonts w:ascii="Times New Roman" w:hAnsi="Times New Roman"/>
                <w:sz w:val="20"/>
                <w:szCs w:val="20"/>
              </w:rPr>
              <w:t>2,3</w:t>
            </w:r>
          </w:p>
        </w:tc>
        <w:tc>
          <w:tcPr>
            <w:tcW w:w="1132" w:type="dxa"/>
            <w:tcBorders>
              <w:top w:val="single" w:sz="6" w:space="0" w:color="auto"/>
              <w:left w:val="single" w:sz="6" w:space="0" w:color="auto"/>
              <w:bottom w:val="single" w:sz="6" w:space="0" w:color="auto"/>
              <w:right w:val="single" w:sz="6" w:space="0" w:color="auto"/>
            </w:tcBorders>
          </w:tcPr>
          <w:p w:rsidR="00FF006B" w:rsidRPr="00C03C8B" w:rsidRDefault="00FF006B" w:rsidP="00C03C8B">
            <w:pPr>
              <w:shd w:val="clear" w:color="auto" w:fill="FFFFFF"/>
              <w:autoSpaceDE w:val="0"/>
              <w:autoSpaceDN w:val="0"/>
              <w:adjustRightInd w:val="0"/>
              <w:spacing w:after="0" w:line="360" w:lineRule="auto"/>
              <w:jc w:val="both"/>
              <w:rPr>
                <w:rFonts w:ascii="Times New Roman" w:hAnsi="Times New Roman"/>
                <w:sz w:val="20"/>
                <w:szCs w:val="20"/>
              </w:rPr>
            </w:pPr>
            <w:r w:rsidRPr="00C03C8B">
              <w:rPr>
                <w:rFonts w:ascii="Times New Roman" w:hAnsi="Times New Roman"/>
                <w:sz w:val="20"/>
                <w:szCs w:val="20"/>
              </w:rPr>
              <w:t>1473,7</w:t>
            </w:r>
          </w:p>
        </w:tc>
        <w:tc>
          <w:tcPr>
            <w:tcW w:w="996" w:type="dxa"/>
            <w:tcBorders>
              <w:top w:val="single" w:sz="6" w:space="0" w:color="auto"/>
              <w:left w:val="single" w:sz="6" w:space="0" w:color="auto"/>
              <w:bottom w:val="single" w:sz="6" w:space="0" w:color="auto"/>
              <w:right w:val="single" w:sz="6" w:space="0" w:color="auto"/>
            </w:tcBorders>
          </w:tcPr>
          <w:p w:rsidR="00FF006B" w:rsidRPr="00C03C8B" w:rsidRDefault="00FF006B" w:rsidP="00C03C8B">
            <w:pPr>
              <w:shd w:val="clear" w:color="auto" w:fill="FFFFFF"/>
              <w:autoSpaceDE w:val="0"/>
              <w:autoSpaceDN w:val="0"/>
              <w:adjustRightInd w:val="0"/>
              <w:spacing w:after="0" w:line="360" w:lineRule="auto"/>
              <w:jc w:val="both"/>
              <w:rPr>
                <w:rFonts w:ascii="Times New Roman" w:hAnsi="Times New Roman"/>
                <w:sz w:val="20"/>
                <w:szCs w:val="20"/>
              </w:rPr>
            </w:pPr>
            <w:r w:rsidRPr="00C03C8B">
              <w:rPr>
                <w:rFonts w:ascii="Times New Roman" w:hAnsi="Times New Roman"/>
                <w:sz w:val="20"/>
                <w:szCs w:val="20"/>
              </w:rPr>
              <w:t>3,4</w:t>
            </w:r>
          </w:p>
        </w:tc>
        <w:tc>
          <w:tcPr>
            <w:tcW w:w="1455" w:type="dxa"/>
            <w:tcBorders>
              <w:top w:val="single" w:sz="6" w:space="0" w:color="auto"/>
              <w:left w:val="single" w:sz="6" w:space="0" w:color="auto"/>
              <w:bottom w:val="single" w:sz="6" w:space="0" w:color="auto"/>
              <w:right w:val="single" w:sz="4" w:space="0" w:color="auto"/>
            </w:tcBorders>
          </w:tcPr>
          <w:p w:rsidR="00FF006B" w:rsidRPr="00C03C8B" w:rsidRDefault="00FF006B" w:rsidP="00C03C8B">
            <w:pPr>
              <w:shd w:val="clear" w:color="auto" w:fill="FFFFFF"/>
              <w:autoSpaceDE w:val="0"/>
              <w:autoSpaceDN w:val="0"/>
              <w:adjustRightInd w:val="0"/>
              <w:spacing w:after="0" w:line="360" w:lineRule="auto"/>
              <w:jc w:val="both"/>
              <w:rPr>
                <w:rFonts w:ascii="Times New Roman" w:hAnsi="Times New Roman"/>
                <w:sz w:val="20"/>
                <w:szCs w:val="20"/>
              </w:rPr>
            </w:pPr>
            <w:r w:rsidRPr="00C03C8B">
              <w:rPr>
                <w:rFonts w:ascii="Times New Roman" w:hAnsi="Times New Roman"/>
                <w:sz w:val="20"/>
                <w:szCs w:val="20"/>
              </w:rPr>
              <w:t>2218,6</w:t>
            </w:r>
          </w:p>
        </w:tc>
      </w:tr>
      <w:tr w:rsidR="00FF006B" w:rsidRPr="00C03C8B" w:rsidTr="00C03C8B">
        <w:trPr>
          <w:trHeight w:val="258"/>
          <w:jc w:val="center"/>
        </w:trPr>
        <w:tc>
          <w:tcPr>
            <w:tcW w:w="1935" w:type="dxa"/>
            <w:tcBorders>
              <w:top w:val="single" w:sz="6" w:space="0" w:color="auto"/>
              <w:left w:val="single" w:sz="4" w:space="0" w:color="auto"/>
              <w:bottom w:val="single" w:sz="6" w:space="0" w:color="auto"/>
              <w:right w:val="single" w:sz="6" w:space="0" w:color="auto"/>
            </w:tcBorders>
          </w:tcPr>
          <w:p w:rsidR="00FF006B" w:rsidRPr="00C03C8B" w:rsidRDefault="00FF006B" w:rsidP="00C03C8B">
            <w:pPr>
              <w:shd w:val="clear" w:color="auto" w:fill="FFFFFF"/>
              <w:autoSpaceDE w:val="0"/>
              <w:autoSpaceDN w:val="0"/>
              <w:adjustRightInd w:val="0"/>
              <w:spacing w:after="0" w:line="360" w:lineRule="auto"/>
              <w:jc w:val="both"/>
              <w:rPr>
                <w:rFonts w:ascii="Times New Roman" w:hAnsi="Times New Roman"/>
                <w:sz w:val="20"/>
                <w:szCs w:val="20"/>
              </w:rPr>
            </w:pPr>
            <w:r w:rsidRPr="00C03C8B">
              <w:rPr>
                <w:rFonts w:ascii="Times New Roman" w:hAnsi="Times New Roman"/>
                <w:sz w:val="20"/>
                <w:szCs w:val="20"/>
              </w:rPr>
              <w:t>От 25 до 30 лет</w:t>
            </w:r>
          </w:p>
        </w:tc>
        <w:tc>
          <w:tcPr>
            <w:tcW w:w="1166" w:type="dxa"/>
            <w:tcBorders>
              <w:top w:val="single" w:sz="6" w:space="0" w:color="auto"/>
              <w:left w:val="single" w:sz="6" w:space="0" w:color="auto"/>
              <w:bottom w:val="single" w:sz="6" w:space="0" w:color="auto"/>
              <w:right w:val="single" w:sz="6" w:space="0" w:color="auto"/>
            </w:tcBorders>
          </w:tcPr>
          <w:p w:rsidR="00FF006B" w:rsidRPr="00C03C8B" w:rsidRDefault="00FF006B" w:rsidP="00C03C8B">
            <w:pPr>
              <w:shd w:val="clear" w:color="auto" w:fill="FFFFFF"/>
              <w:autoSpaceDE w:val="0"/>
              <w:autoSpaceDN w:val="0"/>
              <w:adjustRightInd w:val="0"/>
              <w:spacing w:after="0" w:line="360" w:lineRule="auto"/>
              <w:jc w:val="both"/>
              <w:rPr>
                <w:rFonts w:ascii="Times New Roman" w:hAnsi="Times New Roman"/>
                <w:sz w:val="20"/>
                <w:szCs w:val="20"/>
              </w:rPr>
            </w:pPr>
            <w:r w:rsidRPr="00C03C8B">
              <w:rPr>
                <w:rFonts w:ascii="Times New Roman" w:hAnsi="Times New Roman"/>
                <w:sz w:val="20"/>
                <w:szCs w:val="20"/>
              </w:rPr>
              <w:t>1,8</w:t>
            </w:r>
          </w:p>
        </w:tc>
        <w:tc>
          <w:tcPr>
            <w:tcW w:w="1211" w:type="dxa"/>
            <w:tcBorders>
              <w:top w:val="single" w:sz="6" w:space="0" w:color="auto"/>
              <w:left w:val="single" w:sz="6" w:space="0" w:color="auto"/>
              <w:bottom w:val="single" w:sz="6" w:space="0" w:color="auto"/>
              <w:right w:val="single" w:sz="6" w:space="0" w:color="auto"/>
            </w:tcBorders>
          </w:tcPr>
          <w:p w:rsidR="00FF006B" w:rsidRPr="00C03C8B" w:rsidRDefault="00FF006B" w:rsidP="00C03C8B">
            <w:pPr>
              <w:shd w:val="clear" w:color="auto" w:fill="FFFFFF"/>
              <w:autoSpaceDE w:val="0"/>
              <w:autoSpaceDN w:val="0"/>
              <w:adjustRightInd w:val="0"/>
              <w:spacing w:after="0" w:line="360" w:lineRule="auto"/>
              <w:jc w:val="both"/>
              <w:rPr>
                <w:rFonts w:ascii="Times New Roman" w:hAnsi="Times New Roman"/>
                <w:sz w:val="20"/>
                <w:szCs w:val="20"/>
              </w:rPr>
            </w:pPr>
            <w:r w:rsidRPr="00C03C8B">
              <w:rPr>
                <w:rFonts w:ascii="Times New Roman" w:hAnsi="Times New Roman"/>
                <w:sz w:val="20"/>
                <w:szCs w:val="20"/>
              </w:rPr>
              <w:t>1103,7</w:t>
            </w:r>
          </w:p>
        </w:tc>
        <w:tc>
          <w:tcPr>
            <w:tcW w:w="1087" w:type="dxa"/>
            <w:tcBorders>
              <w:top w:val="single" w:sz="6" w:space="0" w:color="auto"/>
              <w:left w:val="single" w:sz="6" w:space="0" w:color="auto"/>
              <w:bottom w:val="single" w:sz="6" w:space="0" w:color="auto"/>
              <w:right w:val="single" w:sz="6" w:space="0" w:color="auto"/>
            </w:tcBorders>
          </w:tcPr>
          <w:p w:rsidR="00FF006B" w:rsidRPr="00C03C8B" w:rsidRDefault="00FF006B" w:rsidP="00C03C8B">
            <w:pPr>
              <w:shd w:val="clear" w:color="auto" w:fill="FFFFFF"/>
              <w:autoSpaceDE w:val="0"/>
              <w:autoSpaceDN w:val="0"/>
              <w:adjustRightInd w:val="0"/>
              <w:spacing w:after="0" w:line="360" w:lineRule="auto"/>
              <w:jc w:val="both"/>
              <w:rPr>
                <w:rFonts w:ascii="Times New Roman" w:hAnsi="Times New Roman"/>
                <w:sz w:val="20"/>
                <w:szCs w:val="20"/>
              </w:rPr>
            </w:pPr>
            <w:r w:rsidRPr="00C03C8B">
              <w:rPr>
                <w:rFonts w:ascii="Times New Roman" w:hAnsi="Times New Roman"/>
                <w:sz w:val="20"/>
                <w:szCs w:val="20"/>
              </w:rPr>
              <w:t>2,2</w:t>
            </w:r>
          </w:p>
        </w:tc>
        <w:tc>
          <w:tcPr>
            <w:tcW w:w="1132" w:type="dxa"/>
            <w:tcBorders>
              <w:top w:val="single" w:sz="6" w:space="0" w:color="auto"/>
              <w:left w:val="single" w:sz="6" w:space="0" w:color="auto"/>
              <w:bottom w:val="single" w:sz="6" w:space="0" w:color="auto"/>
              <w:right w:val="single" w:sz="6" w:space="0" w:color="auto"/>
            </w:tcBorders>
          </w:tcPr>
          <w:p w:rsidR="00FF006B" w:rsidRPr="00C03C8B" w:rsidRDefault="00FF006B" w:rsidP="00C03C8B">
            <w:pPr>
              <w:shd w:val="clear" w:color="auto" w:fill="FFFFFF"/>
              <w:autoSpaceDE w:val="0"/>
              <w:autoSpaceDN w:val="0"/>
              <w:adjustRightInd w:val="0"/>
              <w:spacing w:after="0" w:line="360" w:lineRule="auto"/>
              <w:jc w:val="both"/>
              <w:rPr>
                <w:rFonts w:ascii="Times New Roman" w:hAnsi="Times New Roman"/>
                <w:sz w:val="20"/>
                <w:szCs w:val="20"/>
              </w:rPr>
            </w:pPr>
            <w:r w:rsidRPr="00C03C8B">
              <w:rPr>
                <w:rFonts w:ascii="Times New Roman" w:hAnsi="Times New Roman"/>
                <w:sz w:val="20"/>
                <w:szCs w:val="20"/>
              </w:rPr>
              <w:t>1331,8</w:t>
            </w:r>
          </w:p>
        </w:tc>
        <w:tc>
          <w:tcPr>
            <w:tcW w:w="996" w:type="dxa"/>
            <w:tcBorders>
              <w:top w:val="single" w:sz="6" w:space="0" w:color="auto"/>
              <w:left w:val="single" w:sz="6" w:space="0" w:color="auto"/>
              <w:bottom w:val="single" w:sz="6" w:space="0" w:color="auto"/>
              <w:right w:val="single" w:sz="6" w:space="0" w:color="auto"/>
            </w:tcBorders>
          </w:tcPr>
          <w:p w:rsidR="00FF006B" w:rsidRPr="00C03C8B" w:rsidRDefault="00FF006B" w:rsidP="00C03C8B">
            <w:pPr>
              <w:shd w:val="clear" w:color="auto" w:fill="FFFFFF"/>
              <w:autoSpaceDE w:val="0"/>
              <w:autoSpaceDN w:val="0"/>
              <w:adjustRightInd w:val="0"/>
              <w:spacing w:after="0" w:line="360" w:lineRule="auto"/>
              <w:jc w:val="both"/>
              <w:rPr>
                <w:rFonts w:ascii="Times New Roman" w:hAnsi="Times New Roman"/>
                <w:sz w:val="20"/>
                <w:szCs w:val="20"/>
              </w:rPr>
            </w:pPr>
            <w:r w:rsidRPr="00C03C8B">
              <w:rPr>
                <w:rFonts w:ascii="Times New Roman" w:hAnsi="Times New Roman"/>
                <w:sz w:val="20"/>
                <w:szCs w:val="20"/>
              </w:rPr>
              <w:t>4,0</w:t>
            </w:r>
          </w:p>
        </w:tc>
        <w:tc>
          <w:tcPr>
            <w:tcW w:w="1455" w:type="dxa"/>
            <w:tcBorders>
              <w:top w:val="single" w:sz="6" w:space="0" w:color="auto"/>
              <w:left w:val="single" w:sz="6" w:space="0" w:color="auto"/>
              <w:bottom w:val="single" w:sz="6" w:space="0" w:color="auto"/>
              <w:right w:val="single" w:sz="4" w:space="0" w:color="auto"/>
            </w:tcBorders>
          </w:tcPr>
          <w:p w:rsidR="00FF006B" w:rsidRPr="00C03C8B" w:rsidRDefault="00FF006B" w:rsidP="00C03C8B">
            <w:pPr>
              <w:shd w:val="clear" w:color="auto" w:fill="FFFFFF"/>
              <w:autoSpaceDE w:val="0"/>
              <w:autoSpaceDN w:val="0"/>
              <w:adjustRightInd w:val="0"/>
              <w:spacing w:after="0" w:line="360" w:lineRule="auto"/>
              <w:jc w:val="both"/>
              <w:rPr>
                <w:rFonts w:ascii="Times New Roman" w:hAnsi="Times New Roman"/>
                <w:sz w:val="20"/>
                <w:szCs w:val="20"/>
              </w:rPr>
            </w:pPr>
            <w:r w:rsidRPr="00C03C8B">
              <w:rPr>
                <w:rFonts w:ascii="Times New Roman" w:hAnsi="Times New Roman"/>
                <w:sz w:val="20"/>
                <w:szCs w:val="20"/>
              </w:rPr>
              <w:t>2377,9</w:t>
            </w:r>
          </w:p>
        </w:tc>
      </w:tr>
      <w:tr w:rsidR="00FF006B" w:rsidRPr="00C03C8B" w:rsidTr="00C03C8B">
        <w:trPr>
          <w:trHeight w:val="287"/>
          <w:jc w:val="center"/>
        </w:trPr>
        <w:tc>
          <w:tcPr>
            <w:tcW w:w="1935" w:type="dxa"/>
            <w:tcBorders>
              <w:top w:val="single" w:sz="6" w:space="0" w:color="auto"/>
              <w:left w:val="single" w:sz="4" w:space="0" w:color="auto"/>
              <w:bottom w:val="single" w:sz="6" w:space="0" w:color="auto"/>
              <w:right w:val="single" w:sz="6" w:space="0" w:color="auto"/>
            </w:tcBorders>
          </w:tcPr>
          <w:p w:rsidR="00FF006B" w:rsidRPr="00C03C8B" w:rsidRDefault="00FF006B" w:rsidP="00C03C8B">
            <w:pPr>
              <w:shd w:val="clear" w:color="auto" w:fill="FFFFFF"/>
              <w:autoSpaceDE w:val="0"/>
              <w:autoSpaceDN w:val="0"/>
              <w:adjustRightInd w:val="0"/>
              <w:spacing w:after="0" w:line="360" w:lineRule="auto"/>
              <w:jc w:val="both"/>
              <w:rPr>
                <w:rFonts w:ascii="Times New Roman" w:hAnsi="Times New Roman"/>
                <w:sz w:val="20"/>
                <w:szCs w:val="20"/>
              </w:rPr>
            </w:pPr>
            <w:r w:rsidRPr="00C03C8B">
              <w:rPr>
                <w:rFonts w:ascii="Times New Roman" w:hAnsi="Times New Roman"/>
                <w:sz w:val="20"/>
                <w:szCs w:val="20"/>
              </w:rPr>
              <w:t>Свыше 30 лет</w:t>
            </w:r>
          </w:p>
        </w:tc>
        <w:tc>
          <w:tcPr>
            <w:tcW w:w="1166" w:type="dxa"/>
            <w:tcBorders>
              <w:top w:val="single" w:sz="6" w:space="0" w:color="auto"/>
              <w:left w:val="single" w:sz="6" w:space="0" w:color="auto"/>
              <w:bottom w:val="single" w:sz="6" w:space="0" w:color="auto"/>
              <w:right w:val="single" w:sz="6" w:space="0" w:color="auto"/>
            </w:tcBorders>
          </w:tcPr>
          <w:p w:rsidR="00FF006B" w:rsidRPr="00C03C8B" w:rsidRDefault="00FF006B" w:rsidP="00C03C8B">
            <w:pPr>
              <w:shd w:val="clear" w:color="auto" w:fill="FFFFFF"/>
              <w:autoSpaceDE w:val="0"/>
              <w:autoSpaceDN w:val="0"/>
              <w:adjustRightInd w:val="0"/>
              <w:spacing w:after="0" w:line="360" w:lineRule="auto"/>
              <w:jc w:val="both"/>
              <w:rPr>
                <w:rFonts w:ascii="Times New Roman" w:hAnsi="Times New Roman"/>
                <w:sz w:val="20"/>
                <w:szCs w:val="20"/>
              </w:rPr>
            </w:pPr>
            <w:r w:rsidRPr="00C03C8B">
              <w:rPr>
                <w:rFonts w:ascii="Times New Roman" w:hAnsi="Times New Roman"/>
                <w:sz w:val="20"/>
                <w:szCs w:val="20"/>
              </w:rPr>
              <w:t>1,6</w:t>
            </w:r>
          </w:p>
        </w:tc>
        <w:tc>
          <w:tcPr>
            <w:tcW w:w="1211" w:type="dxa"/>
            <w:tcBorders>
              <w:top w:val="single" w:sz="6" w:space="0" w:color="auto"/>
              <w:left w:val="single" w:sz="6" w:space="0" w:color="auto"/>
              <w:bottom w:val="single" w:sz="6" w:space="0" w:color="auto"/>
              <w:right w:val="single" w:sz="6" w:space="0" w:color="auto"/>
            </w:tcBorders>
          </w:tcPr>
          <w:p w:rsidR="00FF006B" w:rsidRPr="00C03C8B" w:rsidRDefault="00FF006B" w:rsidP="00C03C8B">
            <w:pPr>
              <w:shd w:val="clear" w:color="auto" w:fill="FFFFFF"/>
              <w:autoSpaceDE w:val="0"/>
              <w:autoSpaceDN w:val="0"/>
              <w:adjustRightInd w:val="0"/>
              <w:spacing w:after="0" w:line="360" w:lineRule="auto"/>
              <w:jc w:val="both"/>
              <w:rPr>
                <w:rFonts w:ascii="Times New Roman" w:hAnsi="Times New Roman"/>
                <w:sz w:val="20"/>
                <w:szCs w:val="20"/>
              </w:rPr>
            </w:pPr>
            <w:r w:rsidRPr="00C03C8B">
              <w:rPr>
                <w:rFonts w:ascii="Times New Roman" w:hAnsi="Times New Roman"/>
                <w:sz w:val="20"/>
                <w:szCs w:val="20"/>
              </w:rPr>
              <w:t>906,6</w:t>
            </w:r>
          </w:p>
        </w:tc>
        <w:tc>
          <w:tcPr>
            <w:tcW w:w="1087" w:type="dxa"/>
            <w:tcBorders>
              <w:top w:val="single" w:sz="6" w:space="0" w:color="auto"/>
              <w:left w:val="single" w:sz="6" w:space="0" w:color="auto"/>
              <w:bottom w:val="single" w:sz="6" w:space="0" w:color="auto"/>
              <w:right w:val="single" w:sz="6" w:space="0" w:color="auto"/>
            </w:tcBorders>
          </w:tcPr>
          <w:p w:rsidR="00FF006B" w:rsidRPr="00C03C8B" w:rsidRDefault="00FF006B" w:rsidP="00C03C8B">
            <w:pPr>
              <w:shd w:val="clear" w:color="auto" w:fill="FFFFFF"/>
              <w:autoSpaceDE w:val="0"/>
              <w:autoSpaceDN w:val="0"/>
              <w:adjustRightInd w:val="0"/>
              <w:spacing w:after="0" w:line="360" w:lineRule="auto"/>
              <w:jc w:val="both"/>
              <w:rPr>
                <w:rFonts w:ascii="Times New Roman" w:hAnsi="Times New Roman"/>
                <w:sz w:val="20"/>
                <w:szCs w:val="20"/>
              </w:rPr>
            </w:pPr>
            <w:r w:rsidRPr="00C03C8B">
              <w:rPr>
                <w:rFonts w:ascii="Times New Roman" w:hAnsi="Times New Roman"/>
                <w:sz w:val="20"/>
                <w:szCs w:val="20"/>
              </w:rPr>
              <w:t>2,0</w:t>
            </w:r>
          </w:p>
        </w:tc>
        <w:tc>
          <w:tcPr>
            <w:tcW w:w="1132" w:type="dxa"/>
            <w:tcBorders>
              <w:top w:val="single" w:sz="6" w:space="0" w:color="auto"/>
              <w:left w:val="single" w:sz="6" w:space="0" w:color="auto"/>
              <w:bottom w:val="single" w:sz="6" w:space="0" w:color="auto"/>
              <w:right w:val="single" w:sz="6" w:space="0" w:color="auto"/>
            </w:tcBorders>
          </w:tcPr>
          <w:p w:rsidR="00FF006B" w:rsidRPr="00C03C8B" w:rsidRDefault="00FF006B" w:rsidP="00C03C8B">
            <w:pPr>
              <w:shd w:val="clear" w:color="auto" w:fill="FFFFFF"/>
              <w:autoSpaceDE w:val="0"/>
              <w:autoSpaceDN w:val="0"/>
              <w:adjustRightInd w:val="0"/>
              <w:spacing w:after="0" w:line="360" w:lineRule="auto"/>
              <w:jc w:val="both"/>
              <w:rPr>
                <w:rFonts w:ascii="Times New Roman" w:hAnsi="Times New Roman"/>
                <w:sz w:val="20"/>
                <w:szCs w:val="20"/>
              </w:rPr>
            </w:pPr>
            <w:r w:rsidRPr="00C03C8B">
              <w:rPr>
                <w:rFonts w:ascii="Times New Roman" w:hAnsi="Times New Roman"/>
                <w:sz w:val="20"/>
                <w:szCs w:val="20"/>
              </w:rPr>
              <w:t>1135,5</w:t>
            </w:r>
          </w:p>
        </w:tc>
        <w:tc>
          <w:tcPr>
            <w:tcW w:w="996" w:type="dxa"/>
            <w:tcBorders>
              <w:top w:val="single" w:sz="6" w:space="0" w:color="auto"/>
              <w:left w:val="single" w:sz="6" w:space="0" w:color="auto"/>
              <w:bottom w:val="single" w:sz="6" w:space="0" w:color="auto"/>
              <w:right w:val="single" w:sz="6" w:space="0" w:color="auto"/>
            </w:tcBorders>
          </w:tcPr>
          <w:p w:rsidR="00FF006B" w:rsidRPr="00C03C8B" w:rsidRDefault="00FF006B" w:rsidP="00C03C8B">
            <w:pPr>
              <w:shd w:val="clear" w:color="auto" w:fill="FFFFFF"/>
              <w:autoSpaceDE w:val="0"/>
              <w:autoSpaceDN w:val="0"/>
              <w:adjustRightInd w:val="0"/>
              <w:spacing w:after="0" w:line="360" w:lineRule="auto"/>
              <w:jc w:val="both"/>
              <w:rPr>
                <w:rFonts w:ascii="Times New Roman" w:hAnsi="Times New Roman"/>
                <w:sz w:val="20"/>
                <w:szCs w:val="20"/>
              </w:rPr>
            </w:pPr>
            <w:r w:rsidRPr="00C03C8B">
              <w:rPr>
                <w:rFonts w:ascii="Times New Roman" w:hAnsi="Times New Roman"/>
                <w:sz w:val="20"/>
                <w:szCs w:val="20"/>
              </w:rPr>
              <w:t>4,2</w:t>
            </w:r>
          </w:p>
        </w:tc>
        <w:tc>
          <w:tcPr>
            <w:tcW w:w="1455" w:type="dxa"/>
            <w:tcBorders>
              <w:top w:val="single" w:sz="6" w:space="0" w:color="auto"/>
              <w:left w:val="single" w:sz="6" w:space="0" w:color="auto"/>
              <w:bottom w:val="single" w:sz="6" w:space="0" w:color="auto"/>
              <w:right w:val="single" w:sz="4" w:space="0" w:color="auto"/>
            </w:tcBorders>
          </w:tcPr>
          <w:p w:rsidR="00FF006B" w:rsidRPr="00C03C8B" w:rsidRDefault="00FF006B" w:rsidP="00C03C8B">
            <w:pPr>
              <w:shd w:val="clear" w:color="auto" w:fill="FFFFFF"/>
              <w:autoSpaceDE w:val="0"/>
              <w:autoSpaceDN w:val="0"/>
              <w:adjustRightInd w:val="0"/>
              <w:spacing w:after="0" w:line="360" w:lineRule="auto"/>
              <w:jc w:val="both"/>
              <w:rPr>
                <w:rFonts w:ascii="Times New Roman" w:hAnsi="Times New Roman"/>
                <w:sz w:val="20"/>
                <w:szCs w:val="20"/>
              </w:rPr>
            </w:pPr>
            <w:r w:rsidRPr="00C03C8B">
              <w:rPr>
                <w:rFonts w:ascii="Times New Roman" w:hAnsi="Times New Roman"/>
                <w:sz w:val="20"/>
                <w:szCs w:val="20"/>
              </w:rPr>
              <w:t>2373,6</w:t>
            </w:r>
          </w:p>
        </w:tc>
      </w:tr>
    </w:tbl>
    <w:p w:rsidR="00FF006B" w:rsidRPr="00E47214" w:rsidRDefault="00FF006B" w:rsidP="00E47214">
      <w:pPr>
        <w:shd w:val="clear" w:color="auto" w:fill="FFFFFF"/>
        <w:autoSpaceDE w:val="0"/>
        <w:autoSpaceDN w:val="0"/>
        <w:adjustRightInd w:val="0"/>
        <w:spacing w:after="0" w:line="360" w:lineRule="auto"/>
        <w:ind w:firstLine="709"/>
        <w:jc w:val="both"/>
        <w:rPr>
          <w:rFonts w:ascii="Times New Roman" w:hAnsi="Times New Roman"/>
          <w:sz w:val="28"/>
        </w:rPr>
      </w:pPr>
    </w:p>
    <w:p w:rsidR="00C171EB" w:rsidRPr="00E47214" w:rsidRDefault="00FF006B" w:rsidP="00E47214">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E47214">
        <w:rPr>
          <w:rFonts w:ascii="Times New Roman" w:hAnsi="Times New Roman"/>
          <w:sz w:val="28"/>
          <w:szCs w:val="28"/>
        </w:rPr>
        <w:t>Результаты исследований свидетельствуют, что продолжительность эксплуатации АЭС оказывает влияние на формирование таких затрат, как сырьё и материалы, текущий и капитальный ремонт, амортизация основных средств, техническое обслуживание, потребление электроэнергии на технологические цели.</w:t>
      </w:r>
    </w:p>
    <w:p w:rsidR="00C171EB" w:rsidRPr="00E47214" w:rsidRDefault="00C171EB" w:rsidP="00E47214">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E47214">
        <w:rPr>
          <w:rFonts w:ascii="Times New Roman" w:hAnsi="Times New Roman"/>
          <w:sz w:val="28"/>
          <w:szCs w:val="28"/>
        </w:rPr>
        <w:t>В зависимости от региональных особенностей состояния розничной сети, обслуживающей её сбытовой инфраструктуры, и транспортной логистики воздействие данных статей расходов на общий уровень и динамику затрат может быть различным. При планировании и прогнозировании этих видов затрат требуется детальный анализ конкретных ситуаций и учёт всей совокупности внешних и внутренних факторов, влияющих на интенсивность и направление воздействия на общий уровень затрат. Все остальные виды затрат не являются функцией продолжительности эксплуатации АЭС и невосприимчивы к данному фактору.</w:t>
      </w:r>
    </w:p>
    <w:p w:rsidR="00C171EB" w:rsidRPr="00C03C8B" w:rsidRDefault="00C03C8B" w:rsidP="00C03C8B">
      <w:pPr>
        <w:shd w:val="clear" w:color="auto" w:fill="FFFFFF"/>
        <w:autoSpaceDE w:val="0"/>
        <w:autoSpaceDN w:val="0"/>
        <w:adjustRightInd w:val="0"/>
        <w:spacing w:after="0" w:line="360" w:lineRule="auto"/>
        <w:ind w:firstLine="660"/>
        <w:jc w:val="both"/>
        <w:rPr>
          <w:rFonts w:ascii="Times New Roman" w:hAnsi="Times New Roman"/>
          <w:b/>
          <w:bCs/>
          <w:iCs/>
          <w:sz w:val="28"/>
          <w:szCs w:val="28"/>
        </w:rPr>
      </w:pPr>
      <w:r w:rsidRPr="00C03C8B">
        <w:rPr>
          <w:rFonts w:ascii="Times New Roman" w:hAnsi="Times New Roman"/>
          <w:b/>
          <w:bCs/>
          <w:iCs/>
          <w:sz w:val="28"/>
          <w:szCs w:val="28"/>
        </w:rPr>
        <w:t xml:space="preserve">2.3 </w:t>
      </w:r>
      <w:r w:rsidR="00C171EB" w:rsidRPr="00C03C8B">
        <w:rPr>
          <w:rFonts w:ascii="Times New Roman" w:hAnsi="Times New Roman"/>
          <w:b/>
          <w:bCs/>
          <w:iCs/>
          <w:sz w:val="28"/>
          <w:szCs w:val="28"/>
        </w:rPr>
        <w:t>Анализ воздействия удалённости АЭС от обеспечивающих нефтебаз на уровень и динамику затрат по реализации нефтепродуктов</w:t>
      </w:r>
    </w:p>
    <w:p w:rsidR="00C171EB" w:rsidRPr="00E47214" w:rsidRDefault="00C171EB" w:rsidP="00E47214">
      <w:pPr>
        <w:shd w:val="clear" w:color="auto" w:fill="FFFFFF"/>
        <w:autoSpaceDE w:val="0"/>
        <w:autoSpaceDN w:val="0"/>
        <w:adjustRightInd w:val="0"/>
        <w:spacing w:after="0" w:line="360" w:lineRule="auto"/>
        <w:ind w:firstLine="709"/>
        <w:jc w:val="both"/>
        <w:rPr>
          <w:rFonts w:ascii="Times New Roman" w:hAnsi="Times New Roman"/>
          <w:sz w:val="28"/>
          <w:szCs w:val="28"/>
        </w:rPr>
      </w:pPr>
    </w:p>
    <w:p w:rsidR="00C171EB" w:rsidRPr="00E47214" w:rsidRDefault="00C171EB" w:rsidP="00E47214">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E47214">
        <w:rPr>
          <w:rFonts w:ascii="Times New Roman" w:hAnsi="Times New Roman"/>
          <w:sz w:val="28"/>
          <w:szCs w:val="28"/>
        </w:rPr>
        <w:t>Проведённое исследование даёт основание утверждать, что между динамикой и уровнем затрат на реализацию нефтепродуктов и удалённостью АЭС от обеспечивающих их нефтебаз существует достаточно тесная корреляция. Транспортные расходы по доставке нефтепродуктов являются важным фактором увеличения затрат, но не всегда являются основным и решающим источником их роста. В отдельных регионах удельные затраты на тонну реализованных нефтепродуктов снижаются по мере увеличения удалённости АЭС от нефтебаз, но при этом затраты на содержание одной АЭС, как правило, увеличиваются. Таким образом, соотношение между уровнем и динамикой затрат на содержание АЭС и её удаленностью от нефтебаз сложнее, чем традиционное представление по этому вопросу.</w:t>
      </w:r>
    </w:p>
    <w:p w:rsidR="00C171EB" w:rsidRPr="00E47214" w:rsidRDefault="00C171EB" w:rsidP="00E47214">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E47214">
        <w:rPr>
          <w:rFonts w:ascii="Times New Roman" w:hAnsi="Times New Roman"/>
          <w:sz w:val="28"/>
          <w:szCs w:val="28"/>
        </w:rPr>
        <w:t xml:space="preserve">Для анализа предприятия разделены на диапазоны по удалённости от нефтебаз: до </w:t>
      </w:r>
      <w:smartTag w:uri="urn:schemas-microsoft-com:office:smarttags" w:element="metricconverter">
        <w:smartTagPr>
          <w:attr w:name="ProductID" w:val="20 км"/>
        </w:smartTagPr>
        <w:r w:rsidRPr="00E47214">
          <w:rPr>
            <w:rFonts w:ascii="Times New Roman" w:hAnsi="Times New Roman"/>
            <w:sz w:val="28"/>
            <w:szCs w:val="28"/>
          </w:rPr>
          <w:t>20 км</w:t>
        </w:r>
      </w:smartTag>
      <w:r w:rsidRPr="00E47214">
        <w:rPr>
          <w:rFonts w:ascii="Times New Roman" w:hAnsi="Times New Roman"/>
          <w:sz w:val="28"/>
          <w:szCs w:val="28"/>
        </w:rPr>
        <w:t xml:space="preserve">, 20—50 км, 50—100 км, свыше </w:t>
      </w:r>
      <w:smartTag w:uri="urn:schemas-microsoft-com:office:smarttags" w:element="metricconverter">
        <w:smartTagPr>
          <w:attr w:name="ProductID" w:val="100 км"/>
        </w:smartTagPr>
        <w:r w:rsidRPr="00E47214">
          <w:rPr>
            <w:rFonts w:ascii="Times New Roman" w:hAnsi="Times New Roman"/>
            <w:sz w:val="28"/>
            <w:szCs w:val="28"/>
          </w:rPr>
          <w:t>100 км</w:t>
        </w:r>
      </w:smartTag>
      <w:r w:rsidRPr="00E47214">
        <w:rPr>
          <w:rFonts w:ascii="Times New Roman" w:hAnsi="Times New Roman"/>
          <w:sz w:val="28"/>
          <w:szCs w:val="28"/>
        </w:rPr>
        <w:t xml:space="preserve"> (</w:t>
      </w:r>
      <w:r w:rsidR="00731FFC" w:rsidRPr="00E47214">
        <w:rPr>
          <w:rFonts w:ascii="Times New Roman" w:hAnsi="Times New Roman"/>
          <w:sz w:val="28"/>
          <w:szCs w:val="28"/>
        </w:rPr>
        <w:t xml:space="preserve">см. </w:t>
      </w:r>
      <w:r w:rsidRPr="00E47214">
        <w:rPr>
          <w:rFonts w:ascii="Times New Roman" w:hAnsi="Times New Roman"/>
          <w:sz w:val="28"/>
          <w:szCs w:val="28"/>
        </w:rPr>
        <w:t xml:space="preserve">табл. </w:t>
      </w:r>
      <w:r w:rsidR="00731FFC" w:rsidRPr="00E47214">
        <w:rPr>
          <w:rFonts w:ascii="Times New Roman" w:hAnsi="Times New Roman"/>
          <w:sz w:val="28"/>
          <w:szCs w:val="28"/>
        </w:rPr>
        <w:t>№ 2.</w:t>
      </w:r>
      <w:r w:rsidRPr="00E47214">
        <w:rPr>
          <w:rFonts w:ascii="Times New Roman" w:hAnsi="Times New Roman"/>
          <w:sz w:val="28"/>
          <w:szCs w:val="28"/>
        </w:rPr>
        <w:t>7).</w:t>
      </w:r>
    </w:p>
    <w:p w:rsidR="00C559F0" w:rsidRPr="00E47214" w:rsidRDefault="00C559F0" w:rsidP="00E47214">
      <w:pPr>
        <w:shd w:val="clear" w:color="auto" w:fill="FFFFFF"/>
        <w:autoSpaceDE w:val="0"/>
        <w:autoSpaceDN w:val="0"/>
        <w:adjustRightInd w:val="0"/>
        <w:spacing w:after="0" w:line="360" w:lineRule="auto"/>
        <w:ind w:firstLine="709"/>
        <w:jc w:val="both"/>
        <w:rPr>
          <w:rFonts w:ascii="Times New Roman" w:hAnsi="Times New Roman"/>
          <w:sz w:val="28"/>
          <w:szCs w:val="28"/>
        </w:rPr>
      </w:pPr>
    </w:p>
    <w:p w:rsidR="00C559F0" w:rsidRPr="00E47214" w:rsidRDefault="00C559F0" w:rsidP="00E47214">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E47214">
        <w:rPr>
          <w:rFonts w:ascii="Times New Roman" w:hAnsi="Times New Roman"/>
          <w:iCs/>
          <w:sz w:val="28"/>
          <w:szCs w:val="28"/>
        </w:rPr>
        <w:t xml:space="preserve">Таблица </w:t>
      </w:r>
      <w:r w:rsidR="00731FFC" w:rsidRPr="00E47214">
        <w:rPr>
          <w:rFonts w:ascii="Times New Roman" w:hAnsi="Times New Roman"/>
          <w:iCs/>
          <w:sz w:val="28"/>
          <w:szCs w:val="28"/>
        </w:rPr>
        <w:t>№ 2.</w:t>
      </w:r>
      <w:r w:rsidRPr="00E47214">
        <w:rPr>
          <w:rFonts w:ascii="Times New Roman" w:hAnsi="Times New Roman"/>
          <w:iCs/>
          <w:sz w:val="28"/>
          <w:szCs w:val="28"/>
        </w:rPr>
        <w:t>7</w:t>
      </w:r>
    </w:p>
    <w:p w:rsidR="00731FFC" w:rsidRPr="00E47214" w:rsidRDefault="00C559F0" w:rsidP="00E47214">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E47214">
        <w:rPr>
          <w:rFonts w:ascii="Times New Roman" w:hAnsi="Times New Roman"/>
          <w:bCs/>
          <w:sz w:val="28"/>
          <w:szCs w:val="28"/>
        </w:rPr>
        <w:t>Удельные затраты на реализацию нефтепродуктов в зависимости</w:t>
      </w:r>
      <w:r w:rsidR="00731FFC" w:rsidRPr="00E47214">
        <w:rPr>
          <w:rFonts w:ascii="Times New Roman" w:hAnsi="Times New Roman"/>
          <w:sz w:val="28"/>
          <w:szCs w:val="28"/>
        </w:rPr>
        <w:t xml:space="preserve"> </w:t>
      </w:r>
    </w:p>
    <w:p w:rsidR="00C559F0" w:rsidRPr="00E47214" w:rsidRDefault="00C559F0" w:rsidP="00C03C8B">
      <w:pPr>
        <w:shd w:val="clear" w:color="auto" w:fill="FFFFFF"/>
        <w:autoSpaceDE w:val="0"/>
        <w:autoSpaceDN w:val="0"/>
        <w:adjustRightInd w:val="0"/>
        <w:spacing w:after="0" w:line="360" w:lineRule="auto"/>
        <w:jc w:val="both"/>
        <w:rPr>
          <w:rFonts w:ascii="Times New Roman" w:hAnsi="Times New Roman"/>
          <w:sz w:val="28"/>
          <w:szCs w:val="28"/>
        </w:rPr>
      </w:pPr>
      <w:r w:rsidRPr="00E47214">
        <w:rPr>
          <w:rFonts w:ascii="Times New Roman" w:hAnsi="Times New Roman"/>
          <w:bCs/>
          <w:sz w:val="28"/>
          <w:szCs w:val="28"/>
        </w:rPr>
        <w:t>от удалённости АЗС</w:t>
      </w:r>
    </w:p>
    <w:tbl>
      <w:tblPr>
        <w:tblW w:w="9168" w:type="dxa"/>
        <w:jc w:val="center"/>
        <w:tblLayout w:type="fixed"/>
        <w:tblCellMar>
          <w:left w:w="40" w:type="dxa"/>
          <w:right w:w="40" w:type="dxa"/>
        </w:tblCellMar>
        <w:tblLook w:val="0000" w:firstRow="0" w:lastRow="0" w:firstColumn="0" w:lastColumn="0" w:noHBand="0" w:noVBand="0"/>
      </w:tblPr>
      <w:tblGrid>
        <w:gridCol w:w="2878"/>
        <w:gridCol w:w="1123"/>
        <w:gridCol w:w="905"/>
        <w:gridCol w:w="1111"/>
        <w:gridCol w:w="1088"/>
        <w:gridCol w:w="1146"/>
        <w:gridCol w:w="917"/>
      </w:tblGrid>
      <w:tr w:rsidR="00C559F0" w:rsidRPr="00C03C8B" w:rsidTr="00C03C8B">
        <w:trPr>
          <w:trHeight w:val="542"/>
          <w:jc w:val="center"/>
        </w:trPr>
        <w:tc>
          <w:tcPr>
            <w:tcW w:w="2878" w:type="dxa"/>
            <w:vMerge w:val="restart"/>
            <w:tcBorders>
              <w:top w:val="single" w:sz="6" w:space="0" w:color="auto"/>
              <w:left w:val="single" w:sz="4" w:space="0" w:color="auto"/>
              <w:bottom w:val="nil"/>
              <w:right w:val="single" w:sz="6" w:space="0" w:color="auto"/>
            </w:tcBorders>
          </w:tcPr>
          <w:p w:rsidR="00C559F0" w:rsidRPr="00C03C8B" w:rsidRDefault="00C559F0" w:rsidP="00C03C8B">
            <w:pPr>
              <w:shd w:val="clear" w:color="auto" w:fill="FFFFFF"/>
              <w:autoSpaceDE w:val="0"/>
              <w:autoSpaceDN w:val="0"/>
              <w:adjustRightInd w:val="0"/>
              <w:spacing w:after="0" w:line="360" w:lineRule="auto"/>
              <w:jc w:val="both"/>
              <w:rPr>
                <w:rFonts w:ascii="Times New Roman" w:hAnsi="Times New Roman"/>
                <w:sz w:val="20"/>
                <w:szCs w:val="20"/>
              </w:rPr>
            </w:pPr>
            <w:r w:rsidRPr="00C03C8B">
              <w:rPr>
                <w:rFonts w:ascii="Times New Roman" w:hAnsi="Times New Roman"/>
                <w:iCs/>
                <w:sz w:val="20"/>
                <w:szCs w:val="20"/>
              </w:rPr>
              <w:t>Показатели</w:t>
            </w:r>
          </w:p>
        </w:tc>
        <w:tc>
          <w:tcPr>
            <w:tcW w:w="1123" w:type="dxa"/>
            <w:vMerge w:val="restart"/>
            <w:tcBorders>
              <w:top w:val="single" w:sz="6" w:space="0" w:color="auto"/>
              <w:left w:val="single" w:sz="6" w:space="0" w:color="auto"/>
              <w:bottom w:val="nil"/>
              <w:right w:val="single" w:sz="6" w:space="0" w:color="auto"/>
            </w:tcBorders>
          </w:tcPr>
          <w:p w:rsidR="00C559F0" w:rsidRPr="00C03C8B" w:rsidRDefault="00C559F0" w:rsidP="00C03C8B">
            <w:pPr>
              <w:shd w:val="clear" w:color="auto" w:fill="FFFFFF"/>
              <w:autoSpaceDE w:val="0"/>
              <w:autoSpaceDN w:val="0"/>
              <w:adjustRightInd w:val="0"/>
              <w:spacing w:after="0" w:line="360" w:lineRule="auto"/>
              <w:jc w:val="both"/>
              <w:rPr>
                <w:rFonts w:ascii="Times New Roman" w:hAnsi="Times New Roman"/>
                <w:sz w:val="20"/>
                <w:szCs w:val="20"/>
              </w:rPr>
            </w:pPr>
            <w:r w:rsidRPr="00C03C8B">
              <w:rPr>
                <w:rFonts w:ascii="Times New Roman" w:hAnsi="Times New Roman"/>
                <w:iCs/>
                <w:sz w:val="20"/>
                <w:szCs w:val="20"/>
              </w:rPr>
              <w:t>Единица измерения</w:t>
            </w:r>
          </w:p>
        </w:tc>
        <w:tc>
          <w:tcPr>
            <w:tcW w:w="905" w:type="dxa"/>
            <w:vMerge w:val="restart"/>
            <w:tcBorders>
              <w:top w:val="single" w:sz="6" w:space="0" w:color="auto"/>
              <w:left w:val="single" w:sz="6" w:space="0" w:color="auto"/>
              <w:bottom w:val="nil"/>
              <w:right w:val="single" w:sz="6" w:space="0" w:color="auto"/>
            </w:tcBorders>
          </w:tcPr>
          <w:p w:rsidR="00C559F0" w:rsidRPr="00C03C8B" w:rsidRDefault="00C559F0" w:rsidP="00C03C8B">
            <w:pPr>
              <w:shd w:val="clear" w:color="auto" w:fill="FFFFFF"/>
              <w:autoSpaceDE w:val="0"/>
              <w:autoSpaceDN w:val="0"/>
              <w:adjustRightInd w:val="0"/>
              <w:spacing w:after="0" w:line="360" w:lineRule="auto"/>
              <w:jc w:val="both"/>
              <w:rPr>
                <w:rFonts w:ascii="Times New Roman" w:hAnsi="Times New Roman"/>
                <w:sz w:val="20"/>
                <w:szCs w:val="20"/>
              </w:rPr>
            </w:pPr>
            <w:r w:rsidRPr="00C03C8B">
              <w:rPr>
                <w:rFonts w:ascii="Times New Roman" w:hAnsi="Times New Roman"/>
                <w:iCs/>
                <w:sz w:val="20"/>
                <w:szCs w:val="20"/>
              </w:rPr>
              <w:t>Всего</w:t>
            </w:r>
          </w:p>
        </w:tc>
        <w:tc>
          <w:tcPr>
            <w:tcW w:w="4262" w:type="dxa"/>
            <w:gridSpan w:val="4"/>
            <w:tcBorders>
              <w:top w:val="single" w:sz="6" w:space="0" w:color="auto"/>
              <w:left w:val="single" w:sz="6" w:space="0" w:color="auto"/>
              <w:bottom w:val="single" w:sz="6" w:space="0" w:color="auto"/>
              <w:right w:val="single" w:sz="4" w:space="0" w:color="auto"/>
            </w:tcBorders>
          </w:tcPr>
          <w:p w:rsidR="00C559F0" w:rsidRPr="00C03C8B" w:rsidRDefault="00C559F0" w:rsidP="00C03C8B">
            <w:pPr>
              <w:shd w:val="clear" w:color="auto" w:fill="FFFFFF"/>
              <w:autoSpaceDE w:val="0"/>
              <w:autoSpaceDN w:val="0"/>
              <w:adjustRightInd w:val="0"/>
              <w:spacing w:after="0" w:line="360" w:lineRule="auto"/>
              <w:jc w:val="both"/>
              <w:rPr>
                <w:rFonts w:ascii="Times New Roman" w:hAnsi="Times New Roman"/>
                <w:sz w:val="20"/>
                <w:szCs w:val="20"/>
              </w:rPr>
            </w:pPr>
            <w:r w:rsidRPr="00C03C8B">
              <w:rPr>
                <w:rFonts w:ascii="Times New Roman" w:hAnsi="Times New Roman"/>
                <w:iCs/>
                <w:sz w:val="20"/>
                <w:szCs w:val="20"/>
              </w:rPr>
              <w:t>В том числе по удалённости автозаправочных станций</w:t>
            </w:r>
          </w:p>
        </w:tc>
      </w:tr>
      <w:tr w:rsidR="00C559F0" w:rsidRPr="00C03C8B" w:rsidTr="00C03C8B">
        <w:trPr>
          <w:trHeight w:val="452"/>
          <w:jc w:val="center"/>
        </w:trPr>
        <w:tc>
          <w:tcPr>
            <w:tcW w:w="2878" w:type="dxa"/>
            <w:tcBorders>
              <w:top w:val="nil"/>
              <w:left w:val="single" w:sz="4" w:space="0" w:color="auto"/>
              <w:bottom w:val="single" w:sz="6" w:space="0" w:color="auto"/>
              <w:right w:val="single" w:sz="6" w:space="0" w:color="auto"/>
            </w:tcBorders>
          </w:tcPr>
          <w:p w:rsidR="00C559F0" w:rsidRPr="00C03C8B" w:rsidRDefault="00C559F0" w:rsidP="00C03C8B">
            <w:pPr>
              <w:autoSpaceDE w:val="0"/>
              <w:autoSpaceDN w:val="0"/>
              <w:adjustRightInd w:val="0"/>
              <w:spacing w:after="0" w:line="360" w:lineRule="auto"/>
              <w:jc w:val="both"/>
              <w:rPr>
                <w:rFonts w:ascii="Times New Roman" w:hAnsi="Times New Roman"/>
                <w:sz w:val="20"/>
                <w:szCs w:val="20"/>
              </w:rPr>
            </w:pPr>
          </w:p>
        </w:tc>
        <w:tc>
          <w:tcPr>
            <w:tcW w:w="1123" w:type="dxa"/>
            <w:tcBorders>
              <w:top w:val="nil"/>
              <w:left w:val="single" w:sz="6" w:space="0" w:color="auto"/>
              <w:bottom w:val="single" w:sz="6" w:space="0" w:color="auto"/>
              <w:right w:val="single" w:sz="6" w:space="0" w:color="auto"/>
            </w:tcBorders>
          </w:tcPr>
          <w:p w:rsidR="00C559F0" w:rsidRPr="00C03C8B" w:rsidRDefault="00C559F0" w:rsidP="00C03C8B">
            <w:pPr>
              <w:autoSpaceDE w:val="0"/>
              <w:autoSpaceDN w:val="0"/>
              <w:adjustRightInd w:val="0"/>
              <w:spacing w:after="0" w:line="360" w:lineRule="auto"/>
              <w:jc w:val="both"/>
              <w:rPr>
                <w:rFonts w:ascii="Times New Roman" w:hAnsi="Times New Roman"/>
                <w:sz w:val="20"/>
                <w:szCs w:val="20"/>
              </w:rPr>
            </w:pPr>
          </w:p>
        </w:tc>
        <w:tc>
          <w:tcPr>
            <w:tcW w:w="905" w:type="dxa"/>
            <w:tcBorders>
              <w:top w:val="nil"/>
              <w:left w:val="single" w:sz="6" w:space="0" w:color="auto"/>
              <w:bottom w:val="single" w:sz="6" w:space="0" w:color="auto"/>
              <w:right w:val="single" w:sz="6" w:space="0" w:color="auto"/>
            </w:tcBorders>
          </w:tcPr>
          <w:p w:rsidR="00C559F0" w:rsidRPr="00C03C8B" w:rsidRDefault="00C559F0" w:rsidP="00C03C8B">
            <w:pPr>
              <w:autoSpaceDE w:val="0"/>
              <w:autoSpaceDN w:val="0"/>
              <w:adjustRightInd w:val="0"/>
              <w:spacing w:after="0" w:line="360" w:lineRule="auto"/>
              <w:jc w:val="both"/>
              <w:rPr>
                <w:rFonts w:ascii="Times New Roman" w:hAnsi="Times New Roman"/>
                <w:sz w:val="20"/>
                <w:szCs w:val="20"/>
              </w:rPr>
            </w:pPr>
          </w:p>
        </w:tc>
        <w:tc>
          <w:tcPr>
            <w:tcW w:w="1111" w:type="dxa"/>
            <w:tcBorders>
              <w:top w:val="single" w:sz="6" w:space="0" w:color="auto"/>
              <w:left w:val="single" w:sz="6" w:space="0" w:color="auto"/>
              <w:bottom w:val="single" w:sz="6" w:space="0" w:color="auto"/>
              <w:right w:val="single" w:sz="6" w:space="0" w:color="auto"/>
            </w:tcBorders>
          </w:tcPr>
          <w:p w:rsidR="00C559F0" w:rsidRPr="00C03C8B" w:rsidRDefault="00C559F0" w:rsidP="00C03C8B">
            <w:pPr>
              <w:shd w:val="clear" w:color="auto" w:fill="FFFFFF"/>
              <w:autoSpaceDE w:val="0"/>
              <w:autoSpaceDN w:val="0"/>
              <w:adjustRightInd w:val="0"/>
              <w:spacing w:after="0" w:line="360" w:lineRule="auto"/>
              <w:jc w:val="both"/>
              <w:rPr>
                <w:rFonts w:ascii="Times New Roman" w:hAnsi="Times New Roman"/>
                <w:sz w:val="20"/>
                <w:szCs w:val="20"/>
              </w:rPr>
            </w:pPr>
            <w:r w:rsidRPr="00C03C8B">
              <w:rPr>
                <w:rFonts w:ascii="Times New Roman" w:hAnsi="Times New Roman"/>
                <w:iCs/>
                <w:sz w:val="20"/>
                <w:szCs w:val="20"/>
              </w:rPr>
              <w:t xml:space="preserve">до </w:t>
            </w:r>
            <w:smartTag w:uri="urn:schemas-microsoft-com:office:smarttags" w:element="metricconverter">
              <w:smartTagPr>
                <w:attr w:name="ProductID" w:val="20 км"/>
              </w:smartTagPr>
              <w:r w:rsidRPr="00C03C8B">
                <w:rPr>
                  <w:rFonts w:ascii="Times New Roman" w:hAnsi="Times New Roman"/>
                  <w:iCs/>
                  <w:sz w:val="20"/>
                  <w:szCs w:val="20"/>
                </w:rPr>
                <w:t>20 км</w:t>
              </w:r>
            </w:smartTag>
          </w:p>
        </w:tc>
        <w:tc>
          <w:tcPr>
            <w:tcW w:w="1088" w:type="dxa"/>
            <w:tcBorders>
              <w:top w:val="single" w:sz="6" w:space="0" w:color="auto"/>
              <w:left w:val="single" w:sz="6" w:space="0" w:color="auto"/>
              <w:bottom w:val="single" w:sz="6" w:space="0" w:color="auto"/>
              <w:right w:val="single" w:sz="6" w:space="0" w:color="auto"/>
            </w:tcBorders>
          </w:tcPr>
          <w:p w:rsidR="00C559F0" w:rsidRPr="00C03C8B" w:rsidRDefault="00C03C8B" w:rsidP="00C03C8B">
            <w:pPr>
              <w:shd w:val="clear" w:color="auto" w:fill="FFFFFF"/>
              <w:autoSpaceDE w:val="0"/>
              <w:autoSpaceDN w:val="0"/>
              <w:adjustRightInd w:val="0"/>
              <w:spacing w:after="0" w:line="360" w:lineRule="auto"/>
              <w:jc w:val="both"/>
              <w:rPr>
                <w:rFonts w:ascii="Times New Roman" w:hAnsi="Times New Roman"/>
                <w:sz w:val="20"/>
                <w:szCs w:val="20"/>
              </w:rPr>
            </w:pPr>
            <w:r w:rsidRPr="00C03C8B">
              <w:rPr>
                <w:rFonts w:ascii="Times New Roman" w:hAnsi="Times New Roman"/>
                <w:sz w:val="20"/>
                <w:szCs w:val="20"/>
              </w:rPr>
              <w:t>О</w:t>
            </w:r>
            <w:r w:rsidR="00C559F0" w:rsidRPr="00C03C8B">
              <w:rPr>
                <w:rFonts w:ascii="Times New Roman" w:hAnsi="Times New Roman"/>
                <w:sz w:val="20"/>
                <w:szCs w:val="20"/>
              </w:rPr>
              <w:t>г</w:t>
            </w:r>
            <w:r>
              <w:rPr>
                <w:rFonts w:ascii="Times New Roman" w:hAnsi="Times New Roman"/>
                <w:sz w:val="20"/>
                <w:szCs w:val="20"/>
              </w:rPr>
              <w:t xml:space="preserve"> </w:t>
            </w:r>
            <w:r w:rsidR="00C559F0" w:rsidRPr="00C03C8B">
              <w:rPr>
                <w:rFonts w:ascii="Times New Roman" w:hAnsi="Times New Roman"/>
                <w:sz w:val="20"/>
                <w:szCs w:val="20"/>
              </w:rPr>
              <w:t xml:space="preserve">20 </w:t>
            </w:r>
            <w:r w:rsidR="00C559F0" w:rsidRPr="00C03C8B">
              <w:rPr>
                <w:rFonts w:ascii="Times New Roman" w:hAnsi="Times New Roman"/>
                <w:iCs/>
                <w:sz w:val="20"/>
                <w:szCs w:val="20"/>
              </w:rPr>
              <w:t xml:space="preserve">до </w:t>
            </w:r>
            <w:smartTag w:uri="urn:schemas-microsoft-com:office:smarttags" w:element="metricconverter">
              <w:smartTagPr>
                <w:attr w:name="ProductID" w:val="50 км"/>
              </w:smartTagPr>
              <w:r w:rsidR="00C559F0" w:rsidRPr="00C03C8B">
                <w:rPr>
                  <w:rFonts w:ascii="Times New Roman" w:hAnsi="Times New Roman"/>
                  <w:iCs/>
                  <w:sz w:val="20"/>
                  <w:szCs w:val="20"/>
                </w:rPr>
                <w:t>50 км</w:t>
              </w:r>
            </w:smartTag>
          </w:p>
        </w:tc>
        <w:tc>
          <w:tcPr>
            <w:tcW w:w="1146" w:type="dxa"/>
            <w:tcBorders>
              <w:top w:val="single" w:sz="6" w:space="0" w:color="auto"/>
              <w:left w:val="single" w:sz="6" w:space="0" w:color="auto"/>
              <w:bottom w:val="single" w:sz="6" w:space="0" w:color="auto"/>
              <w:right w:val="single" w:sz="6" w:space="0" w:color="auto"/>
            </w:tcBorders>
          </w:tcPr>
          <w:p w:rsidR="00C559F0" w:rsidRPr="00C03C8B" w:rsidRDefault="00C559F0" w:rsidP="00C03C8B">
            <w:pPr>
              <w:shd w:val="clear" w:color="auto" w:fill="FFFFFF"/>
              <w:autoSpaceDE w:val="0"/>
              <w:autoSpaceDN w:val="0"/>
              <w:adjustRightInd w:val="0"/>
              <w:spacing w:after="0" w:line="360" w:lineRule="auto"/>
              <w:jc w:val="both"/>
              <w:rPr>
                <w:rFonts w:ascii="Times New Roman" w:hAnsi="Times New Roman"/>
                <w:sz w:val="20"/>
                <w:szCs w:val="20"/>
              </w:rPr>
            </w:pPr>
            <w:r w:rsidRPr="00C03C8B">
              <w:rPr>
                <w:rFonts w:ascii="Times New Roman" w:hAnsi="Times New Roman"/>
                <w:iCs/>
                <w:sz w:val="20"/>
                <w:szCs w:val="20"/>
              </w:rPr>
              <w:t xml:space="preserve">от 50 до </w:t>
            </w:r>
            <w:smartTag w:uri="urn:schemas-microsoft-com:office:smarttags" w:element="metricconverter">
              <w:smartTagPr>
                <w:attr w:name="ProductID" w:val="100 км"/>
              </w:smartTagPr>
              <w:r w:rsidRPr="00C03C8B">
                <w:rPr>
                  <w:rFonts w:ascii="Times New Roman" w:hAnsi="Times New Roman"/>
                  <w:iCs/>
                  <w:sz w:val="20"/>
                  <w:szCs w:val="20"/>
                </w:rPr>
                <w:t>100 км</w:t>
              </w:r>
            </w:smartTag>
          </w:p>
        </w:tc>
        <w:tc>
          <w:tcPr>
            <w:tcW w:w="917" w:type="dxa"/>
            <w:tcBorders>
              <w:top w:val="single" w:sz="6" w:space="0" w:color="auto"/>
              <w:left w:val="single" w:sz="6" w:space="0" w:color="auto"/>
              <w:bottom w:val="single" w:sz="6" w:space="0" w:color="auto"/>
              <w:right w:val="single" w:sz="4" w:space="0" w:color="auto"/>
            </w:tcBorders>
          </w:tcPr>
          <w:p w:rsidR="00C559F0" w:rsidRPr="00C03C8B" w:rsidRDefault="00C559F0" w:rsidP="00C03C8B">
            <w:pPr>
              <w:shd w:val="clear" w:color="auto" w:fill="FFFFFF"/>
              <w:autoSpaceDE w:val="0"/>
              <w:autoSpaceDN w:val="0"/>
              <w:adjustRightInd w:val="0"/>
              <w:spacing w:after="0" w:line="360" w:lineRule="auto"/>
              <w:jc w:val="both"/>
              <w:rPr>
                <w:rFonts w:ascii="Times New Roman" w:hAnsi="Times New Roman"/>
                <w:sz w:val="20"/>
                <w:szCs w:val="20"/>
              </w:rPr>
            </w:pPr>
            <w:r w:rsidRPr="00C03C8B">
              <w:rPr>
                <w:rFonts w:ascii="Times New Roman" w:hAnsi="Times New Roman"/>
                <w:iCs/>
                <w:sz w:val="20"/>
                <w:szCs w:val="20"/>
              </w:rPr>
              <w:t xml:space="preserve">свыше </w:t>
            </w:r>
            <w:smartTag w:uri="urn:schemas-microsoft-com:office:smarttags" w:element="metricconverter">
              <w:smartTagPr>
                <w:attr w:name="ProductID" w:val="100 км"/>
              </w:smartTagPr>
              <w:r w:rsidRPr="00C03C8B">
                <w:rPr>
                  <w:rFonts w:ascii="Times New Roman" w:hAnsi="Times New Roman"/>
                  <w:iCs/>
                  <w:sz w:val="20"/>
                  <w:szCs w:val="20"/>
                </w:rPr>
                <w:t>100 км</w:t>
              </w:r>
            </w:smartTag>
          </w:p>
        </w:tc>
      </w:tr>
      <w:tr w:rsidR="00C559F0" w:rsidRPr="00C03C8B" w:rsidTr="00C03C8B">
        <w:trPr>
          <w:trHeight w:val="614"/>
          <w:jc w:val="center"/>
        </w:trPr>
        <w:tc>
          <w:tcPr>
            <w:tcW w:w="2878" w:type="dxa"/>
            <w:tcBorders>
              <w:top w:val="single" w:sz="6" w:space="0" w:color="auto"/>
              <w:left w:val="single" w:sz="4" w:space="0" w:color="auto"/>
              <w:bottom w:val="single" w:sz="6" w:space="0" w:color="auto"/>
              <w:right w:val="single" w:sz="6" w:space="0" w:color="auto"/>
            </w:tcBorders>
          </w:tcPr>
          <w:p w:rsidR="00C559F0" w:rsidRPr="00C03C8B" w:rsidRDefault="00C559F0" w:rsidP="00C03C8B">
            <w:pPr>
              <w:shd w:val="clear" w:color="auto" w:fill="FFFFFF"/>
              <w:autoSpaceDE w:val="0"/>
              <w:autoSpaceDN w:val="0"/>
              <w:adjustRightInd w:val="0"/>
              <w:spacing w:after="0" w:line="360" w:lineRule="auto"/>
              <w:jc w:val="both"/>
              <w:rPr>
                <w:rFonts w:ascii="Times New Roman" w:hAnsi="Times New Roman"/>
                <w:sz w:val="20"/>
                <w:szCs w:val="20"/>
              </w:rPr>
            </w:pPr>
            <w:r w:rsidRPr="00C03C8B">
              <w:rPr>
                <w:rFonts w:ascii="Times New Roman" w:hAnsi="Times New Roman"/>
                <w:sz w:val="20"/>
                <w:szCs w:val="20"/>
              </w:rPr>
              <w:t>1. Количество АЭС, удельный вес в общем количестве</w:t>
            </w:r>
          </w:p>
        </w:tc>
        <w:tc>
          <w:tcPr>
            <w:tcW w:w="1123" w:type="dxa"/>
            <w:tcBorders>
              <w:top w:val="single" w:sz="6" w:space="0" w:color="auto"/>
              <w:left w:val="single" w:sz="6" w:space="0" w:color="auto"/>
              <w:bottom w:val="single" w:sz="6" w:space="0" w:color="auto"/>
              <w:right w:val="single" w:sz="6" w:space="0" w:color="auto"/>
            </w:tcBorders>
          </w:tcPr>
          <w:p w:rsidR="00C559F0" w:rsidRPr="00C03C8B" w:rsidRDefault="00C559F0" w:rsidP="00C03C8B">
            <w:pPr>
              <w:shd w:val="clear" w:color="auto" w:fill="FFFFFF"/>
              <w:autoSpaceDE w:val="0"/>
              <w:autoSpaceDN w:val="0"/>
              <w:adjustRightInd w:val="0"/>
              <w:spacing w:after="0" w:line="360" w:lineRule="auto"/>
              <w:jc w:val="both"/>
              <w:rPr>
                <w:rFonts w:ascii="Times New Roman" w:hAnsi="Times New Roman"/>
                <w:sz w:val="20"/>
                <w:szCs w:val="20"/>
              </w:rPr>
            </w:pPr>
            <w:r w:rsidRPr="00C03C8B">
              <w:rPr>
                <w:rFonts w:ascii="Times New Roman" w:hAnsi="Times New Roman"/>
                <w:sz w:val="20"/>
                <w:szCs w:val="20"/>
              </w:rPr>
              <w:t>шт.</w:t>
            </w:r>
            <w:r w:rsidR="00C03C8B">
              <w:rPr>
                <w:rFonts w:ascii="Times New Roman" w:hAnsi="Times New Roman"/>
                <w:sz w:val="20"/>
                <w:szCs w:val="20"/>
              </w:rPr>
              <w:t xml:space="preserve"> </w:t>
            </w:r>
            <w:r w:rsidRPr="00C03C8B">
              <w:rPr>
                <w:rFonts w:ascii="Times New Roman" w:hAnsi="Times New Roman"/>
                <w:sz w:val="20"/>
                <w:szCs w:val="20"/>
              </w:rPr>
              <w:t>%</w:t>
            </w:r>
          </w:p>
        </w:tc>
        <w:tc>
          <w:tcPr>
            <w:tcW w:w="905" w:type="dxa"/>
            <w:tcBorders>
              <w:top w:val="single" w:sz="6" w:space="0" w:color="auto"/>
              <w:left w:val="single" w:sz="6" w:space="0" w:color="auto"/>
              <w:bottom w:val="single" w:sz="6" w:space="0" w:color="auto"/>
              <w:right w:val="single" w:sz="6" w:space="0" w:color="auto"/>
            </w:tcBorders>
          </w:tcPr>
          <w:p w:rsidR="00C559F0" w:rsidRPr="00C03C8B" w:rsidRDefault="00C559F0" w:rsidP="00C03C8B">
            <w:pPr>
              <w:shd w:val="clear" w:color="auto" w:fill="FFFFFF"/>
              <w:autoSpaceDE w:val="0"/>
              <w:autoSpaceDN w:val="0"/>
              <w:adjustRightInd w:val="0"/>
              <w:spacing w:after="0" w:line="360" w:lineRule="auto"/>
              <w:jc w:val="both"/>
              <w:rPr>
                <w:rFonts w:ascii="Times New Roman" w:hAnsi="Times New Roman"/>
                <w:sz w:val="20"/>
                <w:szCs w:val="20"/>
              </w:rPr>
            </w:pPr>
            <w:r w:rsidRPr="00C03C8B">
              <w:rPr>
                <w:rFonts w:ascii="Times New Roman" w:hAnsi="Times New Roman"/>
                <w:sz w:val="20"/>
                <w:szCs w:val="20"/>
              </w:rPr>
              <w:t>167 100,0</w:t>
            </w:r>
          </w:p>
        </w:tc>
        <w:tc>
          <w:tcPr>
            <w:tcW w:w="1111" w:type="dxa"/>
            <w:tcBorders>
              <w:top w:val="single" w:sz="6" w:space="0" w:color="auto"/>
              <w:left w:val="single" w:sz="6" w:space="0" w:color="auto"/>
              <w:bottom w:val="single" w:sz="6" w:space="0" w:color="auto"/>
              <w:right w:val="single" w:sz="6" w:space="0" w:color="auto"/>
            </w:tcBorders>
          </w:tcPr>
          <w:p w:rsidR="00C03C8B" w:rsidRDefault="00C559F0" w:rsidP="00C03C8B">
            <w:pPr>
              <w:shd w:val="clear" w:color="auto" w:fill="FFFFFF"/>
              <w:autoSpaceDE w:val="0"/>
              <w:autoSpaceDN w:val="0"/>
              <w:adjustRightInd w:val="0"/>
              <w:spacing w:after="0" w:line="360" w:lineRule="auto"/>
              <w:jc w:val="both"/>
              <w:rPr>
                <w:rFonts w:ascii="Times New Roman" w:hAnsi="Times New Roman"/>
                <w:sz w:val="20"/>
                <w:szCs w:val="20"/>
              </w:rPr>
            </w:pPr>
            <w:r w:rsidRPr="00C03C8B">
              <w:rPr>
                <w:rFonts w:ascii="Times New Roman" w:hAnsi="Times New Roman"/>
                <w:sz w:val="20"/>
                <w:szCs w:val="20"/>
              </w:rPr>
              <w:t>63</w:t>
            </w:r>
            <w:r w:rsidR="00C03C8B">
              <w:rPr>
                <w:rFonts w:ascii="Times New Roman" w:hAnsi="Times New Roman"/>
                <w:sz w:val="20"/>
                <w:szCs w:val="20"/>
              </w:rPr>
              <w:t xml:space="preserve"> </w:t>
            </w:r>
          </w:p>
          <w:p w:rsidR="00C559F0" w:rsidRPr="00C03C8B" w:rsidRDefault="00C559F0" w:rsidP="00C03C8B">
            <w:pPr>
              <w:shd w:val="clear" w:color="auto" w:fill="FFFFFF"/>
              <w:autoSpaceDE w:val="0"/>
              <w:autoSpaceDN w:val="0"/>
              <w:adjustRightInd w:val="0"/>
              <w:spacing w:after="0" w:line="360" w:lineRule="auto"/>
              <w:jc w:val="both"/>
              <w:rPr>
                <w:rFonts w:ascii="Times New Roman" w:hAnsi="Times New Roman"/>
                <w:sz w:val="20"/>
                <w:szCs w:val="20"/>
              </w:rPr>
            </w:pPr>
            <w:r w:rsidRPr="00C03C8B">
              <w:rPr>
                <w:rFonts w:ascii="Times New Roman" w:hAnsi="Times New Roman"/>
                <w:sz w:val="20"/>
                <w:szCs w:val="20"/>
              </w:rPr>
              <w:t>57,7</w:t>
            </w:r>
          </w:p>
        </w:tc>
        <w:tc>
          <w:tcPr>
            <w:tcW w:w="1088" w:type="dxa"/>
            <w:tcBorders>
              <w:top w:val="single" w:sz="6" w:space="0" w:color="auto"/>
              <w:left w:val="single" w:sz="6" w:space="0" w:color="auto"/>
              <w:bottom w:val="single" w:sz="6" w:space="0" w:color="auto"/>
              <w:right w:val="single" w:sz="6" w:space="0" w:color="auto"/>
            </w:tcBorders>
          </w:tcPr>
          <w:p w:rsidR="00C03C8B" w:rsidRDefault="00C559F0" w:rsidP="00C03C8B">
            <w:pPr>
              <w:shd w:val="clear" w:color="auto" w:fill="FFFFFF"/>
              <w:autoSpaceDE w:val="0"/>
              <w:autoSpaceDN w:val="0"/>
              <w:adjustRightInd w:val="0"/>
              <w:spacing w:after="0" w:line="360" w:lineRule="auto"/>
              <w:jc w:val="both"/>
              <w:rPr>
                <w:rFonts w:ascii="Times New Roman" w:hAnsi="Times New Roman"/>
                <w:sz w:val="20"/>
                <w:szCs w:val="20"/>
              </w:rPr>
            </w:pPr>
            <w:r w:rsidRPr="00C03C8B">
              <w:rPr>
                <w:rFonts w:ascii="Times New Roman" w:hAnsi="Times New Roman"/>
                <w:sz w:val="20"/>
                <w:szCs w:val="20"/>
              </w:rPr>
              <w:t>38</w:t>
            </w:r>
          </w:p>
          <w:p w:rsidR="00C559F0" w:rsidRPr="00C03C8B" w:rsidRDefault="00C559F0" w:rsidP="00C03C8B">
            <w:pPr>
              <w:shd w:val="clear" w:color="auto" w:fill="FFFFFF"/>
              <w:autoSpaceDE w:val="0"/>
              <w:autoSpaceDN w:val="0"/>
              <w:adjustRightInd w:val="0"/>
              <w:spacing w:after="0" w:line="360" w:lineRule="auto"/>
              <w:jc w:val="both"/>
              <w:rPr>
                <w:rFonts w:ascii="Times New Roman" w:hAnsi="Times New Roman"/>
                <w:sz w:val="20"/>
                <w:szCs w:val="20"/>
              </w:rPr>
            </w:pPr>
            <w:r w:rsidRPr="00C03C8B">
              <w:rPr>
                <w:rFonts w:ascii="Times New Roman" w:hAnsi="Times New Roman"/>
                <w:sz w:val="20"/>
                <w:szCs w:val="20"/>
              </w:rPr>
              <w:t>22,8</w:t>
            </w:r>
          </w:p>
        </w:tc>
        <w:tc>
          <w:tcPr>
            <w:tcW w:w="1146" w:type="dxa"/>
            <w:tcBorders>
              <w:top w:val="single" w:sz="6" w:space="0" w:color="auto"/>
              <w:left w:val="single" w:sz="6" w:space="0" w:color="auto"/>
              <w:bottom w:val="single" w:sz="6" w:space="0" w:color="auto"/>
              <w:right w:val="single" w:sz="6" w:space="0" w:color="auto"/>
            </w:tcBorders>
          </w:tcPr>
          <w:p w:rsidR="00DC310B" w:rsidRPr="00C03C8B" w:rsidRDefault="00C559F0" w:rsidP="00C03C8B">
            <w:pPr>
              <w:shd w:val="clear" w:color="auto" w:fill="FFFFFF"/>
              <w:autoSpaceDE w:val="0"/>
              <w:autoSpaceDN w:val="0"/>
              <w:adjustRightInd w:val="0"/>
              <w:spacing w:after="0" w:line="360" w:lineRule="auto"/>
              <w:jc w:val="both"/>
              <w:rPr>
                <w:rFonts w:ascii="Times New Roman" w:hAnsi="Times New Roman"/>
                <w:sz w:val="20"/>
                <w:szCs w:val="20"/>
              </w:rPr>
            </w:pPr>
            <w:r w:rsidRPr="00C03C8B">
              <w:rPr>
                <w:rFonts w:ascii="Times New Roman" w:hAnsi="Times New Roman"/>
                <w:sz w:val="20"/>
                <w:szCs w:val="20"/>
              </w:rPr>
              <w:t>46</w:t>
            </w:r>
          </w:p>
          <w:p w:rsidR="00C559F0" w:rsidRPr="00C03C8B" w:rsidRDefault="00C559F0" w:rsidP="00C03C8B">
            <w:pPr>
              <w:shd w:val="clear" w:color="auto" w:fill="FFFFFF"/>
              <w:autoSpaceDE w:val="0"/>
              <w:autoSpaceDN w:val="0"/>
              <w:adjustRightInd w:val="0"/>
              <w:spacing w:after="0" w:line="360" w:lineRule="auto"/>
              <w:jc w:val="both"/>
              <w:rPr>
                <w:rFonts w:ascii="Times New Roman" w:hAnsi="Times New Roman"/>
                <w:sz w:val="20"/>
                <w:szCs w:val="20"/>
              </w:rPr>
            </w:pPr>
            <w:r w:rsidRPr="00C03C8B">
              <w:rPr>
                <w:rFonts w:ascii="Times New Roman" w:hAnsi="Times New Roman"/>
                <w:sz w:val="20"/>
                <w:szCs w:val="20"/>
              </w:rPr>
              <w:t>27,5</w:t>
            </w:r>
          </w:p>
        </w:tc>
        <w:tc>
          <w:tcPr>
            <w:tcW w:w="917" w:type="dxa"/>
            <w:tcBorders>
              <w:top w:val="single" w:sz="6" w:space="0" w:color="auto"/>
              <w:left w:val="single" w:sz="6" w:space="0" w:color="auto"/>
              <w:bottom w:val="single" w:sz="6" w:space="0" w:color="auto"/>
              <w:right w:val="single" w:sz="4" w:space="0" w:color="auto"/>
            </w:tcBorders>
          </w:tcPr>
          <w:p w:rsidR="00DC310B" w:rsidRPr="00C03C8B" w:rsidRDefault="00C559F0" w:rsidP="00C03C8B">
            <w:pPr>
              <w:shd w:val="clear" w:color="auto" w:fill="FFFFFF"/>
              <w:autoSpaceDE w:val="0"/>
              <w:autoSpaceDN w:val="0"/>
              <w:adjustRightInd w:val="0"/>
              <w:spacing w:after="0" w:line="360" w:lineRule="auto"/>
              <w:jc w:val="both"/>
              <w:rPr>
                <w:rFonts w:ascii="Times New Roman" w:hAnsi="Times New Roman"/>
                <w:sz w:val="20"/>
                <w:szCs w:val="20"/>
              </w:rPr>
            </w:pPr>
            <w:r w:rsidRPr="00C03C8B">
              <w:rPr>
                <w:rFonts w:ascii="Times New Roman" w:hAnsi="Times New Roman"/>
                <w:sz w:val="20"/>
                <w:szCs w:val="20"/>
              </w:rPr>
              <w:t>20</w:t>
            </w:r>
          </w:p>
          <w:p w:rsidR="00C559F0" w:rsidRPr="00C03C8B" w:rsidRDefault="00C559F0" w:rsidP="00C03C8B">
            <w:pPr>
              <w:shd w:val="clear" w:color="auto" w:fill="FFFFFF"/>
              <w:autoSpaceDE w:val="0"/>
              <w:autoSpaceDN w:val="0"/>
              <w:adjustRightInd w:val="0"/>
              <w:spacing w:after="0" w:line="360" w:lineRule="auto"/>
              <w:jc w:val="both"/>
              <w:rPr>
                <w:rFonts w:ascii="Times New Roman" w:hAnsi="Times New Roman"/>
                <w:sz w:val="20"/>
                <w:szCs w:val="20"/>
              </w:rPr>
            </w:pPr>
            <w:r w:rsidRPr="00C03C8B">
              <w:rPr>
                <w:rFonts w:ascii="Times New Roman" w:hAnsi="Times New Roman"/>
                <w:sz w:val="20"/>
                <w:szCs w:val="20"/>
              </w:rPr>
              <w:t>12,0</w:t>
            </w:r>
          </w:p>
        </w:tc>
      </w:tr>
      <w:tr w:rsidR="00C559F0" w:rsidRPr="00C03C8B" w:rsidTr="00C03C8B">
        <w:trPr>
          <w:trHeight w:val="603"/>
          <w:jc w:val="center"/>
        </w:trPr>
        <w:tc>
          <w:tcPr>
            <w:tcW w:w="2878" w:type="dxa"/>
            <w:tcBorders>
              <w:top w:val="single" w:sz="6" w:space="0" w:color="auto"/>
              <w:left w:val="single" w:sz="4" w:space="0" w:color="auto"/>
              <w:bottom w:val="single" w:sz="6" w:space="0" w:color="auto"/>
              <w:right w:val="single" w:sz="6" w:space="0" w:color="auto"/>
            </w:tcBorders>
          </w:tcPr>
          <w:p w:rsidR="00DC310B" w:rsidRPr="00C03C8B" w:rsidRDefault="00C559F0" w:rsidP="00C03C8B">
            <w:pPr>
              <w:shd w:val="clear" w:color="auto" w:fill="FFFFFF"/>
              <w:autoSpaceDE w:val="0"/>
              <w:autoSpaceDN w:val="0"/>
              <w:adjustRightInd w:val="0"/>
              <w:spacing w:after="0" w:line="360" w:lineRule="auto"/>
              <w:jc w:val="both"/>
              <w:rPr>
                <w:rFonts w:ascii="Times New Roman" w:hAnsi="Times New Roman"/>
                <w:sz w:val="20"/>
                <w:szCs w:val="20"/>
              </w:rPr>
            </w:pPr>
            <w:r w:rsidRPr="00C03C8B">
              <w:rPr>
                <w:rFonts w:ascii="Times New Roman" w:hAnsi="Times New Roman"/>
                <w:sz w:val="20"/>
                <w:szCs w:val="20"/>
              </w:rPr>
              <w:t>2. Мощность АЭС,</w:t>
            </w:r>
          </w:p>
          <w:p w:rsidR="00C559F0" w:rsidRPr="00C03C8B" w:rsidRDefault="00C559F0" w:rsidP="00C03C8B">
            <w:pPr>
              <w:shd w:val="clear" w:color="auto" w:fill="FFFFFF"/>
              <w:autoSpaceDE w:val="0"/>
              <w:autoSpaceDN w:val="0"/>
              <w:adjustRightInd w:val="0"/>
              <w:spacing w:after="0" w:line="360" w:lineRule="auto"/>
              <w:jc w:val="both"/>
              <w:rPr>
                <w:rFonts w:ascii="Times New Roman" w:hAnsi="Times New Roman"/>
                <w:sz w:val="20"/>
                <w:szCs w:val="20"/>
              </w:rPr>
            </w:pPr>
            <w:r w:rsidRPr="00C03C8B">
              <w:rPr>
                <w:rFonts w:ascii="Times New Roman" w:hAnsi="Times New Roman"/>
                <w:sz w:val="20"/>
                <w:szCs w:val="20"/>
              </w:rPr>
              <w:t>удельный вес в общей мощности</w:t>
            </w:r>
          </w:p>
        </w:tc>
        <w:tc>
          <w:tcPr>
            <w:tcW w:w="1123" w:type="dxa"/>
            <w:tcBorders>
              <w:top w:val="single" w:sz="6" w:space="0" w:color="auto"/>
              <w:left w:val="single" w:sz="6" w:space="0" w:color="auto"/>
              <w:bottom w:val="single" w:sz="6" w:space="0" w:color="auto"/>
              <w:right w:val="single" w:sz="6" w:space="0" w:color="auto"/>
            </w:tcBorders>
          </w:tcPr>
          <w:p w:rsidR="00C559F0" w:rsidRPr="00C03C8B" w:rsidRDefault="00C559F0" w:rsidP="00C03C8B">
            <w:pPr>
              <w:shd w:val="clear" w:color="auto" w:fill="FFFFFF"/>
              <w:autoSpaceDE w:val="0"/>
              <w:autoSpaceDN w:val="0"/>
              <w:adjustRightInd w:val="0"/>
              <w:spacing w:after="0" w:line="360" w:lineRule="auto"/>
              <w:jc w:val="both"/>
              <w:rPr>
                <w:rFonts w:ascii="Times New Roman" w:hAnsi="Times New Roman"/>
                <w:sz w:val="20"/>
                <w:szCs w:val="20"/>
              </w:rPr>
            </w:pPr>
            <w:r w:rsidRPr="00C03C8B">
              <w:rPr>
                <w:rFonts w:ascii="Times New Roman" w:hAnsi="Times New Roman"/>
                <w:sz w:val="20"/>
                <w:szCs w:val="20"/>
              </w:rPr>
              <w:t>зап./сут.</w:t>
            </w:r>
          </w:p>
          <w:p w:rsidR="00C559F0" w:rsidRPr="00C03C8B" w:rsidRDefault="00C559F0" w:rsidP="00C03C8B">
            <w:pPr>
              <w:shd w:val="clear" w:color="auto" w:fill="FFFFFF"/>
              <w:autoSpaceDE w:val="0"/>
              <w:autoSpaceDN w:val="0"/>
              <w:adjustRightInd w:val="0"/>
              <w:spacing w:after="0" w:line="360" w:lineRule="auto"/>
              <w:jc w:val="both"/>
              <w:rPr>
                <w:rFonts w:ascii="Times New Roman" w:hAnsi="Times New Roman"/>
                <w:sz w:val="20"/>
                <w:szCs w:val="20"/>
              </w:rPr>
            </w:pPr>
            <w:r w:rsidRPr="00C03C8B">
              <w:rPr>
                <w:rFonts w:ascii="Times New Roman" w:hAnsi="Times New Roman"/>
                <w:sz w:val="20"/>
                <w:szCs w:val="20"/>
              </w:rPr>
              <w:t>%</w:t>
            </w:r>
          </w:p>
        </w:tc>
        <w:tc>
          <w:tcPr>
            <w:tcW w:w="905" w:type="dxa"/>
            <w:tcBorders>
              <w:top w:val="single" w:sz="6" w:space="0" w:color="auto"/>
              <w:left w:val="single" w:sz="6" w:space="0" w:color="auto"/>
              <w:bottom w:val="single" w:sz="6" w:space="0" w:color="auto"/>
              <w:right w:val="single" w:sz="6" w:space="0" w:color="auto"/>
            </w:tcBorders>
          </w:tcPr>
          <w:p w:rsidR="00C559F0" w:rsidRPr="00C03C8B" w:rsidRDefault="00C559F0" w:rsidP="00C03C8B">
            <w:pPr>
              <w:shd w:val="clear" w:color="auto" w:fill="FFFFFF"/>
              <w:autoSpaceDE w:val="0"/>
              <w:autoSpaceDN w:val="0"/>
              <w:adjustRightInd w:val="0"/>
              <w:spacing w:after="0" w:line="360" w:lineRule="auto"/>
              <w:jc w:val="both"/>
              <w:rPr>
                <w:rFonts w:ascii="Times New Roman" w:hAnsi="Times New Roman"/>
                <w:sz w:val="20"/>
                <w:szCs w:val="20"/>
              </w:rPr>
            </w:pPr>
            <w:r w:rsidRPr="00C03C8B">
              <w:rPr>
                <w:rFonts w:ascii="Times New Roman" w:hAnsi="Times New Roman"/>
                <w:sz w:val="20"/>
                <w:szCs w:val="20"/>
              </w:rPr>
              <w:t>101000 100,0</w:t>
            </w:r>
          </w:p>
        </w:tc>
        <w:tc>
          <w:tcPr>
            <w:tcW w:w="1111" w:type="dxa"/>
            <w:tcBorders>
              <w:top w:val="single" w:sz="6" w:space="0" w:color="auto"/>
              <w:left w:val="single" w:sz="6" w:space="0" w:color="auto"/>
              <w:bottom w:val="single" w:sz="6" w:space="0" w:color="auto"/>
              <w:right w:val="single" w:sz="6" w:space="0" w:color="auto"/>
            </w:tcBorders>
          </w:tcPr>
          <w:p w:rsidR="00C559F0" w:rsidRPr="00C03C8B" w:rsidRDefault="00C559F0" w:rsidP="00C03C8B">
            <w:pPr>
              <w:shd w:val="clear" w:color="auto" w:fill="FFFFFF"/>
              <w:autoSpaceDE w:val="0"/>
              <w:autoSpaceDN w:val="0"/>
              <w:adjustRightInd w:val="0"/>
              <w:spacing w:after="0" w:line="360" w:lineRule="auto"/>
              <w:jc w:val="both"/>
              <w:rPr>
                <w:rFonts w:ascii="Times New Roman" w:hAnsi="Times New Roman"/>
                <w:sz w:val="20"/>
                <w:szCs w:val="20"/>
              </w:rPr>
            </w:pPr>
            <w:r w:rsidRPr="00C03C8B">
              <w:rPr>
                <w:rFonts w:ascii="Times New Roman" w:hAnsi="Times New Roman"/>
                <w:sz w:val="20"/>
                <w:szCs w:val="20"/>
              </w:rPr>
              <w:t>40350 39,9</w:t>
            </w:r>
          </w:p>
          <w:p w:rsidR="00C559F0" w:rsidRPr="00C03C8B" w:rsidRDefault="00C559F0" w:rsidP="00C03C8B">
            <w:pPr>
              <w:shd w:val="clear" w:color="auto" w:fill="FFFFFF"/>
              <w:autoSpaceDE w:val="0"/>
              <w:autoSpaceDN w:val="0"/>
              <w:adjustRightInd w:val="0"/>
              <w:spacing w:after="0" w:line="360" w:lineRule="auto"/>
              <w:jc w:val="both"/>
              <w:rPr>
                <w:rFonts w:ascii="Times New Roman" w:hAnsi="Times New Roman"/>
                <w:sz w:val="20"/>
                <w:szCs w:val="20"/>
              </w:rPr>
            </w:pPr>
          </w:p>
        </w:tc>
        <w:tc>
          <w:tcPr>
            <w:tcW w:w="1088" w:type="dxa"/>
            <w:tcBorders>
              <w:top w:val="single" w:sz="6" w:space="0" w:color="auto"/>
              <w:left w:val="single" w:sz="6" w:space="0" w:color="auto"/>
              <w:bottom w:val="single" w:sz="6" w:space="0" w:color="auto"/>
              <w:right w:val="single" w:sz="6" w:space="0" w:color="auto"/>
            </w:tcBorders>
          </w:tcPr>
          <w:p w:rsidR="00C559F0" w:rsidRPr="00C03C8B" w:rsidRDefault="00C559F0" w:rsidP="00C03C8B">
            <w:pPr>
              <w:shd w:val="clear" w:color="auto" w:fill="FFFFFF"/>
              <w:autoSpaceDE w:val="0"/>
              <w:autoSpaceDN w:val="0"/>
              <w:adjustRightInd w:val="0"/>
              <w:spacing w:after="0" w:line="360" w:lineRule="auto"/>
              <w:jc w:val="both"/>
              <w:rPr>
                <w:rFonts w:ascii="Times New Roman" w:hAnsi="Times New Roman"/>
                <w:sz w:val="20"/>
                <w:szCs w:val="20"/>
              </w:rPr>
            </w:pPr>
            <w:r w:rsidRPr="00C03C8B">
              <w:rPr>
                <w:rFonts w:ascii="Times New Roman" w:hAnsi="Times New Roman"/>
                <w:sz w:val="20"/>
                <w:szCs w:val="20"/>
              </w:rPr>
              <w:t>24500 24,3</w:t>
            </w:r>
          </w:p>
          <w:p w:rsidR="00C559F0" w:rsidRPr="00C03C8B" w:rsidRDefault="00C559F0" w:rsidP="00C03C8B">
            <w:pPr>
              <w:shd w:val="clear" w:color="auto" w:fill="FFFFFF"/>
              <w:autoSpaceDE w:val="0"/>
              <w:autoSpaceDN w:val="0"/>
              <w:adjustRightInd w:val="0"/>
              <w:spacing w:after="0" w:line="360" w:lineRule="auto"/>
              <w:jc w:val="both"/>
              <w:rPr>
                <w:rFonts w:ascii="Times New Roman" w:hAnsi="Times New Roman"/>
                <w:sz w:val="20"/>
                <w:szCs w:val="20"/>
              </w:rPr>
            </w:pPr>
          </w:p>
        </w:tc>
        <w:tc>
          <w:tcPr>
            <w:tcW w:w="1146" w:type="dxa"/>
            <w:tcBorders>
              <w:top w:val="single" w:sz="6" w:space="0" w:color="auto"/>
              <w:left w:val="single" w:sz="6" w:space="0" w:color="auto"/>
              <w:bottom w:val="single" w:sz="6" w:space="0" w:color="auto"/>
              <w:right w:val="single" w:sz="6" w:space="0" w:color="auto"/>
            </w:tcBorders>
          </w:tcPr>
          <w:p w:rsidR="00C559F0" w:rsidRPr="00C03C8B" w:rsidRDefault="00C559F0" w:rsidP="00C03C8B">
            <w:pPr>
              <w:shd w:val="clear" w:color="auto" w:fill="FFFFFF"/>
              <w:autoSpaceDE w:val="0"/>
              <w:autoSpaceDN w:val="0"/>
              <w:adjustRightInd w:val="0"/>
              <w:spacing w:after="0" w:line="360" w:lineRule="auto"/>
              <w:jc w:val="both"/>
              <w:rPr>
                <w:rFonts w:ascii="Times New Roman" w:hAnsi="Times New Roman"/>
                <w:sz w:val="20"/>
                <w:szCs w:val="20"/>
              </w:rPr>
            </w:pPr>
            <w:r w:rsidRPr="00C03C8B">
              <w:rPr>
                <w:rFonts w:ascii="Times New Roman" w:hAnsi="Times New Roman"/>
                <w:sz w:val="20"/>
                <w:szCs w:val="20"/>
              </w:rPr>
              <w:t>24650 24,4</w:t>
            </w:r>
          </w:p>
          <w:p w:rsidR="00C559F0" w:rsidRPr="00C03C8B" w:rsidRDefault="00C559F0" w:rsidP="00C03C8B">
            <w:pPr>
              <w:shd w:val="clear" w:color="auto" w:fill="FFFFFF"/>
              <w:autoSpaceDE w:val="0"/>
              <w:autoSpaceDN w:val="0"/>
              <w:adjustRightInd w:val="0"/>
              <w:spacing w:after="0" w:line="360" w:lineRule="auto"/>
              <w:jc w:val="both"/>
              <w:rPr>
                <w:rFonts w:ascii="Times New Roman" w:hAnsi="Times New Roman"/>
                <w:sz w:val="20"/>
                <w:szCs w:val="20"/>
              </w:rPr>
            </w:pPr>
          </w:p>
        </w:tc>
        <w:tc>
          <w:tcPr>
            <w:tcW w:w="917" w:type="dxa"/>
            <w:tcBorders>
              <w:top w:val="single" w:sz="6" w:space="0" w:color="auto"/>
              <w:left w:val="single" w:sz="6" w:space="0" w:color="auto"/>
              <w:bottom w:val="single" w:sz="6" w:space="0" w:color="auto"/>
              <w:right w:val="single" w:sz="4" w:space="0" w:color="auto"/>
            </w:tcBorders>
          </w:tcPr>
          <w:p w:rsidR="00C559F0" w:rsidRPr="00C03C8B" w:rsidRDefault="00C559F0" w:rsidP="00C03C8B">
            <w:pPr>
              <w:shd w:val="clear" w:color="auto" w:fill="FFFFFF"/>
              <w:autoSpaceDE w:val="0"/>
              <w:autoSpaceDN w:val="0"/>
              <w:adjustRightInd w:val="0"/>
              <w:spacing w:after="0" w:line="360" w:lineRule="auto"/>
              <w:jc w:val="both"/>
              <w:rPr>
                <w:rFonts w:ascii="Times New Roman" w:hAnsi="Times New Roman"/>
                <w:sz w:val="20"/>
                <w:szCs w:val="20"/>
              </w:rPr>
            </w:pPr>
            <w:r w:rsidRPr="00C03C8B">
              <w:rPr>
                <w:rFonts w:ascii="Times New Roman" w:hAnsi="Times New Roman"/>
                <w:sz w:val="20"/>
                <w:szCs w:val="20"/>
              </w:rPr>
              <w:t>11500 11,4</w:t>
            </w:r>
          </w:p>
        </w:tc>
      </w:tr>
      <w:tr w:rsidR="00C559F0" w:rsidRPr="00C03C8B" w:rsidTr="00C03C8B">
        <w:trPr>
          <w:trHeight w:val="603"/>
          <w:jc w:val="center"/>
        </w:trPr>
        <w:tc>
          <w:tcPr>
            <w:tcW w:w="2878" w:type="dxa"/>
            <w:tcBorders>
              <w:top w:val="single" w:sz="6" w:space="0" w:color="auto"/>
              <w:left w:val="single" w:sz="4" w:space="0" w:color="auto"/>
              <w:bottom w:val="single" w:sz="6" w:space="0" w:color="auto"/>
              <w:right w:val="single" w:sz="6" w:space="0" w:color="auto"/>
            </w:tcBorders>
          </w:tcPr>
          <w:p w:rsidR="00C559F0" w:rsidRPr="00C03C8B" w:rsidRDefault="00C559F0" w:rsidP="00C03C8B">
            <w:pPr>
              <w:shd w:val="clear" w:color="auto" w:fill="FFFFFF"/>
              <w:autoSpaceDE w:val="0"/>
              <w:autoSpaceDN w:val="0"/>
              <w:adjustRightInd w:val="0"/>
              <w:spacing w:after="0" w:line="360" w:lineRule="auto"/>
              <w:jc w:val="both"/>
              <w:rPr>
                <w:rFonts w:ascii="Times New Roman" w:hAnsi="Times New Roman"/>
                <w:sz w:val="20"/>
                <w:szCs w:val="20"/>
              </w:rPr>
            </w:pPr>
            <w:r w:rsidRPr="00C03C8B">
              <w:rPr>
                <w:rFonts w:ascii="Times New Roman" w:hAnsi="Times New Roman"/>
                <w:sz w:val="20"/>
                <w:szCs w:val="20"/>
              </w:rPr>
              <w:t>3. Объём реализации, удельный вес в общей реализации</w:t>
            </w:r>
          </w:p>
        </w:tc>
        <w:tc>
          <w:tcPr>
            <w:tcW w:w="1123" w:type="dxa"/>
            <w:tcBorders>
              <w:top w:val="single" w:sz="6" w:space="0" w:color="auto"/>
              <w:left w:val="single" w:sz="6" w:space="0" w:color="auto"/>
              <w:bottom w:val="single" w:sz="6" w:space="0" w:color="auto"/>
              <w:right w:val="single" w:sz="6" w:space="0" w:color="auto"/>
            </w:tcBorders>
          </w:tcPr>
          <w:p w:rsidR="00C559F0" w:rsidRPr="00C03C8B" w:rsidRDefault="00C559F0" w:rsidP="00C03C8B">
            <w:pPr>
              <w:shd w:val="clear" w:color="auto" w:fill="FFFFFF"/>
              <w:autoSpaceDE w:val="0"/>
              <w:autoSpaceDN w:val="0"/>
              <w:adjustRightInd w:val="0"/>
              <w:spacing w:after="0" w:line="360" w:lineRule="auto"/>
              <w:jc w:val="both"/>
              <w:rPr>
                <w:rFonts w:ascii="Times New Roman" w:hAnsi="Times New Roman"/>
                <w:sz w:val="20"/>
                <w:szCs w:val="20"/>
              </w:rPr>
            </w:pPr>
            <w:r w:rsidRPr="00C03C8B">
              <w:rPr>
                <w:rFonts w:ascii="Times New Roman" w:hAnsi="Times New Roman"/>
                <w:sz w:val="20"/>
                <w:szCs w:val="20"/>
              </w:rPr>
              <w:t>тыс. т</w:t>
            </w:r>
          </w:p>
          <w:p w:rsidR="00C559F0" w:rsidRPr="00C03C8B" w:rsidRDefault="00C559F0" w:rsidP="00C03C8B">
            <w:pPr>
              <w:shd w:val="clear" w:color="auto" w:fill="FFFFFF"/>
              <w:autoSpaceDE w:val="0"/>
              <w:autoSpaceDN w:val="0"/>
              <w:adjustRightInd w:val="0"/>
              <w:spacing w:after="0" w:line="360" w:lineRule="auto"/>
              <w:jc w:val="both"/>
              <w:rPr>
                <w:rFonts w:ascii="Times New Roman" w:hAnsi="Times New Roman"/>
                <w:sz w:val="20"/>
                <w:szCs w:val="20"/>
              </w:rPr>
            </w:pPr>
            <w:r w:rsidRPr="00C03C8B">
              <w:rPr>
                <w:rFonts w:ascii="Times New Roman" w:hAnsi="Times New Roman"/>
                <w:sz w:val="20"/>
                <w:szCs w:val="20"/>
              </w:rPr>
              <w:t>%</w:t>
            </w:r>
          </w:p>
        </w:tc>
        <w:tc>
          <w:tcPr>
            <w:tcW w:w="905" w:type="dxa"/>
            <w:tcBorders>
              <w:top w:val="single" w:sz="6" w:space="0" w:color="auto"/>
              <w:left w:val="single" w:sz="6" w:space="0" w:color="auto"/>
              <w:bottom w:val="single" w:sz="6" w:space="0" w:color="auto"/>
              <w:right w:val="single" w:sz="6" w:space="0" w:color="auto"/>
            </w:tcBorders>
          </w:tcPr>
          <w:p w:rsidR="00C559F0" w:rsidRPr="00C03C8B" w:rsidRDefault="00C559F0" w:rsidP="00C03C8B">
            <w:pPr>
              <w:shd w:val="clear" w:color="auto" w:fill="FFFFFF"/>
              <w:autoSpaceDE w:val="0"/>
              <w:autoSpaceDN w:val="0"/>
              <w:adjustRightInd w:val="0"/>
              <w:spacing w:after="0" w:line="360" w:lineRule="auto"/>
              <w:jc w:val="both"/>
              <w:rPr>
                <w:rFonts w:ascii="Times New Roman" w:hAnsi="Times New Roman"/>
                <w:sz w:val="20"/>
                <w:szCs w:val="20"/>
              </w:rPr>
            </w:pPr>
            <w:r w:rsidRPr="00C03C8B">
              <w:rPr>
                <w:rFonts w:ascii="Times New Roman" w:hAnsi="Times New Roman"/>
                <w:sz w:val="20"/>
                <w:szCs w:val="20"/>
              </w:rPr>
              <w:t>266,4 100,0</w:t>
            </w:r>
          </w:p>
        </w:tc>
        <w:tc>
          <w:tcPr>
            <w:tcW w:w="1111" w:type="dxa"/>
            <w:tcBorders>
              <w:top w:val="single" w:sz="6" w:space="0" w:color="auto"/>
              <w:left w:val="single" w:sz="6" w:space="0" w:color="auto"/>
              <w:bottom w:val="single" w:sz="6" w:space="0" w:color="auto"/>
              <w:right w:val="single" w:sz="6" w:space="0" w:color="auto"/>
            </w:tcBorders>
          </w:tcPr>
          <w:p w:rsidR="00DC310B" w:rsidRPr="00C03C8B" w:rsidRDefault="00C559F0" w:rsidP="00C03C8B">
            <w:pPr>
              <w:shd w:val="clear" w:color="auto" w:fill="FFFFFF"/>
              <w:autoSpaceDE w:val="0"/>
              <w:autoSpaceDN w:val="0"/>
              <w:adjustRightInd w:val="0"/>
              <w:spacing w:after="0" w:line="360" w:lineRule="auto"/>
              <w:jc w:val="both"/>
              <w:rPr>
                <w:rFonts w:ascii="Times New Roman" w:hAnsi="Times New Roman"/>
                <w:sz w:val="20"/>
                <w:szCs w:val="20"/>
              </w:rPr>
            </w:pPr>
            <w:r w:rsidRPr="00C03C8B">
              <w:rPr>
                <w:rFonts w:ascii="Times New Roman" w:hAnsi="Times New Roman"/>
                <w:sz w:val="20"/>
                <w:szCs w:val="20"/>
              </w:rPr>
              <w:t>126,4</w:t>
            </w:r>
          </w:p>
          <w:p w:rsidR="00C559F0" w:rsidRPr="00C03C8B" w:rsidRDefault="00C559F0" w:rsidP="00C03C8B">
            <w:pPr>
              <w:shd w:val="clear" w:color="auto" w:fill="FFFFFF"/>
              <w:autoSpaceDE w:val="0"/>
              <w:autoSpaceDN w:val="0"/>
              <w:adjustRightInd w:val="0"/>
              <w:spacing w:after="0" w:line="360" w:lineRule="auto"/>
              <w:jc w:val="both"/>
              <w:rPr>
                <w:rFonts w:ascii="Times New Roman" w:hAnsi="Times New Roman"/>
                <w:sz w:val="20"/>
                <w:szCs w:val="20"/>
              </w:rPr>
            </w:pPr>
            <w:r w:rsidRPr="00C03C8B">
              <w:rPr>
                <w:rFonts w:ascii="Times New Roman" w:hAnsi="Times New Roman"/>
                <w:sz w:val="20"/>
                <w:szCs w:val="20"/>
              </w:rPr>
              <w:t>47,5</w:t>
            </w:r>
          </w:p>
        </w:tc>
        <w:tc>
          <w:tcPr>
            <w:tcW w:w="1088" w:type="dxa"/>
            <w:tcBorders>
              <w:top w:val="single" w:sz="6" w:space="0" w:color="auto"/>
              <w:left w:val="single" w:sz="6" w:space="0" w:color="auto"/>
              <w:bottom w:val="single" w:sz="6" w:space="0" w:color="auto"/>
              <w:right w:val="single" w:sz="6" w:space="0" w:color="auto"/>
            </w:tcBorders>
          </w:tcPr>
          <w:p w:rsidR="00DC310B" w:rsidRPr="00C03C8B" w:rsidRDefault="00C559F0" w:rsidP="00C03C8B">
            <w:pPr>
              <w:shd w:val="clear" w:color="auto" w:fill="FFFFFF"/>
              <w:autoSpaceDE w:val="0"/>
              <w:autoSpaceDN w:val="0"/>
              <w:adjustRightInd w:val="0"/>
              <w:spacing w:after="0" w:line="360" w:lineRule="auto"/>
              <w:jc w:val="both"/>
              <w:rPr>
                <w:rFonts w:ascii="Times New Roman" w:hAnsi="Times New Roman"/>
                <w:sz w:val="20"/>
                <w:szCs w:val="20"/>
              </w:rPr>
            </w:pPr>
            <w:r w:rsidRPr="00C03C8B">
              <w:rPr>
                <w:rFonts w:ascii="Times New Roman" w:hAnsi="Times New Roman"/>
                <w:sz w:val="20"/>
                <w:szCs w:val="20"/>
              </w:rPr>
              <w:t>69,4</w:t>
            </w:r>
          </w:p>
          <w:p w:rsidR="00C559F0" w:rsidRPr="00C03C8B" w:rsidRDefault="00C559F0" w:rsidP="00C03C8B">
            <w:pPr>
              <w:shd w:val="clear" w:color="auto" w:fill="FFFFFF"/>
              <w:autoSpaceDE w:val="0"/>
              <w:autoSpaceDN w:val="0"/>
              <w:adjustRightInd w:val="0"/>
              <w:spacing w:after="0" w:line="360" w:lineRule="auto"/>
              <w:jc w:val="both"/>
              <w:rPr>
                <w:rFonts w:ascii="Times New Roman" w:hAnsi="Times New Roman"/>
                <w:sz w:val="20"/>
                <w:szCs w:val="20"/>
              </w:rPr>
            </w:pPr>
            <w:r w:rsidRPr="00C03C8B">
              <w:rPr>
                <w:rFonts w:ascii="Times New Roman" w:hAnsi="Times New Roman"/>
                <w:sz w:val="20"/>
                <w:szCs w:val="20"/>
              </w:rPr>
              <w:t>26,1</w:t>
            </w:r>
          </w:p>
        </w:tc>
        <w:tc>
          <w:tcPr>
            <w:tcW w:w="1146" w:type="dxa"/>
            <w:tcBorders>
              <w:top w:val="single" w:sz="6" w:space="0" w:color="auto"/>
              <w:left w:val="single" w:sz="6" w:space="0" w:color="auto"/>
              <w:bottom w:val="single" w:sz="6" w:space="0" w:color="auto"/>
              <w:right w:val="single" w:sz="6" w:space="0" w:color="auto"/>
            </w:tcBorders>
          </w:tcPr>
          <w:p w:rsidR="00DC310B" w:rsidRPr="00C03C8B" w:rsidRDefault="00C559F0" w:rsidP="00C03C8B">
            <w:pPr>
              <w:shd w:val="clear" w:color="auto" w:fill="FFFFFF"/>
              <w:autoSpaceDE w:val="0"/>
              <w:autoSpaceDN w:val="0"/>
              <w:adjustRightInd w:val="0"/>
              <w:spacing w:after="0" w:line="360" w:lineRule="auto"/>
              <w:jc w:val="both"/>
              <w:rPr>
                <w:rFonts w:ascii="Times New Roman" w:hAnsi="Times New Roman"/>
                <w:sz w:val="20"/>
                <w:szCs w:val="20"/>
              </w:rPr>
            </w:pPr>
            <w:r w:rsidRPr="00C03C8B">
              <w:rPr>
                <w:rFonts w:ascii="Times New Roman" w:hAnsi="Times New Roman"/>
                <w:sz w:val="20"/>
                <w:szCs w:val="20"/>
              </w:rPr>
              <w:t>49,4</w:t>
            </w:r>
          </w:p>
          <w:p w:rsidR="00C559F0" w:rsidRPr="00C03C8B" w:rsidRDefault="00C559F0" w:rsidP="00C03C8B">
            <w:pPr>
              <w:shd w:val="clear" w:color="auto" w:fill="FFFFFF"/>
              <w:autoSpaceDE w:val="0"/>
              <w:autoSpaceDN w:val="0"/>
              <w:adjustRightInd w:val="0"/>
              <w:spacing w:after="0" w:line="360" w:lineRule="auto"/>
              <w:jc w:val="both"/>
              <w:rPr>
                <w:rFonts w:ascii="Times New Roman" w:hAnsi="Times New Roman"/>
                <w:sz w:val="20"/>
                <w:szCs w:val="20"/>
              </w:rPr>
            </w:pPr>
            <w:r w:rsidRPr="00C03C8B">
              <w:rPr>
                <w:rFonts w:ascii="Times New Roman" w:hAnsi="Times New Roman"/>
                <w:sz w:val="20"/>
                <w:szCs w:val="20"/>
              </w:rPr>
              <w:t>18,5</w:t>
            </w:r>
          </w:p>
        </w:tc>
        <w:tc>
          <w:tcPr>
            <w:tcW w:w="917" w:type="dxa"/>
            <w:tcBorders>
              <w:top w:val="single" w:sz="6" w:space="0" w:color="auto"/>
              <w:left w:val="single" w:sz="6" w:space="0" w:color="auto"/>
              <w:bottom w:val="single" w:sz="6" w:space="0" w:color="auto"/>
              <w:right w:val="single" w:sz="4" w:space="0" w:color="auto"/>
            </w:tcBorders>
          </w:tcPr>
          <w:p w:rsidR="00DC310B" w:rsidRPr="00C03C8B" w:rsidRDefault="00C559F0" w:rsidP="00C03C8B">
            <w:pPr>
              <w:shd w:val="clear" w:color="auto" w:fill="FFFFFF"/>
              <w:autoSpaceDE w:val="0"/>
              <w:autoSpaceDN w:val="0"/>
              <w:adjustRightInd w:val="0"/>
              <w:spacing w:after="0" w:line="360" w:lineRule="auto"/>
              <w:jc w:val="both"/>
              <w:rPr>
                <w:rFonts w:ascii="Times New Roman" w:hAnsi="Times New Roman"/>
                <w:sz w:val="20"/>
                <w:szCs w:val="20"/>
              </w:rPr>
            </w:pPr>
            <w:r w:rsidRPr="00C03C8B">
              <w:rPr>
                <w:rFonts w:ascii="Times New Roman" w:hAnsi="Times New Roman"/>
                <w:sz w:val="20"/>
                <w:szCs w:val="20"/>
              </w:rPr>
              <w:t>21,1</w:t>
            </w:r>
          </w:p>
          <w:p w:rsidR="00C559F0" w:rsidRPr="00C03C8B" w:rsidRDefault="00C559F0" w:rsidP="00C03C8B">
            <w:pPr>
              <w:shd w:val="clear" w:color="auto" w:fill="FFFFFF"/>
              <w:autoSpaceDE w:val="0"/>
              <w:autoSpaceDN w:val="0"/>
              <w:adjustRightInd w:val="0"/>
              <w:spacing w:after="0" w:line="360" w:lineRule="auto"/>
              <w:jc w:val="both"/>
              <w:rPr>
                <w:rFonts w:ascii="Times New Roman" w:hAnsi="Times New Roman"/>
                <w:sz w:val="20"/>
                <w:szCs w:val="20"/>
              </w:rPr>
            </w:pPr>
            <w:r w:rsidRPr="00C03C8B">
              <w:rPr>
                <w:rFonts w:ascii="Times New Roman" w:hAnsi="Times New Roman"/>
                <w:sz w:val="20"/>
                <w:szCs w:val="20"/>
              </w:rPr>
              <w:t>7,9</w:t>
            </w:r>
          </w:p>
        </w:tc>
      </w:tr>
      <w:tr w:rsidR="00C559F0" w:rsidRPr="00C03C8B" w:rsidTr="00C03C8B">
        <w:trPr>
          <w:trHeight w:val="778"/>
          <w:jc w:val="center"/>
        </w:trPr>
        <w:tc>
          <w:tcPr>
            <w:tcW w:w="2878" w:type="dxa"/>
            <w:tcBorders>
              <w:top w:val="single" w:sz="6" w:space="0" w:color="auto"/>
              <w:left w:val="single" w:sz="4" w:space="0" w:color="auto"/>
              <w:bottom w:val="single" w:sz="6" w:space="0" w:color="auto"/>
              <w:right w:val="single" w:sz="6" w:space="0" w:color="auto"/>
            </w:tcBorders>
          </w:tcPr>
          <w:p w:rsidR="00C559F0" w:rsidRPr="00C03C8B" w:rsidRDefault="00C559F0" w:rsidP="00C03C8B">
            <w:pPr>
              <w:shd w:val="clear" w:color="auto" w:fill="FFFFFF"/>
              <w:autoSpaceDE w:val="0"/>
              <w:autoSpaceDN w:val="0"/>
              <w:adjustRightInd w:val="0"/>
              <w:spacing w:after="0" w:line="360" w:lineRule="auto"/>
              <w:jc w:val="both"/>
              <w:rPr>
                <w:rFonts w:ascii="Times New Roman" w:hAnsi="Times New Roman"/>
                <w:sz w:val="20"/>
                <w:szCs w:val="20"/>
              </w:rPr>
            </w:pPr>
            <w:r w:rsidRPr="00C03C8B">
              <w:rPr>
                <w:rFonts w:ascii="Times New Roman" w:hAnsi="Times New Roman"/>
                <w:sz w:val="20"/>
                <w:szCs w:val="20"/>
              </w:rPr>
              <w:t>4. Объём реализации одной АЭС: годовой среднесуточный</w:t>
            </w:r>
          </w:p>
        </w:tc>
        <w:tc>
          <w:tcPr>
            <w:tcW w:w="1123" w:type="dxa"/>
            <w:tcBorders>
              <w:top w:val="single" w:sz="6" w:space="0" w:color="auto"/>
              <w:left w:val="single" w:sz="6" w:space="0" w:color="auto"/>
              <w:bottom w:val="single" w:sz="6" w:space="0" w:color="auto"/>
              <w:right w:val="single" w:sz="6" w:space="0" w:color="auto"/>
            </w:tcBorders>
          </w:tcPr>
          <w:p w:rsidR="00DC310B" w:rsidRPr="00C03C8B" w:rsidRDefault="00C559F0" w:rsidP="00C03C8B">
            <w:pPr>
              <w:shd w:val="clear" w:color="auto" w:fill="FFFFFF"/>
              <w:autoSpaceDE w:val="0"/>
              <w:autoSpaceDN w:val="0"/>
              <w:adjustRightInd w:val="0"/>
              <w:spacing w:after="0" w:line="360" w:lineRule="auto"/>
              <w:jc w:val="both"/>
              <w:rPr>
                <w:rFonts w:ascii="Times New Roman" w:hAnsi="Times New Roman"/>
                <w:sz w:val="20"/>
                <w:szCs w:val="20"/>
              </w:rPr>
            </w:pPr>
            <w:r w:rsidRPr="00C03C8B">
              <w:rPr>
                <w:rFonts w:ascii="Times New Roman" w:hAnsi="Times New Roman"/>
                <w:sz w:val="20"/>
                <w:szCs w:val="20"/>
              </w:rPr>
              <w:t>т</w:t>
            </w:r>
          </w:p>
          <w:p w:rsidR="00C559F0" w:rsidRPr="00C03C8B" w:rsidRDefault="00C559F0" w:rsidP="00C03C8B">
            <w:pPr>
              <w:shd w:val="clear" w:color="auto" w:fill="FFFFFF"/>
              <w:autoSpaceDE w:val="0"/>
              <w:autoSpaceDN w:val="0"/>
              <w:adjustRightInd w:val="0"/>
              <w:spacing w:after="0" w:line="360" w:lineRule="auto"/>
              <w:jc w:val="both"/>
              <w:rPr>
                <w:rFonts w:ascii="Times New Roman" w:hAnsi="Times New Roman"/>
                <w:sz w:val="20"/>
                <w:szCs w:val="20"/>
              </w:rPr>
            </w:pPr>
            <w:r w:rsidRPr="00C03C8B">
              <w:rPr>
                <w:rFonts w:ascii="Times New Roman" w:hAnsi="Times New Roman"/>
                <w:sz w:val="20"/>
                <w:szCs w:val="20"/>
              </w:rPr>
              <w:t>т</w:t>
            </w:r>
          </w:p>
        </w:tc>
        <w:tc>
          <w:tcPr>
            <w:tcW w:w="905" w:type="dxa"/>
            <w:tcBorders>
              <w:top w:val="single" w:sz="6" w:space="0" w:color="auto"/>
              <w:left w:val="single" w:sz="6" w:space="0" w:color="auto"/>
              <w:bottom w:val="single" w:sz="6" w:space="0" w:color="auto"/>
              <w:right w:val="single" w:sz="6" w:space="0" w:color="auto"/>
            </w:tcBorders>
          </w:tcPr>
          <w:p w:rsidR="00C559F0" w:rsidRPr="00C03C8B" w:rsidRDefault="00C559F0" w:rsidP="00C03C8B">
            <w:pPr>
              <w:shd w:val="clear" w:color="auto" w:fill="FFFFFF"/>
              <w:autoSpaceDE w:val="0"/>
              <w:autoSpaceDN w:val="0"/>
              <w:adjustRightInd w:val="0"/>
              <w:spacing w:after="0" w:line="360" w:lineRule="auto"/>
              <w:jc w:val="both"/>
              <w:rPr>
                <w:rFonts w:ascii="Times New Roman" w:hAnsi="Times New Roman"/>
                <w:sz w:val="20"/>
                <w:szCs w:val="20"/>
              </w:rPr>
            </w:pPr>
            <w:r w:rsidRPr="00C03C8B">
              <w:rPr>
                <w:rFonts w:ascii="Times New Roman" w:hAnsi="Times New Roman"/>
                <w:sz w:val="20"/>
                <w:szCs w:val="20"/>
              </w:rPr>
              <w:t>1595,2 4,4</w:t>
            </w:r>
          </w:p>
        </w:tc>
        <w:tc>
          <w:tcPr>
            <w:tcW w:w="1111" w:type="dxa"/>
            <w:tcBorders>
              <w:top w:val="single" w:sz="6" w:space="0" w:color="auto"/>
              <w:left w:val="single" w:sz="6" w:space="0" w:color="auto"/>
              <w:bottom w:val="single" w:sz="6" w:space="0" w:color="auto"/>
              <w:right w:val="single" w:sz="6" w:space="0" w:color="auto"/>
            </w:tcBorders>
          </w:tcPr>
          <w:p w:rsidR="00C559F0" w:rsidRPr="00C03C8B" w:rsidRDefault="00C559F0" w:rsidP="00C03C8B">
            <w:pPr>
              <w:shd w:val="clear" w:color="auto" w:fill="FFFFFF"/>
              <w:autoSpaceDE w:val="0"/>
              <w:autoSpaceDN w:val="0"/>
              <w:adjustRightInd w:val="0"/>
              <w:spacing w:after="0" w:line="360" w:lineRule="auto"/>
              <w:jc w:val="both"/>
              <w:rPr>
                <w:rFonts w:ascii="Times New Roman" w:hAnsi="Times New Roman"/>
                <w:sz w:val="20"/>
                <w:szCs w:val="20"/>
              </w:rPr>
            </w:pPr>
            <w:r w:rsidRPr="00C03C8B">
              <w:rPr>
                <w:rFonts w:ascii="Times New Roman" w:hAnsi="Times New Roman"/>
                <w:sz w:val="20"/>
                <w:szCs w:val="20"/>
              </w:rPr>
              <w:t>2006,3</w:t>
            </w:r>
          </w:p>
          <w:p w:rsidR="00C559F0" w:rsidRPr="00C03C8B" w:rsidRDefault="00C559F0" w:rsidP="00C03C8B">
            <w:pPr>
              <w:shd w:val="clear" w:color="auto" w:fill="FFFFFF"/>
              <w:autoSpaceDE w:val="0"/>
              <w:autoSpaceDN w:val="0"/>
              <w:adjustRightInd w:val="0"/>
              <w:spacing w:after="0" w:line="360" w:lineRule="auto"/>
              <w:jc w:val="both"/>
              <w:rPr>
                <w:rFonts w:ascii="Times New Roman" w:hAnsi="Times New Roman"/>
                <w:sz w:val="20"/>
                <w:szCs w:val="20"/>
              </w:rPr>
            </w:pPr>
            <w:r w:rsidRPr="00C03C8B">
              <w:rPr>
                <w:rFonts w:ascii="Times New Roman" w:hAnsi="Times New Roman"/>
                <w:sz w:val="20"/>
                <w:szCs w:val="20"/>
              </w:rPr>
              <w:t>5,5</w:t>
            </w:r>
          </w:p>
        </w:tc>
        <w:tc>
          <w:tcPr>
            <w:tcW w:w="1088" w:type="dxa"/>
            <w:tcBorders>
              <w:top w:val="single" w:sz="6" w:space="0" w:color="auto"/>
              <w:left w:val="single" w:sz="6" w:space="0" w:color="auto"/>
              <w:bottom w:val="single" w:sz="6" w:space="0" w:color="auto"/>
              <w:right w:val="single" w:sz="6" w:space="0" w:color="auto"/>
            </w:tcBorders>
          </w:tcPr>
          <w:p w:rsidR="00C559F0" w:rsidRPr="00C03C8B" w:rsidRDefault="00C559F0" w:rsidP="00C03C8B">
            <w:pPr>
              <w:shd w:val="clear" w:color="auto" w:fill="FFFFFF"/>
              <w:autoSpaceDE w:val="0"/>
              <w:autoSpaceDN w:val="0"/>
              <w:adjustRightInd w:val="0"/>
              <w:spacing w:after="0" w:line="360" w:lineRule="auto"/>
              <w:jc w:val="both"/>
              <w:rPr>
                <w:rFonts w:ascii="Times New Roman" w:hAnsi="Times New Roman"/>
                <w:sz w:val="20"/>
                <w:szCs w:val="20"/>
              </w:rPr>
            </w:pPr>
            <w:r w:rsidRPr="00C03C8B">
              <w:rPr>
                <w:rFonts w:ascii="Times New Roman" w:hAnsi="Times New Roman"/>
                <w:sz w:val="20"/>
                <w:szCs w:val="20"/>
              </w:rPr>
              <w:t>1826,3 5,0</w:t>
            </w:r>
          </w:p>
        </w:tc>
        <w:tc>
          <w:tcPr>
            <w:tcW w:w="1146" w:type="dxa"/>
            <w:tcBorders>
              <w:top w:val="single" w:sz="6" w:space="0" w:color="auto"/>
              <w:left w:val="single" w:sz="6" w:space="0" w:color="auto"/>
              <w:bottom w:val="single" w:sz="6" w:space="0" w:color="auto"/>
              <w:right w:val="single" w:sz="6" w:space="0" w:color="auto"/>
            </w:tcBorders>
          </w:tcPr>
          <w:p w:rsidR="00DC310B" w:rsidRPr="00C03C8B" w:rsidRDefault="00C559F0" w:rsidP="00C03C8B">
            <w:pPr>
              <w:shd w:val="clear" w:color="auto" w:fill="FFFFFF"/>
              <w:autoSpaceDE w:val="0"/>
              <w:autoSpaceDN w:val="0"/>
              <w:adjustRightInd w:val="0"/>
              <w:spacing w:after="0" w:line="360" w:lineRule="auto"/>
              <w:jc w:val="both"/>
              <w:rPr>
                <w:rFonts w:ascii="Times New Roman" w:hAnsi="Times New Roman"/>
                <w:sz w:val="20"/>
                <w:szCs w:val="20"/>
              </w:rPr>
            </w:pPr>
            <w:r w:rsidRPr="00C03C8B">
              <w:rPr>
                <w:rFonts w:ascii="Times New Roman" w:hAnsi="Times New Roman"/>
                <w:sz w:val="20"/>
                <w:szCs w:val="20"/>
              </w:rPr>
              <w:t>1073,9</w:t>
            </w:r>
          </w:p>
          <w:p w:rsidR="00C559F0" w:rsidRPr="00C03C8B" w:rsidRDefault="00C559F0" w:rsidP="00C03C8B">
            <w:pPr>
              <w:shd w:val="clear" w:color="auto" w:fill="FFFFFF"/>
              <w:autoSpaceDE w:val="0"/>
              <w:autoSpaceDN w:val="0"/>
              <w:adjustRightInd w:val="0"/>
              <w:spacing w:after="0" w:line="360" w:lineRule="auto"/>
              <w:jc w:val="both"/>
              <w:rPr>
                <w:rFonts w:ascii="Times New Roman" w:hAnsi="Times New Roman"/>
                <w:sz w:val="20"/>
                <w:szCs w:val="20"/>
              </w:rPr>
            </w:pPr>
            <w:r w:rsidRPr="00C03C8B">
              <w:rPr>
                <w:rFonts w:ascii="Times New Roman" w:hAnsi="Times New Roman"/>
                <w:sz w:val="20"/>
                <w:szCs w:val="20"/>
              </w:rPr>
              <w:t>2,9</w:t>
            </w:r>
          </w:p>
        </w:tc>
        <w:tc>
          <w:tcPr>
            <w:tcW w:w="917" w:type="dxa"/>
            <w:tcBorders>
              <w:top w:val="single" w:sz="6" w:space="0" w:color="auto"/>
              <w:left w:val="single" w:sz="6" w:space="0" w:color="auto"/>
              <w:bottom w:val="single" w:sz="6" w:space="0" w:color="auto"/>
              <w:right w:val="single" w:sz="4" w:space="0" w:color="auto"/>
            </w:tcBorders>
          </w:tcPr>
          <w:p w:rsidR="00C559F0" w:rsidRPr="00C03C8B" w:rsidRDefault="00C559F0" w:rsidP="00C03C8B">
            <w:pPr>
              <w:shd w:val="clear" w:color="auto" w:fill="FFFFFF"/>
              <w:autoSpaceDE w:val="0"/>
              <w:autoSpaceDN w:val="0"/>
              <w:adjustRightInd w:val="0"/>
              <w:spacing w:after="0" w:line="360" w:lineRule="auto"/>
              <w:jc w:val="both"/>
              <w:rPr>
                <w:rFonts w:ascii="Times New Roman" w:hAnsi="Times New Roman"/>
                <w:sz w:val="20"/>
                <w:szCs w:val="20"/>
              </w:rPr>
            </w:pPr>
            <w:r w:rsidRPr="00C03C8B">
              <w:rPr>
                <w:rFonts w:ascii="Times New Roman" w:hAnsi="Times New Roman"/>
                <w:sz w:val="20"/>
                <w:szCs w:val="20"/>
              </w:rPr>
              <w:t>1055,0 2,9</w:t>
            </w:r>
          </w:p>
        </w:tc>
      </w:tr>
      <w:tr w:rsidR="00D75285" w:rsidRPr="00C03C8B" w:rsidTr="00C03C8B">
        <w:trPr>
          <w:trHeight w:val="778"/>
          <w:jc w:val="center"/>
        </w:trPr>
        <w:tc>
          <w:tcPr>
            <w:tcW w:w="2878" w:type="dxa"/>
            <w:tcBorders>
              <w:top w:val="single" w:sz="6" w:space="0" w:color="auto"/>
              <w:left w:val="single" w:sz="4" w:space="0" w:color="auto"/>
              <w:bottom w:val="single" w:sz="6" w:space="0" w:color="auto"/>
              <w:right w:val="single" w:sz="6" w:space="0" w:color="auto"/>
            </w:tcBorders>
          </w:tcPr>
          <w:p w:rsidR="00D75285" w:rsidRPr="00C03C8B" w:rsidRDefault="00D75285" w:rsidP="00C03C8B">
            <w:pPr>
              <w:shd w:val="clear" w:color="auto" w:fill="FFFFFF"/>
              <w:autoSpaceDE w:val="0"/>
              <w:autoSpaceDN w:val="0"/>
              <w:adjustRightInd w:val="0"/>
              <w:spacing w:after="0" w:line="360" w:lineRule="auto"/>
              <w:jc w:val="both"/>
              <w:rPr>
                <w:rFonts w:ascii="Times New Roman" w:hAnsi="Times New Roman"/>
                <w:sz w:val="20"/>
                <w:szCs w:val="20"/>
              </w:rPr>
            </w:pPr>
            <w:r w:rsidRPr="00C03C8B">
              <w:rPr>
                <w:rFonts w:ascii="Times New Roman" w:hAnsi="Times New Roman"/>
                <w:sz w:val="20"/>
                <w:szCs w:val="20"/>
              </w:rPr>
              <w:t>5. Затраты прямые: всего</w:t>
            </w:r>
          </w:p>
          <w:p w:rsidR="00D75285" w:rsidRPr="00C03C8B" w:rsidRDefault="00D75285" w:rsidP="00C03C8B">
            <w:pPr>
              <w:shd w:val="clear" w:color="auto" w:fill="FFFFFF"/>
              <w:autoSpaceDE w:val="0"/>
              <w:autoSpaceDN w:val="0"/>
              <w:adjustRightInd w:val="0"/>
              <w:spacing w:after="0" w:line="360" w:lineRule="auto"/>
              <w:jc w:val="both"/>
              <w:rPr>
                <w:rFonts w:ascii="Times New Roman" w:hAnsi="Times New Roman"/>
                <w:sz w:val="20"/>
                <w:szCs w:val="20"/>
              </w:rPr>
            </w:pPr>
            <w:r w:rsidRPr="00C03C8B">
              <w:rPr>
                <w:rFonts w:ascii="Times New Roman" w:hAnsi="Times New Roman"/>
                <w:sz w:val="20"/>
                <w:szCs w:val="20"/>
              </w:rPr>
              <w:t>на одну АЭС</w:t>
            </w:r>
          </w:p>
          <w:p w:rsidR="00D75285" w:rsidRPr="00C03C8B" w:rsidRDefault="00D75285" w:rsidP="00C03C8B">
            <w:pPr>
              <w:shd w:val="clear" w:color="auto" w:fill="FFFFFF"/>
              <w:autoSpaceDE w:val="0"/>
              <w:autoSpaceDN w:val="0"/>
              <w:adjustRightInd w:val="0"/>
              <w:spacing w:after="0" w:line="360" w:lineRule="auto"/>
              <w:jc w:val="both"/>
              <w:rPr>
                <w:rFonts w:ascii="Times New Roman" w:hAnsi="Times New Roman"/>
                <w:sz w:val="20"/>
                <w:szCs w:val="20"/>
              </w:rPr>
            </w:pPr>
            <w:r w:rsidRPr="00C03C8B">
              <w:rPr>
                <w:rFonts w:ascii="Times New Roman" w:hAnsi="Times New Roman"/>
                <w:sz w:val="20"/>
                <w:szCs w:val="20"/>
              </w:rPr>
              <w:t>на реализованную тонну</w:t>
            </w:r>
          </w:p>
          <w:p w:rsidR="00D75285" w:rsidRPr="00C03C8B" w:rsidRDefault="00D75285" w:rsidP="00C03C8B">
            <w:pPr>
              <w:shd w:val="clear" w:color="auto" w:fill="FFFFFF"/>
              <w:autoSpaceDE w:val="0"/>
              <w:autoSpaceDN w:val="0"/>
              <w:adjustRightInd w:val="0"/>
              <w:spacing w:after="0" w:line="360" w:lineRule="auto"/>
              <w:jc w:val="both"/>
              <w:rPr>
                <w:rFonts w:ascii="Times New Roman" w:hAnsi="Times New Roman"/>
                <w:sz w:val="20"/>
                <w:szCs w:val="20"/>
              </w:rPr>
            </w:pPr>
            <w:r w:rsidRPr="00C03C8B">
              <w:rPr>
                <w:rFonts w:ascii="Times New Roman" w:hAnsi="Times New Roman"/>
                <w:sz w:val="20"/>
                <w:szCs w:val="20"/>
              </w:rPr>
              <w:t>в т.ч. транспортные</w:t>
            </w:r>
          </w:p>
        </w:tc>
        <w:tc>
          <w:tcPr>
            <w:tcW w:w="1123" w:type="dxa"/>
            <w:tcBorders>
              <w:top w:val="single" w:sz="6" w:space="0" w:color="auto"/>
              <w:left w:val="single" w:sz="6" w:space="0" w:color="auto"/>
              <w:bottom w:val="single" w:sz="6" w:space="0" w:color="auto"/>
              <w:right w:val="single" w:sz="6" w:space="0" w:color="auto"/>
            </w:tcBorders>
          </w:tcPr>
          <w:p w:rsidR="00D75285" w:rsidRPr="00C03C8B" w:rsidRDefault="00D75285" w:rsidP="00C03C8B">
            <w:pPr>
              <w:shd w:val="clear" w:color="auto" w:fill="FFFFFF"/>
              <w:autoSpaceDE w:val="0"/>
              <w:autoSpaceDN w:val="0"/>
              <w:adjustRightInd w:val="0"/>
              <w:spacing w:after="0" w:line="360" w:lineRule="auto"/>
              <w:jc w:val="both"/>
              <w:rPr>
                <w:rFonts w:ascii="Times New Roman" w:hAnsi="Times New Roman"/>
                <w:sz w:val="20"/>
                <w:szCs w:val="20"/>
              </w:rPr>
            </w:pPr>
            <w:r w:rsidRPr="00C03C8B">
              <w:rPr>
                <w:rFonts w:ascii="Times New Roman" w:hAnsi="Times New Roman"/>
                <w:sz w:val="20"/>
                <w:szCs w:val="20"/>
              </w:rPr>
              <w:t>млн руб. млн руб. руб.</w:t>
            </w:r>
          </w:p>
          <w:p w:rsidR="00D75285" w:rsidRPr="00C03C8B" w:rsidRDefault="00D75285" w:rsidP="00C03C8B">
            <w:pPr>
              <w:shd w:val="clear" w:color="auto" w:fill="FFFFFF"/>
              <w:autoSpaceDE w:val="0"/>
              <w:autoSpaceDN w:val="0"/>
              <w:adjustRightInd w:val="0"/>
              <w:spacing w:after="0" w:line="360" w:lineRule="auto"/>
              <w:jc w:val="both"/>
              <w:rPr>
                <w:rFonts w:ascii="Times New Roman" w:hAnsi="Times New Roman"/>
                <w:sz w:val="20"/>
                <w:szCs w:val="20"/>
              </w:rPr>
            </w:pPr>
            <w:r w:rsidRPr="00C03C8B">
              <w:rPr>
                <w:rFonts w:ascii="Times New Roman" w:hAnsi="Times New Roman"/>
                <w:sz w:val="20"/>
                <w:szCs w:val="20"/>
              </w:rPr>
              <w:t>руб.</w:t>
            </w:r>
          </w:p>
        </w:tc>
        <w:tc>
          <w:tcPr>
            <w:tcW w:w="905" w:type="dxa"/>
            <w:tcBorders>
              <w:top w:val="single" w:sz="6" w:space="0" w:color="auto"/>
              <w:left w:val="single" w:sz="6" w:space="0" w:color="auto"/>
              <w:bottom w:val="single" w:sz="6" w:space="0" w:color="auto"/>
              <w:right w:val="single" w:sz="6" w:space="0" w:color="auto"/>
            </w:tcBorders>
          </w:tcPr>
          <w:p w:rsidR="00D75285" w:rsidRPr="00C03C8B" w:rsidRDefault="00D75285" w:rsidP="00C03C8B">
            <w:pPr>
              <w:shd w:val="clear" w:color="auto" w:fill="FFFFFF"/>
              <w:autoSpaceDE w:val="0"/>
              <w:autoSpaceDN w:val="0"/>
              <w:adjustRightInd w:val="0"/>
              <w:spacing w:after="0" w:line="360" w:lineRule="auto"/>
              <w:jc w:val="both"/>
              <w:rPr>
                <w:rFonts w:ascii="Times New Roman" w:hAnsi="Times New Roman"/>
                <w:sz w:val="20"/>
                <w:szCs w:val="20"/>
              </w:rPr>
            </w:pPr>
            <w:r w:rsidRPr="00C03C8B">
              <w:rPr>
                <w:rFonts w:ascii="Times New Roman" w:hAnsi="Times New Roman"/>
                <w:sz w:val="20"/>
                <w:szCs w:val="20"/>
              </w:rPr>
              <w:t>276,5 1,7 1037,9 182,6</w:t>
            </w:r>
          </w:p>
        </w:tc>
        <w:tc>
          <w:tcPr>
            <w:tcW w:w="1111" w:type="dxa"/>
            <w:tcBorders>
              <w:top w:val="single" w:sz="6" w:space="0" w:color="auto"/>
              <w:left w:val="single" w:sz="6" w:space="0" w:color="auto"/>
              <w:bottom w:val="single" w:sz="6" w:space="0" w:color="auto"/>
              <w:right w:val="single" w:sz="6" w:space="0" w:color="auto"/>
            </w:tcBorders>
          </w:tcPr>
          <w:p w:rsidR="00D75285" w:rsidRPr="00C03C8B" w:rsidRDefault="00D75285" w:rsidP="00C03C8B">
            <w:pPr>
              <w:shd w:val="clear" w:color="auto" w:fill="FFFFFF"/>
              <w:autoSpaceDE w:val="0"/>
              <w:autoSpaceDN w:val="0"/>
              <w:adjustRightInd w:val="0"/>
              <w:spacing w:after="0" w:line="360" w:lineRule="auto"/>
              <w:jc w:val="both"/>
              <w:rPr>
                <w:rFonts w:ascii="Times New Roman" w:hAnsi="Times New Roman"/>
                <w:sz w:val="20"/>
                <w:szCs w:val="20"/>
              </w:rPr>
            </w:pPr>
            <w:r w:rsidRPr="00C03C8B">
              <w:rPr>
                <w:rFonts w:ascii="Times New Roman" w:hAnsi="Times New Roman"/>
                <w:sz w:val="20"/>
                <w:szCs w:val="20"/>
              </w:rPr>
              <w:t>123,0</w:t>
            </w:r>
          </w:p>
          <w:p w:rsidR="00D75285" w:rsidRPr="00C03C8B" w:rsidRDefault="00D75285" w:rsidP="00C03C8B">
            <w:pPr>
              <w:shd w:val="clear" w:color="auto" w:fill="FFFFFF"/>
              <w:autoSpaceDE w:val="0"/>
              <w:autoSpaceDN w:val="0"/>
              <w:adjustRightInd w:val="0"/>
              <w:spacing w:after="0" w:line="360" w:lineRule="auto"/>
              <w:jc w:val="both"/>
              <w:rPr>
                <w:rFonts w:ascii="Times New Roman" w:hAnsi="Times New Roman"/>
                <w:sz w:val="20"/>
                <w:szCs w:val="20"/>
              </w:rPr>
            </w:pPr>
            <w:r w:rsidRPr="00C03C8B">
              <w:rPr>
                <w:rFonts w:ascii="Times New Roman" w:hAnsi="Times New Roman"/>
                <w:sz w:val="20"/>
                <w:szCs w:val="20"/>
              </w:rPr>
              <w:t>2,0</w:t>
            </w:r>
          </w:p>
          <w:p w:rsidR="00D75285" w:rsidRPr="00C03C8B" w:rsidRDefault="00D75285" w:rsidP="00C03C8B">
            <w:pPr>
              <w:shd w:val="clear" w:color="auto" w:fill="FFFFFF"/>
              <w:autoSpaceDE w:val="0"/>
              <w:autoSpaceDN w:val="0"/>
              <w:adjustRightInd w:val="0"/>
              <w:spacing w:after="0" w:line="360" w:lineRule="auto"/>
              <w:jc w:val="both"/>
              <w:rPr>
                <w:rFonts w:ascii="Times New Roman" w:hAnsi="Times New Roman"/>
                <w:sz w:val="20"/>
                <w:szCs w:val="20"/>
              </w:rPr>
            </w:pPr>
            <w:r w:rsidRPr="00C03C8B">
              <w:rPr>
                <w:rFonts w:ascii="Times New Roman" w:hAnsi="Times New Roman"/>
                <w:sz w:val="20"/>
                <w:szCs w:val="20"/>
              </w:rPr>
              <w:t>973,1 122,5</w:t>
            </w:r>
          </w:p>
        </w:tc>
        <w:tc>
          <w:tcPr>
            <w:tcW w:w="1088" w:type="dxa"/>
            <w:tcBorders>
              <w:top w:val="single" w:sz="6" w:space="0" w:color="auto"/>
              <w:left w:val="single" w:sz="6" w:space="0" w:color="auto"/>
              <w:bottom w:val="single" w:sz="6" w:space="0" w:color="auto"/>
              <w:right w:val="single" w:sz="6" w:space="0" w:color="auto"/>
            </w:tcBorders>
          </w:tcPr>
          <w:p w:rsidR="00D75285" w:rsidRPr="00C03C8B" w:rsidRDefault="00D75285" w:rsidP="00C03C8B">
            <w:pPr>
              <w:shd w:val="clear" w:color="auto" w:fill="FFFFFF"/>
              <w:autoSpaceDE w:val="0"/>
              <w:autoSpaceDN w:val="0"/>
              <w:adjustRightInd w:val="0"/>
              <w:spacing w:after="0" w:line="360" w:lineRule="auto"/>
              <w:jc w:val="both"/>
              <w:rPr>
                <w:rFonts w:ascii="Times New Roman" w:hAnsi="Times New Roman"/>
                <w:sz w:val="20"/>
                <w:szCs w:val="20"/>
              </w:rPr>
            </w:pPr>
            <w:r w:rsidRPr="00C03C8B">
              <w:rPr>
                <w:rFonts w:ascii="Times New Roman" w:hAnsi="Times New Roman"/>
                <w:sz w:val="20"/>
                <w:szCs w:val="20"/>
              </w:rPr>
              <w:t>67,3</w:t>
            </w:r>
          </w:p>
          <w:p w:rsidR="00D75285" w:rsidRPr="00C03C8B" w:rsidRDefault="00D75285" w:rsidP="00C03C8B">
            <w:pPr>
              <w:shd w:val="clear" w:color="auto" w:fill="FFFFFF"/>
              <w:autoSpaceDE w:val="0"/>
              <w:autoSpaceDN w:val="0"/>
              <w:adjustRightInd w:val="0"/>
              <w:spacing w:after="0" w:line="360" w:lineRule="auto"/>
              <w:jc w:val="both"/>
              <w:rPr>
                <w:rFonts w:ascii="Times New Roman" w:hAnsi="Times New Roman"/>
                <w:sz w:val="20"/>
                <w:szCs w:val="20"/>
              </w:rPr>
            </w:pPr>
            <w:r w:rsidRPr="00C03C8B">
              <w:rPr>
                <w:rFonts w:ascii="Times New Roman" w:hAnsi="Times New Roman"/>
                <w:sz w:val="20"/>
                <w:szCs w:val="20"/>
              </w:rPr>
              <w:t>1,8</w:t>
            </w:r>
          </w:p>
          <w:p w:rsidR="00D75285" w:rsidRPr="00C03C8B" w:rsidRDefault="00D75285" w:rsidP="00C03C8B">
            <w:pPr>
              <w:shd w:val="clear" w:color="auto" w:fill="FFFFFF"/>
              <w:autoSpaceDE w:val="0"/>
              <w:autoSpaceDN w:val="0"/>
              <w:adjustRightInd w:val="0"/>
              <w:spacing w:after="0" w:line="360" w:lineRule="auto"/>
              <w:jc w:val="both"/>
              <w:rPr>
                <w:rFonts w:ascii="Times New Roman" w:hAnsi="Times New Roman"/>
                <w:sz w:val="20"/>
                <w:szCs w:val="20"/>
              </w:rPr>
            </w:pPr>
            <w:r w:rsidRPr="00C03C8B">
              <w:rPr>
                <w:rFonts w:ascii="Times New Roman" w:hAnsi="Times New Roman"/>
                <w:sz w:val="20"/>
                <w:szCs w:val="20"/>
              </w:rPr>
              <w:t>969,7 168,2</w:t>
            </w:r>
          </w:p>
        </w:tc>
        <w:tc>
          <w:tcPr>
            <w:tcW w:w="1146" w:type="dxa"/>
            <w:tcBorders>
              <w:top w:val="single" w:sz="6" w:space="0" w:color="auto"/>
              <w:left w:val="single" w:sz="6" w:space="0" w:color="auto"/>
              <w:bottom w:val="single" w:sz="6" w:space="0" w:color="auto"/>
              <w:right w:val="single" w:sz="6" w:space="0" w:color="auto"/>
            </w:tcBorders>
          </w:tcPr>
          <w:p w:rsidR="00D75285" w:rsidRPr="00C03C8B" w:rsidRDefault="00D75285" w:rsidP="00C03C8B">
            <w:pPr>
              <w:shd w:val="clear" w:color="auto" w:fill="FFFFFF"/>
              <w:autoSpaceDE w:val="0"/>
              <w:autoSpaceDN w:val="0"/>
              <w:adjustRightInd w:val="0"/>
              <w:spacing w:after="0" w:line="360" w:lineRule="auto"/>
              <w:jc w:val="both"/>
              <w:rPr>
                <w:rFonts w:ascii="Times New Roman" w:hAnsi="Times New Roman"/>
                <w:sz w:val="20"/>
                <w:szCs w:val="20"/>
              </w:rPr>
            </w:pPr>
            <w:r w:rsidRPr="00C03C8B">
              <w:rPr>
                <w:rFonts w:ascii="Times New Roman" w:hAnsi="Times New Roman"/>
                <w:sz w:val="20"/>
                <w:szCs w:val="20"/>
              </w:rPr>
              <w:t>58,3</w:t>
            </w:r>
          </w:p>
          <w:p w:rsidR="00D75285" w:rsidRPr="00C03C8B" w:rsidRDefault="00D75285" w:rsidP="00C03C8B">
            <w:pPr>
              <w:shd w:val="clear" w:color="auto" w:fill="FFFFFF"/>
              <w:autoSpaceDE w:val="0"/>
              <w:autoSpaceDN w:val="0"/>
              <w:adjustRightInd w:val="0"/>
              <w:spacing w:after="0" w:line="360" w:lineRule="auto"/>
              <w:jc w:val="both"/>
              <w:rPr>
                <w:rFonts w:ascii="Times New Roman" w:hAnsi="Times New Roman"/>
                <w:sz w:val="20"/>
                <w:szCs w:val="20"/>
              </w:rPr>
            </w:pPr>
            <w:r w:rsidRPr="00C03C8B">
              <w:rPr>
                <w:rFonts w:ascii="Times New Roman" w:hAnsi="Times New Roman"/>
                <w:sz w:val="20"/>
                <w:szCs w:val="20"/>
              </w:rPr>
              <w:t>1,3</w:t>
            </w:r>
          </w:p>
          <w:p w:rsidR="00D75285" w:rsidRPr="00C03C8B" w:rsidRDefault="00D75285" w:rsidP="00C03C8B">
            <w:pPr>
              <w:shd w:val="clear" w:color="auto" w:fill="FFFFFF"/>
              <w:autoSpaceDE w:val="0"/>
              <w:autoSpaceDN w:val="0"/>
              <w:adjustRightInd w:val="0"/>
              <w:spacing w:after="0" w:line="360" w:lineRule="auto"/>
              <w:jc w:val="both"/>
              <w:rPr>
                <w:rFonts w:ascii="Times New Roman" w:hAnsi="Times New Roman"/>
                <w:sz w:val="20"/>
                <w:szCs w:val="20"/>
              </w:rPr>
            </w:pPr>
            <w:r w:rsidRPr="00C03C8B">
              <w:rPr>
                <w:rFonts w:ascii="Times New Roman" w:hAnsi="Times New Roman"/>
                <w:sz w:val="20"/>
                <w:szCs w:val="20"/>
              </w:rPr>
              <w:t>1180,2 263,6</w:t>
            </w:r>
          </w:p>
        </w:tc>
        <w:tc>
          <w:tcPr>
            <w:tcW w:w="917" w:type="dxa"/>
            <w:tcBorders>
              <w:top w:val="single" w:sz="6" w:space="0" w:color="auto"/>
              <w:left w:val="single" w:sz="6" w:space="0" w:color="auto"/>
              <w:bottom w:val="single" w:sz="6" w:space="0" w:color="auto"/>
              <w:right w:val="single" w:sz="4" w:space="0" w:color="auto"/>
            </w:tcBorders>
          </w:tcPr>
          <w:p w:rsidR="00D75285" w:rsidRPr="00C03C8B" w:rsidRDefault="00D75285" w:rsidP="00C03C8B">
            <w:pPr>
              <w:shd w:val="clear" w:color="auto" w:fill="FFFFFF"/>
              <w:autoSpaceDE w:val="0"/>
              <w:autoSpaceDN w:val="0"/>
              <w:adjustRightInd w:val="0"/>
              <w:spacing w:after="0" w:line="360" w:lineRule="auto"/>
              <w:jc w:val="both"/>
              <w:rPr>
                <w:rFonts w:ascii="Times New Roman" w:hAnsi="Times New Roman"/>
                <w:sz w:val="20"/>
                <w:szCs w:val="20"/>
              </w:rPr>
            </w:pPr>
            <w:r w:rsidRPr="00C03C8B">
              <w:rPr>
                <w:rFonts w:ascii="Times New Roman" w:hAnsi="Times New Roman"/>
                <w:sz w:val="20"/>
                <w:szCs w:val="20"/>
              </w:rPr>
              <w:t>28,0</w:t>
            </w:r>
          </w:p>
          <w:p w:rsidR="00D75285" w:rsidRPr="00C03C8B" w:rsidRDefault="00D75285" w:rsidP="00C03C8B">
            <w:pPr>
              <w:shd w:val="clear" w:color="auto" w:fill="FFFFFF"/>
              <w:autoSpaceDE w:val="0"/>
              <w:autoSpaceDN w:val="0"/>
              <w:adjustRightInd w:val="0"/>
              <w:spacing w:after="0" w:line="360" w:lineRule="auto"/>
              <w:jc w:val="both"/>
              <w:rPr>
                <w:rFonts w:ascii="Times New Roman" w:hAnsi="Times New Roman"/>
                <w:sz w:val="20"/>
                <w:szCs w:val="20"/>
              </w:rPr>
            </w:pPr>
            <w:r w:rsidRPr="00C03C8B">
              <w:rPr>
                <w:rFonts w:ascii="Times New Roman" w:hAnsi="Times New Roman"/>
                <w:sz w:val="20"/>
                <w:szCs w:val="20"/>
              </w:rPr>
              <w:t>1,4 1327,0 401,4</w:t>
            </w:r>
          </w:p>
        </w:tc>
      </w:tr>
      <w:tr w:rsidR="00D75285" w:rsidRPr="00C03C8B" w:rsidTr="00C03C8B">
        <w:trPr>
          <w:trHeight w:val="603"/>
          <w:jc w:val="center"/>
        </w:trPr>
        <w:tc>
          <w:tcPr>
            <w:tcW w:w="2878" w:type="dxa"/>
            <w:tcBorders>
              <w:top w:val="single" w:sz="6" w:space="0" w:color="auto"/>
              <w:left w:val="single" w:sz="4" w:space="0" w:color="auto"/>
              <w:bottom w:val="single" w:sz="6" w:space="0" w:color="auto"/>
              <w:right w:val="single" w:sz="6" w:space="0" w:color="auto"/>
            </w:tcBorders>
          </w:tcPr>
          <w:p w:rsidR="00D75285" w:rsidRPr="00C03C8B" w:rsidRDefault="00D75285" w:rsidP="00C03C8B">
            <w:pPr>
              <w:shd w:val="clear" w:color="auto" w:fill="FFFFFF"/>
              <w:autoSpaceDE w:val="0"/>
              <w:autoSpaceDN w:val="0"/>
              <w:adjustRightInd w:val="0"/>
              <w:spacing w:after="0" w:line="360" w:lineRule="auto"/>
              <w:jc w:val="both"/>
              <w:rPr>
                <w:rFonts w:ascii="Times New Roman" w:hAnsi="Times New Roman"/>
                <w:sz w:val="20"/>
                <w:szCs w:val="20"/>
              </w:rPr>
            </w:pPr>
            <w:r w:rsidRPr="00C03C8B">
              <w:rPr>
                <w:rFonts w:ascii="Times New Roman" w:hAnsi="Times New Roman"/>
                <w:sz w:val="20"/>
                <w:szCs w:val="20"/>
              </w:rPr>
              <w:t>6. Затраты полные: всего</w:t>
            </w:r>
          </w:p>
          <w:p w:rsidR="00D75285" w:rsidRPr="00C03C8B" w:rsidRDefault="00D75285" w:rsidP="00C03C8B">
            <w:pPr>
              <w:shd w:val="clear" w:color="auto" w:fill="FFFFFF"/>
              <w:autoSpaceDE w:val="0"/>
              <w:autoSpaceDN w:val="0"/>
              <w:adjustRightInd w:val="0"/>
              <w:spacing w:after="0" w:line="360" w:lineRule="auto"/>
              <w:jc w:val="both"/>
              <w:rPr>
                <w:rFonts w:ascii="Times New Roman" w:hAnsi="Times New Roman"/>
                <w:sz w:val="20"/>
                <w:szCs w:val="20"/>
              </w:rPr>
            </w:pPr>
            <w:r w:rsidRPr="00C03C8B">
              <w:rPr>
                <w:rFonts w:ascii="Times New Roman" w:hAnsi="Times New Roman"/>
                <w:sz w:val="20"/>
                <w:szCs w:val="20"/>
              </w:rPr>
              <w:t>на одну АЗС</w:t>
            </w:r>
          </w:p>
          <w:p w:rsidR="00D75285" w:rsidRPr="00C03C8B" w:rsidRDefault="00D75285" w:rsidP="00C03C8B">
            <w:pPr>
              <w:shd w:val="clear" w:color="auto" w:fill="FFFFFF"/>
              <w:autoSpaceDE w:val="0"/>
              <w:autoSpaceDN w:val="0"/>
              <w:adjustRightInd w:val="0"/>
              <w:spacing w:after="0" w:line="360" w:lineRule="auto"/>
              <w:jc w:val="both"/>
              <w:rPr>
                <w:rFonts w:ascii="Times New Roman" w:hAnsi="Times New Roman"/>
                <w:sz w:val="20"/>
                <w:szCs w:val="20"/>
              </w:rPr>
            </w:pPr>
            <w:r w:rsidRPr="00C03C8B">
              <w:rPr>
                <w:rFonts w:ascii="Times New Roman" w:hAnsi="Times New Roman"/>
                <w:sz w:val="20"/>
                <w:szCs w:val="20"/>
              </w:rPr>
              <w:t>на реализованную тонну</w:t>
            </w:r>
          </w:p>
        </w:tc>
        <w:tc>
          <w:tcPr>
            <w:tcW w:w="1123" w:type="dxa"/>
            <w:tcBorders>
              <w:top w:val="single" w:sz="6" w:space="0" w:color="auto"/>
              <w:left w:val="single" w:sz="6" w:space="0" w:color="auto"/>
              <w:bottom w:val="single" w:sz="6" w:space="0" w:color="auto"/>
              <w:right w:val="single" w:sz="6" w:space="0" w:color="auto"/>
            </w:tcBorders>
          </w:tcPr>
          <w:p w:rsidR="00D75285" w:rsidRPr="00C03C8B" w:rsidRDefault="00D75285" w:rsidP="00C03C8B">
            <w:pPr>
              <w:shd w:val="clear" w:color="auto" w:fill="FFFFFF"/>
              <w:autoSpaceDE w:val="0"/>
              <w:autoSpaceDN w:val="0"/>
              <w:adjustRightInd w:val="0"/>
              <w:spacing w:after="0" w:line="360" w:lineRule="auto"/>
              <w:jc w:val="both"/>
              <w:rPr>
                <w:rFonts w:ascii="Times New Roman" w:hAnsi="Times New Roman"/>
                <w:sz w:val="20"/>
                <w:szCs w:val="20"/>
              </w:rPr>
            </w:pPr>
            <w:r w:rsidRPr="00C03C8B">
              <w:rPr>
                <w:rFonts w:ascii="Times New Roman" w:hAnsi="Times New Roman"/>
                <w:sz w:val="20"/>
                <w:szCs w:val="20"/>
              </w:rPr>
              <w:t>млн руб. млн руб.</w:t>
            </w:r>
          </w:p>
          <w:p w:rsidR="00D75285" w:rsidRPr="00C03C8B" w:rsidRDefault="00D75285" w:rsidP="00C03C8B">
            <w:pPr>
              <w:shd w:val="clear" w:color="auto" w:fill="FFFFFF"/>
              <w:autoSpaceDE w:val="0"/>
              <w:autoSpaceDN w:val="0"/>
              <w:adjustRightInd w:val="0"/>
              <w:spacing w:after="0" w:line="360" w:lineRule="auto"/>
              <w:jc w:val="both"/>
              <w:rPr>
                <w:rFonts w:ascii="Times New Roman" w:hAnsi="Times New Roman"/>
                <w:sz w:val="20"/>
                <w:szCs w:val="20"/>
              </w:rPr>
            </w:pPr>
            <w:r w:rsidRPr="00C03C8B">
              <w:rPr>
                <w:rFonts w:ascii="Times New Roman" w:hAnsi="Times New Roman"/>
                <w:sz w:val="20"/>
                <w:szCs w:val="20"/>
              </w:rPr>
              <w:t>руб.</w:t>
            </w:r>
          </w:p>
        </w:tc>
        <w:tc>
          <w:tcPr>
            <w:tcW w:w="905" w:type="dxa"/>
            <w:tcBorders>
              <w:top w:val="single" w:sz="6" w:space="0" w:color="auto"/>
              <w:left w:val="single" w:sz="6" w:space="0" w:color="auto"/>
              <w:bottom w:val="single" w:sz="6" w:space="0" w:color="auto"/>
              <w:right w:val="single" w:sz="6" w:space="0" w:color="auto"/>
            </w:tcBorders>
          </w:tcPr>
          <w:p w:rsidR="00D75285" w:rsidRPr="00C03C8B" w:rsidRDefault="00D75285" w:rsidP="00C03C8B">
            <w:pPr>
              <w:shd w:val="clear" w:color="auto" w:fill="FFFFFF"/>
              <w:autoSpaceDE w:val="0"/>
              <w:autoSpaceDN w:val="0"/>
              <w:adjustRightInd w:val="0"/>
              <w:spacing w:after="0" w:line="360" w:lineRule="auto"/>
              <w:jc w:val="both"/>
              <w:rPr>
                <w:rFonts w:ascii="Times New Roman" w:hAnsi="Times New Roman"/>
                <w:sz w:val="20"/>
                <w:szCs w:val="20"/>
              </w:rPr>
            </w:pPr>
            <w:r w:rsidRPr="00C03C8B">
              <w:rPr>
                <w:rFonts w:ascii="Times New Roman" w:hAnsi="Times New Roman"/>
                <w:sz w:val="20"/>
                <w:szCs w:val="20"/>
              </w:rPr>
              <w:t>2,0</w:t>
            </w:r>
          </w:p>
          <w:p w:rsidR="00D75285" w:rsidRPr="00C03C8B" w:rsidRDefault="00D75285" w:rsidP="00C03C8B">
            <w:pPr>
              <w:shd w:val="clear" w:color="auto" w:fill="FFFFFF"/>
              <w:autoSpaceDE w:val="0"/>
              <w:autoSpaceDN w:val="0"/>
              <w:adjustRightInd w:val="0"/>
              <w:spacing w:after="0" w:line="360" w:lineRule="auto"/>
              <w:jc w:val="both"/>
              <w:rPr>
                <w:rFonts w:ascii="Times New Roman" w:hAnsi="Times New Roman"/>
                <w:sz w:val="20"/>
                <w:szCs w:val="20"/>
              </w:rPr>
            </w:pPr>
            <w:r w:rsidRPr="00C03C8B">
              <w:rPr>
                <w:rFonts w:ascii="Times New Roman" w:hAnsi="Times New Roman"/>
                <w:sz w:val="20"/>
                <w:szCs w:val="20"/>
              </w:rPr>
              <w:t>2,0 1258,3</w:t>
            </w:r>
          </w:p>
        </w:tc>
        <w:tc>
          <w:tcPr>
            <w:tcW w:w="1111" w:type="dxa"/>
            <w:tcBorders>
              <w:top w:val="single" w:sz="6" w:space="0" w:color="auto"/>
              <w:left w:val="single" w:sz="6" w:space="0" w:color="auto"/>
              <w:bottom w:val="single" w:sz="6" w:space="0" w:color="auto"/>
              <w:right w:val="single" w:sz="6" w:space="0" w:color="auto"/>
            </w:tcBorders>
          </w:tcPr>
          <w:p w:rsidR="00D75285" w:rsidRPr="00C03C8B" w:rsidRDefault="00D75285" w:rsidP="00C03C8B">
            <w:pPr>
              <w:shd w:val="clear" w:color="auto" w:fill="FFFFFF"/>
              <w:autoSpaceDE w:val="0"/>
              <w:autoSpaceDN w:val="0"/>
              <w:adjustRightInd w:val="0"/>
              <w:spacing w:after="0" w:line="360" w:lineRule="auto"/>
              <w:jc w:val="both"/>
              <w:rPr>
                <w:rFonts w:ascii="Times New Roman" w:hAnsi="Times New Roman"/>
                <w:sz w:val="20"/>
                <w:szCs w:val="20"/>
              </w:rPr>
            </w:pPr>
            <w:r w:rsidRPr="00C03C8B">
              <w:rPr>
                <w:rFonts w:ascii="Times New Roman" w:hAnsi="Times New Roman"/>
                <w:sz w:val="20"/>
                <w:szCs w:val="20"/>
              </w:rPr>
              <w:t>2,4</w:t>
            </w:r>
          </w:p>
          <w:p w:rsidR="00D75285" w:rsidRPr="00C03C8B" w:rsidRDefault="00D75285" w:rsidP="00C03C8B">
            <w:pPr>
              <w:shd w:val="clear" w:color="auto" w:fill="FFFFFF"/>
              <w:autoSpaceDE w:val="0"/>
              <w:autoSpaceDN w:val="0"/>
              <w:adjustRightInd w:val="0"/>
              <w:spacing w:after="0" w:line="360" w:lineRule="auto"/>
              <w:jc w:val="both"/>
              <w:rPr>
                <w:rFonts w:ascii="Times New Roman" w:hAnsi="Times New Roman"/>
                <w:sz w:val="20"/>
                <w:szCs w:val="20"/>
              </w:rPr>
            </w:pPr>
            <w:r w:rsidRPr="00C03C8B">
              <w:rPr>
                <w:rFonts w:ascii="Times New Roman" w:hAnsi="Times New Roman"/>
                <w:sz w:val="20"/>
                <w:szCs w:val="20"/>
              </w:rPr>
              <w:t>2,4</w:t>
            </w:r>
          </w:p>
          <w:p w:rsidR="00D75285" w:rsidRPr="00C03C8B" w:rsidRDefault="00D75285" w:rsidP="00C03C8B">
            <w:pPr>
              <w:shd w:val="clear" w:color="auto" w:fill="FFFFFF"/>
              <w:autoSpaceDE w:val="0"/>
              <w:autoSpaceDN w:val="0"/>
              <w:adjustRightInd w:val="0"/>
              <w:spacing w:after="0" w:line="360" w:lineRule="auto"/>
              <w:jc w:val="both"/>
              <w:rPr>
                <w:rFonts w:ascii="Times New Roman" w:hAnsi="Times New Roman"/>
                <w:sz w:val="20"/>
                <w:szCs w:val="20"/>
              </w:rPr>
            </w:pPr>
            <w:r w:rsidRPr="00C03C8B">
              <w:rPr>
                <w:rFonts w:ascii="Times New Roman" w:hAnsi="Times New Roman"/>
                <w:sz w:val="20"/>
                <w:szCs w:val="20"/>
              </w:rPr>
              <w:t>1191,5</w:t>
            </w:r>
          </w:p>
        </w:tc>
        <w:tc>
          <w:tcPr>
            <w:tcW w:w="1088" w:type="dxa"/>
            <w:tcBorders>
              <w:top w:val="single" w:sz="6" w:space="0" w:color="auto"/>
              <w:left w:val="single" w:sz="6" w:space="0" w:color="auto"/>
              <w:bottom w:val="single" w:sz="6" w:space="0" w:color="auto"/>
              <w:right w:val="single" w:sz="6" w:space="0" w:color="auto"/>
            </w:tcBorders>
          </w:tcPr>
          <w:p w:rsidR="00D75285" w:rsidRPr="00C03C8B" w:rsidRDefault="00D75285" w:rsidP="00C03C8B">
            <w:pPr>
              <w:shd w:val="clear" w:color="auto" w:fill="FFFFFF"/>
              <w:autoSpaceDE w:val="0"/>
              <w:autoSpaceDN w:val="0"/>
              <w:adjustRightInd w:val="0"/>
              <w:spacing w:after="0" w:line="360" w:lineRule="auto"/>
              <w:jc w:val="both"/>
              <w:rPr>
                <w:rFonts w:ascii="Times New Roman" w:hAnsi="Times New Roman"/>
                <w:sz w:val="20"/>
                <w:szCs w:val="20"/>
              </w:rPr>
            </w:pPr>
            <w:r w:rsidRPr="00C03C8B">
              <w:rPr>
                <w:rFonts w:ascii="Times New Roman" w:hAnsi="Times New Roman"/>
                <w:sz w:val="20"/>
                <w:szCs w:val="20"/>
              </w:rPr>
              <w:t>2,2</w:t>
            </w:r>
          </w:p>
          <w:p w:rsidR="00D75285" w:rsidRPr="00C03C8B" w:rsidRDefault="00D75285" w:rsidP="00C03C8B">
            <w:pPr>
              <w:shd w:val="clear" w:color="auto" w:fill="FFFFFF"/>
              <w:autoSpaceDE w:val="0"/>
              <w:autoSpaceDN w:val="0"/>
              <w:adjustRightInd w:val="0"/>
              <w:spacing w:after="0" w:line="360" w:lineRule="auto"/>
              <w:jc w:val="both"/>
              <w:rPr>
                <w:rFonts w:ascii="Times New Roman" w:hAnsi="Times New Roman"/>
                <w:sz w:val="20"/>
                <w:szCs w:val="20"/>
              </w:rPr>
            </w:pPr>
            <w:r w:rsidRPr="00C03C8B">
              <w:rPr>
                <w:rFonts w:ascii="Times New Roman" w:hAnsi="Times New Roman"/>
                <w:sz w:val="20"/>
                <w:szCs w:val="20"/>
              </w:rPr>
              <w:t>2,2 1194,5</w:t>
            </w:r>
          </w:p>
        </w:tc>
        <w:tc>
          <w:tcPr>
            <w:tcW w:w="1146" w:type="dxa"/>
            <w:tcBorders>
              <w:top w:val="single" w:sz="6" w:space="0" w:color="auto"/>
              <w:left w:val="single" w:sz="6" w:space="0" w:color="auto"/>
              <w:bottom w:val="single" w:sz="6" w:space="0" w:color="auto"/>
              <w:right w:val="single" w:sz="6" w:space="0" w:color="auto"/>
            </w:tcBorders>
          </w:tcPr>
          <w:p w:rsidR="00D75285" w:rsidRPr="00C03C8B" w:rsidRDefault="00D75285" w:rsidP="00C03C8B">
            <w:pPr>
              <w:shd w:val="clear" w:color="auto" w:fill="FFFFFF"/>
              <w:autoSpaceDE w:val="0"/>
              <w:autoSpaceDN w:val="0"/>
              <w:adjustRightInd w:val="0"/>
              <w:spacing w:after="0" w:line="360" w:lineRule="auto"/>
              <w:jc w:val="both"/>
              <w:rPr>
                <w:rFonts w:ascii="Times New Roman" w:hAnsi="Times New Roman"/>
                <w:sz w:val="20"/>
                <w:szCs w:val="20"/>
              </w:rPr>
            </w:pPr>
            <w:r w:rsidRPr="00C03C8B">
              <w:rPr>
                <w:rFonts w:ascii="Times New Roman" w:hAnsi="Times New Roman"/>
                <w:sz w:val="20"/>
                <w:szCs w:val="20"/>
              </w:rPr>
              <w:t>1,5</w:t>
            </w:r>
          </w:p>
          <w:p w:rsidR="00D75285" w:rsidRPr="00C03C8B" w:rsidRDefault="00D75285" w:rsidP="00C03C8B">
            <w:pPr>
              <w:shd w:val="clear" w:color="auto" w:fill="FFFFFF"/>
              <w:autoSpaceDE w:val="0"/>
              <w:autoSpaceDN w:val="0"/>
              <w:adjustRightInd w:val="0"/>
              <w:spacing w:after="0" w:line="360" w:lineRule="auto"/>
              <w:jc w:val="both"/>
              <w:rPr>
                <w:rFonts w:ascii="Times New Roman" w:hAnsi="Times New Roman"/>
                <w:sz w:val="20"/>
                <w:szCs w:val="20"/>
              </w:rPr>
            </w:pPr>
            <w:r w:rsidRPr="00C03C8B">
              <w:rPr>
                <w:rFonts w:ascii="Times New Roman" w:hAnsi="Times New Roman"/>
                <w:sz w:val="20"/>
                <w:szCs w:val="20"/>
              </w:rPr>
              <w:t>1,5</w:t>
            </w:r>
          </w:p>
          <w:p w:rsidR="00D75285" w:rsidRPr="00C03C8B" w:rsidRDefault="00D75285" w:rsidP="00C03C8B">
            <w:pPr>
              <w:shd w:val="clear" w:color="auto" w:fill="FFFFFF"/>
              <w:autoSpaceDE w:val="0"/>
              <w:autoSpaceDN w:val="0"/>
              <w:adjustRightInd w:val="0"/>
              <w:spacing w:after="0" w:line="360" w:lineRule="auto"/>
              <w:jc w:val="both"/>
              <w:rPr>
                <w:rFonts w:ascii="Times New Roman" w:hAnsi="Times New Roman"/>
                <w:sz w:val="20"/>
                <w:szCs w:val="20"/>
              </w:rPr>
            </w:pPr>
            <w:r w:rsidRPr="00C03C8B">
              <w:rPr>
                <w:rFonts w:ascii="Times New Roman" w:hAnsi="Times New Roman"/>
                <w:sz w:val="20"/>
                <w:szCs w:val="20"/>
              </w:rPr>
              <w:t>1390,7</w:t>
            </w:r>
          </w:p>
        </w:tc>
        <w:tc>
          <w:tcPr>
            <w:tcW w:w="917" w:type="dxa"/>
            <w:tcBorders>
              <w:top w:val="single" w:sz="6" w:space="0" w:color="auto"/>
              <w:left w:val="single" w:sz="6" w:space="0" w:color="auto"/>
              <w:bottom w:val="single" w:sz="6" w:space="0" w:color="auto"/>
              <w:right w:val="single" w:sz="4" w:space="0" w:color="auto"/>
            </w:tcBorders>
          </w:tcPr>
          <w:p w:rsidR="00D75285" w:rsidRPr="00C03C8B" w:rsidRDefault="00D75285" w:rsidP="00C03C8B">
            <w:pPr>
              <w:shd w:val="clear" w:color="auto" w:fill="FFFFFF"/>
              <w:autoSpaceDE w:val="0"/>
              <w:autoSpaceDN w:val="0"/>
              <w:adjustRightInd w:val="0"/>
              <w:spacing w:after="0" w:line="360" w:lineRule="auto"/>
              <w:jc w:val="both"/>
              <w:rPr>
                <w:rFonts w:ascii="Times New Roman" w:hAnsi="Times New Roman"/>
                <w:sz w:val="20"/>
                <w:szCs w:val="20"/>
              </w:rPr>
            </w:pPr>
            <w:r w:rsidRPr="00C03C8B">
              <w:rPr>
                <w:rFonts w:ascii="Times New Roman" w:hAnsi="Times New Roman"/>
                <w:sz w:val="20"/>
                <w:szCs w:val="20"/>
              </w:rPr>
              <w:t>1,7</w:t>
            </w:r>
          </w:p>
          <w:p w:rsidR="00D75285" w:rsidRPr="00C03C8B" w:rsidRDefault="00D75285" w:rsidP="00C03C8B">
            <w:pPr>
              <w:shd w:val="clear" w:color="auto" w:fill="FFFFFF"/>
              <w:autoSpaceDE w:val="0"/>
              <w:autoSpaceDN w:val="0"/>
              <w:adjustRightInd w:val="0"/>
              <w:spacing w:after="0" w:line="360" w:lineRule="auto"/>
              <w:jc w:val="both"/>
              <w:rPr>
                <w:rFonts w:ascii="Times New Roman" w:hAnsi="Times New Roman"/>
                <w:sz w:val="20"/>
                <w:szCs w:val="20"/>
              </w:rPr>
            </w:pPr>
            <w:r w:rsidRPr="00C03C8B">
              <w:rPr>
                <w:rFonts w:ascii="Times New Roman" w:hAnsi="Times New Roman"/>
                <w:sz w:val="20"/>
                <w:szCs w:val="20"/>
              </w:rPr>
              <w:t>1,7 1564,0</w:t>
            </w:r>
          </w:p>
        </w:tc>
      </w:tr>
      <w:tr w:rsidR="00D75285" w:rsidRPr="00C03C8B" w:rsidTr="00C03C8B">
        <w:trPr>
          <w:trHeight w:val="634"/>
          <w:jc w:val="center"/>
        </w:trPr>
        <w:tc>
          <w:tcPr>
            <w:tcW w:w="2878" w:type="dxa"/>
            <w:tcBorders>
              <w:top w:val="single" w:sz="6" w:space="0" w:color="auto"/>
              <w:left w:val="single" w:sz="4" w:space="0" w:color="auto"/>
              <w:bottom w:val="single" w:sz="6" w:space="0" w:color="auto"/>
              <w:right w:val="single" w:sz="6" w:space="0" w:color="auto"/>
            </w:tcBorders>
          </w:tcPr>
          <w:p w:rsidR="00D75285" w:rsidRPr="00C03C8B" w:rsidRDefault="00D75285" w:rsidP="00C03C8B">
            <w:pPr>
              <w:shd w:val="clear" w:color="auto" w:fill="FFFFFF"/>
              <w:autoSpaceDE w:val="0"/>
              <w:autoSpaceDN w:val="0"/>
              <w:adjustRightInd w:val="0"/>
              <w:spacing w:after="0" w:line="360" w:lineRule="auto"/>
              <w:jc w:val="both"/>
              <w:rPr>
                <w:rFonts w:ascii="Times New Roman" w:hAnsi="Times New Roman"/>
                <w:sz w:val="20"/>
                <w:szCs w:val="20"/>
              </w:rPr>
            </w:pPr>
            <w:r w:rsidRPr="00C03C8B">
              <w:rPr>
                <w:rFonts w:ascii="Times New Roman" w:hAnsi="Times New Roman"/>
                <w:sz w:val="20"/>
                <w:szCs w:val="20"/>
              </w:rPr>
              <w:t>7. Валовый доход: всего</w:t>
            </w:r>
          </w:p>
          <w:p w:rsidR="00D75285" w:rsidRPr="00C03C8B" w:rsidRDefault="00D75285" w:rsidP="00C03C8B">
            <w:pPr>
              <w:shd w:val="clear" w:color="auto" w:fill="FFFFFF"/>
              <w:autoSpaceDE w:val="0"/>
              <w:autoSpaceDN w:val="0"/>
              <w:adjustRightInd w:val="0"/>
              <w:spacing w:after="0" w:line="360" w:lineRule="auto"/>
              <w:jc w:val="both"/>
              <w:rPr>
                <w:rFonts w:ascii="Times New Roman" w:hAnsi="Times New Roman"/>
                <w:sz w:val="20"/>
                <w:szCs w:val="20"/>
              </w:rPr>
            </w:pPr>
            <w:r w:rsidRPr="00C03C8B">
              <w:rPr>
                <w:rFonts w:ascii="Times New Roman" w:hAnsi="Times New Roman"/>
                <w:sz w:val="20"/>
                <w:szCs w:val="20"/>
              </w:rPr>
              <w:t>на одну АЗС</w:t>
            </w:r>
          </w:p>
          <w:p w:rsidR="00D75285" w:rsidRPr="00C03C8B" w:rsidRDefault="00D75285" w:rsidP="00C03C8B">
            <w:pPr>
              <w:shd w:val="clear" w:color="auto" w:fill="FFFFFF"/>
              <w:autoSpaceDE w:val="0"/>
              <w:autoSpaceDN w:val="0"/>
              <w:adjustRightInd w:val="0"/>
              <w:spacing w:after="0" w:line="360" w:lineRule="auto"/>
              <w:jc w:val="both"/>
              <w:rPr>
                <w:rFonts w:ascii="Times New Roman" w:hAnsi="Times New Roman"/>
                <w:sz w:val="20"/>
                <w:szCs w:val="20"/>
              </w:rPr>
            </w:pPr>
            <w:r w:rsidRPr="00C03C8B">
              <w:rPr>
                <w:rFonts w:ascii="Times New Roman" w:hAnsi="Times New Roman"/>
                <w:sz w:val="20"/>
                <w:szCs w:val="20"/>
              </w:rPr>
              <w:t>на реализованную тонну</w:t>
            </w:r>
          </w:p>
        </w:tc>
        <w:tc>
          <w:tcPr>
            <w:tcW w:w="1123" w:type="dxa"/>
            <w:tcBorders>
              <w:top w:val="single" w:sz="6" w:space="0" w:color="auto"/>
              <w:left w:val="single" w:sz="6" w:space="0" w:color="auto"/>
              <w:bottom w:val="single" w:sz="6" w:space="0" w:color="auto"/>
              <w:right w:val="single" w:sz="6" w:space="0" w:color="auto"/>
            </w:tcBorders>
          </w:tcPr>
          <w:p w:rsidR="00D75285" w:rsidRPr="00C03C8B" w:rsidRDefault="00D75285" w:rsidP="00C03C8B">
            <w:pPr>
              <w:shd w:val="clear" w:color="auto" w:fill="FFFFFF"/>
              <w:autoSpaceDE w:val="0"/>
              <w:autoSpaceDN w:val="0"/>
              <w:adjustRightInd w:val="0"/>
              <w:spacing w:after="0" w:line="360" w:lineRule="auto"/>
              <w:jc w:val="both"/>
              <w:rPr>
                <w:rFonts w:ascii="Times New Roman" w:hAnsi="Times New Roman"/>
                <w:sz w:val="20"/>
                <w:szCs w:val="20"/>
              </w:rPr>
            </w:pPr>
            <w:r w:rsidRPr="00C03C8B">
              <w:rPr>
                <w:rFonts w:ascii="Times New Roman" w:hAnsi="Times New Roman"/>
                <w:sz w:val="20"/>
                <w:szCs w:val="20"/>
              </w:rPr>
              <w:t>млн руб. млн руб. руб.</w:t>
            </w:r>
          </w:p>
        </w:tc>
        <w:tc>
          <w:tcPr>
            <w:tcW w:w="905" w:type="dxa"/>
            <w:tcBorders>
              <w:top w:val="single" w:sz="6" w:space="0" w:color="auto"/>
              <w:left w:val="single" w:sz="6" w:space="0" w:color="auto"/>
              <w:bottom w:val="single" w:sz="6" w:space="0" w:color="auto"/>
              <w:right w:val="single" w:sz="6" w:space="0" w:color="auto"/>
            </w:tcBorders>
          </w:tcPr>
          <w:p w:rsidR="00D75285" w:rsidRPr="00C03C8B" w:rsidRDefault="00D75285" w:rsidP="00C03C8B">
            <w:pPr>
              <w:shd w:val="clear" w:color="auto" w:fill="FFFFFF"/>
              <w:autoSpaceDE w:val="0"/>
              <w:autoSpaceDN w:val="0"/>
              <w:adjustRightInd w:val="0"/>
              <w:spacing w:after="0" w:line="360" w:lineRule="auto"/>
              <w:jc w:val="both"/>
              <w:rPr>
                <w:rFonts w:ascii="Times New Roman" w:hAnsi="Times New Roman"/>
                <w:sz w:val="20"/>
                <w:szCs w:val="20"/>
              </w:rPr>
            </w:pPr>
            <w:r w:rsidRPr="00C03C8B">
              <w:rPr>
                <w:rFonts w:ascii="Times New Roman" w:hAnsi="Times New Roman"/>
                <w:sz w:val="20"/>
                <w:szCs w:val="20"/>
              </w:rPr>
              <w:t>609,8 3,7 2289,0</w:t>
            </w:r>
          </w:p>
        </w:tc>
        <w:tc>
          <w:tcPr>
            <w:tcW w:w="1111" w:type="dxa"/>
            <w:tcBorders>
              <w:top w:val="single" w:sz="6" w:space="0" w:color="auto"/>
              <w:left w:val="single" w:sz="6" w:space="0" w:color="auto"/>
              <w:bottom w:val="single" w:sz="6" w:space="0" w:color="auto"/>
              <w:right w:val="single" w:sz="6" w:space="0" w:color="auto"/>
            </w:tcBorders>
          </w:tcPr>
          <w:p w:rsidR="00D75285" w:rsidRPr="00C03C8B" w:rsidRDefault="00D75285" w:rsidP="00C03C8B">
            <w:pPr>
              <w:shd w:val="clear" w:color="auto" w:fill="FFFFFF"/>
              <w:autoSpaceDE w:val="0"/>
              <w:autoSpaceDN w:val="0"/>
              <w:adjustRightInd w:val="0"/>
              <w:spacing w:after="0" w:line="360" w:lineRule="auto"/>
              <w:jc w:val="both"/>
              <w:rPr>
                <w:rFonts w:ascii="Times New Roman" w:hAnsi="Times New Roman"/>
                <w:sz w:val="20"/>
                <w:szCs w:val="20"/>
              </w:rPr>
            </w:pPr>
            <w:r w:rsidRPr="00C03C8B">
              <w:rPr>
                <w:rFonts w:ascii="Times New Roman" w:hAnsi="Times New Roman"/>
                <w:sz w:val="20"/>
                <w:szCs w:val="20"/>
              </w:rPr>
              <w:t>286,8</w:t>
            </w:r>
          </w:p>
          <w:p w:rsidR="00D75285" w:rsidRPr="00C03C8B" w:rsidRDefault="00D75285" w:rsidP="00C03C8B">
            <w:pPr>
              <w:shd w:val="clear" w:color="auto" w:fill="FFFFFF"/>
              <w:autoSpaceDE w:val="0"/>
              <w:autoSpaceDN w:val="0"/>
              <w:adjustRightInd w:val="0"/>
              <w:spacing w:after="0" w:line="360" w:lineRule="auto"/>
              <w:jc w:val="both"/>
              <w:rPr>
                <w:rFonts w:ascii="Times New Roman" w:hAnsi="Times New Roman"/>
                <w:sz w:val="20"/>
                <w:szCs w:val="20"/>
              </w:rPr>
            </w:pPr>
            <w:r w:rsidRPr="00C03C8B">
              <w:rPr>
                <w:rFonts w:ascii="Times New Roman" w:hAnsi="Times New Roman"/>
                <w:sz w:val="20"/>
                <w:szCs w:val="20"/>
              </w:rPr>
              <w:t>4,6</w:t>
            </w:r>
          </w:p>
          <w:p w:rsidR="00D75285" w:rsidRPr="00C03C8B" w:rsidRDefault="00D75285" w:rsidP="00C03C8B">
            <w:pPr>
              <w:shd w:val="clear" w:color="auto" w:fill="FFFFFF"/>
              <w:autoSpaceDE w:val="0"/>
              <w:autoSpaceDN w:val="0"/>
              <w:adjustRightInd w:val="0"/>
              <w:spacing w:after="0" w:line="360" w:lineRule="auto"/>
              <w:jc w:val="both"/>
              <w:rPr>
                <w:rFonts w:ascii="Times New Roman" w:hAnsi="Times New Roman"/>
                <w:sz w:val="20"/>
                <w:szCs w:val="20"/>
              </w:rPr>
            </w:pPr>
            <w:r w:rsidRPr="00C03C8B">
              <w:rPr>
                <w:rFonts w:ascii="Times New Roman" w:hAnsi="Times New Roman"/>
                <w:sz w:val="20"/>
                <w:szCs w:val="20"/>
              </w:rPr>
              <w:t>2269,0</w:t>
            </w:r>
          </w:p>
        </w:tc>
        <w:tc>
          <w:tcPr>
            <w:tcW w:w="1088" w:type="dxa"/>
            <w:tcBorders>
              <w:top w:val="single" w:sz="6" w:space="0" w:color="auto"/>
              <w:left w:val="single" w:sz="6" w:space="0" w:color="auto"/>
              <w:bottom w:val="single" w:sz="6" w:space="0" w:color="auto"/>
              <w:right w:val="single" w:sz="6" w:space="0" w:color="auto"/>
            </w:tcBorders>
          </w:tcPr>
          <w:p w:rsidR="00D75285" w:rsidRPr="00C03C8B" w:rsidRDefault="00D75285" w:rsidP="00C03C8B">
            <w:pPr>
              <w:shd w:val="clear" w:color="auto" w:fill="FFFFFF"/>
              <w:autoSpaceDE w:val="0"/>
              <w:autoSpaceDN w:val="0"/>
              <w:adjustRightInd w:val="0"/>
              <w:spacing w:after="0" w:line="360" w:lineRule="auto"/>
              <w:jc w:val="both"/>
              <w:rPr>
                <w:rFonts w:ascii="Times New Roman" w:hAnsi="Times New Roman"/>
                <w:sz w:val="20"/>
                <w:szCs w:val="20"/>
              </w:rPr>
            </w:pPr>
            <w:r w:rsidRPr="00C03C8B">
              <w:rPr>
                <w:rFonts w:ascii="Times New Roman" w:hAnsi="Times New Roman"/>
                <w:sz w:val="20"/>
                <w:szCs w:val="20"/>
              </w:rPr>
              <w:t>162,2</w:t>
            </w:r>
          </w:p>
          <w:p w:rsidR="00D75285" w:rsidRPr="00C03C8B" w:rsidRDefault="00D75285" w:rsidP="00C03C8B">
            <w:pPr>
              <w:shd w:val="clear" w:color="auto" w:fill="FFFFFF"/>
              <w:autoSpaceDE w:val="0"/>
              <w:autoSpaceDN w:val="0"/>
              <w:adjustRightInd w:val="0"/>
              <w:spacing w:after="0" w:line="360" w:lineRule="auto"/>
              <w:jc w:val="both"/>
              <w:rPr>
                <w:rFonts w:ascii="Times New Roman" w:hAnsi="Times New Roman"/>
                <w:sz w:val="20"/>
                <w:szCs w:val="20"/>
              </w:rPr>
            </w:pPr>
            <w:r w:rsidRPr="00C03C8B">
              <w:rPr>
                <w:rFonts w:ascii="Times New Roman" w:hAnsi="Times New Roman"/>
                <w:sz w:val="20"/>
                <w:szCs w:val="20"/>
              </w:rPr>
              <w:t>4,3 2337,2</w:t>
            </w:r>
          </w:p>
        </w:tc>
        <w:tc>
          <w:tcPr>
            <w:tcW w:w="1146" w:type="dxa"/>
            <w:tcBorders>
              <w:top w:val="single" w:sz="6" w:space="0" w:color="auto"/>
              <w:left w:val="single" w:sz="6" w:space="0" w:color="auto"/>
              <w:bottom w:val="single" w:sz="6" w:space="0" w:color="auto"/>
              <w:right w:val="single" w:sz="6" w:space="0" w:color="auto"/>
            </w:tcBorders>
          </w:tcPr>
          <w:p w:rsidR="00D75285" w:rsidRPr="00C03C8B" w:rsidRDefault="00D75285" w:rsidP="00C03C8B">
            <w:pPr>
              <w:shd w:val="clear" w:color="auto" w:fill="FFFFFF"/>
              <w:autoSpaceDE w:val="0"/>
              <w:autoSpaceDN w:val="0"/>
              <w:adjustRightInd w:val="0"/>
              <w:spacing w:after="0" w:line="360" w:lineRule="auto"/>
              <w:jc w:val="both"/>
              <w:rPr>
                <w:rFonts w:ascii="Times New Roman" w:hAnsi="Times New Roman"/>
                <w:sz w:val="20"/>
                <w:szCs w:val="20"/>
              </w:rPr>
            </w:pPr>
            <w:r w:rsidRPr="00C03C8B">
              <w:rPr>
                <w:rFonts w:ascii="Times New Roman" w:hAnsi="Times New Roman"/>
                <w:sz w:val="20"/>
                <w:szCs w:val="20"/>
              </w:rPr>
              <w:t>108,0</w:t>
            </w:r>
          </w:p>
          <w:p w:rsidR="00D75285" w:rsidRPr="00C03C8B" w:rsidRDefault="00D75285" w:rsidP="00C03C8B">
            <w:pPr>
              <w:shd w:val="clear" w:color="auto" w:fill="FFFFFF"/>
              <w:autoSpaceDE w:val="0"/>
              <w:autoSpaceDN w:val="0"/>
              <w:adjustRightInd w:val="0"/>
              <w:spacing w:after="0" w:line="360" w:lineRule="auto"/>
              <w:jc w:val="both"/>
              <w:rPr>
                <w:rFonts w:ascii="Times New Roman" w:hAnsi="Times New Roman"/>
                <w:sz w:val="20"/>
                <w:szCs w:val="20"/>
              </w:rPr>
            </w:pPr>
            <w:r w:rsidRPr="00C03C8B">
              <w:rPr>
                <w:rFonts w:ascii="Times New Roman" w:hAnsi="Times New Roman"/>
                <w:sz w:val="20"/>
                <w:szCs w:val="20"/>
              </w:rPr>
              <w:t>2,3</w:t>
            </w:r>
          </w:p>
          <w:p w:rsidR="00D75285" w:rsidRPr="00C03C8B" w:rsidRDefault="00D75285" w:rsidP="00C03C8B">
            <w:pPr>
              <w:shd w:val="clear" w:color="auto" w:fill="FFFFFF"/>
              <w:autoSpaceDE w:val="0"/>
              <w:autoSpaceDN w:val="0"/>
              <w:adjustRightInd w:val="0"/>
              <w:spacing w:after="0" w:line="360" w:lineRule="auto"/>
              <w:jc w:val="both"/>
              <w:rPr>
                <w:rFonts w:ascii="Times New Roman" w:hAnsi="Times New Roman"/>
                <w:sz w:val="20"/>
                <w:szCs w:val="20"/>
              </w:rPr>
            </w:pPr>
            <w:r w:rsidRPr="00C03C8B">
              <w:rPr>
                <w:rFonts w:ascii="Times New Roman" w:hAnsi="Times New Roman"/>
                <w:sz w:val="20"/>
                <w:szCs w:val="20"/>
              </w:rPr>
              <w:t>2186,2</w:t>
            </w:r>
          </w:p>
        </w:tc>
        <w:tc>
          <w:tcPr>
            <w:tcW w:w="917" w:type="dxa"/>
            <w:tcBorders>
              <w:top w:val="single" w:sz="6" w:space="0" w:color="auto"/>
              <w:left w:val="single" w:sz="6" w:space="0" w:color="auto"/>
              <w:bottom w:val="single" w:sz="6" w:space="0" w:color="auto"/>
              <w:right w:val="single" w:sz="4" w:space="0" w:color="auto"/>
            </w:tcBorders>
          </w:tcPr>
          <w:p w:rsidR="00D75285" w:rsidRPr="00C03C8B" w:rsidRDefault="00D75285" w:rsidP="00C03C8B">
            <w:pPr>
              <w:shd w:val="clear" w:color="auto" w:fill="FFFFFF"/>
              <w:autoSpaceDE w:val="0"/>
              <w:autoSpaceDN w:val="0"/>
              <w:adjustRightInd w:val="0"/>
              <w:spacing w:after="0" w:line="360" w:lineRule="auto"/>
              <w:jc w:val="both"/>
              <w:rPr>
                <w:rFonts w:ascii="Times New Roman" w:hAnsi="Times New Roman"/>
                <w:sz w:val="20"/>
                <w:szCs w:val="20"/>
              </w:rPr>
            </w:pPr>
            <w:r w:rsidRPr="00C03C8B">
              <w:rPr>
                <w:rFonts w:ascii="Times New Roman" w:hAnsi="Times New Roman"/>
                <w:sz w:val="20"/>
                <w:szCs w:val="20"/>
              </w:rPr>
              <w:t>52,8</w:t>
            </w:r>
          </w:p>
          <w:p w:rsidR="00D75285" w:rsidRPr="00C03C8B" w:rsidRDefault="00D75285" w:rsidP="00C03C8B">
            <w:pPr>
              <w:shd w:val="clear" w:color="auto" w:fill="FFFFFF"/>
              <w:autoSpaceDE w:val="0"/>
              <w:autoSpaceDN w:val="0"/>
              <w:adjustRightInd w:val="0"/>
              <w:spacing w:after="0" w:line="360" w:lineRule="auto"/>
              <w:jc w:val="both"/>
              <w:rPr>
                <w:rFonts w:ascii="Times New Roman" w:hAnsi="Times New Roman"/>
                <w:sz w:val="20"/>
                <w:szCs w:val="20"/>
              </w:rPr>
            </w:pPr>
            <w:r w:rsidRPr="00C03C8B">
              <w:rPr>
                <w:rFonts w:ascii="Times New Roman" w:hAnsi="Times New Roman"/>
                <w:sz w:val="20"/>
                <w:szCs w:val="20"/>
              </w:rPr>
              <w:t>2,6 2502,4</w:t>
            </w:r>
          </w:p>
        </w:tc>
      </w:tr>
    </w:tbl>
    <w:p w:rsidR="00D75285" w:rsidRPr="00E47214" w:rsidRDefault="00D75285" w:rsidP="00E47214">
      <w:pPr>
        <w:shd w:val="clear" w:color="auto" w:fill="FFFFFF"/>
        <w:autoSpaceDE w:val="0"/>
        <w:autoSpaceDN w:val="0"/>
        <w:adjustRightInd w:val="0"/>
        <w:spacing w:after="0" w:line="360" w:lineRule="auto"/>
        <w:ind w:firstLine="709"/>
        <w:jc w:val="both"/>
        <w:rPr>
          <w:rFonts w:ascii="Times New Roman" w:hAnsi="Times New Roman"/>
          <w:sz w:val="28"/>
        </w:rPr>
      </w:pPr>
    </w:p>
    <w:p w:rsidR="00C559F0" w:rsidRPr="00E47214" w:rsidRDefault="00C559F0" w:rsidP="00C03C8B">
      <w:pPr>
        <w:shd w:val="clear" w:color="auto" w:fill="FFFFFF"/>
        <w:autoSpaceDE w:val="0"/>
        <w:autoSpaceDN w:val="0"/>
        <w:adjustRightInd w:val="0"/>
        <w:spacing w:after="0" w:line="360" w:lineRule="auto"/>
        <w:jc w:val="both"/>
        <w:rPr>
          <w:rFonts w:ascii="Times New Roman" w:hAnsi="Times New Roman"/>
          <w:sz w:val="28"/>
        </w:rPr>
      </w:pPr>
    </w:p>
    <w:p w:rsidR="00C559F0" w:rsidRPr="00E47214" w:rsidRDefault="00C559F0" w:rsidP="00E47214">
      <w:pPr>
        <w:shd w:val="clear" w:color="auto" w:fill="FFFFFF"/>
        <w:autoSpaceDE w:val="0"/>
        <w:autoSpaceDN w:val="0"/>
        <w:adjustRightInd w:val="0"/>
        <w:spacing w:after="0" w:line="360" w:lineRule="auto"/>
        <w:ind w:firstLine="709"/>
        <w:jc w:val="both"/>
        <w:rPr>
          <w:rFonts w:ascii="Times New Roman" w:hAnsi="Times New Roman" w:cs="Arial"/>
          <w:sz w:val="28"/>
          <w:szCs w:val="28"/>
        </w:rPr>
      </w:pPr>
      <w:r w:rsidRPr="00E47214">
        <w:rPr>
          <w:rFonts w:ascii="Times New Roman" w:hAnsi="Times New Roman"/>
          <w:sz w:val="28"/>
          <w:szCs w:val="28"/>
        </w:rPr>
        <w:t xml:space="preserve">Затраты на эксплуатацию одной станции снижаются по мере роста удалённости от нефтебаз; совокупные затраты на эксплуатацию одной АЗС, расположенной в радиусе 50—100 км, на 35% ниже по сравнению со станцией, действующей в пределах </w:t>
      </w:r>
      <w:smartTag w:uri="urn:schemas-microsoft-com:office:smarttags" w:element="metricconverter">
        <w:smartTagPr>
          <w:attr w:name="ProductID" w:val="20 км"/>
        </w:smartTagPr>
        <w:r w:rsidRPr="00E47214">
          <w:rPr>
            <w:rFonts w:ascii="Times New Roman" w:hAnsi="Times New Roman"/>
            <w:sz w:val="28"/>
            <w:szCs w:val="28"/>
          </w:rPr>
          <w:t>20 км</w:t>
        </w:r>
      </w:smartTag>
      <w:r w:rsidRPr="00E47214">
        <w:rPr>
          <w:rFonts w:ascii="Times New Roman" w:hAnsi="Times New Roman"/>
          <w:sz w:val="28"/>
          <w:szCs w:val="28"/>
        </w:rPr>
        <w:t xml:space="preserve"> от нефтебазы. Удельные затраты на тонну реализованной продукции, напротив, растут по мере удалённости АЗС от нефтебаз. Например, удельные затраты наиболее удалённых станций на 36,4% выше, чем у самых близких к нефтебазам. Результаты анализа свидетельствуют, что прямые затраты на эксплуатацию одной АЗС по мере удалённости станций от нефтебаз имеют тенденцию к снижению, а удельные затраты на тонну реализованных нефтепродуктов, напротив, возрастают.</w:t>
      </w:r>
    </w:p>
    <w:p w:rsidR="009A1AE7" w:rsidRPr="00E47214" w:rsidRDefault="00C559F0" w:rsidP="00E47214">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E47214">
        <w:rPr>
          <w:rFonts w:ascii="Times New Roman" w:hAnsi="Times New Roman"/>
          <w:sz w:val="28"/>
          <w:szCs w:val="28"/>
        </w:rPr>
        <w:t>Сравнительный анализ действующих АЗС позволяет выявить и подтвердить общую тенденцию: уровень абсолютных и удельных затрат определяется не только местом расположения АЗС, но и объёмом реализации продукции</w:t>
      </w:r>
      <w:r w:rsidR="00C03C8B">
        <w:rPr>
          <w:rFonts w:ascii="Times New Roman" w:hAnsi="Times New Roman"/>
          <w:sz w:val="28"/>
          <w:szCs w:val="28"/>
        </w:rPr>
        <w:t>.</w:t>
      </w:r>
    </w:p>
    <w:p w:rsidR="00C559F0" w:rsidRPr="00E47214" w:rsidRDefault="00C559F0" w:rsidP="00E47214">
      <w:pPr>
        <w:shd w:val="clear" w:color="auto" w:fill="FFFFFF"/>
        <w:autoSpaceDE w:val="0"/>
        <w:autoSpaceDN w:val="0"/>
        <w:adjustRightInd w:val="0"/>
        <w:spacing w:after="0" w:line="360" w:lineRule="auto"/>
        <w:ind w:firstLine="709"/>
        <w:jc w:val="both"/>
        <w:rPr>
          <w:rFonts w:ascii="Times New Roman" w:hAnsi="Times New Roman" w:cs="Arial"/>
          <w:sz w:val="28"/>
          <w:szCs w:val="28"/>
        </w:rPr>
      </w:pPr>
      <w:r w:rsidRPr="00E47214">
        <w:rPr>
          <w:rFonts w:ascii="Times New Roman" w:hAnsi="Times New Roman"/>
          <w:sz w:val="28"/>
          <w:szCs w:val="28"/>
        </w:rPr>
        <w:t>По мере удаления от нефтебазы снижается привлекательность места расположения АЗС, возрастает количество АЭС-конкурентов, снижается уровень сервисного обслуживания потребителей. В конечном итоге все эти факторы сказываются на объёмах реализации нефтепродуктов.</w:t>
      </w:r>
    </w:p>
    <w:p w:rsidR="00C03C8B" w:rsidRDefault="00100101" w:rsidP="00E47214">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E47214">
        <w:rPr>
          <w:rFonts w:ascii="Times New Roman" w:hAnsi="Times New Roman"/>
          <w:sz w:val="28"/>
          <w:szCs w:val="28"/>
        </w:rPr>
        <w:t>Итак, сделаю вывод по второй главе, о том, что п</w:t>
      </w:r>
      <w:r w:rsidR="00C559F0" w:rsidRPr="00E47214">
        <w:rPr>
          <w:rFonts w:ascii="Times New Roman" w:hAnsi="Times New Roman"/>
          <w:sz w:val="28"/>
          <w:szCs w:val="28"/>
        </w:rPr>
        <w:t>риведённые результаты исследований создают надежную базу для повышения обоснованности планирования затрат розничной реализации нефтепродуктов, выявления резервов их снижения и повышения на этой основе рентабельности продаж.</w:t>
      </w:r>
    </w:p>
    <w:p w:rsidR="00267AE2" w:rsidRPr="00C03C8B" w:rsidRDefault="00C03C8B" w:rsidP="00C03C8B">
      <w:pPr>
        <w:shd w:val="clear" w:color="auto" w:fill="FFFFFF"/>
        <w:autoSpaceDE w:val="0"/>
        <w:autoSpaceDN w:val="0"/>
        <w:adjustRightInd w:val="0"/>
        <w:spacing w:after="0" w:line="360" w:lineRule="auto"/>
        <w:ind w:firstLine="660"/>
        <w:jc w:val="both"/>
        <w:rPr>
          <w:rFonts w:ascii="Times New Roman" w:hAnsi="Times New Roman"/>
          <w:b/>
          <w:sz w:val="28"/>
          <w:szCs w:val="28"/>
        </w:rPr>
      </w:pPr>
      <w:r>
        <w:rPr>
          <w:rFonts w:ascii="Times New Roman" w:hAnsi="Times New Roman"/>
          <w:sz w:val="28"/>
          <w:szCs w:val="28"/>
        </w:rPr>
        <w:br w:type="page"/>
      </w:r>
      <w:r w:rsidRPr="00C03C8B">
        <w:rPr>
          <w:rFonts w:ascii="Times New Roman" w:hAnsi="Times New Roman"/>
          <w:b/>
          <w:sz w:val="28"/>
          <w:szCs w:val="28"/>
        </w:rPr>
        <w:t>Заключение</w:t>
      </w:r>
    </w:p>
    <w:p w:rsidR="00267AE2" w:rsidRPr="00E47214" w:rsidRDefault="00267AE2" w:rsidP="00E47214">
      <w:pPr>
        <w:shd w:val="clear" w:color="auto" w:fill="FFFFFF"/>
        <w:autoSpaceDE w:val="0"/>
        <w:autoSpaceDN w:val="0"/>
        <w:adjustRightInd w:val="0"/>
        <w:spacing w:after="0" w:line="360" w:lineRule="auto"/>
        <w:ind w:firstLine="709"/>
        <w:jc w:val="both"/>
        <w:rPr>
          <w:rFonts w:ascii="Times New Roman" w:hAnsi="Times New Roman"/>
          <w:sz w:val="28"/>
          <w:szCs w:val="28"/>
        </w:rPr>
      </w:pPr>
    </w:p>
    <w:p w:rsidR="00C52407" w:rsidRPr="00E47214" w:rsidRDefault="000E426C" w:rsidP="00E47214">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E47214">
        <w:rPr>
          <w:rFonts w:ascii="Times New Roman" w:hAnsi="Times New Roman"/>
          <w:sz w:val="28"/>
          <w:szCs w:val="24"/>
        </w:rPr>
        <w:t>Анализируя данную курсовую работу я могу сделать вывод о том, что с</w:t>
      </w:r>
      <w:r w:rsidR="00C52407" w:rsidRPr="00E47214">
        <w:rPr>
          <w:rFonts w:ascii="Times New Roman" w:hAnsi="Times New Roman"/>
          <w:sz w:val="28"/>
          <w:szCs w:val="24"/>
        </w:rPr>
        <w:t>егодня многие компании занялись оценкой затрат на выполнение определенного вида деятельности в сопоставлении с издержками своих конкурентов (к/или по сравнению с издержками фирм другой отрасли, не являющихся конкурентами, которые эффективно и успешно занимаются почти аналогичным бизнесом или видом деятельности). При оценке издержек внимание концентрируется на сравнении эффективности выполнения основных функций и процессов в цепочке ценностей на уровне фирмы в целом — как производится закупка материалов, как проводятся расчеты с поставщиками, как осуществляется управление запасами, как производятся процесс обучения персонала и выплата заработной платы, насколько быстро компания осуществляет внедрение новой продукции на рынок, как обеспечивается контроль качества выпускаемой продукции, как принимаются и выполняются заказы клиентов и как обеспечивается послепродажное обслуживание. Основной целью являются: выявить наилучшую практику выполнения определенного вида деятельности, определить наиболее эффективный способ минимизации издержек и приступить к повышению конкурентоспособности фирмы по издержкам на основе полученного анализа там, где при их оценке затраты на выполнение данного вида деятельности оказались выше, чем у других компаний (у конкурентов и не являющихся таковыми).</w:t>
      </w:r>
    </w:p>
    <w:p w:rsidR="00D649CE" w:rsidRPr="00E47214" w:rsidRDefault="007A2D5B" w:rsidP="00E47214">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E47214">
        <w:rPr>
          <w:rFonts w:ascii="Times New Roman" w:hAnsi="Times New Roman"/>
          <w:bCs/>
          <w:sz w:val="28"/>
          <w:szCs w:val="28"/>
        </w:rPr>
        <w:t xml:space="preserve">Прибыль предприятия </w:t>
      </w:r>
      <w:r w:rsidRPr="00E47214">
        <w:rPr>
          <w:rFonts w:ascii="Times New Roman" w:hAnsi="Times New Roman"/>
          <w:sz w:val="28"/>
          <w:szCs w:val="28"/>
        </w:rPr>
        <w:t>(фирмы) зависит от двух показателей: цены продукции и затрат на ее производство. Цена продукции на рынке есть следствие взаимодействия спроса и предложения. Под воздействием законов рыночного ценообразования в условиях свободной конкуренции цена продукции не может быть выше или ниже по желанию производителя или покупателя, она выравнивается автоматически. Другое дело — затраты на производство продукции — издержки производства. Они могут возрастать или снижаться в зависимости от объема потребляемых трудовых или материальных ресурсов, уровня техники, организации производства и других факторов. Следовательно, производитель располагает множеством рычагов снижения затрат, ко</w:t>
      </w:r>
      <w:r w:rsidR="002C664E" w:rsidRPr="00E47214">
        <w:rPr>
          <w:rFonts w:ascii="Times New Roman" w:hAnsi="Times New Roman"/>
          <w:sz w:val="28"/>
          <w:szCs w:val="28"/>
        </w:rPr>
        <w:t xml:space="preserve">торые он может привести в действие при умелом руководстве. </w:t>
      </w:r>
    </w:p>
    <w:p w:rsidR="002C664E" w:rsidRPr="00E47214" w:rsidRDefault="002C664E" w:rsidP="00E47214">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E47214">
        <w:rPr>
          <w:rFonts w:ascii="Times New Roman" w:hAnsi="Times New Roman"/>
          <w:sz w:val="28"/>
          <w:szCs w:val="28"/>
        </w:rPr>
        <w:t>В общем виде издержки производства и реализации (себестоимость продукции, работ, услуг) представляют собой стоимостную оценку используемых в процессе производства продукции (работ, услуг), природных ресурсов, сырья, материалов, топлива, энергии, основных фондов, трудовых ресурсов, а также других затрат на ее производство и реализацию.</w:t>
      </w:r>
    </w:p>
    <w:p w:rsidR="002C664E" w:rsidRPr="00E47214" w:rsidRDefault="002C664E" w:rsidP="00E47214">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E47214">
        <w:rPr>
          <w:rFonts w:ascii="Times New Roman" w:hAnsi="Times New Roman"/>
          <w:sz w:val="28"/>
          <w:szCs w:val="28"/>
        </w:rPr>
        <w:t>В издержки производства и реализации продукции включаются затраты, связанные с:</w:t>
      </w:r>
    </w:p>
    <w:p w:rsidR="002C664E" w:rsidRPr="00E47214" w:rsidRDefault="002C664E" w:rsidP="00E47214">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E47214">
        <w:rPr>
          <w:rFonts w:ascii="Times New Roman" w:hAnsi="Times New Roman"/>
          <w:sz w:val="28"/>
          <w:szCs w:val="28"/>
        </w:rPr>
        <w:t>• непосредственным производством продукции, обусловленные технологией и организацией производства;</w:t>
      </w:r>
    </w:p>
    <w:p w:rsidR="002C664E" w:rsidRPr="00E47214" w:rsidRDefault="00ED299B" w:rsidP="00E47214">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E47214">
        <w:rPr>
          <w:rFonts w:ascii="Times New Roman" w:hAnsi="Times New Roman"/>
          <w:sz w:val="28"/>
          <w:szCs w:val="28"/>
        </w:rPr>
        <w:t xml:space="preserve">• </w:t>
      </w:r>
      <w:r w:rsidR="002C664E" w:rsidRPr="00E47214">
        <w:rPr>
          <w:rFonts w:ascii="Times New Roman" w:hAnsi="Times New Roman"/>
          <w:sz w:val="28"/>
          <w:szCs w:val="28"/>
        </w:rPr>
        <w:t>использованием природного сырья;</w:t>
      </w:r>
    </w:p>
    <w:p w:rsidR="002C664E" w:rsidRPr="00E47214" w:rsidRDefault="002C664E" w:rsidP="00E47214">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E47214">
        <w:rPr>
          <w:rFonts w:ascii="Times New Roman" w:hAnsi="Times New Roman"/>
          <w:sz w:val="28"/>
          <w:szCs w:val="28"/>
        </w:rPr>
        <w:t>•</w:t>
      </w:r>
      <w:r w:rsidR="00ED299B" w:rsidRPr="00E47214">
        <w:rPr>
          <w:rFonts w:ascii="Times New Roman" w:hAnsi="Times New Roman"/>
          <w:sz w:val="28"/>
          <w:szCs w:val="28"/>
        </w:rPr>
        <w:t xml:space="preserve"> </w:t>
      </w:r>
      <w:r w:rsidRPr="00E47214">
        <w:rPr>
          <w:rFonts w:ascii="Times New Roman" w:hAnsi="Times New Roman"/>
          <w:sz w:val="28"/>
          <w:szCs w:val="28"/>
        </w:rPr>
        <w:t>подготовкой и освоением производства;</w:t>
      </w:r>
    </w:p>
    <w:p w:rsidR="002C664E" w:rsidRPr="00E47214" w:rsidRDefault="002C664E" w:rsidP="00E47214">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E47214">
        <w:rPr>
          <w:rFonts w:ascii="Times New Roman" w:hAnsi="Times New Roman"/>
          <w:sz w:val="28"/>
          <w:szCs w:val="28"/>
        </w:rPr>
        <w:t>•</w:t>
      </w:r>
      <w:r w:rsidR="00ED299B" w:rsidRPr="00E47214">
        <w:rPr>
          <w:rFonts w:ascii="Times New Roman" w:hAnsi="Times New Roman"/>
          <w:sz w:val="28"/>
          <w:szCs w:val="28"/>
        </w:rPr>
        <w:t xml:space="preserve"> </w:t>
      </w:r>
      <w:r w:rsidRPr="00E47214">
        <w:rPr>
          <w:rFonts w:ascii="Times New Roman" w:hAnsi="Times New Roman"/>
          <w:sz w:val="28"/>
          <w:szCs w:val="28"/>
        </w:rPr>
        <w:t>совершенствованием технологии и организации производства, а также улучшением качества продукции, повышением ее надежности, долговечности и других эксплуатационных свойств (затраты некапитального характера);</w:t>
      </w:r>
    </w:p>
    <w:p w:rsidR="007A2D5B" w:rsidRPr="00E47214" w:rsidRDefault="002C664E" w:rsidP="00E47214">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E47214">
        <w:rPr>
          <w:rFonts w:ascii="Times New Roman" w:hAnsi="Times New Roman"/>
          <w:sz w:val="28"/>
          <w:szCs w:val="28"/>
        </w:rPr>
        <w:t>•</w:t>
      </w:r>
      <w:r w:rsidR="00ED299B" w:rsidRPr="00E47214">
        <w:rPr>
          <w:rFonts w:ascii="Times New Roman" w:hAnsi="Times New Roman"/>
          <w:sz w:val="28"/>
          <w:szCs w:val="28"/>
        </w:rPr>
        <w:t xml:space="preserve"> </w:t>
      </w:r>
      <w:r w:rsidRPr="00E47214">
        <w:rPr>
          <w:rFonts w:ascii="Times New Roman" w:hAnsi="Times New Roman"/>
          <w:sz w:val="28"/>
          <w:szCs w:val="28"/>
        </w:rPr>
        <w:t>изобретательством и рационализацией, проведением опытно-экспериментальных работ, изготовлением и испытанием моделей и образцов, выплатой авторских вознаграждений и т</w:t>
      </w:r>
      <w:r w:rsidR="00ED299B" w:rsidRPr="00E47214">
        <w:rPr>
          <w:rFonts w:ascii="Times New Roman" w:hAnsi="Times New Roman"/>
          <w:sz w:val="28"/>
          <w:szCs w:val="28"/>
        </w:rPr>
        <w:t xml:space="preserve">.п. </w:t>
      </w:r>
    </w:p>
    <w:p w:rsidR="00B972DB" w:rsidRPr="00E47214" w:rsidRDefault="00B972DB" w:rsidP="00E47214">
      <w:pPr>
        <w:spacing w:after="0" w:line="360" w:lineRule="auto"/>
        <w:ind w:firstLine="709"/>
        <w:jc w:val="both"/>
        <w:rPr>
          <w:rFonts w:ascii="Times New Roman" w:hAnsi="Times New Roman"/>
          <w:sz w:val="28"/>
          <w:szCs w:val="28"/>
        </w:rPr>
      </w:pPr>
      <w:r w:rsidRPr="00E47214">
        <w:rPr>
          <w:rFonts w:ascii="Times New Roman" w:hAnsi="Times New Roman"/>
          <w:sz w:val="28"/>
          <w:szCs w:val="28"/>
        </w:rPr>
        <w:t>В ходе курсовой работы:</w:t>
      </w:r>
    </w:p>
    <w:p w:rsidR="00B972DB" w:rsidRPr="00E47214" w:rsidRDefault="00B972DB" w:rsidP="00E47214">
      <w:pPr>
        <w:spacing w:after="0" w:line="360" w:lineRule="auto"/>
        <w:ind w:firstLine="709"/>
        <w:jc w:val="both"/>
        <w:rPr>
          <w:rFonts w:ascii="Times New Roman" w:hAnsi="Times New Roman"/>
          <w:sz w:val="28"/>
          <w:szCs w:val="28"/>
        </w:rPr>
      </w:pPr>
      <w:r w:rsidRPr="00E47214">
        <w:rPr>
          <w:rFonts w:ascii="Times New Roman" w:hAnsi="Times New Roman"/>
          <w:sz w:val="28"/>
          <w:szCs w:val="28"/>
        </w:rPr>
        <w:t>- и</w:t>
      </w:r>
      <w:r w:rsidR="00A804FA" w:rsidRPr="00E47214">
        <w:rPr>
          <w:rFonts w:ascii="Times New Roman" w:hAnsi="Times New Roman"/>
          <w:sz w:val="28"/>
          <w:szCs w:val="28"/>
        </w:rPr>
        <w:t>зучила общую характеристику управления затрат предприятия</w:t>
      </w:r>
      <w:r w:rsidRPr="00E47214">
        <w:rPr>
          <w:rFonts w:ascii="Times New Roman" w:hAnsi="Times New Roman"/>
          <w:sz w:val="28"/>
          <w:szCs w:val="28"/>
        </w:rPr>
        <w:t>;</w:t>
      </w:r>
      <w:r w:rsidR="00A804FA" w:rsidRPr="00E47214">
        <w:rPr>
          <w:rFonts w:ascii="Times New Roman" w:hAnsi="Times New Roman"/>
          <w:sz w:val="28"/>
          <w:szCs w:val="28"/>
        </w:rPr>
        <w:t xml:space="preserve"> </w:t>
      </w:r>
    </w:p>
    <w:p w:rsidR="00A804FA" w:rsidRPr="00E47214" w:rsidRDefault="00B972DB" w:rsidP="00E47214">
      <w:pPr>
        <w:spacing w:after="0" w:line="360" w:lineRule="auto"/>
        <w:ind w:firstLine="709"/>
        <w:jc w:val="both"/>
        <w:rPr>
          <w:rFonts w:ascii="Times New Roman" w:hAnsi="Times New Roman"/>
          <w:sz w:val="28"/>
          <w:szCs w:val="28"/>
        </w:rPr>
      </w:pPr>
      <w:r w:rsidRPr="00E47214">
        <w:rPr>
          <w:rFonts w:ascii="Times New Roman" w:hAnsi="Times New Roman"/>
          <w:sz w:val="28"/>
          <w:szCs w:val="28"/>
        </w:rPr>
        <w:t xml:space="preserve">- </w:t>
      </w:r>
      <w:r w:rsidR="00A804FA" w:rsidRPr="00E47214">
        <w:rPr>
          <w:rFonts w:ascii="Times New Roman" w:hAnsi="Times New Roman"/>
          <w:sz w:val="28"/>
          <w:szCs w:val="28"/>
        </w:rPr>
        <w:t>выявила предпосылки интегрированного управления затратами предприятия;</w:t>
      </w:r>
    </w:p>
    <w:p w:rsidR="00C03C8B" w:rsidRDefault="00A804FA" w:rsidP="00C03C8B">
      <w:pPr>
        <w:spacing w:after="0" w:line="360" w:lineRule="auto"/>
        <w:ind w:firstLine="709"/>
        <w:jc w:val="both"/>
        <w:rPr>
          <w:rFonts w:ascii="Times New Roman" w:hAnsi="Times New Roman"/>
          <w:sz w:val="28"/>
          <w:szCs w:val="28"/>
        </w:rPr>
      </w:pPr>
      <w:r w:rsidRPr="00E47214">
        <w:rPr>
          <w:rFonts w:ascii="Times New Roman" w:hAnsi="Times New Roman"/>
          <w:sz w:val="28"/>
          <w:szCs w:val="28"/>
        </w:rPr>
        <w:t>- показать анализ издержек обращения в сети реализации нефтепродуктов (на</w:t>
      </w:r>
      <w:r w:rsidR="00C03C8B">
        <w:rPr>
          <w:rFonts w:ascii="Times New Roman" w:hAnsi="Times New Roman"/>
          <w:sz w:val="28"/>
          <w:szCs w:val="28"/>
        </w:rPr>
        <w:t xml:space="preserve"> примере ОАО «Лукойл»)</w:t>
      </w:r>
    </w:p>
    <w:p w:rsidR="00267AE2" w:rsidRPr="00C03C8B" w:rsidRDefault="00C03C8B" w:rsidP="00C03C8B">
      <w:pPr>
        <w:spacing w:after="0" w:line="360" w:lineRule="auto"/>
        <w:ind w:firstLine="709"/>
        <w:jc w:val="both"/>
        <w:rPr>
          <w:rFonts w:ascii="Times New Roman" w:hAnsi="Times New Roman"/>
          <w:b/>
          <w:sz w:val="28"/>
          <w:szCs w:val="28"/>
        </w:rPr>
      </w:pPr>
      <w:r>
        <w:rPr>
          <w:rFonts w:ascii="Times New Roman" w:hAnsi="Times New Roman"/>
          <w:sz w:val="28"/>
          <w:szCs w:val="28"/>
        </w:rPr>
        <w:br w:type="page"/>
      </w:r>
      <w:r w:rsidRPr="00C03C8B">
        <w:rPr>
          <w:rFonts w:ascii="Times New Roman" w:hAnsi="Times New Roman"/>
          <w:b/>
          <w:sz w:val="28"/>
          <w:szCs w:val="28"/>
        </w:rPr>
        <w:t>Список литературы</w:t>
      </w:r>
    </w:p>
    <w:p w:rsidR="00126CFA" w:rsidRPr="00E47214" w:rsidRDefault="00126CFA" w:rsidP="00E47214">
      <w:pPr>
        <w:shd w:val="clear" w:color="auto" w:fill="FFFFFF"/>
        <w:autoSpaceDE w:val="0"/>
        <w:autoSpaceDN w:val="0"/>
        <w:adjustRightInd w:val="0"/>
        <w:spacing w:after="0" w:line="360" w:lineRule="auto"/>
        <w:ind w:firstLine="709"/>
        <w:jc w:val="both"/>
        <w:rPr>
          <w:rFonts w:ascii="Times New Roman" w:hAnsi="Times New Roman"/>
          <w:sz w:val="28"/>
          <w:szCs w:val="28"/>
        </w:rPr>
      </w:pPr>
    </w:p>
    <w:p w:rsidR="00126CFA" w:rsidRPr="00E47214" w:rsidRDefault="00126CFA" w:rsidP="00C03C8B">
      <w:pPr>
        <w:pStyle w:val="a7"/>
        <w:numPr>
          <w:ilvl w:val="0"/>
          <w:numId w:val="11"/>
        </w:numPr>
        <w:shd w:val="clear" w:color="auto" w:fill="FFFFFF"/>
        <w:autoSpaceDE w:val="0"/>
        <w:autoSpaceDN w:val="0"/>
        <w:adjustRightInd w:val="0"/>
        <w:spacing w:after="0" w:line="360" w:lineRule="auto"/>
        <w:ind w:left="0" w:firstLine="0"/>
        <w:jc w:val="both"/>
        <w:rPr>
          <w:rFonts w:ascii="Times New Roman" w:hAnsi="Times New Roman"/>
          <w:sz w:val="28"/>
          <w:szCs w:val="28"/>
        </w:rPr>
      </w:pPr>
      <w:r w:rsidRPr="00E47214">
        <w:rPr>
          <w:rFonts w:ascii="Times New Roman" w:hAnsi="Times New Roman"/>
          <w:iCs/>
          <w:sz w:val="28"/>
          <w:szCs w:val="28"/>
        </w:rPr>
        <w:t xml:space="preserve">Ансофф И. </w:t>
      </w:r>
      <w:r w:rsidRPr="00E47214">
        <w:rPr>
          <w:rFonts w:ascii="Times New Roman" w:hAnsi="Times New Roman"/>
          <w:sz w:val="28"/>
          <w:szCs w:val="28"/>
        </w:rPr>
        <w:t xml:space="preserve">Стратегическое управление: Сокр. пер. с англ. / Науч. ред. и авт. предисл. Л.И. Евенко. - М.: Экономика, </w:t>
      </w:r>
      <w:r w:rsidR="00BD50F5" w:rsidRPr="00E47214">
        <w:rPr>
          <w:rFonts w:ascii="Times New Roman" w:hAnsi="Times New Roman"/>
          <w:sz w:val="28"/>
          <w:szCs w:val="28"/>
        </w:rPr>
        <w:t>2006</w:t>
      </w:r>
    </w:p>
    <w:p w:rsidR="00126CFA" w:rsidRPr="00E47214" w:rsidRDefault="00126CFA" w:rsidP="00C03C8B">
      <w:pPr>
        <w:pStyle w:val="a7"/>
        <w:numPr>
          <w:ilvl w:val="0"/>
          <w:numId w:val="11"/>
        </w:numPr>
        <w:shd w:val="clear" w:color="auto" w:fill="FFFFFF"/>
        <w:autoSpaceDE w:val="0"/>
        <w:autoSpaceDN w:val="0"/>
        <w:adjustRightInd w:val="0"/>
        <w:spacing w:after="0" w:line="360" w:lineRule="auto"/>
        <w:ind w:left="0" w:firstLine="0"/>
        <w:jc w:val="both"/>
        <w:rPr>
          <w:rFonts w:ascii="Times New Roman" w:hAnsi="Times New Roman"/>
          <w:sz w:val="28"/>
          <w:szCs w:val="28"/>
        </w:rPr>
      </w:pPr>
      <w:r w:rsidRPr="00E47214">
        <w:rPr>
          <w:rFonts w:ascii="Times New Roman" w:hAnsi="Times New Roman"/>
          <w:sz w:val="28"/>
          <w:szCs w:val="28"/>
        </w:rPr>
        <w:t>Веснин В.Р. Основы менеджмента: Уч. – М: ТРИАДА, Лтд, 2007</w:t>
      </w:r>
    </w:p>
    <w:p w:rsidR="00126CFA" w:rsidRPr="00E47214" w:rsidRDefault="00126CFA" w:rsidP="00C03C8B">
      <w:pPr>
        <w:pStyle w:val="a7"/>
        <w:numPr>
          <w:ilvl w:val="0"/>
          <w:numId w:val="11"/>
        </w:numPr>
        <w:shd w:val="clear" w:color="auto" w:fill="FFFFFF"/>
        <w:autoSpaceDE w:val="0"/>
        <w:autoSpaceDN w:val="0"/>
        <w:adjustRightInd w:val="0"/>
        <w:spacing w:after="0" w:line="360" w:lineRule="auto"/>
        <w:ind w:left="0" w:firstLine="0"/>
        <w:jc w:val="both"/>
        <w:rPr>
          <w:rFonts w:ascii="Times New Roman" w:hAnsi="Times New Roman"/>
          <w:sz w:val="28"/>
          <w:szCs w:val="28"/>
        </w:rPr>
      </w:pPr>
      <w:r w:rsidRPr="00E47214">
        <w:rPr>
          <w:rFonts w:ascii="Times New Roman" w:hAnsi="Times New Roman"/>
          <w:sz w:val="28"/>
          <w:szCs w:val="28"/>
        </w:rPr>
        <w:t>Виханский О.С. Стратегическое управление: Уч. – М: Экономист, 2006</w:t>
      </w:r>
    </w:p>
    <w:p w:rsidR="00126CFA" w:rsidRPr="00E47214" w:rsidRDefault="00126CFA" w:rsidP="00C03C8B">
      <w:pPr>
        <w:pStyle w:val="a7"/>
        <w:numPr>
          <w:ilvl w:val="0"/>
          <w:numId w:val="11"/>
        </w:numPr>
        <w:shd w:val="clear" w:color="auto" w:fill="FFFFFF"/>
        <w:autoSpaceDE w:val="0"/>
        <w:autoSpaceDN w:val="0"/>
        <w:adjustRightInd w:val="0"/>
        <w:spacing w:after="0" w:line="360" w:lineRule="auto"/>
        <w:ind w:left="0" w:firstLine="0"/>
        <w:jc w:val="both"/>
        <w:rPr>
          <w:rFonts w:ascii="Times New Roman" w:hAnsi="Times New Roman"/>
          <w:sz w:val="28"/>
          <w:szCs w:val="28"/>
        </w:rPr>
      </w:pPr>
      <w:r w:rsidRPr="00E47214">
        <w:rPr>
          <w:rFonts w:ascii="Times New Roman" w:hAnsi="Times New Roman"/>
          <w:sz w:val="28"/>
          <w:szCs w:val="28"/>
        </w:rPr>
        <w:t>Виханский О.С., Наумов А.И. Менеджмент: Уч. – М: Экономист, 2006</w:t>
      </w:r>
    </w:p>
    <w:p w:rsidR="00126CFA" w:rsidRPr="00E47214" w:rsidRDefault="00126CFA" w:rsidP="00C03C8B">
      <w:pPr>
        <w:pStyle w:val="a7"/>
        <w:numPr>
          <w:ilvl w:val="0"/>
          <w:numId w:val="11"/>
        </w:numPr>
        <w:shd w:val="clear" w:color="auto" w:fill="FFFFFF"/>
        <w:autoSpaceDE w:val="0"/>
        <w:autoSpaceDN w:val="0"/>
        <w:adjustRightInd w:val="0"/>
        <w:spacing w:after="0" w:line="360" w:lineRule="auto"/>
        <w:ind w:left="0" w:firstLine="0"/>
        <w:jc w:val="both"/>
        <w:rPr>
          <w:rFonts w:ascii="Times New Roman" w:hAnsi="Times New Roman"/>
          <w:sz w:val="28"/>
          <w:szCs w:val="28"/>
        </w:rPr>
      </w:pPr>
      <w:r w:rsidRPr="00E47214">
        <w:rPr>
          <w:rFonts w:ascii="Times New Roman" w:hAnsi="Times New Roman"/>
          <w:iCs/>
          <w:sz w:val="28"/>
          <w:szCs w:val="28"/>
        </w:rPr>
        <w:t xml:space="preserve">Ивашкевич В.Б. </w:t>
      </w:r>
      <w:r w:rsidRPr="00E47214">
        <w:rPr>
          <w:rFonts w:ascii="Times New Roman" w:hAnsi="Times New Roman"/>
          <w:sz w:val="28"/>
          <w:szCs w:val="28"/>
        </w:rPr>
        <w:t>Контроллинг: сущность и назначен</w:t>
      </w:r>
      <w:r w:rsidR="00BD50F5" w:rsidRPr="00E47214">
        <w:rPr>
          <w:rFonts w:ascii="Times New Roman" w:hAnsi="Times New Roman"/>
          <w:sz w:val="28"/>
          <w:szCs w:val="28"/>
        </w:rPr>
        <w:t>ие // Бухгалтерский учёт. — 2004</w:t>
      </w:r>
      <w:r w:rsidRPr="00E47214">
        <w:rPr>
          <w:rFonts w:ascii="Times New Roman" w:hAnsi="Times New Roman"/>
          <w:sz w:val="28"/>
          <w:szCs w:val="28"/>
        </w:rPr>
        <w:t>. - №7. - С. 8-12.</w:t>
      </w:r>
    </w:p>
    <w:p w:rsidR="00126CFA" w:rsidRPr="00E47214" w:rsidRDefault="00126CFA" w:rsidP="00C03C8B">
      <w:pPr>
        <w:pStyle w:val="a7"/>
        <w:numPr>
          <w:ilvl w:val="0"/>
          <w:numId w:val="11"/>
        </w:numPr>
        <w:shd w:val="clear" w:color="auto" w:fill="FFFFFF"/>
        <w:autoSpaceDE w:val="0"/>
        <w:autoSpaceDN w:val="0"/>
        <w:adjustRightInd w:val="0"/>
        <w:spacing w:after="0" w:line="360" w:lineRule="auto"/>
        <w:ind w:left="0" w:firstLine="0"/>
        <w:jc w:val="both"/>
        <w:rPr>
          <w:rFonts w:ascii="Times New Roman" w:hAnsi="Times New Roman"/>
          <w:sz w:val="28"/>
          <w:szCs w:val="28"/>
        </w:rPr>
      </w:pPr>
      <w:r w:rsidRPr="00E47214">
        <w:rPr>
          <w:rFonts w:ascii="Times New Roman" w:hAnsi="Times New Roman"/>
          <w:sz w:val="28"/>
          <w:szCs w:val="28"/>
        </w:rPr>
        <w:t>Казначевская Г.Б. Менеджмент: Уч. – Росто-на-Дону: Феникс, 2006</w:t>
      </w:r>
    </w:p>
    <w:p w:rsidR="00126CFA" w:rsidRPr="00E47214" w:rsidRDefault="00126CFA" w:rsidP="00C03C8B">
      <w:pPr>
        <w:pStyle w:val="a7"/>
        <w:numPr>
          <w:ilvl w:val="0"/>
          <w:numId w:val="11"/>
        </w:numPr>
        <w:shd w:val="clear" w:color="auto" w:fill="FFFFFF"/>
        <w:autoSpaceDE w:val="0"/>
        <w:autoSpaceDN w:val="0"/>
        <w:adjustRightInd w:val="0"/>
        <w:spacing w:after="0" w:line="360" w:lineRule="auto"/>
        <w:ind w:left="0" w:firstLine="0"/>
        <w:jc w:val="both"/>
        <w:rPr>
          <w:rFonts w:ascii="Times New Roman" w:hAnsi="Times New Roman"/>
          <w:sz w:val="28"/>
          <w:szCs w:val="28"/>
        </w:rPr>
      </w:pPr>
      <w:r w:rsidRPr="00E47214">
        <w:rPr>
          <w:rFonts w:ascii="Times New Roman" w:hAnsi="Times New Roman"/>
          <w:iCs/>
          <w:sz w:val="28"/>
          <w:szCs w:val="28"/>
        </w:rPr>
        <w:t xml:space="preserve">Лебедев В. Г. , Дроздова Т.Г. </w:t>
      </w:r>
      <w:r w:rsidRPr="00E47214">
        <w:rPr>
          <w:rFonts w:ascii="Times New Roman" w:hAnsi="Times New Roman"/>
          <w:sz w:val="28"/>
          <w:szCs w:val="28"/>
        </w:rPr>
        <w:t>Управление затратами на предприятии /П</w:t>
      </w:r>
      <w:r w:rsidR="00C03C8B">
        <w:rPr>
          <w:rFonts w:ascii="Times New Roman" w:hAnsi="Times New Roman"/>
          <w:sz w:val="28"/>
          <w:szCs w:val="28"/>
        </w:rPr>
        <w:t>од общ. ред. Краюхина ГА. — СПб</w:t>
      </w:r>
      <w:r w:rsidRPr="00E47214">
        <w:rPr>
          <w:rFonts w:ascii="Times New Roman" w:hAnsi="Times New Roman"/>
          <w:sz w:val="28"/>
          <w:szCs w:val="28"/>
        </w:rPr>
        <w:t>: Бизнес-пресса, 200</w:t>
      </w:r>
      <w:r w:rsidR="00BD50F5" w:rsidRPr="00E47214">
        <w:rPr>
          <w:rFonts w:ascii="Times New Roman" w:hAnsi="Times New Roman"/>
          <w:sz w:val="28"/>
          <w:szCs w:val="28"/>
        </w:rPr>
        <w:t>5</w:t>
      </w:r>
    </w:p>
    <w:p w:rsidR="00126CFA" w:rsidRPr="00E47214" w:rsidRDefault="00126CFA" w:rsidP="00C03C8B">
      <w:pPr>
        <w:pStyle w:val="a7"/>
        <w:numPr>
          <w:ilvl w:val="0"/>
          <w:numId w:val="11"/>
        </w:numPr>
        <w:shd w:val="clear" w:color="auto" w:fill="FFFFFF"/>
        <w:autoSpaceDE w:val="0"/>
        <w:autoSpaceDN w:val="0"/>
        <w:adjustRightInd w:val="0"/>
        <w:spacing w:after="0" w:line="360" w:lineRule="auto"/>
        <w:ind w:left="0" w:firstLine="0"/>
        <w:jc w:val="both"/>
        <w:rPr>
          <w:rFonts w:ascii="Times New Roman" w:hAnsi="Times New Roman"/>
          <w:sz w:val="28"/>
          <w:szCs w:val="28"/>
        </w:rPr>
      </w:pPr>
      <w:r w:rsidRPr="00E47214">
        <w:rPr>
          <w:rFonts w:ascii="Times New Roman" w:hAnsi="Times New Roman"/>
          <w:iCs/>
          <w:sz w:val="28"/>
          <w:szCs w:val="28"/>
        </w:rPr>
        <w:t xml:space="preserve">Манн Р., Майер Э. </w:t>
      </w:r>
      <w:r w:rsidRPr="00E47214">
        <w:rPr>
          <w:rFonts w:ascii="Times New Roman" w:hAnsi="Times New Roman"/>
          <w:sz w:val="28"/>
          <w:szCs w:val="28"/>
        </w:rPr>
        <w:t xml:space="preserve">Контроллинг для начинающих: Пер. с нем. Ю.Г. Жукова / Под ред. и с предисл. В.Б. Ивашкевича. — 2-е изд., перераб. и доп. — М.: Финансы и статистика, </w:t>
      </w:r>
      <w:r w:rsidR="00BD50F5" w:rsidRPr="00E47214">
        <w:rPr>
          <w:rFonts w:ascii="Times New Roman" w:hAnsi="Times New Roman"/>
          <w:sz w:val="28"/>
          <w:szCs w:val="28"/>
        </w:rPr>
        <w:t>2007</w:t>
      </w:r>
    </w:p>
    <w:p w:rsidR="00126CFA" w:rsidRPr="00E47214" w:rsidRDefault="00126CFA" w:rsidP="00C03C8B">
      <w:pPr>
        <w:pStyle w:val="a7"/>
        <w:numPr>
          <w:ilvl w:val="0"/>
          <w:numId w:val="11"/>
        </w:numPr>
        <w:shd w:val="clear" w:color="auto" w:fill="FFFFFF"/>
        <w:autoSpaceDE w:val="0"/>
        <w:autoSpaceDN w:val="0"/>
        <w:adjustRightInd w:val="0"/>
        <w:spacing w:after="0" w:line="360" w:lineRule="auto"/>
        <w:ind w:left="0" w:firstLine="0"/>
        <w:jc w:val="both"/>
        <w:rPr>
          <w:rFonts w:ascii="Times New Roman" w:hAnsi="Times New Roman"/>
          <w:sz w:val="28"/>
          <w:szCs w:val="28"/>
        </w:rPr>
      </w:pPr>
      <w:r w:rsidRPr="00E47214">
        <w:rPr>
          <w:rFonts w:ascii="Times New Roman" w:hAnsi="Times New Roman"/>
          <w:sz w:val="28"/>
          <w:szCs w:val="28"/>
        </w:rPr>
        <w:t>Менеджмент (Конспект лекций). – М: ПРИОР, 2006</w:t>
      </w:r>
    </w:p>
    <w:p w:rsidR="00126CFA" w:rsidRPr="00E47214" w:rsidRDefault="00126CFA" w:rsidP="00C03C8B">
      <w:pPr>
        <w:pStyle w:val="a7"/>
        <w:numPr>
          <w:ilvl w:val="0"/>
          <w:numId w:val="11"/>
        </w:numPr>
        <w:shd w:val="clear" w:color="auto" w:fill="FFFFFF"/>
        <w:autoSpaceDE w:val="0"/>
        <w:autoSpaceDN w:val="0"/>
        <w:adjustRightInd w:val="0"/>
        <w:spacing w:after="0" w:line="360" w:lineRule="auto"/>
        <w:ind w:left="0" w:firstLine="0"/>
        <w:jc w:val="both"/>
        <w:rPr>
          <w:rFonts w:ascii="Times New Roman" w:hAnsi="Times New Roman"/>
          <w:sz w:val="28"/>
          <w:szCs w:val="28"/>
        </w:rPr>
      </w:pPr>
      <w:r w:rsidRPr="00E47214">
        <w:rPr>
          <w:rFonts w:ascii="Times New Roman" w:hAnsi="Times New Roman"/>
          <w:sz w:val="28"/>
          <w:szCs w:val="28"/>
        </w:rPr>
        <w:t>Менеджмент в России и за рубежом. - № 3. – 2005</w:t>
      </w:r>
    </w:p>
    <w:p w:rsidR="00126CFA" w:rsidRPr="00E47214" w:rsidRDefault="00126CFA" w:rsidP="00C03C8B">
      <w:pPr>
        <w:pStyle w:val="a7"/>
        <w:numPr>
          <w:ilvl w:val="0"/>
          <w:numId w:val="11"/>
        </w:numPr>
        <w:shd w:val="clear" w:color="auto" w:fill="FFFFFF"/>
        <w:autoSpaceDE w:val="0"/>
        <w:autoSpaceDN w:val="0"/>
        <w:adjustRightInd w:val="0"/>
        <w:spacing w:after="0" w:line="360" w:lineRule="auto"/>
        <w:ind w:left="0" w:firstLine="0"/>
        <w:jc w:val="both"/>
        <w:rPr>
          <w:rFonts w:ascii="Times New Roman" w:hAnsi="Times New Roman"/>
          <w:sz w:val="28"/>
          <w:szCs w:val="28"/>
        </w:rPr>
      </w:pPr>
      <w:r w:rsidRPr="00E47214">
        <w:rPr>
          <w:rFonts w:ascii="Times New Roman" w:hAnsi="Times New Roman"/>
          <w:sz w:val="28"/>
          <w:szCs w:val="28"/>
        </w:rPr>
        <w:t>Менеджмент в России и за рубежом. - № 4. – 2004</w:t>
      </w:r>
    </w:p>
    <w:p w:rsidR="00126CFA" w:rsidRPr="00E47214" w:rsidRDefault="00126CFA" w:rsidP="00C03C8B">
      <w:pPr>
        <w:pStyle w:val="a7"/>
        <w:numPr>
          <w:ilvl w:val="0"/>
          <w:numId w:val="11"/>
        </w:numPr>
        <w:shd w:val="clear" w:color="auto" w:fill="FFFFFF"/>
        <w:autoSpaceDE w:val="0"/>
        <w:autoSpaceDN w:val="0"/>
        <w:adjustRightInd w:val="0"/>
        <w:spacing w:after="0" w:line="360" w:lineRule="auto"/>
        <w:ind w:left="0" w:firstLine="0"/>
        <w:jc w:val="both"/>
        <w:rPr>
          <w:rFonts w:ascii="Times New Roman" w:hAnsi="Times New Roman"/>
          <w:sz w:val="28"/>
          <w:szCs w:val="28"/>
        </w:rPr>
      </w:pPr>
      <w:r w:rsidRPr="00E47214">
        <w:rPr>
          <w:rFonts w:ascii="Times New Roman" w:hAnsi="Times New Roman"/>
          <w:iCs/>
          <w:sz w:val="28"/>
          <w:szCs w:val="28"/>
        </w:rPr>
        <w:t xml:space="preserve">Соколов Я.В. </w:t>
      </w:r>
      <w:r w:rsidRPr="00E47214">
        <w:rPr>
          <w:rFonts w:ascii="Times New Roman" w:hAnsi="Times New Roman"/>
          <w:sz w:val="28"/>
          <w:szCs w:val="28"/>
        </w:rPr>
        <w:t xml:space="preserve">История развития бухгалтерского учёта. — М.: Финансы и статистика, </w:t>
      </w:r>
      <w:r w:rsidR="00BD50F5" w:rsidRPr="00E47214">
        <w:rPr>
          <w:rFonts w:ascii="Times New Roman" w:hAnsi="Times New Roman"/>
          <w:sz w:val="28"/>
          <w:szCs w:val="28"/>
        </w:rPr>
        <w:t>2007</w:t>
      </w:r>
    </w:p>
    <w:p w:rsidR="00126CFA" w:rsidRPr="00E47214" w:rsidRDefault="00126CFA" w:rsidP="00C03C8B">
      <w:pPr>
        <w:pStyle w:val="a7"/>
        <w:numPr>
          <w:ilvl w:val="0"/>
          <w:numId w:val="11"/>
        </w:numPr>
        <w:shd w:val="clear" w:color="auto" w:fill="FFFFFF"/>
        <w:autoSpaceDE w:val="0"/>
        <w:autoSpaceDN w:val="0"/>
        <w:adjustRightInd w:val="0"/>
        <w:spacing w:after="0" w:line="360" w:lineRule="auto"/>
        <w:ind w:left="0" w:firstLine="0"/>
        <w:jc w:val="both"/>
        <w:rPr>
          <w:rFonts w:ascii="Times New Roman" w:hAnsi="Times New Roman"/>
          <w:sz w:val="28"/>
          <w:szCs w:val="28"/>
        </w:rPr>
      </w:pPr>
      <w:r w:rsidRPr="00E47214">
        <w:rPr>
          <w:rFonts w:ascii="Times New Roman" w:hAnsi="Times New Roman"/>
          <w:sz w:val="28"/>
          <w:szCs w:val="28"/>
        </w:rPr>
        <w:t xml:space="preserve">Управление по результатам: Пер. с финск. / Общ. ред. и предисл. Я.А. Леймана. — М.: Издательская группа «Прогресс», </w:t>
      </w:r>
      <w:r w:rsidR="00BD50F5" w:rsidRPr="00E47214">
        <w:rPr>
          <w:rFonts w:ascii="Times New Roman" w:hAnsi="Times New Roman"/>
          <w:sz w:val="28"/>
          <w:szCs w:val="28"/>
        </w:rPr>
        <w:t>2005</w:t>
      </w:r>
    </w:p>
    <w:p w:rsidR="00126CFA" w:rsidRPr="00E47214" w:rsidRDefault="00126CFA" w:rsidP="00C03C8B">
      <w:pPr>
        <w:pStyle w:val="a7"/>
        <w:numPr>
          <w:ilvl w:val="0"/>
          <w:numId w:val="11"/>
        </w:numPr>
        <w:shd w:val="clear" w:color="auto" w:fill="FFFFFF"/>
        <w:autoSpaceDE w:val="0"/>
        <w:autoSpaceDN w:val="0"/>
        <w:adjustRightInd w:val="0"/>
        <w:spacing w:after="0" w:line="360" w:lineRule="auto"/>
        <w:ind w:left="0" w:firstLine="0"/>
        <w:jc w:val="both"/>
        <w:rPr>
          <w:rFonts w:ascii="Times New Roman" w:hAnsi="Times New Roman"/>
          <w:sz w:val="28"/>
          <w:szCs w:val="28"/>
        </w:rPr>
      </w:pPr>
      <w:r w:rsidRPr="00E47214">
        <w:rPr>
          <w:rFonts w:ascii="Times New Roman" w:hAnsi="Times New Roman"/>
          <w:iCs/>
          <w:sz w:val="28"/>
          <w:szCs w:val="28"/>
        </w:rPr>
        <w:t xml:space="preserve">Филатова Т.В. </w:t>
      </w:r>
      <w:r w:rsidRPr="00E47214">
        <w:rPr>
          <w:rFonts w:ascii="Times New Roman" w:hAnsi="Times New Roman"/>
          <w:sz w:val="28"/>
          <w:szCs w:val="28"/>
        </w:rPr>
        <w:t xml:space="preserve">Управление издержками производства (в сфере материального производства) // Финансы </w:t>
      </w:r>
      <w:r w:rsidR="00BD50F5" w:rsidRPr="00E47214">
        <w:rPr>
          <w:rFonts w:ascii="Times New Roman" w:hAnsi="Times New Roman"/>
          <w:sz w:val="28"/>
          <w:szCs w:val="28"/>
        </w:rPr>
        <w:t>и кредит. — 2005</w:t>
      </w:r>
      <w:r w:rsidRPr="00E47214">
        <w:rPr>
          <w:rFonts w:ascii="Times New Roman" w:hAnsi="Times New Roman"/>
          <w:sz w:val="28"/>
          <w:szCs w:val="28"/>
        </w:rPr>
        <w:t>. — № 5 (53). — С. 12—19.</w:t>
      </w:r>
    </w:p>
    <w:p w:rsidR="00126CFA" w:rsidRPr="00E47214" w:rsidRDefault="00126CFA" w:rsidP="00C03C8B">
      <w:pPr>
        <w:pStyle w:val="a7"/>
        <w:numPr>
          <w:ilvl w:val="0"/>
          <w:numId w:val="11"/>
        </w:numPr>
        <w:shd w:val="clear" w:color="auto" w:fill="FFFFFF"/>
        <w:autoSpaceDE w:val="0"/>
        <w:autoSpaceDN w:val="0"/>
        <w:adjustRightInd w:val="0"/>
        <w:spacing w:after="0" w:line="360" w:lineRule="auto"/>
        <w:ind w:left="0" w:firstLine="0"/>
        <w:jc w:val="both"/>
        <w:rPr>
          <w:rFonts w:ascii="Times New Roman" w:hAnsi="Times New Roman"/>
          <w:sz w:val="28"/>
          <w:szCs w:val="28"/>
        </w:rPr>
      </w:pPr>
      <w:r w:rsidRPr="00E47214">
        <w:rPr>
          <w:rFonts w:ascii="Times New Roman" w:hAnsi="Times New Roman"/>
          <w:iCs/>
          <w:sz w:val="28"/>
          <w:szCs w:val="28"/>
        </w:rPr>
        <w:t xml:space="preserve"> Шмигелъ А.Д. </w:t>
      </w:r>
      <w:r w:rsidRPr="00E47214">
        <w:rPr>
          <w:rFonts w:ascii="Times New Roman" w:hAnsi="Times New Roman"/>
          <w:sz w:val="28"/>
          <w:szCs w:val="28"/>
        </w:rPr>
        <w:t>Организация бухгалтерского учёта в промы</w:t>
      </w:r>
      <w:r w:rsidR="00BD50F5" w:rsidRPr="00E47214">
        <w:rPr>
          <w:rFonts w:ascii="Times New Roman" w:hAnsi="Times New Roman"/>
          <w:sz w:val="28"/>
          <w:szCs w:val="28"/>
        </w:rPr>
        <w:t>шленности. — Киев: Вища школа, 2006</w:t>
      </w:r>
      <w:bookmarkStart w:id="0" w:name="_GoBack"/>
      <w:bookmarkEnd w:id="0"/>
    </w:p>
    <w:sectPr w:rsidR="00126CFA" w:rsidRPr="00E47214" w:rsidSect="002F03A2">
      <w:pgSz w:w="11906" w:h="16838" w:code="9"/>
      <w:pgMar w:top="1134" w:right="851" w:bottom="1134" w:left="1870" w:header="709" w:footer="284"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7AE4" w:rsidRDefault="00987AE4" w:rsidP="00C9729F">
      <w:pPr>
        <w:spacing w:after="0" w:line="240" w:lineRule="auto"/>
      </w:pPr>
      <w:r>
        <w:separator/>
      </w:r>
    </w:p>
  </w:endnote>
  <w:endnote w:type="continuationSeparator" w:id="0">
    <w:p w:rsidR="00987AE4" w:rsidRDefault="00987AE4" w:rsidP="00C972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7AE4" w:rsidRDefault="00987AE4" w:rsidP="00C9729F">
      <w:pPr>
        <w:spacing w:after="0" w:line="240" w:lineRule="auto"/>
      </w:pPr>
      <w:r>
        <w:separator/>
      </w:r>
    </w:p>
  </w:footnote>
  <w:footnote w:type="continuationSeparator" w:id="0">
    <w:p w:rsidR="00987AE4" w:rsidRDefault="00987AE4" w:rsidP="00C9729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1D3C1C"/>
    <w:multiLevelType w:val="hybridMultilevel"/>
    <w:tmpl w:val="92F2EFE4"/>
    <w:lvl w:ilvl="0" w:tplc="0419000F">
      <w:start w:val="1"/>
      <w:numFmt w:val="decimal"/>
      <w:lvlText w:val="%1."/>
      <w:lvlJc w:val="left"/>
      <w:pPr>
        <w:ind w:left="1146" w:hanging="360"/>
      </w:pPr>
      <w:rPr>
        <w:rFonts w:cs="Times New Roman"/>
      </w:rPr>
    </w:lvl>
    <w:lvl w:ilvl="1" w:tplc="04190019" w:tentative="1">
      <w:start w:val="1"/>
      <w:numFmt w:val="lowerLetter"/>
      <w:lvlText w:val="%2."/>
      <w:lvlJc w:val="left"/>
      <w:pPr>
        <w:ind w:left="1866" w:hanging="360"/>
      </w:pPr>
      <w:rPr>
        <w:rFonts w:cs="Times New Roman"/>
      </w:rPr>
    </w:lvl>
    <w:lvl w:ilvl="2" w:tplc="0419001B" w:tentative="1">
      <w:start w:val="1"/>
      <w:numFmt w:val="lowerRoman"/>
      <w:lvlText w:val="%3."/>
      <w:lvlJc w:val="right"/>
      <w:pPr>
        <w:ind w:left="2586" w:hanging="180"/>
      </w:pPr>
      <w:rPr>
        <w:rFonts w:cs="Times New Roman"/>
      </w:rPr>
    </w:lvl>
    <w:lvl w:ilvl="3" w:tplc="0419000F" w:tentative="1">
      <w:start w:val="1"/>
      <w:numFmt w:val="decimal"/>
      <w:lvlText w:val="%4."/>
      <w:lvlJc w:val="left"/>
      <w:pPr>
        <w:ind w:left="3306" w:hanging="360"/>
      </w:pPr>
      <w:rPr>
        <w:rFonts w:cs="Times New Roman"/>
      </w:rPr>
    </w:lvl>
    <w:lvl w:ilvl="4" w:tplc="04190019" w:tentative="1">
      <w:start w:val="1"/>
      <w:numFmt w:val="lowerLetter"/>
      <w:lvlText w:val="%5."/>
      <w:lvlJc w:val="left"/>
      <w:pPr>
        <w:ind w:left="4026" w:hanging="360"/>
      </w:pPr>
      <w:rPr>
        <w:rFonts w:cs="Times New Roman"/>
      </w:rPr>
    </w:lvl>
    <w:lvl w:ilvl="5" w:tplc="0419001B" w:tentative="1">
      <w:start w:val="1"/>
      <w:numFmt w:val="lowerRoman"/>
      <w:lvlText w:val="%6."/>
      <w:lvlJc w:val="right"/>
      <w:pPr>
        <w:ind w:left="4746" w:hanging="180"/>
      </w:pPr>
      <w:rPr>
        <w:rFonts w:cs="Times New Roman"/>
      </w:rPr>
    </w:lvl>
    <w:lvl w:ilvl="6" w:tplc="0419000F" w:tentative="1">
      <w:start w:val="1"/>
      <w:numFmt w:val="decimal"/>
      <w:lvlText w:val="%7."/>
      <w:lvlJc w:val="left"/>
      <w:pPr>
        <w:ind w:left="5466" w:hanging="360"/>
      </w:pPr>
      <w:rPr>
        <w:rFonts w:cs="Times New Roman"/>
      </w:rPr>
    </w:lvl>
    <w:lvl w:ilvl="7" w:tplc="04190019" w:tentative="1">
      <w:start w:val="1"/>
      <w:numFmt w:val="lowerLetter"/>
      <w:lvlText w:val="%8."/>
      <w:lvlJc w:val="left"/>
      <w:pPr>
        <w:ind w:left="6186" w:hanging="360"/>
      </w:pPr>
      <w:rPr>
        <w:rFonts w:cs="Times New Roman"/>
      </w:rPr>
    </w:lvl>
    <w:lvl w:ilvl="8" w:tplc="0419001B" w:tentative="1">
      <w:start w:val="1"/>
      <w:numFmt w:val="lowerRoman"/>
      <w:lvlText w:val="%9."/>
      <w:lvlJc w:val="right"/>
      <w:pPr>
        <w:ind w:left="6906" w:hanging="180"/>
      </w:pPr>
      <w:rPr>
        <w:rFonts w:cs="Times New Roman"/>
      </w:rPr>
    </w:lvl>
  </w:abstractNum>
  <w:abstractNum w:abstractNumId="1">
    <w:nsid w:val="0653588D"/>
    <w:multiLevelType w:val="multilevel"/>
    <w:tmpl w:val="BA0E311C"/>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
    <w:nsid w:val="06DF553F"/>
    <w:multiLevelType w:val="hybridMultilevel"/>
    <w:tmpl w:val="3D763794"/>
    <w:lvl w:ilvl="0" w:tplc="85A0ED2E">
      <w:start w:val="1"/>
      <w:numFmt w:val="russianUpper"/>
      <w:lvlText w:val="%1)."/>
      <w:lvlJc w:val="left"/>
      <w:pPr>
        <w:ind w:left="1287" w:hanging="360"/>
      </w:pPr>
      <w:rPr>
        <w:rFonts w:cs="Times New Roman" w:hint="default"/>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3">
    <w:nsid w:val="10473098"/>
    <w:multiLevelType w:val="multilevel"/>
    <w:tmpl w:val="BA0E311C"/>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4">
    <w:nsid w:val="19FB5C7D"/>
    <w:multiLevelType w:val="multilevel"/>
    <w:tmpl w:val="BA0E311C"/>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5">
    <w:nsid w:val="20DC4AFB"/>
    <w:multiLevelType w:val="hybridMultilevel"/>
    <w:tmpl w:val="68BEA4B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2BC7247A"/>
    <w:multiLevelType w:val="multilevel"/>
    <w:tmpl w:val="BA0E311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7">
    <w:nsid w:val="44204BCE"/>
    <w:multiLevelType w:val="hybridMultilevel"/>
    <w:tmpl w:val="E5F0A4F6"/>
    <w:lvl w:ilvl="0" w:tplc="2320D16E">
      <w:numFmt w:val="bullet"/>
      <w:lvlText w:val=""/>
      <w:lvlJc w:val="left"/>
      <w:pPr>
        <w:ind w:left="1542" w:hanging="975"/>
      </w:pPr>
      <w:rPr>
        <w:rFonts w:ascii="Symbol" w:eastAsia="Times New Roman" w:hAnsi="Symbol" w:hint="default"/>
        <w:color w:val="000000"/>
      </w:rPr>
    </w:lvl>
    <w:lvl w:ilvl="1" w:tplc="04190003" w:tentative="1">
      <w:start w:val="1"/>
      <w:numFmt w:val="bullet"/>
      <w:lvlText w:val="o"/>
      <w:lvlJc w:val="left"/>
      <w:pPr>
        <w:ind w:left="1647" w:hanging="360"/>
      </w:pPr>
      <w:rPr>
        <w:rFonts w:ascii="Courier New" w:hAnsi="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8">
    <w:nsid w:val="67A14917"/>
    <w:multiLevelType w:val="hybridMultilevel"/>
    <w:tmpl w:val="E0C6CB66"/>
    <w:lvl w:ilvl="0" w:tplc="6434921C">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9">
    <w:nsid w:val="738F03D8"/>
    <w:multiLevelType w:val="multilevel"/>
    <w:tmpl w:val="BA0E311C"/>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0">
    <w:nsid w:val="79224FEC"/>
    <w:multiLevelType w:val="multilevel"/>
    <w:tmpl w:val="BA0E311C"/>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num w:numId="1">
    <w:abstractNumId w:val="2"/>
  </w:num>
  <w:num w:numId="2">
    <w:abstractNumId w:val="7"/>
  </w:num>
  <w:num w:numId="3">
    <w:abstractNumId w:val="5"/>
  </w:num>
  <w:num w:numId="4">
    <w:abstractNumId w:val="1"/>
  </w:num>
  <w:num w:numId="5">
    <w:abstractNumId w:val="4"/>
  </w:num>
  <w:num w:numId="6">
    <w:abstractNumId w:val="9"/>
  </w:num>
  <w:num w:numId="7">
    <w:abstractNumId w:val="6"/>
  </w:num>
  <w:num w:numId="8">
    <w:abstractNumId w:val="10"/>
  </w:num>
  <w:num w:numId="9">
    <w:abstractNumId w:val="8"/>
  </w:num>
  <w:num w:numId="10">
    <w:abstractNumId w:val="3"/>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A77E4"/>
    <w:rsid w:val="00016D49"/>
    <w:rsid w:val="00025287"/>
    <w:rsid w:val="00036938"/>
    <w:rsid w:val="00055FE7"/>
    <w:rsid w:val="0005719F"/>
    <w:rsid w:val="00077385"/>
    <w:rsid w:val="000A5D1D"/>
    <w:rsid w:val="000A77E4"/>
    <w:rsid w:val="000E34C6"/>
    <w:rsid w:val="000E426C"/>
    <w:rsid w:val="000E572C"/>
    <w:rsid w:val="00100101"/>
    <w:rsid w:val="00126CFA"/>
    <w:rsid w:val="00142120"/>
    <w:rsid w:val="001653B2"/>
    <w:rsid w:val="00171B6C"/>
    <w:rsid w:val="00175C78"/>
    <w:rsid w:val="001A3CB8"/>
    <w:rsid w:val="001A6CA7"/>
    <w:rsid w:val="001B5282"/>
    <w:rsid w:val="001D4DEA"/>
    <w:rsid w:val="001E10DE"/>
    <w:rsid w:val="001F1668"/>
    <w:rsid w:val="00267AE2"/>
    <w:rsid w:val="00286DC1"/>
    <w:rsid w:val="002C3385"/>
    <w:rsid w:val="002C664E"/>
    <w:rsid w:val="002F006D"/>
    <w:rsid w:val="002F03A2"/>
    <w:rsid w:val="00304BD1"/>
    <w:rsid w:val="0031485E"/>
    <w:rsid w:val="00346A1C"/>
    <w:rsid w:val="00360CF1"/>
    <w:rsid w:val="00380128"/>
    <w:rsid w:val="003B53CF"/>
    <w:rsid w:val="003B7C6B"/>
    <w:rsid w:val="003E2B51"/>
    <w:rsid w:val="00403602"/>
    <w:rsid w:val="0041752A"/>
    <w:rsid w:val="004202D1"/>
    <w:rsid w:val="00437159"/>
    <w:rsid w:val="00446E78"/>
    <w:rsid w:val="0049776F"/>
    <w:rsid w:val="004B5476"/>
    <w:rsid w:val="004C1C91"/>
    <w:rsid w:val="004D08D6"/>
    <w:rsid w:val="004F2E76"/>
    <w:rsid w:val="004F47BF"/>
    <w:rsid w:val="00542940"/>
    <w:rsid w:val="005520AF"/>
    <w:rsid w:val="00590D9B"/>
    <w:rsid w:val="00594F1A"/>
    <w:rsid w:val="005A05B4"/>
    <w:rsid w:val="005A4664"/>
    <w:rsid w:val="005E1009"/>
    <w:rsid w:val="00625D1D"/>
    <w:rsid w:val="00632992"/>
    <w:rsid w:val="00635B7A"/>
    <w:rsid w:val="00641AB3"/>
    <w:rsid w:val="006B0222"/>
    <w:rsid w:val="006D00E5"/>
    <w:rsid w:val="006D0B9A"/>
    <w:rsid w:val="006D4CB4"/>
    <w:rsid w:val="006E75F7"/>
    <w:rsid w:val="006F4DDA"/>
    <w:rsid w:val="007044BB"/>
    <w:rsid w:val="007248E2"/>
    <w:rsid w:val="00731FFC"/>
    <w:rsid w:val="00742502"/>
    <w:rsid w:val="00773292"/>
    <w:rsid w:val="00776E3C"/>
    <w:rsid w:val="0079465D"/>
    <w:rsid w:val="007A0463"/>
    <w:rsid w:val="007A2D5B"/>
    <w:rsid w:val="007A78BD"/>
    <w:rsid w:val="007B4A1D"/>
    <w:rsid w:val="007B6AF7"/>
    <w:rsid w:val="007C6A9D"/>
    <w:rsid w:val="007D62CB"/>
    <w:rsid w:val="00807E95"/>
    <w:rsid w:val="0082179C"/>
    <w:rsid w:val="008424DC"/>
    <w:rsid w:val="008756D9"/>
    <w:rsid w:val="008763B6"/>
    <w:rsid w:val="00894985"/>
    <w:rsid w:val="008E76B1"/>
    <w:rsid w:val="00917E0D"/>
    <w:rsid w:val="00925185"/>
    <w:rsid w:val="00927FB7"/>
    <w:rsid w:val="00940CD5"/>
    <w:rsid w:val="00973019"/>
    <w:rsid w:val="00975F43"/>
    <w:rsid w:val="00987AE4"/>
    <w:rsid w:val="009A1AE7"/>
    <w:rsid w:val="009A3D1B"/>
    <w:rsid w:val="009A53E3"/>
    <w:rsid w:val="009B3DFD"/>
    <w:rsid w:val="009C42A0"/>
    <w:rsid w:val="009C7C9B"/>
    <w:rsid w:val="009D2234"/>
    <w:rsid w:val="009E58AE"/>
    <w:rsid w:val="009E70A0"/>
    <w:rsid w:val="009F3560"/>
    <w:rsid w:val="00A23F55"/>
    <w:rsid w:val="00A26165"/>
    <w:rsid w:val="00A272A3"/>
    <w:rsid w:val="00A340DE"/>
    <w:rsid w:val="00A4752E"/>
    <w:rsid w:val="00A57A09"/>
    <w:rsid w:val="00A67782"/>
    <w:rsid w:val="00A804FA"/>
    <w:rsid w:val="00AA0162"/>
    <w:rsid w:val="00AA3D3F"/>
    <w:rsid w:val="00AC327C"/>
    <w:rsid w:val="00AD3C24"/>
    <w:rsid w:val="00AE0A5B"/>
    <w:rsid w:val="00AE1D54"/>
    <w:rsid w:val="00AF10A3"/>
    <w:rsid w:val="00B0648D"/>
    <w:rsid w:val="00B07EEC"/>
    <w:rsid w:val="00B16CED"/>
    <w:rsid w:val="00B83D0C"/>
    <w:rsid w:val="00B83DE8"/>
    <w:rsid w:val="00B866A5"/>
    <w:rsid w:val="00B972DB"/>
    <w:rsid w:val="00BA443E"/>
    <w:rsid w:val="00BA5AAE"/>
    <w:rsid w:val="00BD50F5"/>
    <w:rsid w:val="00BE5824"/>
    <w:rsid w:val="00C01DC5"/>
    <w:rsid w:val="00C03C8B"/>
    <w:rsid w:val="00C171EB"/>
    <w:rsid w:val="00C21C91"/>
    <w:rsid w:val="00C23BED"/>
    <w:rsid w:val="00C279F9"/>
    <w:rsid w:val="00C36009"/>
    <w:rsid w:val="00C52407"/>
    <w:rsid w:val="00C559F0"/>
    <w:rsid w:val="00C6608A"/>
    <w:rsid w:val="00C72BD1"/>
    <w:rsid w:val="00C868FE"/>
    <w:rsid w:val="00C9729F"/>
    <w:rsid w:val="00C9774C"/>
    <w:rsid w:val="00CA7206"/>
    <w:rsid w:val="00CE1332"/>
    <w:rsid w:val="00CE383D"/>
    <w:rsid w:val="00D01B25"/>
    <w:rsid w:val="00D04DAC"/>
    <w:rsid w:val="00D14E8F"/>
    <w:rsid w:val="00D201F2"/>
    <w:rsid w:val="00D25148"/>
    <w:rsid w:val="00D26EFB"/>
    <w:rsid w:val="00D34EB9"/>
    <w:rsid w:val="00D40306"/>
    <w:rsid w:val="00D54402"/>
    <w:rsid w:val="00D649CE"/>
    <w:rsid w:val="00D75285"/>
    <w:rsid w:val="00D7596D"/>
    <w:rsid w:val="00D766E9"/>
    <w:rsid w:val="00D771A1"/>
    <w:rsid w:val="00DC310B"/>
    <w:rsid w:val="00DC42AB"/>
    <w:rsid w:val="00DD3E38"/>
    <w:rsid w:val="00E02FF4"/>
    <w:rsid w:val="00E109A1"/>
    <w:rsid w:val="00E4594A"/>
    <w:rsid w:val="00E47214"/>
    <w:rsid w:val="00E57935"/>
    <w:rsid w:val="00E75198"/>
    <w:rsid w:val="00EA156D"/>
    <w:rsid w:val="00EA49CA"/>
    <w:rsid w:val="00EA5F8A"/>
    <w:rsid w:val="00EA7163"/>
    <w:rsid w:val="00EC56D8"/>
    <w:rsid w:val="00ED206D"/>
    <w:rsid w:val="00ED299B"/>
    <w:rsid w:val="00F25925"/>
    <w:rsid w:val="00F3224F"/>
    <w:rsid w:val="00F439E9"/>
    <w:rsid w:val="00FB47F3"/>
    <w:rsid w:val="00FD7B73"/>
    <w:rsid w:val="00FF006B"/>
    <w:rsid w:val="00FF05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220E2573-D78E-4647-A47E-256C3B8908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9776F"/>
    <w:pPr>
      <w:spacing w:after="200" w:line="276" w:lineRule="auto"/>
    </w:pPr>
    <w:rPr>
      <w:rFonts w:eastAsia="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C9729F"/>
    <w:pPr>
      <w:tabs>
        <w:tab w:val="center" w:pos="4677"/>
        <w:tab w:val="right" w:pos="9355"/>
      </w:tabs>
      <w:spacing w:after="0" w:line="240" w:lineRule="auto"/>
    </w:pPr>
  </w:style>
  <w:style w:type="paragraph" w:styleId="a5">
    <w:name w:val="footer"/>
    <w:basedOn w:val="a"/>
    <w:link w:val="a6"/>
    <w:uiPriority w:val="99"/>
    <w:rsid w:val="00C9729F"/>
    <w:pPr>
      <w:tabs>
        <w:tab w:val="center" w:pos="4677"/>
        <w:tab w:val="right" w:pos="9355"/>
      </w:tabs>
      <w:spacing w:after="0" w:line="240" w:lineRule="auto"/>
    </w:pPr>
  </w:style>
  <w:style w:type="character" w:customStyle="1" w:styleId="a4">
    <w:name w:val="Верхний колонтитул Знак"/>
    <w:link w:val="a3"/>
    <w:uiPriority w:val="99"/>
    <w:locked/>
    <w:rsid w:val="00C9729F"/>
    <w:rPr>
      <w:rFonts w:cs="Times New Roman"/>
    </w:rPr>
  </w:style>
  <w:style w:type="paragraph" w:styleId="a7">
    <w:name w:val="List Paragraph"/>
    <w:basedOn w:val="a"/>
    <w:uiPriority w:val="99"/>
    <w:qFormat/>
    <w:rsid w:val="00B83DE8"/>
    <w:pPr>
      <w:ind w:left="720"/>
      <w:contextualSpacing/>
    </w:pPr>
  </w:style>
  <w:style w:type="character" w:customStyle="1" w:styleId="a6">
    <w:name w:val="Нижний колонтитул Знак"/>
    <w:link w:val="a5"/>
    <w:uiPriority w:val="99"/>
    <w:locked/>
    <w:rsid w:val="00C9729F"/>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8814</Words>
  <Characters>50240</Characters>
  <Application>Microsoft Office Word</Application>
  <DocSecurity>0</DocSecurity>
  <Lines>418</Lines>
  <Paragraphs>117</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Reanimator Extreme Edition</Company>
  <LinksUpToDate>false</LinksUpToDate>
  <CharactersWithSpaces>58937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Денис</dc:creator>
  <cp:keywords/>
  <dc:description/>
  <cp:lastModifiedBy>admin</cp:lastModifiedBy>
  <cp:revision>2</cp:revision>
  <dcterms:created xsi:type="dcterms:W3CDTF">2014-02-22T12:50:00Z</dcterms:created>
  <dcterms:modified xsi:type="dcterms:W3CDTF">2014-02-22T12:50:00Z</dcterms:modified>
</cp:coreProperties>
</file>