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761" w:rsidRPr="00453E5F" w:rsidRDefault="00080761" w:rsidP="00453E5F">
      <w:pPr>
        <w:spacing w:line="360" w:lineRule="auto"/>
        <w:ind w:firstLine="709"/>
        <w:jc w:val="center"/>
        <w:rPr>
          <w:color w:val="000000"/>
          <w:sz w:val="28"/>
          <w:szCs w:val="28"/>
        </w:rPr>
      </w:pPr>
      <w:r w:rsidRPr="00453E5F">
        <w:rPr>
          <w:color w:val="000000"/>
          <w:sz w:val="28"/>
          <w:szCs w:val="28"/>
        </w:rPr>
        <w:t>Федеральное агентство по образованию</w:t>
      </w:r>
    </w:p>
    <w:p w:rsidR="00080761" w:rsidRPr="00453E5F" w:rsidRDefault="00080761" w:rsidP="00453E5F">
      <w:pPr>
        <w:spacing w:line="360" w:lineRule="auto"/>
        <w:ind w:firstLine="709"/>
        <w:jc w:val="center"/>
        <w:rPr>
          <w:color w:val="000000"/>
          <w:sz w:val="28"/>
          <w:szCs w:val="28"/>
        </w:rPr>
      </w:pPr>
    </w:p>
    <w:p w:rsidR="00080761" w:rsidRPr="00453E5F" w:rsidRDefault="00080761" w:rsidP="00453E5F">
      <w:pPr>
        <w:spacing w:line="360" w:lineRule="auto"/>
        <w:ind w:firstLine="709"/>
        <w:jc w:val="center"/>
        <w:rPr>
          <w:color w:val="000000"/>
          <w:sz w:val="28"/>
          <w:szCs w:val="28"/>
        </w:rPr>
      </w:pPr>
      <w:r w:rsidRPr="00453E5F">
        <w:rPr>
          <w:color w:val="000000"/>
          <w:sz w:val="28"/>
          <w:szCs w:val="28"/>
        </w:rPr>
        <w:t>Государственное образовательное учреждение</w:t>
      </w:r>
    </w:p>
    <w:p w:rsidR="00080761" w:rsidRPr="00453E5F" w:rsidRDefault="00080761" w:rsidP="00453E5F">
      <w:pPr>
        <w:spacing w:line="360" w:lineRule="auto"/>
        <w:ind w:firstLine="709"/>
        <w:jc w:val="center"/>
        <w:rPr>
          <w:color w:val="000000"/>
          <w:sz w:val="28"/>
          <w:szCs w:val="28"/>
        </w:rPr>
      </w:pPr>
      <w:r w:rsidRPr="00453E5F">
        <w:rPr>
          <w:color w:val="000000"/>
          <w:sz w:val="28"/>
          <w:szCs w:val="28"/>
        </w:rPr>
        <w:t>высшего профессионального образования</w:t>
      </w:r>
    </w:p>
    <w:p w:rsidR="00080761" w:rsidRPr="00453E5F" w:rsidRDefault="00080761" w:rsidP="00453E5F">
      <w:pPr>
        <w:spacing w:line="360" w:lineRule="auto"/>
        <w:ind w:firstLine="709"/>
        <w:jc w:val="center"/>
        <w:rPr>
          <w:color w:val="000000"/>
          <w:sz w:val="28"/>
          <w:szCs w:val="28"/>
        </w:rPr>
      </w:pPr>
    </w:p>
    <w:p w:rsidR="00080761" w:rsidRPr="00453E5F" w:rsidRDefault="00080761" w:rsidP="00453E5F">
      <w:pPr>
        <w:spacing w:line="360" w:lineRule="auto"/>
        <w:ind w:firstLine="709"/>
        <w:jc w:val="center"/>
        <w:rPr>
          <w:color w:val="000000"/>
          <w:sz w:val="28"/>
          <w:szCs w:val="28"/>
        </w:rPr>
      </w:pPr>
      <w:r w:rsidRPr="00453E5F">
        <w:rPr>
          <w:color w:val="000000"/>
          <w:sz w:val="28"/>
          <w:szCs w:val="28"/>
        </w:rPr>
        <w:t>Тульский государственный университет</w:t>
      </w:r>
    </w:p>
    <w:p w:rsidR="00080761" w:rsidRPr="00453E5F" w:rsidRDefault="00080761" w:rsidP="00453E5F">
      <w:pPr>
        <w:spacing w:line="360" w:lineRule="auto"/>
        <w:ind w:firstLine="709"/>
        <w:jc w:val="center"/>
        <w:rPr>
          <w:color w:val="000000"/>
          <w:sz w:val="28"/>
          <w:szCs w:val="28"/>
        </w:rPr>
      </w:pPr>
      <w:r w:rsidRPr="00453E5F">
        <w:rPr>
          <w:color w:val="000000"/>
          <w:sz w:val="28"/>
          <w:szCs w:val="28"/>
        </w:rPr>
        <w:t xml:space="preserve">Кафедра </w:t>
      </w:r>
      <w:r w:rsidR="003C65F0" w:rsidRPr="00453E5F">
        <w:rPr>
          <w:color w:val="000000"/>
          <w:sz w:val="28"/>
          <w:szCs w:val="28"/>
        </w:rPr>
        <w:t>экономики</w:t>
      </w:r>
      <w:r w:rsidRPr="00453E5F">
        <w:rPr>
          <w:color w:val="000000"/>
          <w:sz w:val="28"/>
          <w:szCs w:val="28"/>
        </w:rPr>
        <w:t xml:space="preserve"> и </w:t>
      </w:r>
      <w:r w:rsidR="003C65F0" w:rsidRPr="00453E5F">
        <w:rPr>
          <w:color w:val="000000"/>
          <w:sz w:val="28"/>
          <w:szCs w:val="28"/>
        </w:rPr>
        <w:t>управления</w:t>
      </w:r>
    </w:p>
    <w:p w:rsidR="00080761" w:rsidRPr="00453E5F" w:rsidRDefault="00080761" w:rsidP="00453E5F">
      <w:pPr>
        <w:spacing w:line="360" w:lineRule="auto"/>
        <w:ind w:firstLine="709"/>
        <w:jc w:val="center"/>
        <w:rPr>
          <w:color w:val="000000"/>
          <w:sz w:val="28"/>
          <w:szCs w:val="28"/>
        </w:rPr>
      </w:pPr>
    </w:p>
    <w:p w:rsidR="00080761" w:rsidRPr="00453E5F" w:rsidRDefault="00080761" w:rsidP="00453E5F">
      <w:pPr>
        <w:spacing w:line="360" w:lineRule="auto"/>
        <w:ind w:firstLine="709"/>
        <w:jc w:val="center"/>
        <w:rPr>
          <w:color w:val="000000"/>
          <w:sz w:val="28"/>
          <w:szCs w:val="28"/>
        </w:rPr>
      </w:pPr>
      <w:r w:rsidRPr="00453E5F">
        <w:rPr>
          <w:color w:val="000000"/>
          <w:sz w:val="28"/>
          <w:szCs w:val="28"/>
        </w:rPr>
        <w:t>Контрольно - курсовая работа по дисциплине</w:t>
      </w:r>
    </w:p>
    <w:p w:rsidR="00080761" w:rsidRPr="00453E5F" w:rsidRDefault="00080761" w:rsidP="00453E5F">
      <w:pPr>
        <w:spacing w:line="360" w:lineRule="auto"/>
        <w:ind w:firstLine="709"/>
        <w:jc w:val="center"/>
        <w:rPr>
          <w:color w:val="000000"/>
          <w:sz w:val="28"/>
          <w:szCs w:val="28"/>
        </w:rPr>
      </w:pPr>
      <w:r w:rsidRPr="00453E5F">
        <w:rPr>
          <w:color w:val="000000"/>
          <w:sz w:val="28"/>
          <w:szCs w:val="28"/>
        </w:rPr>
        <w:t>«Социальная статистика»</w:t>
      </w:r>
    </w:p>
    <w:p w:rsidR="00080761" w:rsidRPr="00453E5F" w:rsidRDefault="00080761" w:rsidP="00453E5F">
      <w:pPr>
        <w:spacing w:line="360" w:lineRule="auto"/>
        <w:ind w:firstLine="709"/>
        <w:jc w:val="center"/>
        <w:rPr>
          <w:color w:val="000000"/>
          <w:sz w:val="28"/>
          <w:szCs w:val="28"/>
        </w:rPr>
      </w:pPr>
    </w:p>
    <w:p w:rsidR="00080761" w:rsidRPr="00453E5F" w:rsidRDefault="00080761" w:rsidP="00453E5F">
      <w:pPr>
        <w:spacing w:line="360" w:lineRule="auto"/>
        <w:ind w:firstLine="709"/>
        <w:jc w:val="center"/>
        <w:rPr>
          <w:color w:val="000000"/>
          <w:sz w:val="28"/>
          <w:szCs w:val="28"/>
        </w:rPr>
      </w:pPr>
    </w:p>
    <w:p w:rsidR="00080761" w:rsidRPr="00453E5F" w:rsidRDefault="00080761" w:rsidP="00453E5F">
      <w:pPr>
        <w:spacing w:line="360" w:lineRule="auto"/>
        <w:ind w:firstLine="709"/>
        <w:jc w:val="center"/>
        <w:rPr>
          <w:color w:val="000000"/>
          <w:sz w:val="28"/>
          <w:szCs w:val="28"/>
        </w:rPr>
      </w:pPr>
    </w:p>
    <w:p w:rsidR="00080761" w:rsidRPr="00453E5F" w:rsidRDefault="00080761" w:rsidP="00453E5F">
      <w:pPr>
        <w:spacing w:line="360" w:lineRule="auto"/>
        <w:ind w:firstLine="709"/>
        <w:jc w:val="center"/>
        <w:rPr>
          <w:color w:val="000000"/>
          <w:sz w:val="28"/>
          <w:szCs w:val="28"/>
        </w:rPr>
      </w:pPr>
    </w:p>
    <w:p w:rsidR="00955407" w:rsidRPr="00453E5F" w:rsidRDefault="00080761" w:rsidP="00453E5F">
      <w:pPr>
        <w:spacing w:line="360" w:lineRule="auto"/>
        <w:ind w:firstLine="709"/>
        <w:jc w:val="center"/>
        <w:rPr>
          <w:color w:val="000000"/>
          <w:sz w:val="28"/>
          <w:szCs w:val="28"/>
        </w:rPr>
      </w:pPr>
      <w:r w:rsidRPr="00453E5F">
        <w:rPr>
          <w:color w:val="000000"/>
          <w:sz w:val="28"/>
          <w:szCs w:val="28"/>
        </w:rPr>
        <w:t>АНАЛИЗ УРОВНЯ ОБРАЗОВАНИЯ</w:t>
      </w:r>
      <w:r w:rsidR="00955407" w:rsidRPr="00453E5F">
        <w:rPr>
          <w:color w:val="000000"/>
          <w:sz w:val="28"/>
          <w:szCs w:val="28"/>
        </w:rPr>
        <w:t xml:space="preserve"> СТУДЕНТОВ</w:t>
      </w:r>
      <w:r w:rsidRPr="00453E5F">
        <w:rPr>
          <w:color w:val="000000"/>
          <w:sz w:val="28"/>
          <w:szCs w:val="28"/>
        </w:rPr>
        <w:t xml:space="preserve"> И ЕГО</w:t>
      </w:r>
    </w:p>
    <w:p w:rsidR="00453E5F" w:rsidRDefault="00080761" w:rsidP="00453E5F">
      <w:pPr>
        <w:spacing w:line="360" w:lineRule="auto"/>
        <w:ind w:firstLine="709"/>
        <w:jc w:val="center"/>
        <w:rPr>
          <w:color w:val="000000"/>
          <w:sz w:val="28"/>
          <w:szCs w:val="28"/>
        </w:rPr>
      </w:pPr>
      <w:r w:rsidRPr="00453E5F">
        <w:rPr>
          <w:color w:val="000000"/>
          <w:sz w:val="28"/>
          <w:szCs w:val="28"/>
        </w:rPr>
        <w:t>ДИНАМИКА</w:t>
      </w:r>
    </w:p>
    <w:p w:rsidR="00080761" w:rsidRPr="00453E5F" w:rsidRDefault="00080761" w:rsidP="00453E5F">
      <w:pPr>
        <w:spacing w:line="360" w:lineRule="auto"/>
        <w:ind w:firstLine="709"/>
        <w:jc w:val="center"/>
        <w:rPr>
          <w:color w:val="000000"/>
          <w:sz w:val="28"/>
          <w:szCs w:val="28"/>
        </w:rPr>
      </w:pPr>
    </w:p>
    <w:p w:rsidR="00080761" w:rsidRPr="00453E5F" w:rsidRDefault="00080761" w:rsidP="00453E5F">
      <w:pPr>
        <w:spacing w:line="360" w:lineRule="auto"/>
        <w:ind w:firstLine="709"/>
        <w:jc w:val="center"/>
        <w:rPr>
          <w:color w:val="000000"/>
          <w:sz w:val="28"/>
          <w:szCs w:val="28"/>
        </w:rPr>
      </w:pPr>
    </w:p>
    <w:p w:rsidR="00080761" w:rsidRPr="00453E5F" w:rsidRDefault="00080761" w:rsidP="00453E5F">
      <w:pPr>
        <w:spacing w:line="360" w:lineRule="auto"/>
        <w:ind w:firstLine="709"/>
        <w:jc w:val="center"/>
        <w:rPr>
          <w:color w:val="000000"/>
          <w:sz w:val="28"/>
          <w:szCs w:val="28"/>
        </w:rPr>
      </w:pPr>
    </w:p>
    <w:p w:rsidR="00080761" w:rsidRPr="00453E5F" w:rsidRDefault="00080761" w:rsidP="00453E5F">
      <w:pPr>
        <w:spacing w:line="360" w:lineRule="auto"/>
        <w:ind w:firstLine="709"/>
        <w:jc w:val="center"/>
        <w:rPr>
          <w:color w:val="000000"/>
          <w:sz w:val="28"/>
          <w:szCs w:val="28"/>
        </w:rPr>
      </w:pPr>
    </w:p>
    <w:p w:rsidR="00453E5F" w:rsidRPr="00453E5F" w:rsidRDefault="00453E5F" w:rsidP="00453E5F">
      <w:pPr>
        <w:suppressAutoHyphens/>
        <w:spacing w:line="360" w:lineRule="auto"/>
        <w:jc w:val="both"/>
        <w:rPr>
          <w:color w:val="000000"/>
          <w:kern w:val="28"/>
          <w:sz w:val="28"/>
          <w:szCs w:val="28"/>
        </w:rPr>
      </w:pPr>
    </w:p>
    <w:p w:rsidR="00453E5F" w:rsidRPr="00453E5F" w:rsidRDefault="00080761" w:rsidP="00453E5F">
      <w:pPr>
        <w:suppressAutoHyphens/>
        <w:spacing w:line="360" w:lineRule="auto"/>
        <w:jc w:val="both"/>
        <w:rPr>
          <w:color w:val="000000"/>
          <w:kern w:val="28"/>
          <w:sz w:val="28"/>
          <w:szCs w:val="28"/>
        </w:rPr>
      </w:pPr>
      <w:r w:rsidRPr="00453E5F">
        <w:rPr>
          <w:color w:val="000000"/>
          <w:kern w:val="28"/>
          <w:sz w:val="28"/>
          <w:szCs w:val="28"/>
        </w:rPr>
        <w:t>Студент гр. 820461 Овчинников И. В.</w:t>
      </w:r>
    </w:p>
    <w:p w:rsidR="00453E5F" w:rsidRPr="00453E5F" w:rsidRDefault="00080761" w:rsidP="00453E5F">
      <w:pPr>
        <w:suppressAutoHyphens/>
        <w:spacing w:line="360" w:lineRule="auto"/>
        <w:jc w:val="both"/>
        <w:rPr>
          <w:color w:val="000000"/>
          <w:kern w:val="28"/>
          <w:sz w:val="28"/>
          <w:szCs w:val="28"/>
        </w:rPr>
      </w:pPr>
      <w:r w:rsidRPr="00453E5F">
        <w:rPr>
          <w:color w:val="000000"/>
          <w:kern w:val="28"/>
          <w:sz w:val="28"/>
          <w:szCs w:val="28"/>
        </w:rPr>
        <w:t xml:space="preserve">Научный руководитель: </w:t>
      </w:r>
      <w:r w:rsidR="00955407" w:rsidRPr="00453E5F">
        <w:rPr>
          <w:color w:val="000000"/>
          <w:kern w:val="28"/>
          <w:sz w:val="28"/>
          <w:szCs w:val="28"/>
        </w:rPr>
        <w:t>доц. каф ЭиУ</w:t>
      </w:r>
    </w:p>
    <w:p w:rsidR="00453E5F" w:rsidRPr="00453E5F" w:rsidRDefault="00955407" w:rsidP="00453E5F">
      <w:pPr>
        <w:suppressAutoHyphens/>
        <w:spacing w:line="360" w:lineRule="auto"/>
        <w:jc w:val="both"/>
        <w:rPr>
          <w:color w:val="000000"/>
          <w:kern w:val="28"/>
          <w:sz w:val="28"/>
          <w:szCs w:val="28"/>
        </w:rPr>
      </w:pPr>
      <w:r w:rsidRPr="00453E5F">
        <w:rPr>
          <w:color w:val="000000"/>
          <w:kern w:val="28"/>
          <w:sz w:val="28"/>
          <w:szCs w:val="28"/>
        </w:rPr>
        <w:t>Нечаева</w:t>
      </w:r>
      <w:r w:rsidR="00080761" w:rsidRPr="00453E5F">
        <w:rPr>
          <w:color w:val="000000"/>
          <w:kern w:val="28"/>
          <w:sz w:val="28"/>
          <w:szCs w:val="28"/>
        </w:rPr>
        <w:t xml:space="preserve"> </w:t>
      </w:r>
      <w:r w:rsidRPr="00453E5F">
        <w:rPr>
          <w:color w:val="000000"/>
          <w:kern w:val="28"/>
          <w:sz w:val="28"/>
          <w:szCs w:val="28"/>
        </w:rPr>
        <w:t>Е</w:t>
      </w:r>
      <w:r w:rsidR="00080761" w:rsidRPr="00453E5F">
        <w:rPr>
          <w:color w:val="000000"/>
          <w:kern w:val="28"/>
          <w:sz w:val="28"/>
          <w:szCs w:val="28"/>
        </w:rPr>
        <w:t xml:space="preserve">. </w:t>
      </w:r>
      <w:r w:rsidRPr="00453E5F">
        <w:rPr>
          <w:color w:val="000000"/>
          <w:kern w:val="28"/>
          <w:sz w:val="28"/>
          <w:szCs w:val="28"/>
        </w:rPr>
        <w:t>С</w:t>
      </w:r>
      <w:r w:rsidR="00080761" w:rsidRPr="00453E5F">
        <w:rPr>
          <w:color w:val="000000"/>
          <w:kern w:val="28"/>
          <w:sz w:val="28"/>
          <w:szCs w:val="28"/>
        </w:rPr>
        <w:t>.</w:t>
      </w:r>
    </w:p>
    <w:p w:rsidR="00080761" w:rsidRPr="00453E5F" w:rsidRDefault="00080761" w:rsidP="00453E5F">
      <w:pPr>
        <w:spacing w:line="360" w:lineRule="auto"/>
        <w:ind w:firstLine="709"/>
        <w:jc w:val="center"/>
        <w:rPr>
          <w:color w:val="000000"/>
          <w:sz w:val="28"/>
          <w:szCs w:val="28"/>
        </w:rPr>
      </w:pPr>
    </w:p>
    <w:p w:rsidR="00080761" w:rsidRPr="000F4D86" w:rsidRDefault="00080761" w:rsidP="00453E5F">
      <w:pPr>
        <w:spacing w:line="360" w:lineRule="auto"/>
        <w:ind w:firstLine="709"/>
        <w:jc w:val="center"/>
        <w:rPr>
          <w:color w:val="000000"/>
          <w:sz w:val="28"/>
          <w:szCs w:val="28"/>
        </w:rPr>
      </w:pPr>
    </w:p>
    <w:p w:rsidR="00453E5F" w:rsidRPr="000F4D86" w:rsidRDefault="00453E5F" w:rsidP="00453E5F">
      <w:pPr>
        <w:spacing w:line="360" w:lineRule="auto"/>
        <w:ind w:firstLine="709"/>
        <w:jc w:val="center"/>
        <w:rPr>
          <w:color w:val="000000"/>
          <w:sz w:val="28"/>
          <w:szCs w:val="28"/>
        </w:rPr>
      </w:pPr>
    </w:p>
    <w:p w:rsidR="00453E5F" w:rsidRDefault="00453E5F" w:rsidP="00453E5F">
      <w:pPr>
        <w:spacing w:line="360" w:lineRule="auto"/>
        <w:ind w:firstLine="709"/>
        <w:jc w:val="center"/>
        <w:rPr>
          <w:color w:val="000000"/>
          <w:sz w:val="28"/>
          <w:szCs w:val="28"/>
        </w:rPr>
      </w:pPr>
    </w:p>
    <w:p w:rsidR="00080761" w:rsidRPr="000F4D86" w:rsidRDefault="00080761" w:rsidP="00453E5F">
      <w:pPr>
        <w:spacing w:line="360" w:lineRule="auto"/>
        <w:ind w:firstLine="709"/>
        <w:jc w:val="center"/>
        <w:rPr>
          <w:color w:val="000000"/>
          <w:sz w:val="28"/>
          <w:szCs w:val="28"/>
        </w:rPr>
      </w:pPr>
      <w:r w:rsidRPr="00453E5F">
        <w:rPr>
          <w:color w:val="000000"/>
          <w:sz w:val="28"/>
          <w:szCs w:val="28"/>
        </w:rPr>
        <w:t>Тула 2008</w:t>
      </w:r>
    </w:p>
    <w:p w:rsidR="00453E5F" w:rsidRPr="00453E5F" w:rsidRDefault="00453E5F" w:rsidP="00453E5F">
      <w:pPr>
        <w:tabs>
          <w:tab w:val="left" w:pos="1515"/>
          <w:tab w:val="left" w:pos="3700"/>
          <w:tab w:val="center" w:pos="4677"/>
        </w:tabs>
        <w:suppressAutoHyphens/>
        <w:spacing w:line="360" w:lineRule="auto"/>
        <w:ind w:firstLine="709"/>
        <w:jc w:val="center"/>
        <w:rPr>
          <w:b/>
          <w:bCs/>
          <w:color w:val="000000"/>
          <w:kern w:val="28"/>
          <w:sz w:val="28"/>
          <w:szCs w:val="28"/>
        </w:rPr>
      </w:pPr>
      <w:r>
        <w:rPr>
          <w:color w:val="000000"/>
          <w:sz w:val="28"/>
          <w:szCs w:val="28"/>
        </w:rPr>
        <w:br w:type="page"/>
      </w:r>
      <w:r w:rsidR="00D64813" w:rsidRPr="00453E5F">
        <w:rPr>
          <w:b/>
          <w:bCs/>
          <w:color w:val="000000"/>
          <w:kern w:val="28"/>
          <w:sz w:val="28"/>
          <w:szCs w:val="28"/>
        </w:rPr>
        <w:t>План</w:t>
      </w:r>
    </w:p>
    <w:p w:rsidR="00453E5F" w:rsidRPr="000F4D86" w:rsidRDefault="00453E5F" w:rsidP="00453E5F">
      <w:pPr>
        <w:tabs>
          <w:tab w:val="left" w:pos="1515"/>
          <w:tab w:val="left" w:pos="3700"/>
          <w:tab w:val="center" w:pos="4677"/>
        </w:tabs>
        <w:spacing w:line="360" w:lineRule="auto"/>
        <w:ind w:firstLine="709"/>
        <w:jc w:val="both"/>
        <w:rPr>
          <w:color w:val="000000"/>
          <w:sz w:val="28"/>
          <w:szCs w:val="28"/>
        </w:rPr>
      </w:pPr>
    </w:p>
    <w:p w:rsidR="00453E5F" w:rsidRPr="00453E5F" w:rsidRDefault="00D64813" w:rsidP="00453E5F">
      <w:pPr>
        <w:tabs>
          <w:tab w:val="left" w:pos="1515"/>
          <w:tab w:val="left" w:pos="3700"/>
          <w:tab w:val="center" w:pos="4677"/>
        </w:tabs>
        <w:suppressAutoHyphens/>
        <w:spacing w:line="360" w:lineRule="auto"/>
        <w:jc w:val="both"/>
        <w:rPr>
          <w:color w:val="000000"/>
          <w:kern w:val="28"/>
          <w:sz w:val="28"/>
          <w:szCs w:val="28"/>
        </w:rPr>
      </w:pPr>
      <w:r w:rsidRPr="00453E5F">
        <w:rPr>
          <w:color w:val="000000"/>
          <w:kern w:val="28"/>
          <w:sz w:val="28"/>
          <w:szCs w:val="28"/>
        </w:rPr>
        <w:t>Введение</w:t>
      </w:r>
    </w:p>
    <w:p w:rsidR="00D64813" w:rsidRPr="00453E5F" w:rsidRDefault="00D64813" w:rsidP="00453E5F">
      <w:pPr>
        <w:tabs>
          <w:tab w:val="left" w:pos="1515"/>
          <w:tab w:val="left" w:pos="3700"/>
          <w:tab w:val="center" w:pos="4677"/>
        </w:tabs>
        <w:suppressAutoHyphens/>
        <w:spacing w:line="360" w:lineRule="auto"/>
        <w:jc w:val="both"/>
        <w:rPr>
          <w:color w:val="000000"/>
          <w:kern w:val="28"/>
          <w:sz w:val="28"/>
          <w:szCs w:val="28"/>
        </w:rPr>
      </w:pPr>
      <w:r w:rsidRPr="00453E5F">
        <w:rPr>
          <w:color w:val="000000"/>
          <w:kern w:val="28"/>
          <w:sz w:val="28"/>
          <w:szCs w:val="28"/>
        </w:rPr>
        <w:t xml:space="preserve">1. </w:t>
      </w:r>
      <w:r w:rsidR="001A3E4C" w:rsidRPr="00453E5F">
        <w:rPr>
          <w:color w:val="000000"/>
          <w:kern w:val="28"/>
          <w:sz w:val="28"/>
          <w:szCs w:val="28"/>
        </w:rPr>
        <w:t>Определение проблем доступности высшего образования</w:t>
      </w:r>
    </w:p>
    <w:p w:rsidR="00D64813" w:rsidRPr="00453E5F" w:rsidRDefault="00783075" w:rsidP="00453E5F">
      <w:pPr>
        <w:tabs>
          <w:tab w:val="left" w:pos="1515"/>
          <w:tab w:val="left" w:pos="3700"/>
          <w:tab w:val="center" w:pos="4677"/>
        </w:tabs>
        <w:suppressAutoHyphens/>
        <w:spacing w:line="360" w:lineRule="auto"/>
        <w:jc w:val="both"/>
        <w:rPr>
          <w:color w:val="000000"/>
          <w:kern w:val="28"/>
          <w:sz w:val="28"/>
          <w:szCs w:val="28"/>
        </w:rPr>
      </w:pPr>
      <w:r w:rsidRPr="00453E5F">
        <w:rPr>
          <w:color w:val="000000"/>
          <w:kern w:val="28"/>
          <w:sz w:val="28"/>
          <w:szCs w:val="28"/>
        </w:rPr>
        <w:t>2.</w:t>
      </w:r>
      <w:r w:rsidR="001A3E4C" w:rsidRPr="00453E5F">
        <w:rPr>
          <w:color w:val="000000"/>
          <w:kern w:val="28"/>
          <w:sz w:val="28"/>
          <w:szCs w:val="28"/>
        </w:rPr>
        <w:t xml:space="preserve"> Профессиональное образование и рынок труда</w:t>
      </w:r>
    </w:p>
    <w:p w:rsidR="00783075" w:rsidRPr="00453E5F" w:rsidRDefault="00783075" w:rsidP="00453E5F">
      <w:pPr>
        <w:tabs>
          <w:tab w:val="left" w:pos="1515"/>
          <w:tab w:val="left" w:pos="3700"/>
          <w:tab w:val="center" w:pos="4677"/>
        </w:tabs>
        <w:suppressAutoHyphens/>
        <w:spacing w:line="360" w:lineRule="auto"/>
        <w:jc w:val="both"/>
        <w:rPr>
          <w:color w:val="000000"/>
          <w:kern w:val="28"/>
          <w:sz w:val="28"/>
          <w:szCs w:val="28"/>
        </w:rPr>
      </w:pPr>
      <w:r w:rsidRPr="00453E5F">
        <w:rPr>
          <w:color w:val="000000"/>
          <w:kern w:val="28"/>
          <w:sz w:val="28"/>
          <w:szCs w:val="28"/>
        </w:rPr>
        <w:t xml:space="preserve">3. </w:t>
      </w:r>
      <w:r w:rsidR="00C46300" w:rsidRPr="00453E5F">
        <w:rPr>
          <w:color w:val="000000"/>
          <w:kern w:val="28"/>
          <w:sz w:val="28"/>
          <w:szCs w:val="28"/>
        </w:rPr>
        <w:t>Образовательный потенциал рабочих Удмуртии</w:t>
      </w:r>
    </w:p>
    <w:p w:rsidR="00783075" w:rsidRPr="00453E5F" w:rsidRDefault="00783075" w:rsidP="00453E5F">
      <w:pPr>
        <w:tabs>
          <w:tab w:val="left" w:pos="1515"/>
          <w:tab w:val="left" w:pos="3700"/>
          <w:tab w:val="center" w:pos="4677"/>
        </w:tabs>
        <w:suppressAutoHyphens/>
        <w:spacing w:line="360" w:lineRule="auto"/>
        <w:jc w:val="both"/>
        <w:rPr>
          <w:color w:val="000000"/>
          <w:kern w:val="28"/>
          <w:sz w:val="28"/>
          <w:szCs w:val="28"/>
        </w:rPr>
      </w:pPr>
      <w:r w:rsidRPr="00453E5F">
        <w:rPr>
          <w:color w:val="000000"/>
          <w:kern w:val="28"/>
          <w:sz w:val="28"/>
          <w:szCs w:val="28"/>
        </w:rPr>
        <w:t>Заключение</w:t>
      </w:r>
    </w:p>
    <w:p w:rsidR="00D64813" w:rsidRPr="00453E5F" w:rsidRDefault="00783075" w:rsidP="00453E5F">
      <w:pPr>
        <w:tabs>
          <w:tab w:val="left" w:pos="1515"/>
          <w:tab w:val="left" w:pos="3700"/>
          <w:tab w:val="center" w:pos="4677"/>
        </w:tabs>
        <w:suppressAutoHyphens/>
        <w:spacing w:line="360" w:lineRule="auto"/>
        <w:jc w:val="both"/>
        <w:rPr>
          <w:color w:val="000000"/>
          <w:kern w:val="28"/>
          <w:sz w:val="28"/>
          <w:szCs w:val="28"/>
        </w:rPr>
      </w:pPr>
      <w:r w:rsidRPr="00453E5F">
        <w:rPr>
          <w:color w:val="000000"/>
          <w:kern w:val="28"/>
          <w:sz w:val="28"/>
          <w:szCs w:val="28"/>
        </w:rPr>
        <w:t>Список литературы</w:t>
      </w:r>
    </w:p>
    <w:p w:rsidR="00D64813" w:rsidRPr="00453E5F" w:rsidRDefault="00D64813" w:rsidP="00453E5F">
      <w:pPr>
        <w:tabs>
          <w:tab w:val="left" w:pos="1515"/>
          <w:tab w:val="left" w:pos="3700"/>
          <w:tab w:val="center" w:pos="4677"/>
        </w:tabs>
        <w:suppressAutoHyphens/>
        <w:spacing w:line="360" w:lineRule="auto"/>
        <w:jc w:val="both"/>
        <w:rPr>
          <w:color w:val="000000"/>
          <w:kern w:val="28"/>
          <w:sz w:val="28"/>
          <w:szCs w:val="28"/>
        </w:rPr>
      </w:pPr>
    </w:p>
    <w:p w:rsidR="00453E5F" w:rsidRPr="00453E5F" w:rsidRDefault="00453E5F" w:rsidP="00453E5F">
      <w:pPr>
        <w:suppressAutoHyphens/>
        <w:spacing w:line="360" w:lineRule="auto"/>
        <w:ind w:firstLine="709"/>
        <w:jc w:val="center"/>
        <w:rPr>
          <w:b/>
          <w:bCs/>
          <w:color w:val="000000"/>
          <w:kern w:val="28"/>
          <w:sz w:val="28"/>
          <w:szCs w:val="28"/>
        </w:rPr>
      </w:pPr>
      <w:r>
        <w:rPr>
          <w:color w:val="000000"/>
          <w:sz w:val="28"/>
          <w:szCs w:val="28"/>
        </w:rPr>
        <w:br w:type="page"/>
      </w:r>
      <w:r w:rsidR="00955407" w:rsidRPr="00453E5F">
        <w:rPr>
          <w:b/>
          <w:bCs/>
          <w:color w:val="000000"/>
          <w:kern w:val="28"/>
          <w:sz w:val="28"/>
          <w:szCs w:val="28"/>
        </w:rPr>
        <w:t>Введение</w:t>
      </w:r>
    </w:p>
    <w:p w:rsidR="00453E5F" w:rsidRPr="000F4D86" w:rsidRDefault="00453E5F" w:rsidP="00453E5F">
      <w:pPr>
        <w:spacing w:line="360" w:lineRule="auto"/>
        <w:ind w:firstLine="709"/>
        <w:jc w:val="both"/>
        <w:rPr>
          <w:color w:val="000000"/>
          <w:sz w:val="28"/>
          <w:szCs w:val="28"/>
        </w:rPr>
      </w:pPr>
    </w:p>
    <w:p w:rsidR="00453E5F" w:rsidRDefault="00955407" w:rsidP="00453E5F">
      <w:pPr>
        <w:spacing w:line="360" w:lineRule="auto"/>
        <w:ind w:firstLine="709"/>
        <w:jc w:val="both"/>
        <w:rPr>
          <w:color w:val="000000"/>
          <w:sz w:val="28"/>
          <w:szCs w:val="28"/>
        </w:rPr>
      </w:pPr>
      <w:r w:rsidRPr="00453E5F">
        <w:rPr>
          <w:color w:val="000000"/>
          <w:sz w:val="28"/>
          <w:szCs w:val="28"/>
        </w:rPr>
        <w:t>Образование – это процесс освоения Образов мира и себя в нем, т.е. образование должно включать в себя и воспитательную функцию. Воспитание способствует формированию личности, а образование – развитию личности. На сегодняшний день воспитание и образование даются в разных местах.</w:t>
      </w:r>
    </w:p>
    <w:p w:rsidR="00453E5F" w:rsidRDefault="00D64813" w:rsidP="00453E5F">
      <w:pPr>
        <w:spacing w:line="360" w:lineRule="auto"/>
        <w:ind w:firstLine="709"/>
        <w:jc w:val="both"/>
        <w:rPr>
          <w:color w:val="000000"/>
          <w:sz w:val="28"/>
          <w:szCs w:val="28"/>
        </w:rPr>
      </w:pPr>
      <w:r w:rsidRPr="00453E5F">
        <w:rPr>
          <w:color w:val="000000"/>
          <w:sz w:val="28"/>
          <w:szCs w:val="28"/>
        </w:rPr>
        <w:t>Б</w:t>
      </w:r>
      <w:r w:rsidR="00911B96" w:rsidRPr="00453E5F">
        <w:rPr>
          <w:color w:val="000000"/>
          <w:sz w:val="28"/>
          <w:szCs w:val="28"/>
        </w:rPr>
        <w:t>езработные</w:t>
      </w:r>
      <w:r w:rsidRPr="00453E5F">
        <w:rPr>
          <w:color w:val="000000"/>
          <w:sz w:val="28"/>
          <w:szCs w:val="28"/>
        </w:rPr>
        <w:t xml:space="preserve"> в нашей стране</w:t>
      </w:r>
      <w:r w:rsidR="00911B96" w:rsidRPr="00453E5F">
        <w:rPr>
          <w:color w:val="000000"/>
          <w:sz w:val="28"/>
          <w:szCs w:val="28"/>
        </w:rPr>
        <w:t xml:space="preserve"> - это в основном женщины</w:t>
      </w:r>
      <w:r w:rsidRPr="00453E5F">
        <w:rPr>
          <w:color w:val="000000"/>
          <w:sz w:val="28"/>
          <w:szCs w:val="28"/>
        </w:rPr>
        <w:t xml:space="preserve"> и мужчины</w:t>
      </w:r>
      <w:r w:rsidR="00453E5F">
        <w:rPr>
          <w:color w:val="000000"/>
          <w:sz w:val="28"/>
          <w:szCs w:val="28"/>
        </w:rPr>
        <w:t xml:space="preserve"> </w:t>
      </w:r>
      <w:r w:rsidR="00911B96" w:rsidRPr="00453E5F">
        <w:rPr>
          <w:color w:val="000000"/>
          <w:sz w:val="28"/>
          <w:szCs w:val="28"/>
        </w:rPr>
        <w:t>с довольно высоким уровнем образования. Часто это бывшие работники научных и проектных учреждений, конторские служащие, инженеры и конструкторы предприятий военно-промышленного комплекса. За советский период организации города накопили избыток работников такого профиля.</w:t>
      </w:r>
    </w:p>
    <w:p w:rsidR="00453E5F" w:rsidRDefault="00D64813" w:rsidP="00453E5F">
      <w:pPr>
        <w:spacing w:line="360" w:lineRule="auto"/>
        <w:ind w:firstLine="709"/>
        <w:jc w:val="both"/>
        <w:rPr>
          <w:color w:val="000000"/>
          <w:sz w:val="28"/>
          <w:szCs w:val="28"/>
        </w:rPr>
      </w:pPr>
      <w:r w:rsidRPr="00453E5F">
        <w:rPr>
          <w:color w:val="000000"/>
          <w:sz w:val="28"/>
          <w:szCs w:val="28"/>
        </w:rPr>
        <w:t>Несоответствие получаемых профессий с запросами рынка труда, необходимость впоследствии менять профиль специализации (около 1/2 всех типов профессий, по которым ведется подготовка в учебных заведениях, не требуются на рынке труда; в этой связи до 50 % молодых специалистов переквалифицируются, не приступая к работе по освоенной в учебном заведении профессии) и как следствие - низкая заинтересованность в качестве получаемого образования.</w:t>
      </w:r>
    </w:p>
    <w:p w:rsidR="00453E5F" w:rsidRDefault="00F828A9" w:rsidP="00453E5F">
      <w:pPr>
        <w:spacing w:line="360" w:lineRule="auto"/>
        <w:ind w:firstLine="709"/>
        <w:jc w:val="both"/>
        <w:rPr>
          <w:color w:val="000000"/>
          <w:sz w:val="28"/>
          <w:szCs w:val="28"/>
        </w:rPr>
      </w:pPr>
      <w:r w:rsidRPr="00453E5F">
        <w:rPr>
          <w:color w:val="000000"/>
          <w:sz w:val="28"/>
          <w:szCs w:val="28"/>
        </w:rPr>
        <w:t>Объект: студенты получающие (получившие) образование в учебных заведениях</w:t>
      </w:r>
    </w:p>
    <w:p w:rsidR="00453E5F" w:rsidRDefault="00F828A9" w:rsidP="00453E5F">
      <w:pPr>
        <w:spacing w:line="360" w:lineRule="auto"/>
        <w:ind w:firstLine="709"/>
        <w:jc w:val="both"/>
        <w:rPr>
          <w:color w:val="000000"/>
          <w:sz w:val="28"/>
          <w:szCs w:val="28"/>
        </w:rPr>
      </w:pPr>
      <w:r w:rsidRPr="00453E5F">
        <w:rPr>
          <w:color w:val="000000"/>
          <w:sz w:val="28"/>
          <w:szCs w:val="28"/>
        </w:rPr>
        <w:t>Предмет: факторы влияющие на получение студентами образования</w:t>
      </w:r>
    </w:p>
    <w:p w:rsidR="00453E5F" w:rsidRDefault="00D64813" w:rsidP="00453E5F">
      <w:pPr>
        <w:spacing w:line="360" w:lineRule="auto"/>
        <w:ind w:firstLine="709"/>
        <w:jc w:val="both"/>
        <w:rPr>
          <w:color w:val="000000"/>
          <w:sz w:val="28"/>
          <w:szCs w:val="28"/>
        </w:rPr>
      </w:pPr>
      <w:r w:rsidRPr="00453E5F">
        <w:rPr>
          <w:color w:val="000000"/>
          <w:sz w:val="28"/>
          <w:szCs w:val="28"/>
        </w:rPr>
        <w:t>Цель: проанализировать динамику уровня образования студентов.</w:t>
      </w:r>
    </w:p>
    <w:p w:rsidR="00453E5F" w:rsidRDefault="00D64813" w:rsidP="00453E5F">
      <w:pPr>
        <w:spacing w:line="360" w:lineRule="auto"/>
        <w:ind w:firstLine="709"/>
        <w:jc w:val="both"/>
        <w:rPr>
          <w:color w:val="000000"/>
          <w:sz w:val="28"/>
          <w:szCs w:val="28"/>
        </w:rPr>
      </w:pPr>
      <w:r w:rsidRPr="00453E5F">
        <w:rPr>
          <w:color w:val="000000"/>
          <w:sz w:val="28"/>
          <w:szCs w:val="28"/>
        </w:rPr>
        <w:t>Задачи:</w:t>
      </w:r>
      <w:r w:rsidR="00D9782A" w:rsidRPr="00453E5F">
        <w:rPr>
          <w:color w:val="000000"/>
          <w:sz w:val="28"/>
          <w:szCs w:val="28"/>
        </w:rPr>
        <w:t xml:space="preserve"> Во-первых, выявить проблемы доступности высшего образования. Во-вторых,</w:t>
      </w:r>
      <w:r w:rsidR="00453E5F">
        <w:rPr>
          <w:color w:val="000000"/>
          <w:sz w:val="28"/>
          <w:szCs w:val="28"/>
        </w:rPr>
        <w:t xml:space="preserve"> </w:t>
      </w:r>
      <w:r w:rsidR="00BD7823" w:rsidRPr="00453E5F">
        <w:rPr>
          <w:color w:val="000000"/>
          <w:sz w:val="28"/>
          <w:szCs w:val="28"/>
        </w:rPr>
        <w:t>определить процент людей имеющих высшее образование на конкретных ситуациях. В-третьих, определить динамику роста студентов получающих высшее образование.</w:t>
      </w:r>
    </w:p>
    <w:p w:rsidR="00955407" w:rsidRPr="00453E5F" w:rsidRDefault="00955407" w:rsidP="00453E5F">
      <w:pPr>
        <w:spacing w:line="360" w:lineRule="auto"/>
        <w:ind w:firstLine="709"/>
        <w:jc w:val="both"/>
        <w:rPr>
          <w:color w:val="000000"/>
          <w:sz w:val="28"/>
          <w:szCs w:val="28"/>
        </w:rPr>
      </w:pPr>
    </w:p>
    <w:p w:rsidR="00453E5F" w:rsidRPr="00453E5F" w:rsidRDefault="00453E5F" w:rsidP="00453E5F">
      <w:pPr>
        <w:suppressAutoHyphens/>
        <w:spacing w:line="360" w:lineRule="auto"/>
        <w:ind w:firstLine="709"/>
        <w:jc w:val="center"/>
        <w:rPr>
          <w:b/>
          <w:bCs/>
          <w:color w:val="000000"/>
          <w:kern w:val="28"/>
          <w:sz w:val="28"/>
          <w:szCs w:val="28"/>
        </w:rPr>
      </w:pPr>
      <w:r>
        <w:rPr>
          <w:color w:val="000000"/>
          <w:sz w:val="28"/>
          <w:szCs w:val="28"/>
        </w:rPr>
        <w:br w:type="page"/>
      </w:r>
      <w:r w:rsidR="00BD7823" w:rsidRPr="00453E5F">
        <w:rPr>
          <w:b/>
          <w:bCs/>
          <w:color w:val="000000"/>
          <w:kern w:val="28"/>
          <w:sz w:val="28"/>
          <w:szCs w:val="28"/>
        </w:rPr>
        <w:t>1. Определение проблем доступности высшего образования</w:t>
      </w:r>
    </w:p>
    <w:p w:rsidR="00453E5F" w:rsidRPr="000F4D86" w:rsidRDefault="00453E5F" w:rsidP="00453E5F">
      <w:pPr>
        <w:spacing w:line="360" w:lineRule="auto"/>
        <w:ind w:firstLine="709"/>
        <w:jc w:val="both"/>
        <w:rPr>
          <w:color w:val="000000"/>
          <w:sz w:val="28"/>
          <w:szCs w:val="28"/>
        </w:rPr>
      </w:pPr>
    </w:p>
    <w:p w:rsidR="00453E5F" w:rsidRDefault="00817BBE" w:rsidP="00453E5F">
      <w:pPr>
        <w:spacing w:line="360" w:lineRule="auto"/>
        <w:ind w:firstLine="709"/>
        <w:jc w:val="both"/>
        <w:rPr>
          <w:color w:val="000000"/>
          <w:sz w:val="28"/>
          <w:szCs w:val="28"/>
        </w:rPr>
      </w:pPr>
      <w:r w:rsidRPr="00453E5F">
        <w:rPr>
          <w:color w:val="000000"/>
          <w:sz w:val="28"/>
          <w:szCs w:val="28"/>
        </w:rPr>
        <w:t>«</w:t>
      </w:r>
      <w:r w:rsidR="00D64813" w:rsidRPr="00453E5F">
        <w:rPr>
          <w:color w:val="000000"/>
          <w:sz w:val="28"/>
          <w:szCs w:val="28"/>
        </w:rPr>
        <w:t>В аспекте исследования ценностных ориентаций уделяется особое внимание ценности «образование».</w:t>
      </w:r>
    </w:p>
    <w:p w:rsidR="00D64813" w:rsidRPr="00453E5F" w:rsidRDefault="00D64813" w:rsidP="00453E5F">
      <w:pPr>
        <w:spacing w:line="360" w:lineRule="auto"/>
        <w:ind w:firstLine="709"/>
        <w:jc w:val="both"/>
        <w:rPr>
          <w:color w:val="000000"/>
          <w:sz w:val="28"/>
          <w:szCs w:val="28"/>
        </w:rPr>
      </w:pPr>
      <w:r w:rsidRPr="00453E5F">
        <w:rPr>
          <w:color w:val="000000"/>
          <w:sz w:val="28"/>
          <w:szCs w:val="28"/>
        </w:rPr>
        <w:t>Говоря об образовании, нельзя не отметить, что сегодня наметились несколько конкретных перспективных тенденций развития современного университета:</w:t>
      </w:r>
    </w:p>
    <w:p w:rsidR="00D64813" w:rsidRPr="00453E5F" w:rsidRDefault="00D64813" w:rsidP="00453E5F">
      <w:pPr>
        <w:spacing w:line="360" w:lineRule="auto"/>
        <w:ind w:firstLine="709"/>
        <w:jc w:val="both"/>
        <w:rPr>
          <w:color w:val="000000"/>
          <w:sz w:val="28"/>
          <w:szCs w:val="28"/>
        </w:rPr>
      </w:pPr>
      <w:r w:rsidRPr="00453E5F">
        <w:rPr>
          <w:color w:val="000000"/>
          <w:sz w:val="28"/>
          <w:szCs w:val="28"/>
        </w:rPr>
        <w:t>1. Отношение студентов и их родителей к университетскому образованию становится все более потребительским. Большое значение приобретают такие компоненты выбора университета, как широко известный бренд, красивый и убедительный каталог, хорошая реклама, наличие современного сайта и прочее. Кроме того, а быть может, и в первую очередь, принцип «цена-качество» превращается в ведущий в определении высшего учебного заведения будущим студентам и его родителям. Университет должен быть мегомаркетом потребления знания со всеми вытекающими последствиями.</w:t>
      </w:r>
    </w:p>
    <w:p w:rsidR="00D64813" w:rsidRPr="00453E5F" w:rsidRDefault="00D64813" w:rsidP="00453E5F">
      <w:pPr>
        <w:spacing w:line="360" w:lineRule="auto"/>
        <w:ind w:firstLine="709"/>
        <w:jc w:val="both"/>
        <w:rPr>
          <w:color w:val="000000"/>
          <w:sz w:val="28"/>
          <w:szCs w:val="28"/>
        </w:rPr>
      </w:pPr>
      <w:r w:rsidRPr="00453E5F">
        <w:rPr>
          <w:color w:val="000000"/>
          <w:sz w:val="28"/>
          <w:szCs w:val="28"/>
        </w:rPr>
        <w:t>2. Для большинства студентов университетское образование потеряло характеристику «судьбоносности». Обучение в университете всего лишь эпизод в их жизни, развертывающийся наравне с другими, не менее важными эпизодами: параллельная работа, личная жизнь и прочее.</w:t>
      </w:r>
    </w:p>
    <w:p w:rsidR="00D64813" w:rsidRPr="00453E5F" w:rsidRDefault="00D64813" w:rsidP="00453E5F">
      <w:pPr>
        <w:spacing w:line="360" w:lineRule="auto"/>
        <w:ind w:firstLine="709"/>
        <w:jc w:val="both"/>
        <w:rPr>
          <w:color w:val="000000"/>
          <w:sz w:val="28"/>
          <w:szCs w:val="28"/>
        </w:rPr>
      </w:pPr>
      <w:r w:rsidRPr="00453E5F">
        <w:rPr>
          <w:color w:val="000000"/>
          <w:sz w:val="28"/>
          <w:szCs w:val="28"/>
        </w:rPr>
        <w:t>3. Университет должен находиться на гребне технического и технологического процесса, предлагая студентам новейшие достижения в организации учебного процесса и студенческой жизни.</w:t>
      </w:r>
    </w:p>
    <w:p w:rsidR="00D64813" w:rsidRPr="00453E5F" w:rsidRDefault="00D64813" w:rsidP="00453E5F">
      <w:pPr>
        <w:spacing w:line="360" w:lineRule="auto"/>
        <w:ind w:firstLine="709"/>
        <w:jc w:val="both"/>
        <w:rPr>
          <w:color w:val="000000"/>
          <w:sz w:val="28"/>
          <w:szCs w:val="28"/>
        </w:rPr>
      </w:pPr>
      <w:r w:rsidRPr="00453E5F">
        <w:rPr>
          <w:color w:val="000000"/>
          <w:sz w:val="28"/>
          <w:szCs w:val="28"/>
        </w:rPr>
        <w:t>4. Постепенное университетское образование включается в процесс виртуализации, т.е. все больший вес приобретают программы дистанционного образования, телеконференции, образование через Интернет – сайты и прочее. Для любого студента университет и преподаватель должны быть оперативно доступны</w:t>
      </w:r>
      <w:r w:rsidR="00817BBE" w:rsidRPr="00453E5F">
        <w:rPr>
          <w:color w:val="000000"/>
          <w:sz w:val="28"/>
          <w:szCs w:val="28"/>
        </w:rPr>
        <w:t>»</w:t>
      </w:r>
      <w:r w:rsidRPr="00453E5F">
        <w:rPr>
          <w:rStyle w:val="a9"/>
          <w:color w:val="000000"/>
          <w:sz w:val="28"/>
          <w:szCs w:val="28"/>
        </w:rPr>
        <w:footnoteReference w:id="1"/>
      </w:r>
      <w:r w:rsidRPr="00453E5F">
        <w:rPr>
          <w:color w:val="000000"/>
          <w:sz w:val="28"/>
          <w:szCs w:val="28"/>
        </w:rPr>
        <w:t>.</w:t>
      </w:r>
    </w:p>
    <w:p w:rsidR="00D64813" w:rsidRPr="00453E5F" w:rsidRDefault="00D64813" w:rsidP="00453E5F">
      <w:pPr>
        <w:spacing w:line="360" w:lineRule="auto"/>
        <w:ind w:firstLine="709"/>
        <w:jc w:val="both"/>
        <w:rPr>
          <w:color w:val="000000"/>
          <w:sz w:val="28"/>
          <w:szCs w:val="28"/>
        </w:rPr>
      </w:pPr>
      <w:r w:rsidRPr="00453E5F">
        <w:rPr>
          <w:color w:val="000000"/>
          <w:sz w:val="28"/>
          <w:szCs w:val="28"/>
        </w:rPr>
        <w:t>Вместе с тем за последние 15-20 лет в системе российского образования накопилось множество проблем, ставящих под угрозу сохранение высокого образовательного потенциала нации.</w:t>
      </w:r>
    </w:p>
    <w:p w:rsidR="00D64813" w:rsidRPr="00453E5F" w:rsidRDefault="00D64813" w:rsidP="00453E5F">
      <w:pPr>
        <w:spacing w:line="360" w:lineRule="auto"/>
        <w:ind w:firstLine="709"/>
        <w:jc w:val="both"/>
        <w:rPr>
          <w:color w:val="000000"/>
          <w:sz w:val="28"/>
          <w:szCs w:val="28"/>
        </w:rPr>
      </w:pPr>
      <w:r w:rsidRPr="00453E5F">
        <w:rPr>
          <w:color w:val="000000"/>
          <w:sz w:val="28"/>
          <w:szCs w:val="28"/>
        </w:rPr>
        <w:t>Одной из серьезных негативных тенденций в системе образования России стало усиление социальной дифференциации в плане степени доступности разных ступеней образования, а также уровня и качества получаемого образования. Продолжает возрастать дифференциация межрегиональная, между городской и сельской местностью, а также дифференциация возможностей получения высококачественного образования детьми из семей с разным уровнем доходов</w:t>
      </w:r>
      <w:r w:rsidR="00817BBE" w:rsidRPr="00453E5F">
        <w:rPr>
          <w:color w:val="000000"/>
          <w:sz w:val="28"/>
          <w:szCs w:val="28"/>
        </w:rPr>
        <w:t>.</w:t>
      </w:r>
    </w:p>
    <w:p w:rsidR="00453E5F" w:rsidRDefault="00817BBE" w:rsidP="00453E5F">
      <w:pPr>
        <w:spacing w:line="360" w:lineRule="auto"/>
        <w:ind w:firstLine="709"/>
        <w:jc w:val="both"/>
        <w:rPr>
          <w:color w:val="000000"/>
          <w:sz w:val="28"/>
          <w:szCs w:val="28"/>
        </w:rPr>
      </w:pPr>
      <w:r w:rsidRPr="00453E5F">
        <w:rPr>
          <w:color w:val="000000"/>
          <w:sz w:val="28"/>
          <w:szCs w:val="28"/>
        </w:rPr>
        <w:t>«</w:t>
      </w:r>
      <w:r w:rsidR="00D64813" w:rsidRPr="00453E5F">
        <w:rPr>
          <w:color w:val="000000"/>
          <w:sz w:val="28"/>
          <w:szCs w:val="28"/>
        </w:rPr>
        <w:t>Существует проблема доступности высшего образования для инвалидов, связанная с реформированием системы образования и социальной политики в отношении к инвалидам.</w:t>
      </w:r>
    </w:p>
    <w:p w:rsidR="00D64813" w:rsidRPr="00453E5F" w:rsidRDefault="00D64813" w:rsidP="00453E5F">
      <w:pPr>
        <w:spacing w:line="360" w:lineRule="auto"/>
        <w:ind w:firstLine="709"/>
        <w:jc w:val="both"/>
        <w:rPr>
          <w:color w:val="000000"/>
          <w:sz w:val="28"/>
          <w:szCs w:val="28"/>
        </w:rPr>
      </w:pPr>
      <w:r w:rsidRPr="00453E5F">
        <w:rPr>
          <w:color w:val="000000"/>
          <w:sz w:val="28"/>
          <w:szCs w:val="28"/>
        </w:rPr>
        <w:t>Несмотря на действующее федеральное законодательство, гарантирующее льготы для абитуриентов с инвалидностью, ряд факторов делает поступление инвалидов в вуз проблематичным. Большинство университетов России не обеспечены даже минимальными условиями, необходимыми для обучения в них инвалидов. Учреждения высшего образования не имеют возможностей реконструировать свои помещения по принципам универсального дизайна из собственных бюджетных средств.</w:t>
      </w:r>
    </w:p>
    <w:p w:rsidR="00D64813" w:rsidRPr="00453E5F" w:rsidRDefault="00D64813" w:rsidP="00453E5F">
      <w:pPr>
        <w:spacing w:line="360" w:lineRule="auto"/>
        <w:ind w:firstLine="709"/>
        <w:jc w:val="both"/>
        <w:rPr>
          <w:color w:val="000000"/>
          <w:sz w:val="28"/>
          <w:szCs w:val="28"/>
        </w:rPr>
      </w:pPr>
      <w:r w:rsidRPr="00453E5F">
        <w:rPr>
          <w:color w:val="000000"/>
          <w:sz w:val="28"/>
          <w:szCs w:val="28"/>
        </w:rPr>
        <w:t>В настоящее время у абитуриентов с инвалидностью есть две альтернативы. Первая – поступать в вуз по месту жительства, где вряд ли есть приспособленная барьерная среда, где преподаватели вряд ли подготовлены к работе с инвалидами. И вторая – отправляться в другой регион, где такая среда есть. Но тогда возникает еще одна проблема, связанная с тем, что инвалид, приехавший из другого региона, должен «привозить с собой» финансирование своей реабилитационной программы, что затруднено в силу рассогласованности ведомств</w:t>
      </w:r>
      <w:r w:rsidR="00817BBE" w:rsidRPr="00453E5F">
        <w:rPr>
          <w:color w:val="000000"/>
          <w:sz w:val="28"/>
          <w:szCs w:val="28"/>
        </w:rPr>
        <w:t>»</w:t>
      </w:r>
      <w:r w:rsidRPr="00453E5F">
        <w:rPr>
          <w:rStyle w:val="a9"/>
          <w:color w:val="000000"/>
          <w:sz w:val="28"/>
          <w:szCs w:val="28"/>
        </w:rPr>
        <w:footnoteReference w:id="2"/>
      </w:r>
      <w:r w:rsidRPr="00453E5F">
        <w:rPr>
          <w:color w:val="000000"/>
          <w:sz w:val="28"/>
          <w:szCs w:val="28"/>
        </w:rPr>
        <w:t>.</w:t>
      </w:r>
    </w:p>
    <w:p w:rsidR="00453E5F" w:rsidRDefault="00D64813" w:rsidP="00453E5F">
      <w:pPr>
        <w:spacing w:line="360" w:lineRule="auto"/>
        <w:ind w:firstLine="709"/>
        <w:jc w:val="both"/>
        <w:rPr>
          <w:color w:val="000000"/>
          <w:sz w:val="28"/>
          <w:szCs w:val="28"/>
        </w:rPr>
      </w:pPr>
      <w:r w:rsidRPr="00453E5F">
        <w:rPr>
          <w:color w:val="000000"/>
          <w:sz w:val="28"/>
          <w:szCs w:val="28"/>
        </w:rPr>
        <w:t>В границах общеевропейского образовательного пространства студенты и преподаватели смогут свободно переходить из университета в университет, а полученный документ об образовании будет признан во всей Европе, что значительно расширит для каждого рынок труда.</w:t>
      </w:r>
    </w:p>
    <w:p w:rsidR="00D64813" w:rsidRPr="00453E5F" w:rsidRDefault="00D64813" w:rsidP="00453E5F">
      <w:pPr>
        <w:spacing w:line="360" w:lineRule="auto"/>
        <w:ind w:firstLine="709"/>
        <w:jc w:val="both"/>
        <w:rPr>
          <w:color w:val="000000"/>
          <w:sz w:val="28"/>
          <w:szCs w:val="28"/>
        </w:rPr>
      </w:pPr>
      <w:r w:rsidRPr="00453E5F">
        <w:rPr>
          <w:color w:val="000000"/>
          <w:sz w:val="28"/>
          <w:szCs w:val="28"/>
        </w:rPr>
        <w:t>В связи с этим в сфере российского высшего образования предстоят сложные организационные преобразования: переход к многоуровневой системе подготовки кадров; внедрение зачетных единиц, необходимое количество которых студент должен набрать для получения квалификации; практическая реализация мобильности студентов, преподавателей, исследователей и др.</w:t>
      </w:r>
    </w:p>
    <w:p w:rsidR="00D64813" w:rsidRPr="00453E5F" w:rsidRDefault="00D64813" w:rsidP="00453E5F">
      <w:pPr>
        <w:spacing w:line="360" w:lineRule="auto"/>
        <w:ind w:firstLine="709"/>
        <w:jc w:val="both"/>
        <w:rPr>
          <w:color w:val="000000"/>
          <w:sz w:val="28"/>
          <w:szCs w:val="28"/>
        </w:rPr>
      </w:pPr>
      <w:r w:rsidRPr="00453E5F">
        <w:rPr>
          <w:color w:val="000000"/>
          <w:sz w:val="28"/>
          <w:szCs w:val="28"/>
        </w:rPr>
        <w:t>Любое образование есть гуманитарная проблема. Образованность, конечно, означает информированность и профессиональную компетентность, и характеризует личностные качества человека как субъекта исторического процесса и индивидуальной жизни.</w:t>
      </w:r>
    </w:p>
    <w:p w:rsidR="00453E5F" w:rsidRDefault="00D64813" w:rsidP="00453E5F">
      <w:pPr>
        <w:spacing w:line="360" w:lineRule="auto"/>
        <w:ind w:firstLine="709"/>
        <w:jc w:val="both"/>
        <w:rPr>
          <w:color w:val="000000"/>
          <w:sz w:val="28"/>
          <w:szCs w:val="28"/>
        </w:rPr>
      </w:pPr>
      <w:r w:rsidRPr="00453E5F">
        <w:rPr>
          <w:color w:val="000000"/>
          <w:sz w:val="28"/>
          <w:szCs w:val="28"/>
        </w:rPr>
        <w:t>В настоящее время имеет место тенденция к коммерционализации высшего образования, к превращению университетов в коммерческие предприятия. Отношения между преподавателем и студентом все больше приобретают рыночный характер: преподаватель продает свои услуги – студент их покупает или заказывает новые, если предложенные его не удовлетворяют. Преподаваемые дисциплины переориентируются на сиюминутные потребности рынка, в результате чего наблюдается «снижение» значимости системной фундаментальности. Происходит сокращение удельного веса курсов фундаментальных наук, которые уступают место так называемому «полезному знанию», то есть знанию прикладному, прежде всего многочисленным спецкурсам, порой эзотерическим.</w:t>
      </w:r>
    </w:p>
    <w:p w:rsidR="00453E5F" w:rsidRDefault="00D64813" w:rsidP="00453E5F">
      <w:pPr>
        <w:spacing w:line="360" w:lineRule="auto"/>
        <w:ind w:firstLine="709"/>
        <w:jc w:val="both"/>
        <w:rPr>
          <w:color w:val="000000"/>
          <w:sz w:val="28"/>
          <w:szCs w:val="28"/>
        </w:rPr>
      </w:pPr>
      <w:r w:rsidRPr="00453E5F">
        <w:rPr>
          <w:color w:val="000000"/>
          <w:sz w:val="28"/>
          <w:szCs w:val="28"/>
        </w:rPr>
        <w:t>В наследство от советского времени Росси досталось бесплатное высшее профессиональное образование, одним из основных принципов которого был конкурсный отбор поступающих в вуз. Но существовала и особенно обнаруживает себя в современных условиях, наряду с официальной, совершенно иная практика отбора претендентов на получение высшего образования. Она базируется с одной стороны, на социальных связях семей абитуриентов, на социальном капитале, с другой, – на основе денежных отношений, иначе говоря – на покупке необходимых результатов конкурсного отбора вне зависимости от действительного уровня подготовки абитуриентов и их интеллектуального развития. Поступают на учебу не те, кто лучше подготовлен и лучше соображает, а те, за кого родители смогли заплатить необходимую сумму денег.</w:t>
      </w:r>
    </w:p>
    <w:p w:rsidR="00453E5F" w:rsidRDefault="00D64813" w:rsidP="00453E5F">
      <w:pPr>
        <w:spacing w:line="360" w:lineRule="auto"/>
        <w:ind w:firstLine="709"/>
        <w:jc w:val="both"/>
        <w:rPr>
          <w:color w:val="000000"/>
          <w:sz w:val="28"/>
          <w:szCs w:val="28"/>
        </w:rPr>
      </w:pPr>
      <w:r w:rsidRPr="00453E5F">
        <w:rPr>
          <w:color w:val="000000"/>
          <w:sz w:val="28"/>
          <w:szCs w:val="28"/>
        </w:rPr>
        <w:t>Университет – это одновременно интеллектуальный и информационный центр для местных институтов гражданского общества, а также кузница лидерских качеств для них. Высшая школа, прежде всего университеты, могут сыграть ключевую роль в глубокой эволюционной трансформации регионов, страны в целом, в становлении и развитии в ней гражданского общества. Для этого требуется формирование интереса как в университетских структурах, так и в студенческой среде.</w:t>
      </w:r>
    </w:p>
    <w:p w:rsidR="00453E5F" w:rsidRDefault="00817BBE" w:rsidP="00453E5F">
      <w:pPr>
        <w:spacing w:line="360" w:lineRule="auto"/>
        <w:ind w:firstLine="709"/>
        <w:jc w:val="both"/>
        <w:rPr>
          <w:color w:val="000000"/>
          <w:sz w:val="28"/>
          <w:szCs w:val="28"/>
        </w:rPr>
      </w:pPr>
      <w:r w:rsidRPr="00453E5F">
        <w:rPr>
          <w:color w:val="000000"/>
          <w:sz w:val="28"/>
          <w:szCs w:val="28"/>
        </w:rPr>
        <w:t>«</w:t>
      </w:r>
      <w:r w:rsidR="00D64813" w:rsidRPr="00453E5F">
        <w:rPr>
          <w:color w:val="000000"/>
          <w:sz w:val="28"/>
          <w:szCs w:val="28"/>
        </w:rPr>
        <w:t>Первые платные места в государственных вузах появились в 1992 г. Спрос на платные услуги высшего образования начал формироваться именно с этого времени, т.е. еще до открытия первых негосударственных вузов (1995 г.)</w:t>
      </w:r>
      <w:r w:rsidR="00453E5F">
        <w:rPr>
          <w:color w:val="000000"/>
          <w:sz w:val="28"/>
          <w:szCs w:val="28"/>
        </w:rPr>
        <w:t xml:space="preserve"> </w:t>
      </w:r>
      <w:r w:rsidR="00D64813" w:rsidRPr="00453E5F">
        <w:rPr>
          <w:color w:val="000000"/>
          <w:sz w:val="28"/>
          <w:szCs w:val="28"/>
        </w:rPr>
        <w:t>В 2001 – 2002 гг. 65% опрошенных посчитали платное образование более престижным, причем среди группы «платников» такое мнение высказали 75% респондентов</w:t>
      </w:r>
      <w:r w:rsidRPr="00453E5F">
        <w:rPr>
          <w:color w:val="000000"/>
          <w:sz w:val="28"/>
          <w:szCs w:val="28"/>
        </w:rPr>
        <w:t>»</w:t>
      </w:r>
      <w:r w:rsidR="00D64813" w:rsidRPr="00453E5F">
        <w:rPr>
          <w:color w:val="000000"/>
          <w:sz w:val="28"/>
          <w:szCs w:val="28"/>
          <w:vertAlign w:val="superscript"/>
        </w:rPr>
        <w:footnoteReference w:id="3"/>
      </w:r>
      <w:r w:rsidR="00D64813" w:rsidRPr="00453E5F">
        <w:rPr>
          <w:color w:val="000000"/>
          <w:sz w:val="28"/>
          <w:szCs w:val="28"/>
        </w:rPr>
        <w:t>. В 2006-2007 гг. общее число студентов, отрицающих большую престижность коммерческого образования по сравнению с образованием в государственных вузах, возросло до 87 %, а доля тех, кто придерживается такого же мнения, среди «платников» составила 90%. Среди причин, по которым выбирается та или иная система обучения, основными, по-прежнему, являются легкость поступления и стремление свести риск провала на экзаменах к нулю (более 90% и в 2001-2002 гг., и в 2006-2007 гг.). Другие причины – уровень подготовки преподавателей, лучшая техническая оснащенность вузов – существенного влияния на процесс выбора не оказывают. Изучая отношение студентов к платному образованию, важно учитывать, каковы их возможности платить за учебу.</w:t>
      </w:r>
    </w:p>
    <w:p w:rsidR="00955407" w:rsidRPr="00453E5F" w:rsidRDefault="00D64813" w:rsidP="00453E5F">
      <w:pPr>
        <w:spacing w:line="360" w:lineRule="auto"/>
        <w:ind w:firstLine="709"/>
        <w:jc w:val="both"/>
        <w:rPr>
          <w:color w:val="000000"/>
          <w:sz w:val="28"/>
          <w:szCs w:val="28"/>
        </w:rPr>
      </w:pPr>
      <w:r w:rsidRPr="00453E5F">
        <w:rPr>
          <w:color w:val="000000"/>
          <w:sz w:val="28"/>
          <w:szCs w:val="28"/>
        </w:rPr>
        <w:t>Так же, на основе исследования Тюрюканова Е. В. и Леденевой Л. И., можно отметить, что сейчас высок престиж высшего образования как в целом среди обследованной ими совокупности мигрантов, так и в каждом отдельном регионе. Вместе с тем, в целом семьи мигрантов отличаются ограниченными адаптационными ресурсами: как материальными, так и информационно-коммуникативными и социальными. Они вырваны из привычного жизненного контекста, ограничены в доступе к социальным услугам и культурным ценностям. Успешной интеграции мигрантов в российское общество, превращению их в органичную часть населения России будут в частности, способствовать реализации образовательных ориентаций их детей</w:t>
      </w:r>
    </w:p>
    <w:p w:rsidR="00955407" w:rsidRPr="00453E5F" w:rsidRDefault="00955407" w:rsidP="00453E5F">
      <w:pPr>
        <w:spacing w:line="360" w:lineRule="auto"/>
        <w:ind w:firstLine="709"/>
        <w:jc w:val="both"/>
        <w:rPr>
          <w:color w:val="000000"/>
          <w:sz w:val="28"/>
          <w:szCs w:val="28"/>
        </w:rPr>
      </w:pPr>
    </w:p>
    <w:p w:rsidR="00453E5F" w:rsidRPr="00453E5F" w:rsidRDefault="00DC4EDB" w:rsidP="00453E5F">
      <w:pPr>
        <w:suppressAutoHyphens/>
        <w:spacing w:line="360" w:lineRule="auto"/>
        <w:ind w:firstLine="709"/>
        <w:jc w:val="center"/>
        <w:rPr>
          <w:b/>
          <w:bCs/>
          <w:color w:val="000000"/>
          <w:kern w:val="28"/>
          <w:sz w:val="28"/>
          <w:szCs w:val="28"/>
        </w:rPr>
      </w:pPr>
      <w:r w:rsidRPr="00453E5F">
        <w:rPr>
          <w:b/>
          <w:bCs/>
          <w:color w:val="000000"/>
          <w:kern w:val="28"/>
          <w:sz w:val="28"/>
          <w:szCs w:val="28"/>
        </w:rPr>
        <w:t>2. Профессиональное образование и рынок труда</w:t>
      </w:r>
    </w:p>
    <w:p w:rsidR="00453E5F" w:rsidRDefault="00453E5F" w:rsidP="00453E5F">
      <w:pPr>
        <w:spacing w:line="360" w:lineRule="auto"/>
        <w:ind w:firstLine="709"/>
        <w:jc w:val="both"/>
        <w:rPr>
          <w:color w:val="000000"/>
          <w:sz w:val="28"/>
          <w:szCs w:val="28"/>
        </w:rPr>
      </w:pPr>
    </w:p>
    <w:p w:rsidR="00453E5F" w:rsidRDefault="00DC4EDB" w:rsidP="00453E5F">
      <w:pPr>
        <w:spacing w:line="360" w:lineRule="auto"/>
        <w:ind w:firstLine="709"/>
        <w:jc w:val="both"/>
        <w:rPr>
          <w:color w:val="000000"/>
          <w:sz w:val="28"/>
          <w:szCs w:val="28"/>
        </w:rPr>
      </w:pPr>
      <w:r w:rsidRPr="00453E5F">
        <w:rPr>
          <w:color w:val="000000"/>
          <w:sz w:val="28"/>
          <w:szCs w:val="28"/>
        </w:rPr>
        <w:t>Российское общество столкнулось с ситуацией рассогласования таких важных компонентов, как рынок образовательных услуг, с одной стороны и рынок труда – с другой. Падение производства и резкое изменение структуры спроса на многие профессии, хроническое недофинансирование образование из бюджета и вместе с тем, расширение возможностей его экономической деятельности привели к раскоординации подсистем образования и рынка труда и не соответствию запросов последнего предложением учреждением профессионального образования. Разрешение обострившейся проблемы соотношения рынка образования и рынка труда требует немалых усилий.</w:t>
      </w:r>
    </w:p>
    <w:p w:rsidR="00453E5F" w:rsidRDefault="00DC4EDB" w:rsidP="00453E5F">
      <w:pPr>
        <w:spacing w:line="360" w:lineRule="auto"/>
        <w:ind w:firstLine="709"/>
        <w:jc w:val="both"/>
        <w:rPr>
          <w:color w:val="000000"/>
          <w:sz w:val="28"/>
          <w:szCs w:val="28"/>
        </w:rPr>
      </w:pPr>
      <w:r w:rsidRPr="00453E5F">
        <w:rPr>
          <w:color w:val="000000"/>
          <w:sz w:val="28"/>
          <w:szCs w:val="28"/>
        </w:rPr>
        <w:t xml:space="preserve">В </w:t>
      </w:r>
      <w:r w:rsidR="00531C9C" w:rsidRPr="00453E5F">
        <w:rPr>
          <w:color w:val="000000"/>
          <w:sz w:val="28"/>
          <w:szCs w:val="28"/>
        </w:rPr>
        <w:t>октябре – декабре было проведено исследование в Свердловской области (Уральский федеральный округ). Объектом стала молодежь, дифференцированная на группы по признаку «основной вид деятельности». Были выделены две группы молодежи – работающая и учащаяся (от 15 до 30 лет). Среди учащейся молодежи – старшеклассники (выпускники 9-х, 11-х классов), учащиеся профессиональных училищ, студенты вузов. Было опрошено 479 старшеклассников, 478 учащихся</w:t>
      </w:r>
      <w:r w:rsidR="00453E5F">
        <w:rPr>
          <w:color w:val="000000"/>
          <w:sz w:val="28"/>
          <w:szCs w:val="28"/>
        </w:rPr>
        <w:t xml:space="preserve"> </w:t>
      </w:r>
      <w:r w:rsidR="00531C9C" w:rsidRPr="00453E5F">
        <w:rPr>
          <w:color w:val="000000"/>
          <w:sz w:val="28"/>
          <w:szCs w:val="28"/>
        </w:rPr>
        <w:t>профессиональных училищ, 465 студентов, 487 молодых работников – всего 1900 человек.</w:t>
      </w:r>
    </w:p>
    <w:p w:rsidR="00DC4EDB" w:rsidRPr="00453E5F" w:rsidRDefault="00531C9C" w:rsidP="00453E5F">
      <w:pPr>
        <w:spacing w:line="360" w:lineRule="auto"/>
        <w:ind w:firstLine="709"/>
        <w:jc w:val="both"/>
        <w:rPr>
          <w:color w:val="000000"/>
          <w:sz w:val="28"/>
          <w:szCs w:val="28"/>
        </w:rPr>
      </w:pPr>
      <w:r w:rsidRPr="00453E5F">
        <w:rPr>
          <w:color w:val="000000"/>
          <w:sz w:val="28"/>
          <w:szCs w:val="28"/>
        </w:rPr>
        <w:t xml:space="preserve">Престиж образования в Уральском федеральном округе за </w:t>
      </w:r>
      <w:r w:rsidR="00725DEF" w:rsidRPr="00453E5F">
        <w:rPr>
          <w:color w:val="000000"/>
          <w:sz w:val="28"/>
          <w:szCs w:val="28"/>
        </w:rPr>
        <w:t>период с 1997 по 2001</w:t>
      </w:r>
      <w:r w:rsidRPr="00453E5F">
        <w:rPr>
          <w:color w:val="000000"/>
          <w:sz w:val="28"/>
          <w:szCs w:val="28"/>
        </w:rPr>
        <w:t>, выявил ряд тенденций, характеризующих динамику спроса на профессии:</w:t>
      </w:r>
    </w:p>
    <w:p w:rsidR="00531C9C" w:rsidRPr="00453E5F" w:rsidRDefault="00531C9C" w:rsidP="00453E5F">
      <w:pPr>
        <w:spacing w:line="360" w:lineRule="auto"/>
        <w:ind w:firstLine="709"/>
        <w:jc w:val="both"/>
        <w:rPr>
          <w:color w:val="000000"/>
          <w:sz w:val="28"/>
          <w:szCs w:val="28"/>
        </w:rPr>
      </w:pPr>
      <w:r w:rsidRPr="00453E5F">
        <w:rPr>
          <w:color w:val="000000"/>
          <w:sz w:val="28"/>
          <w:szCs w:val="28"/>
        </w:rPr>
        <w:t>1) наблюдается увеличение числа вакансий по всем группам профессий (предполагающий различный уровень профессионального образования</w:t>
      </w:r>
      <w:r w:rsidR="00725DEF" w:rsidRPr="00453E5F">
        <w:rPr>
          <w:color w:val="000000"/>
          <w:sz w:val="28"/>
          <w:szCs w:val="28"/>
        </w:rPr>
        <w:t>), что является показателем экономической стабилизации и некоторого экономического подъема.</w:t>
      </w:r>
    </w:p>
    <w:p w:rsidR="00725DEF" w:rsidRPr="00453E5F" w:rsidRDefault="00725DEF" w:rsidP="00453E5F">
      <w:pPr>
        <w:spacing w:line="360" w:lineRule="auto"/>
        <w:ind w:firstLine="709"/>
        <w:jc w:val="both"/>
        <w:rPr>
          <w:color w:val="000000"/>
          <w:sz w:val="28"/>
          <w:szCs w:val="28"/>
        </w:rPr>
      </w:pPr>
      <w:r w:rsidRPr="00453E5F">
        <w:rPr>
          <w:color w:val="000000"/>
          <w:sz w:val="28"/>
          <w:szCs w:val="28"/>
        </w:rPr>
        <w:t>2) проявляется стабильный спрос на рабочие профессии и позитивная динамика спроса на профессии, не требующие профессионального образования и подготовки</w:t>
      </w:r>
      <w:r w:rsidR="00892C37" w:rsidRPr="00453E5F">
        <w:rPr>
          <w:color w:val="000000"/>
          <w:sz w:val="28"/>
          <w:szCs w:val="28"/>
        </w:rPr>
        <w:t>. (табл. № 1)</w:t>
      </w:r>
    </w:p>
    <w:p w:rsidR="00892C37" w:rsidRPr="00453E5F" w:rsidRDefault="00892C37" w:rsidP="00453E5F">
      <w:pPr>
        <w:spacing w:line="360" w:lineRule="auto"/>
        <w:ind w:firstLine="709"/>
        <w:jc w:val="both"/>
        <w:rPr>
          <w:color w:val="000000"/>
          <w:sz w:val="28"/>
          <w:szCs w:val="28"/>
        </w:rPr>
      </w:pPr>
    </w:p>
    <w:p w:rsidR="00725DEF" w:rsidRPr="00453E5F" w:rsidRDefault="00892C37" w:rsidP="00453E5F">
      <w:pPr>
        <w:spacing w:line="360" w:lineRule="auto"/>
        <w:ind w:firstLine="709"/>
        <w:jc w:val="both"/>
        <w:rPr>
          <w:color w:val="000000"/>
          <w:sz w:val="28"/>
          <w:szCs w:val="28"/>
        </w:rPr>
      </w:pPr>
      <w:r w:rsidRPr="00453E5F">
        <w:rPr>
          <w:color w:val="000000"/>
          <w:sz w:val="28"/>
          <w:szCs w:val="28"/>
        </w:rPr>
        <w:t>Таблица № 1</w:t>
      </w:r>
    </w:p>
    <w:p w:rsidR="00725DEF" w:rsidRPr="00453E5F" w:rsidRDefault="00817BBE" w:rsidP="00453E5F">
      <w:pPr>
        <w:spacing w:line="360" w:lineRule="auto"/>
        <w:ind w:firstLine="709"/>
        <w:jc w:val="both"/>
        <w:rPr>
          <w:color w:val="000000"/>
          <w:sz w:val="28"/>
          <w:szCs w:val="28"/>
        </w:rPr>
      </w:pPr>
      <w:r w:rsidRPr="00453E5F">
        <w:rPr>
          <w:color w:val="000000"/>
          <w:sz w:val="28"/>
          <w:szCs w:val="28"/>
        </w:rPr>
        <w:t>«</w:t>
      </w:r>
      <w:r w:rsidR="00725DEF" w:rsidRPr="00453E5F">
        <w:rPr>
          <w:color w:val="000000"/>
          <w:sz w:val="28"/>
          <w:szCs w:val="28"/>
        </w:rPr>
        <w:t>Динамика профессиональной структуры спроса (вакансий) в зависимости от уровня образования в процентах</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900"/>
        <w:gridCol w:w="900"/>
        <w:gridCol w:w="900"/>
        <w:gridCol w:w="900"/>
        <w:gridCol w:w="900"/>
      </w:tblGrid>
      <w:tr w:rsidR="00725DEF" w:rsidRPr="00453E5F" w:rsidTr="00453E5F">
        <w:tc>
          <w:tcPr>
            <w:tcW w:w="4788" w:type="dxa"/>
          </w:tcPr>
          <w:p w:rsidR="00725DEF" w:rsidRPr="00453E5F" w:rsidRDefault="00725DEF" w:rsidP="00453E5F">
            <w:pPr>
              <w:spacing w:line="360" w:lineRule="auto"/>
              <w:jc w:val="both"/>
              <w:rPr>
                <w:color w:val="000000"/>
                <w:sz w:val="20"/>
                <w:szCs w:val="20"/>
              </w:rPr>
            </w:pPr>
            <w:r w:rsidRPr="00453E5F">
              <w:rPr>
                <w:color w:val="000000"/>
                <w:sz w:val="20"/>
                <w:szCs w:val="20"/>
              </w:rPr>
              <w:t>Профессии</w:t>
            </w:r>
          </w:p>
        </w:tc>
        <w:tc>
          <w:tcPr>
            <w:tcW w:w="900" w:type="dxa"/>
          </w:tcPr>
          <w:p w:rsidR="00725DEF" w:rsidRPr="00453E5F" w:rsidRDefault="00725DEF" w:rsidP="00453E5F">
            <w:pPr>
              <w:spacing w:line="360" w:lineRule="auto"/>
              <w:jc w:val="both"/>
              <w:rPr>
                <w:color w:val="000000"/>
                <w:sz w:val="20"/>
                <w:szCs w:val="20"/>
              </w:rPr>
            </w:pPr>
            <w:r w:rsidRPr="00453E5F">
              <w:rPr>
                <w:color w:val="000000"/>
                <w:sz w:val="20"/>
                <w:szCs w:val="20"/>
              </w:rPr>
              <w:t>1997</w:t>
            </w:r>
          </w:p>
        </w:tc>
        <w:tc>
          <w:tcPr>
            <w:tcW w:w="900" w:type="dxa"/>
          </w:tcPr>
          <w:p w:rsidR="00725DEF" w:rsidRPr="00453E5F" w:rsidRDefault="00725DEF" w:rsidP="00453E5F">
            <w:pPr>
              <w:spacing w:line="360" w:lineRule="auto"/>
              <w:jc w:val="both"/>
              <w:rPr>
                <w:color w:val="000000"/>
                <w:sz w:val="20"/>
                <w:szCs w:val="20"/>
              </w:rPr>
            </w:pPr>
            <w:r w:rsidRPr="00453E5F">
              <w:rPr>
                <w:color w:val="000000"/>
                <w:sz w:val="20"/>
                <w:szCs w:val="20"/>
              </w:rPr>
              <w:t>1998</w:t>
            </w:r>
          </w:p>
        </w:tc>
        <w:tc>
          <w:tcPr>
            <w:tcW w:w="900" w:type="dxa"/>
          </w:tcPr>
          <w:p w:rsidR="00725DEF" w:rsidRPr="00453E5F" w:rsidRDefault="00725DEF" w:rsidP="00453E5F">
            <w:pPr>
              <w:spacing w:line="360" w:lineRule="auto"/>
              <w:jc w:val="both"/>
              <w:rPr>
                <w:color w:val="000000"/>
                <w:sz w:val="20"/>
                <w:szCs w:val="20"/>
              </w:rPr>
            </w:pPr>
            <w:r w:rsidRPr="00453E5F">
              <w:rPr>
                <w:color w:val="000000"/>
                <w:sz w:val="20"/>
                <w:szCs w:val="20"/>
              </w:rPr>
              <w:t>1999</w:t>
            </w:r>
          </w:p>
        </w:tc>
        <w:tc>
          <w:tcPr>
            <w:tcW w:w="900" w:type="dxa"/>
          </w:tcPr>
          <w:p w:rsidR="00725DEF" w:rsidRPr="00453E5F" w:rsidRDefault="00725DEF" w:rsidP="00453E5F">
            <w:pPr>
              <w:spacing w:line="360" w:lineRule="auto"/>
              <w:jc w:val="both"/>
              <w:rPr>
                <w:color w:val="000000"/>
                <w:sz w:val="20"/>
                <w:szCs w:val="20"/>
              </w:rPr>
            </w:pPr>
            <w:r w:rsidRPr="00453E5F">
              <w:rPr>
                <w:color w:val="000000"/>
                <w:sz w:val="20"/>
                <w:szCs w:val="20"/>
              </w:rPr>
              <w:t>2000</w:t>
            </w:r>
          </w:p>
        </w:tc>
        <w:tc>
          <w:tcPr>
            <w:tcW w:w="900" w:type="dxa"/>
          </w:tcPr>
          <w:p w:rsidR="00725DEF" w:rsidRPr="00453E5F" w:rsidRDefault="00725DEF" w:rsidP="00453E5F">
            <w:pPr>
              <w:spacing w:line="360" w:lineRule="auto"/>
              <w:jc w:val="both"/>
              <w:rPr>
                <w:color w:val="000000"/>
                <w:sz w:val="20"/>
                <w:szCs w:val="20"/>
              </w:rPr>
            </w:pPr>
            <w:r w:rsidRPr="00453E5F">
              <w:rPr>
                <w:color w:val="000000"/>
                <w:sz w:val="20"/>
                <w:szCs w:val="20"/>
              </w:rPr>
              <w:t>2001</w:t>
            </w:r>
          </w:p>
        </w:tc>
      </w:tr>
      <w:tr w:rsidR="00725DEF" w:rsidRPr="00453E5F" w:rsidTr="00453E5F">
        <w:trPr>
          <w:trHeight w:val="722"/>
        </w:trPr>
        <w:tc>
          <w:tcPr>
            <w:tcW w:w="4788" w:type="dxa"/>
          </w:tcPr>
          <w:p w:rsidR="00725DEF" w:rsidRPr="00453E5F" w:rsidRDefault="00725DEF" w:rsidP="00453E5F">
            <w:pPr>
              <w:spacing w:line="360" w:lineRule="auto"/>
              <w:jc w:val="both"/>
              <w:rPr>
                <w:color w:val="000000"/>
                <w:sz w:val="20"/>
                <w:szCs w:val="20"/>
              </w:rPr>
            </w:pPr>
            <w:r w:rsidRPr="00453E5F">
              <w:rPr>
                <w:color w:val="000000"/>
                <w:sz w:val="20"/>
                <w:szCs w:val="20"/>
              </w:rPr>
              <w:t>Не требующие профессионального</w:t>
            </w:r>
            <w:r w:rsidR="00453E5F" w:rsidRPr="00453E5F">
              <w:rPr>
                <w:color w:val="000000"/>
                <w:sz w:val="20"/>
                <w:szCs w:val="20"/>
              </w:rPr>
              <w:t xml:space="preserve"> </w:t>
            </w:r>
            <w:r w:rsidRPr="00453E5F">
              <w:rPr>
                <w:color w:val="000000"/>
                <w:sz w:val="20"/>
                <w:szCs w:val="20"/>
              </w:rPr>
              <w:t>образования и подготовки</w:t>
            </w:r>
          </w:p>
        </w:tc>
        <w:tc>
          <w:tcPr>
            <w:tcW w:w="900" w:type="dxa"/>
          </w:tcPr>
          <w:p w:rsidR="00725DEF" w:rsidRPr="00453E5F" w:rsidRDefault="00725DEF" w:rsidP="00453E5F">
            <w:pPr>
              <w:spacing w:line="360" w:lineRule="auto"/>
              <w:jc w:val="both"/>
              <w:rPr>
                <w:color w:val="000000"/>
                <w:sz w:val="20"/>
                <w:szCs w:val="20"/>
              </w:rPr>
            </w:pPr>
            <w:r w:rsidRPr="00453E5F">
              <w:rPr>
                <w:color w:val="000000"/>
                <w:sz w:val="20"/>
                <w:szCs w:val="20"/>
              </w:rPr>
              <w:t>11</w:t>
            </w:r>
          </w:p>
        </w:tc>
        <w:tc>
          <w:tcPr>
            <w:tcW w:w="900" w:type="dxa"/>
          </w:tcPr>
          <w:p w:rsidR="00725DEF" w:rsidRPr="00453E5F" w:rsidRDefault="00725DEF" w:rsidP="00453E5F">
            <w:pPr>
              <w:spacing w:line="360" w:lineRule="auto"/>
              <w:jc w:val="both"/>
              <w:rPr>
                <w:color w:val="000000"/>
                <w:sz w:val="20"/>
                <w:szCs w:val="20"/>
              </w:rPr>
            </w:pPr>
            <w:r w:rsidRPr="00453E5F">
              <w:rPr>
                <w:color w:val="000000"/>
                <w:sz w:val="20"/>
                <w:szCs w:val="20"/>
              </w:rPr>
              <w:t>9</w:t>
            </w:r>
          </w:p>
        </w:tc>
        <w:tc>
          <w:tcPr>
            <w:tcW w:w="900" w:type="dxa"/>
          </w:tcPr>
          <w:p w:rsidR="00725DEF" w:rsidRPr="00453E5F" w:rsidRDefault="00725DEF" w:rsidP="00453E5F">
            <w:pPr>
              <w:spacing w:line="360" w:lineRule="auto"/>
              <w:jc w:val="both"/>
              <w:rPr>
                <w:color w:val="000000"/>
                <w:sz w:val="20"/>
                <w:szCs w:val="20"/>
              </w:rPr>
            </w:pPr>
            <w:r w:rsidRPr="00453E5F">
              <w:rPr>
                <w:color w:val="000000"/>
                <w:sz w:val="20"/>
                <w:szCs w:val="20"/>
              </w:rPr>
              <w:t>10</w:t>
            </w:r>
          </w:p>
        </w:tc>
        <w:tc>
          <w:tcPr>
            <w:tcW w:w="900" w:type="dxa"/>
          </w:tcPr>
          <w:p w:rsidR="00725DEF" w:rsidRPr="00453E5F" w:rsidRDefault="00725DEF" w:rsidP="00453E5F">
            <w:pPr>
              <w:spacing w:line="360" w:lineRule="auto"/>
              <w:jc w:val="both"/>
              <w:rPr>
                <w:color w:val="000000"/>
                <w:sz w:val="20"/>
                <w:szCs w:val="20"/>
              </w:rPr>
            </w:pPr>
            <w:r w:rsidRPr="00453E5F">
              <w:rPr>
                <w:color w:val="000000"/>
                <w:sz w:val="20"/>
                <w:szCs w:val="20"/>
              </w:rPr>
              <w:t>11</w:t>
            </w:r>
          </w:p>
        </w:tc>
        <w:tc>
          <w:tcPr>
            <w:tcW w:w="900" w:type="dxa"/>
          </w:tcPr>
          <w:p w:rsidR="00725DEF" w:rsidRPr="00453E5F" w:rsidRDefault="00725DEF" w:rsidP="00453E5F">
            <w:pPr>
              <w:spacing w:line="360" w:lineRule="auto"/>
              <w:jc w:val="both"/>
              <w:rPr>
                <w:color w:val="000000"/>
                <w:sz w:val="20"/>
                <w:szCs w:val="20"/>
              </w:rPr>
            </w:pPr>
            <w:r w:rsidRPr="00453E5F">
              <w:rPr>
                <w:color w:val="000000"/>
                <w:sz w:val="20"/>
                <w:szCs w:val="20"/>
              </w:rPr>
              <w:t>14</w:t>
            </w:r>
          </w:p>
        </w:tc>
      </w:tr>
      <w:tr w:rsidR="00725DEF" w:rsidRPr="00453E5F" w:rsidTr="00453E5F">
        <w:trPr>
          <w:trHeight w:val="728"/>
        </w:trPr>
        <w:tc>
          <w:tcPr>
            <w:tcW w:w="4788" w:type="dxa"/>
          </w:tcPr>
          <w:p w:rsidR="00725DEF" w:rsidRPr="00453E5F" w:rsidRDefault="00725DEF" w:rsidP="00453E5F">
            <w:pPr>
              <w:spacing w:line="360" w:lineRule="auto"/>
              <w:jc w:val="both"/>
              <w:rPr>
                <w:color w:val="000000"/>
                <w:sz w:val="20"/>
                <w:szCs w:val="20"/>
              </w:rPr>
            </w:pPr>
            <w:r w:rsidRPr="00453E5F">
              <w:rPr>
                <w:color w:val="000000"/>
                <w:sz w:val="20"/>
                <w:szCs w:val="20"/>
              </w:rPr>
              <w:t>Требующие начального профессионального образования</w:t>
            </w:r>
          </w:p>
        </w:tc>
        <w:tc>
          <w:tcPr>
            <w:tcW w:w="900" w:type="dxa"/>
          </w:tcPr>
          <w:p w:rsidR="00725DEF" w:rsidRPr="00453E5F" w:rsidRDefault="00725DEF" w:rsidP="00453E5F">
            <w:pPr>
              <w:spacing w:line="360" w:lineRule="auto"/>
              <w:jc w:val="both"/>
              <w:rPr>
                <w:color w:val="000000"/>
                <w:sz w:val="20"/>
                <w:szCs w:val="20"/>
              </w:rPr>
            </w:pPr>
            <w:r w:rsidRPr="00453E5F">
              <w:rPr>
                <w:color w:val="000000"/>
                <w:sz w:val="20"/>
                <w:szCs w:val="20"/>
              </w:rPr>
              <w:t>61</w:t>
            </w:r>
          </w:p>
        </w:tc>
        <w:tc>
          <w:tcPr>
            <w:tcW w:w="900" w:type="dxa"/>
          </w:tcPr>
          <w:p w:rsidR="00725DEF" w:rsidRPr="00453E5F" w:rsidRDefault="00725DEF" w:rsidP="00453E5F">
            <w:pPr>
              <w:spacing w:line="360" w:lineRule="auto"/>
              <w:jc w:val="both"/>
              <w:rPr>
                <w:color w:val="000000"/>
                <w:sz w:val="20"/>
                <w:szCs w:val="20"/>
              </w:rPr>
            </w:pPr>
            <w:r w:rsidRPr="00453E5F">
              <w:rPr>
                <w:color w:val="000000"/>
                <w:sz w:val="20"/>
                <w:szCs w:val="20"/>
              </w:rPr>
              <w:t>61</w:t>
            </w:r>
          </w:p>
        </w:tc>
        <w:tc>
          <w:tcPr>
            <w:tcW w:w="900" w:type="dxa"/>
          </w:tcPr>
          <w:p w:rsidR="00725DEF" w:rsidRPr="00453E5F" w:rsidRDefault="00725DEF" w:rsidP="00453E5F">
            <w:pPr>
              <w:spacing w:line="360" w:lineRule="auto"/>
              <w:jc w:val="both"/>
              <w:rPr>
                <w:color w:val="000000"/>
                <w:sz w:val="20"/>
                <w:szCs w:val="20"/>
              </w:rPr>
            </w:pPr>
            <w:r w:rsidRPr="00453E5F">
              <w:rPr>
                <w:color w:val="000000"/>
                <w:sz w:val="20"/>
                <w:szCs w:val="20"/>
              </w:rPr>
              <w:t>66</w:t>
            </w:r>
          </w:p>
        </w:tc>
        <w:tc>
          <w:tcPr>
            <w:tcW w:w="900" w:type="dxa"/>
          </w:tcPr>
          <w:p w:rsidR="00725DEF" w:rsidRPr="00453E5F" w:rsidRDefault="00725DEF" w:rsidP="00453E5F">
            <w:pPr>
              <w:spacing w:line="360" w:lineRule="auto"/>
              <w:jc w:val="both"/>
              <w:rPr>
                <w:color w:val="000000"/>
                <w:sz w:val="20"/>
                <w:szCs w:val="20"/>
              </w:rPr>
            </w:pPr>
            <w:r w:rsidRPr="00453E5F">
              <w:rPr>
                <w:color w:val="000000"/>
                <w:sz w:val="20"/>
                <w:szCs w:val="20"/>
              </w:rPr>
              <w:t>67</w:t>
            </w:r>
          </w:p>
        </w:tc>
        <w:tc>
          <w:tcPr>
            <w:tcW w:w="900" w:type="dxa"/>
          </w:tcPr>
          <w:p w:rsidR="00725DEF" w:rsidRPr="00453E5F" w:rsidRDefault="00725DEF" w:rsidP="00453E5F">
            <w:pPr>
              <w:spacing w:line="360" w:lineRule="auto"/>
              <w:jc w:val="both"/>
              <w:rPr>
                <w:color w:val="000000"/>
                <w:sz w:val="20"/>
                <w:szCs w:val="20"/>
              </w:rPr>
            </w:pPr>
            <w:r w:rsidRPr="00453E5F">
              <w:rPr>
                <w:color w:val="000000"/>
                <w:sz w:val="20"/>
                <w:szCs w:val="20"/>
              </w:rPr>
              <w:t>62</w:t>
            </w:r>
          </w:p>
        </w:tc>
      </w:tr>
      <w:tr w:rsidR="00725DEF" w:rsidRPr="00453E5F" w:rsidTr="00453E5F">
        <w:trPr>
          <w:trHeight w:val="707"/>
        </w:trPr>
        <w:tc>
          <w:tcPr>
            <w:tcW w:w="4788" w:type="dxa"/>
          </w:tcPr>
          <w:p w:rsidR="00725DEF" w:rsidRPr="00453E5F" w:rsidRDefault="00725DEF" w:rsidP="00453E5F">
            <w:pPr>
              <w:spacing w:line="360" w:lineRule="auto"/>
              <w:jc w:val="both"/>
              <w:rPr>
                <w:color w:val="000000"/>
                <w:sz w:val="20"/>
                <w:szCs w:val="20"/>
              </w:rPr>
            </w:pPr>
            <w:r w:rsidRPr="00453E5F">
              <w:rPr>
                <w:color w:val="000000"/>
                <w:sz w:val="20"/>
                <w:szCs w:val="20"/>
              </w:rPr>
              <w:t>Требующие среднего и высшего профессионального образования</w:t>
            </w:r>
          </w:p>
        </w:tc>
        <w:tc>
          <w:tcPr>
            <w:tcW w:w="900" w:type="dxa"/>
          </w:tcPr>
          <w:p w:rsidR="00725DEF" w:rsidRPr="00453E5F" w:rsidRDefault="00725DEF" w:rsidP="00453E5F">
            <w:pPr>
              <w:spacing w:line="360" w:lineRule="auto"/>
              <w:jc w:val="both"/>
              <w:rPr>
                <w:color w:val="000000"/>
                <w:sz w:val="20"/>
                <w:szCs w:val="20"/>
              </w:rPr>
            </w:pPr>
            <w:r w:rsidRPr="00453E5F">
              <w:rPr>
                <w:color w:val="000000"/>
                <w:sz w:val="20"/>
                <w:szCs w:val="20"/>
              </w:rPr>
              <w:t>28</w:t>
            </w:r>
          </w:p>
        </w:tc>
        <w:tc>
          <w:tcPr>
            <w:tcW w:w="900" w:type="dxa"/>
          </w:tcPr>
          <w:p w:rsidR="00725DEF" w:rsidRPr="00453E5F" w:rsidRDefault="00725DEF" w:rsidP="00453E5F">
            <w:pPr>
              <w:spacing w:line="360" w:lineRule="auto"/>
              <w:jc w:val="both"/>
              <w:rPr>
                <w:color w:val="000000"/>
                <w:sz w:val="20"/>
                <w:szCs w:val="20"/>
              </w:rPr>
            </w:pPr>
            <w:r w:rsidRPr="00453E5F">
              <w:rPr>
                <w:color w:val="000000"/>
                <w:sz w:val="20"/>
                <w:szCs w:val="20"/>
              </w:rPr>
              <w:t>30</w:t>
            </w:r>
          </w:p>
        </w:tc>
        <w:tc>
          <w:tcPr>
            <w:tcW w:w="900" w:type="dxa"/>
          </w:tcPr>
          <w:p w:rsidR="00725DEF" w:rsidRPr="00453E5F" w:rsidRDefault="00725DEF" w:rsidP="00453E5F">
            <w:pPr>
              <w:spacing w:line="360" w:lineRule="auto"/>
              <w:jc w:val="both"/>
              <w:rPr>
                <w:color w:val="000000"/>
                <w:sz w:val="20"/>
                <w:szCs w:val="20"/>
              </w:rPr>
            </w:pPr>
            <w:r w:rsidRPr="00453E5F">
              <w:rPr>
                <w:color w:val="000000"/>
                <w:sz w:val="20"/>
                <w:szCs w:val="20"/>
              </w:rPr>
              <w:t>24</w:t>
            </w:r>
          </w:p>
        </w:tc>
        <w:tc>
          <w:tcPr>
            <w:tcW w:w="900" w:type="dxa"/>
          </w:tcPr>
          <w:p w:rsidR="00725DEF" w:rsidRPr="00453E5F" w:rsidRDefault="00725DEF" w:rsidP="00453E5F">
            <w:pPr>
              <w:spacing w:line="360" w:lineRule="auto"/>
              <w:jc w:val="both"/>
              <w:rPr>
                <w:color w:val="000000"/>
                <w:sz w:val="20"/>
                <w:szCs w:val="20"/>
              </w:rPr>
            </w:pPr>
            <w:r w:rsidRPr="00453E5F">
              <w:rPr>
                <w:color w:val="000000"/>
                <w:sz w:val="20"/>
                <w:szCs w:val="20"/>
              </w:rPr>
              <w:t>22</w:t>
            </w:r>
          </w:p>
        </w:tc>
        <w:tc>
          <w:tcPr>
            <w:tcW w:w="900" w:type="dxa"/>
          </w:tcPr>
          <w:p w:rsidR="00725DEF" w:rsidRPr="00453E5F" w:rsidRDefault="00725DEF" w:rsidP="00453E5F">
            <w:pPr>
              <w:spacing w:line="360" w:lineRule="auto"/>
              <w:jc w:val="both"/>
              <w:rPr>
                <w:color w:val="000000"/>
                <w:sz w:val="20"/>
                <w:szCs w:val="20"/>
              </w:rPr>
            </w:pPr>
            <w:r w:rsidRPr="00453E5F">
              <w:rPr>
                <w:color w:val="000000"/>
                <w:sz w:val="20"/>
                <w:szCs w:val="20"/>
              </w:rPr>
              <w:t>24</w:t>
            </w:r>
          </w:p>
        </w:tc>
      </w:tr>
    </w:tbl>
    <w:p w:rsidR="00453E5F" w:rsidRDefault="00453E5F" w:rsidP="00453E5F">
      <w:pPr>
        <w:spacing w:line="360" w:lineRule="auto"/>
        <w:ind w:firstLine="709"/>
        <w:jc w:val="both"/>
        <w:rPr>
          <w:color w:val="000000"/>
          <w:sz w:val="28"/>
          <w:szCs w:val="28"/>
        </w:rPr>
      </w:pPr>
    </w:p>
    <w:p w:rsidR="00453E5F" w:rsidRDefault="00725DEF" w:rsidP="00453E5F">
      <w:pPr>
        <w:spacing w:line="360" w:lineRule="auto"/>
        <w:ind w:firstLine="709"/>
        <w:jc w:val="both"/>
        <w:rPr>
          <w:color w:val="000000"/>
          <w:sz w:val="28"/>
          <w:szCs w:val="28"/>
        </w:rPr>
      </w:pPr>
      <w:r w:rsidRPr="00453E5F">
        <w:rPr>
          <w:color w:val="000000"/>
          <w:sz w:val="28"/>
          <w:szCs w:val="28"/>
        </w:rPr>
        <w:t>Эта тенденция находится в явном противоречии с профессионально-обозревательными намерениями выпускников школ</w:t>
      </w:r>
      <w:r w:rsidR="00581E97" w:rsidRPr="00453E5F">
        <w:rPr>
          <w:color w:val="000000"/>
          <w:sz w:val="28"/>
          <w:szCs w:val="28"/>
        </w:rPr>
        <w:t>, которые в массе своей ориентируются на получение профессий, предполагающих средний и высокий уровень профессионального образования</w:t>
      </w:r>
      <w:r w:rsidR="00817BBE" w:rsidRPr="00453E5F">
        <w:rPr>
          <w:color w:val="000000"/>
          <w:sz w:val="28"/>
          <w:szCs w:val="28"/>
        </w:rPr>
        <w:t>»</w:t>
      </w:r>
      <w:r w:rsidR="00817BBE" w:rsidRPr="00453E5F">
        <w:rPr>
          <w:rStyle w:val="a9"/>
          <w:color w:val="000000"/>
          <w:sz w:val="28"/>
          <w:szCs w:val="28"/>
        </w:rPr>
        <w:footnoteReference w:id="4"/>
      </w:r>
      <w:r w:rsidR="00581E97" w:rsidRPr="00453E5F">
        <w:rPr>
          <w:color w:val="000000"/>
          <w:sz w:val="28"/>
          <w:szCs w:val="28"/>
        </w:rPr>
        <w:t>.</w:t>
      </w:r>
    </w:p>
    <w:p w:rsidR="00453E5F" w:rsidRDefault="00581E97" w:rsidP="00453E5F">
      <w:pPr>
        <w:spacing w:line="360" w:lineRule="auto"/>
        <w:ind w:firstLine="709"/>
        <w:jc w:val="both"/>
        <w:rPr>
          <w:color w:val="000000"/>
          <w:sz w:val="28"/>
          <w:szCs w:val="28"/>
        </w:rPr>
      </w:pPr>
      <w:r w:rsidRPr="00453E5F">
        <w:rPr>
          <w:color w:val="000000"/>
          <w:sz w:val="28"/>
          <w:szCs w:val="28"/>
        </w:rPr>
        <w:t xml:space="preserve">Изучение </w:t>
      </w:r>
      <w:r w:rsidR="00E50A4E" w:rsidRPr="00453E5F">
        <w:rPr>
          <w:color w:val="000000"/>
          <w:sz w:val="28"/>
          <w:szCs w:val="28"/>
        </w:rPr>
        <w:t>образовательных планов старшеклассников Свердловской области показало, что:</w:t>
      </w:r>
    </w:p>
    <w:p w:rsidR="00453E5F" w:rsidRPr="000F4D86" w:rsidRDefault="00453E5F" w:rsidP="00453E5F">
      <w:pPr>
        <w:spacing w:line="360" w:lineRule="auto"/>
        <w:ind w:firstLine="709"/>
        <w:jc w:val="both"/>
        <w:rPr>
          <w:color w:val="000000"/>
          <w:sz w:val="28"/>
          <w:szCs w:val="28"/>
        </w:rPr>
      </w:pPr>
    </w:p>
    <w:p w:rsidR="00A06B3E" w:rsidRPr="00453E5F" w:rsidRDefault="00A06B3E" w:rsidP="00453E5F">
      <w:pPr>
        <w:spacing w:line="360" w:lineRule="auto"/>
        <w:ind w:firstLine="709"/>
        <w:jc w:val="both"/>
        <w:rPr>
          <w:color w:val="000000"/>
          <w:sz w:val="28"/>
          <w:szCs w:val="28"/>
        </w:rPr>
      </w:pPr>
      <w:r w:rsidRPr="00453E5F">
        <w:rPr>
          <w:color w:val="000000"/>
          <w:sz w:val="28"/>
          <w:szCs w:val="28"/>
        </w:rPr>
        <w:t>Таблица № 2</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600"/>
      </w:tblGrid>
      <w:tr w:rsidR="00E50A4E" w:rsidRPr="00453E5F" w:rsidTr="00453E5F">
        <w:tc>
          <w:tcPr>
            <w:tcW w:w="5328" w:type="dxa"/>
          </w:tcPr>
          <w:p w:rsidR="00E50A4E" w:rsidRPr="00453E5F" w:rsidRDefault="00E50A4E" w:rsidP="00453E5F">
            <w:pPr>
              <w:spacing w:line="360" w:lineRule="auto"/>
              <w:jc w:val="both"/>
              <w:rPr>
                <w:color w:val="000000"/>
                <w:sz w:val="20"/>
                <w:szCs w:val="20"/>
              </w:rPr>
            </w:pPr>
            <w:r w:rsidRPr="00453E5F">
              <w:rPr>
                <w:color w:val="000000"/>
                <w:sz w:val="20"/>
                <w:szCs w:val="20"/>
              </w:rPr>
              <w:t>Планы поступления старшеклассников в:</w:t>
            </w:r>
          </w:p>
        </w:tc>
        <w:tc>
          <w:tcPr>
            <w:tcW w:w="3600" w:type="dxa"/>
          </w:tcPr>
          <w:p w:rsidR="00E50A4E" w:rsidRPr="00453E5F" w:rsidRDefault="00E50A4E" w:rsidP="00453E5F">
            <w:pPr>
              <w:spacing w:line="360" w:lineRule="auto"/>
              <w:jc w:val="both"/>
              <w:rPr>
                <w:color w:val="000000"/>
                <w:sz w:val="20"/>
                <w:szCs w:val="20"/>
              </w:rPr>
            </w:pPr>
            <w:r w:rsidRPr="00453E5F">
              <w:rPr>
                <w:color w:val="000000"/>
                <w:sz w:val="20"/>
                <w:szCs w:val="20"/>
              </w:rPr>
              <w:t>Проценты от опрошенных</w:t>
            </w:r>
          </w:p>
        </w:tc>
      </w:tr>
      <w:tr w:rsidR="00E50A4E" w:rsidRPr="00453E5F" w:rsidTr="00453E5F">
        <w:tc>
          <w:tcPr>
            <w:tcW w:w="5328" w:type="dxa"/>
          </w:tcPr>
          <w:p w:rsidR="00E50A4E" w:rsidRPr="00453E5F" w:rsidRDefault="00E50A4E" w:rsidP="00453E5F">
            <w:pPr>
              <w:spacing w:line="360" w:lineRule="auto"/>
              <w:jc w:val="both"/>
              <w:rPr>
                <w:color w:val="000000"/>
                <w:sz w:val="20"/>
                <w:szCs w:val="20"/>
              </w:rPr>
            </w:pPr>
            <w:r w:rsidRPr="00453E5F">
              <w:rPr>
                <w:color w:val="000000"/>
                <w:sz w:val="20"/>
                <w:szCs w:val="20"/>
              </w:rPr>
              <w:t>ВУЗ</w:t>
            </w:r>
          </w:p>
        </w:tc>
        <w:tc>
          <w:tcPr>
            <w:tcW w:w="3600" w:type="dxa"/>
          </w:tcPr>
          <w:p w:rsidR="00E50A4E" w:rsidRPr="00453E5F" w:rsidRDefault="00E50A4E" w:rsidP="00453E5F">
            <w:pPr>
              <w:spacing w:line="360" w:lineRule="auto"/>
              <w:jc w:val="both"/>
              <w:rPr>
                <w:color w:val="000000"/>
                <w:sz w:val="20"/>
                <w:szCs w:val="20"/>
              </w:rPr>
            </w:pPr>
            <w:r w:rsidRPr="00453E5F">
              <w:rPr>
                <w:color w:val="000000"/>
                <w:sz w:val="20"/>
                <w:szCs w:val="20"/>
              </w:rPr>
              <w:t>67,8</w:t>
            </w:r>
          </w:p>
        </w:tc>
      </w:tr>
      <w:tr w:rsidR="00E50A4E" w:rsidRPr="00453E5F" w:rsidTr="00453E5F">
        <w:tc>
          <w:tcPr>
            <w:tcW w:w="5328" w:type="dxa"/>
          </w:tcPr>
          <w:p w:rsidR="00E50A4E" w:rsidRPr="00453E5F" w:rsidRDefault="00E50A4E" w:rsidP="00453E5F">
            <w:pPr>
              <w:spacing w:line="360" w:lineRule="auto"/>
              <w:jc w:val="both"/>
              <w:rPr>
                <w:color w:val="000000"/>
                <w:sz w:val="20"/>
                <w:szCs w:val="20"/>
              </w:rPr>
            </w:pPr>
            <w:r w:rsidRPr="00453E5F">
              <w:rPr>
                <w:color w:val="000000"/>
                <w:sz w:val="20"/>
                <w:szCs w:val="20"/>
              </w:rPr>
              <w:t>Техникум / Колледж</w:t>
            </w:r>
          </w:p>
        </w:tc>
        <w:tc>
          <w:tcPr>
            <w:tcW w:w="3600" w:type="dxa"/>
          </w:tcPr>
          <w:p w:rsidR="00E50A4E" w:rsidRPr="00453E5F" w:rsidRDefault="00E50A4E" w:rsidP="00453E5F">
            <w:pPr>
              <w:spacing w:line="360" w:lineRule="auto"/>
              <w:jc w:val="both"/>
              <w:rPr>
                <w:color w:val="000000"/>
                <w:sz w:val="20"/>
                <w:szCs w:val="20"/>
              </w:rPr>
            </w:pPr>
            <w:r w:rsidRPr="00453E5F">
              <w:rPr>
                <w:color w:val="000000"/>
                <w:sz w:val="20"/>
                <w:szCs w:val="20"/>
              </w:rPr>
              <w:t>18,2</w:t>
            </w:r>
          </w:p>
        </w:tc>
      </w:tr>
      <w:tr w:rsidR="00E50A4E" w:rsidRPr="00453E5F" w:rsidTr="00453E5F">
        <w:tc>
          <w:tcPr>
            <w:tcW w:w="5328" w:type="dxa"/>
          </w:tcPr>
          <w:p w:rsidR="00E50A4E" w:rsidRPr="00453E5F" w:rsidRDefault="00E50A4E" w:rsidP="00453E5F">
            <w:pPr>
              <w:spacing w:line="360" w:lineRule="auto"/>
              <w:jc w:val="both"/>
              <w:rPr>
                <w:color w:val="000000"/>
                <w:sz w:val="20"/>
                <w:szCs w:val="20"/>
              </w:rPr>
            </w:pPr>
            <w:r w:rsidRPr="00453E5F">
              <w:rPr>
                <w:color w:val="000000"/>
                <w:sz w:val="20"/>
                <w:szCs w:val="20"/>
              </w:rPr>
              <w:t>ПТУ</w:t>
            </w:r>
          </w:p>
        </w:tc>
        <w:tc>
          <w:tcPr>
            <w:tcW w:w="3600" w:type="dxa"/>
          </w:tcPr>
          <w:p w:rsidR="00E50A4E" w:rsidRPr="00453E5F" w:rsidRDefault="00E50A4E" w:rsidP="00453E5F">
            <w:pPr>
              <w:spacing w:line="360" w:lineRule="auto"/>
              <w:jc w:val="both"/>
              <w:rPr>
                <w:color w:val="000000"/>
                <w:sz w:val="20"/>
                <w:szCs w:val="20"/>
              </w:rPr>
            </w:pPr>
            <w:r w:rsidRPr="00453E5F">
              <w:rPr>
                <w:color w:val="000000"/>
                <w:sz w:val="20"/>
                <w:szCs w:val="20"/>
              </w:rPr>
              <w:t>3,8</w:t>
            </w:r>
          </w:p>
        </w:tc>
      </w:tr>
      <w:tr w:rsidR="00E50A4E" w:rsidRPr="00453E5F" w:rsidTr="00453E5F">
        <w:tc>
          <w:tcPr>
            <w:tcW w:w="5328" w:type="dxa"/>
          </w:tcPr>
          <w:p w:rsidR="00E50A4E" w:rsidRPr="00453E5F" w:rsidRDefault="00E50A4E" w:rsidP="00453E5F">
            <w:pPr>
              <w:spacing w:line="360" w:lineRule="auto"/>
              <w:jc w:val="both"/>
              <w:rPr>
                <w:color w:val="000000"/>
                <w:sz w:val="20"/>
                <w:szCs w:val="20"/>
              </w:rPr>
            </w:pPr>
            <w:r w:rsidRPr="00453E5F">
              <w:rPr>
                <w:color w:val="000000"/>
                <w:sz w:val="20"/>
                <w:szCs w:val="20"/>
              </w:rPr>
              <w:t>Курсы профессиональной подготовки</w:t>
            </w:r>
          </w:p>
        </w:tc>
        <w:tc>
          <w:tcPr>
            <w:tcW w:w="3600" w:type="dxa"/>
          </w:tcPr>
          <w:p w:rsidR="00E50A4E" w:rsidRPr="00453E5F" w:rsidRDefault="00E50A4E" w:rsidP="00453E5F">
            <w:pPr>
              <w:spacing w:line="360" w:lineRule="auto"/>
              <w:jc w:val="both"/>
              <w:rPr>
                <w:color w:val="000000"/>
                <w:sz w:val="20"/>
                <w:szCs w:val="20"/>
              </w:rPr>
            </w:pPr>
            <w:r w:rsidRPr="00453E5F">
              <w:rPr>
                <w:color w:val="000000"/>
                <w:sz w:val="20"/>
                <w:szCs w:val="20"/>
              </w:rPr>
              <w:t>7,1</w:t>
            </w:r>
          </w:p>
        </w:tc>
      </w:tr>
      <w:tr w:rsidR="00E50A4E" w:rsidRPr="00453E5F" w:rsidTr="00453E5F">
        <w:tc>
          <w:tcPr>
            <w:tcW w:w="5328" w:type="dxa"/>
          </w:tcPr>
          <w:p w:rsidR="00E50A4E" w:rsidRPr="00453E5F" w:rsidRDefault="00E50A4E" w:rsidP="00453E5F">
            <w:pPr>
              <w:spacing w:line="360" w:lineRule="auto"/>
              <w:jc w:val="both"/>
              <w:rPr>
                <w:color w:val="000000"/>
                <w:sz w:val="20"/>
                <w:szCs w:val="20"/>
              </w:rPr>
            </w:pPr>
            <w:r w:rsidRPr="00453E5F">
              <w:rPr>
                <w:color w:val="000000"/>
                <w:sz w:val="20"/>
                <w:szCs w:val="20"/>
              </w:rPr>
              <w:t>Другие намерения</w:t>
            </w:r>
          </w:p>
        </w:tc>
        <w:tc>
          <w:tcPr>
            <w:tcW w:w="3600" w:type="dxa"/>
          </w:tcPr>
          <w:p w:rsidR="00E50A4E" w:rsidRPr="00453E5F" w:rsidRDefault="00E50A4E" w:rsidP="00453E5F">
            <w:pPr>
              <w:spacing w:line="360" w:lineRule="auto"/>
              <w:jc w:val="both"/>
              <w:rPr>
                <w:color w:val="000000"/>
                <w:sz w:val="20"/>
                <w:szCs w:val="20"/>
              </w:rPr>
            </w:pPr>
            <w:r w:rsidRPr="00453E5F">
              <w:rPr>
                <w:color w:val="000000"/>
                <w:sz w:val="20"/>
                <w:szCs w:val="20"/>
              </w:rPr>
              <w:t>3,1</w:t>
            </w:r>
          </w:p>
        </w:tc>
      </w:tr>
    </w:tbl>
    <w:p w:rsidR="00453E5F" w:rsidRDefault="00453E5F" w:rsidP="00453E5F">
      <w:pPr>
        <w:spacing w:line="360" w:lineRule="auto"/>
        <w:ind w:firstLine="709"/>
        <w:jc w:val="both"/>
        <w:rPr>
          <w:color w:val="000000"/>
          <w:sz w:val="28"/>
          <w:szCs w:val="28"/>
        </w:rPr>
      </w:pPr>
    </w:p>
    <w:p w:rsidR="00453E5F" w:rsidRDefault="00E50A4E" w:rsidP="00453E5F">
      <w:pPr>
        <w:spacing w:line="360" w:lineRule="auto"/>
        <w:ind w:firstLine="709"/>
        <w:jc w:val="both"/>
        <w:rPr>
          <w:color w:val="000000"/>
          <w:sz w:val="28"/>
          <w:szCs w:val="28"/>
        </w:rPr>
      </w:pPr>
      <w:r w:rsidRPr="00453E5F">
        <w:rPr>
          <w:color w:val="000000"/>
          <w:sz w:val="28"/>
          <w:szCs w:val="28"/>
        </w:rPr>
        <w:t>Количество поданных заявлений в государственные вузы Свердловской области растет год от года; так, с 1995 года к 2001 году оно увеличилось в два раза ( с 37806 до 78372).</w:t>
      </w:r>
    </w:p>
    <w:p w:rsidR="00453E5F" w:rsidRDefault="00E50A4E" w:rsidP="00453E5F">
      <w:pPr>
        <w:spacing w:line="360" w:lineRule="auto"/>
        <w:ind w:firstLine="709"/>
        <w:jc w:val="both"/>
        <w:rPr>
          <w:color w:val="000000"/>
          <w:sz w:val="28"/>
          <w:szCs w:val="28"/>
        </w:rPr>
      </w:pPr>
      <w:r w:rsidRPr="00453E5F">
        <w:rPr>
          <w:color w:val="000000"/>
          <w:sz w:val="28"/>
          <w:szCs w:val="28"/>
        </w:rPr>
        <w:t xml:space="preserve">Образовательные планы молодежи, заканчивающей школу в поселениях с разным уровнем урбанизации, разнятся. Ориентация на высшее образование более выражена у будущих выпускников екатеринбургских школ (82,5%), значительно менее у учащихся городов области (58,2%) и села (67,9%). Эти группы учащихся, в свою очередь, в большей степени </w:t>
      </w:r>
      <w:r w:rsidR="00DD40EA" w:rsidRPr="00453E5F">
        <w:rPr>
          <w:color w:val="000000"/>
          <w:sz w:val="28"/>
          <w:szCs w:val="28"/>
        </w:rPr>
        <w:t>настроены на поступление в колледжи (техникумы) и профессиональные училища. Данное обстоятельство объясняется комплексом причин, связанных с территориальным размещением образовательных учреждений. Другим фактором, снижающим отток старшеклассников в вузы из областных городов и сельской местности, является уровень подготовки выпускников. В провинциальных</w:t>
      </w:r>
      <w:r w:rsidR="00453E5F">
        <w:rPr>
          <w:color w:val="000000"/>
          <w:sz w:val="28"/>
          <w:szCs w:val="28"/>
        </w:rPr>
        <w:t xml:space="preserve"> </w:t>
      </w:r>
      <w:r w:rsidR="00DD40EA" w:rsidRPr="00453E5F">
        <w:rPr>
          <w:color w:val="000000"/>
          <w:sz w:val="28"/>
          <w:szCs w:val="28"/>
        </w:rPr>
        <w:t>школах он, как правило, ниже, поэтому на вступительных экзаменах они зачастую менее конкурентоспособны, чем их сверстники из городских школ.</w:t>
      </w:r>
    </w:p>
    <w:p w:rsidR="00E50A4E" w:rsidRPr="00453E5F" w:rsidRDefault="00DD40EA" w:rsidP="00453E5F">
      <w:pPr>
        <w:spacing w:line="360" w:lineRule="auto"/>
        <w:ind w:firstLine="709"/>
        <w:jc w:val="both"/>
        <w:rPr>
          <w:color w:val="000000"/>
          <w:sz w:val="28"/>
          <w:szCs w:val="28"/>
        </w:rPr>
      </w:pPr>
      <w:r w:rsidRPr="00453E5F">
        <w:rPr>
          <w:color w:val="000000"/>
          <w:sz w:val="28"/>
          <w:szCs w:val="28"/>
        </w:rPr>
        <w:t xml:space="preserve">Что касается начального профессионального образования, то за период с 1995 по 2001 годы при сокращении количества учреждений данного профиля (эта тенденция характерна не только для Свердловской области, но для Российской федерации в целом) численность учащихся в них существенно не изменилась. </w:t>
      </w:r>
      <w:r w:rsidR="00A06B3E" w:rsidRPr="00453E5F">
        <w:rPr>
          <w:color w:val="000000"/>
          <w:sz w:val="28"/>
          <w:szCs w:val="28"/>
        </w:rPr>
        <w:t>(табл. № 3).</w:t>
      </w:r>
    </w:p>
    <w:p w:rsidR="00F828A9" w:rsidRPr="00453E5F" w:rsidRDefault="00A06B3E" w:rsidP="00453E5F">
      <w:pPr>
        <w:spacing w:line="360" w:lineRule="auto"/>
        <w:ind w:firstLine="709"/>
        <w:jc w:val="both"/>
        <w:rPr>
          <w:color w:val="000000"/>
          <w:sz w:val="28"/>
          <w:szCs w:val="28"/>
        </w:rPr>
      </w:pPr>
      <w:r w:rsidRPr="00453E5F">
        <w:rPr>
          <w:color w:val="000000"/>
          <w:sz w:val="28"/>
          <w:szCs w:val="28"/>
        </w:rPr>
        <w:t>Таблица № 3</w:t>
      </w:r>
    </w:p>
    <w:p w:rsidR="00DD40EA" w:rsidRPr="00453E5F" w:rsidRDefault="00DD40EA" w:rsidP="00453E5F">
      <w:pPr>
        <w:spacing w:line="360" w:lineRule="auto"/>
        <w:ind w:firstLine="709"/>
        <w:jc w:val="both"/>
        <w:rPr>
          <w:color w:val="000000"/>
          <w:sz w:val="28"/>
          <w:szCs w:val="28"/>
        </w:rPr>
      </w:pPr>
      <w:r w:rsidRPr="00453E5F">
        <w:rPr>
          <w:color w:val="000000"/>
          <w:sz w:val="28"/>
          <w:szCs w:val="28"/>
        </w:rPr>
        <w:t>Динамика развития начального профессионального образования по России и в Свердловской области (количество учреждений и численность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2337"/>
        <w:gridCol w:w="1831"/>
        <w:gridCol w:w="1829"/>
        <w:gridCol w:w="1832"/>
      </w:tblGrid>
      <w:tr w:rsidR="00DD40EA" w:rsidRPr="00453E5F" w:rsidTr="00453E5F">
        <w:trPr>
          <w:trHeight w:val="342"/>
        </w:trPr>
        <w:tc>
          <w:tcPr>
            <w:tcW w:w="1310" w:type="dxa"/>
            <w:vMerge w:val="restart"/>
          </w:tcPr>
          <w:p w:rsidR="00DD40EA" w:rsidRPr="00453E5F" w:rsidRDefault="00DD40EA" w:rsidP="00453E5F">
            <w:pPr>
              <w:spacing w:line="360" w:lineRule="auto"/>
              <w:jc w:val="both"/>
              <w:rPr>
                <w:color w:val="000000"/>
                <w:sz w:val="20"/>
                <w:szCs w:val="20"/>
              </w:rPr>
            </w:pPr>
            <w:r w:rsidRPr="00453E5F">
              <w:rPr>
                <w:color w:val="000000"/>
                <w:sz w:val="20"/>
                <w:szCs w:val="20"/>
              </w:rPr>
              <w:t>Годы</w:t>
            </w:r>
          </w:p>
        </w:tc>
        <w:tc>
          <w:tcPr>
            <w:tcW w:w="4168" w:type="dxa"/>
            <w:gridSpan w:val="2"/>
          </w:tcPr>
          <w:p w:rsidR="00DD40EA" w:rsidRPr="00453E5F" w:rsidRDefault="00453E5F" w:rsidP="00453E5F">
            <w:pPr>
              <w:spacing w:line="360" w:lineRule="auto"/>
              <w:jc w:val="both"/>
              <w:rPr>
                <w:color w:val="000000"/>
                <w:sz w:val="20"/>
                <w:szCs w:val="20"/>
              </w:rPr>
            </w:pPr>
            <w:r w:rsidRPr="00453E5F">
              <w:rPr>
                <w:color w:val="000000"/>
                <w:sz w:val="20"/>
                <w:szCs w:val="20"/>
              </w:rPr>
              <w:t xml:space="preserve"> </w:t>
            </w:r>
            <w:r w:rsidR="00DD40EA" w:rsidRPr="00453E5F">
              <w:rPr>
                <w:color w:val="000000"/>
                <w:sz w:val="20"/>
                <w:szCs w:val="20"/>
              </w:rPr>
              <w:t>Россия</w:t>
            </w:r>
          </w:p>
        </w:tc>
        <w:tc>
          <w:tcPr>
            <w:tcW w:w="3661" w:type="dxa"/>
            <w:gridSpan w:val="2"/>
          </w:tcPr>
          <w:p w:rsidR="00DD40EA" w:rsidRPr="00453E5F" w:rsidRDefault="00453E5F" w:rsidP="00453E5F">
            <w:pPr>
              <w:spacing w:line="360" w:lineRule="auto"/>
              <w:jc w:val="both"/>
              <w:rPr>
                <w:color w:val="000000"/>
                <w:sz w:val="20"/>
                <w:szCs w:val="20"/>
              </w:rPr>
            </w:pPr>
            <w:r w:rsidRPr="00453E5F">
              <w:rPr>
                <w:color w:val="000000"/>
                <w:sz w:val="20"/>
                <w:szCs w:val="20"/>
              </w:rPr>
              <w:t xml:space="preserve"> </w:t>
            </w:r>
            <w:r w:rsidR="00DD40EA" w:rsidRPr="00453E5F">
              <w:rPr>
                <w:color w:val="000000"/>
                <w:sz w:val="20"/>
                <w:szCs w:val="20"/>
              </w:rPr>
              <w:t>Свердловская область</w:t>
            </w:r>
          </w:p>
        </w:tc>
      </w:tr>
      <w:tr w:rsidR="00DD40EA" w:rsidRPr="00453E5F" w:rsidTr="00453E5F">
        <w:trPr>
          <w:trHeight w:val="151"/>
        </w:trPr>
        <w:tc>
          <w:tcPr>
            <w:tcW w:w="1310" w:type="dxa"/>
            <w:vMerge/>
          </w:tcPr>
          <w:p w:rsidR="00DD40EA" w:rsidRPr="00453E5F" w:rsidRDefault="00DD40EA" w:rsidP="00453E5F">
            <w:pPr>
              <w:spacing w:line="360" w:lineRule="auto"/>
              <w:jc w:val="both"/>
              <w:rPr>
                <w:color w:val="000000"/>
                <w:sz w:val="20"/>
                <w:szCs w:val="20"/>
              </w:rPr>
            </w:pPr>
          </w:p>
        </w:tc>
        <w:tc>
          <w:tcPr>
            <w:tcW w:w="2337" w:type="dxa"/>
          </w:tcPr>
          <w:p w:rsidR="00DD40EA" w:rsidRPr="00453E5F" w:rsidRDefault="00DD40EA" w:rsidP="00453E5F">
            <w:pPr>
              <w:spacing w:line="360" w:lineRule="auto"/>
              <w:jc w:val="both"/>
              <w:rPr>
                <w:color w:val="000000"/>
                <w:sz w:val="20"/>
                <w:szCs w:val="20"/>
              </w:rPr>
            </w:pPr>
            <w:r w:rsidRPr="00453E5F">
              <w:rPr>
                <w:color w:val="000000"/>
                <w:sz w:val="20"/>
                <w:szCs w:val="20"/>
              </w:rPr>
              <w:t>Количество учреждений</w:t>
            </w:r>
          </w:p>
        </w:tc>
        <w:tc>
          <w:tcPr>
            <w:tcW w:w="1831" w:type="dxa"/>
          </w:tcPr>
          <w:p w:rsidR="00DD40EA" w:rsidRPr="00453E5F" w:rsidRDefault="00DD40EA" w:rsidP="00453E5F">
            <w:pPr>
              <w:spacing w:line="360" w:lineRule="auto"/>
              <w:jc w:val="both"/>
              <w:rPr>
                <w:color w:val="000000"/>
                <w:sz w:val="20"/>
                <w:szCs w:val="20"/>
              </w:rPr>
            </w:pPr>
            <w:r w:rsidRPr="00453E5F">
              <w:rPr>
                <w:color w:val="000000"/>
                <w:sz w:val="20"/>
                <w:szCs w:val="20"/>
              </w:rPr>
              <w:t xml:space="preserve">Численность обучающихся </w:t>
            </w:r>
          </w:p>
        </w:tc>
        <w:tc>
          <w:tcPr>
            <w:tcW w:w="1829" w:type="dxa"/>
          </w:tcPr>
          <w:p w:rsidR="00DD40EA" w:rsidRPr="00453E5F" w:rsidRDefault="00DD40EA" w:rsidP="00453E5F">
            <w:pPr>
              <w:spacing w:line="360" w:lineRule="auto"/>
              <w:jc w:val="both"/>
              <w:rPr>
                <w:color w:val="000000"/>
                <w:sz w:val="20"/>
                <w:szCs w:val="20"/>
              </w:rPr>
            </w:pPr>
            <w:r w:rsidRPr="00453E5F">
              <w:rPr>
                <w:color w:val="000000"/>
                <w:sz w:val="20"/>
                <w:szCs w:val="20"/>
              </w:rPr>
              <w:t>Количество учреждений</w:t>
            </w:r>
          </w:p>
        </w:tc>
        <w:tc>
          <w:tcPr>
            <w:tcW w:w="1831" w:type="dxa"/>
          </w:tcPr>
          <w:p w:rsidR="00DD40EA" w:rsidRPr="00453E5F" w:rsidRDefault="00DD40EA" w:rsidP="00453E5F">
            <w:pPr>
              <w:spacing w:line="360" w:lineRule="auto"/>
              <w:jc w:val="both"/>
              <w:rPr>
                <w:color w:val="000000"/>
                <w:sz w:val="20"/>
                <w:szCs w:val="20"/>
              </w:rPr>
            </w:pPr>
            <w:r w:rsidRPr="00453E5F">
              <w:rPr>
                <w:color w:val="000000"/>
                <w:sz w:val="20"/>
                <w:szCs w:val="20"/>
              </w:rPr>
              <w:t>Численность обучающихся</w:t>
            </w:r>
          </w:p>
        </w:tc>
      </w:tr>
      <w:tr w:rsidR="00DD40EA" w:rsidRPr="00453E5F" w:rsidTr="00453E5F">
        <w:trPr>
          <w:trHeight w:val="370"/>
        </w:trPr>
        <w:tc>
          <w:tcPr>
            <w:tcW w:w="1310" w:type="dxa"/>
          </w:tcPr>
          <w:p w:rsidR="00DD40EA" w:rsidRPr="00453E5F" w:rsidRDefault="00DD40EA" w:rsidP="00453E5F">
            <w:pPr>
              <w:spacing w:line="360" w:lineRule="auto"/>
              <w:jc w:val="both"/>
              <w:rPr>
                <w:color w:val="000000"/>
                <w:sz w:val="20"/>
                <w:szCs w:val="20"/>
              </w:rPr>
            </w:pPr>
            <w:r w:rsidRPr="00453E5F">
              <w:rPr>
                <w:color w:val="000000"/>
                <w:sz w:val="20"/>
                <w:szCs w:val="20"/>
              </w:rPr>
              <w:t>1996</w:t>
            </w:r>
          </w:p>
        </w:tc>
        <w:tc>
          <w:tcPr>
            <w:tcW w:w="2337" w:type="dxa"/>
          </w:tcPr>
          <w:p w:rsidR="00DD40EA" w:rsidRPr="00453E5F" w:rsidRDefault="00DD40EA" w:rsidP="00453E5F">
            <w:pPr>
              <w:spacing w:line="360" w:lineRule="auto"/>
              <w:jc w:val="both"/>
              <w:rPr>
                <w:color w:val="000000"/>
                <w:sz w:val="20"/>
                <w:szCs w:val="20"/>
              </w:rPr>
            </w:pPr>
            <w:r w:rsidRPr="00453E5F">
              <w:rPr>
                <w:color w:val="000000"/>
                <w:sz w:val="20"/>
                <w:szCs w:val="20"/>
              </w:rPr>
              <w:t>4114</w:t>
            </w:r>
          </w:p>
        </w:tc>
        <w:tc>
          <w:tcPr>
            <w:tcW w:w="1831" w:type="dxa"/>
          </w:tcPr>
          <w:p w:rsidR="00DD40EA" w:rsidRPr="00453E5F" w:rsidRDefault="00DD40EA" w:rsidP="00453E5F">
            <w:pPr>
              <w:spacing w:line="360" w:lineRule="auto"/>
              <w:jc w:val="both"/>
              <w:rPr>
                <w:color w:val="000000"/>
                <w:sz w:val="20"/>
                <w:szCs w:val="20"/>
              </w:rPr>
            </w:pPr>
            <w:r w:rsidRPr="00453E5F">
              <w:rPr>
                <w:color w:val="000000"/>
                <w:sz w:val="20"/>
                <w:szCs w:val="20"/>
              </w:rPr>
              <w:t>1670000</w:t>
            </w:r>
          </w:p>
        </w:tc>
        <w:tc>
          <w:tcPr>
            <w:tcW w:w="1829" w:type="dxa"/>
          </w:tcPr>
          <w:p w:rsidR="00DD40EA" w:rsidRPr="00453E5F" w:rsidRDefault="00DD40EA" w:rsidP="00453E5F">
            <w:pPr>
              <w:spacing w:line="360" w:lineRule="auto"/>
              <w:jc w:val="both"/>
              <w:rPr>
                <w:color w:val="000000"/>
                <w:sz w:val="20"/>
                <w:szCs w:val="20"/>
              </w:rPr>
            </w:pPr>
            <w:r w:rsidRPr="00453E5F">
              <w:rPr>
                <w:color w:val="000000"/>
                <w:sz w:val="20"/>
                <w:szCs w:val="20"/>
              </w:rPr>
              <w:t>133</w:t>
            </w:r>
          </w:p>
        </w:tc>
        <w:tc>
          <w:tcPr>
            <w:tcW w:w="1831" w:type="dxa"/>
          </w:tcPr>
          <w:p w:rsidR="00DD40EA" w:rsidRPr="00453E5F" w:rsidRDefault="00DD40EA" w:rsidP="00453E5F">
            <w:pPr>
              <w:spacing w:line="360" w:lineRule="auto"/>
              <w:jc w:val="both"/>
              <w:rPr>
                <w:color w:val="000000"/>
                <w:sz w:val="20"/>
                <w:szCs w:val="20"/>
              </w:rPr>
            </w:pPr>
            <w:r w:rsidRPr="00453E5F">
              <w:rPr>
                <w:color w:val="000000"/>
                <w:sz w:val="20"/>
                <w:szCs w:val="20"/>
              </w:rPr>
              <w:t>59010</w:t>
            </w:r>
          </w:p>
        </w:tc>
      </w:tr>
      <w:tr w:rsidR="00DD40EA" w:rsidRPr="00453E5F" w:rsidTr="00453E5F">
        <w:trPr>
          <w:trHeight w:val="342"/>
        </w:trPr>
        <w:tc>
          <w:tcPr>
            <w:tcW w:w="1310" w:type="dxa"/>
          </w:tcPr>
          <w:p w:rsidR="00DD40EA" w:rsidRPr="00453E5F" w:rsidRDefault="00DD40EA" w:rsidP="00453E5F">
            <w:pPr>
              <w:spacing w:line="360" w:lineRule="auto"/>
              <w:jc w:val="both"/>
              <w:rPr>
                <w:color w:val="000000"/>
                <w:sz w:val="20"/>
                <w:szCs w:val="20"/>
              </w:rPr>
            </w:pPr>
            <w:r w:rsidRPr="00453E5F">
              <w:rPr>
                <w:color w:val="000000"/>
                <w:sz w:val="20"/>
                <w:szCs w:val="20"/>
              </w:rPr>
              <w:t>1997</w:t>
            </w:r>
          </w:p>
        </w:tc>
        <w:tc>
          <w:tcPr>
            <w:tcW w:w="2337" w:type="dxa"/>
          </w:tcPr>
          <w:p w:rsidR="00DD40EA" w:rsidRPr="00453E5F" w:rsidRDefault="00DD40EA" w:rsidP="00453E5F">
            <w:pPr>
              <w:spacing w:line="360" w:lineRule="auto"/>
              <w:jc w:val="both"/>
              <w:rPr>
                <w:color w:val="000000"/>
                <w:sz w:val="20"/>
                <w:szCs w:val="20"/>
              </w:rPr>
            </w:pPr>
            <w:r w:rsidRPr="00453E5F">
              <w:rPr>
                <w:color w:val="000000"/>
                <w:sz w:val="20"/>
                <w:szCs w:val="20"/>
              </w:rPr>
              <w:t>4050</w:t>
            </w:r>
          </w:p>
        </w:tc>
        <w:tc>
          <w:tcPr>
            <w:tcW w:w="1831" w:type="dxa"/>
          </w:tcPr>
          <w:p w:rsidR="00DD40EA" w:rsidRPr="00453E5F" w:rsidRDefault="00DD40EA" w:rsidP="00453E5F">
            <w:pPr>
              <w:spacing w:line="360" w:lineRule="auto"/>
              <w:jc w:val="both"/>
              <w:rPr>
                <w:color w:val="000000"/>
                <w:sz w:val="20"/>
                <w:szCs w:val="20"/>
              </w:rPr>
            </w:pPr>
            <w:r w:rsidRPr="00453E5F">
              <w:rPr>
                <w:color w:val="000000"/>
                <w:sz w:val="20"/>
                <w:szCs w:val="20"/>
              </w:rPr>
              <w:t>1667000</w:t>
            </w:r>
          </w:p>
        </w:tc>
        <w:tc>
          <w:tcPr>
            <w:tcW w:w="1829" w:type="dxa"/>
          </w:tcPr>
          <w:p w:rsidR="00DD40EA" w:rsidRPr="00453E5F" w:rsidRDefault="00DD40EA" w:rsidP="00453E5F">
            <w:pPr>
              <w:spacing w:line="360" w:lineRule="auto"/>
              <w:jc w:val="both"/>
              <w:rPr>
                <w:color w:val="000000"/>
                <w:sz w:val="20"/>
                <w:szCs w:val="20"/>
              </w:rPr>
            </w:pPr>
            <w:r w:rsidRPr="00453E5F">
              <w:rPr>
                <w:color w:val="000000"/>
                <w:sz w:val="20"/>
                <w:szCs w:val="20"/>
              </w:rPr>
              <w:t>133</w:t>
            </w:r>
          </w:p>
        </w:tc>
        <w:tc>
          <w:tcPr>
            <w:tcW w:w="1831" w:type="dxa"/>
          </w:tcPr>
          <w:p w:rsidR="00DD40EA" w:rsidRPr="00453E5F" w:rsidRDefault="00DD40EA" w:rsidP="00453E5F">
            <w:pPr>
              <w:spacing w:line="360" w:lineRule="auto"/>
              <w:jc w:val="both"/>
              <w:rPr>
                <w:color w:val="000000"/>
                <w:sz w:val="20"/>
                <w:szCs w:val="20"/>
              </w:rPr>
            </w:pPr>
            <w:r w:rsidRPr="00453E5F">
              <w:rPr>
                <w:color w:val="000000"/>
                <w:sz w:val="20"/>
                <w:szCs w:val="20"/>
              </w:rPr>
              <w:t>59865</w:t>
            </w:r>
          </w:p>
        </w:tc>
      </w:tr>
      <w:tr w:rsidR="00DD40EA" w:rsidRPr="00453E5F" w:rsidTr="00453E5F">
        <w:trPr>
          <w:trHeight w:val="342"/>
        </w:trPr>
        <w:tc>
          <w:tcPr>
            <w:tcW w:w="1310" w:type="dxa"/>
          </w:tcPr>
          <w:p w:rsidR="00DD40EA" w:rsidRPr="00453E5F" w:rsidRDefault="00DD40EA" w:rsidP="00453E5F">
            <w:pPr>
              <w:spacing w:line="360" w:lineRule="auto"/>
              <w:jc w:val="both"/>
              <w:rPr>
                <w:color w:val="000000"/>
                <w:sz w:val="20"/>
                <w:szCs w:val="20"/>
              </w:rPr>
            </w:pPr>
            <w:r w:rsidRPr="00453E5F">
              <w:rPr>
                <w:color w:val="000000"/>
                <w:sz w:val="20"/>
                <w:szCs w:val="20"/>
              </w:rPr>
              <w:t>1998</w:t>
            </w:r>
          </w:p>
        </w:tc>
        <w:tc>
          <w:tcPr>
            <w:tcW w:w="2337" w:type="dxa"/>
          </w:tcPr>
          <w:p w:rsidR="00DD40EA" w:rsidRPr="00453E5F" w:rsidRDefault="00DD40EA" w:rsidP="00453E5F">
            <w:pPr>
              <w:spacing w:line="360" w:lineRule="auto"/>
              <w:jc w:val="both"/>
              <w:rPr>
                <w:color w:val="000000"/>
                <w:sz w:val="20"/>
                <w:szCs w:val="20"/>
              </w:rPr>
            </w:pPr>
            <w:r w:rsidRPr="00453E5F">
              <w:rPr>
                <w:color w:val="000000"/>
                <w:sz w:val="20"/>
                <w:szCs w:val="20"/>
              </w:rPr>
              <w:t>3954</w:t>
            </w:r>
          </w:p>
        </w:tc>
        <w:tc>
          <w:tcPr>
            <w:tcW w:w="1831" w:type="dxa"/>
          </w:tcPr>
          <w:p w:rsidR="00DD40EA" w:rsidRPr="00453E5F" w:rsidRDefault="00DD40EA" w:rsidP="00453E5F">
            <w:pPr>
              <w:spacing w:line="360" w:lineRule="auto"/>
              <w:jc w:val="both"/>
              <w:rPr>
                <w:color w:val="000000"/>
                <w:sz w:val="20"/>
                <w:szCs w:val="20"/>
              </w:rPr>
            </w:pPr>
            <w:r w:rsidRPr="00453E5F">
              <w:rPr>
                <w:color w:val="000000"/>
                <w:sz w:val="20"/>
                <w:szCs w:val="20"/>
              </w:rPr>
              <w:t>1676000</w:t>
            </w:r>
          </w:p>
        </w:tc>
        <w:tc>
          <w:tcPr>
            <w:tcW w:w="1829" w:type="dxa"/>
          </w:tcPr>
          <w:p w:rsidR="00DD40EA" w:rsidRPr="00453E5F" w:rsidRDefault="00DD40EA" w:rsidP="00453E5F">
            <w:pPr>
              <w:spacing w:line="360" w:lineRule="auto"/>
              <w:jc w:val="both"/>
              <w:rPr>
                <w:color w:val="000000"/>
                <w:sz w:val="20"/>
                <w:szCs w:val="20"/>
              </w:rPr>
            </w:pPr>
            <w:r w:rsidRPr="00453E5F">
              <w:rPr>
                <w:color w:val="000000"/>
                <w:sz w:val="20"/>
                <w:szCs w:val="20"/>
              </w:rPr>
              <w:t>129</w:t>
            </w:r>
          </w:p>
        </w:tc>
        <w:tc>
          <w:tcPr>
            <w:tcW w:w="1831" w:type="dxa"/>
          </w:tcPr>
          <w:p w:rsidR="00DD40EA" w:rsidRPr="00453E5F" w:rsidRDefault="00DD40EA" w:rsidP="00453E5F">
            <w:pPr>
              <w:spacing w:line="360" w:lineRule="auto"/>
              <w:jc w:val="both"/>
              <w:rPr>
                <w:color w:val="000000"/>
                <w:sz w:val="20"/>
                <w:szCs w:val="20"/>
              </w:rPr>
            </w:pPr>
            <w:r w:rsidRPr="00453E5F">
              <w:rPr>
                <w:color w:val="000000"/>
                <w:sz w:val="20"/>
                <w:szCs w:val="20"/>
              </w:rPr>
              <w:t>60086</w:t>
            </w:r>
          </w:p>
        </w:tc>
      </w:tr>
      <w:tr w:rsidR="00DD40EA" w:rsidRPr="00453E5F" w:rsidTr="00453E5F">
        <w:trPr>
          <w:trHeight w:val="342"/>
        </w:trPr>
        <w:tc>
          <w:tcPr>
            <w:tcW w:w="1310" w:type="dxa"/>
          </w:tcPr>
          <w:p w:rsidR="00DD40EA" w:rsidRPr="00453E5F" w:rsidRDefault="00DD40EA" w:rsidP="00453E5F">
            <w:pPr>
              <w:spacing w:line="360" w:lineRule="auto"/>
              <w:jc w:val="both"/>
              <w:rPr>
                <w:color w:val="000000"/>
                <w:sz w:val="20"/>
                <w:szCs w:val="20"/>
              </w:rPr>
            </w:pPr>
            <w:r w:rsidRPr="00453E5F">
              <w:rPr>
                <w:color w:val="000000"/>
                <w:sz w:val="20"/>
                <w:szCs w:val="20"/>
              </w:rPr>
              <w:t>1999</w:t>
            </w:r>
          </w:p>
        </w:tc>
        <w:tc>
          <w:tcPr>
            <w:tcW w:w="2337" w:type="dxa"/>
          </w:tcPr>
          <w:p w:rsidR="00DD40EA" w:rsidRPr="00453E5F" w:rsidRDefault="00DD40EA" w:rsidP="00453E5F">
            <w:pPr>
              <w:spacing w:line="360" w:lineRule="auto"/>
              <w:jc w:val="both"/>
              <w:rPr>
                <w:color w:val="000000"/>
                <w:sz w:val="20"/>
                <w:szCs w:val="20"/>
              </w:rPr>
            </w:pPr>
            <w:r w:rsidRPr="00453E5F">
              <w:rPr>
                <w:color w:val="000000"/>
                <w:sz w:val="20"/>
                <w:szCs w:val="20"/>
              </w:rPr>
              <w:t>н/д</w:t>
            </w:r>
          </w:p>
        </w:tc>
        <w:tc>
          <w:tcPr>
            <w:tcW w:w="1831" w:type="dxa"/>
          </w:tcPr>
          <w:p w:rsidR="00DD40EA" w:rsidRPr="00453E5F" w:rsidRDefault="00DD40EA" w:rsidP="00453E5F">
            <w:pPr>
              <w:spacing w:line="360" w:lineRule="auto"/>
              <w:jc w:val="both"/>
              <w:rPr>
                <w:color w:val="000000"/>
                <w:sz w:val="20"/>
                <w:szCs w:val="20"/>
              </w:rPr>
            </w:pPr>
            <w:r w:rsidRPr="00453E5F">
              <w:rPr>
                <w:color w:val="000000"/>
                <w:sz w:val="20"/>
                <w:szCs w:val="20"/>
              </w:rPr>
              <w:t>н/д</w:t>
            </w:r>
          </w:p>
        </w:tc>
        <w:tc>
          <w:tcPr>
            <w:tcW w:w="1829" w:type="dxa"/>
          </w:tcPr>
          <w:p w:rsidR="00DD40EA" w:rsidRPr="00453E5F" w:rsidRDefault="00DD40EA" w:rsidP="00453E5F">
            <w:pPr>
              <w:spacing w:line="360" w:lineRule="auto"/>
              <w:jc w:val="both"/>
              <w:rPr>
                <w:color w:val="000000"/>
                <w:sz w:val="20"/>
                <w:szCs w:val="20"/>
              </w:rPr>
            </w:pPr>
            <w:r w:rsidRPr="00453E5F">
              <w:rPr>
                <w:color w:val="000000"/>
                <w:sz w:val="20"/>
                <w:szCs w:val="20"/>
              </w:rPr>
              <w:t>127</w:t>
            </w:r>
          </w:p>
        </w:tc>
        <w:tc>
          <w:tcPr>
            <w:tcW w:w="1831" w:type="dxa"/>
          </w:tcPr>
          <w:p w:rsidR="00DD40EA" w:rsidRPr="00453E5F" w:rsidRDefault="00DD40EA" w:rsidP="00453E5F">
            <w:pPr>
              <w:spacing w:line="360" w:lineRule="auto"/>
              <w:jc w:val="both"/>
              <w:rPr>
                <w:color w:val="000000"/>
                <w:sz w:val="20"/>
                <w:szCs w:val="20"/>
              </w:rPr>
            </w:pPr>
            <w:r w:rsidRPr="00453E5F">
              <w:rPr>
                <w:color w:val="000000"/>
                <w:sz w:val="20"/>
                <w:szCs w:val="20"/>
              </w:rPr>
              <w:t>59707</w:t>
            </w:r>
          </w:p>
        </w:tc>
      </w:tr>
      <w:tr w:rsidR="00DD40EA" w:rsidRPr="00453E5F" w:rsidTr="00453E5F">
        <w:trPr>
          <w:trHeight w:val="342"/>
        </w:trPr>
        <w:tc>
          <w:tcPr>
            <w:tcW w:w="1310" w:type="dxa"/>
          </w:tcPr>
          <w:p w:rsidR="00DD40EA" w:rsidRPr="00453E5F" w:rsidRDefault="00DD40EA" w:rsidP="00453E5F">
            <w:pPr>
              <w:spacing w:line="360" w:lineRule="auto"/>
              <w:jc w:val="both"/>
              <w:rPr>
                <w:color w:val="000000"/>
                <w:sz w:val="20"/>
                <w:szCs w:val="20"/>
              </w:rPr>
            </w:pPr>
            <w:r w:rsidRPr="00453E5F">
              <w:rPr>
                <w:color w:val="000000"/>
                <w:sz w:val="20"/>
                <w:szCs w:val="20"/>
              </w:rPr>
              <w:t>2000</w:t>
            </w:r>
          </w:p>
        </w:tc>
        <w:tc>
          <w:tcPr>
            <w:tcW w:w="2337" w:type="dxa"/>
          </w:tcPr>
          <w:p w:rsidR="00DD40EA" w:rsidRPr="00453E5F" w:rsidRDefault="00DD40EA" w:rsidP="00453E5F">
            <w:pPr>
              <w:spacing w:line="360" w:lineRule="auto"/>
              <w:jc w:val="both"/>
              <w:rPr>
                <w:color w:val="000000"/>
                <w:sz w:val="20"/>
                <w:szCs w:val="20"/>
              </w:rPr>
            </w:pPr>
            <w:r w:rsidRPr="00453E5F">
              <w:rPr>
                <w:color w:val="000000"/>
                <w:sz w:val="20"/>
                <w:szCs w:val="20"/>
              </w:rPr>
              <w:t>н/д</w:t>
            </w:r>
          </w:p>
        </w:tc>
        <w:tc>
          <w:tcPr>
            <w:tcW w:w="1831" w:type="dxa"/>
          </w:tcPr>
          <w:p w:rsidR="00DD40EA" w:rsidRPr="00453E5F" w:rsidRDefault="00DD40EA" w:rsidP="00453E5F">
            <w:pPr>
              <w:spacing w:line="360" w:lineRule="auto"/>
              <w:jc w:val="both"/>
              <w:rPr>
                <w:color w:val="000000"/>
                <w:sz w:val="20"/>
                <w:szCs w:val="20"/>
              </w:rPr>
            </w:pPr>
            <w:r w:rsidRPr="00453E5F">
              <w:rPr>
                <w:color w:val="000000"/>
                <w:sz w:val="20"/>
                <w:szCs w:val="20"/>
              </w:rPr>
              <w:t>н/д</w:t>
            </w:r>
          </w:p>
        </w:tc>
        <w:tc>
          <w:tcPr>
            <w:tcW w:w="1829" w:type="dxa"/>
          </w:tcPr>
          <w:p w:rsidR="00DD40EA" w:rsidRPr="00453E5F" w:rsidRDefault="00DD40EA" w:rsidP="00453E5F">
            <w:pPr>
              <w:spacing w:line="360" w:lineRule="auto"/>
              <w:jc w:val="both"/>
              <w:rPr>
                <w:color w:val="000000"/>
                <w:sz w:val="20"/>
                <w:szCs w:val="20"/>
              </w:rPr>
            </w:pPr>
            <w:r w:rsidRPr="00453E5F">
              <w:rPr>
                <w:color w:val="000000"/>
                <w:sz w:val="20"/>
                <w:szCs w:val="20"/>
              </w:rPr>
              <w:t>128</w:t>
            </w:r>
          </w:p>
        </w:tc>
        <w:tc>
          <w:tcPr>
            <w:tcW w:w="1831" w:type="dxa"/>
          </w:tcPr>
          <w:p w:rsidR="00DD40EA" w:rsidRPr="00453E5F" w:rsidRDefault="00DD40EA" w:rsidP="00453E5F">
            <w:pPr>
              <w:spacing w:line="360" w:lineRule="auto"/>
              <w:jc w:val="both"/>
              <w:rPr>
                <w:color w:val="000000"/>
                <w:sz w:val="20"/>
                <w:szCs w:val="20"/>
              </w:rPr>
            </w:pPr>
            <w:r w:rsidRPr="00453E5F">
              <w:rPr>
                <w:color w:val="000000"/>
                <w:sz w:val="20"/>
                <w:szCs w:val="20"/>
              </w:rPr>
              <w:t>59080</w:t>
            </w:r>
          </w:p>
        </w:tc>
      </w:tr>
    </w:tbl>
    <w:p w:rsidR="00725DEF" w:rsidRPr="00453E5F" w:rsidRDefault="00725DEF" w:rsidP="00453E5F">
      <w:pPr>
        <w:spacing w:line="360" w:lineRule="auto"/>
        <w:ind w:firstLine="709"/>
        <w:jc w:val="both"/>
        <w:rPr>
          <w:color w:val="000000"/>
          <w:sz w:val="28"/>
          <w:szCs w:val="28"/>
        </w:rPr>
      </w:pPr>
    </w:p>
    <w:p w:rsidR="00783075" w:rsidRPr="00453E5F" w:rsidRDefault="008342D4" w:rsidP="00453E5F">
      <w:pPr>
        <w:spacing w:line="360" w:lineRule="auto"/>
        <w:ind w:firstLine="709"/>
        <w:jc w:val="both"/>
        <w:rPr>
          <w:color w:val="000000"/>
          <w:sz w:val="28"/>
          <w:szCs w:val="28"/>
        </w:rPr>
      </w:pPr>
      <w:r w:rsidRPr="00453E5F">
        <w:rPr>
          <w:color w:val="000000"/>
          <w:sz w:val="28"/>
          <w:szCs w:val="28"/>
        </w:rPr>
        <w:t>Для среднего профессионального образования за 1996 – 2000 гг., характерна тенденция роста численности обучающихся. Она базируется скорее на квазиспросе, чем на реальной потребности в данном образовании. Это связано с тем, что техникумы, колледжи рассматриваются как:</w:t>
      </w:r>
    </w:p>
    <w:p w:rsidR="008342D4" w:rsidRPr="00453E5F" w:rsidRDefault="008342D4" w:rsidP="00453E5F">
      <w:pPr>
        <w:spacing w:line="360" w:lineRule="auto"/>
        <w:ind w:firstLine="709"/>
        <w:jc w:val="both"/>
        <w:rPr>
          <w:color w:val="000000"/>
          <w:sz w:val="28"/>
          <w:szCs w:val="28"/>
        </w:rPr>
      </w:pPr>
      <w:r w:rsidRPr="00453E5F">
        <w:rPr>
          <w:color w:val="000000"/>
          <w:sz w:val="28"/>
          <w:szCs w:val="28"/>
        </w:rPr>
        <w:t>- средство образовательной компенсации для тех, кто не поступил в вузы;</w:t>
      </w:r>
    </w:p>
    <w:p w:rsidR="008342D4" w:rsidRPr="00453E5F" w:rsidRDefault="008342D4" w:rsidP="00453E5F">
      <w:pPr>
        <w:spacing w:line="360" w:lineRule="auto"/>
        <w:ind w:firstLine="709"/>
        <w:jc w:val="both"/>
        <w:rPr>
          <w:color w:val="000000"/>
          <w:sz w:val="28"/>
          <w:szCs w:val="28"/>
        </w:rPr>
      </w:pPr>
      <w:r w:rsidRPr="00453E5F">
        <w:rPr>
          <w:color w:val="000000"/>
          <w:sz w:val="28"/>
          <w:szCs w:val="28"/>
        </w:rPr>
        <w:t>- способ получения образования для проживающих в городах областного подчинения;</w:t>
      </w:r>
    </w:p>
    <w:p w:rsidR="00453E5F" w:rsidRDefault="008342D4" w:rsidP="00453E5F">
      <w:pPr>
        <w:spacing w:line="360" w:lineRule="auto"/>
        <w:ind w:firstLine="709"/>
        <w:jc w:val="both"/>
        <w:rPr>
          <w:color w:val="000000"/>
          <w:sz w:val="28"/>
          <w:szCs w:val="28"/>
        </w:rPr>
      </w:pPr>
      <w:r w:rsidRPr="00453E5F">
        <w:rPr>
          <w:color w:val="000000"/>
          <w:sz w:val="28"/>
          <w:szCs w:val="28"/>
        </w:rPr>
        <w:t>- средство социализации неадаптированных подростков.</w:t>
      </w:r>
    </w:p>
    <w:p w:rsidR="008342D4" w:rsidRPr="00453E5F" w:rsidRDefault="008342D4" w:rsidP="00453E5F">
      <w:pPr>
        <w:spacing w:line="360" w:lineRule="auto"/>
        <w:ind w:firstLine="709"/>
        <w:jc w:val="both"/>
        <w:rPr>
          <w:color w:val="000000"/>
          <w:sz w:val="28"/>
          <w:szCs w:val="28"/>
        </w:rPr>
      </w:pPr>
      <w:r w:rsidRPr="00453E5F">
        <w:rPr>
          <w:color w:val="000000"/>
          <w:sz w:val="28"/>
          <w:szCs w:val="28"/>
        </w:rPr>
        <w:t>Что касается высшего профессионального образования, то ему в наибольшей степени свойственна позитивная динамика численности студентов</w:t>
      </w:r>
      <w:r w:rsidR="00A06B3E" w:rsidRPr="00453E5F">
        <w:rPr>
          <w:color w:val="000000"/>
          <w:sz w:val="28"/>
          <w:szCs w:val="28"/>
        </w:rPr>
        <w:t xml:space="preserve"> (табл. № 4)</w:t>
      </w:r>
    </w:p>
    <w:p w:rsidR="00783075" w:rsidRPr="00453E5F" w:rsidRDefault="000F4D86" w:rsidP="00453E5F">
      <w:pPr>
        <w:spacing w:line="360" w:lineRule="auto"/>
        <w:ind w:firstLine="709"/>
        <w:jc w:val="both"/>
        <w:rPr>
          <w:color w:val="000000"/>
          <w:sz w:val="28"/>
          <w:szCs w:val="28"/>
        </w:rPr>
      </w:pPr>
      <w:r>
        <w:rPr>
          <w:color w:val="000000"/>
          <w:sz w:val="28"/>
          <w:szCs w:val="28"/>
        </w:rPr>
        <w:br w:type="page"/>
      </w:r>
      <w:r w:rsidR="00A06B3E" w:rsidRPr="00453E5F">
        <w:rPr>
          <w:color w:val="000000"/>
          <w:sz w:val="28"/>
          <w:szCs w:val="28"/>
        </w:rPr>
        <w:t>Таблица № 4</w:t>
      </w:r>
    </w:p>
    <w:p w:rsidR="008342D4" w:rsidRPr="00453E5F" w:rsidRDefault="008342D4" w:rsidP="00453E5F">
      <w:pPr>
        <w:spacing w:line="360" w:lineRule="auto"/>
        <w:ind w:firstLine="709"/>
        <w:jc w:val="both"/>
        <w:rPr>
          <w:color w:val="000000"/>
          <w:sz w:val="28"/>
          <w:szCs w:val="28"/>
        </w:rPr>
      </w:pPr>
      <w:r w:rsidRPr="00453E5F">
        <w:rPr>
          <w:color w:val="000000"/>
          <w:sz w:val="28"/>
          <w:szCs w:val="28"/>
        </w:rPr>
        <w:t>Изменение численности студентов государственных вузов</w:t>
      </w:r>
    </w:p>
    <w:p w:rsidR="00282EB5" w:rsidRPr="00453E5F" w:rsidRDefault="00282EB5" w:rsidP="00453E5F">
      <w:pPr>
        <w:spacing w:line="360" w:lineRule="auto"/>
        <w:ind w:firstLine="709"/>
        <w:jc w:val="both"/>
        <w:rPr>
          <w:color w:val="000000"/>
          <w:sz w:val="28"/>
          <w:szCs w:val="28"/>
        </w:rPr>
      </w:pPr>
      <w:r w:rsidRPr="00453E5F">
        <w:rPr>
          <w:color w:val="000000"/>
          <w:sz w:val="28"/>
          <w:szCs w:val="28"/>
        </w:rPr>
        <w:t>(в абс. цифрах)</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275"/>
        <w:gridCol w:w="1276"/>
        <w:gridCol w:w="1276"/>
        <w:gridCol w:w="1276"/>
        <w:gridCol w:w="1276"/>
        <w:gridCol w:w="1277"/>
      </w:tblGrid>
      <w:tr w:rsidR="008342D4" w:rsidRPr="00453E5F" w:rsidTr="00453E5F">
        <w:trPr>
          <w:trHeight w:val="326"/>
        </w:trPr>
        <w:tc>
          <w:tcPr>
            <w:tcW w:w="1853" w:type="dxa"/>
            <w:vMerge w:val="restart"/>
          </w:tcPr>
          <w:p w:rsidR="008342D4" w:rsidRPr="00453E5F" w:rsidRDefault="008342D4" w:rsidP="00453E5F">
            <w:pPr>
              <w:spacing w:line="360" w:lineRule="auto"/>
              <w:jc w:val="both"/>
              <w:rPr>
                <w:color w:val="000000"/>
                <w:sz w:val="20"/>
                <w:szCs w:val="20"/>
              </w:rPr>
            </w:pPr>
            <w:r w:rsidRPr="00453E5F">
              <w:rPr>
                <w:color w:val="000000"/>
                <w:sz w:val="20"/>
                <w:szCs w:val="20"/>
              </w:rPr>
              <w:t xml:space="preserve">Области Уральского федерального округа </w:t>
            </w:r>
          </w:p>
        </w:tc>
        <w:tc>
          <w:tcPr>
            <w:tcW w:w="7655" w:type="dxa"/>
            <w:gridSpan w:val="6"/>
          </w:tcPr>
          <w:p w:rsidR="008342D4" w:rsidRPr="00453E5F" w:rsidRDefault="00453E5F" w:rsidP="00453E5F">
            <w:pPr>
              <w:spacing w:line="360" w:lineRule="auto"/>
              <w:jc w:val="both"/>
              <w:rPr>
                <w:color w:val="000000"/>
                <w:sz w:val="20"/>
                <w:szCs w:val="20"/>
              </w:rPr>
            </w:pPr>
            <w:r w:rsidRPr="00453E5F">
              <w:rPr>
                <w:color w:val="000000"/>
                <w:sz w:val="20"/>
                <w:szCs w:val="20"/>
              </w:rPr>
              <w:t xml:space="preserve"> </w:t>
            </w:r>
            <w:r w:rsidR="008342D4" w:rsidRPr="00453E5F">
              <w:rPr>
                <w:color w:val="000000"/>
                <w:sz w:val="20"/>
                <w:szCs w:val="20"/>
              </w:rPr>
              <w:t>На начало учебного года</w:t>
            </w:r>
          </w:p>
        </w:tc>
      </w:tr>
      <w:tr w:rsidR="008342D4" w:rsidRPr="00453E5F" w:rsidTr="00453E5F">
        <w:trPr>
          <w:trHeight w:val="144"/>
        </w:trPr>
        <w:tc>
          <w:tcPr>
            <w:tcW w:w="1853" w:type="dxa"/>
            <w:vMerge/>
          </w:tcPr>
          <w:p w:rsidR="008342D4" w:rsidRPr="00453E5F" w:rsidRDefault="008342D4" w:rsidP="00453E5F">
            <w:pPr>
              <w:spacing w:line="360" w:lineRule="auto"/>
              <w:jc w:val="both"/>
              <w:rPr>
                <w:color w:val="000000"/>
                <w:sz w:val="20"/>
                <w:szCs w:val="20"/>
              </w:rPr>
            </w:pPr>
          </w:p>
        </w:tc>
        <w:tc>
          <w:tcPr>
            <w:tcW w:w="1275" w:type="dxa"/>
          </w:tcPr>
          <w:p w:rsidR="008342D4" w:rsidRPr="00453E5F" w:rsidRDefault="008342D4" w:rsidP="00453E5F">
            <w:pPr>
              <w:spacing w:line="360" w:lineRule="auto"/>
              <w:jc w:val="both"/>
              <w:rPr>
                <w:color w:val="000000"/>
                <w:sz w:val="20"/>
                <w:szCs w:val="20"/>
              </w:rPr>
            </w:pPr>
            <w:r w:rsidRPr="00453E5F">
              <w:rPr>
                <w:color w:val="000000"/>
                <w:sz w:val="20"/>
                <w:szCs w:val="20"/>
              </w:rPr>
              <w:t>1995/96</w:t>
            </w:r>
          </w:p>
        </w:tc>
        <w:tc>
          <w:tcPr>
            <w:tcW w:w="1276" w:type="dxa"/>
          </w:tcPr>
          <w:p w:rsidR="008342D4" w:rsidRPr="00453E5F" w:rsidRDefault="008342D4" w:rsidP="00453E5F">
            <w:pPr>
              <w:spacing w:line="360" w:lineRule="auto"/>
              <w:jc w:val="both"/>
              <w:rPr>
                <w:color w:val="000000"/>
                <w:sz w:val="20"/>
                <w:szCs w:val="20"/>
              </w:rPr>
            </w:pPr>
            <w:r w:rsidRPr="00453E5F">
              <w:rPr>
                <w:color w:val="000000"/>
                <w:sz w:val="20"/>
                <w:szCs w:val="20"/>
              </w:rPr>
              <w:t>1996/97</w:t>
            </w:r>
          </w:p>
        </w:tc>
        <w:tc>
          <w:tcPr>
            <w:tcW w:w="1276" w:type="dxa"/>
          </w:tcPr>
          <w:p w:rsidR="008342D4" w:rsidRPr="00453E5F" w:rsidRDefault="008342D4" w:rsidP="00453E5F">
            <w:pPr>
              <w:spacing w:line="360" w:lineRule="auto"/>
              <w:jc w:val="both"/>
              <w:rPr>
                <w:color w:val="000000"/>
                <w:sz w:val="20"/>
                <w:szCs w:val="20"/>
              </w:rPr>
            </w:pPr>
            <w:r w:rsidRPr="00453E5F">
              <w:rPr>
                <w:color w:val="000000"/>
                <w:sz w:val="20"/>
                <w:szCs w:val="20"/>
              </w:rPr>
              <w:t>1997/98</w:t>
            </w:r>
          </w:p>
        </w:tc>
        <w:tc>
          <w:tcPr>
            <w:tcW w:w="1276" w:type="dxa"/>
          </w:tcPr>
          <w:p w:rsidR="008342D4" w:rsidRPr="00453E5F" w:rsidRDefault="008342D4" w:rsidP="00453E5F">
            <w:pPr>
              <w:spacing w:line="360" w:lineRule="auto"/>
              <w:jc w:val="both"/>
              <w:rPr>
                <w:color w:val="000000"/>
                <w:sz w:val="20"/>
                <w:szCs w:val="20"/>
              </w:rPr>
            </w:pPr>
            <w:r w:rsidRPr="00453E5F">
              <w:rPr>
                <w:color w:val="000000"/>
                <w:sz w:val="20"/>
                <w:szCs w:val="20"/>
              </w:rPr>
              <w:t>1998/99</w:t>
            </w:r>
          </w:p>
        </w:tc>
        <w:tc>
          <w:tcPr>
            <w:tcW w:w="1276" w:type="dxa"/>
          </w:tcPr>
          <w:p w:rsidR="008342D4" w:rsidRPr="00453E5F" w:rsidRDefault="008342D4" w:rsidP="00453E5F">
            <w:pPr>
              <w:spacing w:line="360" w:lineRule="auto"/>
              <w:jc w:val="both"/>
              <w:rPr>
                <w:color w:val="000000"/>
                <w:sz w:val="20"/>
                <w:szCs w:val="20"/>
              </w:rPr>
            </w:pPr>
            <w:r w:rsidRPr="00453E5F">
              <w:rPr>
                <w:color w:val="000000"/>
                <w:sz w:val="20"/>
                <w:szCs w:val="20"/>
              </w:rPr>
              <w:t>1999/00</w:t>
            </w:r>
          </w:p>
        </w:tc>
        <w:tc>
          <w:tcPr>
            <w:tcW w:w="1277" w:type="dxa"/>
          </w:tcPr>
          <w:p w:rsidR="008342D4" w:rsidRPr="00453E5F" w:rsidRDefault="008342D4" w:rsidP="00453E5F">
            <w:pPr>
              <w:spacing w:line="360" w:lineRule="auto"/>
              <w:jc w:val="both"/>
              <w:rPr>
                <w:color w:val="000000"/>
                <w:sz w:val="20"/>
                <w:szCs w:val="20"/>
              </w:rPr>
            </w:pPr>
            <w:r w:rsidRPr="00453E5F">
              <w:rPr>
                <w:color w:val="000000"/>
                <w:sz w:val="20"/>
                <w:szCs w:val="20"/>
              </w:rPr>
              <w:t>2000/01</w:t>
            </w:r>
          </w:p>
        </w:tc>
      </w:tr>
      <w:tr w:rsidR="008342D4" w:rsidRPr="00453E5F" w:rsidTr="00453E5F">
        <w:trPr>
          <w:trHeight w:val="326"/>
        </w:trPr>
        <w:tc>
          <w:tcPr>
            <w:tcW w:w="1853" w:type="dxa"/>
          </w:tcPr>
          <w:p w:rsidR="008342D4" w:rsidRPr="00453E5F" w:rsidRDefault="008342D4" w:rsidP="00453E5F">
            <w:pPr>
              <w:spacing w:line="360" w:lineRule="auto"/>
              <w:jc w:val="both"/>
              <w:rPr>
                <w:color w:val="000000"/>
                <w:sz w:val="20"/>
                <w:szCs w:val="20"/>
              </w:rPr>
            </w:pPr>
            <w:r w:rsidRPr="00453E5F">
              <w:rPr>
                <w:color w:val="000000"/>
                <w:sz w:val="20"/>
                <w:szCs w:val="20"/>
              </w:rPr>
              <w:t>Свердловская</w:t>
            </w:r>
          </w:p>
        </w:tc>
        <w:tc>
          <w:tcPr>
            <w:tcW w:w="1275" w:type="dxa"/>
          </w:tcPr>
          <w:p w:rsidR="008342D4" w:rsidRPr="00453E5F" w:rsidRDefault="008342D4" w:rsidP="00453E5F">
            <w:pPr>
              <w:spacing w:line="360" w:lineRule="auto"/>
              <w:jc w:val="both"/>
              <w:rPr>
                <w:color w:val="000000"/>
                <w:sz w:val="20"/>
                <w:szCs w:val="20"/>
              </w:rPr>
            </w:pPr>
            <w:r w:rsidRPr="00453E5F">
              <w:rPr>
                <w:color w:val="000000"/>
                <w:sz w:val="20"/>
                <w:szCs w:val="20"/>
              </w:rPr>
              <w:t>81982</w:t>
            </w:r>
          </w:p>
        </w:tc>
        <w:tc>
          <w:tcPr>
            <w:tcW w:w="1276" w:type="dxa"/>
          </w:tcPr>
          <w:p w:rsidR="008342D4" w:rsidRPr="00453E5F" w:rsidRDefault="008342D4" w:rsidP="00453E5F">
            <w:pPr>
              <w:spacing w:line="360" w:lineRule="auto"/>
              <w:jc w:val="both"/>
              <w:rPr>
                <w:color w:val="000000"/>
                <w:sz w:val="20"/>
                <w:szCs w:val="20"/>
              </w:rPr>
            </w:pPr>
            <w:r w:rsidRPr="00453E5F">
              <w:rPr>
                <w:color w:val="000000"/>
                <w:sz w:val="20"/>
                <w:szCs w:val="20"/>
              </w:rPr>
              <w:t>87458</w:t>
            </w:r>
          </w:p>
        </w:tc>
        <w:tc>
          <w:tcPr>
            <w:tcW w:w="1276" w:type="dxa"/>
          </w:tcPr>
          <w:p w:rsidR="008342D4" w:rsidRPr="00453E5F" w:rsidRDefault="008342D4" w:rsidP="00453E5F">
            <w:pPr>
              <w:spacing w:line="360" w:lineRule="auto"/>
              <w:jc w:val="both"/>
              <w:rPr>
                <w:color w:val="000000"/>
                <w:sz w:val="20"/>
                <w:szCs w:val="20"/>
              </w:rPr>
            </w:pPr>
            <w:r w:rsidRPr="00453E5F">
              <w:rPr>
                <w:color w:val="000000"/>
                <w:sz w:val="20"/>
                <w:szCs w:val="20"/>
              </w:rPr>
              <w:t>96872</w:t>
            </w:r>
          </w:p>
        </w:tc>
        <w:tc>
          <w:tcPr>
            <w:tcW w:w="1276" w:type="dxa"/>
          </w:tcPr>
          <w:p w:rsidR="008342D4" w:rsidRPr="00453E5F" w:rsidRDefault="008342D4" w:rsidP="00453E5F">
            <w:pPr>
              <w:spacing w:line="360" w:lineRule="auto"/>
              <w:jc w:val="both"/>
              <w:rPr>
                <w:color w:val="000000"/>
                <w:sz w:val="20"/>
                <w:szCs w:val="20"/>
              </w:rPr>
            </w:pPr>
            <w:r w:rsidRPr="00453E5F">
              <w:rPr>
                <w:color w:val="000000"/>
                <w:sz w:val="20"/>
                <w:szCs w:val="20"/>
              </w:rPr>
              <w:t>104845</w:t>
            </w:r>
          </w:p>
        </w:tc>
        <w:tc>
          <w:tcPr>
            <w:tcW w:w="1276" w:type="dxa"/>
          </w:tcPr>
          <w:p w:rsidR="008342D4" w:rsidRPr="00453E5F" w:rsidRDefault="008342D4" w:rsidP="00453E5F">
            <w:pPr>
              <w:spacing w:line="360" w:lineRule="auto"/>
              <w:jc w:val="both"/>
              <w:rPr>
                <w:color w:val="000000"/>
                <w:sz w:val="20"/>
                <w:szCs w:val="20"/>
              </w:rPr>
            </w:pPr>
            <w:r w:rsidRPr="00453E5F">
              <w:rPr>
                <w:color w:val="000000"/>
                <w:sz w:val="20"/>
                <w:szCs w:val="20"/>
              </w:rPr>
              <w:t>122285</w:t>
            </w:r>
          </w:p>
        </w:tc>
        <w:tc>
          <w:tcPr>
            <w:tcW w:w="1277" w:type="dxa"/>
          </w:tcPr>
          <w:p w:rsidR="008342D4" w:rsidRPr="00453E5F" w:rsidRDefault="008342D4" w:rsidP="00453E5F">
            <w:pPr>
              <w:spacing w:line="360" w:lineRule="auto"/>
              <w:jc w:val="both"/>
              <w:rPr>
                <w:color w:val="000000"/>
                <w:sz w:val="20"/>
                <w:szCs w:val="20"/>
              </w:rPr>
            </w:pPr>
            <w:r w:rsidRPr="00453E5F">
              <w:rPr>
                <w:color w:val="000000"/>
                <w:sz w:val="20"/>
                <w:szCs w:val="20"/>
              </w:rPr>
              <w:t>139356</w:t>
            </w:r>
          </w:p>
        </w:tc>
      </w:tr>
      <w:tr w:rsidR="008342D4" w:rsidRPr="00453E5F" w:rsidTr="00453E5F">
        <w:trPr>
          <w:trHeight w:val="326"/>
        </w:trPr>
        <w:tc>
          <w:tcPr>
            <w:tcW w:w="1853" w:type="dxa"/>
          </w:tcPr>
          <w:p w:rsidR="008342D4" w:rsidRPr="00453E5F" w:rsidRDefault="008342D4" w:rsidP="00453E5F">
            <w:pPr>
              <w:spacing w:line="360" w:lineRule="auto"/>
              <w:jc w:val="both"/>
              <w:rPr>
                <w:color w:val="000000"/>
                <w:sz w:val="20"/>
                <w:szCs w:val="20"/>
              </w:rPr>
            </w:pPr>
            <w:r w:rsidRPr="00453E5F">
              <w:rPr>
                <w:color w:val="000000"/>
                <w:sz w:val="20"/>
                <w:szCs w:val="20"/>
              </w:rPr>
              <w:t>Курганская</w:t>
            </w:r>
          </w:p>
        </w:tc>
        <w:tc>
          <w:tcPr>
            <w:tcW w:w="1275" w:type="dxa"/>
          </w:tcPr>
          <w:p w:rsidR="008342D4" w:rsidRPr="00453E5F" w:rsidRDefault="008342D4" w:rsidP="00453E5F">
            <w:pPr>
              <w:spacing w:line="360" w:lineRule="auto"/>
              <w:jc w:val="both"/>
              <w:rPr>
                <w:color w:val="000000"/>
                <w:sz w:val="20"/>
                <w:szCs w:val="20"/>
              </w:rPr>
            </w:pPr>
            <w:r w:rsidRPr="00453E5F">
              <w:rPr>
                <w:color w:val="000000"/>
                <w:sz w:val="20"/>
                <w:szCs w:val="20"/>
              </w:rPr>
              <w:t>39652</w:t>
            </w:r>
          </w:p>
        </w:tc>
        <w:tc>
          <w:tcPr>
            <w:tcW w:w="1276" w:type="dxa"/>
          </w:tcPr>
          <w:p w:rsidR="008342D4" w:rsidRPr="00453E5F" w:rsidRDefault="008342D4" w:rsidP="00453E5F">
            <w:pPr>
              <w:spacing w:line="360" w:lineRule="auto"/>
              <w:jc w:val="both"/>
              <w:rPr>
                <w:color w:val="000000"/>
                <w:sz w:val="20"/>
                <w:szCs w:val="20"/>
              </w:rPr>
            </w:pPr>
            <w:r w:rsidRPr="00453E5F">
              <w:rPr>
                <w:color w:val="000000"/>
                <w:sz w:val="20"/>
                <w:szCs w:val="20"/>
              </w:rPr>
              <w:t>13583</w:t>
            </w:r>
          </w:p>
        </w:tc>
        <w:tc>
          <w:tcPr>
            <w:tcW w:w="1276" w:type="dxa"/>
          </w:tcPr>
          <w:p w:rsidR="008342D4" w:rsidRPr="00453E5F" w:rsidRDefault="008342D4" w:rsidP="00453E5F">
            <w:pPr>
              <w:spacing w:line="360" w:lineRule="auto"/>
              <w:jc w:val="both"/>
              <w:rPr>
                <w:color w:val="000000"/>
                <w:sz w:val="20"/>
                <w:szCs w:val="20"/>
              </w:rPr>
            </w:pPr>
            <w:r w:rsidRPr="00453E5F">
              <w:rPr>
                <w:color w:val="000000"/>
                <w:sz w:val="20"/>
                <w:szCs w:val="20"/>
              </w:rPr>
              <w:t>14174</w:t>
            </w:r>
          </w:p>
        </w:tc>
        <w:tc>
          <w:tcPr>
            <w:tcW w:w="1276" w:type="dxa"/>
          </w:tcPr>
          <w:p w:rsidR="008342D4" w:rsidRPr="00453E5F" w:rsidRDefault="008342D4" w:rsidP="00453E5F">
            <w:pPr>
              <w:spacing w:line="360" w:lineRule="auto"/>
              <w:jc w:val="both"/>
              <w:rPr>
                <w:color w:val="000000"/>
                <w:sz w:val="20"/>
                <w:szCs w:val="20"/>
              </w:rPr>
            </w:pPr>
            <w:r w:rsidRPr="00453E5F">
              <w:rPr>
                <w:color w:val="000000"/>
                <w:sz w:val="20"/>
                <w:szCs w:val="20"/>
              </w:rPr>
              <w:t>14987</w:t>
            </w:r>
          </w:p>
        </w:tc>
        <w:tc>
          <w:tcPr>
            <w:tcW w:w="1276" w:type="dxa"/>
          </w:tcPr>
          <w:p w:rsidR="008342D4" w:rsidRPr="00453E5F" w:rsidRDefault="008342D4" w:rsidP="00453E5F">
            <w:pPr>
              <w:spacing w:line="360" w:lineRule="auto"/>
              <w:jc w:val="both"/>
              <w:rPr>
                <w:color w:val="000000"/>
                <w:sz w:val="20"/>
                <w:szCs w:val="20"/>
              </w:rPr>
            </w:pPr>
            <w:r w:rsidRPr="00453E5F">
              <w:rPr>
                <w:color w:val="000000"/>
                <w:sz w:val="20"/>
                <w:szCs w:val="20"/>
              </w:rPr>
              <w:t>16659</w:t>
            </w:r>
          </w:p>
        </w:tc>
        <w:tc>
          <w:tcPr>
            <w:tcW w:w="1277" w:type="dxa"/>
          </w:tcPr>
          <w:p w:rsidR="008342D4" w:rsidRPr="00453E5F" w:rsidRDefault="008342D4" w:rsidP="00453E5F">
            <w:pPr>
              <w:spacing w:line="360" w:lineRule="auto"/>
              <w:jc w:val="both"/>
              <w:rPr>
                <w:color w:val="000000"/>
                <w:sz w:val="20"/>
                <w:szCs w:val="20"/>
              </w:rPr>
            </w:pPr>
            <w:r w:rsidRPr="00453E5F">
              <w:rPr>
                <w:color w:val="000000"/>
                <w:sz w:val="20"/>
                <w:szCs w:val="20"/>
              </w:rPr>
              <w:t>18887</w:t>
            </w:r>
          </w:p>
        </w:tc>
      </w:tr>
      <w:tr w:rsidR="008342D4" w:rsidRPr="00453E5F" w:rsidTr="00453E5F">
        <w:trPr>
          <w:trHeight w:val="326"/>
        </w:trPr>
        <w:tc>
          <w:tcPr>
            <w:tcW w:w="1853" w:type="dxa"/>
          </w:tcPr>
          <w:p w:rsidR="008342D4" w:rsidRPr="00453E5F" w:rsidRDefault="008342D4" w:rsidP="00453E5F">
            <w:pPr>
              <w:spacing w:line="360" w:lineRule="auto"/>
              <w:jc w:val="both"/>
              <w:rPr>
                <w:color w:val="000000"/>
                <w:sz w:val="20"/>
                <w:szCs w:val="20"/>
              </w:rPr>
            </w:pPr>
            <w:r w:rsidRPr="00453E5F">
              <w:rPr>
                <w:color w:val="000000"/>
                <w:sz w:val="20"/>
                <w:szCs w:val="20"/>
              </w:rPr>
              <w:t>Тюменская</w:t>
            </w:r>
          </w:p>
        </w:tc>
        <w:tc>
          <w:tcPr>
            <w:tcW w:w="1275" w:type="dxa"/>
          </w:tcPr>
          <w:p w:rsidR="008342D4" w:rsidRPr="00453E5F" w:rsidRDefault="008342D4" w:rsidP="00453E5F">
            <w:pPr>
              <w:spacing w:line="360" w:lineRule="auto"/>
              <w:jc w:val="both"/>
              <w:rPr>
                <w:color w:val="000000"/>
                <w:sz w:val="20"/>
                <w:szCs w:val="20"/>
              </w:rPr>
            </w:pPr>
            <w:r w:rsidRPr="00453E5F">
              <w:rPr>
                <w:color w:val="000000"/>
                <w:sz w:val="20"/>
                <w:szCs w:val="20"/>
              </w:rPr>
              <w:t>39652</w:t>
            </w:r>
          </w:p>
        </w:tc>
        <w:tc>
          <w:tcPr>
            <w:tcW w:w="1276" w:type="dxa"/>
          </w:tcPr>
          <w:p w:rsidR="008342D4" w:rsidRPr="00453E5F" w:rsidRDefault="008342D4" w:rsidP="00453E5F">
            <w:pPr>
              <w:spacing w:line="360" w:lineRule="auto"/>
              <w:jc w:val="both"/>
              <w:rPr>
                <w:color w:val="000000"/>
                <w:sz w:val="20"/>
                <w:szCs w:val="20"/>
              </w:rPr>
            </w:pPr>
            <w:r w:rsidRPr="00453E5F">
              <w:rPr>
                <w:color w:val="000000"/>
                <w:sz w:val="20"/>
                <w:szCs w:val="20"/>
              </w:rPr>
              <w:t>45004</w:t>
            </w:r>
          </w:p>
        </w:tc>
        <w:tc>
          <w:tcPr>
            <w:tcW w:w="1276" w:type="dxa"/>
          </w:tcPr>
          <w:p w:rsidR="008342D4" w:rsidRPr="00453E5F" w:rsidRDefault="008342D4" w:rsidP="00453E5F">
            <w:pPr>
              <w:spacing w:line="360" w:lineRule="auto"/>
              <w:jc w:val="both"/>
              <w:rPr>
                <w:color w:val="000000"/>
                <w:sz w:val="20"/>
                <w:szCs w:val="20"/>
              </w:rPr>
            </w:pPr>
            <w:r w:rsidRPr="00453E5F">
              <w:rPr>
                <w:color w:val="000000"/>
                <w:sz w:val="20"/>
                <w:szCs w:val="20"/>
              </w:rPr>
              <w:t>53431</w:t>
            </w:r>
          </w:p>
        </w:tc>
        <w:tc>
          <w:tcPr>
            <w:tcW w:w="1276" w:type="dxa"/>
          </w:tcPr>
          <w:p w:rsidR="008342D4" w:rsidRPr="00453E5F" w:rsidRDefault="008342D4" w:rsidP="00453E5F">
            <w:pPr>
              <w:spacing w:line="360" w:lineRule="auto"/>
              <w:jc w:val="both"/>
              <w:rPr>
                <w:color w:val="000000"/>
                <w:sz w:val="20"/>
                <w:szCs w:val="20"/>
              </w:rPr>
            </w:pPr>
            <w:r w:rsidRPr="00453E5F">
              <w:rPr>
                <w:color w:val="000000"/>
                <w:sz w:val="20"/>
                <w:szCs w:val="20"/>
              </w:rPr>
              <w:t>63287</w:t>
            </w:r>
          </w:p>
        </w:tc>
        <w:tc>
          <w:tcPr>
            <w:tcW w:w="1276" w:type="dxa"/>
          </w:tcPr>
          <w:p w:rsidR="008342D4" w:rsidRPr="00453E5F" w:rsidRDefault="008342D4" w:rsidP="00453E5F">
            <w:pPr>
              <w:spacing w:line="360" w:lineRule="auto"/>
              <w:jc w:val="both"/>
              <w:rPr>
                <w:color w:val="000000"/>
                <w:sz w:val="20"/>
                <w:szCs w:val="20"/>
              </w:rPr>
            </w:pPr>
            <w:r w:rsidRPr="00453E5F">
              <w:rPr>
                <w:color w:val="000000"/>
                <w:sz w:val="20"/>
                <w:szCs w:val="20"/>
              </w:rPr>
              <w:t>70945</w:t>
            </w:r>
          </w:p>
        </w:tc>
        <w:tc>
          <w:tcPr>
            <w:tcW w:w="1277" w:type="dxa"/>
          </w:tcPr>
          <w:p w:rsidR="008342D4" w:rsidRPr="00453E5F" w:rsidRDefault="008342D4" w:rsidP="00453E5F">
            <w:pPr>
              <w:spacing w:line="360" w:lineRule="auto"/>
              <w:jc w:val="both"/>
              <w:rPr>
                <w:color w:val="000000"/>
                <w:sz w:val="20"/>
                <w:szCs w:val="20"/>
              </w:rPr>
            </w:pPr>
            <w:r w:rsidRPr="00453E5F">
              <w:rPr>
                <w:color w:val="000000"/>
                <w:sz w:val="20"/>
                <w:szCs w:val="20"/>
              </w:rPr>
              <w:t>81035</w:t>
            </w:r>
          </w:p>
        </w:tc>
      </w:tr>
      <w:tr w:rsidR="008342D4" w:rsidRPr="00453E5F" w:rsidTr="00453E5F">
        <w:trPr>
          <w:trHeight w:val="326"/>
        </w:trPr>
        <w:tc>
          <w:tcPr>
            <w:tcW w:w="1853" w:type="dxa"/>
          </w:tcPr>
          <w:p w:rsidR="008342D4" w:rsidRPr="00453E5F" w:rsidRDefault="008342D4" w:rsidP="00453E5F">
            <w:pPr>
              <w:spacing w:line="360" w:lineRule="auto"/>
              <w:jc w:val="both"/>
              <w:rPr>
                <w:color w:val="000000"/>
                <w:sz w:val="20"/>
                <w:szCs w:val="20"/>
              </w:rPr>
            </w:pPr>
            <w:r w:rsidRPr="00453E5F">
              <w:rPr>
                <w:color w:val="000000"/>
                <w:sz w:val="20"/>
                <w:szCs w:val="20"/>
              </w:rPr>
              <w:t>Челябинская</w:t>
            </w:r>
          </w:p>
        </w:tc>
        <w:tc>
          <w:tcPr>
            <w:tcW w:w="1275" w:type="dxa"/>
          </w:tcPr>
          <w:p w:rsidR="008342D4" w:rsidRPr="00453E5F" w:rsidRDefault="008342D4" w:rsidP="00453E5F">
            <w:pPr>
              <w:spacing w:line="360" w:lineRule="auto"/>
              <w:jc w:val="both"/>
              <w:rPr>
                <w:color w:val="000000"/>
                <w:sz w:val="20"/>
                <w:szCs w:val="20"/>
              </w:rPr>
            </w:pPr>
            <w:r w:rsidRPr="00453E5F">
              <w:rPr>
                <w:color w:val="000000"/>
                <w:sz w:val="20"/>
                <w:szCs w:val="20"/>
              </w:rPr>
              <w:t>54921</w:t>
            </w:r>
          </w:p>
        </w:tc>
        <w:tc>
          <w:tcPr>
            <w:tcW w:w="1276" w:type="dxa"/>
          </w:tcPr>
          <w:p w:rsidR="008342D4" w:rsidRPr="00453E5F" w:rsidRDefault="008342D4" w:rsidP="00453E5F">
            <w:pPr>
              <w:spacing w:line="360" w:lineRule="auto"/>
              <w:jc w:val="both"/>
              <w:rPr>
                <w:color w:val="000000"/>
                <w:sz w:val="20"/>
                <w:szCs w:val="20"/>
              </w:rPr>
            </w:pPr>
            <w:r w:rsidRPr="00453E5F">
              <w:rPr>
                <w:color w:val="000000"/>
                <w:sz w:val="20"/>
                <w:szCs w:val="20"/>
              </w:rPr>
              <w:t>60274</w:t>
            </w:r>
          </w:p>
        </w:tc>
        <w:tc>
          <w:tcPr>
            <w:tcW w:w="1276" w:type="dxa"/>
          </w:tcPr>
          <w:p w:rsidR="008342D4" w:rsidRPr="00453E5F" w:rsidRDefault="008342D4" w:rsidP="00453E5F">
            <w:pPr>
              <w:spacing w:line="360" w:lineRule="auto"/>
              <w:jc w:val="both"/>
              <w:rPr>
                <w:color w:val="000000"/>
                <w:sz w:val="20"/>
                <w:szCs w:val="20"/>
              </w:rPr>
            </w:pPr>
            <w:r w:rsidRPr="00453E5F">
              <w:rPr>
                <w:color w:val="000000"/>
                <w:sz w:val="20"/>
                <w:szCs w:val="20"/>
              </w:rPr>
              <w:t>67715</w:t>
            </w:r>
          </w:p>
        </w:tc>
        <w:tc>
          <w:tcPr>
            <w:tcW w:w="1276" w:type="dxa"/>
          </w:tcPr>
          <w:p w:rsidR="008342D4" w:rsidRPr="00453E5F" w:rsidRDefault="008342D4" w:rsidP="00453E5F">
            <w:pPr>
              <w:spacing w:line="360" w:lineRule="auto"/>
              <w:jc w:val="both"/>
              <w:rPr>
                <w:color w:val="000000"/>
                <w:sz w:val="20"/>
                <w:szCs w:val="20"/>
              </w:rPr>
            </w:pPr>
            <w:r w:rsidRPr="00453E5F">
              <w:rPr>
                <w:color w:val="000000"/>
                <w:sz w:val="20"/>
                <w:szCs w:val="20"/>
              </w:rPr>
              <w:t>77157</w:t>
            </w:r>
          </w:p>
        </w:tc>
        <w:tc>
          <w:tcPr>
            <w:tcW w:w="1276" w:type="dxa"/>
          </w:tcPr>
          <w:p w:rsidR="008342D4" w:rsidRPr="00453E5F" w:rsidRDefault="008342D4" w:rsidP="00453E5F">
            <w:pPr>
              <w:spacing w:line="360" w:lineRule="auto"/>
              <w:jc w:val="both"/>
              <w:rPr>
                <w:color w:val="000000"/>
                <w:sz w:val="20"/>
                <w:szCs w:val="20"/>
              </w:rPr>
            </w:pPr>
            <w:r w:rsidRPr="00453E5F">
              <w:rPr>
                <w:color w:val="000000"/>
                <w:sz w:val="20"/>
                <w:szCs w:val="20"/>
              </w:rPr>
              <w:t>89129</w:t>
            </w:r>
          </w:p>
        </w:tc>
        <w:tc>
          <w:tcPr>
            <w:tcW w:w="1277" w:type="dxa"/>
          </w:tcPr>
          <w:p w:rsidR="008342D4" w:rsidRPr="00453E5F" w:rsidRDefault="008342D4" w:rsidP="00453E5F">
            <w:pPr>
              <w:spacing w:line="360" w:lineRule="auto"/>
              <w:jc w:val="both"/>
              <w:rPr>
                <w:color w:val="000000"/>
                <w:sz w:val="20"/>
                <w:szCs w:val="20"/>
              </w:rPr>
            </w:pPr>
            <w:r w:rsidRPr="00453E5F">
              <w:rPr>
                <w:color w:val="000000"/>
                <w:sz w:val="20"/>
                <w:szCs w:val="20"/>
              </w:rPr>
              <w:t>106927</w:t>
            </w:r>
          </w:p>
        </w:tc>
      </w:tr>
    </w:tbl>
    <w:p w:rsidR="004A39E4" w:rsidRPr="00453E5F" w:rsidRDefault="00AF144D" w:rsidP="00453E5F">
      <w:pPr>
        <w:spacing w:line="360" w:lineRule="auto"/>
        <w:ind w:firstLine="709"/>
        <w:jc w:val="both"/>
        <w:rPr>
          <w:color w:val="000000"/>
          <w:sz w:val="28"/>
          <w:szCs w:val="28"/>
        </w:rPr>
      </w:pPr>
      <w:r w:rsidRPr="00453E5F">
        <w:rPr>
          <w:color w:val="000000"/>
          <w:sz w:val="28"/>
          <w:szCs w:val="28"/>
        </w:rPr>
        <w:t>см. диаграмма №1.</w:t>
      </w:r>
    </w:p>
    <w:p w:rsidR="00F828A9" w:rsidRPr="00453E5F" w:rsidRDefault="00F828A9" w:rsidP="00453E5F">
      <w:pPr>
        <w:spacing w:line="360" w:lineRule="auto"/>
        <w:ind w:firstLine="709"/>
        <w:jc w:val="both"/>
        <w:rPr>
          <w:color w:val="000000"/>
          <w:sz w:val="28"/>
          <w:szCs w:val="28"/>
        </w:rPr>
      </w:pPr>
    </w:p>
    <w:p w:rsidR="00AF144D" w:rsidRPr="00453E5F" w:rsidRDefault="00AF144D" w:rsidP="00453E5F">
      <w:pPr>
        <w:spacing w:line="360" w:lineRule="auto"/>
        <w:ind w:firstLine="709"/>
        <w:jc w:val="both"/>
        <w:rPr>
          <w:color w:val="000000"/>
          <w:sz w:val="28"/>
          <w:szCs w:val="28"/>
        </w:rPr>
      </w:pPr>
      <w:r w:rsidRPr="00453E5F">
        <w:rPr>
          <w:color w:val="000000"/>
          <w:sz w:val="28"/>
          <w:szCs w:val="28"/>
        </w:rPr>
        <w:t>Диаграмма № 1</w:t>
      </w:r>
    </w:p>
    <w:p w:rsidR="00282EB5" w:rsidRPr="00453E5F" w:rsidRDefault="007473AA" w:rsidP="00453E5F">
      <w:pPr>
        <w:tabs>
          <w:tab w:val="left" w:pos="6120"/>
        </w:tabs>
        <w:suppressAutoHyphens/>
        <w:spacing w:line="360" w:lineRule="auto"/>
        <w:jc w:val="both"/>
        <w:rPr>
          <w:color w:val="000000"/>
          <w:sz w:val="28"/>
          <w:szCs w:val="28"/>
        </w:rPr>
      </w:pPr>
      <w:r>
        <w:rPr>
          <w:color w:val="000000"/>
          <w:ker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249.75pt">
            <v:imagedata r:id="rId7" o:title=""/>
          </v:shape>
        </w:pict>
      </w:r>
    </w:p>
    <w:p w:rsidR="00453E5F" w:rsidRDefault="00BD26EA" w:rsidP="00453E5F">
      <w:pPr>
        <w:spacing w:line="360" w:lineRule="auto"/>
        <w:ind w:firstLine="709"/>
        <w:jc w:val="both"/>
        <w:rPr>
          <w:color w:val="000000"/>
          <w:sz w:val="28"/>
          <w:szCs w:val="28"/>
        </w:rPr>
      </w:pPr>
      <w:r w:rsidRPr="00453E5F">
        <w:rPr>
          <w:color w:val="000000"/>
          <w:sz w:val="28"/>
          <w:szCs w:val="28"/>
        </w:rPr>
        <w:t>Из приведенной диаграммы видно, что в Курганской области слабо выражено стремление молодежи поступить в ВУЗ, по сравнению с тремя другими (Свердловская, Тюменская и Челябинская). Особенно это выражено в период с 1996 по 1997гг. Заметен резкий упадок поступающих в ВУЗ, в то время, как в других происходит рост числа выпускников школ и других учебных заведений, поступивших в ВУЗ.</w:t>
      </w:r>
      <w:r w:rsidR="00453E5F">
        <w:rPr>
          <w:color w:val="000000"/>
          <w:sz w:val="28"/>
          <w:szCs w:val="28"/>
        </w:rPr>
        <w:t xml:space="preserve"> </w:t>
      </w:r>
      <w:r w:rsidR="005131F9" w:rsidRPr="00453E5F">
        <w:rPr>
          <w:color w:val="000000"/>
          <w:sz w:val="28"/>
          <w:szCs w:val="28"/>
        </w:rPr>
        <w:t>Молодежь все больше начинает пон</w:t>
      </w:r>
      <w:r w:rsidR="00AF779C" w:rsidRPr="00453E5F">
        <w:rPr>
          <w:color w:val="000000"/>
          <w:sz w:val="28"/>
          <w:szCs w:val="28"/>
        </w:rPr>
        <w:t>имать, что образование, специальность, квалификация – это капитал для инвестирования.</w:t>
      </w:r>
    </w:p>
    <w:p w:rsidR="000B1ED8" w:rsidRPr="00453E5F" w:rsidRDefault="000B1ED8" w:rsidP="00453E5F">
      <w:pPr>
        <w:spacing w:line="360" w:lineRule="auto"/>
        <w:ind w:firstLine="709"/>
        <w:jc w:val="both"/>
        <w:rPr>
          <w:color w:val="000000"/>
          <w:sz w:val="28"/>
          <w:szCs w:val="28"/>
        </w:rPr>
      </w:pPr>
      <w:r w:rsidRPr="00453E5F">
        <w:rPr>
          <w:color w:val="000000"/>
          <w:sz w:val="28"/>
          <w:szCs w:val="28"/>
        </w:rPr>
        <w:t>Проведем расчет структуры занятых по уровню образования в Челябинской области за 1995 год.</w:t>
      </w:r>
      <w:r w:rsidR="00A06B3E" w:rsidRPr="00453E5F">
        <w:rPr>
          <w:color w:val="000000"/>
          <w:sz w:val="28"/>
          <w:szCs w:val="28"/>
        </w:rPr>
        <w:t xml:space="preserve"> (табл. № 5)</w:t>
      </w:r>
    </w:p>
    <w:p w:rsidR="000B1ED8" w:rsidRPr="00453E5F" w:rsidRDefault="000B1ED8" w:rsidP="00453E5F">
      <w:pPr>
        <w:spacing w:line="360" w:lineRule="auto"/>
        <w:ind w:firstLine="709"/>
        <w:jc w:val="both"/>
        <w:rPr>
          <w:color w:val="000000"/>
          <w:sz w:val="28"/>
          <w:szCs w:val="28"/>
        </w:rPr>
      </w:pPr>
    </w:p>
    <w:p w:rsidR="00A06B3E" w:rsidRPr="00453E5F" w:rsidRDefault="00A06B3E" w:rsidP="00453E5F">
      <w:pPr>
        <w:spacing w:line="360" w:lineRule="auto"/>
        <w:ind w:firstLine="709"/>
        <w:jc w:val="both"/>
        <w:rPr>
          <w:color w:val="000000"/>
          <w:sz w:val="28"/>
          <w:szCs w:val="28"/>
        </w:rPr>
      </w:pPr>
      <w:r w:rsidRPr="00453E5F">
        <w:rPr>
          <w:color w:val="000000"/>
          <w:sz w:val="28"/>
          <w:szCs w:val="28"/>
        </w:rPr>
        <w:t>Таблица № 5</w:t>
      </w:r>
    </w:p>
    <w:p w:rsidR="00AF779C" w:rsidRPr="00453E5F" w:rsidRDefault="008D380A" w:rsidP="00453E5F">
      <w:pPr>
        <w:spacing w:line="360" w:lineRule="auto"/>
        <w:ind w:firstLine="709"/>
        <w:jc w:val="both"/>
        <w:rPr>
          <w:color w:val="000000"/>
          <w:sz w:val="28"/>
          <w:szCs w:val="28"/>
        </w:rPr>
      </w:pPr>
      <w:r w:rsidRPr="00453E5F">
        <w:rPr>
          <w:color w:val="000000"/>
          <w:sz w:val="28"/>
          <w:szCs w:val="28"/>
        </w:rPr>
        <w:t>Структура занятых по уровню образования</w:t>
      </w:r>
      <w:r w:rsidR="00BF61C8" w:rsidRPr="00453E5F">
        <w:rPr>
          <w:color w:val="000000"/>
          <w:sz w:val="28"/>
          <w:szCs w:val="28"/>
        </w:rPr>
        <w:t xml:space="preserve"> (в процентах)</w:t>
      </w:r>
      <w:r w:rsidRPr="00453E5F">
        <w:rPr>
          <w:color w:val="000000"/>
          <w:sz w:val="28"/>
          <w:szCs w:val="28"/>
        </w:rPr>
        <w:t>:</w:t>
      </w:r>
    </w:p>
    <w:tbl>
      <w:tblPr>
        <w:tblW w:w="9002" w:type="dxa"/>
        <w:tblInd w:w="103" w:type="dxa"/>
        <w:tblLook w:val="0000" w:firstRow="0" w:lastRow="0" w:firstColumn="0" w:lastColumn="0" w:noHBand="0" w:noVBand="0"/>
      </w:tblPr>
      <w:tblGrid>
        <w:gridCol w:w="4685"/>
        <w:gridCol w:w="1440"/>
        <w:gridCol w:w="1620"/>
        <w:gridCol w:w="1257"/>
      </w:tblGrid>
      <w:tr w:rsidR="008D380A" w:rsidRPr="00453E5F">
        <w:trPr>
          <w:trHeight w:val="300"/>
        </w:trPr>
        <w:tc>
          <w:tcPr>
            <w:tcW w:w="4685" w:type="dxa"/>
            <w:tcBorders>
              <w:top w:val="single" w:sz="4" w:space="0" w:color="auto"/>
              <w:left w:val="single" w:sz="4" w:space="0" w:color="auto"/>
              <w:bottom w:val="single" w:sz="4" w:space="0" w:color="auto"/>
              <w:right w:val="single" w:sz="4" w:space="0" w:color="auto"/>
            </w:tcBorders>
            <w:noWrap/>
            <w:vAlign w:val="bottom"/>
          </w:tcPr>
          <w:p w:rsidR="008D380A" w:rsidRPr="00453E5F" w:rsidRDefault="008D380A" w:rsidP="00453E5F">
            <w:pPr>
              <w:spacing w:line="360" w:lineRule="auto"/>
              <w:jc w:val="both"/>
              <w:rPr>
                <w:color w:val="000000"/>
                <w:sz w:val="20"/>
                <w:szCs w:val="20"/>
              </w:rPr>
            </w:pPr>
            <w:r w:rsidRPr="00453E5F">
              <w:rPr>
                <w:color w:val="000000"/>
                <w:sz w:val="20"/>
                <w:szCs w:val="20"/>
              </w:rPr>
              <w:t>Образование</w:t>
            </w:r>
          </w:p>
        </w:tc>
        <w:tc>
          <w:tcPr>
            <w:tcW w:w="1440" w:type="dxa"/>
            <w:tcBorders>
              <w:top w:val="single" w:sz="4" w:space="0" w:color="auto"/>
              <w:left w:val="nil"/>
              <w:bottom w:val="single" w:sz="4" w:space="0" w:color="auto"/>
              <w:right w:val="single" w:sz="4" w:space="0" w:color="auto"/>
            </w:tcBorders>
            <w:noWrap/>
            <w:vAlign w:val="bottom"/>
          </w:tcPr>
          <w:p w:rsidR="008D380A" w:rsidRPr="00453E5F" w:rsidRDefault="008D380A" w:rsidP="00453E5F">
            <w:pPr>
              <w:spacing w:line="360" w:lineRule="auto"/>
              <w:jc w:val="both"/>
              <w:rPr>
                <w:color w:val="000000"/>
                <w:sz w:val="20"/>
                <w:szCs w:val="20"/>
              </w:rPr>
            </w:pPr>
            <w:r w:rsidRPr="00453E5F">
              <w:rPr>
                <w:color w:val="000000"/>
                <w:sz w:val="20"/>
                <w:szCs w:val="20"/>
              </w:rPr>
              <w:t>Всего</w:t>
            </w:r>
          </w:p>
        </w:tc>
        <w:tc>
          <w:tcPr>
            <w:tcW w:w="1620" w:type="dxa"/>
            <w:tcBorders>
              <w:top w:val="single" w:sz="4" w:space="0" w:color="auto"/>
              <w:left w:val="nil"/>
              <w:bottom w:val="single" w:sz="4" w:space="0" w:color="auto"/>
              <w:right w:val="single" w:sz="4" w:space="0" w:color="auto"/>
            </w:tcBorders>
            <w:noWrap/>
            <w:vAlign w:val="bottom"/>
          </w:tcPr>
          <w:p w:rsidR="008D380A" w:rsidRPr="00453E5F" w:rsidRDefault="008D380A" w:rsidP="00453E5F">
            <w:pPr>
              <w:spacing w:line="360" w:lineRule="auto"/>
              <w:jc w:val="both"/>
              <w:rPr>
                <w:color w:val="000000"/>
                <w:sz w:val="20"/>
                <w:szCs w:val="20"/>
              </w:rPr>
            </w:pPr>
            <w:r w:rsidRPr="00453E5F">
              <w:rPr>
                <w:color w:val="000000"/>
                <w:sz w:val="20"/>
                <w:szCs w:val="20"/>
              </w:rPr>
              <w:t>Мужчин</w:t>
            </w:r>
          </w:p>
        </w:tc>
        <w:tc>
          <w:tcPr>
            <w:tcW w:w="1257" w:type="dxa"/>
            <w:tcBorders>
              <w:top w:val="single" w:sz="4" w:space="0" w:color="auto"/>
              <w:left w:val="nil"/>
              <w:bottom w:val="single" w:sz="4" w:space="0" w:color="auto"/>
              <w:right w:val="single" w:sz="4" w:space="0" w:color="auto"/>
            </w:tcBorders>
            <w:noWrap/>
            <w:vAlign w:val="bottom"/>
          </w:tcPr>
          <w:p w:rsidR="008D380A" w:rsidRPr="00453E5F" w:rsidRDefault="006572AB" w:rsidP="00453E5F">
            <w:pPr>
              <w:spacing w:line="360" w:lineRule="auto"/>
              <w:jc w:val="both"/>
              <w:rPr>
                <w:color w:val="000000"/>
                <w:sz w:val="20"/>
                <w:szCs w:val="20"/>
              </w:rPr>
            </w:pPr>
            <w:r w:rsidRPr="00453E5F">
              <w:rPr>
                <w:color w:val="000000"/>
                <w:sz w:val="20"/>
                <w:szCs w:val="20"/>
              </w:rPr>
              <w:t>Ж</w:t>
            </w:r>
            <w:r w:rsidR="008D380A" w:rsidRPr="00453E5F">
              <w:rPr>
                <w:color w:val="000000"/>
                <w:sz w:val="20"/>
                <w:szCs w:val="20"/>
              </w:rPr>
              <w:t>енщин</w:t>
            </w:r>
          </w:p>
        </w:tc>
      </w:tr>
      <w:tr w:rsidR="008D380A" w:rsidRPr="00453E5F">
        <w:trPr>
          <w:trHeight w:val="300"/>
        </w:trPr>
        <w:tc>
          <w:tcPr>
            <w:tcW w:w="4685" w:type="dxa"/>
            <w:tcBorders>
              <w:top w:val="nil"/>
              <w:left w:val="single" w:sz="4" w:space="0" w:color="auto"/>
              <w:bottom w:val="single" w:sz="4" w:space="0" w:color="auto"/>
              <w:right w:val="single" w:sz="4" w:space="0" w:color="auto"/>
            </w:tcBorders>
            <w:noWrap/>
            <w:vAlign w:val="bottom"/>
          </w:tcPr>
          <w:p w:rsidR="008D380A" w:rsidRPr="00453E5F" w:rsidRDefault="006572AB" w:rsidP="00453E5F">
            <w:pPr>
              <w:spacing w:line="360" w:lineRule="auto"/>
              <w:jc w:val="both"/>
              <w:rPr>
                <w:color w:val="000000"/>
                <w:sz w:val="20"/>
                <w:szCs w:val="20"/>
              </w:rPr>
            </w:pPr>
            <w:r w:rsidRPr="00453E5F">
              <w:rPr>
                <w:color w:val="000000"/>
                <w:sz w:val="20"/>
                <w:szCs w:val="20"/>
              </w:rPr>
              <w:t>В</w:t>
            </w:r>
            <w:r w:rsidR="008D380A" w:rsidRPr="00453E5F">
              <w:rPr>
                <w:color w:val="000000"/>
                <w:sz w:val="20"/>
                <w:szCs w:val="20"/>
              </w:rPr>
              <w:t>ысшее профессиональное</w:t>
            </w:r>
          </w:p>
        </w:tc>
        <w:tc>
          <w:tcPr>
            <w:tcW w:w="1440" w:type="dxa"/>
            <w:tcBorders>
              <w:top w:val="nil"/>
              <w:left w:val="nil"/>
              <w:bottom w:val="single" w:sz="4" w:space="0" w:color="auto"/>
              <w:right w:val="single" w:sz="4" w:space="0" w:color="auto"/>
            </w:tcBorders>
            <w:noWrap/>
            <w:vAlign w:val="bottom"/>
          </w:tcPr>
          <w:p w:rsidR="008D380A" w:rsidRPr="00453E5F" w:rsidRDefault="008D380A" w:rsidP="00453E5F">
            <w:pPr>
              <w:spacing w:line="360" w:lineRule="auto"/>
              <w:jc w:val="both"/>
              <w:rPr>
                <w:color w:val="000000"/>
                <w:sz w:val="20"/>
                <w:szCs w:val="20"/>
              </w:rPr>
            </w:pPr>
            <w:r w:rsidRPr="00453E5F">
              <w:rPr>
                <w:color w:val="000000"/>
                <w:sz w:val="20"/>
                <w:szCs w:val="20"/>
              </w:rPr>
              <w:t>10,5</w:t>
            </w:r>
          </w:p>
        </w:tc>
        <w:tc>
          <w:tcPr>
            <w:tcW w:w="1620" w:type="dxa"/>
            <w:tcBorders>
              <w:top w:val="nil"/>
              <w:left w:val="nil"/>
              <w:bottom w:val="single" w:sz="4" w:space="0" w:color="auto"/>
              <w:right w:val="single" w:sz="4" w:space="0" w:color="auto"/>
            </w:tcBorders>
            <w:noWrap/>
            <w:vAlign w:val="bottom"/>
          </w:tcPr>
          <w:p w:rsidR="008D380A" w:rsidRPr="00453E5F" w:rsidRDefault="00334C0B" w:rsidP="00453E5F">
            <w:pPr>
              <w:spacing w:line="360" w:lineRule="auto"/>
              <w:jc w:val="both"/>
              <w:rPr>
                <w:color w:val="000000"/>
                <w:sz w:val="20"/>
                <w:szCs w:val="20"/>
              </w:rPr>
            </w:pPr>
            <w:r w:rsidRPr="00453E5F">
              <w:rPr>
                <w:color w:val="000000"/>
                <w:sz w:val="20"/>
                <w:szCs w:val="20"/>
              </w:rPr>
              <w:t>7</w:t>
            </w:r>
            <w:r w:rsidR="008D380A" w:rsidRPr="00453E5F">
              <w:rPr>
                <w:color w:val="000000"/>
                <w:sz w:val="20"/>
                <w:szCs w:val="20"/>
              </w:rPr>
              <w:t>,</w:t>
            </w:r>
            <w:r w:rsidRPr="00453E5F">
              <w:rPr>
                <w:color w:val="000000"/>
                <w:sz w:val="20"/>
                <w:szCs w:val="20"/>
              </w:rPr>
              <w:t>8</w:t>
            </w:r>
          </w:p>
        </w:tc>
        <w:tc>
          <w:tcPr>
            <w:tcW w:w="1257" w:type="dxa"/>
            <w:tcBorders>
              <w:top w:val="nil"/>
              <w:left w:val="nil"/>
              <w:bottom w:val="single" w:sz="4" w:space="0" w:color="auto"/>
              <w:right w:val="single" w:sz="4" w:space="0" w:color="auto"/>
            </w:tcBorders>
            <w:noWrap/>
            <w:vAlign w:val="bottom"/>
          </w:tcPr>
          <w:p w:rsidR="008D380A" w:rsidRPr="00453E5F" w:rsidRDefault="008D380A" w:rsidP="00453E5F">
            <w:pPr>
              <w:spacing w:line="360" w:lineRule="auto"/>
              <w:jc w:val="both"/>
              <w:rPr>
                <w:color w:val="000000"/>
                <w:sz w:val="20"/>
                <w:szCs w:val="20"/>
              </w:rPr>
            </w:pPr>
            <w:r w:rsidRPr="00453E5F">
              <w:rPr>
                <w:color w:val="000000"/>
                <w:sz w:val="20"/>
                <w:szCs w:val="20"/>
              </w:rPr>
              <w:t>1</w:t>
            </w:r>
            <w:r w:rsidR="00334C0B" w:rsidRPr="00453E5F">
              <w:rPr>
                <w:color w:val="000000"/>
                <w:sz w:val="20"/>
                <w:szCs w:val="20"/>
              </w:rPr>
              <w:t>2</w:t>
            </w:r>
            <w:r w:rsidRPr="00453E5F">
              <w:rPr>
                <w:color w:val="000000"/>
                <w:sz w:val="20"/>
                <w:szCs w:val="20"/>
              </w:rPr>
              <w:t>,</w:t>
            </w:r>
            <w:r w:rsidR="00334C0B" w:rsidRPr="00453E5F">
              <w:rPr>
                <w:color w:val="000000"/>
                <w:sz w:val="20"/>
                <w:szCs w:val="20"/>
              </w:rPr>
              <w:t>6</w:t>
            </w:r>
          </w:p>
        </w:tc>
      </w:tr>
      <w:tr w:rsidR="008D380A" w:rsidRPr="00453E5F">
        <w:trPr>
          <w:trHeight w:val="300"/>
        </w:trPr>
        <w:tc>
          <w:tcPr>
            <w:tcW w:w="4685" w:type="dxa"/>
            <w:tcBorders>
              <w:top w:val="nil"/>
              <w:left w:val="single" w:sz="4" w:space="0" w:color="auto"/>
              <w:bottom w:val="single" w:sz="4" w:space="0" w:color="auto"/>
              <w:right w:val="single" w:sz="4" w:space="0" w:color="auto"/>
            </w:tcBorders>
            <w:noWrap/>
            <w:vAlign w:val="bottom"/>
          </w:tcPr>
          <w:p w:rsidR="008D380A" w:rsidRPr="00453E5F" w:rsidRDefault="008D380A" w:rsidP="00453E5F">
            <w:pPr>
              <w:spacing w:line="360" w:lineRule="auto"/>
              <w:jc w:val="both"/>
              <w:rPr>
                <w:color w:val="000000"/>
                <w:sz w:val="20"/>
                <w:szCs w:val="20"/>
              </w:rPr>
            </w:pPr>
            <w:r w:rsidRPr="00453E5F">
              <w:rPr>
                <w:color w:val="000000"/>
                <w:sz w:val="20"/>
                <w:szCs w:val="20"/>
              </w:rPr>
              <w:t>Неполное высшее профессиональное</w:t>
            </w:r>
          </w:p>
        </w:tc>
        <w:tc>
          <w:tcPr>
            <w:tcW w:w="1440" w:type="dxa"/>
            <w:tcBorders>
              <w:top w:val="nil"/>
              <w:left w:val="nil"/>
              <w:bottom w:val="single" w:sz="4" w:space="0" w:color="auto"/>
              <w:right w:val="single" w:sz="4" w:space="0" w:color="auto"/>
            </w:tcBorders>
            <w:noWrap/>
            <w:vAlign w:val="bottom"/>
          </w:tcPr>
          <w:p w:rsidR="008D380A" w:rsidRPr="00453E5F" w:rsidRDefault="008D380A" w:rsidP="00453E5F">
            <w:pPr>
              <w:spacing w:line="360" w:lineRule="auto"/>
              <w:jc w:val="both"/>
              <w:rPr>
                <w:color w:val="000000"/>
                <w:sz w:val="20"/>
                <w:szCs w:val="20"/>
              </w:rPr>
            </w:pPr>
            <w:r w:rsidRPr="00453E5F">
              <w:rPr>
                <w:color w:val="000000"/>
                <w:sz w:val="20"/>
                <w:szCs w:val="20"/>
              </w:rPr>
              <w:t>2,1</w:t>
            </w:r>
          </w:p>
        </w:tc>
        <w:tc>
          <w:tcPr>
            <w:tcW w:w="1620" w:type="dxa"/>
            <w:tcBorders>
              <w:top w:val="nil"/>
              <w:left w:val="nil"/>
              <w:bottom w:val="single" w:sz="4" w:space="0" w:color="auto"/>
              <w:right w:val="single" w:sz="4" w:space="0" w:color="auto"/>
            </w:tcBorders>
            <w:noWrap/>
            <w:vAlign w:val="bottom"/>
          </w:tcPr>
          <w:p w:rsidR="008D380A" w:rsidRPr="00453E5F" w:rsidRDefault="00334C0B" w:rsidP="00453E5F">
            <w:pPr>
              <w:spacing w:line="360" w:lineRule="auto"/>
              <w:jc w:val="both"/>
              <w:rPr>
                <w:color w:val="000000"/>
                <w:sz w:val="20"/>
                <w:szCs w:val="20"/>
              </w:rPr>
            </w:pPr>
            <w:r w:rsidRPr="00453E5F">
              <w:rPr>
                <w:color w:val="000000"/>
                <w:sz w:val="20"/>
                <w:szCs w:val="20"/>
              </w:rPr>
              <w:t>3</w:t>
            </w:r>
            <w:r w:rsidR="008D380A" w:rsidRPr="00453E5F">
              <w:rPr>
                <w:color w:val="000000"/>
                <w:sz w:val="20"/>
                <w:szCs w:val="20"/>
              </w:rPr>
              <w:t>,</w:t>
            </w:r>
            <w:r w:rsidRPr="00453E5F">
              <w:rPr>
                <w:color w:val="000000"/>
                <w:sz w:val="20"/>
                <w:szCs w:val="20"/>
              </w:rPr>
              <w:t>0</w:t>
            </w:r>
          </w:p>
        </w:tc>
        <w:tc>
          <w:tcPr>
            <w:tcW w:w="1257" w:type="dxa"/>
            <w:tcBorders>
              <w:top w:val="nil"/>
              <w:left w:val="nil"/>
              <w:bottom w:val="single" w:sz="4" w:space="0" w:color="auto"/>
              <w:right w:val="single" w:sz="4" w:space="0" w:color="auto"/>
            </w:tcBorders>
            <w:noWrap/>
            <w:vAlign w:val="bottom"/>
          </w:tcPr>
          <w:p w:rsidR="008D380A" w:rsidRPr="00453E5F" w:rsidRDefault="008D380A" w:rsidP="00453E5F">
            <w:pPr>
              <w:spacing w:line="360" w:lineRule="auto"/>
              <w:jc w:val="both"/>
              <w:rPr>
                <w:color w:val="000000"/>
                <w:sz w:val="20"/>
                <w:szCs w:val="20"/>
              </w:rPr>
            </w:pPr>
            <w:r w:rsidRPr="00453E5F">
              <w:rPr>
                <w:color w:val="000000"/>
                <w:sz w:val="20"/>
                <w:szCs w:val="20"/>
              </w:rPr>
              <w:t>3,</w:t>
            </w:r>
            <w:r w:rsidR="00334C0B" w:rsidRPr="00453E5F">
              <w:rPr>
                <w:color w:val="000000"/>
                <w:sz w:val="20"/>
                <w:szCs w:val="20"/>
              </w:rPr>
              <w:t>7</w:t>
            </w:r>
          </w:p>
        </w:tc>
      </w:tr>
      <w:tr w:rsidR="008D380A" w:rsidRPr="00453E5F">
        <w:trPr>
          <w:trHeight w:val="300"/>
        </w:trPr>
        <w:tc>
          <w:tcPr>
            <w:tcW w:w="4685" w:type="dxa"/>
            <w:tcBorders>
              <w:top w:val="nil"/>
              <w:left w:val="single" w:sz="4" w:space="0" w:color="auto"/>
              <w:bottom w:val="single" w:sz="4" w:space="0" w:color="auto"/>
              <w:right w:val="single" w:sz="4" w:space="0" w:color="auto"/>
            </w:tcBorders>
            <w:noWrap/>
            <w:vAlign w:val="bottom"/>
          </w:tcPr>
          <w:p w:rsidR="008D380A" w:rsidRPr="00453E5F" w:rsidRDefault="008D380A" w:rsidP="00453E5F">
            <w:pPr>
              <w:spacing w:line="360" w:lineRule="auto"/>
              <w:jc w:val="both"/>
              <w:rPr>
                <w:color w:val="000000"/>
                <w:sz w:val="20"/>
                <w:szCs w:val="20"/>
              </w:rPr>
            </w:pPr>
            <w:r w:rsidRPr="00453E5F">
              <w:rPr>
                <w:color w:val="000000"/>
                <w:sz w:val="20"/>
                <w:szCs w:val="20"/>
              </w:rPr>
              <w:t>Среднее</w:t>
            </w:r>
            <w:r w:rsidR="00453E5F" w:rsidRPr="00453E5F">
              <w:rPr>
                <w:color w:val="000000"/>
                <w:sz w:val="20"/>
                <w:szCs w:val="20"/>
              </w:rPr>
              <w:t xml:space="preserve"> </w:t>
            </w:r>
            <w:r w:rsidRPr="00453E5F">
              <w:rPr>
                <w:color w:val="000000"/>
                <w:sz w:val="20"/>
                <w:szCs w:val="20"/>
              </w:rPr>
              <w:t>профессиональное</w:t>
            </w:r>
          </w:p>
        </w:tc>
        <w:tc>
          <w:tcPr>
            <w:tcW w:w="1440" w:type="dxa"/>
            <w:tcBorders>
              <w:top w:val="nil"/>
              <w:left w:val="nil"/>
              <w:bottom w:val="single" w:sz="4" w:space="0" w:color="auto"/>
              <w:right w:val="single" w:sz="4" w:space="0" w:color="auto"/>
            </w:tcBorders>
            <w:noWrap/>
            <w:vAlign w:val="bottom"/>
          </w:tcPr>
          <w:p w:rsidR="008D380A" w:rsidRPr="00453E5F" w:rsidRDefault="008D380A" w:rsidP="00453E5F">
            <w:pPr>
              <w:spacing w:line="360" w:lineRule="auto"/>
              <w:jc w:val="both"/>
              <w:rPr>
                <w:color w:val="000000"/>
                <w:sz w:val="20"/>
                <w:szCs w:val="20"/>
              </w:rPr>
            </w:pPr>
            <w:r w:rsidRPr="00453E5F">
              <w:rPr>
                <w:color w:val="000000"/>
                <w:sz w:val="20"/>
                <w:szCs w:val="20"/>
              </w:rPr>
              <w:t>19,4</w:t>
            </w:r>
          </w:p>
        </w:tc>
        <w:tc>
          <w:tcPr>
            <w:tcW w:w="1620" w:type="dxa"/>
            <w:tcBorders>
              <w:top w:val="nil"/>
              <w:left w:val="nil"/>
              <w:bottom w:val="single" w:sz="4" w:space="0" w:color="auto"/>
              <w:right w:val="single" w:sz="4" w:space="0" w:color="auto"/>
            </w:tcBorders>
            <w:noWrap/>
            <w:vAlign w:val="bottom"/>
          </w:tcPr>
          <w:p w:rsidR="008D380A" w:rsidRPr="00453E5F" w:rsidRDefault="008D380A" w:rsidP="00453E5F">
            <w:pPr>
              <w:spacing w:line="360" w:lineRule="auto"/>
              <w:jc w:val="both"/>
              <w:rPr>
                <w:color w:val="000000"/>
                <w:sz w:val="20"/>
                <w:szCs w:val="20"/>
              </w:rPr>
            </w:pPr>
            <w:r w:rsidRPr="00453E5F">
              <w:rPr>
                <w:color w:val="000000"/>
                <w:sz w:val="20"/>
                <w:szCs w:val="20"/>
              </w:rPr>
              <w:t>1</w:t>
            </w:r>
            <w:r w:rsidR="00334C0B" w:rsidRPr="00453E5F">
              <w:rPr>
                <w:color w:val="000000"/>
                <w:sz w:val="20"/>
                <w:szCs w:val="20"/>
              </w:rPr>
              <w:t>4</w:t>
            </w:r>
            <w:r w:rsidRPr="00453E5F">
              <w:rPr>
                <w:color w:val="000000"/>
                <w:sz w:val="20"/>
                <w:szCs w:val="20"/>
              </w:rPr>
              <w:t>,</w:t>
            </w:r>
            <w:r w:rsidR="00334C0B" w:rsidRPr="00453E5F">
              <w:rPr>
                <w:color w:val="000000"/>
                <w:sz w:val="20"/>
                <w:szCs w:val="20"/>
              </w:rPr>
              <w:t>1</w:t>
            </w:r>
          </w:p>
        </w:tc>
        <w:tc>
          <w:tcPr>
            <w:tcW w:w="1257" w:type="dxa"/>
            <w:tcBorders>
              <w:top w:val="nil"/>
              <w:left w:val="nil"/>
              <w:bottom w:val="single" w:sz="4" w:space="0" w:color="auto"/>
              <w:right w:val="single" w:sz="4" w:space="0" w:color="auto"/>
            </w:tcBorders>
            <w:noWrap/>
            <w:vAlign w:val="bottom"/>
          </w:tcPr>
          <w:p w:rsidR="008D380A" w:rsidRPr="00453E5F" w:rsidRDefault="00334C0B" w:rsidP="00453E5F">
            <w:pPr>
              <w:spacing w:line="360" w:lineRule="auto"/>
              <w:jc w:val="both"/>
              <w:rPr>
                <w:color w:val="000000"/>
                <w:sz w:val="20"/>
                <w:szCs w:val="20"/>
              </w:rPr>
            </w:pPr>
            <w:r w:rsidRPr="00453E5F">
              <w:rPr>
                <w:color w:val="000000"/>
                <w:sz w:val="20"/>
                <w:szCs w:val="20"/>
              </w:rPr>
              <w:t>19</w:t>
            </w:r>
            <w:r w:rsidR="008D380A" w:rsidRPr="00453E5F">
              <w:rPr>
                <w:color w:val="000000"/>
                <w:sz w:val="20"/>
                <w:szCs w:val="20"/>
              </w:rPr>
              <w:t>,</w:t>
            </w:r>
            <w:r w:rsidRPr="00453E5F">
              <w:rPr>
                <w:color w:val="000000"/>
                <w:sz w:val="20"/>
                <w:szCs w:val="20"/>
              </w:rPr>
              <w:t>3</w:t>
            </w:r>
          </w:p>
        </w:tc>
      </w:tr>
      <w:tr w:rsidR="008D380A" w:rsidRPr="00453E5F">
        <w:trPr>
          <w:trHeight w:val="300"/>
        </w:trPr>
        <w:tc>
          <w:tcPr>
            <w:tcW w:w="4685" w:type="dxa"/>
            <w:tcBorders>
              <w:top w:val="single" w:sz="4" w:space="0" w:color="auto"/>
              <w:left w:val="single" w:sz="4" w:space="0" w:color="auto"/>
              <w:bottom w:val="single" w:sz="4" w:space="0" w:color="auto"/>
              <w:right w:val="single" w:sz="4" w:space="0" w:color="auto"/>
            </w:tcBorders>
            <w:noWrap/>
            <w:vAlign w:val="bottom"/>
          </w:tcPr>
          <w:p w:rsidR="008D380A" w:rsidRPr="00453E5F" w:rsidRDefault="008D380A" w:rsidP="00453E5F">
            <w:pPr>
              <w:spacing w:line="360" w:lineRule="auto"/>
              <w:jc w:val="both"/>
              <w:rPr>
                <w:color w:val="000000"/>
                <w:sz w:val="20"/>
                <w:szCs w:val="20"/>
              </w:rPr>
            </w:pPr>
            <w:r w:rsidRPr="00453E5F">
              <w:rPr>
                <w:color w:val="000000"/>
                <w:sz w:val="20"/>
                <w:szCs w:val="20"/>
              </w:rPr>
              <w:t>Начальное профессиональное</w:t>
            </w:r>
          </w:p>
        </w:tc>
        <w:tc>
          <w:tcPr>
            <w:tcW w:w="1440" w:type="dxa"/>
            <w:tcBorders>
              <w:top w:val="single" w:sz="4" w:space="0" w:color="auto"/>
              <w:left w:val="nil"/>
              <w:bottom w:val="single" w:sz="4" w:space="0" w:color="auto"/>
              <w:right w:val="single" w:sz="4" w:space="0" w:color="auto"/>
            </w:tcBorders>
            <w:noWrap/>
            <w:vAlign w:val="bottom"/>
          </w:tcPr>
          <w:p w:rsidR="008D380A" w:rsidRPr="00453E5F" w:rsidRDefault="008D380A" w:rsidP="00453E5F">
            <w:pPr>
              <w:spacing w:line="360" w:lineRule="auto"/>
              <w:jc w:val="both"/>
              <w:rPr>
                <w:color w:val="000000"/>
                <w:sz w:val="20"/>
                <w:szCs w:val="20"/>
              </w:rPr>
            </w:pPr>
            <w:r w:rsidRPr="00453E5F">
              <w:rPr>
                <w:color w:val="000000"/>
                <w:sz w:val="20"/>
                <w:szCs w:val="20"/>
              </w:rPr>
              <w:t>20,2</w:t>
            </w:r>
          </w:p>
        </w:tc>
        <w:tc>
          <w:tcPr>
            <w:tcW w:w="1620" w:type="dxa"/>
            <w:tcBorders>
              <w:top w:val="single" w:sz="4" w:space="0" w:color="auto"/>
              <w:left w:val="nil"/>
              <w:bottom w:val="single" w:sz="4" w:space="0" w:color="auto"/>
              <w:right w:val="single" w:sz="4" w:space="0" w:color="auto"/>
            </w:tcBorders>
            <w:noWrap/>
            <w:vAlign w:val="bottom"/>
          </w:tcPr>
          <w:p w:rsidR="008D380A" w:rsidRPr="00453E5F" w:rsidRDefault="008D380A" w:rsidP="00453E5F">
            <w:pPr>
              <w:spacing w:line="360" w:lineRule="auto"/>
              <w:jc w:val="both"/>
              <w:rPr>
                <w:color w:val="000000"/>
                <w:sz w:val="20"/>
                <w:szCs w:val="20"/>
              </w:rPr>
            </w:pPr>
            <w:r w:rsidRPr="00453E5F">
              <w:rPr>
                <w:color w:val="000000"/>
                <w:sz w:val="20"/>
                <w:szCs w:val="20"/>
              </w:rPr>
              <w:t>2</w:t>
            </w:r>
            <w:r w:rsidR="00334C0B" w:rsidRPr="00453E5F">
              <w:rPr>
                <w:color w:val="000000"/>
                <w:sz w:val="20"/>
                <w:szCs w:val="20"/>
              </w:rPr>
              <w:t>0</w:t>
            </w:r>
            <w:r w:rsidRPr="00453E5F">
              <w:rPr>
                <w:color w:val="000000"/>
                <w:sz w:val="20"/>
                <w:szCs w:val="20"/>
              </w:rPr>
              <w:t>,</w:t>
            </w:r>
            <w:r w:rsidR="00334C0B" w:rsidRPr="00453E5F">
              <w:rPr>
                <w:color w:val="000000"/>
                <w:sz w:val="20"/>
                <w:szCs w:val="20"/>
              </w:rPr>
              <w:t>1</w:t>
            </w:r>
          </w:p>
        </w:tc>
        <w:tc>
          <w:tcPr>
            <w:tcW w:w="1257" w:type="dxa"/>
            <w:tcBorders>
              <w:top w:val="single" w:sz="4" w:space="0" w:color="auto"/>
              <w:left w:val="nil"/>
              <w:bottom w:val="single" w:sz="4" w:space="0" w:color="auto"/>
              <w:right w:val="single" w:sz="4" w:space="0" w:color="auto"/>
            </w:tcBorders>
            <w:noWrap/>
            <w:vAlign w:val="bottom"/>
          </w:tcPr>
          <w:p w:rsidR="008D380A" w:rsidRPr="00453E5F" w:rsidRDefault="00334C0B" w:rsidP="00453E5F">
            <w:pPr>
              <w:spacing w:line="360" w:lineRule="auto"/>
              <w:jc w:val="both"/>
              <w:rPr>
                <w:color w:val="000000"/>
                <w:sz w:val="20"/>
                <w:szCs w:val="20"/>
              </w:rPr>
            </w:pPr>
            <w:r w:rsidRPr="00453E5F">
              <w:rPr>
                <w:color w:val="000000"/>
                <w:sz w:val="20"/>
                <w:szCs w:val="20"/>
              </w:rPr>
              <w:t>16,9</w:t>
            </w:r>
          </w:p>
        </w:tc>
      </w:tr>
      <w:tr w:rsidR="008D380A" w:rsidRPr="00453E5F">
        <w:trPr>
          <w:trHeight w:val="300"/>
        </w:trPr>
        <w:tc>
          <w:tcPr>
            <w:tcW w:w="4685" w:type="dxa"/>
            <w:tcBorders>
              <w:top w:val="single" w:sz="4" w:space="0" w:color="auto"/>
              <w:left w:val="single" w:sz="4" w:space="0" w:color="auto"/>
              <w:bottom w:val="single" w:sz="4" w:space="0" w:color="auto"/>
              <w:right w:val="single" w:sz="4" w:space="0" w:color="auto"/>
            </w:tcBorders>
            <w:noWrap/>
            <w:vAlign w:val="bottom"/>
          </w:tcPr>
          <w:p w:rsidR="008D380A" w:rsidRPr="00453E5F" w:rsidRDefault="006572AB" w:rsidP="00453E5F">
            <w:pPr>
              <w:spacing w:line="360" w:lineRule="auto"/>
              <w:jc w:val="both"/>
              <w:rPr>
                <w:color w:val="000000"/>
                <w:sz w:val="20"/>
                <w:szCs w:val="20"/>
              </w:rPr>
            </w:pPr>
            <w:r w:rsidRPr="00453E5F">
              <w:rPr>
                <w:color w:val="000000"/>
                <w:sz w:val="20"/>
                <w:szCs w:val="20"/>
              </w:rPr>
              <w:t>С</w:t>
            </w:r>
            <w:r w:rsidR="008D380A" w:rsidRPr="00453E5F">
              <w:rPr>
                <w:color w:val="000000"/>
                <w:sz w:val="20"/>
                <w:szCs w:val="20"/>
              </w:rPr>
              <w:t>реднее полное общее</w:t>
            </w:r>
          </w:p>
        </w:tc>
        <w:tc>
          <w:tcPr>
            <w:tcW w:w="1440" w:type="dxa"/>
            <w:tcBorders>
              <w:top w:val="single" w:sz="4" w:space="0" w:color="auto"/>
              <w:left w:val="nil"/>
              <w:bottom w:val="single" w:sz="4" w:space="0" w:color="auto"/>
              <w:right w:val="single" w:sz="4" w:space="0" w:color="auto"/>
            </w:tcBorders>
            <w:noWrap/>
            <w:vAlign w:val="bottom"/>
          </w:tcPr>
          <w:p w:rsidR="008D380A" w:rsidRPr="00453E5F" w:rsidRDefault="008D380A" w:rsidP="00453E5F">
            <w:pPr>
              <w:spacing w:line="360" w:lineRule="auto"/>
              <w:jc w:val="both"/>
              <w:rPr>
                <w:color w:val="000000"/>
                <w:sz w:val="20"/>
                <w:szCs w:val="20"/>
              </w:rPr>
            </w:pPr>
            <w:r w:rsidRPr="00453E5F">
              <w:rPr>
                <w:color w:val="000000"/>
                <w:sz w:val="20"/>
                <w:szCs w:val="20"/>
              </w:rPr>
              <w:t>34,7</w:t>
            </w:r>
          </w:p>
        </w:tc>
        <w:tc>
          <w:tcPr>
            <w:tcW w:w="1620" w:type="dxa"/>
            <w:tcBorders>
              <w:top w:val="single" w:sz="4" w:space="0" w:color="auto"/>
              <w:left w:val="nil"/>
              <w:bottom w:val="single" w:sz="4" w:space="0" w:color="auto"/>
              <w:right w:val="single" w:sz="4" w:space="0" w:color="auto"/>
            </w:tcBorders>
            <w:noWrap/>
            <w:vAlign w:val="bottom"/>
          </w:tcPr>
          <w:p w:rsidR="008D380A" w:rsidRPr="00453E5F" w:rsidRDefault="008D380A" w:rsidP="00453E5F">
            <w:pPr>
              <w:spacing w:line="360" w:lineRule="auto"/>
              <w:jc w:val="both"/>
              <w:rPr>
                <w:color w:val="000000"/>
                <w:sz w:val="20"/>
                <w:szCs w:val="20"/>
              </w:rPr>
            </w:pPr>
            <w:r w:rsidRPr="00453E5F">
              <w:rPr>
                <w:color w:val="000000"/>
                <w:sz w:val="20"/>
                <w:szCs w:val="20"/>
              </w:rPr>
              <w:t>3</w:t>
            </w:r>
            <w:r w:rsidR="00334C0B" w:rsidRPr="00453E5F">
              <w:rPr>
                <w:color w:val="000000"/>
                <w:sz w:val="20"/>
                <w:szCs w:val="20"/>
              </w:rPr>
              <w:t>8</w:t>
            </w:r>
            <w:r w:rsidRPr="00453E5F">
              <w:rPr>
                <w:color w:val="000000"/>
                <w:sz w:val="20"/>
                <w:szCs w:val="20"/>
              </w:rPr>
              <w:t>,</w:t>
            </w:r>
            <w:r w:rsidR="00334C0B" w:rsidRPr="00453E5F">
              <w:rPr>
                <w:color w:val="000000"/>
                <w:sz w:val="20"/>
                <w:szCs w:val="20"/>
              </w:rPr>
              <w:t>2</w:t>
            </w:r>
          </w:p>
        </w:tc>
        <w:tc>
          <w:tcPr>
            <w:tcW w:w="1257" w:type="dxa"/>
            <w:tcBorders>
              <w:top w:val="single" w:sz="4" w:space="0" w:color="auto"/>
              <w:left w:val="nil"/>
              <w:bottom w:val="single" w:sz="4" w:space="0" w:color="auto"/>
              <w:right w:val="single" w:sz="4" w:space="0" w:color="auto"/>
            </w:tcBorders>
            <w:noWrap/>
            <w:vAlign w:val="bottom"/>
          </w:tcPr>
          <w:p w:rsidR="008D380A" w:rsidRPr="00453E5F" w:rsidRDefault="008D380A" w:rsidP="00453E5F">
            <w:pPr>
              <w:spacing w:line="360" w:lineRule="auto"/>
              <w:jc w:val="both"/>
              <w:rPr>
                <w:color w:val="000000"/>
                <w:sz w:val="20"/>
                <w:szCs w:val="20"/>
              </w:rPr>
            </w:pPr>
            <w:r w:rsidRPr="00453E5F">
              <w:rPr>
                <w:color w:val="000000"/>
                <w:sz w:val="20"/>
                <w:szCs w:val="20"/>
              </w:rPr>
              <w:t>3</w:t>
            </w:r>
            <w:r w:rsidR="00334C0B" w:rsidRPr="00453E5F">
              <w:rPr>
                <w:color w:val="000000"/>
                <w:sz w:val="20"/>
                <w:szCs w:val="20"/>
              </w:rPr>
              <w:t>5</w:t>
            </w:r>
            <w:r w:rsidRPr="00453E5F">
              <w:rPr>
                <w:color w:val="000000"/>
                <w:sz w:val="20"/>
                <w:szCs w:val="20"/>
              </w:rPr>
              <w:t>,</w:t>
            </w:r>
            <w:r w:rsidR="00334C0B" w:rsidRPr="00453E5F">
              <w:rPr>
                <w:color w:val="000000"/>
                <w:sz w:val="20"/>
                <w:szCs w:val="20"/>
              </w:rPr>
              <w:t>8</w:t>
            </w:r>
          </w:p>
        </w:tc>
      </w:tr>
      <w:tr w:rsidR="008D380A" w:rsidRPr="00453E5F">
        <w:trPr>
          <w:trHeight w:val="300"/>
        </w:trPr>
        <w:tc>
          <w:tcPr>
            <w:tcW w:w="4685" w:type="dxa"/>
            <w:tcBorders>
              <w:top w:val="nil"/>
              <w:left w:val="single" w:sz="4" w:space="0" w:color="auto"/>
              <w:bottom w:val="single" w:sz="4" w:space="0" w:color="auto"/>
              <w:right w:val="single" w:sz="4" w:space="0" w:color="auto"/>
            </w:tcBorders>
            <w:noWrap/>
            <w:vAlign w:val="bottom"/>
          </w:tcPr>
          <w:p w:rsidR="008D380A" w:rsidRPr="00453E5F" w:rsidRDefault="006572AB" w:rsidP="00453E5F">
            <w:pPr>
              <w:spacing w:line="360" w:lineRule="auto"/>
              <w:jc w:val="both"/>
              <w:rPr>
                <w:color w:val="000000"/>
                <w:sz w:val="20"/>
                <w:szCs w:val="20"/>
              </w:rPr>
            </w:pPr>
            <w:r w:rsidRPr="00453E5F">
              <w:rPr>
                <w:color w:val="000000"/>
                <w:sz w:val="20"/>
                <w:szCs w:val="20"/>
              </w:rPr>
              <w:t>О</w:t>
            </w:r>
            <w:r w:rsidR="008D380A" w:rsidRPr="00453E5F">
              <w:rPr>
                <w:color w:val="000000"/>
                <w:sz w:val="20"/>
                <w:szCs w:val="20"/>
              </w:rPr>
              <w:t>сновное общее</w:t>
            </w:r>
          </w:p>
        </w:tc>
        <w:tc>
          <w:tcPr>
            <w:tcW w:w="1440" w:type="dxa"/>
            <w:tcBorders>
              <w:top w:val="nil"/>
              <w:left w:val="nil"/>
              <w:bottom w:val="single" w:sz="4" w:space="0" w:color="auto"/>
              <w:right w:val="single" w:sz="4" w:space="0" w:color="auto"/>
            </w:tcBorders>
            <w:noWrap/>
            <w:vAlign w:val="bottom"/>
          </w:tcPr>
          <w:p w:rsidR="008D380A" w:rsidRPr="00453E5F" w:rsidRDefault="008D380A" w:rsidP="00453E5F">
            <w:pPr>
              <w:spacing w:line="360" w:lineRule="auto"/>
              <w:jc w:val="both"/>
              <w:rPr>
                <w:color w:val="000000"/>
                <w:sz w:val="20"/>
                <w:szCs w:val="20"/>
              </w:rPr>
            </w:pPr>
            <w:r w:rsidRPr="00453E5F">
              <w:rPr>
                <w:color w:val="000000"/>
                <w:sz w:val="20"/>
                <w:szCs w:val="20"/>
              </w:rPr>
              <w:t>11,2</w:t>
            </w:r>
          </w:p>
        </w:tc>
        <w:tc>
          <w:tcPr>
            <w:tcW w:w="1620" w:type="dxa"/>
            <w:tcBorders>
              <w:top w:val="nil"/>
              <w:left w:val="nil"/>
              <w:bottom w:val="single" w:sz="4" w:space="0" w:color="auto"/>
              <w:right w:val="single" w:sz="4" w:space="0" w:color="auto"/>
            </w:tcBorders>
            <w:noWrap/>
            <w:vAlign w:val="bottom"/>
          </w:tcPr>
          <w:p w:rsidR="008D380A" w:rsidRPr="00453E5F" w:rsidRDefault="008D380A" w:rsidP="00453E5F">
            <w:pPr>
              <w:spacing w:line="360" w:lineRule="auto"/>
              <w:jc w:val="both"/>
              <w:rPr>
                <w:color w:val="000000"/>
                <w:sz w:val="20"/>
                <w:szCs w:val="20"/>
              </w:rPr>
            </w:pPr>
            <w:r w:rsidRPr="00453E5F">
              <w:rPr>
                <w:color w:val="000000"/>
                <w:sz w:val="20"/>
                <w:szCs w:val="20"/>
              </w:rPr>
              <w:t>1</w:t>
            </w:r>
            <w:r w:rsidR="00334C0B" w:rsidRPr="00453E5F">
              <w:rPr>
                <w:color w:val="000000"/>
                <w:sz w:val="20"/>
                <w:szCs w:val="20"/>
              </w:rPr>
              <w:t>5</w:t>
            </w:r>
            <w:r w:rsidRPr="00453E5F">
              <w:rPr>
                <w:color w:val="000000"/>
                <w:sz w:val="20"/>
                <w:szCs w:val="20"/>
              </w:rPr>
              <w:t>,</w:t>
            </w:r>
            <w:r w:rsidR="00334C0B" w:rsidRPr="00453E5F">
              <w:rPr>
                <w:color w:val="000000"/>
                <w:sz w:val="20"/>
                <w:szCs w:val="20"/>
              </w:rPr>
              <w:t>0</w:t>
            </w:r>
          </w:p>
        </w:tc>
        <w:tc>
          <w:tcPr>
            <w:tcW w:w="1257" w:type="dxa"/>
            <w:tcBorders>
              <w:top w:val="nil"/>
              <w:left w:val="nil"/>
              <w:bottom w:val="single" w:sz="4" w:space="0" w:color="auto"/>
              <w:right w:val="single" w:sz="4" w:space="0" w:color="auto"/>
            </w:tcBorders>
            <w:noWrap/>
            <w:vAlign w:val="bottom"/>
          </w:tcPr>
          <w:p w:rsidR="008D380A" w:rsidRPr="00453E5F" w:rsidRDefault="008D380A" w:rsidP="00453E5F">
            <w:pPr>
              <w:spacing w:line="360" w:lineRule="auto"/>
              <w:jc w:val="both"/>
              <w:rPr>
                <w:color w:val="000000"/>
                <w:sz w:val="20"/>
                <w:szCs w:val="20"/>
              </w:rPr>
            </w:pPr>
            <w:r w:rsidRPr="00453E5F">
              <w:rPr>
                <w:color w:val="000000"/>
                <w:sz w:val="20"/>
                <w:szCs w:val="20"/>
              </w:rPr>
              <w:t>10,</w:t>
            </w:r>
            <w:r w:rsidR="00334C0B" w:rsidRPr="00453E5F">
              <w:rPr>
                <w:color w:val="000000"/>
                <w:sz w:val="20"/>
                <w:szCs w:val="20"/>
              </w:rPr>
              <w:t>3</w:t>
            </w:r>
          </w:p>
        </w:tc>
      </w:tr>
      <w:tr w:rsidR="008D380A" w:rsidRPr="00453E5F">
        <w:trPr>
          <w:trHeight w:val="300"/>
        </w:trPr>
        <w:tc>
          <w:tcPr>
            <w:tcW w:w="4685" w:type="dxa"/>
            <w:tcBorders>
              <w:top w:val="nil"/>
              <w:left w:val="single" w:sz="4" w:space="0" w:color="auto"/>
              <w:bottom w:val="single" w:sz="4" w:space="0" w:color="auto"/>
              <w:right w:val="single" w:sz="4" w:space="0" w:color="auto"/>
            </w:tcBorders>
            <w:noWrap/>
            <w:vAlign w:val="bottom"/>
          </w:tcPr>
          <w:p w:rsidR="008D380A" w:rsidRPr="00453E5F" w:rsidRDefault="006572AB" w:rsidP="00453E5F">
            <w:pPr>
              <w:spacing w:line="360" w:lineRule="auto"/>
              <w:jc w:val="both"/>
              <w:rPr>
                <w:color w:val="000000"/>
                <w:sz w:val="20"/>
                <w:szCs w:val="20"/>
              </w:rPr>
            </w:pPr>
            <w:r w:rsidRPr="00453E5F">
              <w:rPr>
                <w:color w:val="000000"/>
                <w:sz w:val="20"/>
                <w:szCs w:val="20"/>
              </w:rPr>
              <w:t>Н</w:t>
            </w:r>
            <w:r w:rsidR="008D380A" w:rsidRPr="00453E5F">
              <w:rPr>
                <w:color w:val="000000"/>
                <w:sz w:val="20"/>
                <w:szCs w:val="20"/>
              </w:rPr>
              <w:t>ачальное общее не полное</w:t>
            </w:r>
          </w:p>
        </w:tc>
        <w:tc>
          <w:tcPr>
            <w:tcW w:w="1440" w:type="dxa"/>
            <w:tcBorders>
              <w:top w:val="nil"/>
              <w:left w:val="nil"/>
              <w:bottom w:val="single" w:sz="4" w:space="0" w:color="auto"/>
              <w:right w:val="single" w:sz="4" w:space="0" w:color="auto"/>
            </w:tcBorders>
            <w:noWrap/>
            <w:vAlign w:val="bottom"/>
          </w:tcPr>
          <w:p w:rsidR="008D380A" w:rsidRPr="00453E5F" w:rsidRDefault="008D380A" w:rsidP="00453E5F">
            <w:pPr>
              <w:spacing w:line="360" w:lineRule="auto"/>
              <w:jc w:val="both"/>
              <w:rPr>
                <w:color w:val="000000"/>
                <w:sz w:val="20"/>
                <w:szCs w:val="20"/>
              </w:rPr>
            </w:pPr>
            <w:r w:rsidRPr="00453E5F">
              <w:rPr>
                <w:color w:val="000000"/>
                <w:sz w:val="20"/>
                <w:szCs w:val="20"/>
              </w:rPr>
              <w:t>1,9</w:t>
            </w:r>
          </w:p>
        </w:tc>
        <w:tc>
          <w:tcPr>
            <w:tcW w:w="1620" w:type="dxa"/>
            <w:tcBorders>
              <w:top w:val="nil"/>
              <w:left w:val="nil"/>
              <w:bottom w:val="single" w:sz="4" w:space="0" w:color="auto"/>
              <w:right w:val="single" w:sz="4" w:space="0" w:color="auto"/>
            </w:tcBorders>
            <w:noWrap/>
            <w:vAlign w:val="bottom"/>
          </w:tcPr>
          <w:p w:rsidR="008D380A" w:rsidRPr="00453E5F" w:rsidRDefault="008D380A" w:rsidP="00453E5F">
            <w:pPr>
              <w:spacing w:line="360" w:lineRule="auto"/>
              <w:jc w:val="both"/>
              <w:rPr>
                <w:color w:val="000000"/>
                <w:sz w:val="20"/>
                <w:szCs w:val="20"/>
              </w:rPr>
            </w:pPr>
            <w:r w:rsidRPr="00453E5F">
              <w:rPr>
                <w:color w:val="000000"/>
                <w:sz w:val="20"/>
                <w:szCs w:val="20"/>
              </w:rPr>
              <w:t>1,</w:t>
            </w:r>
            <w:r w:rsidR="00334C0B" w:rsidRPr="00453E5F">
              <w:rPr>
                <w:color w:val="000000"/>
                <w:sz w:val="20"/>
                <w:szCs w:val="20"/>
              </w:rPr>
              <w:t>8</w:t>
            </w:r>
          </w:p>
        </w:tc>
        <w:tc>
          <w:tcPr>
            <w:tcW w:w="1257" w:type="dxa"/>
            <w:tcBorders>
              <w:top w:val="nil"/>
              <w:left w:val="nil"/>
              <w:bottom w:val="single" w:sz="4" w:space="0" w:color="auto"/>
              <w:right w:val="single" w:sz="4" w:space="0" w:color="auto"/>
            </w:tcBorders>
            <w:noWrap/>
            <w:vAlign w:val="bottom"/>
          </w:tcPr>
          <w:p w:rsidR="008D380A" w:rsidRPr="00453E5F" w:rsidRDefault="00334C0B" w:rsidP="00453E5F">
            <w:pPr>
              <w:spacing w:line="360" w:lineRule="auto"/>
              <w:jc w:val="both"/>
              <w:rPr>
                <w:color w:val="000000"/>
                <w:sz w:val="20"/>
                <w:szCs w:val="20"/>
              </w:rPr>
            </w:pPr>
            <w:r w:rsidRPr="00453E5F">
              <w:rPr>
                <w:color w:val="000000"/>
                <w:sz w:val="20"/>
                <w:szCs w:val="20"/>
              </w:rPr>
              <w:t>1</w:t>
            </w:r>
            <w:r w:rsidR="008D380A" w:rsidRPr="00453E5F">
              <w:rPr>
                <w:color w:val="000000"/>
                <w:sz w:val="20"/>
                <w:szCs w:val="20"/>
              </w:rPr>
              <w:t>,</w:t>
            </w:r>
            <w:r w:rsidRPr="00453E5F">
              <w:rPr>
                <w:color w:val="000000"/>
                <w:sz w:val="20"/>
                <w:szCs w:val="20"/>
              </w:rPr>
              <w:t>0</w:t>
            </w:r>
          </w:p>
        </w:tc>
      </w:tr>
      <w:tr w:rsidR="00334C0B" w:rsidRPr="00453E5F">
        <w:trPr>
          <w:trHeight w:val="300"/>
        </w:trPr>
        <w:tc>
          <w:tcPr>
            <w:tcW w:w="9002" w:type="dxa"/>
            <w:gridSpan w:val="4"/>
            <w:tcBorders>
              <w:top w:val="single" w:sz="4" w:space="0" w:color="auto"/>
              <w:bottom w:val="nil"/>
            </w:tcBorders>
            <w:noWrap/>
            <w:vAlign w:val="bottom"/>
          </w:tcPr>
          <w:p w:rsidR="00F828A9" w:rsidRPr="00453E5F" w:rsidRDefault="00A06B3E" w:rsidP="00453E5F">
            <w:pPr>
              <w:spacing w:line="360" w:lineRule="auto"/>
              <w:jc w:val="both"/>
              <w:rPr>
                <w:color w:val="000000"/>
                <w:sz w:val="20"/>
                <w:szCs w:val="20"/>
              </w:rPr>
            </w:pPr>
            <w:r w:rsidRPr="00453E5F">
              <w:rPr>
                <w:color w:val="000000"/>
                <w:sz w:val="20"/>
                <w:szCs w:val="20"/>
              </w:rPr>
              <w:t>Диаграмма №2</w:t>
            </w:r>
          </w:p>
        </w:tc>
      </w:tr>
    </w:tbl>
    <w:p w:rsidR="000F4D86" w:rsidRDefault="000F4D86" w:rsidP="00453E5F">
      <w:pPr>
        <w:spacing w:line="360" w:lineRule="auto"/>
        <w:ind w:firstLine="709"/>
        <w:jc w:val="both"/>
        <w:rPr>
          <w:color w:val="000000"/>
          <w:sz w:val="28"/>
          <w:szCs w:val="28"/>
        </w:rPr>
      </w:pPr>
    </w:p>
    <w:p w:rsidR="00AF779C" w:rsidRPr="00453E5F" w:rsidRDefault="007473AA" w:rsidP="00453E5F">
      <w:pPr>
        <w:spacing w:line="360" w:lineRule="auto"/>
        <w:ind w:firstLine="709"/>
        <w:jc w:val="both"/>
        <w:rPr>
          <w:color w:val="000000"/>
          <w:sz w:val="28"/>
          <w:szCs w:val="28"/>
        </w:rPr>
      </w:pPr>
      <w:r>
        <w:rPr>
          <w:color w:val="000000"/>
          <w:sz w:val="28"/>
          <w:szCs w:val="28"/>
        </w:rPr>
        <w:pict>
          <v:shape id="_x0000_i1026" type="#_x0000_t75" style="width:189pt;height:129pt">
            <v:imagedata r:id="rId8" o:title=""/>
          </v:shape>
        </w:pict>
      </w:r>
      <w:r w:rsidR="00A06B3E" w:rsidRPr="00453E5F">
        <w:rPr>
          <w:color w:val="000000"/>
          <w:sz w:val="28"/>
          <w:szCs w:val="28"/>
        </w:rPr>
        <w:t>и</w:t>
      </w:r>
      <w:r w:rsidR="00DC4CF0" w:rsidRPr="00453E5F">
        <w:rPr>
          <w:color w:val="000000"/>
          <w:sz w:val="28"/>
          <w:szCs w:val="28"/>
        </w:rPr>
        <w:t xml:space="preserve"> </w:t>
      </w:r>
      <w:r>
        <w:rPr>
          <w:color w:val="000000"/>
          <w:sz w:val="28"/>
          <w:szCs w:val="28"/>
        </w:rPr>
        <w:pict>
          <v:shape id="_x0000_i1027" type="#_x0000_t75" style="width:223.5pt;height:147.75pt">
            <v:imagedata r:id="rId9" o:title=""/>
          </v:shape>
        </w:pict>
      </w:r>
    </w:p>
    <w:p w:rsidR="00453E5F" w:rsidRDefault="00453E5F" w:rsidP="00453E5F">
      <w:pPr>
        <w:spacing w:line="360" w:lineRule="auto"/>
        <w:ind w:firstLine="709"/>
        <w:jc w:val="both"/>
        <w:rPr>
          <w:color w:val="000000"/>
          <w:sz w:val="28"/>
          <w:szCs w:val="28"/>
        </w:rPr>
      </w:pPr>
    </w:p>
    <w:p w:rsidR="00AF779C" w:rsidRPr="00453E5F" w:rsidRDefault="006572AB" w:rsidP="00453E5F">
      <w:pPr>
        <w:spacing w:line="360" w:lineRule="auto"/>
        <w:ind w:firstLine="709"/>
        <w:jc w:val="both"/>
        <w:rPr>
          <w:color w:val="000000"/>
          <w:sz w:val="28"/>
          <w:szCs w:val="28"/>
        </w:rPr>
      </w:pPr>
      <w:r w:rsidRPr="00453E5F">
        <w:rPr>
          <w:color w:val="000000"/>
          <w:sz w:val="28"/>
          <w:szCs w:val="28"/>
        </w:rPr>
        <w:t>Для расчета различия структуры занятых мужчин и женщин необходимо проделать следующую операцию: процентное количество мужчин и женщин по каждой категории поделить на 100. И получатся следующие данные в ниже приведенной таблице:</w:t>
      </w:r>
    </w:p>
    <w:p w:rsidR="00C41EDB" w:rsidRPr="00453E5F" w:rsidRDefault="00C41EDB" w:rsidP="00453E5F">
      <w:pPr>
        <w:spacing w:line="360" w:lineRule="auto"/>
        <w:ind w:firstLine="709"/>
        <w:jc w:val="both"/>
        <w:rPr>
          <w:color w:val="000000"/>
          <w:sz w:val="28"/>
          <w:szCs w:val="28"/>
        </w:rPr>
      </w:pPr>
    </w:p>
    <w:tbl>
      <w:tblPr>
        <w:tblW w:w="8840" w:type="dxa"/>
        <w:tblInd w:w="103" w:type="dxa"/>
        <w:tblLook w:val="0000" w:firstRow="0" w:lastRow="0" w:firstColumn="0" w:lastColumn="0" w:noHBand="0" w:noVBand="0"/>
      </w:tblPr>
      <w:tblGrid>
        <w:gridCol w:w="4625"/>
        <w:gridCol w:w="2077"/>
        <w:gridCol w:w="2138"/>
      </w:tblGrid>
      <w:tr w:rsidR="00C41EDB" w:rsidRPr="00453E5F" w:rsidTr="00453E5F">
        <w:trPr>
          <w:trHeight w:val="337"/>
        </w:trPr>
        <w:tc>
          <w:tcPr>
            <w:tcW w:w="4625" w:type="dxa"/>
            <w:tcBorders>
              <w:top w:val="single" w:sz="4" w:space="0" w:color="auto"/>
              <w:left w:val="single" w:sz="4" w:space="0" w:color="auto"/>
              <w:bottom w:val="single" w:sz="4" w:space="0" w:color="auto"/>
              <w:right w:val="nil"/>
            </w:tcBorders>
            <w:noWrap/>
            <w:vAlign w:val="bottom"/>
          </w:tcPr>
          <w:p w:rsidR="00C41EDB" w:rsidRPr="00453E5F" w:rsidRDefault="00C41EDB" w:rsidP="00453E5F">
            <w:pPr>
              <w:spacing w:line="360" w:lineRule="auto"/>
              <w:jc w:val="both"/>
              <w:rPr>
                <w:color w:val="000000"/>
                <w:sz w:val="20"/>
                <w:szCs w:val="20"/>
              </w:rPr>
            </w:pPr>
            <w:r w:rsidRPr="00453E5F">
              <w:rPr>
                <w:color w:val="000000"/>
                <w:sz w:val="20"/>
                <w:szCs w:val="20"/>
              </w:rPr>
              <w:t>Расчет различия структуры занятых мужчин и женщин</w:t>
            </w:r>
          </w:p>
        </w:tc>
        <w:tc>
          <w:tcPr>
            <w:tcW w:w="2077" w:type="dxa"/>
            <w:tcBorders>
              <w:top w:val="single" w:sz="4" w:space="0" w:color="auto"/>
              <w:left w:val="single" w:sz="4" w:space="0" w:color="auto"/>
              <w:bottom w:val="single" w:sz="4" w:space="0" w:color="auto"/>
              <w:right w:val="single" w:sz="4" w:space="0" w:color="auto"/>
            </w:tcBorders>
            <w:noWrap/>
            <w:vAlign w:val="bottom"/>
          </w:tcPr>
          <w:p w:rsidR="00C41EDB" w:rsidRPr="00453E5F" w:rsidRDefault="00C41EDB" w:rsidP="00453E5F">
            <w:pPr>
              <w:spacing w:line="360" w:lineRule="auto"/>
              <w:jc w:val="both"/>
              <w:rPr>
                <w:color w:val="000000"/>
                <w:sz w:val="20"/>
                <w:szCs w:val="20"/>
              </w:rPr>
            </w:pPr>
            <w:r w:rsidRPr="00453E5F">
              <w:rPr>
                <w:color w:val="000000"/>
                <w:sz w:val="20"/>
                <w:szCs w:val="20"/>
              </w:rPr>
              <w:t>W 1 Мужчины</w:t>
            </w:r>
          </w:p>
        </w:tc>
        <w:tc>
          <w:tcPr>
            <w:tcW w:w="2138" w:type="dxa"/>
            <w:tcBorders>
              <w:top w:val="single" w:sz="4" w:space="0" w:color="auto"/>
              <w:left w:val="nil"/>
              <w:bottom w:val="single" w:sz="4" w:space="0" w:color="auto"/>
              <w:right w:val="single" w:sz="4" w:space="0" w:color="auto"/>
            </w:tcBorders>
            <w:noWrap/>
            <w:vAlign w:val="bottom"/>
          </w:tcPr>
          <w:p w:rsidR="00C41EDB" w:rsidRPr="00453E5F" w:rsidRDefault="00C41EDB" w:rsidP="00453E5F">
            <w:pPr>
              <w:spacing w:line="360" w:lineRule="auto"/>
              <w:jc w:val="both"/>
              <w:rPr>
                <w:color w:val="000000"/>
                <w:sz w:val="20"/>
                <w:szCs w:val="20"/>
              </w:rPr>
            </w:pPr>
            <w:r w:rsidRPr="00453E5F">
              <w:rPr>
                <w:color w:val="000000"/>
                <w:sz w:val="20"/>
                <w:szCs w:val="20"/>
              </w:rPr>
              <w:t xml:space="preserve">W 2 женщины </w:t>
            </w:r>
          </w:p>
        </w:tc>
      </w:tr>
      <w:tr w:rsidR="00C41EDB" w:rsidRPr="00453E5F" w:rsidTr="00453E5F">
        <w:trPr>
          <w:trHeight w:val="337"/>
        </w:trPr>
        <w:tc>
          <w:tcPr>
            <w:tcW w:w="4625" w:type="dxa"/>
            <w:tcBorders>
              <w:top w:val="nil"/>
              <w:left w:val="single" w:sz="4" w:space="0" w:color="auto"/>
              <w:bottom w:val="single" w:sz="4" w:space="0" w:color="auto"/>
              <w:right w:val="nil"/>
            </w:tcBorders>
            <w:noWrap/>
            <w:vAlign w:val="bottom"/>
          </w:tcPr>
          <w:p w:rsidR="00C41EDB" w:rsidRPr="00453E5F" w:rsidRDefault="00C41EDB" w:rsidP="00453E5F">
            <w:pPr>
              <w:spacing w:line="360" w:lineRule="auto"/>
              <w:jc w:val="both"/>
              <w:rPr>
                <w:color w:val="000000"/>
                <w:sz w:val="20"/>
                <w:szCs w:val="20"/>
              </w:rPr>
            </w:pPr>
            <w:r w:rsidRPr="00453E5F">
              <w:rPr>
                <w:color w:val="000000"/>
                <w:sz w:val="20"/>
                <w:szCs w:val="20"/>
              </w:rPr>
              <w:t>Высшее профессиональное</w:t>
            </w:r>
          </w:p>
        </w:tc>
        <w:tc>
          <w:tcPr>
            <w:tcW w:w="2077" w:type="dxa"/>
            <w:tcBorders>
              <w:top w:val="nil"/>
              <w:left w:val="single" w:sz="4" w:space="0" w:color="auto"/>
              <w:bottom w:val="single" w:sz="4" w:space="0" w:color="auto"/>
              <w:right w:val="single" w:sz="4" w:space="0" w:color="auto"/>
            </w:tcBorders>
            <w:noWrap/>
            <w:vAlign w:val="bottom"/>
          </w:tcPr>
          <w:p w:rsidR="00C41EDB" w:rsidRPr="00453E5F" w:rsidRDefault="00C41EDB" w:rsidP="00453E5F">
            <w:pPr>
              <w:spacing w:line="360" w:lineRule="auto"/>
              <w:jc w:val="both"/>
              <w:rPr>
                <w:color w:val="000000"/>
                <w:sz w:val="20"/>
                <w:szCs w:val="20"/>
              </w:rPr>
            </w:pPr>
            <w:r w:rsidRPr="00453E5F">
              <w:rPr>
                <w:color w:val="000000"/>
                <w:sz w:val="20"/>
                <w:szCs w:val="20"/>
              </w:rPr>
              <w:t>0,078</w:t>
            </w:r>
          </w:p>
        </w:tc>
        <w:tc>
          <w:tcPr>
            <w:tcW w:w="2138" w:type="dxa"/>
            <w:tcBorders>
              <w:top w:val="nil"/>
              <w:left w:val="nil"/>
              <w:bottom w:val="single" w:sz="4" w:space="0" w:color="auto"/>
              <w:right w:val="single" w:sz="4" w:space="0" w:color="auto"/>
            </w:tcBorders>
            <w:noWrap/>
            <w:vAlign w:val="bottom"/>
          </w:tcPr>
          <w:p w:rsidR="00C41EDB" w:rsidRPr="00453E5F" w:rsidRDefault="00C41EDB" w:rsidP="00453E5F">
            <w:pPr>
              <w:spacing w:line="360" w:lineRule="auto"/>
              <w:jc w:val="both"/>
              <w:rPr>
                <w:color w:val="000000"/>
                <w:sz w:val="20"/>
                <w:szCs w:val="20"/>
              </w:rPr>
            </w:pPr>
            <w:r w:rsidRPr="00453E5F">
              <w:rPr>
                <w:color w:val="000000"/>
                <w:sz w:val="20"/>
                <w:szCs w:val="20"/>
              </w:rPr>
              <w:t>0,126</w:t>
            </w:r>
          </w:p>
        </w:tc>
      </w:tr>
      <w:tr w:rsidR="00C41EDB" w:rsidRPr="00453E5F" w:rsidTr="00453E5F">
        <w:trPr>
          <w:trHeight w:val="337"/>
        </w:trPr>
        <w:tc>
          <w:tcPr>
            <w:tcW w:w="4625" w:type="dxa"/>
            <w:tcBorders>
              <w:top w:val="nil"/>
              <w:left w:val="single" w:sz="4" w:space="0" w:color="auto"/>
              <w:bottom w:val="single" w:sz="4" w:space="0" w:color="auto"/>
              <w:right w:val="nil"/>
            </w:tcBorders>
            <w:noWrap/>
            <w:vAlign w:val="bottom"/>
          </w:tcPr>
          <w:p w:rsidR="00C41EDB" w:rsidRPr="00453E5F" w:rsidRDefault="00C41EDB" w:rsidP="00453E5F">
            <w:pPr>
              <w:spacing w:line="360" w:lineRule="auto"/>
              <w:jc w:val="both"/>
              <w:rPr>
                <w:color w:val="000000"/>
                <w:sz w:val="20"/>
                <w:szCs w:val="20"/>
              </w:rPr>
            </w:pPr>
            <w:r w:rsidRPr="00453E5F">
              <w:rPr>
                <w:color w:val="000000"/>
                <w:sz w:val="20"/>
                <w:szCs w:val="20"/>
              </w:rPr>
              <w:t>Неполное высшее профессиональное</w:t>
            </w:r>
          </w:p>
        </w:tc>
        <w:tc>
          <w:tcPr>
            <w:tcW w:w="2077" w:type="dxa"/>
            <w:tcBorders>
              <w:top w:val="nil"/>
              <w:left w:val="single" w:sz="4" w:space="0" w:color="auto"/>
              <w:bottom w:val="single" w:sz="4" w:space="0" w:color="auto"/>
              <w:right w:val="single" w:sz="4" w:space="0" w:color="auto"/>
            </w:tcBorders>
            <w:noWrap/>
            <w:vAlign w:val="bottom"/>
          </w:tcPr>
          <w:p w:rsidR="00C41EDB" w:rsidRPr="00453E5F" w:rsidRDefault="00C41EDB" w:rsidP="00453E5F">
            <w:pPr>
              <w:spacing w:line="360" w:lineRule="auto"/>
              <w:jc w:val="both"/>
              <w:rPr>
                <w:color w:val="000000"/>
                <w:sz w:val="20"/>
                <w:szCs w:val="20"/>
              </w:rPr>
            </w:pPr>
            <w:r w:rsidRPr="00453E5F">
              <w:rPr>
                <w:color w:val="000000"/>
                <w:sz w:val="20"/>
                <w:szCs w:val="20"/>
              </w:rPr>
              <w:t>0,030</w:t>
            </w:r>
          </w:p>
        </w:tc>
        <w:tc>
          <w:tcPr>
            <w:tcW w:w="2138" w:type="dxa"/>
            <w:tcBorders>
              <w:top w:val="nil"/>
              <w:left w:val="nil"/>
              <w:bottom w:val="single" w:sz="4" w:space="0" w:color="auto"/>
              <w:right w:val="single" w:sz="4" w:space="0" w:color="auto"/>
            </w:tcBorders>
            <w:noWrap/>
            <w:vAlign w:val="bottom"/>
          </w:tcPr>
          <w:p w:rsidR="00C41EDB" w:rsidRPr="00453E5F" w:rsidRDefault="00C41EDB" w:rsidP="00453E5F">
            <w:pPr>
              <w:spacing w:line="360" w:lineRule="auto"/>
              <w:jc w:val="both"/>
              <w:rPr>
                <w:color w:val="000000"/>
                <w:sz w:val="20"/>
                <w:szCs w:val="20"/>
              </w:rPr>
            </w:pPr>
            <w:r w:rsidRPr="00453E5F">
              <w:rPr>
                <w:color w:val="000000"/>
                <w:sz w:val="20"/>
                <w:szCs w:val="20"/>
              </w:rPr>
              <w:t>0,037</w:t>
            </w:r>
          </w:p>
        </w:tc>
      </w:tr>
      <w:tr w:rsidR="00C41EDB" w:rsidRPr="00453E5F" w:rsidTr="00453E5F">
        <w:trPr>
          <w:trHeight w:val="337"/>
        </w:trPr>
        <w:tc>
          <w:tcPr>
            <w:tcW w:w="4625" w:type="dxa"/>
            <w:tcBorders>
              <w:top w:val="nil"/>
              <w:left w:val="single" w:sz="4" w:space="0" w:color="auto"/>
              <w:bottom w:val="single" w:sz="4" w:space="0" w:color="auto"/>
              <w:right w:val="nil"/>
            </w:tcBorders>
            <w:noWrap/>
            <w:vAlign w:val="bottom"/>
          </w:tcPr>
          <w:p w:rsidR="00C41EDB" w:rsidRPr="00453E5F" w:rsidRDefault="00C41EDB" w:rsidP="00453E5F">
            <w:pPr>
              <w:spacing w:line="360" w:lineRule="auto"/>
              <w:jc w:val="both"/>
              <w:rPr>
                <w:color w:val="000000"/>
                <w:sz w:val="20"/>
                <w:szCs w:val="20"/>
              </w:rPr>
            </w:pPr>
            <w:r w:rsidRPr="00453E5F">
              <w:rPr>
                <w:color w:val="000000"/>
                <w:sz w:val="20"/>
                <w:szCs w:val="20"/>
              </w:rPr>
              <w:t>Среднее</w:t>
            </w:r>
            <w:r w:rsidR="00453E5F" w:rsidRPr="00453E5F">
              <w:rPr>
                <w:color w:val="000000"/>
                <w:sz w:val="20"/>
                <w:szCs w:val="20"/>
              </w:rPr>
              <w:t xml:space="preserve"> </w:t>
            </w:r>
            <w:r w:rsidRPr="00453E5F">
              <w:rPr>
                <w:color w:val="000000"/>
                <w:sz w:val="20"/>
                <w:szCs w:val="20"/>
              </w:rPr>
              <w:t>профессиональное</w:t>
            </w:r>
          </w:p>
        </w:tc>
        <w:tc>
          <w:tcPr>
            <w:tcW w:w="2077" w:type="dxa"/>
            <w:tcBorders>
              <w:top w:val="nil"/>
              <w:left w:val="single" w:sz="4" w:space="0" w:color="auto"/>
              <w:bottom w:val="single" w:sz="4" w:space="0" w:color="auto"/>
              <w:right w:val="single" w:sz="4" w:space="0" w:color="auto"/>
            </w:tcBorders>
            <w:noWrap/>
            <w:vAlign w:val="bottom"/>
          </w:tcPr>
          <w:p w:rsidR="00C41EDB" w:rsidRPr="00453E5F" w:rsidRDefault="00C41EDB" w:rsidP="00453E5F">
            <w:pPr>
              <w:spacing w:line="360" w:lineRule="auto"/>
              <w:jc w:val="both"/>
              <w:rPr>
                <w:color w:val="000000"/>
                <w:sz w:val="20"/>
                <w:szCs w:val="20"/>
              </w:rPr>
            </w:pPr>
            <w:r w:rsidRPr="00453E5F">
              <w:rPr>
                <w:color w:val="000000"/>
                <w:sz w:val="20"/>
                <w:szCs w:val="20"/>
              </w:rPr>
              <w:t>0,141</w:t>
            </w:r>
          </w:p>
        </w:tc>
        <w:tc>
          <w:tcPr>
            <w:tcW w:w="2138" w:type="dxa"/>
            <w:tcBorders>
              <w:top w:val="nil"/>
              <w:left w:val="nil"/>
              <w:bottom w:val="single" w:sz="4" w:space="0" w:color="auto"/>
              <w:right w:val="single" w:sz="4" w:space="0" w:color="auto"/>
            </w:tcBorders>
            <w:noWrap/>
            <w:vAlign w:val="bottom"/>
          </w:tcPr>
          <w:p w:rsidR="00C41EDB" w:rsidRPr="00453E5F" w:rsidRDefault="00C41EDB" w:rsidP="00453E5F">
            <w:pPr>
              <w:spacing w:line="360" w:lineRule="auto"/>
              <w:jc w:val="both"/>
              <w:rPr>
                <w:color w:val="000000"/>
                <w:sz w:val="20"/>
                <w:szCs w:val="20"/>
              </w:rPr>
            </w:pPr>
            <w:r w:rsidRPr="00453E5F">
              <w:rPr>
                <w:color w:val="000000"/>
                <w:sz w:val="20"/>
                <w:szCs w:val="20"/>
              </w:rPr>
              <w:t>0,197</w:t>
            </w:r>
          </w:p>
        </w:tc>
      </w:tr>
      <w:tr w:rsidR="00C41EDB" w:rsidRPr="00453E5F" w:rsidTr="00453E5F">
        <w:trPr>
          <w:trHeight w:val="337"/>
        </w:trPr>
        <w:tc>
          <w:tcPr>
            <w:tcW w:w="4625" w:type="dxa"/>
            <w:tcBorders>
              <w:top w:val="nil"/>
              <w:left w:val="single" w:sz="4" w:space="0" w:color="auto"/>
              <w:bottom w:val="single" w:sz="4" w:space="0" w:color="auto"/>
              <w:right w:val="nil"/>
            </w:tcBorders>
            <w:noWrap/>
            <w:vAlign w:val="bottom"/>
          </w:tcPr>
          <w:p w:rsidR="00C41EDB" w:rsidRPr="00453E5F" w:rsidRDefault="00C41EDB" w:rsidP="00453E5F">
            <w:pPr>
              <w:spacing w:line="360" w:lineRule="auto"/>
              <w:jc w:val="both"/>
              <w:rPr>
                <w:color w:val="000000"/>
                <w:sz w:val="20"/>
                <w:szCs w:val="20"/>
              </w:rPr>
            </w:pPr>
            <w:r w:rsidRPr="00453E5F">
              <w:rPr>
                <w:color w:val="000000"/>
                <w:sz w:val="20"/>
                <w:szCs w:val="20"/>
              </w:rPr>
              <w:t>Начальное профессиональное</w:t>
            </w:r>
          </w:p>
        </w:tc>
        <w:tc>
          <w:tcPr>
            <w:tcW w:w="2077" w:type="dxa"/>
            <w:tcBorders>
              <w:top w:val="nil"/>
              <w:left w:val="single" w:sz="4" w:space="0" w:color="auto"/>
              <w:bottom w:val="single" w:sz="4" w:space="0" w:color="auto"/>
              <w:right w:val="single" w:sz="4" w:space="0" w:color="auto"/>
            </w:tcBorders>
            <w:noWrap/>
            <w:vAlign w:val="bottom"/>
          </w:tcPr>
          <w:p w:rsidR="00C41EDB" w:rsidRPr="00453E5F" w:rsidRDefault="00C41EDB" w:rsidP="00453E5F">
            <w:pPr>
              <w:spacing w:line="360" w:lineRule="auto"/>
              <w:jc w:val="both"/>
              <w:rPr>
                <w:color w:val="000000"/>
                <w:sz w:val="20"/>
                <w:szCs w:val="20"/>
              </w:rPr>
            </w:pPr>
            <w:r w:rsidRPr="00453E5F">
              <w:rPr>
                <w:color w:val="000000"/>
                <w:sz w:val="20"/>
                <w:szCs w:val="20"/>
              </w:rPr>
              <w:t>0,201</w:t>
            </w:r>
          </w:p>
        </w:tc>
        <w:tc>
          <w:tcPr>
            <w:tcW w:w="2138" w:type="dxa"/>
            <w:tcBorders>
              <w:top w:val="nil"/>
              <w:left w:val="nil"/>
              <w:bottom w:val="single" w:sz="4" w:space="0" w:color="auto"/>
              <w:right w:val="single" w:sz="4" w:space="0" w:color="auto"/>
            </w:tcBorders>
            <w:noWrap/>
            <w:vAlign w:val="bottom"/>
          </w:tcPr>
          <w:p w:rsidR="00C41EDB" w:rsidRPr="00453E5F" w:rsidRDefault="00C41EDB" w:rsidP="00453E5F">
            <w:pPr>
              <w:spacing w:line="360" w:lineRule="auto"/>
              <w:jc w:val="both"/>
              <w:rPr>
                <w:color w:val="000000"/>
                <w:sz w:val="20"/>
                <w:szCs w:val="20"/>
              </w:rPr>
            </w:pPr>
            <w:r w:rsidRPr="00453E5F">
              <w:rPr>
                <w:color w:val="000000"/>
                <w:sz w:val="20"/>
                <w:szCs w:val="20"/>
              </w:rPr>
              <w:t>0,169</w:t>
            </w:r>
          </w:p>
        </w:tc>
      </w:tr>
      <w:tr w:rsidR="00C41EDB" w:rsidRPr="00453E5F" w:rsidTr="00453E5F">
        <w:trPr>
          <w:trHeight w:val="337"/>
        </w:trPr>
        <w:tc>
          <w:tcPr>
            <w:tcW w:w="4625" w:type="dxa"/>
            <w:tcBorders>
              <w:top w:val="single" w:sz="4" w:space="0" w:color="auto"/>
              <w:left w:val="single" w:sz="4" w:space="0" w:color="auto"/>
              <w:bottom w:val="single" w:sz="4" w:space="0" w:color="auto"/>
              <w:right w:val="nil"/>
            </w:tcBorders>
            <w:noWrap/>
            <w:vAlign w:val="bottom"/>
          </w:tcPr>
          <w:p w:rsidR="00C41EDB" w:rsidRPr="00453E5F" w:rsidRDefault="00C41EDB" w:rsidP="00453E5F">
            <w:pPr>
              <w:spacing w:line="360" w:lineRule="auto"/>
              <w:jc w:val="both"/>
              <w:rPr>
                <w:color w:val="000000"/>
                <w:sz w:val="20"/>
                <w:szCs w:val="20"/>
              </w:rPr>
            </w:pPr>
            <w:r w:rsidRPr="00453E5F">
              <w:rPr>
                <w:color w:val="000000"/>
                <w:sz w:val="20"/>
                <w:szCs w:val="20"/>
              </w:rPr>
              <w:t>Среднее полное общее</w:t>
            </w:r>
          </w:p>
        </w:tc>
        <w:tc>
          <w:tcPr>
            <w:tcW w:w="2077" w:type="dxa"/>
            <w:tcBorders>
              <w:top w:val="single" w:sz="4" w:space="0" w:color="auto"/>
              <w:left w:val="single" w:sz="4" w:space="0" w:color="auto"/>
              <w:bottom w:val="single" w:sz="4" w:space="0" w:color="auto"/>
              <w:right w:val="single" w:sz="4" w:space="0" w:color="auto"/>
            </w:tcBorders>
            <w:noWrap/>
            <w:vAlign w:val="bottom"/>
          </w:tcPr>
          <w:p w:rsidR="00C41EDB" w:rsidRPr="00453E5F" w:rsidRDefault="00C41EDB" w:rsidP="00453E5F">
            <w:pPr>
              <w:spacing w:line="360" w:lineRule="auto"/>
              <w:jc w:val="both"/>
              <w:rPr>
                <w:color w:val="000000"/>
                <w:sz w:val="20"/>
                <w:szCs w:val="20"/>
              </w:rPr>
            </w:pPr>
            <w:r w:rsidRPr="00453E5F">
              <w:rPr>
                <w:color w:val="000000"/>
                <w:sz w:val="20"/>
                <w:szCs w:val="20"/>
              </w:rPr>
              <w:t>0,382</w:t>
            </w:r>
          </w:p>
        </w:tc>
        <w:tc>
          <w:tcPr>
            <w:tcW w:w="2138" w:type="dxa"/>
            <w:tcBorders>
              <w:top w:val="single" w:sz="4" w:space="0" w:color="auto"/>
              <w:left w:val="nil"/>
              <w:bottom w:val="single" w:sz="4" w:space="0" w:color="auto"/>
              <w:right w:val="single" w:sz="4" w:space="0" w:color="auto"/>
            </w:tcBorders>
            <w:noWrap/>
            <w:vAlign w:val="bottom"/>
          </w:tcPr>
          <w:p w:rsidR="00C41EDB" w:rsidRPr="00453E5F" w:rsidRDefault="00C41EDB" w:rsidP="00453E5F">
            <w:pPr>
              <w:spacing w:line="360" w:lineRule="auto"/>
              <w:jc w:val="both"/>
              <w:rPr>
                <w:color w:val="000000"/>
                <w:sz w:val="20"/>
                <w:szCs w:val="20"/>
              </w:rPr>
            </w:pPr>
            <w:r w:rsidRPr="00453E5F">
              <w:rPr>
                <w:color w:val="000000"/>
                <w:sz w:val="20"/>
                <w:szCs w:val="20"/>
              </w:rPr>
              <w:t>0,358</w:t>
            </w:r>
          </w:p>
        </w:tc>
      </w:tr>
      <w:tr w:rsidR="00C41EDB" w:rsidRPr="00453E5F" w:rsidTr="00453E5F">
        <w:trPr>
          <w:trHeight w:val="337"/>
        </w:trPr>
        <w:tc>
          <w:tcPr>
            <w:tcW w:w="4625" w:type="dxa"/>
            <w:tcBorders>
              <w:top w:val="nil"/>
              <w:left w:val="single" w:sz="4" w:space="0" w:color="auto"/>
              <w:bottom w:val="single" w:sz="4" w:space="0" w:color="auto"/>
              <w:right w:val="single" w:sz="4" w:space="0" w:color="auto"/>
            </w:tcBorders>
            <w:noWrap/>
            <w:vAlign w:val="bottom"/>
          </w:tcPr>
          <w:p w:rsidR="00C41EDB" w:rsidRPr="00453E5F" w:rsidRDefault="00C41EDB" w:rsidP="00453E5F">
            <w:pPr>
              <w:spacing w:line="360" w:lineRule="auto"/>
              <w:jc w:val="both"/>
              <w:rPr>
                <w:color w:val="000000"/>
                <w:sz w:val="20"/>
                <w:szCs w:val="20"/>
              </w:rPr>
            </w:pPr>
            <w:r w:rsidRPr="00453E5F">
              <w:rPr>
                <w:color w:val="000000"/>
                <w:sz w:val="20"/>
                <w:szCs w:val="20"/>
              </w:rPr>
              <w:t>Основное общее</w:t>
            </w:r>
          </w:p>
        </w:tc>
        <w:tc>
          <w:tcPr>
            <w:tcW w:w="2077" w:type="dxa"/>
            <w:tcBorders>
              <w:top w:val="nil"/>
              <w:left w:val="nil"/>
              <w:bottom w:val="single" w:sz="4" w:space="0" w:color="auto"/>
              <w:right w:val="single" w:sz="4" w:space="0" w:color="auto"/>
            </w:tcBorders>
            <w:noWrap/>
            <w:vAlign w:val="bottom"/>
          </w:tcPr>
          <w:p w:rsidR="00C41EDB" w:rsidRPr="00453E5F" w:rsidRDefault="00C41EDB" w:rsidP="00453E5F">
            <w:pPr>
              <w:spacing w:line="360" w:lineRule="auto"/>
              <w:jc w:val="both"/>
              <w:rPr>
                <w:color w:val="000000"/>
                <w:sz w:val="20"/>
                <w:szCs w:val="20"/>
              </w:rPr>
            </w:pPr>
            <w:r w:rsidRPr="00453E5F">
              <w:rPr>
                <w:color w:val="000000"/>
                <w:sz w:val="20"/>
                <w:szCs w:val="20"/>
              </w:rPr>
              <w:t>0,150</w:t>
            </w:r>
          </w:p>
        </w:tc>
        <w:tc>
          <w:tcPr>
            <w:tcW w:w="2138" w:type="dxa"/>
            <w:tcBorders>
              <w:top w:val="nil"/>
              <w:left w:val="nil"/>
              <w:bottom w:val="single" w:sz="4" w:space="0" w:color="auto"/>
              <w:right w:val="single" w:sz="4" w:space="0" w:color="auto"/>
            </w:tcBorders>
            <w:noWrap/>
            <w:vAlign w:val="bottom"/>
          </w:tcPr>
          <w:p w:rsidR="00C41EDB" w:rsidRPr="00453E5F" w:rsidRDefault="00C41EDB" w:rsidP="00453E5F">
            <w:pPr>
              <w:spacing w:line="360" w:lineRule="auto"/>
              <w:jc w:val="both"/>
              <w:rPr>
                <w:color w:val="000000"/>
                <w:sz w:val="20"/>
                <w:szCs w:val="20"/>
              </w:rPr>
            </w:pPr>
            <w:r w:rsidRPr="00453E5F">
              <w:rPr>
                <w:color w:val="000000"/>
                <w:sz w:val="20"/>
                <w:szCs w:val="20"/>
              </w:rPr>
              <w:t>0,103</w:t>
            </w:r>
          </w:p>
        </w:tc>
      </w:tr>
      <w:tr w:rsidR="00C41EDB" w:rsidRPr="00453E5F" w:rsidTr="00453E5F">
        <w:trPr>
          <w:trHeight w:val="337"/>
        </w:trPr>
        <w:tc>
          <w:tcPr>
            <w:tcW w:w="4625" w:type="dxa"/>
            <w:tcBorders>
              <w:top w:val="nil"/>
              <w:left w:val="single" w:sz="4" w:space="0" w:color="auto"/>
              <w:bottom w:val="single" w:sz="4" w:space="0" w:color="auto"/>
              <w:right w:val="single" w:sz="4" w:space="0" w:color="auto"/>
            </w:tcBorders>
            <w:noWrap/>
            <w:vAlign w:val="bottom"/>
          </w:tcPr>
          <w:p w:rsidR="00C41EDB" w:rsidRPr="00453E5F" w:rsidRDefault="00C41EDB" w:rsidP="00453E5F">
            <w:pPr>
              <w:spacing w:line="360" w:lineRule="auto"/>
              <w:jc w:val="both"/>
              <w:rPr>
                <w:color w:val="000000"/>
                <w:sz w:val="20"/>
                <w:szCs w:val="20"/>
              </w:rPr>
            </w:pPr>
            <w:r w:rsidRPr="00453E5F">
              <w:rPr>
                <w:color w:val="000000"/>
                <w:sz w:val="20"/>
                <w:szCs w:val="20"/>
              </w:rPr>
              <w:t>Начальное общее не полное</w:t>
            </w:r>
          </w:p>
        </w:tc>
        <w:tc>
          <w:tcPr>
            <w:tcW w:w="2077" w:type="dxa"/>
            <w:tcBorders>
              <w:top w:val="nil"/>
              <w:left w:val="nil"/>
              <w:bottom w:val="single" w:sz="4" w:space="0" w:color="auto"/>
              <w:right w:val="single" w:sz="4" w:space="0" w:color="auto"/>
            </w:tcBorders>
            <w:noWrap/>
            <w:vAlign w:val="bottom"/>
          </w:tcPr>
          <w:p w:rsidR="00C41EDB" w:rsidRPr="00453E5F" w:rsidRDefault="00C41EDB" w:rsidP="00453E5F">
            <w:pPr>
              <w:spacing w:line="360" w:lineRule="auto"/>
              <w:jc w:val="both"/>
              <w:rPr>
                <w:color w:val="000000"/>
                <w:sz w:val="20"/>
                <w:szCs w:val="20"/>
              </w:rPr>
            </w:pPr>
            <w:r w:rsidRPr="00453E5F">
              <w:rPr>
                <w:color w:val="000000"/>
                <w:sz w:val="20"/>
                <w:szCs w:val="20"/>
              </w:rPr>
              <w:t>0,018</w:t>
            </w:r>
          </w:p>
        </w:tc>
        <w:tc>
          <w:tcPr>
            <w:tcW w:w="2138" w:type="dxa"/>
            <w:tcBorders>
              <w:top w:val="nil"/>
              <w:left w:val="nil"/>
              <w:bottom w:val="single" w:sz="4" w:space="0" w:color="auto"/>
              <w:right w:val="single" w:sz="4" w:space="0" w:color="auto"/>
            </w:tcBorders>
            <w:noWrap/>
            <w:vAlign w:val="bottom"/>
          </w:tcPr>
          <w:p w:rsidR="00C41EDB" w:rsidRPr="00453E5F" w:rsidRDefault="00C41EDB" w:rsidP="00453E5F">
            <w:pPr>
              <w:spacing w:line="360" w:lineRule="auto"/>
              <w:jc w:val="both"/>
              <w:rPr>
                <w:color w:val="000000"/>
                <w:sz w:val="20"/>
                <w:szCs w:val="20"/>
              </w:rPr>
            </w:pPr>
            <w:r w:rsidRPr="00453E5F">
              <w:rPr>
                <w:color w:val="000000"/>
                <w:sz w:val="20"/>
                <w:szCs w:val="20"/>
              </w:rPr>
              <w:t>0,010</w:t>
            </w:r>
          </w:p>
        </w:tc>
      </w:tr>
      <w:tr w:rsidR="00C41EDB" w:rsidRPr="00453E5F" w:rsidTr="00453E5F">
        <w:trPr>
          <w:trHeight w:val="337"/>
        </w:trPr>
        <w:tc>
          <w:tcPr>
            <w:tcW w:w="4625" w:type="dxa"/>
            <w:tcBorders>
              <w:top w:val="nil"/>
              <w:left w:val="single" w:sz="4" w:space="0" w:color="auto"/>
              <w:bottom w:val="single" w:sz="4" w:space="0" w:color="auto"/>
              <w:right w:val="single" w:sz="4" w:space="0" w:color="auto"/>
            </w:tcBorders>
            <w:noWrap/>
            <w:vAlign w:val="bottom"/>
          </w:tcPr>
          <w:p w:rsidR="00C41EDB" w:rsidRPr="00453E5F" w:rsidRDefault="00C41EDB" w:rsidP="00453E5F">
            <w:pPr>
              <w:spacing w:line="360" w:lineRule="auto"/>
              <w:jc w:val="both"/>
              <w:rPr>
                <w:color w:val="000000"/>
                <w:sz w:val="20"/>
                <w:szCs w:val="20"/>
              </w:rPr>
            </w:pPr>
            <w:r w:rsidRPr="00453E5F">
              <w:rPr>
                <w:color w:val="000000"/>
                <w:sz w:val="20"/>
                <w:szCs w:val="20"/>
              </w:rPr>
              <w:t>Итого:</w:t>
            </w:r>
          </w:p>
        </w:tc>
        <w:tc>
          <w:tcPr>
            <w:tcW w:w="2077" w:type="dxa"/>
            <w:tcBorders>
              <w:top w:val="nil"/>
              <w:left w:val="nil"/>
              <w:bottom w:val="single" w:sz="4" w:space="0" w:color="auto"/>
              <w:right w:val="single" w:sz="4" w:space="0" w:color="auto"/>
            </w:tcBorders>
            <w:noWrap/>
            <w:vAlign w:val="bottom"/>
          </w:tcPr>
          <w:p w:rsidR="00C41EDB" w:rsidRPr="00453E5F" w:rsidRDefault="00C41EDB" w:rsidP="00453E5F">
            <w:pPr>
              <w:spacing w:line="360" w:lineRule="auto"/>
              <w:jc w:val="both"/>
              <w:rPr>
                <w:color w:val="000000"/>
                <w:sz w:val="20"/>
                <w:szCs w:val="20"/>
              </w:rPr>
            </w:pPr>
            <w:r w:rsidRPr="00453E5F">
              <w:rPr>
                <w:color w:val="000000"/>
                <w:sz w:val="20"/>
                <w:szCs w:val="20"/>
              </w:rPr>
              <w:t>1,000</w:t>
            </w:r>
          </w:p>
        </w:tc>
        <w:tc>
          <w:tcPr>
            <w:tcW w:w="2138" w:type="dxa"/>
            <w:tcBorders>
              <w:top w:val="nil"/>
              <w:left w:val="nil"/>
              <w:bottom w:val="single" w:sz="4" w:space="0" w:color="auto"/>
              <w:right w:val="single" w:sz="4" w:space="0" w:color="auto"/>
            </w:tcBorders>
            <w:noWrap/>
            <w:vAlign w:val="bottom"/>
          </w:tcPr>
          <w:p w:rsidR="00C41EDB" w:rsidRPr="00453E5F" w:rsidRDefault="00C41EDB" w:rsidP="00453E5F">
            <w:pPr>
              <w:spacing w:line="360" w:lineRule="auto"/>
              <w:jc w:val="both"/>
              <w:rPr>
                <w:color w:val="000000"/>
                <w:sz w:val="20"/>
                <w:szCs w:val="20"/>
              </w:rPr>
            </w:pPr>
            <w:r w:rsidRPr="00453E5F">
              <w:rPr>
                <w:color w:val="000000"/>
                <w:sz w:val="20"/>
                <w:szCs w:val="20"/>
              </w:rPr>
              <w:t>1,000</w:t>
            </w:r>
          </w:p>
        </w:tc>
      </w:tr>
    </w:tbl>
    <w:p w:rsidR="00AF779C" w:rsidRPr="00453E5F" w:rsidRDefault="00AF779C" w:rsidP="00453E5F">
      <w:pPr>
        <w:spacing w:line="360" w:lineRule="auto"/>
        <w:ind w:firstLine="709"/>
        <w:jc w:val="both"/>
        <w:rPr>
          <w:color w:val="000000"/>
          <w:sz w:val="28"/>
          <w:szCs w:val="28"/>
        </w:rPr>
      </w:pPr>
    </w:p>
    <w:p w:rsidR="00453E5F" w:rsidRPr="00453E5F" w:rsidRDefault="00763B4D" w:rsidP="00453E5F">
      <w:pPr>
        <w:suppressAutoHyphens/>
        <w:spacing w:line="360" w:lineRule="auto"/>
        <w:ind w:firstLine="709"/>
        <w:jc w:val="center"/>
        <w:rPr>
          <w:b/>
          <w:bCs/>
          <w:color w:val="000000"/>
          <w:kern w:val="28"/>
          <w:sz w:val="28"/>
          <w:szCs w:val="28"/>
        </w:rPr>
      </w:pPr>
      <w:r w:rsidRPr="00453E5F">
        <w:rPr>
          <w:b/>
          <w:bCs/>
          <w:color w:val="000000"/>
          <w:kern w:val="28"/>
          <w:sz w:val="28"/>
          <w:szCs w:val="28"/>
        </w:rPr>
        <w:t>3. Образовательный потенциал рабочих Удмуртии</w:t>
      </w:r>
    </w:p>
    <w:p w:rsidR="00453E5F" w:rsidRDefault="00453E5F" w:rsidP="00453E5F">
      <w:pPr>
        <w:spacing w:line="360" w:lineRule="auto"/>
        <w:ind w:firstLine="709"/>
        <w:jc w:val="both"/>
        <w:rPr>
          <w:color w:val="000000"/>
          <w:sz w:val="28"/>
          <w:szCs w:val="28"/>
          <w:lang w:val="en-US"/>
        </w:rPr>
      </w:pPr>
    </w:p>
    <w:p w:rsidR="00453E5F" w:rsidRDefault="00763B4D" w:rsidP="00453E5F">
      <w:pPr>
        <w:spacing w:line="360" w:lineRule="auto"/>
        <w:ind w:firstLine="709"/>
        <w:jc w:val="both"/>
        <w:rPr>
          <w:color w:val="000000"/>
          <w:sz w:val="28"/>
          <w:szCs w:val="28"/>
        </w:rPr>
      </w:pPr>
      <w:r w:rsidRPr="00453E5F">
        <w:rPr>
          <w:color w:val="000000"/>
          <w:sz w:val="28"/>
          <w:szCs w:val="28"/>
        </w:rPr>
        <w:t>Экономический кризис 1990-х годов в РФ по-разному отразится на положении регионов, и обусловил существенные различия между ними по основным социально-экономическим показателям. Специфика Удмуртской Республики обусловлена особенностями ее развития как одного из промышленных регионов</w:t>
      </w:r>
      <w:r w:rsidR="00950F1B" w:rsidRPr="00453E5F">
        <w:rPr>
          <w:color w:val="000000"/>
          <w:sz w:val="28"/>
          <w:szCs w:val="28"/>
        </w:rPr>
        <w:t>. За 1990-е годы объем производства сократился более чем на 2,5 раза.</w:t>
      </w:r>
    </w:p>
    <w:p w:rsidR="00453E5F" w:rsidRDefault="00AC6FB9" w:rsidP="00453E5F">
      <w:pPr>
        <w:spacing w:line="360" w:lineRule="auto"/>
        <w:ind w:firstLine="709"/>
        <w:jc w:val="both"/>
        <w:rPr>
          <w:color w:val="000000"/>
          <w:sz w:val="28"/>
          <w:szCs w:val="28"/>
        </w:rPr>
      </w:pPr>
      <w:r w:rsidRPr="00453E5F">
        <w:rPr>
          <w:color w:val="000000"/>
          <w:sz w:val="28"/>
          <w:szCs w:val="28"/>
        </w:rPr>
        <w:t>«</w:t>
      </w:r>
      <w:r w:rsidR="00950F1B" w:rsidRPr="00453E5F">
        <w:rPr>
          <w:color w:val="000000"/>
          <w:sz w:val="28"/>
          <w:szCs w:val="28"/>
        </w:rPr>
        <w:t>Доля рабочих в составе активного населения Удмуртской Республики выше, чем в России в целом. Средний их возраст – 38,7 лет, что на 0,7 лет меньше, чем в среднем по стране. Однако ситуация с соотнесением возрастных групп в республике, как и в РФ, неутешительная. В категории «квалифицированные рабочие крупных и мелких промышленных предприятий, художественных промыслов, строительства, транспорта, связи, геологии и разведки недр» представители возрастной группы 40-49 лет составили 32,8% (в России 31,4%), группы 30 – 39 лет – 21,5 % (в России 23%), а группы 20 – 29 лет – 25% (в России 24%)</w:t>
      </w:r>
      <w:r w:rsidRPr="00453E5F">
        <w:rPr>
          <w:color w:val="000000"/>
          <w:sz w:val="28"/>
          <w:szCs w:val="28"/>
        </w:rPr>
        <w:t>»</w:t>
      </w:r>
      <w:r w:rsidRPr="00453E5F">
        <w:rPr>
          <w:rStyle w:val="a9"/>
          <w:color w:val="000000"/>
          <w:sz w:val="28"/>
          <w:szCs w:val="28"/>
        </w:rPr>
        <w:footnoteReference w:id="5"/>
      </w:r>
      <w:r w:rsidR="00950F1B" w:rsidRPr="00453E5F">
        <w:rPr>
          <w:color w:val="000000"/>
          <w:sz w:val="28"/>
          <w:szCs w:val="28"/>
        </w:rPr>
        <w:t>.</w:t>
      </w:r>
      <w:r w:rsidR="00D552C7" w:rsidRPr="00453E5F">
        <w:rPr>
          <w:color w:val="000000"/>
          <w:sz w:val="28"/>
          <w:szCs w:val="28"/>
        </w:rPr>
        <w:t xml:space="preserve"> табл. №</w:t>
      </w:r>
    </w:p>
    <w:p w:rsidR="00D552C7" w:rsidRPr="00453E5F" w:rsidRDefault="00A41F72" w:rsidP="00453E5F">
      <w:pPr>
        <w:spacing w:line="360" w:lineRule="auto"/>
        <w:ind w:firstLine="709"/>
        <w:jc w:val="both"/>
        <w:rPr>
          <w:color w:val="000000"/>
          <w:sz w:val="28"/>
          <w:szCs w:val="28"/>
        </w:rPr>
      </w:pPr>
      <w:r w:rsidRPr="00453E5F">
        <w:rPr>
          <w:color w:val="000000"/>
          <w:sz w:val="28"/>
          <w:szCs w:val="28"/>
        </w:rPr>
        <w:t>К</w:t>
      </w:r>
      <w:r w:rsidR="00D552C7" w:rsidRPr="00453E5F">
        <w:rPr>
          <w:color w:val="000000"/>
          <w:sz w:val="28"/>
          <w:szCs w:val="28"/>
        </w:rPr>
        <w:t>атегории</w:t>
      </w:r>
      <w:r w:rsidR="00453E5F">
        <w:rPr>
          <w:color w:val="000000"/>
          <w:sz w:val="28"/>
          <w:szCs w:val="28"/>
        </w:rPr>
        <w:t xml:space="preserve"> </w:t>
      </w:r>
      <w:r w:rsidR="00D552C7" w:rsidRPr="00453E5F">
        <w:rPr>
          <w:color w:val="000000"/>
          <w:sz w:val="28"/>
          <w:szCs w:val="28"/>
        </w:rPr>
        <w:t>«квалифицированные рабочие крупных и мелких промышленных предприятий, художественных промыслов, строительства, транспорта, связи, геологии и разведки недр» представители возрастной группы</w:t>
      </w:r>
      <w:r w:rsidRPr="00453E5F">
        <w:rPr>
          <w:color w:val="000000"/>
          <w:sz w:val="28"/>
          <w:szCs w:val="28"/>
        </w:rPr>
        <w:t xml:space="preserve"> (на примере Удмуртской республики и России (в процентах)).</w:t>
      </w:r>
      <w:r w:rsidR="00A06B3E" w:rsidRPr="00453E5F">
        <w:rPr>
          <w:color w:val="000000"/>
          <w:sz w:val="28"/>
          <w:szCs w:val="28"/>
        </w:rPr>
        <w:t xml:space="preserve"> (табл.№6).</w:t>
      </w:r>
    </w:p>
    <w:p w:rsidR="00A06B3E" w:rsidRPr="00453E5F" w:rsidRDefault="00A06B3E" w:rsidP="00453E5F">
      <w:pPr>
        <w:spacing w:line="360" w:lineRule="auto"/>
        <w:ind w:firstLine="709"/>
        <w:jc w:val="both"/>
        <w:rPr>
          <w:color w:val="000000"/>
          <w:sz w:val="28"/>
          <w:szCs w:val="28"/>
        </w:rPr>
      </w:pPr>
      <w:r w:rsidRPr="00453E5F">
        <w:rPr>
          <w:color w:val="000000"/>
          <w:sz w:val="28"/>
          <w:szCs w:val="28"/>
        </w:rPr>
        <w:t>Таблица №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9"/>
        <w:gridCol w:w="2990"/>
        <w:gridCol w:w="2980"/>
      </w:tblGrid>
      <w:tr w:rsidR="00D552C7" w:rsidRPr="00453E5F" w:rsidTr="00453E5F">
        <w:trPr>
          <w:trHeight w:val="382"/>
        </w:trPr>
        <w:tc>
          <w:tcPr>
            <w:tcW w:w="2989" w:type="dxa"/>
          </w:tcPr>
          <w:p w:rsidR="00D552C7" w:rsidRPr="00453E5F" w:rsidRDefault="00D552C7" w:rsidP="00453E5F">
            <w:pPr>
              <w:spacing w:line="360" w:lineRule="auto"/>
              <w:jc w:val="both"/>
              <w:rPr>
                <w:color w:val="000000"/>
                <w:sz w:val="20"/>
                <w:szCs w:val="20"/>
              </w:rPr>
            </w:pPr>
            <w:r w:rsidRPr="00453E5F">
              <w:rPr>
                <w:color w:val="000000"/>
                <w:sz w:val="20"/>
                <w:szCs w:val="20"/>
              </w:rPr>
              <w:t>Возрастная группа</w:t>
            </w:r>
          </w:p>
        </w:tc>
        <w:tc>
          <w:tcPr>
            <w:tcW w:w="2990" w:type="dxa"/>
          </w:tcPr>
          <w:p w:rsidR="00D552C7" w:rsidRPr="00453E5F" w:rsidRDefault="00D552C7" w:rsidP="00453E5F">
            <w:pPr>
              <w:spacing w:line="360" w:lineRule="auto"/>
              <w:jc w:val="both"/>
              <w:rPr>
                <w:color w:val="000000"/>
                <w:sz w:val="20"/>
                <w:szCs w:val="20"/>
              </w:rPr>
            </w:pPr>
            <w:r w:rsidRPr="00453E5F">
              <w:rPr>
                <w:color w:val="000000"/>
                <w:sz w:val="20"/>
                <w:szCs w:val="20"/>
              </w:rPr>
              <w:t>Удмуртская Республика</w:t>
            </w:r>
          </w:p>
        </w:tc>
        <w:tc>
          <w:tcPr>
            <w:tcW w:w="2980" w:type="dxa"/>
          </w:tcPr>
          <w:p w:rsidR="00D552C7" w:rsidRPr="00453E5F" w:rsidRDefault="00D552C7" w:rsidP="00453E5F">
            <w:pPr>
              <w:spacing w:line="360" w:lineRule="auto"/>
              <w:jc w:val="both"/>
              <w:rPr>
                <w:color w:val="000000"/>
                <w:sz w:val="20"/>
                <w:szCs w:val="20"/>
              </w:rPr>
            </w:pPr>
            <w:r w:rsidRPr="00453E5F">
              <w:rPr>
                <w:color w:val="000000"/>
                <w:sz w:val="20"/>
                <w:szCs w:val="20"/>
              </w:rPr>
              <w:t>Россия</w:t>
            </w:r>
          </w:p>
        </w:tc>
      </w:tr>
      <w:tr w:rsidR="00D552C7" w:rsidRPr="00453E5F" w:rsidTr="00453E5F">
        <w:trPr>
          <w:trHeight w:val="382"/>
        </w:trPr>
        <w:tc>
          <w:tcPr>
            <w:tcW w:w="2989" w:type="dxa"/>
          </w:tcPr>
          <w:p w:rsidR="00D552C7" w:rsidRPr="00453E5F" w:rsidRDefault="00D552C7" w:rsidP="00453E5F">
            <w:pPr>
              <w:spacing w:line="360" w:lineRule="auto"/>
              <w:jc w:val="both"/>
              <w:rPr>
                <w:color w:val="000000"/>
                <w:sz w:val="20"/>
                <w:szCs w:val="20"/>
              </w:rPr>
            </w:pPr>
            <w:r w:rsidRPr="00453E5F">
              <w:rPr>
                <w:color w:val="000000"/>
                <w:sz w:val="20"/>
                <w:szCs w:val="20"/>
              </w:rPr>
              <w:t>40 – 49</w:t>
            </w:r>
          </w:p>
        </w:tc>
        <w:tc>
          <w:tcPr>
            <w:tcW w:w="2990" w:type="dxa"/>
          </w:tcPr>
          <w:p w:rsidR="00D552C7" w:rsidRPr="00453E5F" w:rsidRDefault="00D552C7" w:rsidP="00453E5F">
            <w:pPr>
              <w:spacing w:line="360" w:lineRule="auto"/>
              <w:jc w:val="both"/>
              <w:rPr>
                <w:color w:val="000000"/>
                <w:sz w:val="20"/>
                <w:szCs w:val="20"/>
              </w:rPr>
            </w:pPr>
            <w:r w:rsidRPr="00453E5F">
              <w:rPr>
                <w:color w:val="000000"/>
                <w:sz w:val="20"/>
                <w:szCs w:val="20"/>
              </w:rPr>
              <w:t>32,8</w:t>
            </w:r>
          </w:p>
        </w:tc>
        <w:tc>
          <w:tcPr>
            <w:tcW w:w="2980" w:type="dxa"/>
          </w:tcPr>
          <w:p w:rsidR="00D552C7" w:rsidRPr="00453E5F" w:rsidRDefault="00D552C7" w:rsidP="00453E5F">
            <w:pPr>
              <w:spacing w:line="360" w:lineRule="auto"/>
              <w:jc w:val="both"/>
              <w:rPr>
                <w:color w:val="000000"/>
                <w:sz w:val="20"/>
                <w:szCs w:val="20"/>
              </w:rPr>
            </w:pPr>
            <w:r w:rsidRPr="00453E5F">
              <w:rPr>
                <w:color w:val="000000"/>
                <w:sz w:val="20"/>
                <w:szCs w:val="20"/>
              </w:rPr>
              <w:t>31,4</w:t>
            </w:r>
          </w:p>
        </w:tc>
      </w:tr>
      <w:tr w:rsidR="00D552C7" w:rsidRPr="00453E5F" w:rsidTr="00453E5F">
        <w:trPr>
          <w:trHeight w:val="382"/>
        </w:trPr>
        <w:tc>
          <w:tcPr>
            <w:tcW w:w="2989" w:type="dxa"/>
          </w:tcPr>
          <w:p w:rsidR="00D552C7" w:rsidRPr="00453E5F" w:rsidRDefault="00D552C7" w:rsidP="00453E5F">
            <w:pPr>
              <w:spacing w:line="360" w:lineRule="auto"/>
              <w:jc w:val="both"/>
              <w:rPr>
                <w:color w:val="000000"/>
                <w:sz w:val="20"/>
                <w:szCs w:val="20"/>
              </w:rPr>
            </w:pPr>
            <w:r w:rsidRPr="00453E5F">
              <w:rPr>
                <w:color w:val="000000"/>
                <w:sz w:val="20"/>
                <w:szCs w:val="20"/>
              </w:rPr>
              <w:t>30 – 39</w:t>
            </w:r>
          </w:p>
        </w:tc>
        <w:tc>
          <w:tcPr>
            <w:tcW w:w="2990" w:type="dxa"/>
          </w:tcPr>
          <w:p w:rsidR="00D552C7" w:rsidRPr="00453E5F" w:rsidRDefault="00D552C7" w:rsidP="00453E5F">
            <w:pPr>
              <w:spacing w:line="360" w:lineRule="auto"/>
              <w:jc w:val="both"/>
              <w:rPr>
                <w:color w:val="000000"/>
                <w:sz w:val="20"/>
                <w:szCs w:val="20"/>
              </w:rPr>
            </w:pPr>
            <w:r w:rsidRPr="00453E5F">
              <w:rPr>
                <w:color w:val="000000"/>
                <w:sz w:val="20"/>
                <w:szCs w:val="20"/>
              </w:rPr>
              <w:t>21,5</w:t>
            </w:r>
          </w:p>
        </w:tc>
        <w:tc>
          <w:tcPr>
            <w:tcW w:w="2980" w:type="dxa"/>
          </w:tcPr>
          <w:p w:rsidR="00D552C7" w:rsidRPr="00453E5F" w:rsidRDefault="00D552C7" w:rsidP="00453E5F">
            <w:pPr>
              <w:spacing w:line="360" w:lineRule="auto"/>
              <w:jc w:val="both"/>
              <w:rPr>
                <w:color w:val="000000"/>
                <w:sz w:val="20"/>
                <w:szCs w:val="20"/>
              </w:rPr>
            </w:pPr>
            <w:r w:rsidRPr="00453E5F">
              <w:rPr>
                <w:color w:val="000000"/>
                <w:sz w:val="20"/>
                <w:szCs w:val="20"/>
              </w:rPr>
              <w:t>23</w:t>
            </w:r>
          </w:p>
        </w:tc>
      </w:tr>
      <w:tr w:rsidR="00D552C7" w:rsidRPr="00453E5F" w:rsidTr="00453E5F">
        <w:trPr>
          <w:trHeight w:val="413"/>
        </w:trPr>
        <w:tc>
          <w:tcPr>
            <w:tcW w:w="2989" w:type="dxa"/>
          </w:tcPr>
          <w:p w:rsidR="00D552C7" w:rsidRPr="00453E5F" w:rsidRDefault="00D552C7" w:rsidP="00453E5F">
            <w:pPr>
              <w:spacing w:line="360" w:lineRule="auto"/>
              <w:jc w:val="both"/>
              <w:rPr>
                <w:color w:val="000000"/>
                <w:sz w:val="20"/>
                <w:szCs w:val="20"/>
              </w:rPr>
            </w:pPr>
            <w:r w:rsidRPr="00453E5F">
              <w:rPr>
                <w:color w:val="000000"/>
                <w:sz w:val="20"/>
                <w:szCs w:val="20"/>
              </w:rPr>
              <w:t>20 – 29</w:t>
            </w:r>
          </w:p>
        </w:tc>
        <w:tc>
          <w:tcPr>
            <w:tcW w:w="2990" w:type="dxa"/>
          </w:tcPr>
          <w:p w:rsidR="00D552C7" w:rsidRPr="00453E5F" w:rsidRDefault="00D552C7" w:rsidP="00453E5F">
            <w:pPr>
              <w:spacing w:line="360" w:lineRule="auto"/>
              <w:jc w:val="both"/>
              <w:rPr>
                <w:color w:val="000000"/>
                <w:sz w:val="20"/>
                <w:szCs w:val="20"/>
              </w:rPr>
            </w:pPr>
            <w:r w:rsidRPr="00453E5F">
              <w:rPr>
                <w:color w:val="000000"/>
                <w:sz w:val="20"/>
                <w:szCs w:val="20"/>
              </w:rPr>
              <w:t>25</w:t>
            </w:r>
          </w:p>
        </w:tc>
        <w:tc>
          <w:tcPr>
            <w:tcW w:w="2980" w:type="dxa"/>
          </w:tcPr>
          <w:p w:rsidR="00D552C7" w:rsidRPr="00453E5F" w:rsidRDefault="00D552C7" w:rsidP="00453E5F">
            <w:pPr>
              <w:spacing w:line="360" w:lineRule="auto"/>
              <w:jc w:val="both"/>
              <w:rPr>
                <w:color w:val="000000"/>
                <w:sz w:val="20"/>
                <w:szCs w:val="20"/>
              </w:rPr>
            </w:pPr>
            <w:r w:rsidRPr="00453E5F">
              <w:rPr>
                <w:color w:val="000000"/>
                <w:sz w:val="20"/>
                <w:szCs w:val="20"/>
              </w:rPr>
              <w:t>24</w:t>
            </w:r>
          </w:p>
        </w:tc>
      </w:tr>
    </w:tbl>
    <w:p w:rsidR="00453E5F" w:rsidRDefault="00453E5F" w:rsidP="00453E5F">
      <w:pPr>
        <w:spacing w:line="360" w:lineRule="auto"/>
        <w:ind w:firstLine="709"/>
        <w:jc w:val="both"/>
        <w:rPr>
          <w:color w:val="000000"/>
          <w:sz w:val="28"/>
          <w:szCs w:val="28"/>
        </w:rPr>
      </w:pPr>
    </w:p>
    <w:p w:rsidR="00453E5F" w:rsidRDefault="00A41F72" w:rsidP="00453E5F">
      <w:pPr>
        <w:spacing w:line="360" w:lineRule="auto"/>
        <w:ind w:firstLine="709"/>
        <w:jc w:val="both"/>
        <w:rPr>
          <w:color w:val="000000"/>
          <w:sz w:val="28"/>
          <w:szCs w:val="28"/>
        </w:rPr>
      </w:pPr>
      <w:r w:rsidRPr="00453E5F">
        <w:rPr>
          <w:color w:val="000000"/>
          <w:sz w:val="28"/>
          <w:szCs w:val="28"/>
        </w:rPr>
        <w:t>Заметна разница между всеми категориями возрастных групп. В Удмуртской республике преобладают возрастные группы в категории 40 – 49 и 20 – 29. Разница с Россией 1,4% и 1% соответственно. В тоже время процент квалифицированных рабочих в возрасте 30 – 39 лет в Удмуртской республике на 1,5% меньше, чем в России.</w:t>
      </w:r>
    </w:p>
    <w:p w:rsidR="00453E5F" w:rsidRPr="00453E5F" w:rsidRDefault="00453E5F" w:rsidP="00453E5F">
      <w:pPr>
        <w:spacing w:line="360" w:lineRule="auto"/>
        <w:ind w:firstLine="709"/>
        <w:jc w:val="both"/>
        <w:rPr>
          <w:color w:val="000000"/>
          <w:sz w:val="28"/>
          <w:szCs w:val="28"/>
        </w:rPr>
      </w:pPr>
      <w:r w:rsidRPr="00453E5F">
        <w:rPr>
          <w:color w:val="000000"/>
          <w:sz w:val="28"/>
          <w:szCs w:val="28"/>
        </w:rPr>
        <w:t>Интересующие нас показатели образованности рабочих республики существенно ниже общероссийских. Только 56,9 % из них имеют профессиональное образование. В наиболее образованной группе квалифицированных рабочих эта доля составляет 61 %, тогда по России – 70%. По всем группам рабочих работники с высшим и неполным высшем образованием составляют 3 %, со средним профессиональным – 26 %, с начальным – 27,5 % от общего числа работников в этих группах (по России эти показатели составляют 4,5 %, 31 % и 24 % соответственно). (табл. №7)</w:t>
      </w:r>
    </w:p>
    <w:p w:rsidR="00453E5F" w:rsidRDefault="00A06B3E" w:rsidP="00453E5F">
      <w:pPr>
        <w:spacing w:line="360" w:lineRule="auto"/>
        <w:ind w:firstLine="709"/>
        <w:jc w:val="both"/>
        <w:rPr>
          <w:color w:val="000000"/>
          <w:sz w:val="28"/>
          <w:szCs w:val="28"/>
        </w:rPr>
      </w:pPr>
      <w:r w:rsidRPr="00453E5F">
        <w:rPr>
          <w:color w:val="000000"/>
          <w:sz w:val="28"/>
          <w:szCs w:val="28"/>
        </w:rPr>
        <w:t>Диаграмма № 3</w:t>
      </w:r>
    </w:p>
    <w:p w:rsidR="00A41F72" w:rsidRPr="00453E5F" w:rsidRDefault="007473AA" w:rsidP="00453E5F">
      <w:pPr>
        <w:spacing w:line="360" w:lineRule="auto"/>
        <w:ind w:firstLine="709"/>
        <w:jc w:val="both"/>
        <w:rPr>
          <w:color w:val="000000"/>
          <w:sz w:val="28"/>
          <w:szCs w:val="28"/>
        </w:rPr>
      </w:pPr>
      <w:r>
        <w:rPr>
          <w:color w:val="000000"/>
          <w:sz w:val="28"/>
          <w:szCs w:val="28"/>
        </w:rPr>
        <w:pict>
          <v:shape id="_x0000_i1028" type="#_x0000_t75" style="width:369.75pt;height:225.75pt">
            <v:imagedata r:id="rId10" o:title=""/>
          </v:shape>
        </w:pict>
      </w:r>
    </w:p>
    <w:p w:rsidR="00AF40C3" w:rsidRPr="000F4D86" w:rsidRDefault="000F4D86" w:rsidP="00453E5F">
      <w:pPr>
        <w:spacing w:line="360" w:lineRule="auto"/>
        <w:ind w:firstLine="709"/>
        <w:jc w:val="both"/>
        <w:rPr>
          <w:color w:val="000000"/>
          <w:sz w:val="28"/>
          <w:szCs w:val="28"/>
        </w:rPr>
      </w:pPr>
      <w:r>
        <w:rPr>
          <w:color w:val="000000"/>
          <w:sz w:val="28"/>
          <w:szCs w:val="28"/>
        </w:rPr>
        <w:br w:type="page"/>
      </w:r>
      <w:r w:rsidR="00A06B3E" w:rsidRPr="00453E5F">
        <w:rPr>
          <w:color w:val="000000"/>
          <w:sz w:val="28"/>
          <w:szCs w:val="28"/>
        </w:rPr>
        <w:t>Таблица № 7</w:t>
      </w:r>
    </w:p>
    <w:p w:rsidR="00453E5F" w:rsidRPr="00453E5F" w:rsidRDefault="00453E5F" w:rsidP="00453E5F">
      <w:pPr>
        <w:spacing w:line="360" w:lineRule="auto"/>
        <w:ind w:firstLine="709"/>
        <w:jc w:val="both"/>
        <w:rPr>
          <w:color w:val="000000"/>
          <w:sz w:val="28"/>
          <w:szCs w:val="28"/>
        </w:rPr>
      </w:pPr>
      <w:r w:rsidRPr="00453E5F">
        <w:rPr>
          <w:color w:val="000000"/>
          <w:sz w:val="28"/>
          <w:szCs w:val="28"/>
        </w:rPr>
        <w:t>«Показатели образованности рабочих Республики Удмуртии и</w:t>
      </w:r>
    </w:p>
    <w:p w:rsidR="00453E5F" w:rsidRPr="00453E5F" w:rsidRDefault="00453E5F" w:rsidP="00453E5F">
      <w:pPr>
        <w:spacing w:line="360" w:lineRule="auto"/>
        <w:ind w:firstLine="709"/>
        <w:jc w:val="both"/>
        <w:rPr>
          <w:color w:val="000000"/>
          <w:sz w:val="28"/>
          <w:szCs w:val="28"/>
        </w:rPr>
      </w:pPr>
      <w:r w:rsidRPr="00453E5F">
        <w:rPr>
          <w:color w:val="000000"/>
          <w:sz w:val="28"/>
          <w:szCs w:val="28"/>
        </w:rPr>
        <w:t>России</w:t>
      </w:r>
    </w:p>
    <w:p w:rsidR="00453E5F" w:rsidRDefault="00453E5F" w:rsidP="00453E5F">
      <w:pPr>
        <w:spacing w:line="360" w:lineRule="auto"/>
        <w:ind w:firstLine="709"/>
        <w:jc w:val="both"/>
        <w:rPr>
          <w:color w:val="000000"/>
          <w:sz w:val="28"/>
          <w:szCs w:val="28"/>
        </w:rPr>
      </w:pPr>
      <w:r w:rsidRPr="00453E5F">
        <w:rPr>
          <w:color w:val="000000"/>
          <w:sz w:val="28"/>
          <w:szCs w:val="28"/>
        </w:rPr>
        <w:t>в рабочих группах от 20 до 49 лет включительно</w:t>
      </w:r>
    </w:p>
    <w:p w:rsidR="00453E5F" w:rsidRPr="00453E5F" w:rsidRDefault="00453E5F" w:rsidP="00453E5F">
      <w:pPr>
        <w:spacing w:line="360" w:lineRule="auto"/>
        <w:ind w:firstLine="709"/>
        <w:jc w:val="both"/>
        <w:rPr>
          <w:color w:val="000000"/>
          <w:sz w:val="28"/>
          <w:szCs w:val="28"/>
        </w:rPr>
      </w:pPr>
      <w:r w:rsidRPr="00453E5F">
        <w:rPr>
          <w:color w:val="000000"/>
          <w:sz w:val="28"/>
          <w:szCs w:val="28"/>
        </w:rPr>
        <w:t>(данные на 2005 год)</w:t>
      </w:r>
    </w:p>
    <w:p w:rsidR="00453E5F" w:rsidRPr="00453E5F" w:rsidRDefault="00453E5F" w:rsidP="00453E5F">
      <w:pPr>
        <w:spacing w:line="360" w:lineRule="auto"/>
        <w:ind w:firstLine="709"/>
        <w:jc w:val="both"/>
        <w:rPr>
          <w:color w:val="000000"/>
          <w:sz w:val="28"/>
          <w:szCs w:val="28"/>
          <w:lang w:val="en-US"/>
        </w:rPr>
      </w:pPr>
    </w:p>
    <w:tbl>
      <w:tblPr>
        <w:tblW w:w="828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5"/>
        <w:gridCol w:w="2440"/>
        <w:gridCol w:w="2060"/>
      </w:tblGrid>
      <w:tr w:rsidR="00AF40C3" w:rsidRPr="00453E5F" w:rsidTr="00453E5F">
        <w:trPr>
          <w:trHeight w:val="315"/>
        </w:trPr>
        <w:tc>
          <w:tcPr>
            <w:tcW w:w="3785" w:type="dxa"/>
            <w:noWrap/>
            <w:vAlign w:val="bottom"/>
          </w:tcPr>
          <w:p w:rsidR="00AF40C3" w:rsidRPr="00453E5F" w:rsidRDefault="00AF40C3" w:rsidP="00453E5F">
            <w:pPr>
              <w:spacing w:line="360" w:lineRule="auto"/>
              <w:jc w:val="both"/>
              <w:rPr>
                <w:color w:val="000000"/>
                <w:sz w:val="20"/>
                <w:szCs w:val="20"/>
              </w:rPr>
            </w:pPr>
            <w:r w:rsidRPr="00453E5F">
              <w:rPr>
                <w:color w:val="000000"/>
                <w:sz w:val="20"/>
                <w:szCs w:val="20"/>
              </w:rPr>
              <w:t>Образование</w:t>
            </w:r>
          </w:p>
        </w:tc>
        <w:tc>
          <w:tcPr>
            <w:tcW w:w="2440" w:type="dxa"/>
            <w:noWrap/>
            <w:vAlign w:val="bottom"/>
          </w:tcPr>
          <w:p w:rsidR="00AF40C3" w:rsidRPr="00453E5F" w:rsidRDefault="00AF40C3" w:rsidP="00453E5F">
            <w:pPr>
              <w:spacing w:line="360" w:lineRule="auto"/>
              <w:jc w:val="both"/>
              <w:rPr>
                <w:color w:val="000000"/>
                <w:sz w:val="20"/>
                <w:szCs w:val="20"/>
              </w:rPr>
            </w:pPr>
            <w:r w:rsidRPr="00453E5F">
              <w:rPr>
                <w:color w:val="000000"/>
                <w:sz w:val="20"/>
                <w:szCs w:val="20"/>
              </w:rPr>
              <w:t>Республика Удмуртия</w:t>
            </w:r>
          </w:p>
        </w:tc>
        <w:tc>
          <w:tcPr>
            <w:tcW w:w="2060" w:type="dxa"/>
            <w:noWrap/>
            <w:vAlign w:val="bottom"/>
          </w:tcPr>
          <w:p w:rsidR="00AF40C3" w:rsidRPr="00453E5F" w:rsidRDefault="00AF40C3" w:rsidP="00453E5F">
            <w:pPr>
              <w:spacing w:line="360" w:lineRule="auto"/>
              <w:jc w:val="both"/>
              <w:rPr>
                <w:color w:val="000000"/>
                <w:sz w:val="20"/>
                <w:szCs w:val="20"/>
              </w:rPr>
            </w:pPr>
            <w:r w:rsidRPr="00453E5F">
              <w:rPr>
                <w:color w:val="000000"/>
                <w:sz w:val="20"/>
                <w:szCs w:val="20"/>
              </w:rPr>
              <w:t>Россия</w:t>
            </w:r>
          </w:p>
        </w:tc>
      </w:tr>
      <w:tr w:rsidR="00AF40C3" w:rsidRPr="00453E5F" w:rsidTr="00453E5F">
        <w:trPr>
          <w:trHeight w:val="315"/>
        </w:trPr>
        <w:tc>
          <w:tcPr>
            <w:tcW w:w="3785" w:type="dxa"/>
            <w:noWrap/>
            <w:vAlign w:val="bottom"/>
          </w:tcPr>
          <w:p w:rsidR="00AF40C3" w:rsidRPr="00453E5F" w:rsidRDefault="00AF40C3" w:rsidP="00453E5F">
            <w:pPr>
              <w:spacing w:line="360" w:lineRule="auto"/>
              <w:jc w:val="both"/>
              <w:rPr>
                <w:color w:val="000000"/>
                <w:sz w:val="20"/>
                <w:szCs w:val="20"/>
              </w:rPr>
            </w:pPr>
            <w:r w:rsidRPr="00453E5F">
              <w:rPr>
                <w:color w:val="000000"/>
                <w:sz w:val="20"/>
                <w:szCs w:val="20"/>
              </w:rPr>
              <w:t>Высшее и неполное высшее</w:t>
            </w:r>
          </w:p>
        </w:tc>
        <w:tc>
          <w:tcPr>
            <w:tcW w:w="2440" w:type="dxa"/>
            <w:noWrap/>
            <w:vAlign w:val="bottom"/>
          </w:tcPr>
          <w:p w:rsidR="00AF40C3" w:rsidRPr="00453E5F" w:rsidRDefault="00AF40C3" w:rsidP="00453E5F">
            <w:pPr>
              <w:spacing w:line="360" w:lineRule="auto"/>
              <w:jc w:val="both"/>
              <w:rPr>
                <w:color w:val="000000"/>
                <w:sz w:val="20"/>
                <w:szCs w:val="20"/>
              </w:rPr>
            </w:pPr>
            <w:r w:rsidRPr="00453E5F">
              <w:rPr>
                <w:color w:val="000000"/>
                <w:sz w:val="20"/>
                <w:szCs w:val="20"/>
              </w:rPr>
              <w:t>3%</w:t>
            </w:r>
          </w:p>
        </w:tc>
        <w:tc>
          <w:tcPr>
            <w:tcW w:w="2060" w:type="dxa"/>
            <w:noWrap/>
            <w:vAlign w:val="bottom"/>
          </w:tcPr>
          <w:p w:rsidR="00AF40C3" w:rsidRPr="00453E5F" w:rsidRDefault="00AF40C3" w:rsidP="00453E5F">
            <w:pPr>
              <w:spacing w:line="360" w:lineRule="auto"/>
              <w:jc w:val="both"/>
              <w:rPr>
                <w:color w:val="000000"/>
                <w:sz w:val="20"/>
                <w:szCs w:val="20"/>
              </w:rPr>
            </w:pPr>
            <w:r w:rsidRPr="00453E5F">
              <w:rPr>
                <w:color w:val="000000"/>
                <w:sz w:val="20"/>
                <w:szCs w:val="20"/>
              </w:rPr>
              <w:t>4,5%</w:t>
            </w:r>
          </w:p>
        </w:tc>
      </w:tr>
      <w:tr w:rsidR="00AF40C3" w:rsidRPr="00453E5F" w:rsidTr="00453E5F">
        <w:trPr>
          <w:trHeight w:val="315"/>
        </w:trPr>
        <w:tc>
          <w:tcPr>
            <w:tcW w:w="3785" w:type="dxa"/>
            <w:noWrap/>
            <w:vAlign w:val="bottom"/>
          </w:tcPr>
          <w:p w:rsidR="00AF40C3" w:rsidRPr="00453E5F" w:rsidRDefault="00AF40C3" w:rsidP="00453E5F">
            <w:pPr>
              <w:spacing w:line="360" w:lineRule="auto"/>
              <w:jc w:val="both"/>
              <w:rPr>
                <w:color w:val="000000"/>
                <w:sz w:val="20"/>
                <w:szCs w:val="20"/>
              </w:rPr>
            </w:pPr>
            <w:r w:rsidRPr="00453E5F">
              <w:rPr>
                <w:color w:val="000000"/>
                <w:sz w:val="20"/>
                <w:szCs w:val="20"/>
              </w:rPr>
              <w:t>Среднее</w:t>
            </w:r>
          </w:p>
        </w:tc>
        <w:tc>
          <w:tcPr>
            <w:tcW w:w="2440" w:type="dxa"/>
            <w:noWrap/>
            <w:vAlign w:val="bottom"/>
          </w:tcPr>
          <w:p w:rsidR="00AF40C3" w:rsidRPr="00453E5F" w:rsidRDefault="00AF40C3" w:rsidP="00453E5F">
            <w:pPr>
              <w:spacing w:line="360" w:lineRule="auto"/>
              <w:jc w:val="both"/>
              <w:rPr>
                <w:color w:val="000000"/>
                <w:sz w:val="20"/>
                <w:szCs w:val="20"/>
              </w:rPr>
            </w:pPr>
            <w:r w:rsidRPr="00453E5F">
              <w:rPr>
                <w:color w:val="000000"/>
                <w:sz w:val="20"/>
                <w:szCs w:val="20"/>
              </w:rPr>
              <w:t>26%</w:t>
            </w:r>
          </w:p>
        </w:tc>
        <w:tc>
          <w:tcPr>
            <w:tcW w:w="2060" w:type="dxa"/>
            <w:noWrap/>
            <w:vAlign w:val="bottom"/>
          </w:tcPr>
          <w:p w:rsidR="00AF40C3" w:rsidRPr="00453E5F" w:rsidRDefault="00AF40C3" w:rsidP="00453E5F">
            <w:pPr>
              <w:spacing w:line="360" w:lineRule="auto"/>
              <w:jc w:val="both"/>
              <w:rPr>
                <w:color w:val="000000"/>
                <w:sz w:val="20"/>
                <w:szCs w:val="20"/>
              </w:rPr>
            </w:pPr>
            <w:r w:rsidRPr="00453E5F">
              <w:rPr>
                <w:color w:val="000000"/>
                <w:sz w:val="20"/>
                <w:szCs w:val="20"/>
              </w:rPr>
              <w:t>31%</w:t>
            </w:r>
          </w:p>
        </w:tc>
      </w:tr>
      <w:tr w:rsidR="00AF40C3" w:rsidRPr="00453E5F" w:rsidTr="00453E5F">
        <w:trPr>
          <w:trHeight w:val="315"/>
        </w:trPr>
        <w:tc>
          <w:tcPr>
            <w:tcW w:w="3785" w:type="dxa"/>
            <w:noWrap/>
            <w:vAlign w:val="bottom"/>
          </w:tcPr>
          <w:p w:rsidR="00AF40C3" w:rsidRPr="00453E5F" w:rsidRDefault="00AF40C3" w:rsidP="00453E5F">
            <w:pPr>
              <w:spacing w:line="360" w:lineRule="auto"/>
              <w:jc w:val="both"/>
              <w:rPr>
                <w:color w:val="000000"/>
                <w:sz w:val="20"/>
                <w:szCs w:val="20"/>
              </w:rPr>
            </w:pPr>
            <w:r w:rsidRPr="00453E5F">
              <w:rPr>
                <w:color w:val="000000"/>
                <w:sz w:val="20"/>
                <w:szCs w:val="20"/>
              </w:rPr>
              <w:t>Начальное</w:t>
            </w:r>
          </w:p>
        </w:tc>
        <w:tc>
          <w:tcPr>
            <w:tcW w:w="2440" w:type="dxa"/>
            <w:noWrap/>
            <w:vAlign w:val="bottom"/>
          </w:tcPr>
          <w:p w:rsidR="00AF40C3" w:rsidRPr="00453E5F" w:rsidRDefault="00AF40C3" w:rsidP="00453E5F">
            <w:pPr>
              <w:spacing w:line="360" w:lineRule="auto"/>
              <w:jc w:val="both"/>
              <w:rPr>
                <w:color w:val="000000"/>
                <w:sz w:val="20"/>
                <w:szCs w:val="20"/>
              </w:rPr>
            </w:pPr>
            <w:r w:rsidRPr="00453E5F">
              <w:rPr>
                <w:color w:val="000000"/>
                <w:sz w:val="20"/>
                <w:szCs w:val="20"/>
              </w:rPr>
              <w:t>27,5%</w:t>
            </w:r>
          </w:p>
        </w:tc>
        <w:tc>
          <w:tcPr>
            <w:tcW w:w="2060" w:type="dxa"/>
            <w:noWrap/>
            <w:vAlign w:val="bottom"/>
          </w:tcPr>
          <w:p w:rsidR="00AF40C3" w:rsidRPr="00453E5F" w:rsidRDefault="00AF40C3" w:rsidP="00453E5F">
            <w:pPr>
              <w:spacing w:line="360" w:lineRule="auto"/>
              <w:jc w:val="both"/>
              <w:rPr>
                <w:color w:val="000000"/>
                <w:sz w:val="20"/>
                <w:szCs w:val="20"/>
              </w:rPr>
            </w:pPr>
            <w:r w:rsidRPr="00453E5F">
              <w:rPr>
                <w:color w:val="000000"/>
                <w:sz w:val="20"/>
                <w:szCs w:val="20"/>
              </w:rPr>
              <w:t>24%</w:t>
            </w:r>
          </w:p>
        </w:tc>
      </w:tr>
    </w:tbl>
    <w:p w:rsidR="00453E5F" w:rsidRDefault="00453E5F" w:rsidP="00453E5F">
      <w:pPr>
        <w:spacing w:line="360" w:lineRule="auto"/>
        <w:ind w:firstLine="709"/>
        <w:jc w:val="both"/>
        <w:rPr>
          <w:color w:val="000000"/>
          <w:sz w:val="28"/>
          <w:szCs w:val="28"/>
        </w:rPr>
      </w:pPr>
    </w:p>
    <w:p w:rsidR="00453E5F" w:rsidRDefault="00AF40C3" w:rsidP="00453E5F">
      <w:pPr>
        <w:spacing w:line="360" w:lineRule="auto"/>
        <w:ind w:firstLine="709"/>
        <w:jc w:val="both"/>
        <w:rPr>
          <w:color w:val="000000"/>
          <w:sz w:val="28"/>
          <w:szCs w:val="28"/>
        </w:rPr>
      </w:pPr>
      <w:r w:rsidRPr="00453E5F">
        <w:rPr>
          <w:color w:val="000000"/>
          <w:sz w:val="28"/>
          <w:szCs w:val="28"/>
        </w:rPr>
        <w:t xml:space="preserve">В настоящее время в республике функционируют 38 учреждений начального профессионального образования (НПО), в которых обучается 16,5 тыс. человек. Наибольшее число выпускаемых рабочих сосредоточено в сфере строительства (20%), сельского хозяйства (16%), общественного питания и торговли (14%), металлообработки (14%), транспорта (13%). Охват населения </w:t>
      </w:r>
      <w:r w:rsidR="0083432E" w:rsidRPr="00453E5F">
        <w:rPr>
          <w:color w:val="000000"/>
          <w:sz w:val="28"/>
          <w:szCs w:val="28"/>
        </w:rPr>
        <w:t>начальным профессиональным образованием – 113 человек на каждые 10 тысяч населения (по России – 115 человек). Опрос, проведенный Госкомитетом по делам молодежи республики</w:t>
      </w:r>
      <w:r w:rsidRPr="00453E5F">
        <w:rPr>
          <w:color w:val="000000"/>
          <w:sz w:val="28"/>
          <w:szCs w:val="28"/>
        </w:rPr>
        <w:t xml:space="preserve"> </w:t>
      </w:r>
      <w:r w:rsidR="0083432E" w:rsidRPr="00453E5F">
        <w:rPr>
          <w:color w:val="000000"/>
          <w:sz w:val="28"/>
          <w:szCs w:val="28"/>
        </w:rPr>
        <w:t>в 2004 г., показал, что только 9 % учащихся школ ориентированы на получение рабочих профессий</w:t>
      </w:r>
      <w:r w:rsidR="00AC6FB9" w:rsidRPr="00453E5F">
        <w:rPr>
          <w:color w:val="000000"/>
          <w:sz w:val="28"/>
          <w:szCs w:val="28"/>
        </w:rPr>
        <w:t>»</w:t>
      </w:r>
      <w:r w:rsidR="00AC6FB9" w:rsidRPr="00453E5F">
        <w:rPr>
          <w:rStyle w:val="a9"/>
          <w:color w:val="000000"/>
          <w:sz w:val="28"/>
          <w:szCs w:val="28"/>
        </w:rPr>
        <w:footnoteReference w:id="6"/>
      </w:r>
      <w:r w:rsidR="0083432E" w:rsidRPr="00453E5F">
        <w:rPr>
          <w:color w:val="000000"/>
          <w:sz w:val="28"/>
          <w:szCs w:val="28"/>
        </w:rPr>
        <w:t>.</w:t>
      </w:r>
    </w:p>
    <w:p w:rsidR="00876035" w:rsidRPr="00453E5F" w:rsidRDefault="0083432E" w:rsidP="00453E5F">
      <w:pPr>
        <w:spacing w:line="360" w:lineRule="auto"/>
        <w:ind w:firstLine="709"/>
        <w:jc w:val="both"/>
        <w:rPr>
          <w:color w:val="000000"/>
          <w:sz w:val="28"/>
          <w:szCs w:val="28"/>
        </w:rPr>
      </w:pPr>
      <w:r w:rsidRPr="00453E5F">
        <w:rPr>
          <w:color w:val="000000"/>
          <w:sz w:val="28"/>
          <w:szCs w:val="28"/>
        </w:rPr>
        <w:t xml:space="preserve">С 2000 г. по 2004 г. число выпускников промышленных специальностей сократилось более чем в 1,5 раза, а сельскохозяйственных в 1,7% раз (общероссийские показатели составили 1,07 и 1,2 соответственно). С 2000 г. контингент профессиональных училищ и лицеев сократился на 450 человек. Количество принятых на обучение в 2005 г. сократилось по сравнению с 623 человека. На фоне </w:t>
      </w:r>
      <w:r w:rsidR="00876035" w:rsidRPr="00453E5F">
        <w:rPr>
          <w:color w:val="000000"/>
          <w:sz w:val="28"/>
          <w:szCs w:val="28"/>
        </w:rPr>
        <w:t>уменьшения общего контингента увеличилось число обучающихся, имеющих отклонения в здоровье (в 2000 году – 377 человек, 2005 году – 590 человек)</w:t>
      </w:r>
      <w:r w:rsidR="00AF144D" w:rsidRPr="00453E5F">
        <w:rPr>
          <w:color w:val="000000"/>
          <w:sz w:val="28"/>
          <w:szCs w:val="28"/>
        </w:rPr>
        <w:t xml:space="preserve"> (диаграмма № 2)</w:t>
      </w:r>
    </w:p>
    <w:p w:rsidR="00453E5F" w:rsidRDefault="000F4D86" w:rsidP="00453E5F">
      <w:pPr>
        <w:spacing w:line="360" w:lineRule="auto"/>
        <w:ind w:firstLine="709"/>
        <w:jc w:val="both"/>
        <w:rPr>
          <w:color w:val="000000"/>
          <w:sz w:val="28"/>
          <w:szCs w:val="28"/>
        </w:rPr>
      </w:pPr>
      <w:r>
        <w:rPr>
          <w:color w:val="000000"/>
          <w:sz w:val="28"/>
          <w:szCs w:val="28"/>
        </w:rPr>
        <w:br w:type="page"/>
      </w:r>
      <w:r w:rsidR="00AF144D" w:rsidRPr="00453E5F">
        <w:rPr>
          <w:color w:val="000000"/>
          <w:sz w:val="28"/>
          <w:szCs w:val="28"/>
        </w:rPr>
        <w:t xml:space="preserve">Диаграмма № </w:t>
      </w:r>
      <w:r w:rsidR="00A06B3E" w:rsidRPr="00453E5F">
        <w:rPr>
          <w:color w:val="000000"/>
          <w:sz w:val="28"/>
          <w:szCs w:val="28"/>
        </w:rPr>
        <w:t>4</w:t>
      </w:r>
    </w:p>
    <w:p w:rsidR="0083432E" w:rsidRPr="00453E5F" w:rsidRDefault="007473AA" w:rsidP="00453E5F">
      <w:pPr>
        <w:spacing w:line="360" w:lineRule="auto"/>
        <w:ind w:firstLine="709"/>
        <w:jc w:val="both"/>
        <w:rPr>
          <w:color w:val="000000"/>
          <w:sz w:val="28"/>
          <w:szCs w:val="28"/>
        </w:rPr>
      </w:pPr>
      <w:r>
        <w:rPr>
          <w:color w:val="000000"/>
          <w:sz w:val="28"/>
          <w:szCs w:val="28"/>
        </w:rPr>
        <w:pict>
          <v:shape id="_x0000_i1029" type="#_x0000_t75" style="width:369pt;height:231.75pt">
            <v:imagedata r:id="rId11" o:title=""/>
          </v:shape>
        </w:pict>
      </w:r>
    </w:p>
    <w:p w:rsidR="00453E5F" w:rsidRDefault="00453E5F" w:rsidP="00453E5F">
      <w:pPr>
        <w:spacing w:line="360" w:lineRule="auto"/>
        <w:ind w:firstLine="709"/>
        <w:jc w:val="both"/>
        <w:rPr>
          <w:color w:val="000000"/>
          <w:sz w:val="28"/>
          <w:szCs w:val="28"/>
        </w:rPr>
      </w:pPr>
    </w:p>
    <w:p w:rsidR="00E1311B" w:rsidRPr="00453E5F" w:rsidRDefault="00D22EE7" w:rsidP="00453E5F">
      <w:pPr>
        <w:spacing w:line="360" w:lineRule="auto"/>
        <w:ind w:firstLine="709"/>
        <w:jc w:val="both"/>
        <w:rPr>
          <w:color w:val="000000"/>
          <w:sz w:val="28"/>
          <w:szCs w:val="28"/>
        </w:rPr>
      </w:pPr>
      <w:r w:rsidRPr="00453E5F">
        <w:rPr>
          <w:color w:val="000000"/>
          <w:sz w:val="28"/>
          <w:szCs w:val="28"/>
        </w:rPr>
        <w:t>Вопрос о необходимом уровне образования рабочих не вызвал больших разногласий у экспертов. Соотношение реального и требуемого уровня образования демонстрирует неудовлетворенность экспертов сегодняшней реализацией образовательного потенциала рабочих. Большинство из них признает, что начальное профобразование должно стать основной базой для подготовки рабочего. Дальнейшая подготовка в системе среднего профессионального образования, вследствие чего</w:t>
      </w:r>
      <w:r w:rsidR="00453E5F">
        <w:rPr>
          <w:color w:val="000000"/>
          <w:sz w:val="28"/>
          <w:szCs w:val="28"/>
        </w:rPr>
        <w:t xml:space="preserve"> </w:t>
      </w:r>
      <w:r w:rsidRPr="00453E5F">
        <w:rPr>
          <w:color w:val="000000"/>
          <w:sz w:val="28"/>
          <w:szCs w:val="28"/>
        </w:rPr>
        <w:t>уровень</w:t>
      </w:r>
      <w:r w:rsidR="00453E5F">
        <w:rPr>
          <w:color w:val="000000"/>
          <w:sz w:val="28"/>
          <w:szCs w:val="28"/>
        </w:rPr>
        <w:t xml:space="preserve"> </w:t>
      </w:r>
      <w:r w:rsidRPr="00453E5F">
        <w:rPr>
          <w:color w:val="000000"/>
          <w:sz w:val="28"/>
          <w:szCs w:val="28"/>
        </w:rPr>
        <w:t xml:space="preserve">образования будет повышаться. Однако это оказывается возможным только в перспективе, </w:t>
      </w:r>
      <w:r w:rsidR="00E1311B" w:rsidRPr="00453E5F">
        <w:rPr>
          <w:color w:val="000000"/>
          <w:sz w:val="28"/>
          <w:szCs w:val="28"/>
        </w:rPr>
        <w:t>поскольку</w:t>
      </w:r>
      <w:r w:rsidRPr="00453E5F">
        <w:rPr>
          <w:color w:val="000000"/>
          <w:sz w:val="28"/>
          <w:szCs w:val="28"/>
        </w:rPr>
        <w:t xml:space="preserve"> в </w:t>
      </w:r>
      <w:r w:rsidR="00E1311B" w:rsidRPr="00453E5F">
        <w:rPr>
          <w:color w:val="000000"/>
          <w:sz w:val="28"/>
          <w:szCs w:val="28"/>
        </w:rPr>
        <w:t xml:space="preserve">настоящее время среднее профессиональное образование не имеет современной производственной базы для подготовки рабочих кадров. </w:t>
      </w:r>
      <w:r w:rsidR="00A06B3E" w:rsidRPr="00453E5F">
        <w:rPr>
          <w:color w:val="000000"/>
          <w:sz w:val="28"/>
          <w:szCs w:val="28"/>
        </w:rPr>
        <w:t>(табл. № 8).</w:t>
      </w:r>
    </w:p>
    <w:p w:rsidR="00453E5F" w:rsidRPr="000F4D86" w:rsidRDefault="00453E5F" w:rsidP="00453E5F">
      <w:pPr>
        <w:spacing w:line="360" w:lineRule="auto"/>
        <w:ind w:firstLine="709"/>
        <w:jc w:val="both"/>
        <w:rPr>
          <w:color w:val="000000"/>
          <w:sz w:val="28"/>
          <w:szCs w:val="28"/>
        </w:rPr>
      </w:pPr>
    </w:p>
    <w:p w:rsidR="00A06B3E" w:rsidRPr="00453E5F" w:rsidRDefault="00A06B3E" w:rsidP="00453E5F">
      <w:pPr>
        <w:spacing w:line="360" w:lineRule="auto"/>
        <w:ind w:firstLine="709"/>
        <w:jc w:val="both"/>
        <w:rPr>
          <w:color w:val="000000"/>
          <w:sz w:val="28"/>
          <w:szCs w:val="28"/>
        </w:rPr>
      </w:pPr>
      <w:r w:rsidRPr="00453E5F">
        <w:rPr>
          <w:color w:val="000000"/>
          <w:sz w:val="28"/>
          <w:szCs w:val="28"/>
        </w:rPr>
        <w:t>Таблица № 8</w:t>
      </w:r>
    </w:p>
    <w:p w:rsidR="004A39E4" w:rsidRPr="00453E5F" w:rsidRDefault="001D62E3" w:rsidP="00453E5F">
      <w:pPr>
        <w:spacing w:line="360" w:lineRule="auto"/>
        <w:ind w:firstLine="709"/>
        <w:jc w:val="both"/>
        <w:rPr>
          <w:color w:val="000000"/>
          <w:sz w:val="28"/>
          <w:szCs w:val="28"/>
        </w:rPr>
      </w:pPr>
      <w:r w:rsidRPr="00453E5F">
        <w:rPr>
          <w:color w:val="000000"/>
          <w:sz w:val="28"/>
          <w:szCs w:val="28"/>
        </w:rPr>
        <w:t>Реальный и необходимый уровень образования рабочих (в процентах от общей численности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3"/>
        <w:gridCol w:w="2715"/>
        <w:gridCol w:w="2630"/>
      </w:tblGrid>
      <w:tr w:rsidR="001D62E3" w:rsidRPr="00453E5F" w:rsidTr="00453E5F">
        <w:tc>
          <w:tcPr>
            <w:tcW w:w="3153" w:type="dxa"/>
          </w:tcPr>
          <w:p w:rsidR="001D62E3" w:rsidRPr="00453E5F" w:rsidRDefault="001D62E3" w:rsidP="00453E5F">
            <w:pPr>
              <w:spacing w:line="360" w:lineRule="auto"/>
              <w:jc w:val="both"/>
              <w:rPr>
                <w:color w:val="000000"/>
                <w:sz w:val="20"/>
                <w:szCs w:val="20"/>
              </w:rPr>
            </w:pPr>
            <w:r w:rsidRPr="00453E5F">
              <w:rPr>
                <w:color w:val="000000"/>
                <w:sz w:val="20"/>
                <w:szCs w:val="20"/>
              </w:rPr>
              <w:t>Уровень образования</w:t>
            </w:r>
          </w:p>
        </w:tc>
        <w:tc>
          <w:tcPr>
            <w:tcW w:w="2715" w:type="dxa"/>
          </w:tcPr>
          <w:p w:rsidR="001D62E3" w:rsidRPr="00453E5F" w:rsidRDefault="001D62E3" w:rsidP="00453E5F">
            <w:pPr>
              <w:spacing w:line="360" w:lineRule="auto"/>
              <w:jc w:val="both"/>
              <w:rPr>
                <w:color w:val="000000"/>
                <w:sz w:val="20"/>
                <w:szCs w:val="20"/>
              </w:rPr>
            </w:pPr>
            <w:r w:rsidRPr="00453E5F">
              <w:rPr>
                <w:color w:val="000000"/>
                <w:sz w:val="20"/>
                <w:szCs w:val="20"/>
              </w:rPr>
              <w:t>Реальный уровень</w:t>
            </w:r>
          </w:p>
        </w:tc>
        <w:tc>
          <w:tcPr>
            <w:tcW w:w="2630" w:type="dxa"/>
          </w:tcPr>
          <w:p w:rsidR="001D62E3" w:rsidRPr="00453E5F" w:rsidRDefault="001D62E3" w:rsidP="00453E5F">
            <w:pPr>
              <w:spacing w:line="360" w:lineRule="auto"/>
              <w:jc w:val="both"/>
              <w:rPr>
                <w:color w:val="000000"/>
                <w:sz w:val="20"/>
                <w:szCs w:val="20"/>
              </w:rPr>
            </w:pPr>
            <w:r w:rsidRPr="00453E5F">
              <w:rPr>
                <w:color w:val="000000"/>
                <w:sz w:val="20"/>
                <w:szCs w:val="20"/>
              </w:rPr>
              <w:t>Необходимый уровень</w:t>
            </w:r>
          </w:p>
        </w:tc>
      </w:tr>
      <w:tr w:rsidR="001D62E3" w:rsidRPr="00453E5F" w:rsidTr="00453E5F">
        <w:tc>
          <w:tcPr>
            <w:tcW w:w="3153" w:type="dxa"/>
          </w:tcPr>
          <w:p w:rsidR="001D62E3" w:rsidRPr="00453E5F" w:rsidRDefault="001D62E3" w:rsidP="00453E5F">
            <w:pPr>
              <w:spacing w:line="360" w:lineRule="auto"/>
              <w:jc w:val="both"/>
              <w:rPr>
                <w:color w:val="000000"/>
                <w:sz w:val="20"/>
                <w:szCs w:val="20"/>
              </w:rPr>
            </w:pPr>
            <w:r w:rsidRPr="00453E5F">
              <w:rPr>
                <w:color w:val="000000"/>
                <w:sz w:val="20"/>
                <w:szCs w:val="20"/>
              </w:rPr>
              <w:t>Неполное среднее</w:t>
            </w:r>
          </w:p>
        </w:tc>
        <w:tc>
          <w:tcPr>
            <w:tcW w:w="2715" w:type="dxa"/>
          </w:tcPr>
          <w:p w:rsidR="001D62E3" w:rsidRPr="00453E5F" w:rsidRDefault="001D62E3" w:rsidP="00453E5F">
            <w:pPr>
              <w:spacing w:line="360" w:lineRule="auto"/>
              <w:jc w:val="both"/>
              <w:rPr>
                <w:color w:val="000000"/>
                <w:sz w:val="20"/>
                <w:szCs w:val="20"/>
              </w:rPr>
            </w:pPr>
            <w:r w:rsidRPr="00453E5F">
              <w:rPr>
                <w:color w:val="000000"/>
                <w:sz w:val="20"/>
                <w:szCs w:val="20"/>
              </w:rPr>
              <w:t>0,8</w:t>
            </w:r>
          </w:p>
        </w:tc>
        <w:tc>
          <w:tcPr>
            <w:tcW w:w="2630" w:type="dxa"/>
          </w:tcPr>
          <w:p w:rsidR="001D62E3" w:rsidRPr="00453E5F" w:rsidRDefault="001D62E3" w:rsidP="00453E5F">
            <w:pPr>
              <w:spacing w:line="360" w:lineRule="auto"/>
              <w:jc w:val="both"/>
              <w:rPr>
                <w:color w:val="000000"/>
                <w:sz w:val="20"/>
                <w:szCs w:val="20"/>
              </w:rPr>
            </w:pPr>
          </w:p>
        </w:tc>
      </w:tr>
      <w:tr w:rsidR="001D62E3" w:rsidRPr="00453E5F" w:rsidTr="00453E5F">
        <w:tc>
          <w:tcPr>
            <w:tcW w:w="3153" w:type="dxa"/>
          </w:tcPr>
          <w:p w:rsidR="001D62E3" w:rsidRPr="00453E5F" w:rsidRDefault="001D62E3" w:rsidP="00453E5F">
            <w:pPr>
              <w:spacing w:line="360" w:lineRule="auto"/>
              <w:jc w:val="both"/>
              <w:rPr>
                <w:color w:val="000000"/>
                <w:sz w:val="20"/>
                <w:szCs w:val="20"/>
              </w:rPr>
            </w:pPr>
            <w:r w:rsidRPr="00453E5F">
              <w:rPr>
                <w:color w:val="000000"/>
                <w:sz w:val="20"/>
                <w:szCs w:val="20"/>
              </w:rPr>
              <w:t>Общее среднее</w:t>
            </w:r>
          </w:p>
        </w:tc>
        <w:tc>
          <w:tcPr>
            <w:tcW w:w="2715" w:type="dxa"/>
          </w:tcPr>
          <w:p w:rsidR="001D62E3" w:rsidRPr="00453E5F" w:rsidRDefault="001D62E3" w:rsidP="00453E5F">
            <w:pPr>
              <w:spacing w:line="360" w:lineRule="auto"/>
              <w:jc w:val="both"/>
              <w:rPr>
                <w:color w:val="000000"/>
                <w:sz w:val="20"/>
                <w:szCs w:val="20"/>
              </w:rPr>
            </w:pPr>
            <w:r w:rsidRPr="00453E5F">
              <w:rPr>
                <w:color w:val="000000"/>
                <w:sz w:val="20"/>
                <w:szCs w:val="20"/>
              </w:rPr>
              <w:t>9,8</w:t>
            </w:r>
          </w:p>
        </w:tc>
        <w:tc>
          <w:tcPr>
            <w:tcW w:w="2630" w:type="dxa"/>
          </w:tcPr>
          <w:p w:rsidR="001D62E3" w:rsidRPr="00453E5F" w:rsidRDefault="001D62E3" w:rsidP="00453E5F">
            <w:pPr>
              <w:spacing w:line="360" w:lineRule="auto"/>
              <w:jc w:val="both"/>
              <w:rPr>
                <w:color w:val="000000"/>
                <w:sz w:val="20"/>
                <w:szCs w:val="20"/>
              </w:rPr>
            </w:pPr>
            <w:r w:rsidRPr="00453E5F">
              <w:rPr>
                <w:color w:val="000000"/>
                <w:sz w:val="20"/>
                <w:szCs w:val="20"/>
              </w:rPr>
              <w:t>4,2</w:t>
            </w:r>
          </w:p>
        </w:tc>
      </w:tr>
      <w:tr w:rsidR="001D62E3" w:rsidRPr="00453E5F" w:rsidTr="00453E5F">
        <w:tc>
          <w:tcPr>
            <w:tcW w:w="3153" w:type="dxa"/>
          </w:tcPr>
          <w:p w:rsidR="001D62E3" w:rsidRPr="00453E5F" w:rsidRDefault="001D62E3" w:rsidP="00453E5F">
            <w:pPr>
              <w:spacing w:line="360" w:lineRule="auto"/>
              <w:jc w:val="both"/>
              <w:rPr>
                <w:color w:val="000000"/>
                <w:sz w:val="20"/>
                <w:szCs w:val="20"/>
              </w:rPr>
            </w:pPr>
            <w:r w:rsidRPr="00453E5F">
              <w:rPr>
                <w:color w:val="000000"/>
                <w:sz w:val="20"/>
                <w:szCs w:val="20"/>
              </w:rPr>
              <w:t>Полное среднее</w:t>
            </w:r>
          </w:p>
        </w:tc>
        <w:tc>
          <w:tcPr>
            <w:tcW w:w="2715" w:type="dxa"/>
          </w:tcPr>
          <w:p w:rsidR="001D62E3" w:rsidRPr="00453E5F" w:rsidRDefault="001D62E3" w:rsidP="00453E5F">
            <w:pPr>
              <w:spacing w:line="360" w:lineRule="auto"/>
              <w:jc w:val="both"/>
              <w:rPr>
                <w:color w:val="000000"/>
                <w:sz w:val="20"/>
                <w:szCs w:val="20"/>
              </w:rPr>
            </w:pPr>
            <w:r w:rsidRPr="00453E5F">
              <w:rPr>
                <w:color w:val="000000"/>
                <w:sz w:val="20"/>
                <w:szCs w:val="20"/>
              </w:rPr>
              <w:t>52,8</w:t>
            </w:r>
          </w:p>
        </w:tc>
        <w:tc>
          <w:tcPr>
            <w:tcW w:w="2630" w:type="dxa"/>
          </w:tcPr>
          <w:p w:rsidR="001D62E3" w:rsidRPr="00453E5F" w:rsidRDefault="001D62E3" w:rsidP="00453E5F">
            <w:pPr>
              <w:spacing w:line="360" w:lineRule="auto"/>
              <w:jc w:val="both"/>
              <w:rPr>
                <w:color w:val="000000"/>
                <w:sz w:val="20"/>
                <w:szCs w:val="20"/>
              </w:rPr>
            </w:pPr>
            <w:r w:rsidRPr="00453E5F">
              <w:rPr>
                <w:color w:val="000000"/>
                <w:sz w:val="20"/>
                <w:szCs w:val="20"/>
              </w:rPr>
              <w:t>6,4</w:t>
            </w:r>
          </w:p>
        </w:tc>
      </w:tr>
      <w:tr w:rsidR="001D62E3" w:rsidRPr="00453E5F" w:rsidTr="00453E5F">
        <w:tc>
          <w:tcPr>
            <w:tcW w:w="3153" w:type="dxa"/>
          </w:tcPr>
          <w:p w:rsidR="001D62E3" w:rsidRPr="00453E5F" w:rsidRDefault="001D62E3" w:rsidP="00453E5F">
            <w:pPr>
              <w:spacing w:line="360" w:lineRule="auto"/>
              <w:jc w:val="both"/>
              <w:rPr>
                <w:color w:val="000000"/>
                <w:sz w:val="20"/>
                <w:szCs w:val="20"/>
              </w:rPr>
            </w:pPr>
            <w:r w:rsidRPr="00453E5F">
              <w:rPr>
                <w:color w:val="000000"/>
                <w:sz w:val="20"/>
                <w:szCs w:val="20"/>
              </w:rPr>
              <w:t>Начальное профессиональное</w:t>
            </w:r>
          </w:p>
        </w:tc>
        <w:tc>
          <w:tcPr>
            <w:tcW w:w="2715" w:type="dxa"/>
          </w:tcPr>
          <w:p w:rsidR="001D62E3" w:rsidRPr="00453E5F" w:rsidRDefault="001D62E3" w:rsidP="00453E5F">
            <w:pPr>
              <w:spacing w:line="360" w:lineRule="auto"/>
              <w:jc w:val="both"/>
              <w:rPr>
                <w:color w:val="000000"/>
                <w:sz w:val="20"/>
                <w:szCs w:val="20"/>
              </w:rPr>
            </w:pPr>
            <w:r w:rsidRPr="00453E5F">
              <w:rPr>
                <w:color w:val="000000"/>
                <w:sz w:val="20"/>
                <w:szCs w:val="20"/>
              </w:rPr>
              <w:t>18,1</w:t>
            </w:r>
          </w:p>
        </w:tc>
        <w:tc>
          <w:tcPr>
            <w:tcW w:w="2630" w:type="dxa"/>
          </w:tcPr>
          <w:p w:rsidR="001D62E3" w:rsidRPr="00453E5F" w:rsidRDefault="001D62E3" w:rsidP="00453E5F">
            <w:pPr>
              <w:spacing w:line="360" w:lineRule="auto"/>
              <w:jc w:val="both"/>
              <w:rPr>
                <w:color w:val="000000"/>
                <w:sz w:val="20"/>
                <w:szCs w:val="20"/>
              </w:rPr>
            </w:pPr>
            <w:r w:rsidRPr="00453E5F">
              <w:rPr>
                <w:color w:val="000000"/>
                <w:sz w:val="20"/>
                <w:szCs w:val="20"/>
              </w:rPr>
              <w:t>46,2</w:t>
            </w:r>
          </w:p>
        </w:tc>
      </w:tr>
      <w:tr w:rsidR="001D62E3" w:rsidRPr="00453E5F" w:rsidTr="00453E5F">
        <w:tc>
          <w:tcPr>
            <w:tcW w:w="3153" w:type="dxa"/>
          </w:tcPr>
          <w:p w:rsidR="001D62E3" w:rsidRPr="00453E5F" w:rsidRDefault="001D62E3" w:rsidP="00453E5F">
            <w:pPr>
              <w:spacing w:line="360" w:lineRule="auto"/>
              <w:jc w:val="both"/>
              <w:rPr>
                <w:color w:val="000000"/>
                <w:sz w:val="20"/>
                <w:szCs w:val="20"/>
              </w:rPr>
            </w:pPr>
            <w:r w:rsidRPr="00453E5F">
              <w:rPr>
                <w:color w:val="000000"/>
                <w:sz w:val="20"/>
                <w:szCs w:val="20"/>
              </w:rPr>
              <w:t>Среднее профессиональное</w:t>
            </w:r>
          </w:p>
        </w:tc>
        <w:tc>
          <w:tcPr>
            <w:tcW w:w="2715" w:type="dxa"/>
          </w:tcPr>
          <w:p w:rsidR="001D62E3" w:rsidRPr="00453E5F" w:rsidRDefault="001D62E3" w:rsidP="00453E5F">
            <w:pPr>
              <w:spacing w:line="360" w:lineRule="auto"/>
              <w:jc w:val="both"/>
              <w:rPr>
                <w:color w:val="000000"/>
                <w:sz w:val="20"/>
                <w:szCs w:val="20"/>
              </w:rPr>
            </w:pPr>
            <w:r w:rsidRPr="00453E5F">
              <w:rPr>
                <w:color w:val="000000"/>
                <w:sz w:val="20"/>
                <w:szCs w:val="20"/>
              </w:rPr>
              <w:t>14,2</w:t>
            </w:r>
          </w:p>
        </w:tc>
        <w:tc>
          <w:tcPr>
            <w:tcW w:w="2630" w:type="dxa"/>
          </w:tcPr>
          <w:p w:rsidR="001D62E3" w:rsidRPr="00453E5F" w:rsidRDefault="001D62E3" w:rsidP="00453E5F">
            <w:pPr>
              <w:spacing w:line="360" w:lineRule="auto"/>
              <w:jc w:val="both"/>
              <w:rPr>
                <w:color w:val="000000"/>
                <w:sz w:val="20"/>
                <w:szCs w:val="20"/>
              </w:rPr>
            </w:pPr>
            <w:r w:rsidRPr="00453E5F">
              <w:rPr>
                <w:color w:val="000000"/>
                <w:sz w:val="20"/>
                <w:szCs w:val="20"/>
              </w:rPr>
              <w:t>35,1</w:t>
            </w:r>
          </w:p>
        </w:tc>
      </w:tr>
      <w:tr w:rsidR="001D62E3" w:rsidRPr="00453E5F" w:rsidTr="00453E5F">
        <w:tc>
          <w:tcPr>
            <w:tcW w:w="3153" w:type="dxa"/>
          </w:tcPr>
          <w:p w:rsidR="001D62E3" w:rsidRPr="00453E5F" w:rsidRDefault="001D62E3" w:rsidP="00453E5F">
            <w:pPr>
              <w:spacing w:line="360" w:lineRule="auto"/>
              <w:jc w:val="both"/>
              <w:rPr>
                <w:color w:val="000000"/>
                <w:sz w:val="20"/>
                <w:szCs w:val="20"/>
              </w:rPr>
            </w:pPr>
            <w:r w:rsidRPr="00453E5F">
              <w:rPr>
                <w:color w:val="000000"/>
                <w:sz w:val="20"/>
                <w:szCs w:val="20"/>
              </w:rPr>
              <w:t>Высшее</w:t>
            </w:r>
          </w:p>
        </w:tc>
        <w:tc>
          <w:tcPr>
            <w:tcW w:w="2715" w:type="dxa"/>
          </w:tcPr>
          <w:p w:rsidR="001D62E3" w:rsidRPr="00453E5F" w:rsidRDefault="001D62E3" w:rsidP="00453E5F">
            <w:pPr>
              <w:spacing w:line="360" w:lineRule="auto"/>
              <w:jc w:val="both"/>
              <w:rPr>
                <w:color w:val="000000"/>
                <w:sz w:val="20"/>
                <w:szCs w:val="20"/>
              </w:rPr>
            </w:pPr>
            <w:r w:rsidRPr="00453E5F">
              <w:rPr>
                <w:color w:val="000000"/>
                <w:sz w:val="20"/>
                <w:szCs w:val="20"/>
              </w:rPr>
              <w:t>4,3</w:t>
            </w:r>
          </w:p>
        </w:tc>
        <w:tc>
          <w:tcPr>
            <w:tcW w:w="2630" w:type="dxa"/>
          </w:tcPr>
          <w:p w:rsidR="001D62E3" w:rsidRPr="00453E5F" w:rsidRDefault="001D62E3" w:rsidP="00453E5F">
            <w:pPr>
              <w:spacing w:line="360" w:lineRule="auto"/>
              <w:jc w:val="both"/>
              <w:rPr>
                <w:color w:val="000000"/>
                <w:sz w:val="20"/>
                <w:szCs w:val="20"/>
              </w:rPr>
            </w:pPr>
            <w:r w:rsidRPr="00453E5F">
              <w:rPr>
                <w:color w:val="000000"/>
                <w:sz w:val="20"/>
                <w:szCs w:val="20"/>
              </w:rPr>
              <w:t>8,1</w:t>
            </w:r>
          </w:p>
        </w:tc>
      </w:tr>
    </w:tbl>
    <w:p w:rsidR="00453E5F" w:rsidRDefault="00453E5F" w:rsidP="00453E5F">
      <w:pPr>
        <w:spacing w:line="360" w:lineRule="auto"/>
        <w:ind w:firstLine="709"/>
        <w:jc w:val="both"/>
        <w:rPr>
          <w:color w:val="000000"/>
          <w:sz w:val="28"/>
          <w:szCs w:val="28"/>
        </w:rPr>
      </w:pPr>
    </w:p>
    <w:p w:rsidR="00453E5F" w:rsidRDefault="00BF61C8" w:rsidP="00453E5F">
      <w:pPr>
        <w:spacing w:line="360" w:lineRule="auto"/>
        <w:ind w:firstLine="709"/>
        <w:jc w:val="both"/>
        <w:rPr>
          <w:color w:val="000000"/>
          <w:sz w:val="28"/>
          <w:szCs w:val="28"/>
        </w:rPr>
      </w:pPr>
      <w:r w:rsidRPr="00453E5F">
        <w:rPr>
          <w:color w:val="000000"/>
          <w:sz w:val="28"/>
          <w:szCs w:val="28"/>
        </w:rPr>
        <w:t xml:space="preserve">Из приведенной таблицы видно, что имеются существенные различия между реальным и необходимым уровнем образования рабочих, практически во всех категориях. Особенно в категориях «Начальное профессиональное» и «Среднее профессиональное», разница более 20% </w:t>
      </w:r>
      <w:r w:rsidR="009B17FB" w:rsidRPr="00453E5F">
        <w:rPr>
          <w:color w:val="000000"/>
          <w:sz w:val="28"/>
          <w:szCs w:val="28"/>
        </w:rPr>
        <w:t>до необходимого уровня. Но в категории «Полное среднее» превышает на 46,4% реальный уровень по сравнению с необходимым, это означает, что люди идут на работу сразу после 11 класса школы, гимназии.</w:t>
      </w:r>
    </w:p>
    <w:p w:rsidR="00DC4CF0" w:rsidRPr="00453E5F" w:rsidRDefault="00DC4CF0" w:rsidP="00453E5F">
      <w:pPr>
        <w:spacing w:line="360" w:lineRule="auto"/>
        <w:ind w:firstLine="709"/>
        <w:jc w:val="both"/>
        <w:rPr>
          <w:color w:val="000000"/>
          <w:sz w:val="28"/>
          <w:szCs w:val="28"/>
        </w:rPr>
      </w:pPr>
    </w:p>
    <w:p w:rsidR="00453E5F" w:rsidRPr="00453E5F" w:rsidRDefault="00453E5F" w:rsidP="00453E5F">
      <w:pPr>
        <w:suppressAutoHyphens/>
        <w:spacing w:line="360" w:lineRule="auto"/>
        <w:ind w:firstLine="709"/>
        <w:jc w:val="center"/>
        <w:rPr>
          <w:b/>
          <w:bCs/>
          <w:color w:val="000000"/>
          <w:kern w:val="28"/>
          <w:sz w:val="28"/>
          <w:szCs w:val="28"/>
        </w:rPr>
      </w:pPr>
      <w:r>
        <w:rPr>
          <w:color w:val="000000"/>
          <w:sz w:val="28"/>
          <w:szCs w:val="28"/>
        </w:rPr>
        <w:br w:type="page"/>
      </w:r>
      <w:r w:rsidR="004418F2" w:rsidRPr="00453E5F">
        <w:rPr>
          <w:b/>
          <w:bCs/>
          <w:color w:val="000000"/>
          <w:kern w:val="28"/>
          <w:sz w:val="28"/>
          <w:szCs w:val="28"/>
        </w:rPr>
        <w:t>Заключение</w:t>
      </w:r>
    </w:p>
    <w:p w:rsidR="00453E5F" w:rsidRPr="000F4D86" w:rsidRDefault="00453E5F" w:rsidP="00453E5F">
      <w:pPr>
        <w:spacing w:line="360" w:lineRule="auto"/>
        <w:ind w:firstLine="709"/>
        <w:jc w:val="both"/>
        <w:rPr>
          <w:color w:val="000000"/>
          <w:sz w:val="28"/>
          <w:szCs w:val="28"/>
        </w:rPr>
      </w:pPr>
    </w:p>
    <w:p w:rsidR="00453E5F" w:rsidRDefault="000B1ED8" w:rsidP="00453E5F">
      <w:pPr>
        <w:spacing w:line="360" w:lineRule="auto"/>
        <w:ind w:firstLine="709"/>
        <w:jc w:val="both"/>
        <w:rPr>
          <w:color w:val="000000"/>
          <w:sz w:val="28"/>
          <w:szCs w:val="28"/>
        </w:rPr>
      </w:pPr>
      <w:r w:rsidRPr="00453E5F">
        <w:rPr>
          <w:color w:val="000000"/>
          <w:sz w:val="28"/>
          <w:szCs w:val="28"/>
        </w:rPr>
        <w:t xml:space="preserve">Потенциал профессионального образования, его перспективы находятся в прямой зависимости от спроса на выпускников профессиональных учебных заведений. Этот спрос обусловлен развитием рынка труда, который, формируя социальный заказ на специалиста, </w:t>
      </w:r>
      <w:r w:rsidR="002411CF" w:rsidRPr="00453E5F">
        <w:rPr>
          <w:color w:val="000000"/>
          <w:sz w:val="28"/>
          <w:szCs w:val="28"/>
        </w:rPr>
        <w:t>ориентирован,</w:t>
      </w:r>
      <w:r w:rsidRPr="00453E5F">
        <w:rPr>
          <w:color w:val="000000"/>
          <w:sz w:val="28"/>
          <w:szCs w:val="28"/>
        </w:rPr>
        <w:t xml:space="preserve"> прежде </w:t>
      </w:r>
      <w:r w:rsidR="002411CF" w:rsidRPr="00453E5F">
        <w:rPr>
          <w:color w:val="000000"/>
          <w:sz w:val="28"/>
          <w:szCs w:val="28"/>
        </w:rPr>
        <w:t>всего,</w:t>
      </w:r>
      <w:r w:rsidRPr="00453E5F">
        <w:rPr>
          <w:color w:val="000000"/>
          <w:sz w:val="28"/>
          <w:szCs w:val="28"/>
        </w:rPr>
        <w:t xml:space="preserve"> на сегодняшнее</w:t>
      </w:r>
      <w:r w:rsidR="002411CF" w:rsidRPr="00453E5F">
        <w:rPr>
          <w:color w:val="000000"/>
          <w:sz w:val="28"/>
          <w:szCs w:val="28"/>
        </w:rPr>
        <w:t xml:space="preserve"> состояние экономики.</w:t>
      </w:r>
    </w:p>
    <w:p w:rsidR="00453E5F" w:rsidRDefault="00AC6FB9" w:rsidP="00453E5F">
      <w:pPr>
        <w:spacing w:line="360" w:lineRule="auto"/>
        <w:ind w:firstLine="709"/>
        <w:jc w:val="both"/>
        <w:rPr>
          <w:color w:val="000000"/>
          <w:sz w:val="28"/>
          <w:szCs w:val="28"/>
        </w:rPr>
      </w:pPr>
      <w:r w:rsidRPr="00453E5F">
        <w:rPr>
          <w:color w:val="000000"/>
          <w:sz w:val="28"/>
          <w:szCs w:val="28"/>
        </w:rPr>
        <w:t>Анализ ситуации с обеспеченностью и подготовки рабочих в Удмуртской республике достаточно ярко выражает общероссийские проблемы, вызванные отсутствием эффективных механизмов регулирования производства образовательного потенциала работников. Аналогичные региональные и общероссийские исследования также свидетельствуют о неэффективном использовании образовательного потенциала рабочих и нерегулируемой структуре их производства. Реформирование системы профессиональной подготовки рабочих кадров в настоящее время, не менее актуально, нежели модернизация высшего образования, которой сейчас отводится решающая роль.</w:t>
      </w:r>
    </w:p>
    <w:p w:rsidR="00453E5F" w:rsidRDefault="00D907BC" w:rsidP="00453E5F">
      <w:pPr>
        <w:spacing w:line="360" w:lineRule="auto"/>
        <w:ind w:firstLine="709"/>
        <w:jc w:val="both"/>
        <w:rPr>
          <w:color w:val="000000"/>
          <w:sz w:val="28"/>
          <w:szCs w:val="28"/>
        </w:rPr>
      </w:pPr>
      <w:r w:rsidRPr="00453E5F">
        <w:rPr>
          <w:color w:val="000000"/>
          <w:sz w:val="28"/>
          <w:szCs w:val="28"/>
        </w:rPr>
        <w:t>Безусловно, тип образования</w:t>
      </w:r>
      <w:r w:rsidR="00F824A0" w:rsidRPr="00453E5F">
        <w:rPr>
          <w:color w:val="000000"/>
          <w:sz w:val="28"/>
          <w:szCs w:val="28"/>
        </w:rPr>
        <w:t xml:space="preserve"> как способ реализации профессионального выбора так или иначе характеризует профессиональное самоопределение студентов. В связи с этим особый интерес вызывают образовательные цели, которые ставят перед собой обучающиеся</w:t>
      </w:r>
      <w:r w:rsidR="00F828A9" w:rsidRPr="00453E5F">
        <w:rPr>
          <w:color w:val="000000"/>
          <w:sz w:val="28"/>
          <w:szCs w:val="28"/>
        </w:rPr>
        <w:t>.</w:t>
      </w:r>
    </w:p>
    <w:p w:rsidR="00F828A9" w:rsidRPr="00453E5F" w:rsidRDefault="00F828A9" w:rsidP="00453E5F">
      <w:pPr>
        <w:spacing w:line="360" w:lineRule="auto"/>
        <w:ind w:firstLine="709"/>
        <w:jc w:val="both"/>
        <w:rPr>
          <w:color w:val="000000"/>
          <w:sz w:val="28"/>
          <w:szCs w:val="28"/>
        </w:rPr>
      </w:pPr>
    </w:p>
    <w:p w:rsidR="004418F2" w:rsidRPr="00453E5F" w:rsidRDefault="00453E5F" w:rsidP="00453E5F">
      <w:pPr>
        <w:suppressAutoHyphens/>
        <w:spacing w:line="360" w:lineRule="auto"/>
        <w:ind w:firstLine="709"/>
        <w:jc w:val="center"/>
        <w:rPr>
          <w:b/>
          <w:bCs/>
          <w:color w:val="000000"/>
          <w:kern w:val="28"/>
          <w:sz w:val="28"/>
          <w:szCs w:val="28"/>
          <w:lang w:val="en-US"/>
        </w:rPr>
      </w:pPr>
      <w:r>
        <w:rPr>
          <w:color w:val="000000"/>
          <w:sz w:val="28"/>
          <w:szCs w:val="28"/>
        </w:rPr>
        <w:br w:type="page"/>
      </w:r>
      <w:r w:rsidR="004418F2" w:rsidRPr="00453E5F">
        <w:rPr>
          <w:b/>
          <w:bCs/>
          <w:color w:val="000000"/>
          <w:kern w:val="28"/>
          <w:sz w:val="28"/>
          <w:szCs w:val="28"/>
        </w:rPr>
        <w:t>Список литературы</w:t>
      </w:r>
    </w:p>
    <w:p w:rsidR="00453E5F" w:rsidRPr="00453E5F" w:rsidRDefault="00453E5F" w:rsidP="00453E5F">
      <w:pPr>
        <w:spacing w:line="360" w:lineRule="auto"/>
        <w:ind w:firstLine="709"/>
        <w:jc w:val="both"/>
        <w:rPr>
          <w:color w:val="000000"/>
          <w:sz w:val="28"/>
          <w:szCs w:val="28"/>
          <w:lang w:val="en-US"/>
        </w:rPr>
      </w:pPr>
    </w:p>
    <w:p w:rsidR="00453E5F" w:rsidRPr="00453E5F" w:rsidRDefault="00453E5F" w:rsidP="00453E5F">
      <w:pPr>
        <w:numPr>
          <w:ilvl w:val="0"/>
          <w:numId w:val="1"/>
        </w:numPr>
        <w:suppressAutoHyphens/>
        <w:spacing w:line="360" w:lineRule="auto"/>
        <w:ind w:left="0" w:firstLine="0"/>
        <w:jc w:val="both"/>
        <w:rPr>
          <w:color w:val="000000"/>
          <w:kern w:val="28"/>
          <w:sz w:val="28"/>
          <w:szCs w:val="28"/>
        </w:rPr>
      </w:pPr>
      <w:r w:rsidRPr="00453E5F">
        <w:rPr>
          <w:color w:val="000000"/>
          <w:kern w:val="28"/>
          <w:sz w:val="28"/>
          <w:szCs w:val="28"/>
        </w:rPr>
        <w:t>Ивахненко, Г.</w:t>
      </w:r>
      <w:r w:rsidR="00817BBE" w:rsidRPr="00453E5F">
        <w:rPr>
          <w:color w:val="000000"/>
          <w:kern w:val="28"/>
          <w:sz w:val="28"/>
          <w:szCs w:val="28"/>
        </w:rPr>
        <w:t>А. Динамика мнений студентов о модернизации в</w:t>
      </w:r>
      <w:r w:rsidRPr="00453E5F">
        <w:rPr>
          <w:color w:val="000000"/>
          <w:kern w:val="28"/>
          <w:sz w:val="28"/>
          <w:szCs w:val="28"/>
        </w:rPr>
        <w:t>ысшего образования [Текст] / Г.</w:t>
      </w:r>
      <w:r w:rsidR="00817BBE" w:rsidRPr="00453E5F">
        <w:rPr>
          <w:color w:val="000000"/>
          <w:kern w:val="28"/>
          <w:sz w:val="28"/>
          <w:szCs w:val="28"/>
        </w:rPr>
        <w:t>А. Ивахненко // Социс. – 2007. – №11.</w:t>
      </w:r>
    </w:p>
    <w:p w:rsidR="00453E5F" w:rsidRPr="00453E5F" w:rsidRDefault="00453E5F" w:rsidP="00453E5F">
      <w:pPr>
        <w:numPr>
          <w:ilvl w:val="0"/>
          <w:numId w:val="1"/>
        </w:numPr>
        <w:suppressAutoHyphens/>
        <w:spacing w:line="360" w:lineRule="auto"/>
        <w:ind w:left="0" w:firstLine="0"/>
        <w:jc w:val="both"/>
        <w:rPr>
          <w:color w:val="000000"/>
          <w:kern w:val="28"/>
          <w:sz w:val="28"/>
          <w:szCs w:val="28"/>
        </w:rPr>
      </w:pPr>
      <w:r w:rsidRPr="00453E5F">
        <w:rPr>
          <w:color w:val="000000"/>
          <w:kern w:val="28"/>
          <w:sz w:val="28"/>
          <w:szCs w:val="28"/>
        </w:rPr>
        <w:t>Покровский, Н.</w:t>
      </w:r>
      <w:r w:rsidR="00817BBE" w:rsidRPr="00453E5F">
        <w:rPr>
          <w:color w:val="000000"/>
          <w:kern w:val="28"/>
          <w:sz w:val="28"/>
          <w:szCs w:val="28"/>
        </w:rPr>
        <w:t>Е. Побочный продукт глобализации: университеты перед лицом рад</w:t>
      </w:r>
      <w:r w:rsidRPr="00453E5F">
        <w:rPr>
          <w:color w:val="000000"/>
          <w:kern w:val="28"/>
          <w:sz w:val="28"/>
          <w:szCs w:val="28"/>
        </w:rPr>
        <w:t>икальных изменений [Текст] / Н.</w:t>
      </w:r>
      <w:r w:rsidR="00817BBE" w:rsidRPr="00453E5F">
        <w:rPr>
          <w:color w:val="000000"/>
          <w:kern w:val="28"/>
          <w:sz w:val="28"/>
          <w:szCs w:val="28"/>
        </w:rPr>
        <w:t>Е. Покровский // ОНС – 2005. – №4.</w:t>
      </w:r>
    </w:p>
    <w:p w:rsidR="00453E5F" w:rsidRPr="00453E5F" w:rsidRDefault="00817BBE" w:rsidP="00453E5F">
      <w:pPr>
        <w:numPr>
          <w:ilvl w:val="0"/>
          <w:numId w:val="1"/>
        </w:numPr>
        <w:suppressAutoHyphens/>
        <w:spacing w:line="360" w:lineRule="auto"/>
        <w:ind w:left="0" w:firstLine="0"/>
        <w:jc w:val="both"/>
        <w:rPr>
          <w:color w:val="000000"/>
          <w:kern w:val="28"/>
          <w:sz w:val="28"/>
          <w:szCs w:val="28"/>
        </w:rPr>
      </w:pPr>
      <w:r w:rsidRPr="00453E5F">
        <w:rPr>
          <w:color w:val="000000"/>
          <w:kern w:val="28"/>
          <w:sz w:val="28"/>
          <w:szCs w:val="28"/>
        </w:rPr>
        <w:t>Проблемы и тенденции развития образования в Российской Федерации. Статистический информационно-аналитический сборник. М., 2004.</w:t>
      </w:r>
    </w:p>
    <w:p w:rsidR="00453E5F" w:rsidRPr="00453E5F" w:rsidRDefault="00817BBE" w:rsidP="00453E5F">
      <w:pPr>
        <w:numPr>
          <w:ilvl w:val="0"/>
          <w:numId w:val="1"/>
        </w:numPr>
        <w:suppressAutoHyphens/>
        <w:spacing w:line="360" w:lineRule="auto"/>
        <w:ind w:left="0" w:firstLine="0"/>
        <w:jc w:val="both"/>
        <w:rPr>
          <w:color w:val="000000"/>
          <w:kern w:val="28"/>
          <w:sz w:val="28"/>
          <w:szCs w:val="28"/>
        </w:rPr>
      </w:pPr>
      <w:r w:rsidRPr="00453E5F">
        <w:rPr>
          <w:color w:val="000000"/>
          <w:kern w:val="28"/>
          <w:sz w:val="28"/>
          <w:szCs w:val="28"/>
        </w:rPr>
        <w:t>Российский статистический ежегодник. Состояние системы образования Свердловской области М., 2000.</w:t>
      </w:r>
    </w:p>
    <w:p w:rsidR="00453E5F" w:rsidRPr="00453E5F" w:rsidRDefault="00817BBE" w:rsidP="00453E5F">
      <w:pPr>
        <w:numPr>
          <w:ilvl w:val="0"/>
          <w:numId w:val="1"/>
        </w:numPr>
        <w:suppressAutoHyphens/>
        <w:spacing w:line="360" w:lineRule="auto"/>
        <w:ind w:left="0" w:firstLine="0"/>
        <w:jc w:val="both"/>
        <w:rPr>
          <w:color w:val="000000"/>
          <w:kern w:val="28"/>
          <w:sz w:val="28"/>
          <w:szCs w:val="28"/>
        </w:rPr>
      </w:pPr>
      <w:r w:rsidRPr="00453E5F">
        <w:rPr>
          <w:color w:val="000000"/>
          <w:kern w:val="28"/>
          <w:sz w:val="28"/>
          <w:szCs w:val="28"/>
        </w:rPr>
        <w:t>Удмуртия в цифрах. 2004. (стат. сборник). Ижевск, 2005.</w:t>
      </w:r>
    </w:p>
    <w:p w:rsidR="00453E5F" w:rsidRPr="00453E5F" w:rsidRDefault="00453E5F" w:rsidP="00453E5F">
      <w:pPr>
        <w:numPr>
          <w:ilvl w:val="0"/>
          <w:numId w:val="1"/>
        </w:numPr>
        <w:suppressAutoHyphens/>
        <w:spacing w:line="360" w:lineRule="auto"/>
        <w:ind w:left="0" w:firstLine="0"/>
        <w:jc w:val="both"/>
        <w:rPr>
          <w:color w:val="000000"/>
          <w:kern w:val="28"/>
          <w:sz w:val="28"/>
          <w:szCs w:val="28"/>
        </w:rPr>
      </w:pPr>
      <w:r w:rsidRPr="00453E5F">
        <w:rPr>
          <w:color w:val="000000"/>
          <w:kern w:val="28"/>
          <w:sz w:val="28"/>
          <w:szCs w:val="28"/>
        </w:rPr>
        <w:t>Ярская-Смирнова, Е.</w:t>
      </w:r>
      <w:r w:rsidR="00817BBE" w:rsidRPr="00453E5F">
        <w:rPr>
          <w:color w:val="000000"/>
          <w:kern w:val="28"/>
          <w:sz w:val="28"/>
          <w:szCs w:val="28"/>
        </w:rPr>
        <w:t>Р. Проблема доступности высшего образов</w:t>
      </w:r>
      <w:r w:rsidRPr="00453E5F">
        <w:rPr>
          <w:color w:val="000000"/>
          <w:kern w:val="28"/>
          <w:sz w:val="28"/>
          <w:szCs w:val="28"/>
        </w:rPr>
        <w:t>ания для инвалидов [Текст] / Е.</w:t>
      </w:r>
      <w:r w:rsidR="00817BBE" w:rsidRPr="00453E5F">
        <w:rPr>
          <w:color w:val="000000"/>
          <w:kern w:val="28"/>
          <w:sz w:val="28"/>
          <w:szCs w:val="28"/>
        </w:rPr>
        <w:t>Р. Ярская-Смирнова, П. В. Романов // Социс. – 2005.</w:t>
      </w:r>
      <w:bookmarkStart w:id="0" w:name="_GoBack"/>
      <w:bookmarkEnd w:id="0"/>
    </w:p>
    <w:sectPr w:rsidR="00453E5F" w:rsidRPr="00453E5F" w:rsidSect="000F4D86">
      <w:footerReference w:type="defaul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671" w:rsidRDefault="007F0671">
      <w:r>
        <w:separator/>
      </w:r>
    </w:p>
  </w:endnote>
  <w:endnote w:type="continuationSeparator" w:id="0">
    <w:p w:rsidR="007F0671" w:rsidRDefault="007F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1C8" w:rsidRDefault="00671883" w:rsidP="0064186C">
    <w:pPr>
      <w:pStyle w:val="a4"/>
      <w:framePr w:wrap="auto" w:vAnchor="text" w:hAnchor="margin" w:xAlign="center" w:y="1"/>
      <w:rPr>
        <w:rStyle w:val="a6"/>
      </w:rPr>
    </w:pPr>
    <w:r>
      <w:rPr>
        <w:rStyle w:val="a6"/>
        <w:noProof/>
      </w:rPr>
      <w:t>1</w:t>
    </w:r>
  </w:p>
  <w:p w:rsidR="00BF61C8" w:rsidRDefault="00BF61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671" w:rsidRDefault="007F0671">
      <w:r>
        <w:separator/>
      </w:r>
    </w:p>
  </w:footnote>
  <w:footnote w:type="continuationSeparator" w:id="0">
    <w:p w:rsidR="007F0671" w:rsidRDefault="007F0671">
      <w:r>
        <w:continuationSeparator/>
      </w:r>
    </w:p>
  </w:footnote>
  <w:footnote w:id="1">
    <w:p w:rsidR="007F0671" w:rsidRDefault="00BF61C8" w:rsidP="00D64813">
      <w:pPr>
        <w:pStyle w:val="a7"/>
      </w:pPr>
      <w:r w:rsidRPr="00C972CA">
        <w:rPr>
          <w:rStyle w:val="a9"/>
        </w:rPr>
        <w:footnoteRef/>
      </w:r>
      <w:r w:rsidRPr="00C972CA">
        <w:t xml:space="preserve"> </w:t>
      </w:r>
      <w:r w:rsidRPr="00F828A9">
        <w:rPr>
          <w:sz w:val="22"/>
          <w:szCs w:val="22"/>
        </w:rPr>
        <w:t>Покровский, Н. Е. Побочный продукт глобализации: университеты перед лицом радикальных изменений [Текст] / Н. Е. Покровский // ОНС – 2005. – №4. – С. 148-154.</w:t>
      </w:r>
    </w:p>
  </w:footnote>
  <w:footnote w:id="2">
    <w:p w:rsidR="007F0671" w:rsidRDefault="00BF61C8" w:rsidP="00D64813">
      <w:pPr>
        <w:pStyle w:val="a7"/>
      </w:pPr>
      <w:r w:rsidRPr="00C972CA">
        <w:rPr>
          <w:rStyle w:val="a9"/>
        </w:rPr>
        <w:footnoteRef/>
      </w:r>
      <w:r w:rsidRPr="00C972CA">
        <w:t xml:space="preserve"> Ярская-Смирнова, Е. Р. Проблема доступности высшего образования для инвалидов [Текст] / Е. Р. Ярская-</w:t>
      </w:r>
      <w:r w:rsidRPr="00817BBE">
        <w:t xml:space="preserve"> </w:t>
      </w:r>
      <w:r w:rsidRPr="00F828A9">
        <w:rPr>
          <w:sz w:val="22"/>
          <w:szCs w:val="22"/>
        </w:rPr>
        <w:t>Смирнова, П. В. Романов // Социс. – 2005. – №10. – С. 48-55.</w:t>
      </w:r>
    </w:p>
  </w:footnote>
  <w:footnote w:id="3">
    <w:p w:rsidR="007F0671" w:rsidRDefault="00BF61C8" w:rsidP="00D64813">
      <w:pPr>
        <w:pStyle w:val="a7"/>
      </w:pPr>
      <w:r w:rsidRPr="006D42B0">
        <w:rPr>
          <w:rStyle w:val="a9"/>
        </w:rPr>
        <w:footnoteRef/>
      </w:r>
      <w:r w:rsidRPr="006D42B0">
        <w:t xml:space="preserve"> </w:t>
      </w:r>
      <w:r w:rsidRPr="00892C37">
        <w:rPr>
          <w:sz w:val="22"/>
          <w:szCs w:val="22"/>
        </w:rPr>
        <w:t>Ивахненко, Г. А. Динамика мнений студентов о модернизации высшего образования [Текст] / Г. А. Ивахненко // Социс. – 2007. – №11. – С. 99.</w:t>
      </w:r>
    </w:p>
  </w:footnote>
  <w:footnote w:id="4">
    <w:p w:rsidR="007F0671" w:rsidRDefault="00BF61C8" w:rsidP="00817BBE">
      <w:pPr>
        <w:pStyle w:val="a7"/>
        <w:spacing w:line="360" w:lineRule="auto"/>
      </w:pPr>
      <w:r>
        <w:rPr>
          <w:rStyle w:val="a9"/>
        </w:rPr>
        <w:footnoteRef/>
      </w:r>
      <w:r>
        <w:t xml:space="preserve"> </w:t>
      </w:r>
      <w:r w:rsidRPr="00892C37">
        <w:rPr>
          <w:sz w:val="22"/>
          <w:szCs w:val="22"/>
        </w:rPr>
        <w:t>Российский статистический ежегодник. Состояние системы образования Свердловской области М., 2000. – С. 193.</w:t>
      </w:r>
      <w:r>
        <w:t xml:space="preserve"> </w:t>
      </w:r>
    </w:p>
  </w:footnote>
  <w:footnote w:id="5">
    <w:p w:rsidR="007F0671" w:rsidRDefault="00BF61C8" w:rsidP="00AC6FB9">
      <w:pPr>
        <w:spacing w:line="360" w:lineRule="auto"/>
        <w:jc w:val="both"/>
      </w:pPr>
      <w:r w:rsidRPr="00AC6FB9">
        <w:rPr>
          <w:rStyle w:val="a9"/>
          <w:sz w:val="22"/>
          <w:szCs w:val="22"/>
        </w:rPr>
        <w:footnoteRef/>
      </w:r>
      <w:r w:rsidRPr="00AC6FB9">
        <w:rPr>
          <w:sz w:val="22"/>
          <w:szCs w:val="22"/>
        </w:rPr>
        <w:t xml:space="preserve"> Проблемы и тенденции развития образования в Российской Федерации. Статистический информационно-аналитический сборник. М., 2004. </w:t>
      </w:r>
      <w:r>
        <w:rPr>
          <w:sz w:val="22"/>
          <w:szCs w:val="22"/>
        </w:rPr>
        <w:t xml:space="preserve">С. 158. </w:t>
      </w:r>
    </w:p>
  </w:footnote>
  <w:footnote w:id="6">
    <w:p w:rsidR="007F0671" w:rsidRDefault="00BF61C8" w:rsidP="00AC6FB9">
      <w:pPr>
        <w:spacing w:line="360" w:lineRule="auto"/>
        <w:jc w:val="both"/>
      </w:pPr>
      <w:r>
        <w:rPr>
          <w:rStyle w:val="a9"/>
        </w:rPr>
        <w:footnoteRef/>
      </w:r>
      <w:r>
        <w:rPr>
          <w:sz w:val="28"/>
          <w:szCs w:val="28"/>
        </w:rPr>
        <w:t xml:space="preserve">   </w:t>
      </w:r>
      <w:r w:rsidRPr="00892C37">
        <w:rPr>
          <w:sz w:val="22"/>
          <w:szCs w:val="22"/>
        </w:rPr>
        <w:t>Удмуртия в цифрах. 2004. (стат. сборник). Ижевск, 2005. – С. 52.</w:t>
      </w:r>
      <w:r>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263388"/>
    <w:multiLevelType w:val="hybridMultilevel"/>
    <w:tmpl w:val="401A750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761"/>
    <w:rsid w:val="00043D8C"/>
    <w:rsid w:val="00080761"/>
    <w:rsid w:val="000937E3"/>
    <w:rsid w:val="000B1ED8"/>
    <w:rsid w:val="000B7ED6"/>
    <w:rsid w:val="000F4D86"/>
    <w:rsid w:val="000F6B83"/>
    <w:rsid w:val="001131AB"/>
    <w:rsid w:val="00131077"/>
    <w:rsid w:val="0017706C"/>
    <w:rsid w:val="00196420"/>
    <w:rsid w:val="001A3E4C"/>
    <w:rsid w:val="001D62E3"/>
    <w:rsid w:val="001F6D77"/>
    <w:rsid w:val="001F7A0D"/>
    <w:rsid w:val="002163BA"/>
    <w:rsid w:val="002411CF"/>
    <w:rsid w:val="002637FA"/>
    <w:rsid w:val="00282EB5"/>
    <w:rsid w:val="002A4366"/>
    <w:rsid w:val="002C4DE1"/>
    <w:rsid w:val="002C55BB"/>
    <w:rsid w:val="00300CF0"/>
    <w:rsid w:val="00334C0B"/>
    <w:rsid w:val="0036214B"/>
    <w:rsid w:val="003C65F0"/>
    <w:rsid w:val="003E65B1"/>
    <w:rsid w:val="004216AD"/>
    <w:rsid w:val="00424A3F"/>
    <w:rsid w:val="004418F2"/>
    <w:rsid w:val="00453E5F"/>
    <w:rsid w:val="00455CA6"/>
    <w:rsid w:val="0047576E"/>
    <w:rsid w:val="004A0DB0"/>
    <w:rsid w:val="004A39E4"/>
    <w:rsid w:val="004D170C"/>
    <w:rsid w:val="004F0CA4"/>
    <w:rsid w:val="004F28D9"/>
    <w:rsid w:val="005074E8"/>
    <w:rsid w:val="005131F9"/>
    <w:rsid w:val="00531C9C"/>
    <w:rsid w:val="00581E97"/>
    <w:rsid w:val="006141F6"/>
    <w:rsid w:val="00626292"/>
    <w:rsid w:val="0064186C"/>
    <w:rsid w:val="006572AB"/>
    <w:rsid w:val="00671883"/>
    <w:rsid w:val="00673156"/>
    <w:rsid w:val="006B68CE"/>
    <w:rsid w:val="006D42B0"/>
    <w:rsid w:val="0071265B"/>
    <w:rsid w:val="007256D6"/>
    <w:rsid w:val="00725DEF"/>
    <w:rsid w:val="007473AA"/>
    <w:rsid w:val="00763B4D"/>
    <w:rsid w:val="00783075"/>
    <w:rsid w:val="007B683C"/>
    <w:rsid w:val="007E316A"/>
    <w:rsid w:val="007E40B4"/>
    <w:rsid w:val="007F0671"/>
    <w:rsid w:val="00817BBE"/>
    <w:rsid w:val="008342D4"/>
    <w:rsid w:val="0083432E"/>
    <w:rsid w:val="00876035"/>
    <w:rsid w:val="00892C37"/>
    <w:rsid w:val="00895A8A"/>
    <w:rsid w:val="008A23C7"/>
    <w:rsid w:val="008D380A"/>
    <w:rsid w:val="00911B96"/>
    <w:rsid w:val="00911C1D"/>
    <w:rsid w:val="00950F1B"/>
    <w:rsid w:val="00955407"/>
    <w:rsid w:val="00967FB1"/>
    <w:rsid w:val="009B17FB"/>
    <w:rsid w:val="009C5178"/>
    <w:rsid w:val="00A06B3E"/>
    <w:rsid w:val="00A331D5"/>
    <w:rsid w:val="00A41F72"/>
    <w:rsid w:val="00A72116"/>
    <w:rsid w:val="00A85B38"/>
    <w:rsid w:val="00AC3362"/>
    <w:rsid w:val="00AC6FB9"/>
    <w:rsid w:val="00AD72D8"/>
    <w:rsid w:val="00AE618F"/>
    <w:rsid w:val="00AF144D"/>
    <w:rsid w:val="00AF40C3"/>
    <w:rsid w:val="00AF779C"/>
    <w:rsid w:val="00B20354"/>
    <w:rsid w:val="00BB5D91"/>
    <w:rsid w:val="00BD26EA"/>
    <w:rsid w:val="00BD7823"/>
    <w:rsid w:val="00BF61C8"/>
    <w:rsid w:val="00C3459A"/>
    <w:rsid w:val="00C41EDB"/>
    <w:rsid w:val="00C46300"/>
    <w:rsid w:val="00C972CA"/>
    <w:rsid w:val="00CC3780"/>
    <w:rsid w:val="00CD7757"/>
    <w:rsid w:val="00D22EE7"/>
    <w:rsid w:val="00D552C7"/>
    <w:rsid w:val="00D64813"/>
    <w:rsid w:val="00D907BC"/>
    <w:rsid w:val="00D9782A"/>
    <w:rsid w:val="00DA4A50"/>
    <w:rsid w:val="00DA4D65"/>
    <w:rsid w:val="00DA7C90"/>
    <w:rsid w:val="00DC4CF0"/>
    <w:rsid w:val="00DC4EDB"/>
    <w:rsid w:val="00DD40EA"/>
    <w:rsid w:val="00E1311B"/>
    <w:rsid w:val="00E50A4E"/>
    <w:rsid w:val="00E50D72"/>
    <w:rsid w:val="00E65EAA"/>
    <w:rsid w:val="00E82D5C"/>
    <w:rsid w:val="00EB6941"/>
    <w:rsid w:val="00EF57D7"/>
    <w:rsid w:val="00F824A0"/>
    <w:rsid w:val="00F82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BD0DC9EA-5777-48F2-AE55-63009059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76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080761"/>
    <w:pPr>
      <w:pageBreakBefore/>
      <w:spacing w:after="160" w:line="360" w:lineRule="auto"/>
    </w:pPr>
    <w:rPr>
      <w:sz w:val="28"/>
      <w:szCs w:val="28"/>
      <w:lang w:val="en-US" w:eastAsia="en-US"/>
    </w:rPr>
  </w:style>
  <w:style w:type="paragraph" w:styleId="a4">
    <w:name w:val="footer"/>
    <w:basedOn w:val="a"/>
    <w:link w:val="a5"/>
    <w:uiPriority w:val="99"/>
    <w:rsid w:val="00955407"/>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955407"/>
    <w:rPr>
      <w:rFonts w:cs="Times New Roman"/>
    </w:rPr>
  </w:style>
  <w:style w:type="paragraph" w:styleId="a7">
    <w:name w:val="footnote text"/>
    <w:basedOn w:val="a"/>
    <w:link w:val="a8"/>
    <w:uiPriority w:val="99"/>
    <w:semiHidden/>
    <w:rsid w:val="00D64813"/>
    <w:pPr>
      <w:widowControl w:val="0"/>
      <w:autoSpaceDE w:val="0"/>
      <w:autoSpaceDN w:val="0"/>
      <w:adjustRightInd w:val="0"/>
    </w:pPr>
    <w:rPr>
      <w:sz w:val="20"/>
      <w:szCs w:val="20"/>
    </w:rPr>
  </w:style>
  <w:style w:type="character" w:customStyle="1" w:styleId="a8">
    <w:name w:val="Текст сноски Знак"/>
    <w:link w:val="a7"/>
    <w:uiPriority w:val="99"/>
    <w:semiHidden/>
    <w:locked/>
    <w:rsid w:val="00D64813"/>
    <w:rPr>
      <w:rFonts w:cs="Times New Roman"/>
      <w:lang w:val="ru-RU" w:eastAsia="ru-RU"/>
    </w:rPr>
  </w:style>
  <w:style w:type="character" w:styleId="a9">
    <w:name w:val="footnote reference"/>
    <w:uiPriority w:val="99"/>
    <w:semiHidden/>
    <w:rsid w:val="00D64813"/>
    <w:rPr>
      <w:rFonts w:cs="Times New Roman"/>
      <w:sz w:val="20"/>
      <w:szCs w:val="20"/>
      <w:vertAlign w:val="superscript"/>
    </w:rPr>
  </w:style>
  <w:style w:type="table" w:styleId="aa">
    <w:name w:val="Table Grid"/>
    <w:basedOn w:val="a1"/>
    <w:uiPriority w:val="99"/>
    <w:rsid w:val="009C51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31786">
      <w:marLeft w:val="0"/>
      <w:marRight w:val="0"/>
      <w:marTop w:val="0"/>
      <w:marBottom w:val="0"/>
      <w:divBdr>
        <w:top w:val="none" w:sz="0" w:space="0" w:color="auto"/>
        <w:left w:val="none" w:sz="0" w:space="0" w:color="auto"/>
        <w:bottom w:val="none" w:sz="0" w:space="0" w:color="auto"/>
        <w:right w:val="none" w:sz="0" w:space="0" w:color="auto"/>
      </w:divBdr>
    </w:div>
    <w:div w:id="66731787">
      <w:marLeft w:val="0"/>
      <w:marRight w:val="0"/>
      <w:marTop w:val="0"/>
      <w:marBottom w:val="0"/>
      <w:divBdr>
        <w:top w:val="none" w:sz="0" w:space="0" w:color="auto"/>
        <w:left w:val="none" w:sz="0" w:space="0" w:color="auto"/>
        <w:bottom w:val="none" w:sz="0" w:space="0" w:color="auto"/>
        <w:right w:val="none" w:sz="0" w:space="0" w:color="auto"/>
      </w:divBdr>
    </w:div>
    <w:div w:id="66731788">
      <w:marLeft w:val="0"/>
      <w:marRight w:val="0"/>
      <w:marTop w:val="0"/>
      <w:marBottom w:val="0"/>
      <w:divBdr>
        <w:top w:val="none" w:sz="0" w:space="0" w:color="auto"/>
        <w:left w:val="none" w:sz="0" w:space="0" w:color="auto"/>
        <w:bottom w:val="none" w:sz="0" w:space="0" w:color="auto"/>
        <w:right w:val="none" w:sz="0" w:space="0" w:color="auto"/>
      </w:divBdr>
    </w:div>
    <w:div w:id="66731789">
      <w:marLeft w:val="0"/>
      <w:marRight w:val="0"/>
      <w:marTop w:val="0"/>
      <w:marBottom w:val="0"/>
      <w:divBdr>
        <w:top w:val="none" w:sz="0" w:space="0" w:color="auto"/>
        <w:left w:val="none" w:sz="0" w:space="0" w:color="auto"/>
        <w:bottom w:val="none" w:sz="0" w:space="0" w:color="auto"/>
        <w:right w:val="none" w:sz="0" w:space="0" w:color="auto"/>
      </w:divBdr>
    </w:div>
    <w:div w:id="66731790">
      <w:marLeft w:val="0"/>
      <w:marRight w:val="0"/>
      <w:marTop w:val="0"/>
      <w:marBottom w:val="0"/>
      <w:divBdr>
        <w:top w:val="none" w:sz="0" w:space="0" w:color="auto"/>
        <w:left w:val="none" w:sz="0" w:space="0" w:color="auto"/>
        <w:bottom w:val="none" w:sz="0" w:space="0" w:color="auto"/>
        <w:right w:val="none" w:sz="0" w:space="0" w:color="auto"/>
      </w:divBdr>
    </w:div>
    <w:div w:id="66731791">
      <w:marLeft w:val="0"/>
      <w:marRight w:val="0"/>
      <w:marTop w:val="0"/>
      <w:marBottom w:val="0"/>
      <w:divBdr>
        <w:top w:val="none" w:sz="0" w:space="0" w:color="auto"/>
        <w:left w:val="none" w:sz="0" w:space="0" w:color="auto"/>
        <w:bottom w:val="none" w:sz="0" w:space="0" w:color="auto"/>
        <w:right w:val="none" w:sz="0" w:space="0" w:color="auto"/>
      </w:divBdr>
    </w:div>
    <w:div w:id="66731792">
      <w:marLeft w:val="0"/>
      <w:marRight w:val="0"/>
      <w:marTop w:val="0"/>
      <w:marBottom w:val="0"/>
      <w:divBdr>
        <w:top w:val="none" w:sz="0" w:space="0" w:color="auto"/>
        <w:left w:val="none" w:sz="0" w:space="0" w:color="auto"/>
        <w:bottom w:val="none" w:sz="0" w:space="0" w:color="auto"/>
        <w:right w:val="none" w:sz="0" w:space="0" w:color="auto"/>
      </w:divBdr>
    </w:div>
    <w:div w:id="66731793">
      <w:marLeft w:val="0"/>
      <w:marRight w:val="0"/>
      <w:marTop w:val="0"/>
      <w:marBottom w:val="0"/>
      <w:divBdr>
        <w:top w:val="none" w:sz="0" w:space="0" w:color="auto"/>
        <w:left w:val="none" w:sz="0" w:space="0" w:color="auto"/>
        <w:bottom w:val="none" w:sz="0" w:space="0" w:color="auto"/>
        <w:right w:val="none" w:sz="0" w:space="0" w:color="auto"/>
      </w:divBdr>
    </w:div>
    <w:div w:id="66731794">
      <w:marLeft w:val="0"/>
      <w:marRight w:val="0"/>
      <w:marTop w:val="0"/>
      <w:marBottom w:val="0"/>
      <w:divBdr>
        <w:top w:val="none" w:sz="0" w:space="0" w:color="auto"/>
        <w:left w:val="none" w:sz="0" w:space="0" w:color="auto"/>
        <w:bottom w:val="none" w:sz="0" w:space="0" w:color="auto"/>
        <w:right w:val="none" w:sz="0" w:space="0" w:color="auto"/>
      </w:divBdr>
    </w:div>
    <w:div w:id="667317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3584</Words>
  <Characters>20431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образованию</vt:lpstr>
    </vt:vector>
  </TitlesOfParts>
  <Company>HomeLab</Company>
  <LinksUpToDate>false</LinksUpToDate>
  <CharactersWithSpaces>23968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dc:title>
  <dc:subject/>
  <dc:creator>игорь</dc:creator>
  <cp:keywords/>
  <dc:description/>
  <cp:lastModifiedBy>admin</cp:lastModifiedBy>
  <cp:revision>2</cp:revision>
  <cp:lastPrinted>2008-12-30T09:23:00Z</cp:lastPrinted>
  <dcterms:created xsi:type="dcterms:W3CDTF">2014-02-20T17:32:00Z</dcterms:created>
  <dcterms:modified xsi:type="dcterms:W3CDTF">2014-02-20T17:32:00Z</dcterms:modified>
</cp:coreProperties>
</file>