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BC7" w:rsidRPr="00260003" w:rsidRDefault="00E62BC7" w:rsidP="00260003">
      <w:pPr>
        <w:pStyle w:val="1"/>
        <w:spacing w:before="0" w:after="0" w:line="360" w:lineRule="auto"/>
        <w:ind w:firstLine="709"/>
        <w:jc w:val="both"/>
        <w:rPr>
          <w:b w:val="0"/>
        </w:rPr>
      </w:pPr>
      <w:bookmarkStart w:id="0" w:name="_Toc226290183"/>
      <w:bookmarkStart w:id="1" w:name="_Toc226298300"/>
      <w:r w:rsidRPr="00260003">
        <w:rPr>
          <w:b w:val="0"/>
        </w:rPr>
        <w:t>Содержание</w:t>
      </w:r>
      <w:bookmarkEnd w:id="0"/>
      <w:bookmarkEnd w:id="1"/>
    </w:p>
    <w:p w:rsidR="00E62BC7" w:rsidRPr="00260003" w:rsidRDefault="00E62BC7" w:rsidP="00260003">
      <w:pPr>
        <w:pStyle w:val="4"/>
        <w:spacing w:before="0" w:after="0" w:line="360" w:lineRule="auto"/>
        <w:ind w:firstLine="709"/>
        <w:jc w:val="both"/>
        <w:rPr>
          <w:rFonts w:cs="Times New Roman"/>
          <w:b w:val="0"/>
          <w:szCs w:val="28"/>
        </w:rPr>
      </w:pPr>
    </w:p>
    <w:p w:rsidR="003F170D" w:rsidRPr="00260003" w:rsidRDefault="003F170D" w:rsidP="00260003">
      <w:pPr>
        <w:tabs>
          <w:tab w:val="left" w:pos="540"/>
          <w:tab w:val="left" w:pos="8365"/>
        </w:tabs>
        <w:spacing w:line="360" w:lineRule="auto"/>
        <w:jc w:val="both"/>
        <w:rPr>
          <w:sz w:val="28"/>
          <w:szCs w:val="28"/>
        </w:rPr>
      </w:pPr>
      <w:bookmarkStart w:id="2" w:name="_Toc226290184"/>
      <w:r w:rsidRPr="00260003">
        <w:rPr>
          <w:sz w:val="28"/>
          <w:szCs w:val="28"/>
        </w:rPr>
        <w:t>Введение</w:t>
      </w:r>
      <w:bookmarkEnd w:id="2"/>
    </w:p>
    <w:p w:rsidR="003F170D" w:rsidRPr="00260003" w:rsidRDefault="003F170D" w:rsidP="00260003">
      <w:pPr>
        <w:tabs>
          <w:tab w:val="left" w:pos="540"/>
          <w:tab w:val="left" w:pos="8365"/>
        </w:tabs>
        <w:spacing w:line="360" w:lineRule="auto"/>
        <w:jc w:val="both"/>
        <w:rPr>
          <w:sz w:val="28"/>
          <w:szCs w:val="28"/>
        </w:rPr>
      </w:pPr>
      <w:bookmarkStart w:id="3" w:name="_Toc226290186"/>
      <w:r w:rsidRPr="00260003">
        <w:rPr>
          <w:sz w:val="28"/>
          <w:szCs w:val="28"/>
        </w:rPr>
        <w:t>1.</w:t>
      </w:r>
      <w:bookmarkEnd w:id="3"/>
      <w:r w:rsidRPr="00260003">
        <w:rPr>
          <w:sz w:val="28"/>
          <w:szCs w:val="28"/>
        </w:rPr>
        <w:tab/>
      </w:r>
      <w:bookmarkStart w:id="4" w:name="_Toc226290187"/>
      <w:r w:rsidRPr="00260003">
        <w:rPr>
          <w:sz w:val="28"/>
          <w:szCs w:val="28"/>
        </w:rPr>
        <w:t>Структура и функции Министерства экономического развития и торговли Ставропольского края</w:t>
      </w:r>
      <w:bookmarkEnd w:id="4"/>
    </w:p>
    <w:p w:rsidR="003F170D" w:rsidRPr="00260003" w:rsidRDefault="003F170D" w:rsidP="00260003">
      <w:pPr>
        <w:tabs>
          <w:tab w:val="left" w:pos="540"/>
          <w:tab w:val="left" w:pos="8365"/>
        </w:tabs>
        <w:spacing w:line="360" w:lineRule="auto"/>
        <w:jc w:val="both"/>
        <w:rPr>
          <w:sz w:val="28"/>
          <w:szCs w:val="28"/>
        </w:rPr>
      </w:pPr>
      <w:bookmarkStart w:id="5" w:name="_Toc226290189"/>
      <w:r w:rsidRPr="00260003">
        <w:rPr>
          <w:sz w:val="28"/>
          <w:szCs w:val="28"/>
        </w:rPr>
        <w:t>2.</w:t>
      </w:r>
      <w:bookmarkEnd w:id="5"/>
      <w:r w:rsidRPr="00260003">
        <w:rPr>
          <w:sz w:val="28"/>
          <w:szCs w:val="28"/>
        </w:rPr>
        <w:tab/>
      </w:r>
      <w:bookmarkStart w:id="6" w:name="_Toc226290190"/>
      <w:r w:rsidRPr="00260003">
        <w:rPr>
          <w:sz w:val="28"/>
          <w:szCs w:val="28"/>
        </w:rPr>
        <w:t>Анализ ВЭД Ставропольского края</w:t>
      </w:r>
      <w:bookmarkEnd w:id="6"/>
    </w:p>
    <w:p w:rsidR="003F170D" w:rsidRPr="00260003" w:rsidRDefault="003F170D" w:rsidP="00260003">
      <w:pPr>
        <w:tabs>
          <w:tab w:val="left" w:pos="540"/>
          <w:tab w:val="left" w:pos="8365"/>
        </w:tabs>
        <w:spacing w:line="360" w:lineRule="auto"/>
        <w:jc w:val="both"/>
        <w:rPr>
          <w:sz w:val="28"/>
          <w:szCs w:val="28"/>
        </w:rPr>
      </w:pPr>
      <w:bookmarkStart w:id="7" w:name="_Toc226290192"/>
      <w:r w:rsidRPr="00260003">
        <w:rPr>
          <w:sz w:val="28"/>
          <w:szCs w:val="28"/>
        </w:rPr>
        <w:t>3.</w:t>
      </w:r>
      <w:bookmarkEnd w:id="7"/>
      <w:r w:rsidRPr="00260003">
        <w:rPr>
          <w:sz w:val="28"/>
          <w:szCs w:val="28"/>
        </w:rPr>
        <w:tab/>
        <w:t>Структура экономики Германии</w:t>
      </w:r>
    </w:p>
    <w:p w:rsidR="003F170D" w:rsidRPr="00260003" w:rsidRDefault="003F170D" w:rsidP="00260003">
      <w:pPr>
        <w:tabs>
          <w:tab w:val="left" w:pos="540"/>
          <w:tab w:val="left" w:pos="8365"/>
        </w:tabs>
        <w:spacing w:line="360" w:lineRule="auto"/>
        <w:jc w:val="both"/>
        <w:rPr>
          <w:sz w:val="28"/>
          <w:szCs w:val="28"/>
        </w:rPr>
      </w:pPr>
      <w:bookmarkStart w:id="8" w:name="_Toc226290195"/>
      <w:r w:rsidRPr="00260003">
        <w:rPr>
          <w:sz w:val="28"/>
          <w:szCs w:val="28"/>
        </w:rPr>
        <w:t>4.</w:t>
      </w:r>
      <w:bookmarkEnd w:id="8"/>
      <w:r w:rsidRPr="00260003">
        <w:rPr>
          <w:sz w:val="28"/>
          <w:szCs w:val="28"/>
        </w:rPr>
        <w:tab/>
      </w:r>
      <w:bookmarkStart w:id="9" w:name="_Toc226290196"/>
      <w:r w:rsidRPr="00260003">
        <w:rPr>
          <w:sz w:val="28"/>
          <w:szCs w:val="28"/>
        </w:rPr>
        <w:t>Внешнеторговая политика Германии</w:t>
      </w:r>
      <w:bookmarkEnd w:id="9"/>
    </w:p>
    <w:p w:rsidR="003F170D" w:rsidRPr="00260003" w:rsidRDefault="003F170D" w:rsidP="00260003">
      <w:pPr>
        <w:tabs>
          <w:tab w:val="left" w:pos="540"/>
          <w:tab w:val="left" w:pos="8365"/>
        </w:tabs>
        <w:spacing w:line="360" w:lineRule="auto"/>
        <w:jc w:val="both"/>
        <w:rPr>
          <w:sz w:val="28"/>
          <w:szCs w:val="28"/>
        </w:rPr>
      </w:pPr>
      <w:bookmarkStart w:id="10" w:name="_Toc226290198"/>
      <w:r w:rsidRPr="00260003">
        <w:rPr>
          <w:sz w:val="28"/>
          <w:szCs w:val="28"/>
        </w:rPr>
        <w:t>5.</w:t>
      </w:r>
      <w:bookmarkEnd w:id="10"/>
      <w:r w:rsidRPr="00260003">
        <w:rPr>
          <w:sz w:val="28"/>
          <w:szCs w:val="28"/>
        </w:rPr>
        <w:tab/>
        <w:t>Торгово-экономические отношения России с Германией</w:t>
      </w:r>
    </w:p>
    <w:p w:rsidR="003F170D" w:rsidRPr="00260003" w:rsidRDefault="003F170D" w:rsidP="00260003">
      <w:pPr>
        <w:tabs>
          <w:tab w:val="left" w:pos="540"/>
          <w:tab w:val="left" w:pos="8365"/>
        </w:tabs>
        <w:spacing w:line="360" w:lineRule="auto"/>
        <w:jc w:val="both"/>
        <w:rPr>
          <w:sz w:val="28"/>
          <w:szCs w:val="28"/>
        </w:rPr>
      </w:pPr>
      <w:bookmarkStart w:id="11" w:name="_Toc226290201"/>
      <w:r w:rsidRPr="00260003">
        <w:rPr>
          <w:sz w:val="28"/>
          <w:szCs w:val="28"/>
        </w:rPr>
        <w:t>Заключение</w:t>
      </w:r>
      <w:bookmarkEnd w:id="11"/>
      <w:r w:rsidRPr="00260003">
        <w:rPr>
          <w:sz w:val="28"/>
          <w:szCs w:val="28"/>
        </w:rPr>
        <w:t xml:space="preserve"> </w:t>
      </w:r>
    </w:p>
    <w:p w:rsidR="003F170D" w:rsidRPr="00260003" w:rsidRDefault="003F170D" w:rsidP="00260003">
      <w:pPr>
        <w:tabs>
          <w:tab w:val="left" w:pos="540"/>
          <w:tab w:val="left" w:pos="8365"/>
        </w:tabs>
        <w:spacing w:line="360" w:lineRule="auto"/>
        <w:jc w:val="both"/>
        <w:rPr>
          <w:sz w:val="28"/>
          <w:szCs w:val="28"/>
        </w:rPr>
      </w:pPr>
      <w:bookmarkStart w:id="12" w:name="_Toc226290203"/>
      <w:r w:rsidRPr="00260003">
        <w:rPr>
          <w:sz w:val="28"/>
          <w:szCs w:val="28"/>
        </w:rPr>
        <w:t>Список используемой литературы</w:t>
      </w:r>
      <w:bookmarkEnd w:id="12"/>
      <w:r w:rsidRPr="00260003">
        <w:rPr>
          <w:sz w:val="28"/>
          <w:szCs w:val="28"/>
        </w:rPr>
        <w:t xml:space="preserve"> </w:t>
      </w:r>
    </w:p>
    <w:p w:rsidR="003F170D" w:rsidRPr="00260003" w:rsidRDefault="003F170D" w:rsidP="00260003">
      <w:pPr>
        <w:tabs>
          <w:tab w:val="left" w:pos="540"/>
          <w:tab w:val="left" w:pos="8365"/>
        </w:tabs>
        <w:spacing w:line="360" w:lineRule="auto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Приложения</w:t>
      </w:r>
    </w:p>
    <w:p w:rsidR="00E62BC7" w:rsidRPr="00260003" w:rsidRDefault="00E62BC7" w:rsidP="00260003">
      <w:pPr>
        <w:pStyle w:val="1"/>
        <w:spacing w:before="0" w:after="0" w:line="360" w:lineRule="auto"/>
        <w:ind w:firstLine="709"/>
        <w:jc w:val="both"/>
        <w:rPr>
          <w:b w:val="0"/>
        </w:rPr>
      </w:pPr>
      <w:r w:rsidRPr="00260003">
        <w:rPr>
          <w:b w:val="0"/>
        </w:rPr>
        <w:br w:type="page"/>
      </w:r>
      <w:bookmarkStart w:id="13" w:name="_Toc226298301"/>
      <w:r w:rsidRPr="00260003">
        <w:rPr>
          <w:b w:val="0"/>
        </w:rPr>
        <w:t>Введение</w:t>
      </w:r>
      <w:bookmarkEnd w:id="13"/>
    </w:p>
    <w:p w:rsidR="00E62BC7" w:rsidRPr="00260003" w:rsidRDefault="00E62BC7" w:rsidP="00260003">
      <w:pPr>
        <w:pStyle w:val="4"/>
        <w:spacing w:before="0" w:after="0" w:line="360" w:lineRule="auto"/>
        <w:ind w:firstLine="709"/>
        <w:jc w:val="both"/>
        <w:rPr>
          <w:b w:val="0"/>
          <w:szCs w:val="28"/>
        </w:rPr>
      </w:pP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Усиление интеграционных процессов в мире, расширение границ международного экономического обмена привело к образованию в последнее десятилетие двадцатого века качественно нового мирового хозяйства. Усилилось влияние внешнеторговых отношений на состояние национальной экономики. Участие в глобальных процессах предоставляет регионам и странам возможность проникновения на новые рынки сбыта продукции, привлечения прямых иностранных инвестиций и новых технологий, но и несет у грозы оттока части ресурсов развития - кадров высокой 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Внешнеэкономическая деятельность сегодня является одним из важнейших факторов формирования глобальной мировой экономики. 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Актуальность работы определяется тем, что внешнеэкономические связи практически во всех странах мира определяют экономическое и социальное развитие государств, являются составной частью экономики.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При освящении теоретических вопросов ВЭД предприятия были использованы различные учебные пособия, статьи периодических изданий.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Целью работы является экономико-географический анализ внешних экономических связей Ставропольского края и Федеративной Республики Германии. 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соответствии с целью исследования поставлены следующие задачи: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выявить условия и факторы формирования внешних экономических связей края и ФРГ;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изучить и дать характеристику экономике Германии;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определить место края в системе внешних экономических связей Российской Федерации;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определить место и роль ФРГ в мировой экономике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Основным объектом исследования является структура экономики и ВЭД Федеративной Республики Германии. Также, объектом изучения является ВЭД Ставропольского края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Информационной базой исследования послужили данные Федеральной службы государственной статистики, в том числе Территориального органа Росстата по Ставропольскому краю, Федеральное статистическое ведомство официальные Интернет-сайты органов государственной власти субъектов Российской Федерации, а также специальная литература.</w:t>
      </w:r>
    </w:p>
    <w:p w:rsidR="00E62BC7" w:rsidRPr="00260003" w:rsidRDefault="00E62BC7" w:rsidP="003D114F">
      <w:pPr>
        <w:pStyle w:val="1"/>
        <w:spacing w:before="0" w:after="0" w:line="360" w:lineRule="auto"/>
        <w:ind w:firstLine="709"/>
        <w:jc w:val="both"/>
        <w:rPr>
          <w:b w:val="0"/>
        </w:rPr>
      </w:pPr>
      <w:r w:rsidRPr="00260003">
        <w:rPr>
          <w:b w:val="0"/>
        </w:rPr>
        <w:br w:type="page"/>
      </w:r>
      <w:bookmarkStart w:id="14" w:name="_Toc226298302"/>
      <w:r w:rsidRPr="00260003">
        <w:rPr>
          <w:b w:val="0"/>
        </w:rPr>
        <w:t>Глава 1. Положение о министерстве экономического развития и</w:t>
      </w:r>
      <w:bookmarkEnd w:id="14"/>
      <w:r w:rsidRPr="00260003">
        <w:rPr>
          <w:b w:val="0"/>
        </w:rPr>
        <w:t xml:space="preserve"> </w:t>
      </w:r>
      <w:bookmarkStart w:id="15" w:name="_Toc226298303"/>
      <w:r w:rsidRPr="00260003">
        <w:rPr>
          <w:b w:val="0"/>
        </w:rPr>
        <w:t>торговли Ставропольского края</w:t>
      </w:r>
      <w:bookmarkEnd w:id="15"/>
    </w:p>
    <w:p w:rsidR="00E62BC7" w:rsidRPr="00260003" w:rsidRDefault="00E62BC7" w:rsidP="00260003">
      <w:pPr>
        <w:pStyle w:val="4"/>
        <w:spacing w:before="0" w:after="0" w:line="360" w:lineRule="auto"/>
        <w:ind w:firstLine="709"/>
        <w:jc w:val="both"/>
        <w:rPr>
          <w:b w:val="0"/>
          <w:szCs w:val="28"/>
        </w:rPr>
      </w:pP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.Министерство экономического развития Ставропольского края (далее - министерство) является органом исполнительной власти Ставропольского края, обеспечивающим проведение на территории Ставропольского края государственной политики, осуществляющим в пределах своей компетенции управление и нормативно-правовое регулирование в сфере анализа и прогнозирования экономического и социального развития Ставропольского края, внешнеторговой, внешнеэкономической, международной, межрегиональной, выставочно-ярмарочной, туристской, инвестиционной деятельности, включая реализацию отдельных механизмов государственной поддержки, предусмотренных законодательством Ставропольского края, и инновационной деятельности, разработки и реализации краевых целевых и ведомственных целевых программ, а также уполномоченным органом исполнительной власти Ставропольского края в области развития и поддержки малого и среднего предпринимательства (далее - сфера деятельности министерства).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Министерство является правопреемником министерства экономического развития и торговли Ставропольского края по всем обязательствам, за исключением обязательств в сфере торговли.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Министерство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Ставропольского края, законами Ставропольского края и иными нормативными правовыми актами Ставропольского края. 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Министерство осуществляет свою деятельность во взаимодействии с федеральными органами исполнительной власти и их территориальными органами, органами государственной власти Ставропольского края, органами местного самоуправления муниципальных образований Ставропольского края, общественными объединениями и иными организациями.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Министерство является юридическим лицом, имеет самостоятельный баланс, расчетные и иные счета в банках и других кредитных учреждениях, печать с воспроизведением Государственного герба Российской Федерации и своим наименованием, а также соответствующие печати, штампы, бланки и имущество, необходимые для осуществления своих функций.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Одной из основных задач министерства является проведение на территории Ставропольского края государственной политики в сфере анализа и прогнозирования экономического и социального развития Ставропольского края, внешнеторговой, внешнеэкономической, межрегиональной, туристской, инвестиционной деятельности, включая реализацию отдельных механизмов государственной поддержки, предусмотренных законодательством Ставропольского края, и инновационной деятельности, по вопросам малого и среднего предпринимательства. Также министерство занимается осуществлением государственного управления и нормативно-правового регулирования в своей сфере деятельности.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На министерство могут быть возложены иные задачи в соответствии с законодательством Российской Федерации и законодательством Ставропольского края.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соответствии с возложенными на него задачами министерство разрабатывает проекты законов и различные документы, по которым требуется решение Губернатора Ставропольского края или Правительства Ставропольского края, по вопросам, относящимся к установленной сфере деятельности министерства, для внесения их Губернатору Ставропольского края, в Правительство Ставропольского края, а также проекты программы экономического и социального развития Ставропольского края. Министерство разрабатывает предложения по проектам федеральных законов и иных нормативных правовых актов федеральных органов государственной власти по вопросам, относящимся к установленной сфере деятельности министерства и издает в пределах своей компетенции, в том числе совместно с иными органами исполнительной власти Ставропольского края, нормативные правовые акты, обязательные к исполнению на территории Ставропольского края, а также иные правовые акты, дает разъяснения по их применению;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Министерство занимается разработкой методических материалов и рекомендаций по вопросам, входящих в сферу его деятельности. Министерство разрабатывает предложения для федеральных органов государственной власти по проектам федеральных законов и иных нормативных правовых актов федеральных органов государственной власти и предложения по участию Ставропольского края в реализации Федеральной адресной инвестиционной программы. 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Министерство прогнозирует социально-экономическое развитие Ставропольского края на очередной год и среднесрочную перспективу и прогнозирует развитие малого и среднего предпринимательства, а также составляет: сводный финансовый баланс Ставропольского края на очередной финансовый год и его основные показатели; 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Министерство разрабатывает предложения в Правительство Ставропольского края об отнесении объектов туристских ресурсов к категории туристских ресурсов краевого значения; предложения по награждению государственными наградами Российской Федерации, наградами Ставропольского края, ведомственными наградами и знаками отличия работников и организаций в установленной сфере деятельности.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Совместно с органами исполнительной власти Ставропольского края министерство разрабатывает мобилизационный план экономики Ставропольского края и предложения по созданию, развитию, сохранению и эффективному использованию мобилизационных мощностей организаций, имеющих мобилизационные задания.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Министерство может выступать в роли государственного заказчика в порядке и случаях, установленных законодательством Российской Федерации и законодательством Ставропольского края, при размещении заказов на поставки товаров, выполнение работ, оказание услуг для государственных нужд Ставропольского края за счет средств бюджета Ставропольского края; уполномоченного органа исполнительной власти Ставропольского края, ответственным за реализацию мероприятий административной реформы в Ставропольском крае; уполномоченным органом исполнительной власти Ставропольского края для взаимодействия с Федеральным агентством по управлению особыми экономическими зонами по созданию особой экономической зоны туристско-рекреационного типа на территории Кавказских Минеральных Вод - особо охраняемого эколого-курортного региона Российской Федерации; координатором деятельности органов государственной власти Ставропольского края, органов местного самоуправления муниципальных образований Ставропольского края и хозяйствующих субъектов, потенциальных резидентов особых экономических зон с Федеральным агентством по управлению особыми экономическими зонами; главным распорядителем и получателем средств бюджета Ставропольского края, предусмотренных на содержание министерства и реализацию возложенных на министерство функций.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Министерство осуществляет: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формирование перечня краевых целевых и ведомственных целевых программ, принятых к разработке и подлежащих финансированию в очередном финансовом году;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методическое руководство работой по разработке краевых целевых и ведомственных целевых программ;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проведение экспертизы краевых целевых и ведомственных целевых программ;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контроль за сроками разработки краевых целевых и ведомственных целевых программ и организует с участием заинтересованных органов государственной власти Ставропольского края экспертные проверки хода реализации отдельных краевых целевых и ведомственных целевых программ;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согласование в пределах своей компетенции с государственными заказчиками федеральных целевых программ, основными их участниками возможных сроков выполнения мероприятий, объемов и источников их финансирования в Ставропольском крае;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представление в пределах своей компетенции материалов, необходимых для проведения анализа проекта федеральной целевой программы, особенностей сегмента рынка, на которые ориентируется указанный проект, возможностей реализации этой программы в предполагаемые сроки на территории Ставропольского края;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в пределах своей компетенции государственный контроль в области инвестиционной деятельности на территории Ставропольского края;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мониторинг состояния и тенденций социально-экономического развития субъектов Российской Федерации в соответствии со сферами деятельности министерства;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информационное обеспечение инвестиционной привлекательности Ставропольского края, организацию имиджевых мероприятий;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в пределах своей компетенции государственную поддержку малого и среднего предпринимательства в Ставропольском крае;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в пределах своей компетенции государственную поддержку субъектов инновационной деятельности в Ставропольском крае;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в пределах своей компетенции государственную поддержку участников инвестиционной деятельности вне зависимости от их организационно-правовых форм и форм собственности;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в пределах своей компетенции государственную поддержку субъектов промышленной деятельности в Ставропольском крае;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в пределах сферы деятельности министерства проведение анализа работы кредитных и страховых организаций, осуществляющих деятельность на территории Ставропольского края, структуры размещаемых кредитных вложений в реальный сектор экономики Ставропольского края;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проведение анализа состояния малого и среднего предпринимательства и эффективности применения мер по его государственной поддержке;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совместно с органами исполнительной власти Ставропольского края организацию выставок и ярмарок, специализированных симпозиумов и конференций в пределах установленной сферы деятельности;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контроль за исполнением законодательства о туризме в пределах своих полномочий;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учет организаций любых организационно-правовых форм, осуществляющих туристскую деятельность;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безотлагательное информирование турагентов, туроператоров об угрозе безопасности туристов на территории Ставропольского края и за его пределами;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в пределах своей компетенции мобилизационную подготовку и мобилизацию министерства, а также контроль и координацию деятельности подведомственных ему организаций по мобилизационной подготовке;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в пределах своей компетенции защиту сведений, составляющих государственную тайну;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отдельные полномочия по осуществлению прав собственника имущества, находящегося в государственной собственности Ставропольского края и переданного в оперативное управление подведомственным организациям, установленные законодательством Российской Федерации и законодательством Ставропольского края;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в соответствии с законодательством Российской Федерации и законодательством Ставропольского края работу по комплектованию, хранению, учету и использованию архивных документов, образовавшихся в процессе деятельности министерства;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прием граждан, своевременное и полное рассмотрение устных и письменных обращений граждан и организаций по вопросам, входящим в компетенцию министерства, принятие по ним решений и направление заявителям ответов в установленный законодательством Российской Федерации срок.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пределах своей компетенции министерство участвует в разработке и реализации на территории Ставропольского края федеральных целевых программ, также в подготовке для представления в Правительство Российской Федерации доклада о ходе реализации федеральных целевых программ за отчетный год в Ставропольском крае.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Министерство участвует в разработке приоритетных направлений инвестиционной деятельности в Ставропольском крае, и в организации проведения мероприятий по гражданской обороне, разработке и реализации планов гражданской обороны и защиты населения, проживающего на территории Ставропольского края. Министерство принимает участие в формировании перечня приоритетных инвестиционных проектов Ставропольского края и в формировании и реализации государственной финансовой, бюджетной, денежно-кредитной, налоговой политики, в том числе по установлению отдельным категориям налогоплательщиков налоговых льгот;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Министерство занимается организацией обменов делегациями между Правительством Ставропольского края и органами государственной власти субъектов Российской Федерации, субъектов иностранных федеративных государств и административно-территориальных образований иностранных государств, ведущими иностранными и российскими организациями. 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Министерство организует работу с представительствами субъектов иностранных федеративных государств, административно-территориальных образований иностранных государств, субъектов Российской Федерации на территории Ставропольского края для решения вопросов, связанных с межрегиональной, международной и внешнеэкономической деятельностью; конкурсный отбор инвестиционных программ и проектов развития общественной инфраструктуры муниципальных образований Ставропольского края, направленных на поддержку местных инициатив, подлежащих долевому финансированию из краевого Фонда софинансирования расходов; профессиональную подготовку, переподготовку, повышение квалификации и стажировку работников министерства и подведомственных ему организаций, а также работников субъектов малого и среднего предпринимательства.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Для выполнения своих функций и задач в установленной сфере деятельности министерство имеет право: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запрашивать и получать в установленном порядке от органов исполнительной власти Ставропольского края, органов местного самоуправления муниципальных образований Ставропольского края, организаций, расположенных на территории Ставропольского края, независимо от их организационно-правовой формы и ведомственной принадлежности, индивидуальных предпринимателей информацию и материалы, необходимые для исполнения возложенных на министерство полномочий;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привлекать в установленном порядке для разработки проектов прогнозов, программ социально-экономического развития Ставропольского края, отдельных экономических и иных вопросов научно-исследовательские, технологические, проектно-конструкторские, консалтинговые организации, использовать возможности научного потенциала учебных заведений Ставропольского края, в том числе на договорной основе;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представлять по поручению Губернатора Ставропольского края и Правительства Ставропольского края интересы Ставропольского края на федеральном уровне, в субъектах Российской Федерации, в иностранных государствах в части вопросов, входящих в компетенцию министерства;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по поручению Правительства Ставропольского края участвовать в подготовке и подписании соглашений, договоров, заключаемых Правительством Ставропольского края с субъектами иностранных государств, административно-территориальными образованиями иностранных государств, иностранными организациями, субъектами Российской Федерации, организациями, расположенными на территории Российской Федерации;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представлять в пределах своей компетенции интересы Губернатора Ставропольского края и Правительства Ставропольского края в органах государственной власти Ставропольского края и органах местного самоуправления муниципальных образований Ставропольского края, а также в судах общей юрисдикции и арбитражных судах в порядке, установленном законодательством Российской Федерации и законодательством Ставропольского края;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вносить в установленном порядке предложения по рассматриваемым на заседаниях Правительства Ставропольского края вопросам, входящим в компетенцию министерства;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проводить в установленном порядке конференции, семинары, совещания по вопросам, входящим в компетенцию министерства, с привлечением руководителей и специалистов других органов исполнительной власти Ставропольского края, органов местного самоуправления муниципальных образований Ставропольского края, заинтересованных организаций;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подготавливать и вносить в порядке, установленном законодательством Российской Федерации, предложения о создании, реорганизации и ликвидации подведомственных организаций, выступать их учредителем;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учреждать ведомственные награды;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учреждать в установленном порядке в целях выполнения возложенных на министерство задач печатные средства массовой информации;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осуществлять в установленном порядке меры по социальной защите, улучшению условий труда, жилищных, культурно-бытовых условий и медицинскому обслуживанию работников министерства;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- создавать совещательные и экспертные органы (советы, комиссии, рабочие группы), в том числе межведомственные в установленной сфере деятельности министерства.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Министерство наряду с правами может обладать иными правами, предоставленными ему законодательством Российской Федерации и законодательством Ставропольского края.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Министерство возглавляет министр, назначаемый на должность Губернатором Ставропольского края. Министр имеет первых заместителей, заместителей, назначаемых на должность и освобождаемых от должности Губернатором Ставропольского края по представлению министра. 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отсутствие министра его обязанности исполняет первый заместитель министра, которому предоставляется право подписывать финансовые и другие распорядительные документы по всем вопросам деятельности министерства, в том числе доверенности.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министерстве экономического развития Ставропольского края существуют отделы и другие службы, необходимые для осуществления его деятельности. В отделах работают специалисты, которые исполняют возложенные на них функции, имеют определенные обязанности и наделены соответствующими полномочиями.</w:t>
      </w:r>
    </w:p>
    <w:p w:rsidR="003F170D" w:rsidRPr="00260003" w:rsidRDefault="003F170D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E62BC7" w:rsidRPr="00260003" w:rsidRDefault="00E62BC7" w:rsidP="00260003">
      <w:pPr>
        <w:pStyle w:val="4"/>
        <w:spacing w:before="0" w:after="0" w:line="360" w:lineRule="auto"/>
        <w:ind w:firstLine="709"/>
        <w:jc w:val="both"/>
        <w:rPr>
          <w:b w:val="0"/>
          <w:szCs w:val="28"/>
        </w:rPr>
      </w:pPr>
      <w:bookmarkStart w:id="16" w:name="_Toc226298304"/>
      <w:r w:rsidRPr="00260003">
        <w:rPr>
          <w:b w:val="0"/>
          <w:szCs w:val="28"/>
        </w:rPr>
        <w:t>Глава 2. ВЭД Ставропольского края</w:t>
      </w:r>
      <w:bookmarkEnd w:id="16"/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Организации Ст</w:t>
      </w:r>
      <w:r w:rsidR="007A7E6F" w:rsidRPr="00260003">
        <w:rPr>
          <w:sz w:val="28"/>
          <w:szCs w:val="28"/>
        </w:rPr>
        <w:t>авропольского края осуществляют в</w:t>
      </w:r>
      <w:r w:rsidRPr="00260003">
        <w:rPr>
          <w:sz w:val="28"/>
          <w:szCs w:val="28"/>
        </w:rPr>
        <w:t>ешнеэкономическую деятельность с 88 странами мира.</w: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Внешнеторговый оборот Ставропольского края в 2007 году достиг 1334,0 млн. долларов США, что на 35,9% выше показателя предыдущего года. По итогам 9 месяцев 2008 года внешнеторговый оборот увеличился на 35,1% и составил 1238,2 млн. долларов США (Рис. 1).</w:t>
      </w:r>
    </w:p>
    <w:p w:rsidR="003F170D" w:rsidRPr="00260003" w:rsidRDefault="003F170D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3F170D" w:rsidRPr="00260003" w:rsidRDefault="008E13E1" w:rsidP="0026000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208.5pt">
            <v:imagedata r:id="rId7" o:title=""/>
          </v:shape>
        </w:pict>
      </w: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Рис 1</w:t>
      </w:r>
      <w:r w:rsidR="00603F19" w:rsidRPr="00260003">
        <w:rPr>
          <w:sz w:val="28"/>
          <w:szCs w:val="28"/>
        </w:rPr>
        <w:t xml:space="preserve"> -</w:t>
      </w:r>
      <w:r w:rsidRPr="00260003">
        <w:rPr>
          <w:sz w:val="28"/>
          <w:szCs w:val="28"/>
        </w:rPr>
        <w:t xml:space="preserve"> Динамика внешней торговли края</w:t>
      </w:r>
    </w:p>
    <w:p w:rsidR="003F170D" w:rsidRPr="00260003" w:rsidRDefault="003F170D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E62BC7" w:rsidRPr="00260003" w:rsidRDefault="00E62BC7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Наибольшие объемы внешней торговли в 2007 году приходились на США, Азербайджан, Бразилию, Украину, Грузию, Беларусь, Турцию, Италию, Египет, Индию, Китай, Германию.</w:t>
      </w:r>
    </w:p>
    <w:p w:rsidR="00BF59A6" w:rsidRPr="00260003" w:rsidRDefault="00BF59A6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Внешнеторговый оборот края (показатель включает данные таможенной статистики, а так же данные об объемах экспорта (импорта) товаров, полученных на основе форм федерального государственного статистического наблюдения) за 9 месяцев 2008 года составил 1,2 млрд. долларов США и увеличился по сравнению с девятью месяцами 2007г на 35,1%, в том числе экспорт - на 25,5%, импорт - в 1,6 раза. Положительное сальдо торгового баланса составило 359,6 млн. долларов (в январе-сентябре </w:t>
      </w:r>
      <w:smartTag w:uri="urn:schemas-microsoft-com:office:smarttags" w:element="metricconverter">
        <w:smartTagPr>
          <w:attr w:name="ProductID" w:val="2007 г"/>
        </w:smartTagPr>
        <w:r w:rsidRPr="00260003">
          <w:rPr>
            <w:sz w:val="28"/>
            <w:szCs w:val="28"/>
          </w:rPr>
          <w:t>2007 г</w:t>
        </w:r>
      </w:smartTag>
      <w:r w:rsidRPr="00260003">
        <w:rPr>
          <w:sz w:val="28"/>
          <w:szCs w:val="28"/>
        </w:rPr>
        <w:t>. – 356,2 млн. долларов).</w:t>
      </w:r>
    </w:p>
    <w:p w:rsidR="00BF59A6" w:rsidRPr="00260003" w:rsidRDefault="00BF59A6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Для организаций края, участников экспортно-импортных операций, третий квартал был более благоприятным. В сравнении со 2 кварталом т.г. объем экспорта увеличился в 2,5 раза, импорта на 6%.</w:t>
      </w:r>
    </w:p>
    <w:p w:rsidR="00BF59A6" w:rsidRPr="00260003" w:rsidRDefault="00BF59A6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Основной объем внешнеторговых операций (66,8%) приходился, как и в предыдущие периоды, на страны дальнего зарубежья. В экспорте доля этих стран составила 65,6% против 65,5% за 9 месяцев 2007 года, в импорте соответственно 68,9% против 66,8%. Объем торговли со странами дальнего зарубежья увеличился на 36,8%, со странами СНГ- 31,6%.</w:t>
      </w:r>
    </w:p>
    <w:p w:rsidR="00BF59A6" w:rsidRPr="00260003" w:rsidRDefault="00BF59A6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Внешняя торговля осуществлялась с 88 странами мира, наиболее активно с Италией, Германией, США, Бразилией, Китаем, Турцией, Украиной. На долю этих стран приходится 44,8% всего внешнеторгового оборота.</w:t>
      </w:r>
    </w:p>
    <w:p w:rsidR="00BF59A6" w:rsidRPr="00260003" w:rsidRDefault="00BF59A6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Как и прежде, экспортоориентированной продукцией края, в основном, является нефтехимическая (52,3%), продовольственные товары и сырье (36,1% всего объема экспорта).</w:t>
      </w:r>
    </w:p>
    <w:p w:rsidR="00BF59A6" w:rsidRPr="00260003" w:rsidRDefault="00BF59A6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За 9 месяцев </w:t>
      </w:r>
      <w:smartTag w:uri="urn:schemas-microsoft-com:office:smarttags" w:element="metricconverter">
        <w:smartTagPr>
          <w:attr w:name="ProductID" w:val="2008 г"/>
        </w:smartTagPr>
        <w:r w:rsidR="00C62427" w:rsidRPr="00260003">
          <w:rPr>
            <w:sz w:val="28"/>
            <w:szCs w:val="28"/>
          </w:rPr>
          <w:t>2008 г</w:t>
        </w:r>
      </w:smartTag>
      <w:r w:rsidRPr="00260003">
        <w:rPr>
          <w:sz w:val="28"/>
          <w:szCs w:val="28"/>
        </w:rPr>
        <w:t>. объемы экспорта нефтехимической продукции увеличились по сравнению с соответствующим периодом прошлого года на 22,8%. Прирост объемов был обеспечен за счет повышения контрактных цен на основные виды продукции: на минеральные удобрения и аммиак безводный (в 1,7 раза), кислоту азотную (в 1,6 раза), кислоту ациклическую (на 21,2%), а так же увеличением поставок в физической массе: спиртов ациклических (в 3,3 раза), полимеров этилена (в 9,7 раза), возобновлением экспорта полимеров пропилена.</w:t>
      </w:r>
    </w:p>
    <w:p w:rsidR="00BF59A6" w:rsidRPr="00260003" w:rsidRDefault="00BF59A6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Поставки за рубеж продовольственных товаров и сырья возросли в 1,4 раза по сравнению с январем-сентябрем 2007 года, повысилась на 4,5 п.п. и их доля в общей структуре экспорта. Увеличились контрактные цены на основные экспортируемые товары: пшеницу- в 1,4 раза, кукурузу- в 1,5 раза. Объемы же их поставок в физической массе сократились соответственно на 6,2% и 28,3%. Возрос экспорт ячменя, муки, масла подсолнечного, воды минеральной.</w:t>
      </w:r>
    </w:p>
    <w:p w:rsidR="00BF59A6" w:rsidRPr="00260003" w:rsidRDefault="00BF59A6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структуре экспорта 4,7% приходится на поставки машин и оборудования, 1,9% - черных и цветных металлов и изделий из них. Основные объемы (77,9%) машин и оборудования экспортированы в страны СНГ. Поставки черных и цветных металлов практически полностью (94,7%) осуществлены в страны вне СНГ.</w:t>
      </w:r>
    </w:p>
    <w:p w:rsidR="00BF59A6" w:rsidRPr="00260003" w:rsidRDefault="00BF59A6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В структуре импорта края 68,9% приходится на закупки в странах вне СНГ и 31,1%- в государствах-участниках СНГ. (Справочно: в январе-сентябре </w:t>
      </w:r>
      <w:smartTag w:uri="urn:schemas-microsoft-com:office:smarttags" w:element="metricconverter">
        <w:smartTagPr>
          <w:attr w:name="ProductID" w:val="2007 г"/>
        </w:smartTagPr>
        <w:r w:rsidRPr="00260003">
          <w:rPr>
            <w:sz w:val="28"/>
            <w:szCs w:val="28"/>
          </w:rPr>
          <w:t>2007 г</w:t>
        </w:r>
      </w:smartTag>
      <w:r w:rsidRPr="00260003">
        <w:rPr>
          <w:sz w:val="28"/>
          <w:szCs w:val="28"/>
        </w:rPr>
        <w:t>. соответственно 66,8% и 33,2%). В январе-сентябре 2008 года рот стоимостного объема импорта в 1,6 раза был обеспечен увеличением ввоза товаров как из стран дальнего зарубежья (в 1,6 раза), так и из стран СНГ (в 1,5 раза).</w:t>
      </w:r>
    </w:p>
    <w:p w:rsidR="00BF59A6" w:rsidRPr="00260003" w:rsidRDefault="00BF59A6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Около половины объема (44,8%) в импортных поступлениях (без учета поставок из республики Беларусь) приходится на ввоз машин и оборудования.</w:t>
      </w:r>
    </w:p>
    <w:p w:rsidR="00BF59A6" w:rsidRPr="00260003" w:rsidRDefault="00BF59A6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Поставки в край машин и оборудования увеличились как из стран дальнего зарубежья (в 1,8 раза), так и из стран СНГ (в 2,4 раза). В их структуре преобладала техника для осуществления производственных процессов. Так, импорт машин сельскохозяйственных для подготовки и обработки почвы увеличился в 1,8 раза, машин и механизмов для уборки или обмолота сельскохозяйственных культур - в 4,1 раза, тракторов - в 1,7 раза.</w:t>
      </w:r>
    </w:p>
    <w:p w:rsidR="00BF59A6" w:rsidRPr="00260003" w:rsidRDefault="00BF59A6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Стоимость импорта продовольственных товаров и сырья увеличилась на 37,9%. Однако их доля снизилась с 18,4% в январе-сентябре 2007 года по 16,1% в анализируемом периоде. В номенклатуре продукции возросли закупки шоколада и прочих готовых пищевых продуктов, содержащих какао (на 21,8%), мучных кондитерских изделий (в 1,7 раза), кофе (на 16,3%), возобновились поставки сахара-сырца. В то же время сократился импорт кукурузы, соли, крепких спиртных напитков.</w:t>
      </w:r>
    </w:p>
    <w:p w:rsidR="00BF59A6" w:rsidRPr="00260003" w:rsidRDefault="00BF59A6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Объемы закупок продукции нефтехимии увеличились на 29,2%, в том числе средств защиты растений и моющих средств - в 1,5 раза, карбонатов- на 4,1%, готовых клеев - на 10,1%. Меньше стали ввозить эфиров простых ( на 19%), инициаторов реакций (в 9,4 раза).</w:t>
      </w:r>
    </w:p>
    <w:p w:rsidR="004B76CD" w:rsidRPr="00260003" w:rsidRDefault="00BF59A6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Продукции черной и цветной металлургии импортировано на сумму 37,3 млн. долларов, что в 1,8 раза больше, чем в январе-сентябре 2007 года. Ввоз этого товара увеличился как из стран дальнего зарубежья (в 1,9 раза), так и из стран СНГ (в 1,6 раза).</w:t>
      </w:r>
      <w:r w:rsidR="00F765D5" w:rsidRPr="00260003">
        <w:rPr>
          <w:sz w:val="28"/>
          <w:szCs w:val="28"/>
        </w:rPr>
        <w:t xml:space="preserve"> Однако, несмотря на существенную положительную динамику основные показатели ВЭД, рассчитанные на душу населения, в Ставропольском крае ниже средне-российских в 8 раз.(Таблица 1).</w:t>
      </w:r>
    </w:p>
    <w:p w:rsidR="005231F0" w:rsidRPr="00260003" w:rsidRDefault="005231F0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F765D5" w:rsidRPr="00260003" w:rsidRDefault="00F765D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Таблица 1</w:t>
      </w:r>
      <w:r w:rsidR="004B76CD" w:rsidRPr="00260003">
        <w:rPr>
          <w:sz w:val="28"/>
          <w:szCs w:val="28"/>
        </w:rPr>
        <w:t xml:space="preserve"> - </w:t>
      </w:r>
      <w:r w:rsidRPr="00260003">
        <w:rPr>
          <w:sz w:val="28"/>
          <w:szCs w:val="28"/>
        </w:rPr>
        <w:t>Основные показатели ВЭД в расчете на душу населения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2187"/>
        <w:gridCol w:w="1478"/>
        <w:gridCol w:w="1478"/>
        <w:gridCol w:w="1478"/>
      </w:tblGrid>
      <w:tr w:rsidR="00F765D5" w:rsidRPr="00EB6D78" w:rsidTr="00EB6D78">
        <w:trPr>
          <w:trHeight w:val="603"/>
          <w:jc w:val="center"/>
        </w:trPr>
        <w:tc>
          <w:tcPr>
            <w:tcW w:w="2255" w:type="dxa"/>
            <w:shd w:val="clear" w:color="auto" w:fill="auto"/>
          </w:tcPr>
          <w:p w:rsidR="00F765D5" w:rsidRPr="00EB6D78" w:rsidRDefault="00F765D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F765D5" w:rsidRPr="00EB6D78" w:rsidRDefault="00F765D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Ед. измерения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765D5" w:rsidRPr="00EB6D78" w:rsidRDefault="00F765D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Россия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765D5" w:rsidRPr="00EB6D78" w:rsidRDefault="00F765D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ЮФО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765D5" w:rsidRPr="00EB6D78" w:rsidRDefault="00F765D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Ставропольский край</w:t>
            </w:r>
          </w:p>
        </w:tc>
      </w:tr>
      <w:tr w:rsidR="00F765D5" w:rsidRPr="00EB6D78" w:rsidTr="00EB6D78">
        <w:trPr>
          <w:trHeight w:val="603"/>
          <w:jc w:val="center"/>
        </w:trPr>
        <w:tc>
          <w:tcPr>
            <w:tcW w:w="2255" w:type="dxa"/>
            <w:shd w:val="clear" w:color="auto" w:fill="auto"/>
          </w:tcPr>
          <w:p w:rsidR="00F765D5" w:rsidRPr="00EB6D78" w:rsidRDefault="00F765D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Внешнеторговый оборот (2007 год)</w:t>
            </w:r>
          </w:p>
        </w:tc>
        <w:tc>
          <w:tcPr>
            <w:tcW w:w="2275" w:type="dxa"/>
            <w:shd w:val="clear" w:color="auto" w:fill="auto"/>
          </w:tcPr>
          <w:p w:rsidR="00F765D5" w:rsidRPr="00EB6D78" w:rsidRDefault="00F765D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долл. США на душу населения</w:t>
            </w:r>
          </w:p>
        </w:tc>
        <w:tc>
          <w:tcPr>
            <w:tcW w:w="1534" w:type="dxa"/>
            <w:shd w:val="clear" w:color="auto" w:fill="auto"/>
          </w:tcPr>
          <w:p w:rsidR="00F765D5" w:rsidRPr="00EB6D78" w:rsidRDefault="00F765D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4020,0</w:t>
            </w:r>
          </w:p>
        </w:tc>
        <w:tc>
          <w:tcPr>
            <w:tcW w:w="1534" w:type="dxa"/>
            <w:shd w:val="clear" w:color="auto" w:fill="auto"/>
          </w:tcPr>
          <w:p w:rsidR="00F765D5" w:rsidRPr="00EB6D78" w:rsidRDefault="00F765D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907,0</w:t>
            </w:r>
          </w:p>
        </w:tc>
        <w:tc>
          <w:tcPr>
            <w:tcW w:w="1534" w:type="dxa"/>
            <w:shd w:val="clear" w:color="auto" w:fill="auto"/>
          </w:tcPr>
          <w:p w:rsidR="00F765D5" w:rsidRPr="00EB6D78" w:rsidRDefault="00F765D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494,0</w:t>
            </w:r>
          </w:p>
        </w:tc>
      </w:tr>
      <w:tr w:rsidR="00F765D5" w:rsidRPr="00EB6D78" w:rsidTr="00EB6D78">
        <w:trPr>
          <w:trHeight w:val="617"/>
          <w:jc w:val="center"/>
        </w:trPr>
        <w:tc>
          <w:tcPr>
            <w:tcW w:w="2255" w:type="dxa"/>
            <w:shd w:val="clear" w:color="auto" w:fill="auto"/>
          </w:tcPr>
          <w:p w:rsidR="00F765D5" w:rsidRPr="00EB6D78" w:rsidRDefault="00F765D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Иностранные инвестиции (2007 год)</w:t>
            </w:r>
          </w:p>
        </w:tc>
        <w:tc>
          <w:tcPr>
            <w:tcW w:w="2275" w:type="dxa"/>
            <w:shd w:val="clear" w:color="auto" w:fill="auto"/>
          </w:tcPr>
          <w:p w:rsidR="00F765D5" w:rsidRPr="00EB6D78" w:rsidRDefault="00F765D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долл. США на душу населения</w:t>
            </w:r>
          </w:p>
        </w:tc>
        <w:tc>
          <w:tcPr>
            <w:tcW w:w="1534" w:type="dxa"/>
            <w:shd w:val="clear" w:color="auto" w:fill="auto"/>
          </w:tcPr>
          <w:p w:rsidR="00F765D5" w:rsidRPr="00EB6D78" w:rsidRDefault="00F765D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840,0</w:t>
            </w:r>
          </w:p>
        </w:tc>
        <w:tc>
          <w:tcPr>
            <w:tcW w:w="1534" w:type="dxa"/>
            <w:shd w:val="clear" w:color="auto" w:fill="auto"/>
          </w:tcPr>
          <w:p w:rsidR="00F765D5" w:rsidRPr="00EB6D78" w:rsidRDefault="00F765D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95,0</w:t>
            </w:r>
          </w:p>
        </w:tc>
        <w:tc>
          <w:tcPr>
            <w:tcW w:w="1534" w:type="dxa"/>
            <w:shd w:val="clear" w:color="auto" w:fill="auto"/>
          </w:tcPr>
          <w:p w:rsidR="00F765D5" w:rsidRPr="00EB6D78" w:rsidRDefault="00F765D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109,0</w:t>
            </w:r>
          </w:p>
        </w:tc>
      </w:tr>
    </w:tbl>
    <w:p w:rsidR="00F765D5" w:rsidRPr="00260003" w:rsidRDefault="00F765D5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BF59A6" w:rsidRPr="00260003" w:rsidRDefault="00BF59A6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Также возрос экспорт услуг за январь-сентябрь 2008 года</w:t>
      </w:r>
      <w:r w:rsidR="00256860" w:rsidRPr="00260003">
        <w:rPr>
          <w:sz w:val="28"/>
          <w:szCs w:val="28"/>
        </w:rPr>
        <w:t>,</w:t>
      </w:r>
      <w:r w:rsidRPr="00260003">
        <w:rPr>
          <w:sz w:val="28"/>
          <w:szCs w:val="28"/>
        </w:rPr>
        <w:t xml:space="preserve"> составив 24,1 млн. долларов, что на 17,9% больше, чем за январь-сентябрь 2007 года, импортировано услуг в объеме 7,7 млн. долларов, или в 2 раза больше. Сальдо баланса услуг сложилось положительное в сумме 16,4 млн. долларов. (Справочно: за январь-сентябрь 2007 года - положительное в сумме 16,5 млн. долларов).</w:t>
      </w:r>
    </w:p>
    <w:p w:rsidR="004B76CD" w:rsidRPr="00260003" w:rsidRDefault="004B76CD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2007-2008 годы стали рекордными по показателю «привлеченные иностранные инвестиции» за всю историю статистического наблюдения. В 2007 году в край поступило 295,1 млн. долларов США иностранных инвестиций, что в 11,3 раза больше, чем в 2006 году. За 9 месяцев 2008 года – 760,7 млн. долларов США (Рис.2).</w:t>
      </w:r>
    </w:p>
    <w:p w:rsidR="00C62427" w:rsidRPr="00260003" w:rsidRDefault="00BF59A6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Основными экспортными услугами (83,6% всего объема) являются услуги здравоохранения, связи, транспортные. Импортируются более всего (89,7%) услуги инженерные и транспортные. </w:t>
      </w:r>
    </w:p>
    <w:p w:rsidR="004B76CD" w:rsidRPr="00260003" w:rsidRDefault="004B76CD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Основной объем иностранных инвестиций за отчетный период поступил на предприятия, деятельность которых связана с производством и распределением электроэнергии – 95,9% от всего объема поступлений. Поступление иностранного капитала в деятельность ресторанного и гостиничного бизнеса составили 10,9 млн. долларов (1,4%), в организации транспорта и связи – 5,5 млн. долларов (0,7%), в организации, занимающиеся строительством – 3,9 млн. долларов (0,5). В развитие оптовой и розничной торговли за отчетный период было вложено 2,9 млн. долларов (0,4%), в здравоохранение 2,6 млн. долларов (0,3%).</w:t>
      </w:r>
    </w:p>
    <w:p w:rsidR="004B76CD" w:rsidRPr="00260003" w:rsidRDefault="004B76CD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Иностранные инвестиции были получены из 24 стран мира, против 16 стран в январе – сентябре 2007 года. Основными инвесторами выступили предприниматели Кипра, на долю которых приходится более половины всех поступлений из-за рубежа – 57,1%. На долю США – 28,9%, Великобритании – 8,5%, Авст</w:t>
      </w:r>
      <w:r w:rsidR="00070EF4" w:rsidRPr="00260003">
        <w:rPr>
          <w:sz w:val="28"/>
          <w:szCs w:val="28"/>
        </w:rPr>
        <w:t>рии – 3% иностранных инвестиций (Рис. 2)</w:t>
      </w:r>
    </w:p>
    <w:p w:rsidR="003F170D" w:rsidRPr="00260003" w:rsidRDefault="008E13E1" w:rsidP="00260003">
      <w:pPr>
        <w:pStyle w:val="4"/>
        <w:spacing w:before="0" w:after="0" w:line="360" w:lineRule="auto"/>
        <w:ind w:firstLine="709"/>
        <w:jc w:val="both"/>
        <w:rPr>
          <w:b w:val="0"/>
        </w:rPr>
      </w:pPr>
      <w:r>
        <w:rPr>
          <w:b w:val="0"/>
        </w:rPr>
        <w:pict>
          <v:shape id="_x0000_i1026" type="#_x0000_t75" style="width:339pt;height:207pt">
            <v:imagedata r:id="rId8" o:title=""/>
          </v:shape>
        </w:pict>
      </w:r>
    </w:p>
    <w:p w:rsidR="003F170D" w:rsidRPr="00260003" w:rsidRDefault="00E62BC7" w:rsidP="00260003">
      <w:pPr>
        <w:pStyle w:val="4"/>
        <w:spacing w:before="0" w:after="0" w:line="360" w:lineRule="auto"/>
        <w:ind w:firstLine="709"/>
        <w:jc w:val="both"/>
        <w:rPr>
          <w:b w:val="0"/>
          <w:szCs w:val="28"/>
        </w:rPr>
      </w:pPr>
      <w:r w:rsidRPr="00260003">
        <w:rPr>
          <w:b w:val="0"/>
          <w:szCs w:val="28"/>
        </w:rPr>
        <w:t>Рис. 2. Динамика привлечения иностранных инвестиций</w:t>
      </w:r>
    </w:p>
    <w:p w:rsidR="003F170D" w:rsidRPr="00260003" w:rsidRDefault="003F170D" w:rsidP="00260003">
      <w:pPr>
        <w:pStyle w:val="4"/>
        <w:spacing w:before="0" w:after="0" w:line="360" w:lineRule="auto"/>
        <w:ind w:firstLine="709"/>
        <w:jc w:val="both"/>
        <w:rPr>
          <w:b w:val="0"/>
          <w:szCs w:val="28"/>
        </w:rPr>
      </w:pPr>
    </w:p>
    <w:p w:rsidR="00D34FC2" w:rsidRPr="00260003" w:rsidRDefault="00780829" w:rsidP="00260003">
      <w:pPr>
        <w:pStyle w:val="4"/>
        <w:spacing w:before="0" w:after="0" w:line="360" w:lineRule="auto"/>
        <w:ind w:firstLine="709"/>
        <w:jc w:val="both"/>
        <w:rPr>
          <w:b w:val="0"/>
          <w:szCs w:val="28"/>
        </w:rPr>
      </w:pPr>
      <w:r w:rsidRPr="00260003">
        <w:rPr>
          <w:b w:val="0"/>
          <w:szCs w:val="28"/>
        </w:rPr>
        <w:t xml:space="preserve">Глава 3. </w:t>
      </w:r>
      <w:r w:rsidR="00040ADC" w:rsidRPr="00260003">
        <w:rPr>
          <w:b w:val="0"/>
          <w:szCs w:val="28"/>
        </w:rPr>
        <w:t>Структура экономики Германии</w:t>
      </w: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</w:rPr>
        <w:t>Немецкая экономика организована по принципу «социальной рыночной экономики» Ее основным элементом является сочетание принципов свободы на рынке и социального баланса.</w:t>
      </w:r>
      <w:r w:rsidR="00040ADC" w:rsidRPr="00260003">
        <w:rPr>
          <w:sz w:val="28"/>
        </w:rPr>
        <w:t xml:space="preserve"> Но прежде, чем приступить к изучению </w:t>
      </w:r>
      <w:r w:rsidRPr="00260003">
        <w:rPr>
          <w:sz w:val="28"/>
          <w:szCs w:val="28"/>
        </w:rPr>
        <w:t>тех или иных факторов влияющих как на социальные, так и на экономические процессы в целом, необходимо рассмотреть Германию не только с экономической точки зрения, но и дать краткий обзор страны, так как без полноценной картины сложившейся ситуации трудно понять и рассмотреть ее отдельные части.</w:t>
      </w: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Германия имеет выгодное географическое положение, как со стратегической так и с климатической точки зрения. Но, несмотря на то, что в Германии в той или иной степени представлены все виды природных ресурсов, в целом их недостаточно, поэтому на 80% потребность в ресурсах обеспечивается за счет импорта.</w:t>
      </w: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Германия – густонаселенная страна с благоприятными условиями жизнедеятельности, развитой системой социального обеспечения и высоким уровнем образования. Для Германии характерны тенденции, присущие ряду развитых стран: низкие показатели рождаемости и смертности, медленный прирост населения</w:t>
      </w:r>
      <w:r w:rsidR="000B593A" w:rsidRPr="00260003">
        <w:rPr>
          <w:sz w:val="28"/>
          <w:szCs w:val="28"/>
        </w:rPr>
        <w:t xml:space="preserve">. </w:t>
      </w:r>
    </w:p>
    <w:p w:rsidR="000B593A" w:rsidRPr="00260003" w:rsidRDefault="000B593A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Проблема демографического кризиса, возникшая в 70-е годы двадцатого века, обострилась в начале двадцать первого века и на сегодняшний день естественный прирос</w:t>
      </w:r>
      <w:r w:rsidR="00070EF4" w:rsidRPr="00260003">
        <w:rPr>
          <w:sz w:val="28"/>
          <w:szCs w:val="28"/>
        </w:rPr>
        <w:t>т населения отрицательный.(Рис 3</w:t>
      </w:r>
      <w:r w:rsidRPr="00260003">
        <w:rPr>
          <w:sz w:val="28"/>
          <w:szCs w:val="28"/>
        </w:rPr>
        <w:t>.)</w:t>
      </w:r>
    </w:p>
    <w:p w:rsidR="003F170D" w:rsidRPr="00260003" w:rsidRDefault="003F170D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3F170D" w:rsidRPr="00260003" w:rsidRDefault="008E13E1" w:rsidP="002600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44.5pt;height:132pt">
            <v:imagedata r:id="rId9" o:title=""/>
          </v:shape>
        </w:pict>
      </w:r>
    </w:p>
    <w:p w:rsidR="00780829" w:rsidRPr="00260003" w:rsidRDefault="00070EF4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Рис. 3 -</w:t>
      </w:r>
      <w:r w:rsidR="00780829" w:rsidRPr="00260003">
        <w:rPr>
          <w:sz w:val="28"/>
          <w:szCs w:val="28"/>
        </w:rPr>
        <w:t xml:space="preserve"> Демографическое исследование населения Германии, чел.</w:t>
      </w: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780829" w:rsidRPr="00260003" w:rsidRDefault="000B593A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Несмотря на принимаемые меры, количество жителей страны увеличивается за счет иммиграции, что непосредственно влияет на экономику за счет появления новой рабочей силы, порой более дешевой,</w:t>
      </w:r>
      <w:r w:rsidR="005022B4" w:rsidRPr="00260003">
        <w:rPr>
          <w:sz w:val="28"/>
          <w:szCs w:val="28"/>
        </w:rPr>
        <w:t xml:space="preserve"> </w:t>
      </w:r>
      <w:r w:rsidR="00780829" w:rsidRPr="00260003">
        <w:rPr>
          <w:sz w:val="28"/>
          <w:szCs w:val="28"/>
        </w:rPr>
        <w:t>что в свою очередь вызывает рост безработицы среди коренного населения.</w:t>
      </w:r>
      <w:r w:rsidRPr="00260003">
        <w:rPr>
          <w:sz w:val="28"/>
          <w:szCs w:val="28"/>
        </w:rPr>
        <w:t xml:space="preserve"> Так, в 2008 году </w:t>
      </w:r>
      <w:r w:rsidR="00B74449" w:rsidRPr="00260003">
        <w:rPr>
          <w:sz w:val="28"/>
          <w:szCs w:val="28"/>
        </w:rPr>
        <w:t xml:space="preserve">количество безработных составило 3.267.545 человек, что на </w:t>
      </w:r>
      <w:r w:rsidR="00B74449" w:rsidRPr="00260003">
        <w:rPr>
          <w:rFonts w:cs="MetaNormalLF-Roman"/>
          <w:sz w:val="28"/>
          <w:szCs w:val="28"/>
        </w:rPr>
        <w:t>508 000</w:t>
      </w:r>
      <w:r w:rsidR="00B74449" w:rsidRPr="00260003">
        <w:rPr>
          <w:sz w:val="28"/>
          <w:szCs w:val="28"/>
        </w:rPr>
        <w:t xml:space="preserve"> человек меньше чем в 2007 году. Таким </w:t>
      </w:r>
      <w:r w:rsidR="005022B4" w:rsidRPr="00260003">
        <w:rPr>
          <w:sz w:val="28"/>
          <w:szCs w:val="28"/>
        </w:rPr>
        <w:t>образом,</w:t>
      </w:r>
      <w:r w:rsidR="00B74449" w:rsidRPr="00260003">
        <w:rPr>
          <w:sz w:val="28"/>
          <w:szCs w:val="28"/>
        </w:rPr>
        <w:t xml:space="preserve"> уровень безработицы упал на </w:t>
      </w:r>
      <w:r w:rsidR="005022B4" w:rsidRPr="00260003">
        <w:rPr>
          <w:sz w:val="28"/>
          <w:szCs w:val="28"/>
        </w:rPr>
        <w:t>1,4</w:t>
      </w:r>
      <w:r w:rsidR="00B74449" w:rsidRPr="00260003">
        <w:rPr>
          <w:sz w:val="28"/>
          <w:szCs w:val="28"/>
        </w:rPr>
        <w:t>%.</w:t>
      </w:r>
      <w:r w:rsidR="005022B4" w:rsidRPr="00260003">
        <w:rPr>
          <w:sz w:val="28"/>
          <w:szCs w:val="28"/>
        </w:rPr>
        <w:t xml:space="preserve">(Таблица </w:t>
      </w:r>
      <w:r w:rsidR="005F203E" w:rsidRPr="00260003">
        <w:rPr>
          <w:sz w:val="28"/>
          <w:szCs w:val="28"/>
        </w:rPr>
        <w:t>2)</w:t>
      </w:r>
    </w:p>
    <w:p w:rsidR="005022B4" w:rsidRPr="00260003" w:rsidRDefault="00527D18" w:rsidP="00527D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640F" w:rsidRPr="00260003">
        <w:rPr>
          <w:sz w:val="28"/>
          <w:szCs w:val="28"/>
        </w:rPr>
        <w:t xml:space="preserve">Таблица </w:t>
      </w:r>
      <w:r w:rsidR="005F203E" w:rsidRPr="00260003">
        <w:rPr>
          <w:sz w:val="28"/>
          <w:szCs w:val="28"/>
        </w:rPr>
        <w:t>2</w:t>
      </w:r>
      <w:r w:rsidR="00070EF4" w:rsidRPr="00260003">
        <w:rPr>
          <w:sz w:val="28"/>
          <w:szCs w:val="28"/>
        </w:rPr>
        <w:t xml:space="preserve"> - </w:t>
      </w:r>
      <w:r w:rsidR="005022B4" w:rsidRPr="00260003">
        <w:rPr>
          <w:sz w:val="28"/>
          <w:szCs w:val="28"/>
        </w:rPr>
        <w:t>Количество безработных и уровень безработицы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167"/>
        <w:gridCol w:w="1168"/>
        <w:gridCol w:w="1168"/>
        <w:gridCol w:w="1168"/>
        <w:gridCol w:w="1157"/>
        <w:gridCol w:w="1157"/>
      </w:tblGrid>
      <w:tr w:rsidR="005022B4" w:rsidRPr="00EB6D78" w:rsidTr="00EB6D78">
        <w:trPr>
          <w:trHeight w:val="384"/>
          <w:jc w:val="center"/>
        </w:trPr>
        <w:tc>
          <w:tcPr>
            <w:tcW w:w="1781" w:type="dxa"/>
            <w:shd w:val="clear" w:color="auto" w:fill="auto"/>
          </w:tcPr>
          <w:p w:rsidR="005022B4" w:rsidRPr="00EB6D78" w:rsidRDefault="005022B4" w:rsidP="00EB6D7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5022B4" w:rsidRPr="00EB6D78" w:rsidRDefault="005022B4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2003</w:t>
            </w:r>
          </w:p>
        </w:tc>
        <w:tc>
          <w:tcPr>
            <w:tcW w:w="1320" w:type="dxa"/>
            <w:shd w:val="clear" w:color="auto" w:fill="auto"/>
          </w:tcPr>
          <w:p w:rsidR="005022B4" w:rsidRPr="00EB6D78" w:rsidRDefault="005022B4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2004</w:t>
            </w:r>
          </w:p>
        </w:tc>
        <w:tc>
          <w:tcPr>
            <w:tcW w:w="1321" w:type="dxa"/>
            <w:shd w:val="clear" w:color="auto" w:fill="auto"/>
          </w:tcPr>
          <w:p w:rsidR="005022B4" w:rsidRPr="00EB6D78" w:rsidRDefault="005022B4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2005</w:t>
            </w:r>
          </w:p>
        </w:tc>
        <w:tc>
          <w:tcPr>
            <w:tcW w:w="1321" w:type="dxa"/>
            <w:shd w:val="clear" w:color="auto" w:fill="auto"/>
          </w:tcPr>
          <w:p w:rsidR="005022B4" w:rsidRPr="00EB6D78" w:rsidRDefault="005022B4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2006</w:t>
            </w:r>
          </w:p>
        </w:tc>
        <w:tc>
          <w:tcPr>
            <w:tcW w:w="1306" w:type="dxa"/>
            <w:shd w:val="clear" w:color="auto" w:fill="auto"/>
          </w:tcPr>
          <w:p w:rsidR="005022B4" w:rsidRPr="00EB6D78" w:rsidRDefault="005022B4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2007</w:t>
            </w:r>
          </w:p>
        </w:tc>
        <w:tc>
          <w:tcPr>
            <w:tcW w:w="1306" w:type="dxa"/>
            <w:shd w:val="clear" w:color="auto" w:fill="auto"/>
          </w:tcPr>
          <w:p w:rsidR="005022B4" w:rsidRPr="00EB6D78" w:rsidRDefault="005022B4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2008</w:t>
            </w:r>
          </w:p>
        </w:tc>
      </w:tr>
      <w:tr w:rsidR="005022B4" w:rsidRPr="00EB6D78" w:rsidTr="00EB6D78">
        <w:trPr>
          <w:trHeight w:val="768"/>
          <w:jc w:val="center"/>
        </w:trPr>
        <w:tc>
          <w:tcPr>
            <w:tcW w:w="1781" w:type="dxa"/>
            <w:shd w:val="clear" w:color="auto" w:fill="auto"/>
          </w:tcPr>
          <w:p w:rsidR="005022B4" w:rsidRPr="00EB6D78" w:rsidRDefault="005022B4" w:rsidP="00EB6D78">
            <w:pPr>
              <w:spacing w:line="360" w:lineRule="auto"/>
              <w:jc w:val="both"/>
              <w:rPr>
                <w:sz w:val="20"/>
              </w:rPr>
            </w:pPr>
            <w:r w:rsidRPr="00EB6D78">
              <w:rPr>
                <w:sz w:val="20"/>
              </w:rPr>
              <w:t>Количество безработных, млн. чел.</w:t>
            </w:r>
          </w:p>
        </w:tc>
        <w:tc>
          <w:tcPr>
            <w:tcW w:w="1319" w:type="dxa"/>
            <w:shd w:val="clear" w:color="auto" w:fill="auto"/>
          </w:tcPr>
          <w:p w:rsidR="005022B4" w:rsidRPr="00EB6D78" w:rsidRDefault="005022B4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4,37</w:t>
            </w:r>
          </w:p>
        </w:tc>
        <w:tc>
          <w:tcPr>
            <w:tcW w:w="1320" w:type="dxa"/>
            <w:shd w:val="clear" w:color="auto" w:fill="auto"/>
          </w:tcPr>
          <w:p w:rsidR="005022B4" w:rsidRPr="00EB6D78" w:rsidRDefault="005022B4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4,38</w:t>
            </w:r>
          </w:p>
        </w:tc>
        <w:tc>
          <w:tcPr>
            <w:tcW w:w="1321" w:type="dxa"/>
            <w:shd w:val="clear" w:color="auto" w:fill="auto"/>
          </w:tcPr>
          <w:p w:rsidR="005022B4" w:rsidRPr="00EB6D78" w:rsidRDefault="005022B4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4,86</w:t>
            </w:r>
          </w:p>
        </w:tc>
        <w:tc>
          <w:tcPr>
            <w:tcW w:w="1321" w:type="dxa"/>
            <w:shd w:val="clear" w:color="auto" w:fill="auto"/>
          </w:tcPr>
          <w:p w:rsidR="005022B4" w:rsidRPr="00EB6D78" w:rsidRDefault="005022B4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4,49</w:t>
            </w:r>
          </w:p>
        </w:tc>
        <w:tc>
          <w:tcPr>
            <w:tcW w:w="1306" w:type="dxa"/>
            <w:shd w:val="clear" w:color="auto" w:fill="auto"/>
          </w:tcPr>
          <w:p w:rsidR="005022B4" w:rsidRPr="00EB6D78" w:rsidRDefault="005022B4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3,77</w:t>
            </w:r>
          </w:p>
        </w:tc>
        <w:tc>
          <w:tcPr>
            <w:tcW w:w="1306" w:type="dxa"/>
            <w:shd w:val="clear" w:color="auto" w:fill="auto"/>
          </w:tcPr>
          <w:p w:rsidR="005022B4" w:rsidRPr="00EB6D78" w:rsidRDefault="005022B4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3,27</w:t>
            </w:r>
          </w:p>
        </w:tc>
      </w:tr>
      <w:tr w:rsidR="005022B4" w:rsidRPr="00EB6D78" w:rsidTr="00EB6D78">
        <w:trPr>
          <w:trHeight w:val="768"/>
          <w:jc w:val="center"/>
        </w:trPr>
        <w:tc>
          <w:tcPr>
            <w:tcW w:w="1781" w:type="dxa"/>
            <w:shd w:val="clear" w:color="auto" w:fill="auto"/>
          </w:tcPr>
          <w:p w:rsidR="005022B4" w:rsidRPr="00EB6D78" w:rsidRDefault="005022B4" w:rsidP="00EB6D78">
            <w:pPr>
              <w:spacing w:line="360" w:lineRule="auto"/>
              <w:jc w:val="both"/>
              <w:rPr>
                <w:sz w:val="20"/>
              </w:rPr>
            </w:pPr>
            <w:r w:rsidRPr="00EB6D78">
              <w:rPr>
                <w:sz w:val="20"/>
              </w:rPr>
              <w:t>Уровень безработицы, %</w:t>
            </w:r>
          </w:p>
        </w:tc>
        <w:tc>
          <w:tcPr>
            <w:tcW w:w="1319" w:type="dxa"/>
            <w:shd w:val="clear" w:color="auto" w:fill="auto"/>
          </w:tcPr>
          <w:p w:rsidR="005022B4" w:rsidRPr="00EB6D78" w:rsidRDefault="005022B4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11,6</w:t>
            </w:r>
          </w:p>
        </w:tc>
        <w:tc>
          <w:tcPr>
            <w:tcW w:w="1320" w:type="dxa"/>
            <w:shd w:val="clear" w:color="auto" w:fill="auto"/>
          </w:tcPr>
          <w:p w:rsidR="005022B4" w:rsidRPr="00EB6D78" w:rsidRDefault="005022B4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11,7</w:t>
            </w:r>
          </w:p>
        </w:tc>
        <w:tc>
          <w:tcPr>
            <w:tcW w:w="1321" w:type="dxa"/>
            <w:shd w:val="clear" w:color="auto" w:fill="auto"/>
          </w:tcPr>
          <w:p w:rsidR="005022B4" w:rsidRPr="00EB6D78" w:rsidRDefault="005022B4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13,0</w:t>
            </w:r>
          </w:p>
        </w:tc>
        <w:tc>
          <w:tcPr>
            <w:tcW w:w="1321" w:type="dxa"/>
            <w:shd w:val="clear" w:color="auto" w:fill="auto"/>
          </w:tcPr>
          <w:p w:rsidR="005022B4" w:rsidRPr="00EB6D78" w:rsidRDefault="005022B4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12,0</w:t>
            </w:r>
          </w:p>
        </w:tc>
        <w:tc>
          <w:tcPr>
            <w:tcW w:w="1306" w:type="dxa"/>
            <w:shd w:val="clear" w:color="auto" w:fill="auto"/>
          </w:tcPr>
          <w:p w:rsidR="005022B4" w:rsidRPr="00EB6D78" w:rsidRDefault="005022B4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10,1</w:t>
            </w:r>
          </w:p>
        </w:tc>
        <w:tc>
          <w:tcPr>
            <w:tcW w:w="1306" w:type="dxa"/>
            <w:shd w:val="clear" w:color="auto" w:fill="auto"/>
          </w:tcPr>
          <w:p w:rsidR="005022B4" w:rsidRPr="00EB6D78" w:rsidRDefault="005022B4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8,7</w:t>
            </w:r>
          </w:p>
        </w:tc>
      </w:tr>
    </w:tbl>
    <w:p w:rsidR="00527D18" w:rsidRDefault="00527D18" w:rsidP="00260003">
      <w:pPr>
        <w:tabs>
          <w:tab w:val="left" w:pos="1727"/>
          <w:tab w:val="left" w:pos="2888"/>
          <w:tab w:val="left" w:pos="4049"/>
          <w:tab w:val="left" w:pos="5211"/>
          <w:tab w:val="left" w:pos="6373"/>
          <w:tab w:val="left" w:pos="7524"/>
        </w:tabs>
        <w:spacing w:line="360" w:lineRule="auto"/>
        <w:ind w:firstLine="709"/>
        <w:jc w:val="both"/>
        <w:rPr>
          <w:sz w:val="28"/>
          <w:szCs w:val="28"/>
        </w:rPr>
      </w:pPr>
    </w:p>
    <w:p w:rsidR="005022B4" w:rsidRPr="00260003" w:rsidRDefault="008E13E1" w:rsidP="00260003">
      <w:pPr>
        <w:tabs>
          <w:tab w:val="left" w:pos="1727"/>
          <w:tab w:val="left" w:pos="2888"/>
          <w:tab w:val="left" w:pos="4049"/>
          <w:tab w:val="left" w:pos="5211"/>
          <w:tab w:val="left" w:pos="6373"/>
          <w:tab w:val="left" w:pos="75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97pt;height:192.75pt">
            <v:imagedata r:id="rId10" o:title=""/>
          </v:shape>
        </w:pict>
      </w:r>
    </w:p>
    <w:p w:rsidR="00E778CC" w:rsidRPr="00260003" w:rsidRDefault="00E778CC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Рис</w:t>
      </w:r>
      <w:r w:rsidR="005231F0" w:rsidRPr="00260003">
        <w:rPr>
          <w:sz w:val="28"/>
          <w:szCs w:val="28"/>
        </w:rPr>
        <w:t xml:space="preserve">. 4 – </w:t>
      </w:r>
      <w:r w:rsidRPr="00260003">
        <w:rPr>
          <w:sz w:val="28"/>
          <w:szCs w:val="28"/>
        </w:rPr>
        <w:t>Уровень безработицы в ФРГ, %</w:t>
      </w:r>
    </w:p>
    <w:p w:rsidR="00C4502E" w:rsidRPr="00260003" w:rsidRDefault="00C4502E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Также, в силу проблемной демографической ситуации и недостатков системы социального обеспечения, коренное население страны не обеспечивает достаточное количество квалифицированных трудовых ресурсов, поэтому правительство Германии проводит политику привлечения квалифицированной рабочей силы из-за рубежа. С другой стороны, Германия, как страна с высоким уровнем жизни и благоприятными социально-экономическими условиями, находясь в центре Европы, привлекает огромное количество иммигрантов из различных стран мира. Ввиду высокой значимости фактора труда для обеспечения устойчивого развития страны, в Германии осознают политику миграции как политику будущего, разработка и реализация которой в значительной степени определяет перспективы качественного улучшения производственного процесса и становления новой экономики.</w:t>
      </w:r>
    </w:p>
    <w:p w:rsidR="005221E3" w:rsidRPr="00260003" w:rsidRDefault="007C4DFA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Для экономики Германии характерна «сверхиндустриализация», то есть достаточно большая доля промышленности в производстве ВВП по сравнению со многими развитыми странами мира. Только Япония, Ирландия и Португалия являются в большей степени индустриальными, чем Германия.</w:t>
      </w:r>
    </w:p>
    <w:p w:rsidR="005221E3" w:rsidRPr="00260003" w:rsidRDefault="005221E3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По данным Федерального статистического ведомства ФРГ, структура экономики герани является таковой, что 0,8% ВВП создается в сельском хозяйстве, 29,6% - в промышленности, 69,6% ВВП - в сфере услуг. Для большей наглядности это можно представить в вид</w:t>
      </w:r>
      <w:r w:rsidR="00070EF4" w:rsidRPr="00260003">
        <w:rPr>
          <w:sz w:val="28"/>
          <w:szCs w:val="28"/>
        </w:rPr>
        <w:t>е рисунка (Рис. 5</w:t>
      </w:r>
      <w:r w:rsidRPr="00260003">
        <w:rPr>
          <w:sz w:val="28"/>
          <w:szCs w:val="28"/>
        </w:rPr>
        <w:t>)</w:t>
      </w:r>
    </w:p>
    <w:p w:rsidR="003F170D" w:rsidRPr="00260003" w:rsidRDefault="003F170D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7C4DFA" w:rsidRPr="00260003" w:rsidRDefault="008E13E1" w:rsidP="002600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55.75pt;height:108pt">
            <v:imagedata r:id="rId11" o:title=""/>
          </v:shape>
        </w:pict>
      </w:r>
    </w:p>
    <w:p w:rsidR="00070EF4" w:rsidRPr="00260003" w:rsidRDefault="00070EF4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Рис. 5 – Структура ВВП Гер</w:t>
      </w:r>
      <w:r w:rsidR="00774B4F" w:rsidRPr="00260003">
        <w:rPr>
          <w:sz w:val="28"/>
          <w:szCs w:val="28"/>
        </w:rPr>
        <w:t>м</w:t>
      </w:r>
      <w:r w:rsidRPr="00260003">
        <w:rPr>
          <w:sz w:val="28"/>
          <w:szCs w:val="28"/>
        </w:rPr>
        <w:t>ании.</w:t>
      </w:r>
    </w:p>
    <w:p w:rsidR="003F170D" w:rsidRPr="00260003" w:rsidRDefault="003F170D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7C4DFA" w:rsidRPr="00260003" w:rsidRDefault="007C4DFA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Доля сельского хозяйства за послевоенный период сильно снизилась. Тем не менее, сельское хозяйство продолжает оставаться на высоком качественном уровне Сельское хозяйство, как и многие базовые отрасли экономики, получает государственные субсидии, что делает его не слишком эффективным. Ведущая отрасль - животноводство. Германия экспортирует мясо, масло, зерно.</w:t>
      </w:r>
    </w:p>
    <w:p w:rsidR="007C4DFA" w:rsidRPr="00260003" w:rsidRDefault="007C4DFA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Промышленность Германии обеспечивает стране лидерство на многих мировых рынках готовой продукции. Наиболее конкурентоспособными отраслями являются:</w:t>
      </w:r>
    </w:p>
    <w:p w:rsidR="007C4DFA" w:rsidRPr="00260003" w:rsidRDefault="007C4DFA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♦ автомобилестроение;</w:t>
      </w:r>
    </w:p>
    <w:p w:rsidR="007C4DFA" w:rsidRPr="00260003" w:rsidRDefault="007C4DFA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♦ транспортное машиностроение (вагоностроение, самолетостроение);</w:t>
      </w:r>
    </w:p>
    <w:p w:rsidR="007C4DFA" w:rsidRPr="00260003" w:rsidRDefault="007C4DFA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♦ общее машиностроение (производство станков, различных приборов);</w:t>
      </w:r>
    </w:p>
    <w:p w:rsidR="007C4DFA" w:rsidRPr="00260003" w:rsidRDefault="007C4DFA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♦ электротехническая промышленность;</w:t>
      </w:r>
    </w:p>
    <w:p w:rsidR="007C4DFA" w:rsidRPr="00260003" w:rsidRDefault="007C4DFA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♦ точная механика и оптика;</w:t>
      </w:r>
    </w:p>
    <w:p w:rsidR="007C4DFA" w:rsidRPr="00260003" w:rsidRDefault="007C4DFA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♦ химическая, фармацевтическая и парфюмерно-косметическая промышленность;</w:t>
      </w:r>
    </w:p>
    <w:p w:rsidR="007C4DFA" w:rsidRPr="00260003" w:rsidRDefault="007C4DFA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Машиностроение ориентировано на внешние рынки, а потому многопрофильно</w:t>
      </w:r>
      <w:r w:rsidR="002C400A" w:rsidRPr="00260003">
        <w:rPr>
          <w:sz w:val="28"/>
          <w:szCs w:val="28"/>
        </w:rPr>
        <w:t xml:space="preserve"> и многоукладно. Автомобилестро</w:t>
      </w:r>
      <w:r w:rsidRPr="00260003">
        <w:rPr>
          <w:sz w:val="28"/>
          <w:szCs w:val="28"/>
        </w:rPr>
        <w:t>ительные заводы сконцентрированы в землях Баден-Вюртемберг («ауди», «даймлер-бенц»), Нижней Саксонии («фольксваген»), Гессене («опель»), Северной Рейн-Вестфалии («форд, опель»), Баварии (Б</w:t>
      </w:r>
      <w:r w:rsidR="002C400A" w:rsidRPr="00260003">
        <w:rPr>
          <w:sz w:val="28"/>
          <w:szCs w:val="28"/>
        </w:rPr>
        <w:t>МВ) и Саарленде («форд»). Произ</w:t>
      </w:r>
      <w:r w:rsidRPr="00260003">
        <w:rPr>
          <w:sz w:val="28"/>
          <w:szCs w:val="28"/>
        </w:rPr>
        <w:t xml:space="preserve">водство автомобилей в восточных землях было </w:t>
      </w:r>
      <w:r w:rsidR="002C400A" w:rsidRPr="00260003">
        <w:rPr>
          <w:sz w:val="28"/>
          <w:szCs w:val="28"/>
        </w:rPr>
        <w:t>прекращено по причине несоответ</w:t>
      </w:r>
      <w:r w:rsidRPr="00260003">
        <w:rPr>
          <w:sz w:val="28"/>
          <w:szCs w:val="28"/>
        </w:rPr>
        <w:t>ствия экологическим требованиям выпускаемой продукции. Но «фольксваген», «опель» и «даймлер-бенц» быстро освоили и пе</w:t>
      </w:r>
      <w:r w:rsidR="002C400A" w:rsidRPr="00260003">
        <w:rPr>
          <w:sz w:val="28"/>
          <w:szCs w:val="28"/>
        </w:rPr>
        <w:t>реориентировали восточногерман</w:t>
      </w:r>
      <w:r w:rsidRPr="00260003">
        <w:rPr>
          <w:sz w:val="28"/>
          <w:szCs w:val="28"/>
        </w:rPr>
        <w:t>ские заводы на изготовление автомобилей собственных марок.</w:t>
      </w:r>
    </w:p>
    <w:p w:rsidR="007C4DFA" w:rsidRPr="00260003" w:rsidRDefault="007C4DFA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С конца XIX в</w:t>
      </w:r>
      <w:r w:rsidR="009B4765" w:rsidRPr="00260003">
        <w:rPr>
          <w:sz w:val="28"/>
          <w:szCs w:val="28"/>
        </w:rPr>
        <w:t>ека</w:t>
      </w:r>
      <w:r w:rsidRPr="00260003">
        <w:rPr>
          <w:sz w:val="28"/>
          <w:szCs w:val="28"/>
        </w:rPr>
        <w:t xml:space="preserve"> Германия стала выдвигаться на первые позиции в ми</w:t>
      </w:r>
      <w:r w:rsidR="005221E3" w:rsidRPr="00260003">
        <w:rPr>
          <w:sz w:val="28"/>
          <w:szCs w:val="28"/>
        </w:rPr>
        <w:t>ре по произ</w:t>
      </w:r>
      <w:r w:rsidRPr="00260003">
        <w:rPr>
          <w:sz w:val="28"/>
          <w:szCs w:val="28"/>
        </w:rPr>
        <w:t>водству электротехнического оборудования. Центром производства был Берлин, где располагались такие известные корпорации, как «Siemens», «AEG», «Telefunken», и «Osram». После Второй мировой войны и разделения Германии наиболее мощное и современное производство развернулось в Мюнх</w:t>
      </w:r>
      <w:r w:rsidR="009B4765" w:rsidRPr="00260003">
        <w:rPr>
          <w:sz w:val="28"/>
          <w:szCs w:val="28"/>
        </w:rPr>
        <w:t>ене, Штутгарте, Нюрнберге и дру</w:t>
      </w:r>
      <w:r w:rsidRPr="00260003">
        <w:rPr>
          <w:sz w:val="28"/>
          <w:szCs w:val="28"/>
        </w:rPr>
        <w:t>гих центрах Южной Германии. В ГДР электрот</w:t>
      </w:r>
      <w:r w:rsidR="009B4765" w:rsidRPr="00260003">
        <w:rPr>
          <w:sz w:val="28"/>
          <w:szCs w:val="28"/>
        </w:rPr>
        <w:t>ехническая и электронная промыш</w:t>
      </w:r>
      <w:r w:rsidRPr="00260003">
        <w:rPr>
          <w:sz w:val="28"/>
          <w:szCs w:val="28"/>
        </w:rPr>
        <w:t>ленность была сконцентрирована в Берлине и Дре</w:t>
      </w:r>
      <w:r w:rsidR="009B4765" w:rsidRPr="00260003">
        <w:rPr>
          <w:sz w:val="28"/>
          <w:szCs w:val="28"/>
        </w:rPr>
        <w:t>здене. После объединения эта от</w:t>
      </w:r>
      <w:r w:rsidRPr="00260003">
        <w:rPr>
          <w:sz w:val="28"/>
          <w:szCs w:val="28"/>
        </w:rPr>
        <w:t>расль в восточных землях развития не получила, из-за сильного износа и старения производственных мощностей.</w:t>
      </w:r>
    </w:p>
    <w:p w:rsidR="007C4DFA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тот же период</w:t>
      </w:r>
      <w:r w:rsidR="007C4DFA" w:rsidRPr="00260003">
        <w:rPr>
          <w:sz w:val="28"/>
          <w:szCs w:val="28"/>
        </w:rPr>
        <w:t xml:space="preserve"> начался подъем и химической промышленности: Стра</w:t>
      </w:r>
      <w:r w:rsidRPr="00260003">
        <w:rPr>
          <w:sz w:val="28"/>
          <w:szCs w:val="28"/>
        </w:rPr>
        <w:t>на актив</w:t>
      </w:r>
      <w:r w:rsidR="007C4DFA" w:rsidRPr="00260003">
        <w:rPr>
          <w:sz w:val="28"/>
          <w:szCs w:val="28"/>
        </w:rPr>
        <w:t>но создавала мировой рынок искусственных красителей. Основным сырьем для химической отрасли является нефть. Большинство нефтехимиче</w:t>
      </w:r>
      <w:r w:rsidRPr="00260003">
        <w:rPr>
          <w:sz w:val="28"/>
          <w:szCs w:val="28"/>
        </w:rPr>
        <w:t>ских заводов со</w:t>
      </w:r>
      <w:r w:rsidR="007C4DFA" w:rsidRPr="00260003">
        <w:rPr>
          <w:sz w:val="28"/>
          <w:szCs w:val="28"/>
        </w:rPr>
        <w:t>средоточены вдоль Рей</w:t>
      </w:r>
      <w:r w:rsidRPr="00260003">
        <w:rPr>
          <w:sz w:val="28"/>
          <w:szCs w:val="28"/>
        </w:rPr>
        <w:t xml:space="preserve">на и его притоков - в Людвигсхава. </w:t>
      </w:r>
      <w:r w:rsidR="007C4DFA" w:rsidRPr="00260003">
        <w:rPr>
          <w:sz w:val="28"/>
          <w:szCs w:val="28"/>
        </w:rPr>
        <w:t>Восточногерманские заводы в Галле и Лейпциге были закрыты из-за сильного загрязнения окружающей среды.</w:t>
      </w:r>
    </w:p>
    <w:p w:rsidR="007C4DFA" w:rsidRPr="00260003" w:rsidRDefault="007C4DFA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Текстильная отрасль германской экономики в последнее время перенесла свою производство за границу, но по-прежнему остае</w:t>
      </w:r>
      <w:r w:rsidR="003F170D" w:rsidRPr="00260003">
        <w:rPr>
          <w:sz w:val="28"/>
          <w:szCs w:val="28"/>
        </w:rPr>
        <w:t>тся одной из самых мощных отрас</w:t>
      </w:r>
      <w:r w:rsidRPr="00260003">
        <w:rPr>
          <w:sz w:val="28"/>
          <w:szCs w:val="28"/>
        </w:rPr>
        <w:t>лей. Предприятия текстильной промышленности расположены в Северном Рейне-Вестфалии и южной Баварии.</w:t>
      </w:r>
    </w:p>
    <w:p w:rsidR="007C4DFA" w:rsidRPr="00260003" w:rsidRDefault="007C4DFA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Особое место в промышленности занимает производство точной механики и оптики. После объединения западногерманская фирма «Zeiss» приобрела схожее по профилю производство в Йене. Все заметное влияние оказывают на развитие промышленности новые и прогрессивные отрасли, уменьшая значимость добывающей, текстильной, швейной и пищевкусовой промышленности. Промышленность восточных земель Германии п</w:t>
      </w:r>
      <w:r w:rsidR="00AF6012">
        <w:rPr>
          <w:sz w:val="28"/>
          <w:szCs w:val="28"/>
        </w:rPr>
        <w:t>ретерпела существенную структур</w:t>
      </w:r>
      <w:r w:rsidRPr="00260003">
        <w:rPr>
          <w:sz w:val="28"/>
          <w:szCs w:val="28"/>
        </w:rPr>
        <w:t>ную перестройку из-за того, что прежние ее отрасли, изначально ориентированные на СССР и страны Восточной Европы, пришлось ликвидировать, поставив в центр развития строительную индустрию, пищевкусовую промышленность, точную механику и оптику.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мировом хозяйстве Германия</w:t>
      </w:r>
      <w:r w:rsidR="007C4DFA" w:rsidRPr="00260003">
        <w:rPr>
          <w:sz w:val="28"/>
          <w:szCs w:val="28"/>
        </w:rPr>
        <w:t xml:space="preserve"> специализируется на банков</w:t>
      </w:r>
      <w:r w:rsidRPr="00260003">
        <w:rPr>
          <w:sz w:val="28"/>
          <w:szCs w:val="28"/>
        </w:rPr>
        <w:t>ских и финансовых услу</w:t>
      </w:r>
      <w:r w:rsidR="007C4DFA" w:rsidRPr="00260003">
        <w:rPr>
          <w:sz w:val="28"/>
          <w:szCs w:val="28"/>
        </w:rPr>
        <w:t>гах, туриз</w:t>
      </w:r>
      <w:r w:rsidRPr="00260003">
        <w:rPr>
          <w:sz w:val="28"/>
          <w:szCs w:val="28"/>
        </w:rPr>
        <w:t>ме.</w:t>
      </w:r>
    </w:p>
    <w:p w:rsidR="007C4DFA" w:rsidRPr="00260003" w:rsidRDefault="007C4DFA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Германия располагает весьма развитой инфраструктурой: отличная сеть автомобильных и железных доро</w:t>
      </w:r>
      <w:r w:rsidR="00446D51" w:rsidRPr="00260003">
        <w:rPr>
          <w:sz w:val="28"/>
          <w:szCs w:val="28"/>
        </w:rPr>
        <w:t>г, в Германии находятся некоторые</w:t>
      </w:r>
      <w:r w:rsidRPr="00260003">
        <w:rPr>
          <w:sz w:val="28"/>
          <w:szCs w:val="28"/>
        </w:rPr>
        <w:t xml:space="preserve"> </w:t>
      </w:r>
      <w:r w:rsidR="00446D51" w:rsidRPr="00260003">
        <w:rPr>
          <w:sz w:val="28"/>
          <w:szCs w:val="28"/>
        </w:rPr>
        <w:t>из</w:t>
      </w:r>
      <w:r w:rsidRPr="00260003">
        <w:rPr>
          <w:sz w:val="28"/>
          <w:szCs w:val="28"/>
        </w:rPr>
        <w:t xml:space="preserve"> круп</w:t>
      </w:r>
      <w:r w:rsidR="00446D51" w:rsidRPr="00260003">
        <w:rPr>
          <w:sz w:val="28"/>
          <w:szCs w:val="28"/>
        </w:rPr>
        <w:t>нейших в Европе и мире воздуш</w:t>
      </w:r>
      <w:r w:rsidRPr="00260003">
        <w:rPr>
          <w:sz w:val="28"/>
          <w:szCs w:val="28"/>
        </w:rPr>
        <w:t>ны</w:t>
      </w:r>
      <w:r w:rsidR="00446D51" w:rsidRPr="00260003">
        <w:rPr>
          <w:sz w:val="28"/>
          <w:szCs w:val="28"/>
        </w:rPr>
        <w:t>х</w:t>
      </w:r>
      <w:r w:rsidRPr="00260003">
        <w:rPr>
          <w:sz w:val="28"/>
          <w:szCs w:val="28"/>
        </w:rPr>
        <w:t xml:space="preserve"> гаван</w:t>
      </w:r>
      <w:r w:rsidR="00446D51" w:rsidRPr="00260003">
        <w:rPr>
          <w:sz w:val="28"/>
          <w:szCs w:val="28"/>
        </w:rPr>
        <w:t>ь и морских</w:t>
      </w:r>
      <w:r w:rsidRPr="00260003">
        <w:rPr>
          <w:sz w:val="28"/>
          <w:szCs w:val="28"/>
        </w:rPr>
        <w:t xml:space="preserve"> порт</w:t>
      </w:r>
      <w:r w:rsidR="00446D51" w:rsidRPr="00260003">
        <w:rPr>
          <w:sz w:val="28"/>
          <w:szCs w:val="28"/>
        </w:rPr>
        <w:t>ов</w:t>
      </w:r>
      <w:r w:rsidRPr="00260003">
        <w:rPr>
          <w:sz w:val="28"/>
          <w:szCs w:val="28"/>
        </w:rPr>
        <w:t>. В сфере транспорта применя</w:t>
      </w:r>
      <w:r w:rsidR="00446D51" w:rsidRPr="00260003">
        <w:rPr>
          <w:sz w:val="28"/>
          <w:szCs w:val="28"/>
        </w:rPr>
        <w:t>ются са</w:t>
      </w:r>
      <w:r w:rsidRPr="00260003">
        <w:rPr>
          <w:sz w:val="28"/>
          <w:szCs w:val="28"/>
        </w:rPr>
        <w:t>мые передовые технологии.</w:t>
      </w:r>
    </w:p>
    <w:p w:rsidR="00446D51" w:rsidRPr="00260003" w:rsidRDefault="00446D51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В мировой экономике Германия также является одним из лидеров, занимая четвертое место в мире, по объему производимого ею ВВП. </w:t>
      </w:r>
    </w:p>
    <w:p w:rsidR="009D3E01" w:rsidRDefault="00944AD0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Так, в 2008 году объем ВВП составил 2</w:t>
      </w:r>
      <w:r w:rsidR="00F7563D" w:rsidRPr="00260003">
        <w:rPr>
          <w:sz w:val="28"/>
          <w:szCs w:val="28"/>
        </w:rPr>
        <w:t xml:space="preserve"> 492,0</w:t>
      </w:r>
      <w:r w:rsidRPr="00260003">
        <w:rPr>
          <w:sz w:val="28"/>
          <w:szCs w:val="28"/>
        </w:rPr>
        <w:t xml:space="preserve"> млрд. Евро превысив показатель предыдущего года на </w:t>
      </w:r>
      <w:r w:rsidR="00F7563D" w:rsidRPr="00260003">
        <w:rPr>
          <w:sz w:val="28"/>
          <w:szCs w:val="28"/>
        </w:rPr>
        <w:t>1,3</w:t>
      </w:r>
      <w:r w:rsidRPr="00260003">
        <w:rPr>
          <w:sz w:val="28"/>
          <w:szCs w:val="28"/>
        </w:rPr>
        <w:t xml:space="preserve"> %</w:t>
      </w:r>
      <w:r w:rsidR="00F7563D" w:rsidRPr="00260003">
        <w:rPr>
          <w:sz w:val="28"/>
          <w:szCs w:val="28"/>
        </w:rPr>
        <w:t>(</w:t>
      </w:r>
      <w:r w:rsidR="0001500A" w:rsidRPr="00260003">
        <w:rPr>
          <w:sz w:val="28"/>
          <w:szCs w:val="28"/>
        </w:rPr>
        <w:t>Рис 6</w:t>
      </w:r>
      <w:r w:rsidR="00E379D4" w:rsidRPr="00260003">
        <w:rPr>
          <w:sz w:val="28"/>
          <w:szCs w:val="28"/>
        </w:rPr>
        <w:t>, 7</w:t>
      </w:r>
      <w:r w:rsidR="0001500A" w:rsidRPr="00260003">
        <w:rPr>
          <w:sz w:val="28"/>
          <w:szCs w:val="28"/>
        </w:rPr>
        <w:t>)</w:t>
      </w:r>
    </w:p>
    <w:p w:rsidR="00F7563D" w:rsidRPr="00260003" w:rsidRDefault="009D3E01" w:rsidP="002600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E13E1">
        <w:rPr>
          <w:sz w:val="28"/>
          <w:szCs w:val="28"/>
        </w:rPr>
        <w:pict>
          <v:shape id="_x0000_i1030" type="#_x0000_t75" style="width:306pt;height:140.25pt">
            <v:imagedata r:id="rId12" o:title=""/>
          </v:shape>
        </w:pict>
      </w:r>
    </w:p>
    <w:p w:rsidR="0001500A" w:rsidRPr="00260003" w:rsidRDefault="0001500A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Рис 6. - Объем ВВП Федеративной Республики Германии, млрд. Евро</w:t>
      </w:r>
    </w:p>
    <w:p w:rsidR="0001500A" w:rsidRPr="00260003" w:rsidRDefault="0001500A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4D1EBF" w:rsidRPr="00260003" w:rsidRDefault="008E13E1" w:rsidP="002600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25.75pt;height:164.25pt">
            <v:imagedata r:id="rId13" o:title=""/>
          </v:shape>
        </w:pict>
      </w:r>
    </w:p>
    <w:p w:rsidR="004D1EBF" w:rsidRPr="00260003" w:rsidRDefault="004D1EBF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Рис. </w:t>
      </w:r>
      <w:r w:rsidR="0001500A" w:rsidRPr="00260003">
        <w:rPr>
          <w:sz w:val="28"/>
          <w:szCs w:val="28"/>
        </w:rPr>
        <w:t>7</w:t>
      </w:r>
      <w:r w:rsidR="00AF640F" w:rsidRPr="00260003">
        <w:rPr>
          <w:sz w:val="28"/>
          <w:szCs w:val="28"/>
        </w:rPr>
        <w:t xml:space="preserve"> -</w:t>
      </w:r>
      <w:r w:rsidRPr="00260003">
        <w:rPr>
          <w:sz w:val="28"/>
        </w:rPr>
        <w:t xml:space="preserve"> </w:t>
      </w:r>
      <w:r w:rsidRPr="00260003">
        <w:rPr>
          <w:sz w:val="28"/>
          <w:szCs w:val="28"/>
        </w:rPr>
        <w:t>Динамика изменения ВВП ФРГ в процентном соотношении к предыдущему году.</w:t>
      </w:r>
    </w:p>
    <w:p w:rsidR="00446D51" w:rsidRPr="00260003" w:rsidRDefault="00446D51" w:rsidP="00260003">
      <w:pPr>
        <w:pStyle w:val="4"/>
        <w:spacing w:before="0" w:after="0" w:line="360" w:lineRule="auto"/>
        <w:ind w:firstLine="709"/>
        <w:jc w:val="both"/>
        <w:rPr>
          <w:b w:val="0"/>
        </w:rPr>
      </w:pPr>
    </w:p>
    <w:p w:rsidR="00E778CC" w:rsidRPr="00260003" w:rsidRDefault="00E778CC" w:rsidP="00260003">
      <w:pPr>
        <w:pStyle w:val="4"/>
        <w:spacing w:before="0" w:after="0" w:line="360" w:lineRule="auto"/>
        <w:ind w:firstLine="709"/>
        <w:jc w:val="both"/>
        <w:rPr>
          <w:b w:val="0"/>
        </w:rPr>
      </w:pPr>
      <w:r w:rsidRPr="00260003">
        <w:rPr>
          <w:b w:val="0"/>
        </w:rPr>
        <w:t>Глава 4. Внешнеторговая политика Германии</w:t>
      </w:r>
    </w:p>
    <w:p w:rsidR="00E778CC" w:rsidRPr="00260003" w:rsidRDefault="00E778CC" w:rsidP="00260003">
      <w:pPr>
        <w:pStyle w:val="4"/>
        <w:spacing w:before="0" w:after="0" w:line="360" w:lineRule="auto"/>
        <w:ind w:firstLine="709"/>
        <w:jc w:val="both"/>
        <w:rPr>
          <w:b w:val="0"/>
        </w:rPr>
      </w:pP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Внешняя торговля Германии стала одной из наиболее динамичных отраслей хозяйства, развитие которой опережает другие отрасли экономики и рост валового внутреннего продукта в целом. При этом наиболее быстрыми темпами растет экспорт, стимулируя развитие экспортно-ориентированных отраслей. (Таблица </w:t>
      </w:r>
      <w:r w:rsidR="00E379D4" w:rsidRPr="00260003">
        <w:rPr>
          <w:sz w:val="28"/>
          <w:szCs w:val="28"/>
          <w:lang w:val="en-US"/>
        </w:rPr>
        <w:t>3</w:t>
      </w:r>
      <w:r w:rsidRPr="00260003">
        <w:rPr>
          <w:sz w:val="28"/>
          <w:szCs w:val="28"/>
        </w:rPr>
        <w:t>)</w:t>
      </w:r>
    </w:p>
    <w:p w:rsidR="00780829" w:rsidRPr="00260003" w:rsidRDefault="005B2D4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br w:type="page"/>
      </w:r>
      <w:r w:rsidR="00780829" w:rsidRPr="00260003">
        <w:rPr>
          <w:sz w:val="28"/>
          <w:szCs w:val="28"/>
        </w:rPr>
        <w:t xml:space="preserve">Таблица </w:t>
      </w:r>
      <w:r w:rsidR="005F203E" w:rsidRPr="00260003">
        <w:rPr>
          <w:sz w:val="28"/>
          <w:szCs w:val="28"/>
        </w:rPr>
        <w:t xml:space="preserve">3 - </w:t>
      </w:r>
      <w:r w:rsidR="00780829" w:rsidRPr="00260003">
        <w:rPr>
          <w:sz w:val="28"/>
          <w:szCs w:val="28"/>
        </w:rPr>
        <w:t>Внешнеторговый оборот Германии, млн. Евро</w:t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1494"/>
        <w:gridCol w:w="1459"/>
        <w:gridCol w:w="1459"/>
        <w:gridCol w:w="1459"/>
        <w:gridCol w:w="1459"/>
        <w:gridCol w:w="1459"/>
      </w:tblGrid>
      <w:tr w:rsidR="00780829" w:rsidRPr="009D3E01" w:rsidTr="005B2D49">
        <w:trPr>
          <w:trHeight w:val="500"/>
          <w:jc w:val="center"/>
        </w:trPr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2003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2004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2005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2006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2007</w:t>
            </w:r>
          </w:p>
        </w:tc>
      </w:tr>
      <w:tr w:rsidR="00780829" w:rsidRPr="009D3E01" w:rsidTr="005B2D49">
        <w:trPr>
          <w:trHeight w:val="500"/>
          <w:jc w:val="center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Оборот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1 198 989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1 306 992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1 414 353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1 627 036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1 735 123</w:t>
            </w:r>
          </w:p>
        </w:tc>
      </w:tr>
      <w:tr w:rsidR="00780829" w:rsidRPr="009D3E01" w:rsidTr="005B2D49">
        <w:trPr>
          <w:trHeight w:val="500"/>
          <w:jc w:val="center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Экспорт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664 455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731 544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786 266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893 042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965 236</w:t>
            </w:r>
          </w:p>
        </w:tc>
      </w:tr>
      <w:tr w:rsidR="00780829" w:rsidRPr="009D3E01" w:rsidTr="005B2D49">
        <w:trPr>
          <w:trHeight w:val="500"/>
          <w:jc w:val="center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Импорт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534 534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575 448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628 087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733 994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769 887</w:t>
            </w:r>
          </w:p>
        </w:tc>
      </w:tr>
      <w:tr w:rsidR="00780829" w:rsidRPr="009D3E01" w:rsidTr="005B2D49">
        <w:trPr>
          <w:trHeight w:val="500"/>
          <w:jc w:val="center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Сальдо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129 921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156 096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158 179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159 048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829" w:rsidRPr="009D3E01" w:rsidRDefault="00780829" w:rsidP="009D3E0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3E01">
              <w:rPr>
                <w:sz w:val="20"/>
                <w:szCs w:val="28"/>
              </w:rPr>
              <w:t>195 349</w:t>
            </w:r>
          </w:p>
        </w:tc>
      </w:tr>
    </w:tbl>
    <w:p w:rsidR="005B2D49" w:rsidRPr="00260003" w:rsidRDefault="005B2D49" w:rsidP="00260003">
      <w:pPr>
        <w:pStyle w:val="21"/>
        <w:spacing w:after="0" w:line="360" w:lineRule="auto"/>
        <w:ind w:left="0" w:firstLine="709"/>
        <w:jc w:val="both"/>
        <w:rPr>
          <w:szCs w:val="28"/>
        </w:rPr>
      </w:pPr>
    </w:p>
    <w:p w:rsidR="005B2D49" w:rsidRPr="00260003" w:rsidRDefault="008E13E1" w:rsidP="00260003">
      <w:pPr>
        <w:pStyle w:val="21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pict>
          <v:shape id="_x0000_i1032" type="#_x0000_t75" style="width:321pt;height:221.25pt">
            <v:imagedata r:id="rId14" o:title=""/>
          </v:shape>
        </w:pict>
      </w:r>
    </w:p>
    <w:p w:rsidR="00780829" w:rsidRPr="00260003" w:rsidRDefault="0001500A" w:rsidP="00260003">
      <w:pPr>
        <w:pStyle w:val="21"/>
        <w:spacing w:after="0" w:line="360" w:lineRule="auto"/>
        <w:ind w:left="0" w:firstLine="709"/>
        <w:jc w:val="both"/>
      </w:pPr>
      <w:r w:rsidRPr="00260003">
        <w:t>Рис. 8</w:t>
      </w:r>
      <w:r w:rsidR="00AF640F" w:rsidRPr="00260003">
        <w:t xml:space="preserve"> -</w:t>
      </w:r>
      <w:r w:rsidR="00780829" w:rsidRPr="00260003">
        <w:t xml:space="preserve"> Динамика внешней торговли Германии</w:t>
      </w: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Свыше 55% экспорта Германии приходится на четыре товарные группы – автомобилестроение, общее машиностроение, химические товары и электротехнические товары. </w:t>
      </w: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Германским компаниям принадлежит первое место в экспорте готовых химических товаров (17%). Участие в международной торговле продукцией общем машиностроения отражает состояние конкурентоспособности продукции. По удельному весу в мировом экспорте: страна занимает первое место в 22 из 43 подотраслей общего машиностроения, среди них – горно-шахтное, полиграфическое оборудование, оборудование для резиновой промышленности и производства пластмасс, измерительные приборы, деревообрабатывающее, металлургическое оборудование и т.д. Германия занимает ведущее место в экспорте текстиля - около 12% мировых поставок и третье место в мире после КНР и Италии в экспорте одежды – 6 – 7%.</w:t>
      </w: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Страна занимает четвертое место в мире по экспорту сельскохозяйственной продукции после США, Франции и Нидерландов, являясь одновременно крупнейшим ее импортером. Основу экспорта составляют молочные и мясные продукты.</w:t>
      </w: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В то же время повышается роль сферы услуг. Однако интенсивность мировой торговли услугами ниже, чем торговли товарами. По доли торговли услугами во всем обороте ФРГ уступала другим ведущим странам: в </w:t>
      </w:r>
      <w:smartTag w:uri="urn:schemas-microsoft-com:office:smarttags" w:element="metricconverter">
        <w:smartTagPr>
          <w:attr w:name="ProductID" w:val="2003 г"/>
        </w:smartTagPr>
        <w:r w:rsidRPr="00260003">
          <w:rPr>
            <w:sz w:val="28"/>
            <w:szCs w:val="28"/>
          </w:rPr>
          <w:t>2003 г</w:t>
        </w:r>
      </w:smartTag>
      <w:r w:rsidRPr="00260003">
        <w:rPr>
          <w:sz w:val="28"/>
          <w:szCs w:val="28"/>
        </w:rPr>
        <w:t>. он составил 17,3%, тогда как в США - 20,3%, Японии - 18,8%, Великобритании - 25,7%, Франции 19,7% [15].</w:t>
      </w: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По данным ВТО, в 2006 году Германия заняла 3-е место в мире (после США и Великобритании) по экспорту услуг, общий объем которых составил более 140 млрд. долларов США. В некоторых отраслях (например, экспорт строительных и почтовых услуг) Германия заняла лидирующие позиции в мире. По экспорту транспортных услуг ФРГ находится на втором месте, а в таких секторах как логистика, финансовые услуги, телекоммуникации немецкие предприятия относятся к наиболее значимым экспортерам услуг.</w:t>
      </w:r>
      <w:r w:rsidR="005231F0" w:rsidRPr="00260003">
        <w:rPr>
          <w:sz w:val="28"/>
          <w:szCs w:val="28"/>
        </w:rPr>
        <w:t>(Таблица 5)</w:t>
      </w: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Таблица </w:t>
      </w:r>
      <w:r w:rsidR="005F203E" w:rsidRPr="00260003">
        <w:rPr>
          <w:sz w:val="28"/>
          <w:szCs w:val="28"/>
        </w:rPr>
        <w:t xml:space="preserve">5 - </w:t>
      </w:r>
      <w:r w:rsidRPr="00260003">
        <w:rPr>
          <w:sz w:val="28"/>
          <w:szCs w:val="28"/>
        </w:rPr>
        <w:t>Динамика товарной структуры экспорта Германии в 2004–2006 гг.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1834"/>
        <w:gridCol w:w="1823"/>
        <w:gridCol w:w="1598"/>
      </w:tblGrid>
      <w:tr w:rsidR="00A62532" w:rsidRPr="00EB6D78" w:rsidTr="00EB6D78">
        <w:trPr>
          <w:trHeight w:val="507"/>
          <w:jc w:val="center"/>
        </w:trPr>
        <w:tc>
          <w:tcPr>
            <w:tcW w:w="3552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Товар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2005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2006</w:t>
            </w:r>
          </w:p>
        </w:tc>
      </w:tr>
      <w:tr w:rsidR="00A62532" w:rsidRPr="00EB6D78" w:rsidTr="00EB6D78">
        <w:trPr>
          <w:trHeight w:val="349"/>
          <w:jc w:val="center"/>
        </w:trPr>
        <w:tc>
          <w:tcPr>
            <w:tcW w:w="3552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Всего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731 544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786 266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896 048</w:t>
            </w:r>
          </w:p>
        </w:tc>
      </w:tr>
      <w:tr w:rsidR="00A62532" w:rsidRPr="00EB6D78" w:rsidTr="00EB6D78">
        <w:trPr>
          <w:trHeight w:val="821"/>
          <w:jc w:val="center"/>
        </w:trPr>
        <w:tc>
          <w:tcPr>
            <w:tcW w:w="3552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Продукция пищевой промышленности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25 907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28 326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28 921</w:t>
            </w:r>
          </w:p>
        </w:tc>
      </w:tr>
      <w:tr w:rsidR="00A62532" w:rsidRPr="00EB6D78" w:rsidTr="00EB6D78">
        <w:trPr>
          <w:trHeight w:val="400"/>
          <w:jc w:val="center"/>
        </w:trPr>
        <w:tc>
          <w:tcPr>
            <w:tcW w:w="3552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Напитки, табак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4 879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5 743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5 941</w:t>
            </w:r>
          </w:p>
        </w:tc>
      </w:tr>
      <w:tr w:rsidR="00A62532" w:rsidRPr="00EB6D78" w:rsidTr="00EB6D78">
        <w:trPr>
          <w:trHeight w:val="1078"/>
          <w:jc w:val="center"/>
        </w:trPr>
        <w:tc>
          <w:tcPr>
            <w:tcW w:w="3552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Сырьевые товары (исключая минеральное топливное сырье и его продукты)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11 609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12 541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14 983</w:t>
            </w:r>
          </w:p>
        </w:tc>
      </w:tr>
      <w:tr w:rsidR="00A62532" w:rsidRPr="00EB6D78" w:rsidTr="00EB6D78">
        <w:trPr>
          <w:trHeight w:val="821"/>
          <w:jc w:val="center"/>
        </w:trPr>
        <w:tc>
          <w:tcPr>
            <w:tcW w:w="3552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Минеральное топливное сырье, продукты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14 177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16 986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22 058</w:t>
            </w:r>
          </w:p>
        </w:tc>
      </w:tr>
      <w:tr w:rsidR="00A62532" w:rsidRPr="00EB6D78" w:rsidTr="00EB6D78">
        <w:trPr>
          <w:trHeight w:val="821"/>
          <w:jc w:val="center"/>
        </w:trPr>
        <w:tc>
          <w:tcPr>
            <w:tcW w:w="3552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Продукция химической промышленности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100 646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109 274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122 785</w:t>
            </w:r>
          </w:p>
        </w:tc>
      </w:tr>
      <w:tr w:rsidR="00A62532" w:rsidRPr="00EB6D78" w:rsidTr="00EB6D78">
        <w:trPr>
          <w:trHeight w:val="854"/>
          <w:jc w:val="center"/>
        </w:trPr>
        <w:tc>
          <w:tcPr>
            <w:tcW w:w="3552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Продукция обрабатывающей промышленности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101 581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109 335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124 117</w:t>
            </w:r>
          </w:p>
        </w:tc>
      </w:tr>
      <w:tr w:rsidR="00A62532" w:rsidRPr="00EB6D78" w:rsidTr="00EB6D78">
        <w:trPr>
          <w:trHeight w:val="1052"/>
          <w:jc w:val="center"/>
        </w:trPr>
        <w:tc>
          <w:tcPr>
            <w:tcW w:w="3552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Продукция машиностроительной и электротехнической промышленности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381 226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404 925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440 932</w:t>
            </w:r>
          </w:p>
        </w:tc>
      </w:tr>
      <w:tr w:rsidR="00A62532" w:rsidRPr="00EB6D78" w:rsidTr="00EB6D78">
        <w:trPr>
          <w:trHeight w:val="529"/>
          <w:jc w:val="center"/>
        </w:trPr>
        <w:tc>
          <w:tcPr>
            <w:tcW w:w="3552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Различные готовые промышленные товары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72 327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77 372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83 875</w:t>
            </w:r>
          </w:p>
        </w:tc>
      </w:tr>
      <w:tr w:rsidR="00A62532" w:rsidRPr="00EB6D78" w:rsidTr="00EB6D78">
        <w:trPr>
          <w:trHeight w:val="383"/>
          <w:jc w:val="center"/>
        </w:trPr>
        <w:tc>
          <w:tcPr>
            <w:tcW w:w="3552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Прочие товары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17 790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20 424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51 132</w:t>
            </w:r>
          </w:p>
        </w:tc>
      </w:tr>
    </w:tbl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Как видно из составленной таблицы, наибольший удельный вес (49,2%) в общей товарной структуре экспорта Германии занимает продукция машиностроительной и электротехнической промышленности. Так же достаточно высока доля продукции химической и обрабатывающей промышленности (13,7% и 13,9% соответственно). За период 2004–2006 гг. наблюдается положительная динамика роста экспорта продукции всех отраслей промышленности. Что же касается удельного веса, то для сырьевых товаров, в т.ч. для топливного минерального сырья, и прочих товаров можно отметить, что их удельный вес вырос. Для сырьевых товаров – 1,6% до 1,7%, для прочих товаров – с 2,4% до 5,7%. В связи с этим понизился удельный вес продукции пищевой (с 3,5% до 3,2%), химической (с 13,8% до 13,7%), машиностроительной и электротехнической промышленности (с 52,1% до 49,2%). Удельный вес продукции обрабатывающей промышленности остался неизменным (13,9%). Исходя из полученных расчетов, можно сделать вывод о том, что Германия в большей степени специализируется на экспорте продукции машиностроительной и электротехнической промышленности, а так же продукции химической и обрабатывающей промышленности.</w:t>
      </w: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В импорте основная доля приходится на готовые промышленные товары и полуфабрикаты. Эти группы и дали основной прирост импорта за счет таких товаров, как автомобили, подъемно-транспортные средства, электротехнические изделия, текстиль, одежда, энергоносители, цветные металлы, стальной прокат, минеральное сырье. </w:t>
      </w:r>
    </w:p>
    <w:p w:rsidR="00A62532" w:rsidRPr="00260003" w:rsidRDefault="00A62532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П</w:t>
      </w:r>
      <w:r w:rsidR="00780829" w:rsidRPr="00260003">
        <w:rPr>
          <w:sz w:val="28"/>
          <w:szCs w:val="28"/>
        </w:rPr>
        <w:t>о данным годового статистического отчета Германии за 2007 год была составлена таблица, в которой прослеживается динамика товарной структуры и</w:t>
      </w:r>
      <w:r w:rsidRPr="00260003">
        <w:rPr>
          <w:sz w:val="28"/>
          <w:szCs w:val="28"/>
        </w:rPr>
        <w:t>мпорта Германии в 2004–2006 гг.</w:t>
      </w:r>
      <w:r w:rsidR="00C17FA8" w:rsidRPr="00260003">
        <w:rPr>
          <w:sz w:val="28"/>
          <w:szCs w:val="28"/>
        </w:rPr>
        <w:t>(Таблица 6)</w:t>
      </w:r>
    </w:p>
    <w:p w:rsidR="00E21EF0" w:rsidRPr="00260003" w:rsidRDefault="00E21EF0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A62532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Таблица 6 – Динамика товарной структуры импорта Германии в 2004–2006 гг.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2"/>
        <w:gridCol w:w="1641"/>
        <w:gridCol w:w="1628"/>
        <w:gridCol w:w="1628"/>
      </w:tblGrid>
      <w:tr w:rsidR="00A62532" w:rsidRPr="00EB6D78" w:rsidTr="00EB6D78">
        <w:trPr>
          <w:trHeight w:val="384"/>
          <w:jc w:val="center"/>
        </w:trPr>
        <w:tc>
          <w:tcPr>
            <w:tcW w:w="4182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Товар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2004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2005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2006</w:t>
            </w:r>
          </w:p>
        </w:tc>
      </w:tr>
      <w:tr w:rsidR="00A62532" w:rsidRPr="00EB6D78" w:rsidTr="00EB6D78">
        <w:trPr>
          <w:trHeight w:val="461"/>
          <w:jc w:val="center"/>
        </w:trPr>
        <w:tc>
          <w:tcPr>
            <w:tcW w:w="4182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Всего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575 448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628 087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731 479</w:t>
            </w:r>
          </w:p>
        </w:tc>
      </w:tr>
      <w:tr w:rsidR="00A62532" w:rsidRPr="00EB6D78" w:rsidTr="00EB6D78">
        <w:trPr>
          <w:trHeight w:val="705"/>
          <w:jc w:val="center"/>
        </w:trPr>
        <w:tc>
          <w:tcPr>
            <w:tcW w:w="4182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Продукция пищевой промышленности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33 928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35 742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35 945</w:t>
            </w:r>
          </w:p>
        </w:tc>
      </w:tr>
      <w:tr w:rsidR="00A62532" w:rsidRPr="00EB6D78" w:rsidTr="00EB6D78">
        <w:trPr>
          <w:trHeight w:val="401"/>
          <w:jc w:val="center"/>
        </w:trPr>
        <w:tc>
          <w:tcPr>
            <w:tcW w:w="4182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Напитки, табак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5 091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5 070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5 030</w:t>
            </w:r>
          </w:p>
        </w:tc>
      </w:tr>
      <w:tr w:rsidR="00A62532" w:rsidRPr="00EB6D78" w:rsidTr="00EB6D78">
        <w:trPr>
          <w:trHeight w:val="1024"/>
          <w:jc w:val="center"/>
        </w:trPr>
        <w:tc>
          <w:tcPr>
            <w:tcW w:w="4182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Сырьевые товары (исключая минеральное топливное сырье и его продукты)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18 945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20 413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24 594</w:t>
            </w:r>
          </w:p>
        </w:tc>
      </w:tr>
      <w:tr w:rsidR="00A62532" w:rsidRPr="00EB6D78" w:rsidTr="00EB6D78">
        <w:trPr>
          <w:trHeight w:val="529"/>
          <w:jc w:val="center"/>
        </w:trPr>
        <w:tc>
          <w:tcPr>
            <w:tcW w:w="4182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Минеральное топливное сырье, продукты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52 487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72 209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89 833</w:t>
            </w:r>
          </w:p>
        </w:tc>
      </w:tr>
      <w:tr w:rsidR="00A62532" w:rsidRPr="00EB6D78" w:rsidTr="00EB6D78">
        <w:trPr>
          <w:trHeight w:val="571"/>
          <w:jc w:val="center"/>
        </w:trPr>
        <w:tc>
          <w:tcPr>
            <w:tcW w:w="4182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Продукция химической промышленности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66 424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73 466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81 396</w:t>
            </w:r>
          </w:p>
        </w:tc>
      </w:tr>
      <w:tr w:rsidR="00A62532" w:rsidRPr="00EB6D78" w:rsidTr="00EB6D78">
        <w:trPr>
          <w:trHeight w:val="475"/>
          <w:jc w:val="center"/>
        </w:trPr>
        <w:tc>
          <w:tcPr>
            <w:tcW w:w="4182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Продукция обрабатывающей промышленности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78 010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84 299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96 046</w:t>
            </w:r>
          </w:p>
        </w:tc>
      </w:tr>
      <w:tr w:rsidR="00A62532" w:rsidRPr="00EB6D78" w:rsidTr="00EB6D78">
        <w:trPr>
          <w:trHeight w:val="689"/>
          <w:jc w:val="center"/>
        </w:trPr>
        <w:tc>
          <w:tcPr>
            <w:tcW w:w="4182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Продукция машиностроительной и электротехнической промышленности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226 521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239 399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260 105</w:t>
            </w:r>
          </w:p>
        </w:tc>
      </w:tr>
      <w:tr w:rsidR="00A62532" w:rsidRPr="00EB6D78" w:rsidTr="00EB6D78">
        <w:trPr>
          <w:trHeight w:val="802"/>
          <w:jc w:val="center"/>
        </w:trPr>
        <w:tc>
          <w:tcPr>
            <w:tcW w:w="4182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Различные готовые промышленные товары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68 734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71 993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74 396</w:t>
            </w:r>
          </w:p>
        </w:tc>
      </w:tr>
      <w:tr w:rsidR="00A62532" w:rsidRPr="00EB6D78" w:rsidTr="00EB6D78">
        <w:trPr>
          <w:trHeight w:val="120"/>
          <w:jc w:val="center"/>
        </w:trPr>
        <w:tc>
          <w:tcPr>
            <w:tcW w:w="4182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Прочие товары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23 650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23 637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A62532" w:rsidRPr="00EB6D78" w:rsidRDefault="00A62532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61 580</w:t>
            </w:r>
          </w:p>
        </w:tc>
      </w:tr>
    </w:tbl>
    <w:p w:rsidR="00A62532" w:rsidRPr="00260003" w:rsidRDefault="00A62532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Как видно из составленной таблицы, наибольший удельный вес (35,6%) в общей товарной структуре импорта Германии занимает продукция машиностроительной и электротехнической промышленности. Так же достаточно высока доля продукции химической и обрабатывающей промышленности, минерального топливного сырья (11,1%, 13,1% и 12,3% соответственно). За период 2004–2006 гг. наблюдается стабильный рост импорта продукции всех отраслей промышленности. Что же касается удельного веса, то для сырьевых товаров, в т.ч. для топливного минерального сырья, и прочих товаров можно отметить, что их удельный вес вырос. Для сырьевых товаров – 3,3% до 3,4%, для прочих товаров – с 4,1% до 8,4%. В связи с этим понизился удельный вес продукции пищевой (с 5,9% до 4,9%), химической (с 11,5% до 11,1%), машиностроительной и электротехнической (с 39,4% до 35,6%) и обрабатывающей промышленности (с 13,6% до 13,1%). Исходя из полученных расчетов, можно сделать вывод о том, что Германия в большей степени импортирует продукцию машиностроительной и электротехнической промышленности, а так же продукции химической и обрабатывающей промышленности и минеральное топливное сырье.</w:t>
      </w: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Важнейшими торговыми партнерами Германии являются промышленные государства Запада. Благодаря продолжающемуся процессу экономической интеграции стран ЕС стремительное развитие получила внутриевропейская торговля. </w:t>
      </w: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Важнейшим торговым партнером Германии по-прежнему остается Франция. Вторым по величине рынком сбыта германской продукции - после Франции - стали США. </w:t>
      </w: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Что касается германского импорта, то США занимают здесь второе место, уступая лишь Франции. За ними следуют Нидерланды и Италия.</w:t>
      </w: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99 г"/>
        </w:smartTagPr>
        <w:r w:rsidRPr="00260003">
          <w:rPr>
            <w:sz w:val="28"/>
            <w:szCs w:val="28"/>
          </w:rPr>
          <w:t>1999 г</w:t>
        </w:r>
      </w:smartTag>
      <w:r w:rsidRPr="00260003">
        <w:rPr>
          <w:sz w:val="28"/>
          <w:szCs w:val="28"/>
        </w:rPr>
        <w:t xml:space="preserve">. начал расти объем германской внешней торговли со странами Центральной и Восточной Европы, включая страны СНГ. Польша закрепила за собой позицию ведущего торгового партнера Германии на востоке Европы. </w:t>
      </w: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целом 70-75 % объема германской внешней торговли приходится на европейские государства, примерно 13 % - на азиатско-тихоокеанский регион, около 10 % - на Северную Америку и примерно по 2 % - на Африку и Латинскую Америку.</w:t>
      </w:r>
      <w:r w:rsidR="00C17FA8" w:rsidRPr="00260003">
        <w:rPr>
          <w:sz w:val="28"/>
          <w:szCs w:val="28"/>
        </w:rPr>
        <w:t>(Таблица 7)</w:t>
      </w:r>
    </w:p>
    <w:p w:rsidR="009D3E01" w:rsidRPr="00260003" w:rsidRDefault="009D3E01" w:rsidP="009D3E01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Наибольшую долю в экспорте имеют страны ЕС (62,3%), велика доля стран НАФТА (10,1%) и других стран (21,2%). Можно заметить, что увеличивается доля в экспорте Германии Китая (с 2,2% до 3,1%) и других стран (с 18,4% до 21,2%). В связи с этим уменьшается доля стран ЕС (с 62,7% до 62,3%), НАФТА (с 12,2% до 10,1), АСЕАН (с 1,8% до 1,6), а так же Японии (с 1,9% до 1,6). </w:t>
      </w:r>
    </w:p>
    <w:p w:rsidR="00780829" w:rsidRDefault="009D3E01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Что же касается импорта, то здесь основным партнером являются так же страны ЕС (57,6%), хотя их удельный вес в общем импорте Германии уменьшается (с 60,7% до 57,6%).</w:t>
      </w:r>
    </w:p>
    <w:p w:rsidR="00527D18" w:rsidRPr="00260003" w:rsidRDefault="00527D18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Таблица 7 – Динамика географической структуры экспорта Германии в 2002–2006 гг.</w:t>
      </w:r>
    </w:p>
    <w:tbl>
      <w:tblPr>
        <w:tblpPr w:leftFromText="180" w:rightFromText="180" w:vertAnchor="text" w:horzAnchor="margin" w:tblpXSpec="center" w:tblpY="656"/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876"/>
        <w:gridCol w:w="677"/>
        <w:gridCol w:w="805"/>
        <w:gridCol w:w="677"/>
        <w:gridCol w:w="805"/>
        <w:gridCol w:w="677"/>
        <w:gridCol w:w="805"/>
        <w:gridCol w:w="677"/>
        <w:gridCol w:w="919"/>
        <w:gridCol w:w="677"/>
      </w:tblGrid>
      <w:tr w:rsidR="009D3E01" w:rsidRPr="00EB6D78" w:rsidTr="00EB6D78">
        <w:trPr>
          <w:jc w:val="center"/>
        </w:trPr>
        <w:tc>
          <w:tcPr>
            <w:tcW w:w="1216" w:type="dxa"/>
            <w:vMerge w:val="restart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Страны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2002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2003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2004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2005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2006</w:t>
            </w:r>
          </w:p>
        </w:tc>
      </w:tr>
      <w:tr w:rsidR="009D3E01" w:rsidRPr="00EB6D78" w:rsidTr="00EB6D78">
        <w:trPr>
          <w:jc w:val="center"/>
        </w:trPr>
        <w:tc>
          <w:tcPr>
            <w:tcW w:w="1216" w:type="dxa"/>
            <w:vMerge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млн. евро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%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млн. евро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%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млн. евро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%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млн. евро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%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млн. евро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%</w:t>
            </w:r>
          </w:p>
        </w:tc>
      </w:tr>
      <w:tr w:rsidR="009D3E01" w:rsidRPr="00EB6D78" w:rsidTr="00EB6D78">
        <w:trPr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Всего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651 320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664 455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731 544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786 266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896 048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100</w:t>
            </w:r>
          </w:p>
        </w:tc>
      </w:tr>
      <w:tr w:rsidR="009D3E01" w:rsidRPr="00EB6D78" w:rsidTr="00EB6D78">
        <w:trPr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ЕС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408 286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62,7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426 342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64,2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466 326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63,7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498 558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63,4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558 483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62,3</w:t>
            </w:r>
          </w:p>
        </w:tc>
      </w:tr>
      <w:tr w:rsidR="009D3E01" w:rsidRPr="00EB6D78" w:rsidTr="00EB6D78">
        <w:trPr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ЕАСТ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31 898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4,9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31 117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4,7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33 886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4,6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36 300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4,6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42 559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4,8</w:t>
            </w:r>
          </w:p>
        </w:tc>
      </w:tr>
      <w:tr w:rsidR="009D3E01" w:rsidRPr="00EB6D78" w:rsidTr="00EB6D78">
        <w:trPr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НАФТА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79 194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12,2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71 413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10,7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74 687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10,2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80 706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10,3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90 886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10,1</w:t>
            </w:r>
          </w:p>
        </w:tc>
      </w:tr>
      <w:tr w:rsidR="009D3E01" w:rsidRPr="00EB6D78" w:rsidTr="00EB6D78">
        <w:trPr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АСЕАН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11 807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1,8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11 791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1,8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12 941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1,8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12 657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1,6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14 525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1,6</w:t>
            </w:r>
          </w:p>
        </w:tc>
      </w:tr>
      <w:tr w:rsidR="009D3E01" w:rsidRPr="00EB6D78" w:rsidTr="00EB6D78">
        <w:trPr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другие страны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120 135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18,4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123 792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18,6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143 704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19,6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158 045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20,1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189 596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21,2</w:t>
            </w:r>
          </w:p>
        </w:tc>
      </w:tr>
      <w:tr w:rsidR="009D3E01" w:rsidRPr="00EB6D78" w:rsidTr="00EB6D78">
        <w:trPr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в т.ч.: Китай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14 571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2,2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18 265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2,7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20 992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2,9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21 235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2,7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27 521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3,1</w:t>
            </w:r>
          </w:p>
        </w:tc>
      </w:tr>
      <w:tr w:rsidR="009D3E01" w:rsidRPr="00EB6D78" w:rsidTr="00EB6D78">
        <w:trPr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Япония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12 576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1,9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11 889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1,8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12 719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1,7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13 338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1,7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13 861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D3E01" w:rsidRPr="00EB6D78" w:rsidRDefault="009D3E01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1,6</w:t>
            </w:r>
          </w:p>
        </w:tc>
      </w:tr>
    </w:tbl>
    <w:p w:rsidR="009D3E01" w:rsidRDefault="009D3E01" w:rsidP="00527D18">
      <w:pPr>
        <w:spacing w:line="360" w:lineRule="auto"/>
        <w:jc w:val="both"/>
        <w:rPr>
          <w:sz w:val="28"/>
          <w:szCs w:val="28"/>
        </w:rPr>
      </w:pPr>
    </w:p>
    <w:p w:rsidR="00527D18" w:rsidRDefault="00527D18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780829" w:rsidRPr="00260003" w:rsidRDefault="00E21EF0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Так же уменьшается доля стран НАФТА (с 8,6% до 7,6%), АСЕАН (с 3,0% до 2,5%) и Японии (с 3,8% до 3,2%). Увеличивается лишь доля Китая (с 4,1% до 6,7%), а так же других стран (с 21,5% до 26,1%). Доля стран ЕАСТ в импорте Германии остается относительно неизменной (6,2%)</w:t>
      </w:r>
    </w:p>
    <w:p w:rsidR="00780829" w:rsidRPr="00260003" w:rsidRDefault="00527D18" w:rsidP="00527D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0829" w:rsidRPr="00260003">
        <w:rPr>
          <w:sz w:val="28"/>
          <w:szCs w:val="28"/>
        </w:rPr>
        <w:t>Таблица 8 – Динамика географической структуры импорта Германии в 2002–2006 гг.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926"/>
        <w:gridCol w:w="683"/>
        <w:gridCol w:w="944"/>
        <w:gridCol w:w="684"/>
        <w:gridCol w:w="904"/>
        <w:gridCol w:w="684"/>
        <w:gridCol w:w="863"/>
        <w:gridCol w:w="684"/>
        <w:gridCol w:w="915"/>
        <w:gridCol w:w="684"/>
      </w:tblGrid>
      <w:tr w:rsidR="00780829" w:rsidRPr="00EB6D78" w:rsidTr="00EB6D78">
        <w:trPr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Страны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2002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2003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2004</w:t>
            </w: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2005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2006</w:t>
            </w:r>
          </w:p>
        </w:tc>
      </w:tr>
      <w:tr w:rsidR="00780829" w:rsidRPr="00EB6D78" w:rsidTr="00EB6D78">
        <w:trPr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млн. евро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%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млн. евро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%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млн. евро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%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млн. евро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%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млн. евро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%</w:t>
            </w:r>
          </w:p>
        </w:tc>
      </w:tr>
      <w:tr w:rsidR="00780829" w:rsidRPr="00EB6D78" w:rsidTr="00EB6D78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Всего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518 532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100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534 534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575 448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100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628 087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731 479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100</w:t>
            </w:r>
          </w:p>
        </w:tc>
      </w:tr>
      <w:tr w:rsidR="00780829" w:rsidRPr="00EB6D78" w:rsidTr="00EB6D78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ЕС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314 981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60,7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324 043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60,6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342 636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59,5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366 580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58,4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421 376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57,6</w:t>
            </w:r>
          </w:p>
        </w:tc>
      </w:tr>
      <w:tr w:rsidR="00780829" w:rsidRPr="00EB6D78" w:rsidTr="00EB6D78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ЕАСТ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32 107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6,2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33 288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6,2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34 459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6,0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38 432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6,1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45 588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6,2</w:t>
            </w:r>
          </w:p>
        </w:tc>
      </w:tr>
      <w:tr w:rsidR="00780829" w:rsidRPr="00EB6D78" w:rsidTr="00EB6D78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НАФТА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44 565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tabs>
                <w:tab w:val="left" w:pos="387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8,6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43 315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8,1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44 828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7,8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46 617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7,4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55 481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7,6</w:t>
            </w:r>
          </w:p>
        </w:tc>
      </w:tr>
      <w:tr w:rsidR="00780829" w:rsidRPr="00EB6D78" w:rsidTr="00EB6D78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АСЕАН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15 401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3,0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15 311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2,9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16 358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2,8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16 348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2,6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18 273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2,5</w:t>
            </w:r>
          </w:p>
        </w:tc>
      </w:tr>
      <w:tr w:rsidR="00780829" w:rsidRPr="00EB6D78" w:rsidTr="00EB6D78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другие страны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111 478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21,5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118 578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22,2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137 167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23,8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160 110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25,5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190 761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26,1</w:t>
            </w:r>
          </w:p>
        </w:tc>
      </w:tr>
      <w:tr w:rsidR="00780829" w:rsidRPr="00EB6D78" w:rsidTr="00EB6D78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в т.ч.: Китай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21 338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4,1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25 681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4,8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32 791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5,7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40 845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6,5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48 751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6,7</w:t>
            </w:r>
          </w:p>
        </w:tc>
      </w:tr>
      <w:tr w:rsidR="00780829" w:rsidRPr="00EB6D78" w:rsidTr="00EB6D78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Япония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19 896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3,8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19 684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3,7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21 583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3,8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21 772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3,5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23 720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829" w:rsidRPr="00EB6D78" w:rsidRDefault="00780829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3,2</w:t>
            </w:r>
          </w:p>
        </w:tc>
      </w:tr>
    </w:tbl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080FE1" w:rsidRPr="00260003" w:rsidRDefault="00080FE1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Так, с 1950 по 2006 год импорт Германии увеличился почти в 90 раз, а экспорт – более чем в 160 раз, при этом рост внешней торговли по темпам опережал рост ВВП, и ее доля в этом показателе увеличивалась. Внешняя торговля Германии характеризуется постоянно возрастающим положительным сальдо внешнеторгового баланса, которое достигло рекордной величины в 195 349 миллиарда евро в 2008. </w:t>
      </w: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С конца 70-х годов германские компании резко активизировали усилия в вывозе производительного капитала. По объему прямых капиталовложений за рубежом ФРГ вышла на четвертое место в мире – 9,5%. При ухудшении условий воспроизводства в стране, обострении конкуренции на мировых рынках компании переориентировали свою внешнеэкономическую стратегию на расширение зарубежных производственных мощностей и сбытовой сети.</w:t>
      </w: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территориальном отношении прямые капиталовложения сосредоточены в Западной Европе (Франция, Швейцария, Бенилюкс, Британия) и Северной Америке. При этом основным объектом приложения капитала стали США (около 30% зарубежных инвестиций). Создание собственных производственных мощностей германских компаний стало дополняться поглощением действующих американских корпораций. Три известных гиганта химической промышленности обеспечивают на американском рынке 1/4 своих оборотов. Одним из крупнейших инвесторов в США в области электротехники является «Сименс», который занял там ведущие позиции в производстве рентгеновской аппаратуры и компьютерных томографов. Укрепили свои позиции в американской экономике германские автомобильные компании.</w:t>
      </w: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развивающихся странах, на которые приходится 44% общем объема капиталовложений, большая часть инвестиций сосредоточена в крупных и прогрессирующих в промышленном отношении странах (Бразилия, Аргентина, Индия).</w:t>
      </w: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Германия укрепила свои позиции на международном рынке ссудных капиталов, выступает четвертым по величине донором экономической помощи развивающимся странам. Около половины средств в рамках помощи развитию получают 16 развивающихся стран, в том числе Индия, Израиль, Пакистан, Турция, Индонезия, Танзания, Бангладеш, Кения, Намибия.</w:t>
      </w: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Итак, можно сделать вывод о том, что Германия в большей степени специализируется на экспорте продукции машиностроительной и электротехнической промышленности, а так же продукции химической и обрабатывающей промышленности. Исходя из полученных расчетов, можно так же сделать вывод о том, что Германия в большей степени импортирует продукцию машиностроительной и электротехнической промышленности, а так же продукции химической и обрабатывающей промышленности и минеральное топливное сырье.</w:t>
      </w:r>
    </w:p>
    <w:p w:rsidR="00780829" w:rsidRPr="00260003" w:rsidRDefault="00780829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Важнейшими торговыми партнерами Германии являются промышленные государства Запада. Благодаря продолжающемуся процессу экономической интеграции стран ЕС стремительное развитие получила внутриевропейская торговля. </w:t>
      </w:r>
    </w:p>
    <w:p w:rsidR="009B4765" w:rsidRPr="00260003" w:rsidRDefault="005648A5" w:rsidP="00527D18">
      <w:pPr>
        <w:pStyle w:val="4"/>
        <w:spacing w:before="0" w:after="0" w:line="360" w:lineRule="auto"/>
        <w:ind w:firstLine="708"/>
        <w:jc w:val="both"/>
        <w:rPr>
          <w:b w:val="0"/>
        </w:rPr>
      </w:pPr>
      <w:r w:rsidRPr="00260003">
        <w:rPr>
          <w:b w:val="0"/>
        </w:rPr>
        <w:t xml:space="preserve">Глава 5. </w:t>
      </w:r>
      <w:r w:rsidR="009B4765" w:rsidRPr="00260003">
        <w:rPr>
          <w:b w:val="0"/>
        </w:rPr>
        <w:t>Т</w:t>
      </w:r>
      <w:r w:rsidR="004C547D" w:rsidRPr="00260003">
        <w:rPr>
          <w:b w:val="0"/>
        </w:rPr>
        <w:t>оргово-экономические отношения России с Германией</w:t>
      </w:r>
    </w:p>
    <w:p w:rsidR="009B4765" w:rsidRPr="00260003" w:rsidRDefault="009B4765" w:rsidP="00260003">
      <w:pPr>
        <w:pStyle w:val="4"/>
        <w:spacing w:before="0" w:after="0" w:line="360" w:lineRule="auto"/>
        <w:ind w:firstLine="709"/>
        <w:jc w:val="both"/>
        <w:rPr>
          <w:b w:val="0"/>
          <w:szCs w:val="28"/>
        </w:rPr>
      </w:pP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Сотрудничество Германии и России имеет глубокие корни: с начала XVII века Германия решала свои геостратегические задачи с участием и даже с помощью России. Можно утверждать, что союз Германии и России в определенной степени обеспечил для Германии отражение турецкой, шведской и французской военных угроз, два объединения Германии – в 1871 и 1989 годах, восстановление экономической и военной мощи Германии после первой мировой войны. России же союз с Германией обеспечил мирное развитие и успешное государственное строительство на протяжении XVII-XIX веков. 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По данным Федерального статистического ведомства Германии, развитие товарооборота между Россией и Германией в 2006 году характеризуется следующими данными</w:t>
      </w:r>
      <w:r w:rsidR="00C17FA8" w:rsidRPr="00260003">
        <w:rPr>
          <w:sz w:val="28"/>
          <w:szCs w:val="28"/>
        </w:rPr>
        <w:t xml:space="preserve">. </w:t>
      </w:r>
      <w:r w:rsidRPr="00260003">
        <w:rPr>
          <w:sz w:val="28"/>
          <w:szCs w:val="28"/>
        </w:rPr>
        <w:t xml:space="preserve">(Таблица </w:t>
      </w:r>
      <w:r w:rsidR="00C17FA8" w:rsidRPr="00260003">
        <w:rPr>
          <w:sz w:val="28"/>
          <w:szCs w:val="28"/>
        </w:rPr>
        <w:t>9</w:t>
      </w:r>
      <w:r w:rsidRPr="00260003">
        <w:rPr>
          <w:sz w:val="28"/>
          <w:szCs w:val="28"/>
        </w:rPr>
        <w:t>)</w:t>
      </w:r>
    </w:p>
    <w:p w:rsidR="00C17FA8" w:rsidRPr="00260003" w:rsidRDefault="00C17FA8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Таблица </w:t>
      </w:r>
      <w:r w:rsidR="001823ED" w:rsidRPr="00260003">
        <w:rPr>
          <w:sz w:val="28"/>
          <w:szCs w:val="28"/>
        </w:rPr>
        <w:t xml:space="preserve">9 - </w:t>
      </w:r>
      <w:r w:rsidRPr="00260003">
        <w:rPr>
          <w:sz w:val="28"/>
          <w:szCs w:val="28"/>
        </w:rPr>
        <w:t>Структура товарооборота между Россией и Германией, млрд. евро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2930"/>
        <w:gridCol w:w="2930"/>
      </w:tblGrid>
      <w:tr w:rsidR="009B4765" w:rsidRPr="00EB6D78" w:rsidTr="00EB6D78">
        <w:trPr>
          <w:trHeight w:val="55"/>
          <w:jc w:val="center"/>
        </w:trPr>
        <w:tc>
          <w:tcPr>
            <w:tcW w:w="2929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930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2005</w:t>
            </w:r>
          </w:p>
        </w:tc>
        <w:tc>
          <w:tcPr>
            <w:tcW w:w="2930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2006</w:t>
            </w:r>
          </w:p>
        </w:tc>
      </w:tr>
      <w:tr w:rsidR="009B4765" w:rsidRPr="00EB6D78" w:rsidTr="00EB6D78">
        <w:trPr>
          <w:trHeight w:val="53"/>
          <w:jc w:val="center"/>
        </w:trPr>
        <w:tc>
          <w:tcPr>
            <w:tcW w:w="2929" w:type="dxa"/>
            <w:tcBorders>
              <w:bottom w:val="single" w:sz="12" w:space="0" w:color="auto"/>
            </w:tcBorders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Товарооборот</w:t>
            </w:r>
          </w:p>
        </w:tc>
        <w:tc>
          <w:tcPr>
            <w:tcW w:w="2930" w:type="dxa"/>
            <w:tcBorders>
              <w:bottom w:val="single" w:sz="12" w:space="0" w:color="auto"/>
            </w:tcBorders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39,56</w:t>
            </w:r>
          </w:p>
        </w:tc>
        <w:tc>
          <w:tcPr>
            <w:tcW w:w="2930" w:type="dxa"/>
            <w:tcBorders>
              <w:bottom w:val="single" w:sz="12" w:space="0" w:color="auto"/>
            </w:tcBorders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53,55</w:t>
            </w:r>
          </w:p>
        </w:tc>
      </w:tr>
      <w:tr w:rsidR="009B4765" w:rsidRPr="00EB6D78" w:rsidTr="00EB6D78">
        <w:trPr>
          <w:trHeight w:val="111"/>
          <w:jc w:val="center"/>
        </w:trPr>
        <w:tc>
          <w:tcPr>
            <w:tcW w:w="2929" w:type="dxa"/>
            <w:tcBorders>
              <w:top w:val="single" w:sz="12" w:space="0" w:color="auto"/>
            </w:tcBorders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 xml:space="preserve">Экспорт России </w:t>
            </w:r>
          </w:p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в т.ч.:</w:t>
            </w:r>
          </w:p>
        </w:tc>
        <w:tc>
          <w:tcPr>
            <w:tcW w:w="2930" w:type="dxa"/>
            <w:tcBorders>
              <w:top w:val="single" w:sz="12" w:space="0" w:color="auto"/>
            </w:tcBorders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rStyle w:val="ad"/>
                <w:b w:val="0"/>
                <w:sz w:val="20"/>
                <w:szCs w:val="28"/>
              </w:rPr>
              <w:t>22,284</w:t>
            </w:r>
          </w:p>
        </w:tc>
        <w:tc>
          <w:tcPr>
            <w:tcW w:w="2930" w:type="dxa"/>
            <w:tcBorders>
              <w:top w:val="single" w:sz="12" w:space="0" w:color="auto"/>
            </w:tcBorders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rStyle w:val="ad"/>
                <w:b w:val="0"/>
                <w:sz w:val="20"/>
                <w:szCs w:val="28"/>
              </w:rPr>
              <w:t>30,18</w:t>
            </w:r>
          </w:p>
        </w:tc>
      </w:tr>
      <w:tr w:rsidR="009B4765" w:rsidRPr="00EB6D78" w:rsidTr="00EB6D78">
        <w:trPr>
          <w:trHeight w:val="55"/>
          <w:jc w:val="center"/>
        </w:trPr>
        <w:tc>
          <w:tcPr>
            <w:tcW w:w="2929" w:type="dxa"/>
            <w:tcBorders>
              <w:top w:val="single" w:sz="12" w:space="0" w:color="auto"/>
            </w:tcBorders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-Продовольствие</w:t>
            </w:r>
          </w:p>
        </w:tc>
        <w:tc>
          <w:tcPr>
            <w:tcW w:w="2930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0,132</w:t>
            </w:r>
          </w:p>
        </w:tc>
        <w:tc>
          <w:tcPr>
            <w:tcW w:w="2930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0,168</w:t>
            </w:r>
          </w:p>
        </w:tc>
      </w:tr>
      <w:tr w:rsidR="009B4765" w:rsidRPr="00EB6D78" w:rsidTr="00EB6D78">
        <w:trPr>
          <w:trHeight w:val="55"/>
          <w:jc w:val="center"/>
        </w:trPr>
        <w:tc>
          <w:tcPr>
            <w:tcW w:w="2929" w:type="dxa"/>
            <w:tcBorders>
              <w:bottom w:val="single" w:sz="12" w:space="0" w:color="auto"/>
            </w:tcBorders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-Сырье</w:t>
            </w:r>
          </w:p>
        </w:tc>
        <w:tc>
          <w:tcPr>
            <w:tcW w:w="2930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16,942</w:t>
            </w:r>
          </w:p>
        </w:tc>
        <w:tc>
          <w:tcPr>
            <w:tcW w:w="2930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23,053</w:t>
            </w:r>
          </w:p>
        </w:tc>
      </w:tr>
      <w:tr w:rsidR="009B4765" w:rsidRPr="00EB6D78" w:rsidTr="00EB6D78">
        <w:trPr>
          <w:trHeight w:val="53"/>
          <w:jc w:val="center"/>
        </w:trPr>
        <w:tc>
          <w:tcPr>
            <w:tcW w:w="2929" w:type="dxa"/>
            <w:tcBorders>
              <w:top w:val="single" w:sz="12" w:space="0" w:color="auto"/>
            </w:tcBorders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-Полуфабрикаты</w:t>
            </w:r>
          </w:p>
        </w:tc>
        <w:tc>
          <w:tcPr>
            <w:tcW w:w="2930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3,638</w:t>
            </w:r>
          </w:p>
        </w:tc>
        <w:tc>
          <w:tcPr>
            <w:tcW w:w="2930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5,157</w:t>
            </w:r>
          </w:p>
        </w:tc>
      </w:tr>
      <w:tr w:rsidR="009B4765" w:rsidRPr="00EB6D78" w:rsidTr="00EB6D78">
        <w:trPr>
          <w:trHeight w:val="55"/>
          <w:jc w:val="center"/>
        </w:trPr>
        <w:tc>
          <w:tcPr>
            <w:tcW w:w="2929" w:type="dxa"/>
            <w:tcBorders>
              <w:bottom w:val="single" w:sz="12" w:space="0" w:color="auto"/>
            </w:tcBorders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-Готовые товары</w:t>
            </w:r>
          </w:p>
        </w:tc>
        <w:tc>
          <w:tcPr>
            <w:tcW w:w="2930" w:type="dxa"/>
            <w:tcBorders>
              <w:bottom w:val="single" w:sz="12" w:space="0" w:color="auto"/>
            </w:tcBorders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1,5</w:t>
            </w:r>
          </w:p>
        </w:tc>
        <w:tc>
          <w:tcPr>
            <w:tcW w:w="2930" w:type="dxa"/>
            <w:tcBorders>
              <w:bottom w:val="single" w:sz="12" w:space="0" w:color="auto"/>
            </w:tcBorders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1,75</w:t>
            </w:r>
          </w:p>
        </w:tc>
      </w:tr>
      <w:tr w:rsidR="009B4765" w:rsidRPr="00EB6D78" w:rsidTr="00EB6D78">
        <w:trPr>
          <w:trHeight w:val="111"/>
          <w:jc w:val="center"/>
        </w:trPr>
        <w:tc>
          <w:tcPr>
            <w:tcW w:w="29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Импорт России</w:t>
            </w:r>
          </w:p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в т.ч.:</w:t>
            </w:r>
          </w:p>
        </w:tc>
        <w:tc>
          <w:tcPr>
            <w:tcW w:w="2930" w:type="dxa"/>
            <w:tcBorders>
              <w:top w:val="single" w:sz="12" w:space="0" w:color="auto"/>
            </w:tcBorders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rStyle w:val="ad"/>
                <w:b w:val="0"/>
                <w:sz w:val="20"/>
                <w:szCs w:val="28"/>
              </w:rPr>
              <w:t>17,277</w:t>
            </w:r>
          </w:p>
        </w:tc>
        <w:tc>
          <w:tcPr>
            <w:tcW w:w="2930" w:type="dxa"/>
            <w:tcBorders>
              <w:top w:val="single" w:sz="12" w:space="0" w:color="auto"/>
            </w:tcBorders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rStyle w:val="ad"/>
                <w:b w:val="0"/>
                <w:sz w:val="20"/>
                <w:szCs w:val="28"/>
              </w:rPr>
              <w:t>23,37</w:t>
            </w:r>
          </w:p>
        </w:tc>
      </w:tr>
      <w:tr w:rsidR="009B4765" w:rsidRPr="00EB6D78" w:rsidTr="00EB6D78">
        <w:trPr>
          <w:trHeight w:val="53"/>
          <w:jc w:val="center"/>
        </w:trPr>
        <w:tc>
          <w:tcPr>
            <w:tcW w:w="2929" w:type="dxa"/>
            <w:tcBorders>
              <w:top w:val="single" w:sz="12" w:space="0" w:color="auto"/>
            </w:tcBorders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-Продовольствие</w:t>
            </w:r>
          </w:p>
        </w:tc>
        <w:tc>
          <w:tcPr>
            <w:tcW w:w="2930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0,953</w:t>
            </w:r>
          </w:p>
        </w:tc>
        <w:tc>
          <w:tcPr>
            <w:tcW w:w="2930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1,23</w:t>
            </w:r>
          </w:p>
        </w:tc>
      </w:tr>
      <w:tr w:rsidR="009B4765" w:rsidRPr="00EB6D78" w:rsidTr="00EB6D78">
        <w:trPr>
          <w:trHeight w:val="55"/>
          <w:jc w:val="center"/>
        </w:trPr>
        <w:tc>
          <w:tcPr>
            <w:tcW w:w="2929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-Сырьё</w:t>
            </w:r>
          </w:p>
        </w:tc>
        <w:tc>
          <w:tcPr>
            <w:tcW w:w="2930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0,036</w:t>
            </w:r>
          </w:p>
        </w:tc>
        <w:tc>
          <w:tcPr>
            <w:tcW w:w="2930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0,049</w:t>
            </w:r>
          </w:p>
        </w:tc>
      </w:tr>
      <w:tr w:rsidR="009B4765" w:rsidRPr="00EB6D78" w:rsidTr="00EB6D78">
        <w:trPr>
          <w:trHeight w:val="55"/>
          <w:jc w:val="center"/>
        </w:trPr>
        <w:tc>
          <w:tcPr>
            <w:tcW w:w="2929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-Полуфабрикаты</w:t>
            </w:r>
          </w:p>
        </w:tc>
        <w:tc>
          <w:tcPr>
            <w:tcW w:w="2930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0,258</w:t>
            </w:r>
          </w:p>
        </w:tc>
        <w:tc>
          <w:tcPr>
            <w:tcW w:w="2930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0,35</w:t>
            </w:r>
          </w:p>
        </w:tc>
      </w:tr>
      <w:tr w:rsidR="009B4765" w:rsidRPr="00EB6D78" w:rsidTr="00EB6D78">
        <w:trPr>
          <w:trHeight w:val="55"/>
          <w:jc w:val="center"/>
        </w:trPr>
        <w:tc>
          <w:tcPr>
            <w:tcW w:w="2929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-Готовые товары</w:t>
            </w:r>
          </w:p>
        </w:tc>
        <w:tc>
          <w:tcPr>
            <w:tcW w:w="2930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16,02</w:t>
            </w:r>
          </w:p>
        </w:tc>
        <w:tc>
          <w:tcPr>
            <w:tcW w:w="2930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21,7</w:t>
            </w:r>
          </w:p>
        </w:tc>
      </w:tr>
    </w:tbl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C17FA8" w:rsidRPr="00260003" w:rsidRDefault="00C17FA8" w:rsidP="00260003">
      <w:pPr>
        <w:spacing w:line="360" w:lineRule="auto"/>
        <w:ind w:firstLine="709"/>
        <w:jc w:val="both"/>
        <w:rPr>
          <w:sz w:val="28"/>
        </w:rPr>
      </w:pPr>
      <w:r w:rsidRPr="00260003">
        <w:rPr>
          <w:sz w:val="28"/>
          <w:szCs w:val="28"/>
        </w:rPr>
        <w:t xml:space="preserve">На современном этапе Германия является крупнейшим торговым и финансовым партнёром России. Так в 2006 году товарооборот между двумя странами вырос на 35,3% (по сравнению с предшествующим годом) составив при этом 53,55 млрд. евро (39,56 млрд. евро в 2005г.). Доля России в общем объеме товарооборота Германии с зарубежными странами составила за отчетный период 3,3% (в импорте ФРГ – 4,1%; в экспорте ФРГ – 2,6%). Положительное для России сальдо увеличилось до 6,81 млрд. евро (5,0 млрд. евро в 2005г.) </w:t>
      </w:r>
      <w:r w:rsidRPr="00260003">
        <w:rPr>
          <w:sz w:val="28"/>
        </w:rPr>
        <w:t xml:space="preserve"> </w:t>
      </w:r>
      <w:r w:rsidRPr="00260003">
        <w:rPr>
          <w:sz w:val="28"/>
          <w:szCs w:val="28"/>
        </w:rPr>
        <w:t xml:space="preserve">По данным Росстата, в 2006 году на ФРГ приходится 9,7% от общего внешнеторгового оборота России. 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</w:rPr>
      </w:pPr>
      <w:r w:rsidRPr="00260003">
        <w:rPr>
          <w:sz w:val="28"/>
          <w:szCs w:val="28"/>
        </w:rPr>
        <w:t xml:space="preserve">Российский экспорт значительно вырос (+35,4%), в основном, за счет роста поставок сырья (+36,1%) и полуфабрикатов (+41,8%). Объем поставляемых нефти и газа увеличился на 37,2% и составил 22,517 млрд. евро или 97,7% от общего объема экспорта сырья (16,41 млрд. евро или 96,8% от экспорта сырья в 2005г.). Вторую строчку в российском экспорте сырья в Германию занимают поставки каменного угля и брикетов (372,0 млн. евро или 1,6%), далее следуют медная руда (47,4 млн. евро или 0,2%) и кругляк (47,2 млн. евро или 0,2%). Российский экспорт полуфабрикатов увеличился на 41,8% до 5,16 млрд. евро (3,6 млрд. евро в 2005г.), в основном, за счет поставок меди и медных сплавов (+81,5%), алюминия и алюминиевых сплавов (+56,8%), никеля и никелевых сплавов (+43,1%), нефтепродуктов (+37,1%), пиловочника (+36,1%) и радиоактивных элементов (+21,6%). Одновременно в экспорте полуфабрикатов произошло значительное снижение поставок нелегированной стали и железа (-50,9%) и ферросплавов (-12,3%). 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В российском экспорте готовой продукции преобладают товары т.н. предварительной готовности (группа 7 по немецкой классификации), сюда относятся: изделия из алюминия (310,0 млн. евро или 17,7% от экспорта готовой продукции), прутки из железа и нелегированной стали (228,7 млн. евро или 13,0%), изделия химической и фармацевтической промышленности (210,2 млн. евро или 12,0%), изделия из благородных металлов (134,6 млн. евро или 7,7%), прокат плоский из железа и нелегированной стали (125,5 млн. евро или 7,1%), бумага и картон (101,6 млн. евро или 5,8%). Конечные изделия (группа 8 по немецкой классификации) занимают в российском экспорте готовой продукции менее значимую роль: продукция машиностроения – 65,5 млн. евро или 3,7% от экспорта готовой продукции; мебель – 49,4 млн. евро или 2,8%; продукция химической и фармацевтической промышленности – 49,2 млн. евро или 2,8%; транспортные средства – 37,4 млн. евро или 2,1%. 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Российский импорт из Германии увеличился на 35,3%. В целом, в импорте традиционно преобладают готовые товары, доля которых в отчетный период достигла 92,9% (92,7% в </w:t>
      </w:r>
      <w:smartTag w:uri="urn:schemas-microsoft-com:office:smarttags" w:element="metricconverter">
        <w:smartTagPr>
          <w:attr w:name="ProductID" w:val="2005 г"/>
        </w:smartTagPr>
        <w:r w:rsidRPr="00260003">
          <w:rPr>
            <w:sz w:val="28"/>
            <w:szCs w:val="28"/>
          </w:rPr>
          <w:t>2005 г</w:t>
        </w:r>
      </w:smartTag>
      <w:r w:rsidRPr="00260003">
        <w:rPr>
          <w:sz w:val="28"/>
          <w:szCs w:val="28"/>
        </w:rPr>
        <w:t xml:space="preserve">.). К основным группам товаров, импортируемых из Германии, относятся: продукция машиностроения (27,9% от импорта); транспортные средства, включая самолеты, автомобили, автобусы, автокомпоненты и т.д. (15,6%), изделия фармацевтической и химической промышленности (14,8%). 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В немецком экспорте продукции машиностроения наибольший удельный вес имеют: офисное оборудование (15,5% от экспорта продукции машиностроения), станки (11,8%), строительные и горнодобывающие машины (9,4%), сельскохозяйственные машины (8,0%) и оборудование для пищевой промышленности (5,6%). В экспорте транспортных средств: легковые автомобили (42,5% от экспорта транспортных средств), двигатели, шасси, насосы, центрифуги (27,2%), грузовые и специальные автомобили (15,4%) и летательные аппараты (7,7%). Всего на указанные 4 группы приходится около 93% немецкого экспорта транспортных средств. 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Структура российского экспорта с начала 90-х годов прошлого века имеет ярко выраженный сырьевой характер, т.к. преобладающее значение в экспорте имеют сырье и полуфабрикаты, доля которых в общем объеме составила в 2006 году 93,4% (92,3% в 2005г.). 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Несмотря на то, что в 2006 году произошло снижение российского экспорта нефти в ФРГ до 36,9 млн. тонн (38,2 млн. т в 2005г.), Россия продолжает оставаться крупнейшим поставщиком нефти в Германию. Доля России в общем объеме германского импорта этого сырья уменьшилась до 33,6% (34,0% в 2005г.). 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Самым крупным экспортером природного газа в Германию также является Россия (41,9% от общего объема импорта; 35,7% от общего накопленного объема).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2007 году Германия импортировала из России природного газа и нефти на 20 млрд. евро. Импорт нефти и газа составляет 70% в общего объема российских поставок в Германию в ценовом выражении. Общая стоимость импорта составляет 28,8 миллиарда евро. Еще 15% импорта составляют металлы и полуфабрикаты.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Примечательно, что Германия остается одним из крупнейших торговых партнеров России, в то время как Россия не входит в список основных торговых партнеров Германии, что объясняется колоссальной разницей в масштабах экономик этих стран. Так, например, доля импорта из России в Германию, по данным Статистического ведомства ФРГ за 2007, составляет 28,8 млрд. Евро (3,7%). Таким образом, по объему импорта среди государств - внешнеторговых партнеров Герани Россия занимает только лишь 10 место. </w:t>
      </w:r>
    </w:p>
    <w:p w:rsidR="009B4765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7 г"/>
        </w:smartTagPr>
        <w:r w:rsidRPr="00260003">
          <w:rPr>
            <w:sz w:val="28"/>
            <w:szCs w:val="28"/>
          </w:rPr>
          <w:t>2007 г</w:t>
        </w:r>
      </w:smartTag>
      <w:r w:rsidRPr="00260003">
        <w:rPr>
          <w:sz w:val="28"/>
          <w:szCs w:val="28"/>
        </w:rPr>
        <w:t xml:space="preserve">. объем взаимной торговли между Россией и Германией достиг 52,8 млрд. долл. США (рост на 23%), в том числе российский экспорт – 26,3 млрд. долл. США (рост на 7,3%) и российский импорт - 26,5 млрд. долл. США (рост на 44 %) (Таблица </w:t>
      </w:r>
      <w:r w:rsidR="00C17FA8" w:rsidRPr="00260003">
        <w:rPr>
          <w:sz w:val="28"/>
          <w:szCs w:val="28"/>
        </w:rPr>
        <w:t>10</w:t>
      </w:r>
      <w:r w:rsidRPr="00260003">
        <w:rPr>
          <w:sz w:val="28"/>
          <w:szCs w:val="28"/>
        </w:rPr>
        <w:t>)</w:t>
      </w:r>
    </w:p>
    <w:p w:rsidR="00CA7418" w:rsidRPr="00260003" w:rsidRDefault="00CA7418" w:rsidP="00260003">
      <w:pPr>
        <w:spacing w:line="360" w:lineRule="auto"/>
        <w:ind w:firstLine="709"/>
        <w:jc w:val="both"/>
        <w:rPr>
          <w:sz w:val="28"/>
        </w:rPr>
      </w:pP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Таблица </w:t>
      </w:r>
      <w:r w:rsidR="001823ED" w:rsidRPr="00260003">
        <w:rPr>
          <w:sz w:val="28"/>
          <w:szCs w:val="28"/>
        </w:rPr>
        <w:t xml:space="preserve">10 - </w:t>
      </w:r>
      <w:r w:rsidRPr="00260003">
        <w:rPr>
          <w:sz w:val="28"/>
          <w:szCs w:val="28"/>
        </w:rPr>
        <w:t xml:space="preserve">Товарооборот между Россией и Германией, </w:t>
      </w:r>
      <w:r w:rsidRPr="00260003">
        <w:rPr>
          <w:iCs/>
          <w:sz w:val="28"/>
          <w:szCs w:val="28"/>
        </w:rPr>
        <w:t>млрд. долл. США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921"/>
        <w:gridCol w:w="920"/>
        <w:gridCol w:w="920"/>
        <w:gridCol w:w="920"/>
        <w:gridCol w:w="920"/>
        <w:gridCol w:w="920"/>
        <w:gridCol w:w="1109"/>
      </w:tblGrid>
      <w:tr w:rsidR="009B4765" w:rsidRPr="00EB6D78" w:rsidTr="00EB6D78">
        <w:trPr>
          <w:trHeight w:val="82"/>
          <w:jc w:val="center"/>
        </w:trPr>
        <w:tc>
          <w:tcPr>
            <w:tcW w:w="2145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68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2002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2003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2004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2005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2006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2007</w:t>
            </w:r>
          </w:p>
        </w:tc>
        <w:tc>
          <w:tcPr>
            <w:tcW w:w="118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10 мес. 2008</w:t>
            </w:r>
          </w:p>
        </w:tc>
      </w:tr>
      <w:tr w:rsidR="009B4765" w:rsidRPr="00EB6D78" w:rsidTr="00EB6D78">
        <w:trPr>
          <w:trHeight w:val="102"/>
          <w:jc w:val="center"/>
        </w:trPr>
        <w:tc>
          <w:tcPr>
            <w:tcW w:w="2145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Товарооборот</w:t>
            </w:r>
          </w:p>
        </w:tc>
        <w:tc>
          <w:tcPr>
            <w:tcW w:w="968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14,7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18,5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23,9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32,9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42,9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52,8</w:t>
            </w:r>
          </w:p>
        </w:tc>
        <w:tc>
          <w:tcPr>
            <w:tcW w:w="118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67,3</w:t>
            </w:r>
          </w:p>
        </w:tc>
      </w:tr>
      <w:tr w:rsidR="009B4765" w:rsidRPr="00EB6D78" w:rsidTr="00EB6D78">
        <w:trPr>
          <w:trHeight w:val="592"/>
          <w:jc w:val="center"/>
        </w:trPr>
        <w:tc>
          <w:tcPr>
            <w:tcW w:w="2145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Экспорт</w:t>
            </w:r>
          </w:p>
        </w:tc>
        <w:tc>
          <w:tcPr>
            <w:tcW w:w="968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8,1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10,4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13,3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19,7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24,5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26,3</w:t>
            </w:r>
          </w:p>
        </w:tc>
        <w:tc>
          <w:tcPr>
            <w:tcW w:w="118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33,2</w:t>
            </w:r>
          </w:p>
        </w:tc>
      </w:tr>
      <w:tr w:rsidR="009B4765" w:rsidRPr="00EB6D78" w:rsidTr="00EB6D78">
        <w:trPr>
          <w:trHeight w:val="592"/>
          <w:jc w:val="center"/>
        </w:trPr>
        <w:tc>
          <w:tcPr>
            <w:tcW w:w="2145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Импорт</w:t>
            </w:r>
          </w:p>
        </w:tc>
        <w:tc>
          <w:tcPr>
            <w:tcW w:w="968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6,6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8,1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10,6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13,2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18,4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26,5</w:t>
            </w:r>
          </w:p>
        </w:tc>
        <w:tc>
          <w:tcPr>
            <w:tcW w:w="118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34,1</w:t>
            </w:r>
          </w:p>
        </w:tc>
      </w:tr>
      <w:tr w:rsidR="009B4765" w:rsidRPr="00EB6D78" w:rsidTr="00EB6D78">
        <w:trPr>
          <w:trHeight w:val="592"/>
          <w:jc w:val="center"/>
        </w:trPr>
        <w:tc>
          <w:tcPr>
            <w:tcW w:w="2145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Сальдо</w:t>
            </w:r>
          </w:p>
        </w:tc>
        <w:tc>
          <w:tcPr>
            <w:tcW w:w="968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1,5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2,3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2,7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6,5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6,1</w:t>
            </w:r>
          </w:p>
        </w:tc>
        <w:tc>
          <w:tcPr>
            <w:tcW w:w="967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-0,2</w:t>
            </w:r>
          </w:p>
        </w:tc>
        <w:tc>
          <w:tcPr>
            <w:tcW w:w="118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0,9</w:t>
            </w:r>
          </w:p>
        </w:tc>
      </w:tr>
    </w:tbl>
    <w:p w:rsidR="009B4765" w:rsidRPr="00260003" w:rsidRDefault="008E13E1" w:rsidP="002600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53.5pt;height:167.25pt">
            <v:imagedata r:id="rId15" o:title=""/>
          </v:shape>
        </w:pict>
      </w:r>
    </w:p>
    <w:p w:rsidR="009B4765" w:rsidRPr="00260003" w:rsidRDefault="009B4765" w:rsidP="00260003">
      <w:pPr>
        <w:pStyle w:val="21"/>
        <w:spacing w:after="0" w:line="360" w:lineRule="auto"/>
        <w:ind w:left="0" w:firstLine="709"/>
        <w:jc w:val="both"/>
      </w:pPr>
      <w:r w:rsidRPr="00260003">
        <w:t xml:space="preserve">Рис. </w:t>
      </w:r>
      <w:r w:rsidR="0001500A" w:rsidRPr="00260003">
        <w:t>9 -</w:t>
      </w:r>
      <w:r w:rsidRPr="00260003">
        <w:t xml:space="preserve"> Динамика внешней торговли России с Германией</w:t>
      </w:r>
    </w:p>
    <w:p w:rsidR="009B4765" w:rsidRPr="00260003" w:rsidRDefault="009B4765" w:rsidP="00260003">
      <w:pPr>
        <w:pStyle w:val="21"/>
        <w:spacing w:after="0" w:line="360" w:lineRule="auto"/>
        <w:ind w:left="0" w:firstLine="709"/>
        <w:jc w:val="both"/>
      </w:pP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Как мы можем наблюдать на графике</w:t>
      </w:r>
      <w:r w:rsidR="00527D18">
        <w:rPr>
          <w:sz w:val="28"/>
          <w:szCs w:val="28"/>
        </w:rPr>
        <w:t>,</w:t>
      </w:r>
      <w:r w:rsidRPr="00260003">
        <w:rPr>
          <w:sz w:val="28"/>
          <w:szCs w:val="28"/>
        </w:rPr>
        <w:t xml:space="preserve"> за последние шесть лет товарооборот между двумя странами вырос в четыре раза и достиг почти $53 млрд. Германия является главным экспортером в Россию. Основой российского экспорта в Германию традиционно являются сырьевые товары (нефть и газ), удельный вес которых в </w:t>
      </w:r>
      <w:smartTag w:uri="urn:schemas-microsoft-com:office:smarttags" w:element="metricconverter">
        <w:smartTagPr>
          <w:attr w:name="ProductID" w:val="2007 г"/>
        </w:smartTagPr>
        <w:r w:rsidRPr="00260003">
          <w:rPr>
            <w:sz w:val="28"/>
            <w:szCs w:val="28"/>
          </w:rPr>
          <w:t>2007 г</w:t>
        </w:r>
      </w:smartTag>
      <w:r w:rsidRPr="00260003">
        <w:rPr>
          <w:sz w:val="28"/>
          <w:szCs w:val="28"/>
        </w:rPr>
        <w:t xml:space="preserve">. составил 80,7%. 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Полуфабрикаты, в основном металлопрокат и сплавы черных и цветных металлов, составляют около 11,5%. Продукция нефтехимического комплекса – 3,5%. 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Одна из традиционных проблем Германии – импортная зависимость по основным видам сырья. Около 80% потребности в сырье Германии покрывает за счет импорта.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Поставками из России покрываются импортные потребности германской экономики в природном газе почти на 40%, в нефти - на 33%, в цветных металлах и удобрениях - более чем на 10%.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На долю готовых товаров (газетная бумага, текстильные и фармацевтические товары) приходится около 4%, включая высокотехнологичную продукцию (радиоактивные элементы, оборудование для разделения изотопов,  турбореактивные и турбовинтовые двигатели, газовые турбины, реактивные двигатели,  электронные трубки и лампы, диоды, транзисторы, полупроводниковые приборы, интегральные схемы, летательные и космические аппараты) - менее 1%. 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</w:rPr>
      </w:pPr>
      <w:r w:rsidRPr="00260003">
        <w:rPr>
          <w:sz w:val="28"/>
          <w:szCs w:val="28"/>
        </w:rPr>
        <w:t>Основу российского импорта из Германии (90%) составляют готовые изделия (машины и оборудование – свыше 55%, химические товары - 10%, металлоизделия - 7%,  продукция текстильной промышленности - 1%, изделия деревообрабатывающей и целлюлозно-бумажной промышленности – 2,5% и др.).</w:t>
      </w:r>
      <w:r w:rsidRPr="00260003">
        <w:rPr>
          <w:sz w:val="28"/>
        </w:rPr>
        <w:t xml:space="preserve"> 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На полуфабрикаты приходится около 2%, а  доля продовольственных товаров составляет 5%.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Импортно-экспортные операции между Россией и Германией успешно развивались и в </w:t>
      </w:r>
      <w:smartTag w:uri="urn:schemas-microsoft-com:office:smarttags" w:element="metricconverter">
        <w:smartTagPr>
          <w:attr w:name="ProductID" w:val="2008 г"/>
        </w:smartTagPr>
        <w:r w:rsidRPr="00260003">
          <w:rPr>
            <w:sz w:val="28"/>
            <w:szCs w:val="28"/>
          </w:rPr>
          <w:t>2008 г</w:t>
        </w:r>
      </w:smartTag>
      <w:r w:rsidRPr="00260003">
        <w:rPr>
          <w:sz w:val="28"/>
          <w:szCs w:val="28"/>
        </w:rPr>
        <w:t xml:space="preserve">. За первый квартал этого года объем российского экспорта в Германию составил 8,4 млрд. евро, что на 30% больше аналогичного показателя </w:t>
      </w:r>
      <w:smartTag w:uri="urn:schemas-microsoft-com:office:smarttags" w:element="metricconverter">
        <w:smartTagPr>
          <w:attr w:name="ProductID" w:val="2007 г"/>
        </w:smartTagPr>
        <w:r w:rsidRPr="00260003">
          <w:rPr>
            <w:sz w:val="28"/>
            <w:szCs w:val="28"/>
          </w:rPr>
          <w:t>2007 г</w:t>
        </w:r>
      </w:smartTag>
      <w:r w:rsidRPr="00260003">
        <w:rPr>
          <w:sz w:val="28"/>
          <w:szCs w:val="28"/>
        </w:rPr>
        <w:t>. Такой резкий рост эксперты связывают с подорожанием энергоносителей. Стоимость немецкого экспорта в Россию составила 7,5 млрд. Она возросла на 25%.</w:t>
      </w:r>
    </w:p>
    <w:p w:rsidR="00C17FA8" w:rsidRPr="00260003" w:rsidRDefault="00C17FA8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Товарооборот между двумя странами в 1-м полугодии 2008г. вырос на 23,5% (по сравнению с 2007г.) до 32,54 млрд. евро (26,3 млрд. евро в 2007 году). Доля России в общем объеме товарооборота Германии с зарубежными странами составила за отчетный период 3,5% (в импорте ФРГ - 4,1%; в экспорте ФРГ - 3,1%). По объему товарооборота с Германией Россия занимает 12-е место среди ведущих торговых партнеров ФРГ. </w:t>
      </w:r>
    </w:p>
    <w:p w:rsidR="00C17FA8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По данным Федерального статистического ведомства Германии, развитие товарооборота между Россией и Германией в январе-июне 2008г. характеризуется следующими данными: </w:t>
      </w:r>
      <w:r w:rsidR="001823ED" w:rsidRPr="00260003">
        <w:rPr>
          <w:sz w:val="28"/>
          <w:szCs w:val="28"/>
        </w:rPr>
        <w:t>(Таблица 11</w:t>
      </w:r>
      <w:r w:rsidRPr="00260003">
        <w:rPr>
          <w:sz w:val="28"/>
          <w:szCs w:val="28"/>
        </w:rPr>
        <w:t>)</w:t>
      </w:r>
    </w:p>
    <w:p w:rsidR="00E21EF0" w:rsidRPr="00260003" w:rsidRDefault="00E21EF0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9B4765" w:rsidRPr="00260003" w:rsidRDefault="009B4765" w:rsidP="0026000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60003">
        <w:rPr>
          <w:sz w:val="28"/>
          <w:szCs w:val="28"/>
        </w:rPr>
        <w:t>Таблица</w:t>
      </w:r>
      <w:r w:rsidR="001823ED" w:rsidRPr="00260003">
        <w:rPr>
          <w:sz w:val="28"/>
          <w:szCs w:val="28"/>
        </w:rPr>
        <w:t xml:space="preserve"> 11 - </w:t>
      </w:r>
      <w:r w:rsidRPr="00260003">
        <w:rPr>
          <w:sz w:val="28"/>
          <w:szCs w:val="28"/>
        </w:rPr>
        <w:t>.Внешнеторговый оборот с Германией, тыс. евро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2896"/>
        <w:gridCol w:w="2896"/>
      </w:tblGrid>
      <w:tr w:rsidR="009B4765" w:rsidRPr="00EB6D78" w:rsidTr="00EB6D78">
        <w:trPr>
          <w:trHeight w:val="377"/>
          <w:jc w:val="center"/>
        </w:trPr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 мес. 2007</w:t>
            </w:r>
          </w:p>
        </w:tc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6 мес. 2008</w:t>
            </w:r>
          </w:p>
        </w:tc>
      </w:tr>
      <w:tr w:rsidR="009B4765" w:rsidRPr="00EB6D78" w:rsidTr="00EB6D78">
        <w:trPr>
          <w:trHeight w:val="360"/>
          <w:jc w:val="center"/>
        </w:trPr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Товарооборот</w:t>
            </w:r>
          </w:p>
        </w:tc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</w:rPr>
            </w:pPr>
            <w:r w:rsidRPr="00EB6D78">
              <w:rPr>
                <w:rStyle w:val="ad"/>
                <w:b w:val="0"/>
                <w:sz w:val="20"/>
              </w:rPr>
              <w:t>26 346 236</w:t>
            </w:r>
            <w:r w:rsidRPr="00EB6D78">
              <w:rPr>
                <w:sz w:val="20"/>
              </w:rPr>
              <w:t xml:space="preserve"> </w:t>
            </w:r>
          </w:p>
        </w:tc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</w:rPr>
            </w:pPr>
            <w:r w:rsidRPr="00EB6D78">
              <w:rPr>
                <w:rStyle w:val="ad"/>
                <w:b w:val="0"/>
                <w:sz w:val="20"/>
              </w:rPr>
              <w:t>32 544 927</w:t>
            </w:r>
            <w:r w:rsidRPr="00EB6D78">
              <w:rPr>
                <w:sz w:val="20"/>
              </w:rPr>
              <w:t xml:space="preserve"> </w:t>
            </w:r>
          </w:p>
        </w:tc>
      </w:tr>
      <w:tr w:rsidR="009B4765" w:rsidRPr="00EB6D78" w:rsidTr="00EB6D78">
        <w:trPr>
          <w:trHeight w:val="161"/>
          <w:jc w:val="center"/>
        </w:trPr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Экспорт России</w:t>
            </w:r>
          </w:p>
        </w:tc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</w:rPr>
            </w:pPr>
            <w:r w:rsidRPr="00EB6D78">
              <w:rPr>
                <w:rStyle w:val="ad"/>
                <w:b w:val="0"/>
                <w:sz w:val="20"/>
              </w:rPr>
              <w:t>13 562 684</w:t>
            </w:r>
            <w:r w:rsidRPr="00EB6D78">
              <w:rPr>
                <w:sz w:val="20"/>
              </w:rPr>
              <w:t xml:space="preserve"> </w:t>
            </w:r>
          </w:p>
        </w:tc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</w:rPr>
            </w:pPr>
            <w:r w:rsidRPr="00EB6D78">
              <w:rPr>
                <w:rStyle w:val="ad"/>
                <w:b w:val="0"/>
                <w:sz w:val="20"/>
              </w:rPr>
              <w:t>16 766 877</w:t>
            </w:r>
            <w:r w:rsidRPr="00EB6D78">
              <w:rPr>
                <w:sz w:val="20"/>
              </w:rPr>
              <w:t xml:space="preserve"> </w:t>
            </w:r>
          </w:p>
        </w:tc>
      </w:tr>
      <w:tr w:rsidR="009B4765" w:rsidRPr="00EB6D78" w:rsidTr="00EB6D78">
        <w:trPr>
          <w:trHeight w:val="365"/>
          <w:jc w:val="center"/>
        </w:trPr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-Продовольствие</w:t>
            </w:r>
          </w:p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в т. ч:</w:t>
            </w:r>
          </w:p>
        </w:tc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</w:rPr>
            </w:pPr>
            <w:r w:rsidRPr="00EB6D78">
              <w:rPr>
                <w:sz w:val="20"/>
              </w:rPr>
              <w:t xml:space="preserve">83 487 </w:t>
            </w:r>
          </w:p>
        </w:tc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</w:rPr>
            </w:pPr>
            <w:r w:rsidRPr="00EB6D78">
              <w:rPr>
                <w:sz w:val="20"/>
              </w:rPr>
              <w:t xml:space="preserve">81 684 </w:t>
            </w:r>
          </w:p>
        </w:tc>
      </w:tr>
      <w:tr w:rsidR="009B4765" w:rsidRPr="00EB6D78" w:rsidTr="00EB6D78">
        <w:trPr>
          <w:trHeight w:val="261"/>
          <w:jc w:val="center"/>
        </w:trPr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-Сырье</w:t>
            </w:r>
          </w:p>
        </w:tc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</w:rPr>
            </w:pPr>
            <w:r w:rsidRPr="00EB6D78">
              <w:rPr>
                <w:sz w:val="20"/>
              </w:rPr>
              <w:t xml:space="preserve">9 462 615 </w:t>
            </w:r>
          </w:p>
        </w:tc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pStyle w:val="31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0"/>
              </w:rPr>
            </w:pPr>
            <w:r w:rsidRPr="00EB6D78">
              <w:rPr>
                <w:rFonts w:ascii="Times New Roman" w:hAnsi="Times New Roman"/>
                <w:color w:val="auto"/>
                <w:sz w:val="20"/>
              </w:rPr>
              <w:t xml:space="preserve">12 611 073 </w:t>
            </w:r>
          </w:p>
        </w:tc>
      </w:tr>
      <w:tr w:rsidR="009B4765" w:rsidRPr="00EB6D78" w:rsidTr="00EB6D78">
        <w:trPr>
          <w:trHeight w:val="106"/>
          <w:jc w:val="center"/>
        </w:trPr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-Полуфабрикаты</w:t>
            </w:r>
          </w:p>
        </w:tc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</w:rPr>
            </w:pPr>
            <w:r w:rsidRPr="00EB6D78">
              <w:rPr>
                <w:sz w:val="20"/>
              </w:rPr>
              <w:t>2 937 417</w:t>
            </w:r>
          </w:p>
        </w:tc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</w:rPr>
            </w:pPr>
            <w:r w:rsidRPr="00EB6D78">
              <w:rPr>
                <w:sz w:val="20"/>
              </w:rPr>
              <w:t>3 028 388</w:t>
            </w:r>
          </w:p>
        </w:tc>
      </w:tr>
      <w:tr w:rsidR="009B4765" w:rsidRPr="00EB6D78" w:rsidTr="00EB6D78">
        <w:trPr>
          <w:trHeight w:val="144"/>
          <w:jc w:val="center"/>
        </w:trPr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-Готовые товары</w:t>
            </w:r>
          </w:p>
        </w:tc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</w:rPr>
            </w:pPr>
            <w:r w:rsidRPr="00EB6D78">
              <w:rPr>
                <w:sz w:val="20"/>
              </w:rPr>
              <w:t xml:space="preserve">1 045 086 </w:t>
            </w:r>
          </w:p>
        </w:tc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</w:rPr>
            </w:pPr>
            <w:r w:rsidRPr="00EB6D78">
              <w:rPr>
                <w:sz w:val="20"/>
              </w:rPr>
              <w:t xml:space="preserve">1 006 908 </w:t>
            </w:r>
          </w:p>
        </w:tc>
      </w:tr>
      <w:tr w:rsidR="009B4765" w:rsidRPr="00EB6D78" w:rsidTr="00EB6D78">
        <w:trPr>
          <w:trHeight w:val="349"/>
          <w:jc w:val="center"/>
        </w:trPr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Импорт России</w:t>
            </w:r>
          </w:p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в т.ч.:</w:t>
            </w:r>
          </w:p>
        </w:tc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pStyle w:val="31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0"/>
              </w:rPr>
            </w:pPr>
            <w:r w:rsidRPr="00EB6D78">
              <w:rPr>
                <w:rStyle w:val="ad"/>
                <w:rFonts w:ascii="Times New Roman" w:hAnsi="Times New Roman" w:cs="Arial"/>
                <w:b w:val="0"/>
                <w:color w:val="auto"/>
                <w:sz w:val="20"/>
              </w:rPr>
              <w:t>12 783 552</w:t>
            </w:r>
          </w:p>
        </w:tc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</w:rPr>
            </w:pPr>
            <w:r w:rsidRPr="00EB6D78">
              <w:rPr>
                <w:rStyle w:val="ad"/>
                <w:b w:val="0"/>
                <w:sz w:val="20"/>
              </w:rPr>
              <w:t>15 778 050</w:t>
            </w:r>
            <w:r w:rsidRPr="00EB6D78">
              <w:rPr>
                <w:sz w:val="20"/>
              </w:rPr>
              <w:t xml:space="preserve"> </w:t>
            </w:r>
          </w:p>
        </w:tc>
      </w:tr>
      <w:tr w:rsidR="009B4765" w:rsidRPr="00EB6D78" w:rsidTr="00EB6D78">
        <w:trPr>
          <w:trHeight w:val="349"/>
          <w:jc w:val="center"/>
        </w:trPr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-Продовольствие</w:t>
            </w:r>
          </w:p>
        </w:tc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</w:rPr>
            </w:pPr>
            <w:r w:rsidRPr="00EB6D78">
              <w:rPr>
                <w:sz w:val="20"/>
              </w:rPr>
              <w:t xml:space="preserve">596 759 </w:t>
            </w:r>
          </w:p>
        </w:tc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pStyle w:val="31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0"/>
              </w:rPr>
            </w:pPr>
            <w:r w:rsidRPr="00EB6D78">
              <w:rPr>
                <w:rFonts w:ascii="Times New Roman" w:hAnsi="Times New Roman"/>
                <w:color w:val="auto"/>
                <w:sz w:val="20"/>
              </w:rPr>
              <w:t>781 586</w:t>
            </w:r>
          </w:p>
        </w:tc>
      </w:tr>
      <w:tr w:rsidR="009B4765" w:rsidRPr="00EB6D78" w:rsidTr="00EB6D78">
        <w:trPr>
          <w:trHeight w:val="90"/>
          <w:jc w:val="center"/>
        </w:trPr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-Сырьё</w:t>
            </w:r>
          </w:p>
        </w:tc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pStyle w:val="31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0"/>
              </w:rPr>
            </w:pPr>
            <w:r w:rsidRPr="00EB6D78">
              <w:rPr>
                <w:rFonts w:ascii="Times New Roman" w:hAnsi="Times New Roman"/>
                <w:color w:val="auto"/>
                <w:sz w:val="20"/>
              </w:rPr>
              <w:t xml:space="preserve">21 005 </w:t>
            </w:r>
          </w:p>
        </w:tc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</w:rPr>
            </w:pPr>
            <w:r w:rsidRPr="00EB6D78">
              <w:rPr>
                <w:sz w:val="20"/>
              </w:rPr>
              <w:t xml:space="preserve">27 129 </w:t>
            </w:r>
          </w:p>
        </w:tc>
      </w:tr>
      <w:tr w:rsidR="009B4765" w:rsidRPr="00EB6D78" w:rsidTr="00EB6D78">
        <w:trPr>
          <w:trHeight w:val="90"/>
          <w:jc w:val="center"/>
        </w:trPr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-Полуфабрикаты</w:t>
            </w:r>
          </w:p>
        </w:tc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</w:rPr>
            </w:pPr>
            <w:r w:rsidRPr="00EB6D78">
              <w:rPr>
                <w:sz w:val="20"/>
              </w:rPr>
              <w:t xml:space="preserve">169 989 </w:t>
            </w:r>
          </w:p>
        </w:tc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</w:rPr>
            </w:pPr>
            <w:r w:rsidRPr="00EB6D78">
              <w:rPr>
                <w:sz w:val="20"/>
              </w:rPr>
              <w:t xml:space="preserve">230 594 </w:t>
            </w:r>
          </w:p>
        </w:tc>
      </w:tr>
      <w:tr w:rsidR="009B4765" w:rsidRPr="00EB6D78" w:rsidTr="00EB6D78">
        <w:trPr>
          <w:trHeight w:val="226"/>
          <w:jc w:val="center"/>
        </w:trPr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B6D78">
              <w:rPr>
                <w:sz w:val="20"/>
                <w:szCs w:val="28"/>
              </w:rPr>
              <w:t>-Готовые товары</w:t>
            </w:r>
          </w:p>
        </w:tc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</w:rPr>
            </w:pPr>
            <w:r w:rsidRPr="00EB6D78">
              <w:rPr>
                <w:sz w:val="20"/>
              </w:rPr>
              <w:t xml:space="preserve">11 979 752 </w:t>
            </w:r>
          </w:p>
        </w:tc>
        <w:tc>
          <w:tcPr>
            <w:tcW w:w="3156" w:type="dxa"/>
            <w:shd w:val="clear" w:color="auto" w:fill="auto"/>
          </w:tcPr>
          <w:p w:rsidR="009B4765" w:rsidRPr="00EB6D78" w:rsidRDefault="009B4765" w:rsidP="00EB6D78">
            <w:pPr>
              <w:spacing w:line="360" w:lineRule="auto"/>
              <w:jc w:val="both"/>
              <w:rPr>
                <w:sz w:val="20"/>
              </w:rPr>
            </w:pPr>
            <w:r w:rsidRPr="00EB6D78">
              <w:rPr>
                <w:sz w:val="20"/>
              </w:rPr>
              <w:t xml:space="preserve">14 727 714 </w:t>
            </w:r>
          </w:p>
        </w:tc>
      </w:tr>
    </w:tbl>
    <w:p w:rsidR="00E21EF0" w:rsidRPr="00260003" w:rsidRDefault="00E21EF0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Значительный рост российского экспорта произошел из-за того, что поставки сырьевых ресурсов из России увеличились в отчетный период на 33,3% (к 2007г.) до 12,6 млрд. евро. Данную тенденцию можно объяснить новой стратегией Федерального правительства Германии, которая направлена (в связи с продолжающимся ростом цен на топливо) на накопление энергоресурсов в имеющихся резервуарах до полного их заполнения.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Вместе с тем экспорт продовольственных и готовых товаров снизился (-2,2% и -3,7% соответственно). Объем экспорта полуфабрикатов немного увеличился. 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категории «Продовольственные товары» наибольший удельный вес имеют подгруппы «Пищевая продукция животного происхождения» (81,68 млн. евро или 65,4% от общего объема экспорта продовольственных товаров) и «Пищевая продукция растительного происхождения» (16,6 млн. евро или 20,5%). Следует отметить, что из 4-х подгрупп группы «Продовольственные товары» увеличение объемов экспорта произошло в подгруппах «Живые животные (+8,8%) и «Изделия вкусовой промышленности» (+12,2%). В подгруппе «Пищевая продукция животного происхождения» объем экспорта остался на уровне прошлого года, а в подгруппе «Пищевая продукция растительного происхождения» произошло значительное снижение экспорта (-15,7%).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российском экспорте сырья (товарные позиции не менее 0,5 млн. евро) значительно возросли поставки нефти и газа (+32,8%), каменного угля (+62,4%), сырья для химической промышленности (+53,2%), сырого каучука (+35,2%), драгоценных камней и жемчуга (+71,9%). Поставки железной руды увеличились со 184 тыс. евро в 2007г. до 13,6 млн. евро в 2008г (+7383,7%).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Снижение российского экспорта сырья произошло по следующим позициям: кругляк (-82,9%), химическое волокно (-92,9%), меховое сырье (-13,3%), боксит и криолит (почти 100,0%).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Наибольший удельный вес в экспорте сырья имеют: нефть и газ (97,2%) от экспорта сырья, каменный уголь (2,4%) и сырой каучук (0,2%).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российском экспорте полуфабрикатов рост поставок произошел по следующим позициям: нефтепродукты (+36,4%), свинец (+295,4%), удобрения (+146,9%), чугун (+48,9%), железо или сталь в предварительных формах (+80,7%). Экспорт цинка увеличился с 37 тыс. евро до 1,6 млн. евро (+4427,0%).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то же время произошло значительное снижение при экспорте никеля (-56,6%), радиоактивных элементов (-38,9%), пиловочника (-36,8%), кислот жирного ряда (-34,5%), смолы (-30,7%), отходов и лома из железа и стали (-27,4%), меди (-10,6%).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группе «Полуфабрикаты» основные доли в экспорте принадлежат следующим товарам: нефтепродукты (37,3% от общего объема экспорта полуфабрикатов), медь и медные сплавы (20,1%), алюминий и алюминиевые сплавы (9,1%), никель и никелевые сплавы (6,2%). На перечисленные товарные позиции приходится 72,7% от общего объема экспорта полуфабрикатов.</w:t>
      </w:r>
      <w:r w:rsidR="003D114F">
        <w:rPr>
          <w:sz w:val="28"/>
          <w:szCs w:val="28"/>
        </w:rPr>
        <w:t xml:space="preserve"> </w:t>
      </w:r>
      <w:r w:rsidRPr="00260003">
        <w:rPr>
          <w:sz w:val="28"/>
          <w:szCs w:val="28"/>
        </w:rPr>
        <w:t>Российский экспорт готовой продукции в ФРГ снизился на 3,7% (по сравнению с 2007г.) до 1,0 млрд. евро.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По немецкой классификации, готовые товары подразделяются на 2 группы: товары предварительной готовности (группа 7) и конечная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продукция (группа 8).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российском экспорте готовой продукции преобладают изделия предварительной готовности (далее - ИПГ), доля которых в общем объеме экспорта готовых товаров составила 76,8% (74,8% в 2007г.).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подгруппе изделий предварительной готовности среди значимых товарных позиций преобладают: прутки из железа или нелегированной стали (160,0 млн. евро или 15,6%&gt; от общего объема экспорта готовой продукции), ИПГ из алюминия (107,9 млн. евро или 10,7%), листовой металл из железа или стали (107,0 млн. евро или 10,6%).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Следует отметить, что при общем снижении экспорта товаров предварительной готовности на 1,1%, по некоторым товарным позициям показатели прошлого года улучшены: ИПГ из благородных металлов (+104,1%), синтетические материалы (+73,5%), взрывчатые вещества, боеприпасы (+71,7%), ИПГ из меди (+26,4%), провод из железа или стали (+13,2%).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данной подгруппе товаров значительное снижение объемов экспорта произошло по некоторым видам ткани и кожи, труб из железа или стали, а также материалов фармацевтической промышленности.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Конечные товары (группа 8 по немецкой классификации) занимают в российском экспорте готовой продукции менее значимую роль: продукция машиностроения - 40,3 млн. евро (+24,2% к 2007г.) или 4,0% от экспорта готовой продукции; транспортные средства - 35,1 млн. евро (-44,2% к 2007г.) или 3,5% от экспорта готовой продукции; продукция электротехнической промышленности - 31,2 млн. евро (+16,4% к 2007г.) или 3,1% от экспорта готовой продукции; товары химической и фармацевтической промышленности - 15,3 млн. евро (-48,0% к 2007г.) или 1,5% от экспорта готовой продукции; продукция легкой промышленности - 7,6 млн. евро (-22,8% к 2007г.) или 0,8% от экспорта готовой продукции.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группе продукции машиностроения наибольшее увеличение объемов экспорта имеют: машины для переработки каучука и синтетических материалов (+173,6%), станки (+129,7%), техника для литья и проката (+87,7%), офисная техника (+59,7%), арматура (+48,3%), подшипники, коробки передач и т.п. (+39,5%), машины для горной и строительной промышленности (+24,0%),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Значительное снижение объемов экспорта машиностроительной продукции отмечалось при экспорте подъёмных механизмов (-47,1%), сельскохозяйственных машин (-32,0%), насосов и компрессоров (-23,4%), двигателей (-21,9%),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российском экспорте продукции электротехнической отрасли рост произошел при поставках приборов и оборудования для техники связи (+80,2%о), электрических ламп и светильников (+79,0%), техники для производства и распределения электроэнергии (+26,1%). Снижение произошло при поставках электронных деталей (-17,9%), радио- и телеаппаратуры (-15,6%).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подгруппе «Транспортные средства» произошел рост экспорта плавучих средств (+263,5%) и легковых автомобилей (+1,5%). Поставки рельсового транспорта увеличились со 119 тыс. евро до 5,5 млн. евро (+4650,4%).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Снижение произошло при экспорте летательных аппаратов (-84,2%), грузовых и специальных автомобилей (-47,9%).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экспорте значимых товарных позиций конечной продукции химической и фармацевтической промышленности снижение произошло по всем позициям: фармацевтические изделия (-33,7%), товары из синтетических материалов (-17,0%), ароматные вещества и гигиенические средства (-26,9%).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Российский импорт из Германии увеличился на 23,4%, в основном, за счет поставок готовой продукции, доля которой в общем объеме импорта составила 93,3% (приложение - табл. 3).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группе «Готовые товары» основная доля приходится на подгруппу «Конечная продукция» (91,4% от общего объема товаров данной группы), соответственно на подгруппу «Товары предварительной готовности» приходится всего 8,6%. Следует отметить, что германский экспорт конечной продукции увеличился по всем основным товарным позициям: транспортные средства - +34,6%; продукция машиностроения - +22,5%; продукция фармацевтической и химической промышленности - +23,8%, продукция легкой промышленности - +13,9%, продукция электротехнической промышленности - +6,0%.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Германский экспорт продукции машиностроения достиг суммы в 4,2 млрд. евро или 28,5% от российского импорта готовых товаров. В данной подгруппе основные доли имеют следующие товарные позиции: машины для горной и строительной промышленности (632,26 млн. евро или 15,1% от экспорта продукции машиностроения); станки (555,3 млн. евро или 13,2%&gt;); сельскохозяйственные машины (431,5 млн. евро или 10,3%); офисная техника (410,0 млн. евро или 9,8%); подъёмные механизмы (277,0 млн. евро или 6,6%).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Подгруппа «Транспортные средства» имеет в отчетный период объем в 3,26 млрд. евро или 22,1% от германского экспорта готовой продукции. К основным товарным позициям относятся: легковые автомобили (1,6 млрд. евро или 48,8% от экспорта транспортных средств); шасси, моторы и др. части для автомобилей (703,4 млн. евро или 21,6%); грузовые и специальные автомобили (672,5 млн. евро или 20,7%).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Германский экспорт изделий электротехнической промышленности составил в отчетный период 1,5 млрд. евро или 10,4% от экспорта готовой продукции. В данной подгруппе большой рост произошел при поставках техники для производства и распределения электроэнергии (+46,9%), электрических ламп и светильников (+23,5%), радио- и телеаппаратуры (+15,7%). Снижение произошло при экспорте приборов и оборудования для техники связи (-48,5%)). Наибольший удельный вес в подгруппе имеют: техника для производства и распределения электроэнергии (624,4 млн. евро или 40,8%) от экспорта изделий электротехнической промышленности), приборы и оборудование для техники связи (267,2 млн. евро или 17,5%), электронные детали (79,1 млн. евро или 5,2%), радио- и телеаппаратура (72,7 млн. евро или 4,8%о),.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Продукция фармацевтической и химической промышленности в группе «Готовые товары» увеличилась за отчетный период на 22,6% до 1,7 млрд. евро, что составляет 11,4% от германского экспорта готовой продукции (подгруппа «Товары предварительной готовности» - 207,3 млн. евро; подгруппа «Конечная продукция» - 1,5 млрд. евро).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Удельный вес четырех перечисленных подгрупп достиг 76,2%&gt; в общем объеме германского экспорта готовых товаров.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Обширные и устойчивые связи с германскими контрагентами, а также довольно благоприятный торгово-политический режим взаимоотношений позволяют и в перспективе сохранять и даже усиливать роль Германии как ведущего торгово-политического партнёра России. Степень и характер заинтересованности России и Германии в стабилизации и дальнейшем наращивании экономического сотрудничества обусловлены мощным экономическим и научно-техническим потенциалом обеих стран, «взаимодополняемостью» их экономик и географической близостью. </w:t>
      </w:r>
      <w:r w:rsidR="00D8207E" w:rsidRPr="00260003">
        <w:rPr>
          <w:sz w:val="28"/>
          <w:szCs w:val="28"/>
        </w:rPr>
        <w:t>Особенности</w:t>
      </w:r>
      <w:r w:rsidRPr="00260003">
        <w:rPr>
          <w:sz w:val="28"/>
          <w:szCs w:val="28"/>
        </w:rPr>
        <w:t xml:space="preserve"> российской экономики создали базу для экономического сотрудничества России и Германии, а это яркий пример взаимодействия стран на основе международной специализации производства. На германском рынке в последние годы реализуются около 25% совокупного объема российского экспорта природного газа, проката черных металлов, 20% нефти, обработанных лесоматериалов и картона.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Торгово-политические условия для экономического сотрудничества между Россией и Германией оцениваются, в целом, благоприятно. Соглашение о партнерстве и сотрудничестве между Россией и ЕС закрепляет действующий между Россией и Германии торгово-политический режим, устанавливает обязательства стран ЕС по дальнейшей либерализации торговли с Россией. Продолжает действовать и общая система преференций по отношению к российскому экспорту, хотя она претерпела значительные изменения. Объем преференций в последние годы поэтапно снижался. В то же время действуют защитные меры: антидемпинговые процедуры, количественные ограничения, в том числе по российскому экспорту стальных изделий. Кроме того, все более серьезным барьером на пути российских товаров, особенно машинно-технических изделий, становятся нетарифные ограничения: строгие нормы и стандарты, в первую очередь, по безопасности и экологичности.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Примерно 5,3% общего объема иностранных инвестиций в экономику России составляют инвестиции Германии, 38% из них – прямые.</w:t>
      </w:r>
      <w:r w:rsidR="007C4463" w:rsidRPr="00260003">
        <w:rPr>
          <w:sz w:val="28"/>
          <w:szCs w:val="28"/>
        </w:rPr>
        <w:t>(Таблица) 12</w:t>
      </w:r>
    </w:p>
    <w:p w:rsidR="007C4463" w:rsidRPr="00260003" w:rsidRDefault="007C4463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Таблица </w:t>
      </w:r>
      <w:r w:rsidR="007C4463" w:rsidRPr="00260003">
        <w:rPr>
          <w:sz w:val="28"/>
          <w:szCs w:val="28"/>
        </w:rPr>
        <w:t xml:space="preserve">12 -  </w:t>
      </w:r>
      <w:r w:rsidRPr="00260003">
        <w:rPr>
          <w:sz w:val="28"/>
          <w:szCs w:val="28"/>
        </w:rPr>
        <w:t>Объем накопленных иностранных инвестиций в экономике России по основным странам-инвесторам, млн. долл. США</w:t>
      </w:r>
    </w:p>
    <w:tbl>
      <w:tblPr>
        <w:tblW w:w="8675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00"/>
        <w:gridCol w:w="1054"/>
        <w:gridCol w:w="1211"/>
        <w:gridCol w:w="1167"/>
        <w:gridCol w:w="1242"/>
        <w:gridCol w:w="1301"/>
      </w:tblGrid>
      <w:tr w:rsidR="009B4765" w:rsidRPr="00CA7418" w:rsidTr="00260003">
        <w:trPr>
          <w:trHeight w:val="450"/>
          <w:tblCellSpacing w:w="7" w:type="dxa"/>
          <w:jc w:val="center"/>
        </w:trPr>
        <w:tc>
          <w:tcPr>
            <w:tcW w:w="1550" w:type="pct"/>
            <w:vMerge w:val="restart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95" w:type="pct"/>
            <w:gridSpan w:val="2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iCs/>
                <w:sz w:val="20"/>
                <w:szCs w:val="28"/>
              </w:rPr>
              <w:t>Накоплено на конец</w:t>
            </w:r>
            <w:r w:rsidR="00C17FA8" w:rsidRPr="00CA7418">
              <w:rPr>
                <w:iCs/>
                <w:sz w:val="20"/>
                <w:szCs w:val="28"/>
              </w:rPr>
              <w:t xml:space="preserve"> </w:t>
            </w:r>
            <w:r w:rsidRPr="00CA7418">
              <w:rPr>
                <w:iCs/>
                <w:sz w:val="20"/>
                <w:szCs w:val="28"/>
              </w:rPr>
              <w:t>2007г.</w:t>
            </w:r>
          </w:p>
        </w:tc>
        <w:tc>
          <w:tcPr>
            <w:tcW w:w="2119" w:type="pct"/>
            <w:gridSpan w:val="3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iCs/>
                <w:sz w:val="20"/>
                <w:szCs w:val="28"/>
              </w:rPr>
              <w:t>В том числе</w:t>
            </w:r>
          </w:p>
        </w:tc>
      </w:tr>
      <w:tr w:rsidR="009B4765" w:rsidRPr="00CA7418" w:rsidTr="00260003">
        <w:trPr>
          <w:trHeight w:val="30"/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02" w:type="pct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iCs/>
                <w:sz w:val="20"/>
                <w:szCs w:val="28"/>
              </w:rPr>
              <w:t>всего</w:t>
            </w:r>
          </w:p>
        </w:tc>
        <w:tc>
          <w:tcPr>
            <w:tcW w:w="684" w:type="pct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iCs/>
                <w:sz w:val="20"/>
                <w:szCs w:val="28"/>
              </w:rPr>
              <w:t>в % к</w:t>
            </w:r>
            <w:r w:rsidRPr="00CA7418">
              <w:rPr>
                <w:iCs/>
                <w:sz w:val="20"/>
                <w:szCs w:val="28"/>
              </w:rPr>
              <w:br/>
              <w:t>итогу</w:t>
            </w:r>
          </w:p>
        </w:tc>
        <w:tc>
          <w:tcPr>
            <w:tcW w:w="667" w:type="pct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iCs/>
                <w:sz w:val="20"/>
                <w:szCs w:val="28"/>
              </w:rPr>
              <w:t>прямые</w:t>
            </w:r>
          </w:p>
        </w:tc>
        <w:tc>
          <w:tcPr>
            <w:tcW w:w="711" w:type="pct"/>
          </w:tcPr>
          <w:p w:rsidR="009B4765" w:rsidRPr="00CA7418" w:rsidRDefault="00232463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iCs/>
                <w:sz w:val="20"/>
                <w:szCs w:val="28"/>
              </w:rPr>
              <w:t>порт</w:t>
            </w:r>
            <w:r w:rsidR="009B4765" w:rsidRPr="00CA7418">
              <w:rPr>
                <w:iCs/>
                <w:sz w:val="20"/>
                <w:szCs w:val="28"/>
              </w:rPr>
              <w:t>фельные</w:t>
            </w:r>
          </w:p>
        </w:tc>
        <w:tc>
          <w:tcPr>
            <w:tcW w:w="724" w:type="pct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iCs/>
                <w:sz w:val="20"/>
                <w:szCs w:val="28"/>
              </w:rPr>
              <w:t>прочие</w:t>
            </w:r>
          </w:p>
        </w:tc>
      </w:tr>
      <w:tr w:rsidR="009B4765" w:rsidRPr="00CA7418" w:rsidTr="00260003">
        <w:trPr>
          <w:trHeight w:val="54"/>
          <w:tblCellSpacing w:w="7" w:type="dxa"/>
          <w:jc w:val="center"/>
        </w:trPr>
        <w:tc>
          <w:tcPr>
            <w:tcW w:w="1550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bCs/>
                <w:sz w:val="20"/>
                <w:szCs w:val="28"/>
              </w:rPr>
              <w:t>Всего инвестиций</w:t>
            </w:r>
          </w:p>
        </w:tc>
        <w:tc>
          <w:tcPr>
            <w:tcW w:w="602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bCs/>
                <w:sz w:val="20"/>
                <w:szCs w:val="28"/>
              </w:rPr>
              <w:t>220595</w:t>
            </w:r>
          </w:p>
        </w:tc>
        <w:tc>
          <w:tcPr>
            <w:tcW w:w="684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bCs/>
                <w:sz w:val="20"/>
                <w:szCs w:val="28"/>
              </w:rPr>
              <w:t>100</w:t>
            </w:r>
          </w:p>
        </w:tc>
        <w:tc>
          <w:tcPr>
            <w:tcW w:w="667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bCs/>
                <w:sz w:val="20"/>
                <w:szCs w:val="28"/>
              </w:rPr>
              <w:t>103060</w:t>
            </w:r>
          </w:p>
        </w:tc>
        <w:tc>
          <w:tcPr>
            <w:tcW w:w="711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bCs/>
                <w:sz w:val="20"/>
                <w:szCs w:val="28"/>
              </w:rPr>
              <w:t>6728</w:t>
            </w:r>
          </w:p>
        </w:tc>
        <w:tc>
          <w:tcPr>
            <w:tcW w:w="724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bCs/>
                <w:sz w:val="20"/>
                <w:szCs w:val="28"/>
              </w:rPr>
              <w:t>110807</w:t>
            </w:r>
          </w:p>
        </w:tc>
      </w:tr>
      <w:tr w:rsidR="009B4765" w:rsidRPr="00CA7418" w:rsidTr="00260003">
        <w:trPr>
          <w:trHeight w:val="111"/>
          <w:tblCellSpacing w:w="7" w:type="dxa"/>
          <w:jc w:val="center"/>
        </w:trPr>
        <w:tc>
          <w:tcPr>
            <w:tcW w:w="1550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из них по основным</w:t>
            </w:r>
            <w:r w:rsidRPr="00CA7418">
              <w:rPr>
                <w:sz w:val="20"/>
                <w:szCs w:val="28"/>
              </w:rPr>
              <w:br/>
              <w:t>странам-инвесторам</w:t>
            </w:r>
          </w:p>
        </w:tc>
        <w:tc>
          <w:tcPr>
            <w:tcW w:w="602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190069</w:t>
            </w:r>
          </w:p>
        </w:tc>
        <w:tc>
          <w:tcPr>
            <w:tcW w:w="684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86,2</w:t>
            </w:r>
          </w:p>
        </w:tc>
        <w:tc>
          <w:tcPr>
            <w:tcW w:w="667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89466</w:t>
            </w:r>
          </w:p>
        </w:tc>
        <w:tc>
          <w:tcPr>
            <w:tcW w:w="711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5777</w:t>
            </w:r>
          </w:p>
        </w:tc>
        <w:tc>
          <w:tcPr>
            <w:tcW w:w="724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94826</w:t>
            </w:r>
          </w:p>
        </w:tc>
      </w:tr>
      <w:tr w:rsidR="009B4765" w:rsidRPr="00CA7418" w:rsidTr="00260003">
        <w:trPr>
          <w:trHeight w:val="111"/>
          <w:tblCellSpacing w:w="7" w:type="dxa"/>
          <w:jc w:val="center"/>
        </w:trPr>
        <w:tc>
          <w:tcPr>
            <w:tcW w:w="1550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в том числе:</w:t>
            </w:r>
            <w:r w:rsidRPr="00CA7418">
              <w:rPr>
                <w:sz w:val="20"/>
                <w:szCs w:val="28"/>
              </w:rPr>
              <w:br/>
              <w:t>Кипр</w:t>
            </w:r>
          </w:p>
        </w:tc>
        <w:tc>
          <w:tcPr>
            <w:tcW w:w="602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49593</w:t>
            </w:r>
          </w:p>
        </w:tc>
        <w:tc>
          <w:tcPr>
            <w:tcW w:w="684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22,5</w:t>
            </w:r>
          </w:p>
        </w:tc>
        <w:tc>
          <w:tcPr>
            <w:tcW w:w="667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35426</w:t>
            </w:r>
          </w:p>
        </w:tc>
        <w:tc>
          <w:tcPr>
            <w:tcW w:w="711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1700</w:t>
            </w:r>
          </w:p>
        </w:tc>
        <w:tc>
          <w:tcPr>
            <w:tcW w:w="724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12467</w:t>
            </w:r>
          </w:p>
        </w:tc>
      </w:tr>
      <w:tr w:rsidR="009B4765" w:rsidRPr="00CA7418" w:rsidTr="00260003">
        <w:trPr>
          <w:trHeight w:val="57"/>
          <w:tblCellSpacing w:w="7" w:type="dxa"/>
          <w:jc w:val="center"/>
        </w:trPr>
        <w:tc>
          <w:tcPr>
            <w:tcW w:w="1550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Нидерланды</w:t>
            </w:r>
          </w:p>
        </w:tc>
        <w:tc>
          <w:tcPr>
            <w:tcW w:w="602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39068</w:t>
            </w:r>
          </w:p>
        </w:tc>
        <w:tc>
          <w:tcPr>
            <w:tcW w:w="684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17,7</w:t>
            </w:r>
          </w:p>
        </w:tc>
        <w:tc>
          <w:tcPr>
            <w:tcW w:w="667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35254</w:t>
            </w:r>
          </w:p>
        </w:tc>
        <w:tc>
          <w:tcPr>
            <w:tcW w:w="711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52</w:t>
            </w:r>
          </w:p>
        </w:tc>
        <w:tc>
          <w:tcPr>
            <w:tcW w:w="724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3762</w:t>
            </w:r>
          </w:p>
        </w:tc>
      </w:tr>
      <w:tr w:rsidR="009B4765" w:rsidRPr="00CA7418" w:rsidTr="00260003">
        <w:trPr>
          <w:trHeight w:val="165"/>
          <w:tblCellSpacing w:w="7" w:type="dxa"/>
          <w:jc w:val="center"/>
        </w:trPr>
        <w:tc>
          <w:tcPr>
            <w:tcW w:w="1550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Соединенное Королевство (Великобритания)</w:t>
            </w:r>
          </w:p>
        </w:tc>
        <w:tc>
          <w:tcPr>
            <w:tcW w:w="602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29235</w:t>
            </w:r>
          </w:p>
        </w:tc>
        <w:tc>
          <w:tcPr>
            <w:tcW w:w="684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13,3</w:t>
            </w:r>
          </w:p>
        </w:tc>
        <w:tc>
          <w:tcPr>
            <w:tcW w:w="667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3438</w:t>
            </w:r>
          </w:p>
        </w:tc>
        <w:tc>
          <w:tcPr>
            <w:tcW w:w="711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2314</w:t>
            </w:r>
          </w:p>
        </w:tc>
        <w:tc>
          <w:tcPr>
            <w:tcW w:w="724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23483</w:t>
            </w:r>
          </w:p>
        </w:tc>
      </w:tr>
      <w:tr w:rsidR="009B4765" w:rsidRPr="00CA7418" w:rsidTr="00260003">
        <w:trPr>
          <w:trHeight w:val="57"/>
          <w:tblCellSpacing w:w="7" w:type="dxa"/>
          <w:jc w:val="center"/>
        </w:trPr>
        <w:tc>
          <w:tcPr>
            <w:tcW w:w="1550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Люксембург</w:t>
            </w:r>
          </w:p>
        </w:tc>
        <w:tc>
          <w:tcPr>
            <w:tcW w:w="602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29161</w:t>
            </w:r>
          </w:p>
        </w:tc>
        <w:tc>
          <w:tcPr>
            <w:tcW w:w="684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13,2</w:t>
            </w:r>
          </w:p>
        </w:tc>
        <w:tc>
          <w:tcPr>
            <w:tcW w:w="667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735</w:t>
            </w:r>
          </w:p>
        </w:tc>
        <w:tc>
          <w:tcPr>
            <w:tcW w:w="711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219</w:t>
            </w:r>
          </w:p>
        </w:tc>
        <w:tc>
          <w:tcPr>
            <w:tcW w:w="724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28207</w:t>
            </w:r>
          </w:p>
        </w:tc>
      </w:tr>
      <w:tr w:rsidR="009B4765" w:rsidRPr="00CA7418" w:rsidTr="00260003">
        <w:trPr>
          <w:trHeight w:val="57"/>
          <w:tblCellSpacing w:w="7" w:type="dxa"/>
          <w:jc w:val="center"/>
        </w:trPr>
        <w:tc>
          <w:tcPr>
            <w:tcW w:w="1550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Германия</w:t>
            </w:r>
          </w:p>
        </w:tc>
        <w:tc>
          <w:tcPr>
            <w:tcW w:w="602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11786</w:t>
            </w:r>
          </w:p>
        </w:tc>
        <w:tc>
          <w:tcPr>
            <w:tcW w:w="684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5,3</w:t>
            </w:r>
          </w:p>
        </w:tc>
        <w:tc>
          <w:tcPr>
            <w:tcW w:w="667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4494</w:t>
            </w:r>
          </w:p>
        </w:tc>
        <w:tc>
          <w:tcPr>
            <w:tcW w:w="711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98</w:t>
            </w:r>
          </w:p>
        </w:tc>
        <w:tc>
          <w:tcPr>
            <w:tcW w:w="724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7194</w:t>
            </w:r>
          </w:p>
        </w:tc>
      </w:tr>
      <w:tr w:rsidR="009B4765" w:rsidRPr="00CA7418" w:rsidTr="00260003">
        <w:trPr>
          <w:trHeight w:val="57"/>
          <w:tblCellSpacing w:w="7" w:type="dxa"/>
          <w:jc w:val="center"/>
        </w:trPr>
        <w:tc>
          <w:tcPr>
            <w:tcW w:w="1550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США</w:t>
            </w:r>
          </w:p>
        </w:tc>
        <w:tc>
          <w:tcPr>
            <w:tcW w:w="602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8579</w:t>
            </w:r>
          </w:p>
        </w:tc>
        <w:tc>
          <w:tcPr>
            <w:tcW w:w="684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3,9</w:t>
            </w:r>
          </w:p>
        </w:tc>
        <w:tc>
          <w:tcPr>
            <w:tcW w:w="667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3635</w:t>
            </w:r>
          </w:p>
        </w:tc>
        <w:tc>
          <w:tcPr>
            <w:tcW w:w="711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1207</w:t>
            </w:r>
          </w:p>
        </w:tc>
        <w:tc>
          <w:tcPr>
            <w:tcW w:w="724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3737</w:t>
            </w:r>
          </w:p>
        </w:tc>
      </w:tr>
      <w:tr w:rsidR="009B4765" w:rsidRPr="00CA7418" w:rsidTr="00260003">
        <w:trPr>
          <w:trHeight w:val="54"/>
          <w:tblCellSpacing w:w="7" w:type="dxa"/>
          <w:jc w:val="center"/>
        </w:trPr>
        <w:tc>
          <w:tcPr>
            <w:tcW w:w="1550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Ирландия</w:t>
            </w:r>
          </w:p>
        </w:tc>
        <w:tc>
          <w:tcPr>
            <w:tcW w:w="602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7131</w:t>
            </w:r>
          </w:p>
        </w:tc>
        <w:tc>
          <w:tcPr>
            <w:tcW w:w="684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3,2</w:t>
            </w:r>
          </w:p>
        </w:tc>
        <w:tc>
          <w:tcPr>
            <w:tcW w:w="667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428</w:t>
            </w:r>
          </w:p>
        </w:tc>
        <w:tc>
          <w:tcPr>
            <w:tcW w:w="711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0,4</w:t>
            </w:r>
          </w:p>
        </w:tc>
        <w:tc>
          <w:tcPr>
            <w:tcW w:w="724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6703</w:t>
            </w:r>
          </w:p>
        </w:tc>
      </w:tr>
      <w:tr w:rsidR="009B4765" w:rsidRPr="00CA7418" w:rsidTr="00260003">
        <w:trPr>
          <w:trHeight w:val="57"/>
          <w:tblCellSpacing w:w="7" w:type="dxa"/>
          <w:jc w:val="center"/>
        </w:trPr>
        <w:tc>
          <w:tcPr>
            <w:tcW w:w="1550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Франция</w:t>
            </w:r>
          </w:p>
        </w:tc>
        <w:tc>
          <w:tcPr>
            <w:tcW w:w="602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5919</w:t>
            </w:r>
          </w:p>
        </w:tc>
        <w:tc>
          <w:tcPr>
            <w:tcW w:w="684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2,7</w:t>
            </w:r>
          </w:p>
        </w:tc>
        <w:tc>
          <w:tcPr>
            <w:tcW w:w="667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1554</w:t>
            </w:r>
          </w:p>
        </w:tc>
        <w:tc>
          <w:tcPr>
            <w:tcW w:w="711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31</w:t>
            </w:r>
          </w:p>
        </w:tc>
        <w:tc>
          <w:tcPr>
            <w:tcW w:w="724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4334</w:t>
            </w:r>
          </w:p>
        </w:tc>
      </w:tr>
      <w:tr w:rsidR="009B4765" w:rsidRPr="00CA7418" w:rsidTr="00260003">
        <w:trPr>
          <w:trHeight w:val="111"/>
          <w:tblCellSpacing w:w="7" w:type="dxa"/>
          <w:jc w:val="center"/>
        </w:trPr>
        <w:tc>
          <w:tcPr>
            <w:tcW w:w="1550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Виргинские острова (Британия)</w:t>
            </w:r>
          </w:p>
        </w:tc>
        <w:tc>
          <w:tcPr>
            <w:tcW w:w="602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4800</w:t>
            </w:r>
          </w:p>
        </w:tc>
        <w:tc>
          <w:tcPr>
            <w:tcW w:w="684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2,2</w:t>
            </w:r>
          </w:p>
        </w:tc>
        <w:tc>
          <w:tcPr>
            <w:tcW w:w="667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2882</w:t>
            </w:r>
          </w:p>
        </w:tc>
        <w:tc>
          <w:tcPr>
            <w:tcW w:w="711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99</w:t>
            </w:r>
          </w:p>
        </w:tc>
        <w:tc>
          <w:tcPr>
            <w:tcW w:w="724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1819</w:t>
            </w:r>
          </w:p>
        </w:tc>
      </w:tr>
      <w:tr w:rsidR="009B4765" w:rsidRPr="00CA7418" w:rsidTr="00260003">
        <w:trPr>
          <w:trHeight w:val="60"/>
          <w:tblCellSpacing w:w="7" w:type="dxa"/>
          <w:jc w:val="center"/>
        </w:trPr>
        <w:tc>
          <w:tcPr>
            <w:tcW w:w="1550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Швейцария</w:t>
            </w:r>
          </w:p>
        </w:tc>
        <w:tc>
          <w:tcPr>
            <w:tcW w:w="602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4797</w:t>
            </w:r>
          </w:p>
        </w:tc>
        <w:tc>
          <w:tcPr>
            <w:tcW w:w="684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2,2</w:t>
            </w:r>
          </w:p>
        </w:tc>
        <w:tc>
          <w:tcPr>
            <w:tcW w:w="667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1620</w:t>
            </w:r>
          </w:p>
        </w:tc>
        <w:tc>
          <w:tcPr>
            <w:tcW w:w="711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57</w:t>
            </w:r>
          </w:p>
        </w:tc>
        <w:tc>
          <w:tcPr>
            <w:tcW w:w="724" w:type="pct"/>
            <w:vAlign w:val="bottom"/>
          </w:tcPr>
          <w:p w:rsidR="009B4765" w:rsidRPr="00CA7418" w:rsidRDefault="009B4765" w:rsidP="00CA741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7418">
              <w:rPr>
                <w:sz w:val="20"/>
                <w:szCs w:val="28"/>
              </w:rPr>
              <w:t>3120</w:t>
            </w:r>
          </w:p>
        </w:tc>
      </w:tr>
    </w:tbl>
    <w:p w:rsidR="00260003" w:rsidRPr="00260003" w:rsidRDefault="00260003" w:rsidP="00260003">
      <w:pPr>
        <w:spacing w:line="360" w:lineRule="auto"/>
        <w:ind w:firstLine="709"/>
        <w:jc w:val="both"/>
        <w:rPr>
          <w:sz w:val="28"/>
          <w:szCs w:val="28"/>
        </w:rPr>
      </w:pP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Вложение капитала производится сдержанно, причем преимущественно в сферу торговли и услуг. Среди перспективных и наиболее крупных инвестиционных проектов сотрудничества можно выделить следующие: сооружение газопровода «Ямал-Европа»; сооружение Северо-Европейского газопровода; строительство скоростной магистрали «Берлин-</w:t>
      </w:r>
      <w:r w:rsidR="00E163DB">
        <w:rPr>
          <w:sz w:val="28"/>
          <w:szCs w:val="28"/>
        </w:rPr>
        <w:t>В</w:t>
      </w:r>
      <w:r w:rsidRPr="00260003">
        <w:rPr>
          <w:sz w:val="28"/>
          <w:szCs w:val="28"/>
        </w:rPr>
        <w:t>аршава-Минск-Москва»; создание на Ульяновском автозаводе совместного производства малотоннажных автомобилей, джипов и дизельных двигателей; модернизация Оскольского меткомбината; открытие завода компании Volkswagen в Калуге; подписание компанией «Российские железные дороги» и «Deutsche Bahn» соглашения о создании совместного предприятия в области транспорта и логистики, которое займется контейнерными перевозками между Западной Европой, СНГ и Дальним Востоком. Существует ряд проектов в розничной торговле и других отраслях. На территории России действуют более 2 тысяч совместных российско-германских предприятий, большая часть которых находится в Москве и Санкт-Петербурге. Наибольшую долю российских инвестиций в экономику Германии составляют вложения АО «Роснефть» в строительство нефтеперегонного завода «Лейна-Рафинери-2000» и РАО «Газпром» по участию в проектах фирмы «Винтерсхалл» в газовой промышленности Германии.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Определенную интригу представляет исход переговоров между «Газпромом» и немецкими компаниями BASF и E.ON об обмене энергетическими активами. Российская монополия стремится выйти на европейские, в первую очередь, на немецкий рынок розничной торговли газом, где существует более высокая норма прибыли. В свою очередь, западные корпорации заинтересованы в расширении своей ресурсной базы и получении доступа к российским месторождениям. Однако, судя по отсутствию официальной информации о ходе переговоров, можно говорить, что прорыва в них пока не достигнуто.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Необходимо отметить стратегическое сотрудничество в области образования и профессиональной подготовки, а также сотрудничество в области науки и научных исследований. 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В политической сфере между Россией и Германией нет серьезных противоречий, но эти противоречия успешно продуцируются внешними силами. Так, несмотря на неоднократные призывы России и согласие Германии с тем, что переговоры по статусу Косова необходимо продолжать, после того, как косовские албанцы официально в одностороннем порядке объявили о своей независимости, Германия эту независимость признала. При этом она еще продолжает оказывать помощь Косову.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Другая точка расхождений между Россией и Германией - ядерная программа Ирана. Германия вместе с постоянными членами Совета Безопасности ООН участвует в переговорах с Ираном по урегулированию этой проблемы. При этом Россия вместе с Китаем выступает против введения в отношении Ирана каких-либо санкций и продолжает сотрудничать с ним в ядерной сфере. Германия придерживается более жесткого подхода к Ирану и требует ужесточения санкций, но здесь вполне очевидно, что эта позиция является в меньшей степени немецкой, а в большей англо-американской. 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Есть еще ряд вопросов, где Германия занимает антироссийскую позицию. Это состояние демократии и прав человека в России, дело Ходорковского, свобода СМИ, выборы, Абхазия, Южная Осетия и Приднестровье. Они являются традиционными фоновыми проблемами российско-западных отношений, и среди западных стран существует устойчивый консенсус, какую позицию следует занимать по этим проблемам, хотя бы на уровне риторики. При этом антироссийская позиция Германии является здесь в наибольшей степени умеренной. 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В последнее время спала острота еще одной давней проблемы в отношениях двух стран. Речь идет о судьбе перемещенных культурных ценностей. Вопрос об этом встал во главу повестки дня двусторонних отношений в период первого президентского срока Владимира Путина, когда должность министра культуры России занимал Михаил Швыдкой, прославившийся целым рядом экстравагантных инициатив, суть которых сводилась к тому, что все вывезенное из Германии во время Великой Отечественной войны необходимо вернуть назад. Немцы были не прочь воспользоваться случаем, но эти предложения М.Швыдкого настолько шли вразрез с российскими законами и исторической справедливостью, что когда ситуация была аккуратно отыграна В.Путиным назад, они поняли это правильно, и данный вопрос не повлиял на российско-германские отношения. 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Главный вывод, вытекающий из анализа отношений между Россией и Германией, заключается в том, что эти две страны потенциально являются стратегическими союзниками. В целом Германия рассматривает сегодня Россию как равноценного партнера важнейших промышленно развитых стран мира. Но, несмотря на сравнительно благоприятный торгово-политический режим, на пути российских товаров на германский рынок имеются и препятствия, такие как антидемпинговые процедуры против ввоза ряда российских товаров, количественные ограничения по отношению к отдельным товарам, ограничения по обмену высокотехнологичными изделиями и услугами. С другой стороны, торгово-политические условия, действующие в настоящее время в России, тоже имеют свои негативные стороны, влияющие на развитие торгово-экономических отношений с Германией. Они сводятся к следующим проблемам: политическая и экономическая нестабильность, снижение экспортного потенциала, нестабильность внешнеэкономического законодательства, высокий уровень преступности в бизнесе, низкое качество и узость ассортимента экспортных товаров, сырьевая направленность экспорта.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Кроме того, Россия заинтересована в сотрудничестве с Германией, как с экономическим лидером Евросоюза. ЕС - важнейший экономический партнер России: 40% ее внешней торговли приходится на страны Союза, оттуда поступает более половины прямых инвестиций в Российскую экономику. Как утверждает немецкая сторона, «первостепенная цель германской и западной политики состоит в том, чтобы Россия стала частью новой Европы, и к этому мы будем дальше стремиться».</w:t>
      </w:r>
    </w:p>
    <w:p w:rsidR="009B4765" w:rsidRPr="00260003" w:rsidRDefault="009B4765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Таким образом, можно сделать вывод, что в результате торговли товарами и услугами, между Россией и Германией завязались тесные отношения, основанные на обоюдной экономической выгоде. С расширением ЕС на Восток возможные выгоды от сотрудничества между двумя странами только увеличиваются.</w:t>
      </w:r>
    </w:p>
    <w:p w:rsidR="0064789A" w:rsidRPr="00260003" w:rsidRDefault="0064789A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Как мы можем наблюдать, для экспорта германского капитала характерен достаточно стабильный рост, но импорт капитала в Германию отличается нестабильностью и определяется интенсивностью политики правительства Германии по стимулированию иностранных капиталовложений, а также текущей экономической ситуацией в стране.</w:t>
      </w:r>
    </w:p>
    <w:p w:rsidR="0064789A" w:rsidRPr="00260003" w:rsidRDefault="0064789A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Зарубежные инвестиции, прежде всего прямые, являются для Германии инструментом расширения производства и рынков сбыта. Секторальная структура германских инвестиций показывает, что усиление активности за рубежом осуществляется в первую очередь за счет экспансии конкурентоспособных сегментов германской промышленности, демонстрирующих относительно благоприятный баланс занятости на предприятиях внутри страны, сравнительно большую интенсивность исследований и высокую экспортную активность.</w:t>
      </w:r>
    </w:p>
    <w:p w:rsidR="00780829" w:rsidRPr="00260003" w:rsidRDefault="0051474C" w:rsidP="00260003">
      <w:pPr>
        <w:pStyle w:val="1"/>
        <w:spacing w:before="0" w:after="0" w:line="360" w:lineRule="auto"/>
        <w:ind w:firstLine="709"/>
        <w:jc w:val="both"/>
        <w:rPr>
          <w:b w:val="0"/>
        </w:rPr>
      </w:pPr>
      <w:r w:rsidRPr="00260003">
        <w:rPr>
          <w:b w:val="0"/>
        </w:rPr>
        <w:br w:type="page"/>
        <w:t>Заключение</w:t>
      </w:r>
    </w:p>
    <w:p w:rsidR="00260003" w:rsidRPr="00260003" w:rsidRDefault="00260003" w:rsidP="00260003">
      <w:pPr>
        <w:spacing w:line="360" w:lineRule="auto"/>
        <w:ind w:firstLine="709"/>
        <w:jc w:val="both"/>
        <w:rPr>
          <w:sz w:val="28"/>
        </w:rPr>
      </w:pPr>
    </w:p>
    <w:p w:rsidR="00F11B1A" w:rsidRPr="00260003" w:rsidRDefault="0051474C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Деятельность министерства экономическог</w:t>
      </w:r>
      <w:r w:rsidR="00F11B1A" w:rsidRPr="00260003">
        <w:rPr>
          <w:sz w:val="28"/>
          <w:szCs w:val="28"/>
        </w:rPr>
        <w:t xml:space="preserve">о развития Ставропольского края </w:t>
      </w:r>
      <w:r w:rsidRPr="00260003">
        <w:rPr>
          <w:sz w:val="28"/>
          <w:szCs w:val="28"/>
        </w:rPr>
        <w:t xml:space="preserve">направлена </w:t>
      </w:r>
      <w:r w:rsidR="005C26C3" w:rsidRPr="00260003">
        <w:rPr>
          <w:sz w:val="28"/>
          <w:szCs w:val="28"/>
        </w:rPr>
        <w:t>на проведение на территории Ставропольского края государственной политики, внешнеторговой, внешнеэкономической, международной, межрегиональной, выставочно-ярмарочной, туристской, инвестиционной деятельности, разработки и реализации краевых целевых и ведомственных целевых программ, а также поддержку и развитие малого и среднего предпринимательства.</w:t>
      </w:r>
    </w:p>
    <w:p w:rsidR="00F11B1A" w:rsidRPr="00260003" w:rsidRDefault="005C26C3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Изучив внешнеэкономическую деятельность Ставропольского края можно сказать, что значи</w:t>
      </w:r>
      <w:r w:rsidR="00F11B1A" w:rsidRPr="00260003">
        <w:rPr>
          <w:sz w:val="28"/>
          <w:szCs w:val="28"/>
        </w:rPr>
        <w:t>тельным фактором, сдерживающим развитие ВЭД в крае, выступает сильная дифференциация социально-экономического развития муниципальных образований.</w:t>
      </w:r>
    </w:p>
    <w:p w:rsidR="00194684" w:rsidRPr="00260003" w:rsidRDefault="00F11B1A" w:rsidP="0026000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Главной целью развития ВЭД края является максимальное использование внешнеэкономического потенциала для социально-экономического развития региона, для создания самообеспечиваемой экономики, способной ра</w:t>
      </w:r>
      <w:r w:rsidR="00B533D8" w:rsidRPr="00260003">
        <w:rPr>
          <w:sz w:val="28"/>
          <w:szCs w:val="28"/>
        </w:rPr>
        <w:t>ботать в режиме равно</w:t>
      </w:r>
      <w:r w:rsidRPr="00260003">
        <w:rPr>
          <w:sz w:val="28"/>
          <w:szCs w:val="28"/>
        </w:rPr>
        <w:t>правного обмена с другими регионами и государствами, что в конечном итоге служит повышению благосостояния населения.</w:t>
      </w:r>
    </w:p>
    <w:p w:rsidR="00D603D1" w:rsidRPr="00260003" w:rsidRDefault="00D603D1" w:rsidP="0026000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Анализ современных тенденций экономики Германии позволяет сделать </w:t>
      </w:r>
      <w:r w:rsidR="00194684" w:rsidRPr="00260003">
        <w:rPr>
          <w:sz w:val="28"/>
          <w:szCs w:val="28"/>
        </w:rPr>
        <w:t>следующий вывод: п</w:t>
      </w:r>
      <w:r w:rsidRPr="00260003">
        <w:rPr>
          <w:sz w:val="28"/>
          <w:szCs w:val="28"/>
        </w:rPr>
        <w:t>одъем мировой экономики способствует подъему экономики Германии в среднесрочном периоде, что позволяет улучшать основные макроэкономические показатели, способствует росту ин</w:t>
      </w:r>
      <w:r w:rsidR="00194684" w:rsidRPr="00260003">
        <w:rPr>
          <w:sz w:val="28"/>
          <w:szCs w:val="28"/>
        </w:rPr>
        <w:t xml:space="preserve">вестиций и объема производства. </w:t>
      </w:r>
    </w:p>
    <w:p w:rsidR="004C547D" w:rsidRPr="00260003" w:rsidRDefault="001578A1" w:rsidP="0026000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Что касается экономического сотрудничества Г</w:t>
      </w:r>
      <w:r w:rsidR="00D603D1" w:rsidRPr="00260003">
        <w:rPr>
          <w:sz w:val="28"/>
          <w:szCs w:val="28"/>
        </w:rPr>
        <w:t>е</w:t>
      </w:r>
      <w:r w:rsidRPr="00260003">
        <w:rPr>
          <w:sz w:val="28"/>
          <w:szCs w:val="28"/>
        </w:rPr>
        <w:t xml:space="preserve">рмании, то здесь развитие более или менее предопределено и снятие препятствий не является какой-то уступкой Германии и Западу в целом, оно свидетельствует о нормализации нашей внутренней экономической жизни. </w:t>
      </w:r>
    </w:p>
    <w:p w:rsidR="00BA59AC" w:rsidRPr="00260003" w:rsidRDefault="00BA59AC" w:rsidP="00260003">
      <w:pPr>
        <w:spacing w:line="360" w:lineRule="auto"/>
        <w:ind w:firstLine="709"/>
        <w:jc w:val="both"/>
        <w:rPr>
          <w:sz w:val="28"/>
          <w:szCs w:val="28"/>
        </w:rPr>
      </w:pPr>
      <w:r w:rsidRPr="00260003">
        <w:rPr>
          <w:sz w:val="28"/>
          <w:szCs w:val="28"/>
        </w:rPr>
        <w:br w:type="page"/>
        <w:t>Список использованной литературы</w:t>
      </w:r>
    </w:p>
    <w:p w:rsidR="00BA59AC" w:rsidRPr="00260003" w:rsidRDefault="00BA59AC" w:rsidP="00260003">
      <w:pPr>
        <w:spacing w:line="360" w:lineRule="auto"/>
        <w:ind w:firstLine="709"/>
        <w:jc w:val="both"/>
        <w:rPr>
          <w:sz w:val="28"/>
        </w:rPr>
      </w:pPr>
    </w:p>
    <w:p w:rsidR="00BA59AC" w:rsidRPr="00260003" w:rsidRDefault="00BA59AC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60003">
        <w:rPr>
          <w:sz w:val="28"/>
          <w:szCs w:val="28"/>
        </w:rPr>
        <w:t>Османов М.Н. Совершенствование организации ВЭД на уровне региона. – М.: Изд-во МГУ, 2000</w:t>
      </w:r>
    </w:p>
    <w:p w:rsidR="00BA59AC" w:rsidRPr="00260003" w:rsidRDefault="00BA59AC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Авдокушин Е.Ф. Международные экономические отношения. Учебное пособие. М.: Маркетинг, 2001.</w:t>
      </w:r>
    </w:p>
    <w:p w:rsidR="00BA59AC" w:rsidRPr="00260003" w:rsidRDefault="00BA59AC" w:rsidP="00CA7418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Официальный сайт губернатора Ставропольского края // </w:t>
      </w:r>
      <w:r w:rsidRPr="00EA6243">
        <w:rPr>
          <w:sz w:val="28"/>
          <w:szCs w:val="28"/>
        </w:rPr>
        <w:t>gubernator.stavkray.ru</w:t>
      </w:r>
    </w:p>
    <w:p w:rsidR="00BA59AC" w:rsidRPr="00260003" w:rsidRDefault="00BA59AC" w:rsidP="00CA7418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 Официальный сайт Министерства экономического развития</w:t>
      </w:r>
    </w:p>
    <w:p w:rsidR="00BA59AC" w:rsidRPr="00260003" w:rsidRDefault="00BA59AC" w:rsidP="00CA7418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Официальный сайт органов государственной власти Ставропольского края </w:t>
      </w:r>
      <w:r w:rsidRPr="00EA6243">
        <w:rPr>
          <w:sz w:val="28"/>
          <w:szCs w:val="28"/>
        </w:rPr>
        <w:t>http://www.stavkray.ru/</w:t>
      </w:r>
    </w:p>
    <w:p w:rsidR="00BA59AC" w:rsidRPr="00260003" w:rsidRDefault="00BA59AC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Акумов П.Л. Актуальные проблемы Европы.  Глобальны</w:t>
      </w:r>
      <w:r w:rsidR="00E379D4" w:rsidRPr="00260003">
        <w:rPr>
          <w:sz w:val="28"/>
          <w:szCs w:val="28"/>
        </w:rPr>
        <w:t>е вызовы и Европа. №3. М., 200</w:t>
      </w:r>
      <w:r w:rsidR="00E379D4" w:rsidRPr="00527D18">
        <w:rPr>
          <w:sz w:val="28"/>
          <w:szCs w:val="28"/>
        </w:rPr>
        <w:t>6</w:t>
      </w:r>
    </w:p>
    <w:p w:rsidR="00BA59AC" w:rsidRPr="00260003" w:rsidRDefault="00BA59AC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Борисов С. Германия и ее экономика // Экономика и жизнь. 2001. №47.</w:t>
      </w:r>
    </w:p>
    <w:p w:rsidR="00BA59AC" w:rsidRPr="00260003" w:rsidRDefault="00BA59AC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Битюков С. Экономика Гер</w:t>
      </w:r>
      <w:r w:rsidR="00E379D4" w:rsidRPr="00260003">
        <w:rPr>
          <w:sz w:val="28"/>
          <w:szCs w:val="28"/>
        </w:rPr>
        <w:t>мании // Экономика и жизнь. 200</w:t>
      </w:r>
      <w:r w:rsidR="00E379D4" w:rsidRPr="00260003">
        <w:rPr>
          <w:sz w:val="28"/>
          <w:szCs w:val="28"/>
          <w:lang w:val="en-US"/>
        </w:rPr>
        <w:t>3</w:t>
      </w:r>
      <w:r w:rsidRPr="00260003">
        <w:rPr>
          <w:sz w:val="28"/>
          <w:szCs w:val="28"/>
        </w:rPr>
        <w:t>. №34.</w:t>
      </w:r>
    </w:p>
    <w:p w:rsidR="00BA59AC" w:rsidRPr="00260003" w:rsidRDefault="00BA59AC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Гутник В., Германия: дорога к подъему // МЭиМО. 2003. № 6.</w:t>
      </w:r>
    </w:p>
    <w:p w:rsidR="00BA59AC" w:rsidRPr="00260003" w:rsidRDefault="00BA59AC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Гамза П., Германский к</w:t>
      </w:r>
      <w:r w:rsidR="00E379D4" w:rsidRPr="00260003">
        <w:rPr>
          <w:sz w:val="28"/>
          <w:szCs w:val="28"/>
        </w:rPr>
        <w:t>апитал за рубежом // МЭиМО. 200</w:t>
      </w:r>
      <w:r w:rsidR="00E379D4" w:rsidRPr="00260003">
        <w:rPr>
          <w:sz w:val="28"/>
          <w:szCs w:val="28"/>
          <w:lang w:val="en-US"/>
        </w:rPr>
        <w:t>3</w:t>
      </w:r>
      <w:r w:rsidRPr="00260003">
        <w:rPr>
          <w:sz w:val="28"/>
          <w:szCs w:val="28"/>
        </w:rPr>
        <w:t>. № 4.</w:t>
      </w:r>
    </w:p>
    <w:p w:rsidR="00BA59AC" w:rsidRPr="00260003" w:rsidRDefault="00BA59AC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 «Германия. Конституция и законодательные акты». М.: Прогресс, 2002</w:t>
      </w:r>
    </w:p>
    <w:p w:rsidR="00BA59AC" w:rsidRPr="00260003" w:rsidRDefault="00BA59AC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Ригер Р. "Экономическая история Германии". М.: 200</w:t>
      </w:r>
      <w:r w:rsidR="00E379D4" w:rsidRPr="00260003">
        <w:rPr>
          <w:sz w:val="28"/>
          <w:szCs w:val="28"/>
          <w:lang w:val="en-US"/>
        </w:rPr>
        <w:t>6</w:t>
      </w:r>
      <w:r w:rsidRPr="00260003">
        <w:rPr>
          <w:sz w:val="28"/>
          <w:szCs w:val="28"/>
        </w:rPr>
        <w:t>.</w:t>
      </w:r>
    </w:p>
    <w:p w:rsidR="00BA59AC" w:rsidRPr="00260003" w:rsidRDefault="00BA59AC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Линдерт П. Экономика мирохозяйственных связ</w:t>
      </w:r>
      <w:r w:rsidR="00E379D4" w:rsidRPr="00260003">
        <w:rPr>
          <w:sz w:val="28"/>
          <w:szCs w:val="28"/>
        </w:rPr>
        <w:t>ей с Германией - М- Прогресс 2003</w:t>
      </w:r>
      <w:r w:rsidRPr="00260003">
        <w:rPr>
          <w:sz w:val="28"/>
          <w:szCs w:val="28"/>
        </w:rPr>
        <w:t>;</w:t>
      </w:r>
    </w:p>
    <w:p w:rsidR="00BA59AC" w:rsidRPr="00260003" w:rsidRDefault="00BA59AC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Федерация в зарубежных странах.-М.:Юрид.  лит.,200</w:t>
      </w:r>
      <w:r w:rsidR="00E379D4" w:rsidRPr="00260003">
        <w:rPr>
          <w:sz w:val="28"/>
          <w:szCs w:val="28"/>
          <w:lang w:val="en-US"/>
        </w:rPr>
        <w:t>4</w:t>
      </w:r>
      <w:r w:rsidRPr="00260003">
        <w:rPr>
          <w:sz w:val="28"/>
          <w:szCs w:val="28"/>
        </w:rPr>
        <w:t>.</w:t>
      </w:r>
    </w:p>
    <w:p w:rsidR="00BA59AC" w:rsidRPr="00260003" w:rsidRDefault="00BA59AC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Современные зарубеж</w:t>
      </w:r>
      <w:r w:rsidR="00E379D4" w:rsidRPr="00260003">
        <w:rPr>
          <w:sz w:val="28"/>
          <w:szCs w:val="28"/>
        </w:rPr>
        <w:t xml:space="preserve">ные конституции.  МЮИ,  М., </w:t>
      </w:r>
      <w:smartTag w:uri="urn:schemas-microsoft-com:office:smarttags" w:element="metricconverter">
        <w:smartTagPr>
          <w:attr w:name="ProductID" w:val="2005 г"/>
        </w:smartTagPr>
        <w:r w:rsidR="00E379D4" w:rsidRPr="00260003">
          <w:rPr>
            <w:sz w:val="28"/>
            <w:szCs w:val="28"/>
          </w:rPr>
          <w:t>200</w:t>
        </w:r>
        <w:r w:rsidR="00E379D4" w:rsidRPr="00527D18">
          <w:rPr>
            <w:sz w:val="28"/>
            <w:szCs w:val="28"/>
          </w:rPr>
          <w:t>5</w:t>
        </w:r>
        <w:r w:rsidRPr="00260003">
          <w:rPr>
            <w:sz w:val="28"/>
            <w:szCs w:val="28"/>
          </w:rPr>
          <w:t xml:space="preserve"> г</w:t>
        </w:r>
      </w:smartTag>
      <w:r w:rsidRPr="00260003">
        <w:rPr>
          <w:sz w:val="28"/>
          <w:szCs w:val="28"/>
        </w:rPr>
        <w:t>.</w:t>
      </w:r>
    </w:p>
    <w:p w:rsidR="00BA59AC" w:rsidRPr="00260003" w:rsidRDefault="00BA59AC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Эффенберг Т., Заммер М. "История Германии в Новейшее время". МЮИ,  М., </w:t>
      </w:r>
      <w:smartTag w:uri="urn:schemas-microsoft-com:office:smarttags" w:element="metricconverter">
        <w:smartTagPr>
          <w:attr w:name="ProductID" w:val="2002 г"/>
        </w:smartTagPr>
        <w:r w:rsidRPr="00260003">
          <w:rPr>
            <w:sz w:val="28"/>
            <w:szCs w:val="28"/>
          </w:rPr>
          <w:t>2002 г</w:t>
        </w:r>
      </w:smartTag>
      <w:r w:rsidRPr="00260003">
        <w:rPr>
          <w:sz w:val="28"/>
          <w:szCs w:val="28"/>
        </w:rPr>
        <w:t>.</w:t>
      </w:r>
    </w:p>
    <w:p w:rsidR="00E379D4" w:rsidRPr="00260003" w:rsidRDefault="00E379D4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 Рыбалкин В.Е., Международные экономические отношения Москва, 1998. С. 89;</w:t>
      </w:r>
    </w:p>
    <w:p w:rsidR="00E379D4" w:rsidRPr="00260003" w:rsidRDefault="00E379D4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003">
        <w:rPr>
          <w:sz w:val="28"/>
          <w:szCs w:val="28"/>
        </w:rPr>
        <w:t xml:space="preserve">32. Тихонравов Ю.В., Геополитика, ЗАО «Бизнес-школа «Интел-Синтез», М. </w:t>
      </w:r>
      <w:smartTag w:uri="urn:schemas-microsoft-com:office:smarttags" w:element="metricconverter">
        <w:smartTagPr>
          <w:attr w:name="ProductID" w:val="2005 г"/>
        </w:smartTagPr>
        <w:r w:rsidRPr="00260003">
          <w:rPr>
            <w:sz w:val="28"/>
            <w:szCs w:val="28"/>
          </w:rPr>
          <w:t>2005 г</w:t>
        </w:r>
      </w:smartTag>
      <w:r w:rsidRPr="00260003">
        <w:rPr>
          <w:sz w:val="28"/>
          <w:szCs w:val="28"/>
        </w:rPr>
        <w:t>. С.51;</w:t>
      </w:r>
    </w:p>
    <w:p w:rsidR="00E379D4" w:rsidRPr="00260003" w:rsidRDefault="00D9088D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33. Хойер В.</w:t>
      </w:r>
      <w:r w:rsidR="00E379D4" w:rsidRPr="00260003">
        <w:rPr>
          <w:sz w:val="28"/>
          <w:szCs w:val="28"/>
        </w:rPr>
        <w:t>Г. Как делать бизнес в Европе: Пособие. - Москва «Прогресс», 2000. С.39;</w:t>
      </w:r>
    </w:p>
    <w:p w:rsidR="00E379D4" w:rsidRPr="00260003" w:rsidRDefault="00E379D4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003">
        <w:rPr>
          <w:sz w:val="28"/>
          <w:szCs w:val="28"/>
        </w:rPr>
        <w:t>34. Шмелев В.В., " Коллективные валюты -от счетных единиц к международным деньгам " - Москва, «Финансы и статистика», 2003. С. 65;</w:t>
      </w:r>
    </w:p>
    <w:p w:rsidR="00BA59AC" w:rsidRPr="00260003" w:rsidRDefault="00BA59AC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EA6243">
        <w:rPr>
          <w:sz w:val="28"/>
          <w:szCs w:val="28"/>
          <w:lang w:val="en-US"/>
        </w:rPr>
        <w:t>www.invest-in-germany</w:t>
      </w:r>
      <w:r w:rsidRPr="00260003">
        <w:rPr>
          <w:sz w:val="28"/>
          <w:szCs w:val="28"/>
          <w:lang w:val="en-US"/>
        </w:rPr>
        <w:t>.</w:t>
      </w:r>
    </w:p>
    <w:p w:rsidR="00BA59AC" w:rsidRPr="00260003" w:rsidRDefault="00BA59AC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260003">
        <w:rPr>
          <w:sz w:val="28"/>
          <w:szCs w:val="28"/>
          <w:lang w:val="en-US"/>
        </w:rPr>
        <w:t>www.geographic.com;</w:t>
      </w:r>
    </w:p>
    <w:p w:rsidR="00BA59AC" w:rsidRPr="00260003" w:rsidRDefault="00BA59AC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260003">
        <w:rPr>
          <w:sz w:val="28"/>
          <w:szCs w:val="28"/>
          <w:lang w:val="en-US"/>
        </w:rPr>
        <w:t>www.diw.de;</w:t>
      </w:r>
    </w:p>
    <w:p w:rsidR="00BA59AC" w:rsidRPr="00260003" w:rsidRDefault="00BA59AC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260003">
        <w:rPr>
          <w:sz w:val="28"/>
          <w:szCs w:val="28"/>
          <w:lang w:val="en-US"/>
        </w:rPr>
        <w:t>www.bundesbank.de;</w:t>
      </w:r>
    </w:p>
    <w:p w:rsidR="00BA59AC" w:rsidRPr="00260003" w:rsidRDefault="00BA59AC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260003">
        <w:rPr>
          <w:sz w:val="28"/>
          <w:szCs w:val="28"/>
          <w:lang w:val="en-US"/>
        </w:rPr>
        <w:t xml:space="preserve">www.statistik-bund.de; </w:t>
      </w:r>
    </w:p>
    <w:p w:rsidR="00BA59AC" w:rsidRPr="00260003" w:rsidRDefault="00BA59AC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EA6243">
        <w:rPr>
          <w:sz w:val="28"/>
          <w:szCs w:val="28"/>
          <w:lang w:val="en-US"/>
        </w:rPr>
        <w:t>www.bundesfinanzministerium.de</w:t>
      </w:r>
      <w:r w:rsidRPr="00260003">
        <w:rPr>
          <w:sz w:val="28"/>
          <w:szCs w:val="28"/>
          <w:lang w:val="en-US"/>
        </w:rPr>
        <w:t>;</w:t>
      </w:r>
    </w:p>
    <w:p w:rsidR="00BA59AC" w:rsidRPr="00260003" w:rsidRDefault="00BA59AC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260003">
        <w:rPr>
          <w:sz w:val="28"/>
          <w:szCs w:val="28"/>
          <w:lang w:val="en-US"/>
        </w:rPr>
        <w:t xml:space="preserve"> </w:t>
      </w:r>
      <w:r w:rsidRPr="00EA6243">
        <w:rPr>
          <w:sz w:val="28"/>
          <w:szCs w:val="28"/>
          <w:lang w:val="en-US"/>
        </w:rPr>
        <w:t>www.destatis.de</w:t>
      </w:r>
      <w:r w:rsidRPr="00260003">
        <w:rPr>
          <w:sz w:val="28"/>
          <w:szCs w:val="28"/>
          <w:lang w:val="en-US"/>
        </w:rPr>
        <w:t>;</w:t>
      </w:r>
    </w:p>
    <w:p w:rsidR="00BA59AC" w:rsidRPr="00260003" w:rsidRDefault="00BA59AC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EA6243">
        <w:rPr>
          <w:sz w:val="28"/>
          <w:szCs w:val="28"/>
          <w:lang w:val="en-US"/>
        </w:rPr>
        <w:t>www.bafa.de</w:t>
      </w:r>
    </w:p>
    <w:p w:rsidR="00BA59AC" w:rsidRPr="00260003" w:rsidRDefault="00BA59AC" w:rsidP="00CA7418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260003">
        <w:rPr>
          <w:sz w:val="28"/>
          <w:szCs w:val="28"/>
          <w:lang w:val="en-US"/>
        </w:rPr>
        <w:t>www.statistik-portal.de</w:t>
      </w:r>
    </w:p>
    <w:p w:rsidR="00BA59AC" w:rsidRPr="00260003" w:rsidRDefault="00BA59AC" w:rsidP="00CA74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EA6243">
        <w:rPr>
          <w:sz w:val="28"/>
          <w:szCs w:val="28"/>
          <w:lang w:val="en-US"/>
        </w:rPr>
        <w:t>http://www.rusimpex.ru/</w:t>
      </w:r>
      <w:bookmarkStart w:id="17" w:name="_GoBack"/>
      <w:bookmarkEnd w:id="17"/>
    </w:p>
    <w:sectPr w:rsidR="00BA59AC" w:rsidRPr="00260003" w:rsidSect="00527D18">
      <w:headerReference w:type="even" r:id="rId16"/>
      <w:headerReference w:type="default" r:id="rId1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D78" w:rsidRDefault="00EB6D78">
      <w:r>
        <w:separator/>
      </w:r>
    </w:p>
  </w:endnote>
  <w:endnote w:type="continuationSeparator" w:id="0">
    <w:p w:rsidR="00EB6D78" w:rsidRDefault="00EB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etaNormalLF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D78" w:rsidRDefault="00EB6D78">
      <w:r>
        <w:separator/>
      </w:r>
    </w:p>
  </w:footnote>
  <w:footnote w:type="continuationSeparator" w:id="0">
    <w:p w:rsidR="00EB6D78" w:rsidRDefault="00EB6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765" w:rsidRDefault="009B4765" w:rsidP="00636302">
    <w:pPr>
      <w:pStyle w:val="a4"/>
      <w:framePr w:wrap="around" w:vAnchor="text" w:hAnchor="margin" w:xAlign="center" w:y="1"/>
      <w:rPr>
        <w:rStyle w:val="a6"/>
      </w:rPr>
    </w:pPr>
  </w:p>
  <w:p w:rsidR="009B4765" w:rsidRDefault="009B47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765" w:rsidRDefault="00EA6243" w:rsidP="00636302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9B4765" w:rsidRDefault="009B47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170F8"/>
    <w:multiLevelType w:val="hybridMultilevel"/>
    <w:tmpl w:val="6E869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030B4B"/>
    <w:multiLevelType w:val="hybridMultilevel"/>
    <w:tmpl w:val="9CF029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FC2"/>
    <w:rsid w:val="0001500A"/>
    <w:rsid w:val="00040ADC"/>
    <w:rsid w:val="000472EB"/>
    <w:rsid w:val="00070EF4"/>
    <w:rsid w:val="00080FE1"/>
    <w:rsid w:val="000B593A"/>
    <w:rsid w:val="001578A1"/>
    <w:rsid w:val="001823ED"/>
    <w:rsid w:val="00194684"/>
    <w:rsid w:val="001A53C7"/>
    <w:rsid w:val="00232463"/>
    <w:rsid w:val="00256860"/>
    <w:rsid w:val="00260003"/>
    <w:rsid w:val="00273032"/>
    <w:rsid w:val="002C400A"/>
    <w:rsid w:val="003A1786"/>
    <w:rsid w:val="003B2F7C"/>
    <w:rsid w:val="003D114F"/>
    <w:rsid w:val="003F170D"/>
    <w:rsid w:val="00446D51"/>
    <w:rsid w:val="0047340C"/>
    <w:rsid w:val="004B76CD"/>
    <w:rsid w:val="004C547D"/>
    <w:rsid w:val="004D1EBF"/>
    <w:rsid w:val="005022B4"/>
    <w:rsid w:val="0051474C"/>
    <w:rsid w:val="005221E3"/>
    <w:rsid w:val="005231F0"/>
    <w:rsid w:val="00527D18"/>
    <w:rsid w:val="005528B8"/>
    <w:rsid w:val="0055520B"/>
    <w:rsid w:val="005648A5"/>
    <w:rsid w:val="0059624B"/>
    <w:rsid w:val="005B2D49"/>
    <w:rsid w:val="005C26C3"/>
    <w:rsid w:val="005E5B9C"/>
    <w:rsid w:val="005F203E"/>
    <w:rsid w:val="00603F19"/>
    <w:rsid w:val="00636302"/>
    <w:rsid w:val="0064789A"/>
    <w:rsid w:val="00774B4F"/>
    <w:rsid w:val="00780829"/>
    <w:rsid w:val="0079381A"/>
    <w:rsid w:val="007A7E6F"/>
    <w:rsid w:val="007C4463"/>
    <w:rsid w:val="007C4DFA"/>
    <w:rsid w:val="008E13E1"/>
    <w:rsid w:val="00944AD0"/>
    <w:rsid w:val="00960D48"/>
    <w:rsid w:val="009B4377"/>
    <w:rsid w:val="009B4765"/>
    <w:rsid w:val="009D3E01"/>
    <w:rsid w:val="009D5119"/>
    <w:rsid w:val="00A62532"/>
    <w:rsid w:val="00AF6012"/>
    <w:rsid w:val="00AF640F"/>
    <w:rsid w:val="00B05581"/>
    <w:rsid w:val="00B533D8"/>
    <w:rsid w:val="00B74449"/>
    <w:rsid w:val="00BA59AC"/>
    <w:rsid w:val="00BD1594"/>
    <w:rsid w:val="00BF59A6"/>
    <w:rsid w:val="00C17FA8"/>
    <w:rsid w:val="00C4502E"/>
    <w:rsid w:val="00C62427"/>
    <w:rsid w:val="00CA3436"/>
    <w:rsid w:val="00CA6B51"/>
    <w:rsid w:val="00CA7418"/>
    <w:rsid w:val="00CC2BB5"/>
    <w:rsid w:val="00D21E73"/>
    <w:rsid w:val="00D34FC2"/>
    <w:rsid w:val="00D603D1"/>
    <w:rsid w:val="00D8207E"/>
    <w:rsid w:val="00D9088D"/>
    <w:rsid w:val="00E163DB"/>
    <w:rsid w:val="00E21EF0"/>
    <w:rsid w:val="00E379D4"/>
    <w:rsid w:val="00E62BC7"/>
    <w:rsid w:val="00E778CC"/>
    <w:rsid w:val="00E95162"/>
    <w:rsid w:val="00EA6243"/>
    <w:rsid w:val="00EB6D78"/>
    <w:rsid w:val="00F04FA8"/>
    <w:rsid w:val="00F11B1A"/>
    <w:rsid w:val="00F454CE"/>
    <w:rsid w:val="00F7563D"/>
    <w:rsid w:val="00F7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49945FC7-D65A-49D3-AA0D-7C722F1B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C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08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08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2B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D34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34FC2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D34FC2"/>
    <w:rPr>
      <w:rFonts w:cs="Times New Roman"/>
    </w:rPr>
  </w:style>
  <w:style w:type="paragraph" w:styleId="a7">
    <w:name w:val="footer"/>
    <w:basedOn w:val="a"/>
    <w:link w:val="a8"/>
    <w:uiPriority w:val="99"/>
    <w:rsid w:val="00D34FC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9D5119"/>
  </w:style>
  <w:style w:type="character" w:styleId="a9">
    <w:name w:val="Hyperlink"/>
    <w:uiPriority w:val="99"/>
    <w:rsid w:val="009D5119"/>
    <w:rPr>
      <w:rFonts w:cs="Times New Roman"/>
      <w:color w:val="0000FF"/>
      <w:u w:val="single"/>
    </w:rPr>
  </w:style>
  <w:style w:type="paragraph" w:customStyle="1" w:styleId="4">
    <w:name w:val="Загаловок 4"/>
    <w:basedOn w:val="3"/>
    <w:uiPriority w:val="99"/>
    <w:rsid w:val="00E62BC7"/>
    <w:rPr>
      <w:rFonts w:ascii="Times New Roman" w:hAnsi="Times New Roman"/>
      <w:sz w:val="28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E62B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780829"/>
    <w:pPr>
      <w:jc w:val="both"/>
    </w:pPr>
    <w:rPr>
      <w:sz w:val="28"/>
    </w:rPr>
  </w:style>
  <w:style w:type="character" w:customStyle="1" w:styleId="ab">
    <w:name w:val="Основний текст Знак"/>
    <w:link w:val="aa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780829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character" w:styleId="ac">
    <w:name w:val="footnote reference"/>
    <w:uiPriority w:val="99"/>
    <w:semiHidden/>
    <w:rsid w:val="007C4DFA"/>
    <w:rPr>
      <w:rFonts w:cs="Times New Roman"/>
      <w:vertAlign w:val="superscript"/>
    </w:rPr>
  </w:style>
  <w:style w:type="paragraph" w:customStyle="1" w:styleId="31">
    <w:name w:val="Обычный (веб)3"/>
    <w:basedOn w:val="a"/>
    <w:uiPriority w:val="99"/>
    <w:rsid w:val="009B4765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character" w:styleId="ad">
    <w:name w:val="Strong"/>
    <w:uiPriority w:val="99"/>
    <w:qFormat/>
    <w:rsid w:val="009B476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9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11733</Words>
  <Characters>66883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Best</Company>
  <LinksUpToDate>false</LinksUpToDate>
  <CharactersWithSpaces>78460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Irina</cp:lastModifiedBy>
  <cp:revision>2</cp:revision>
  <cp:lastPrinted>2009-04-01T12:47:00Z</cp:lastPrinted>
  <dcterms:created xsi:type="dcterms:W3CDTF">2014-08-10T12:18:00Z</dcterms:created>
  <dcterms:modified xsi:type="dcterms:W3CDTF">2014-08-10T12:18:00Z</dcterms:modified>
</cp:coreProperties>
</file>