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B0" w:rsidRPr="008F1B8F" w:rsidRDefault="00AF02B0" w:rsidP="008F1B8F">
      <w:pPr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8F1B8F">
        <w:rPr>
          <w:b/>
          <w:color w:val="auto"/>
          <w:sz w:val="28"/>
          <w:szCs w:val="28"/>
        </w:rPr>
        <w:t>Содержание</w:t>
      </w:r>
    </w:p>
    <w:p w:rsidR="00AF02B0" w:rsidRPr="008F1B8F" w:rsidRDefault="00AF02B0" w:rsidP="008F1B8F">
      <w:pPr>
        <w:pStyle w:val="11"/>
        <w:ind w:firstLine="709"/>
        <w:jc w:val="both"/>
        <w:rPr>
          <w:color w:val="auto"/>
        </w:rPr>
      </w:pP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bookmarkStart w:id="0" w:name="_Toc254550889"/>
      <w:bookmarkEnd w:id="0"/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Введение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Глава 1. «Агропромышленный комплекс»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1.1 Структура агропромышленного комплекса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Глава 2 «Порядок предоставления государственной поддержки на развитие агропромышленного комплекса Республики Хакасия»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2.1 Приобретение минеральных удобрений, средств защиты растений и финансирование мероприятий по элитному семеноводству.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2.2 Финансирование реконструкции и эксплуатации мелиоративных систем и средства на проведение агрохимического обслуживания.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2.3 Субсидии на поддержку табунного коневодства и мараловодства и субсидирование части затрат на приобретение дизельного топлива, использованного на проведение сезонных сельскохозяйственных работ.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2.4 Компенсация части затрат по страхованию сельскохозяйственных культур и субсидии на приобретение минеральных удобрений, средств защиты растений.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2.5 Субсидии на приобретение минеральных удобрений, средств защиты растений.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Глава 3 «Основные направления государственной поддержки сельхозтоваропроизводителей на перспективу. Целевые программы».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Заключение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>Список используемой литературы:</w:t>
      </w:r>
    </w:p>
    <w:p w:rsidR="008F1B8F" w:rsidRPr="008F1B8F" w:rsidRDefault="008F1B8F" w:rsidP="008F1B8F">
      <w:pPr>
        <w:pStyle w:val="1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</w:pPr>
      <w:r w:rsidRPr="008F1B8F">
        <w:rPr>
          <w:rFonts w:ascii="Times New Roman" w:hAnsi="Times New Roman" w:cs="Times New Roman"/>
          <w:b w:val="0"/>
          <w:color w:val="auto"/>
          <w:sz w:val="28"/>
          <w:szCs w:val="28"/>
          <w:lang w:eastAsia="x-none"/>
        </w:rPr>
        <w:t xml:space="preserve">Приложения. </w:t>
      </w:r>
    </w:p>
    <w:p w:rsidR="00AF02B0" w:rsidRPr="008F1B8F" w:rsidRDefault="008F1B8F" w:rsidP="008F1B8F">
      <w:pPr>
        <w:pStyle w:val="1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en-US" w:eastAsia="x-none"/>
        </w:rPr>
      </w:pPr>
      <w:r w:rsidRPr="008F1B8F">
        <w:rPr>
          <w:rFonts w:ascii="Times New Roman" w:hAnsi="Times New Roman" w:cs="Times New Roman"/>
          <w:color w:val="auto"/>
          <w:sz w:val="28"/>
          <w:szCs w:val="28"/>
          <w:lang w:eastAsia="x-none"/>
        </w:rPr>
        <w:br w:type="page"/>
      </w:r>
      <w:r w:rsidR="00AF02B0" w:rsidRPr="008F1B8F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</w:p>
    <w:p w:rsidR="008F1B8F" w:rsidRPr="008F1B8F" w:rsidRDefault="008F1B8F" w:rsidP="008F1B8F">
      <w:pPr>
        <w:spacing w:line="360" w:lineRule="auto"/>
        <w:ind w:firstLine="709"/>
        <w:jc w:val="both"/>
        <w:rPr>
          <w:color w:val="auto"/>
          <w:sz w:val="28"/>
          <w:szCs w:val="28"/>
          <w:lang w:val="en-US" w:eastAsia="x-none"/>
        </w:rPr>
      </w:pP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Сельское хозяйство</w:t>
      </w:r>
      <w:r w:rsidRPr="008F1B8F">
        <w:rPr>
          <w:rFonts w:eastAsia="Times New Roman"/>
          <w:b/>
          <w:bCs/>
          <w:color w:val="auto"/>
          <w:sz w:val="28"/>
          <w:szCs w:val="28"/>
        </w:rPr>
        <w:t xml:space="preserve"> -</w:t>
      </w:r>
      <w:r w:rsidRPr="008F1B8F">
        <w:rPr>
          <w:rFonts w:eastAsia="Times New Roman"/>
          <w:color w:val="auto"/>
          <w:sz w:val="28"/>
          <w:szCs w:val="28"/>
        </w:rPr>
        <w:t xml:space="preserve"> это отрасль хозяйства, направленная на обеспечение населения продовольствием (пищей, едой) и получение сырья для ряда отраслей промышленности.</w:t>
      </w:r>
      <w:r w:rsidRPr="008F1B8F">
        <w:rPr>
          <w:color w:val="auto"/>
          <w:sz w:val="28"/>
          <w:szCs w:val="28"/>
        </w:rPr>
        <w:t xml:space="preserve">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Отрасль является одной из важнейших представленных практически во всех странах. В мировом сельском хозяйстве занято около 1,1 млрд. экономически активного населения (ЭАН). Роль сельского хозяйства в экономике страны или отдельного региона показывает её структуру и уровень развития. В качестве показателей роли сельского хозяйства применяют долю занятых в сельском хозяйстве среди ЭАН, а также удельный вес сельского хозяйства в структуре ВВП.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Хакасия - развитый сельскохозяйственный район Восточной Сибири. Обширные площади, занятые пастбищами и  сенокосами, - основа развития животноводства (тонкорунное овцеводство, молочное животноводство). Важную роль играет - коневодство. В растениеводстве главные культуры - пшеница, ячмень, овес, просо. Из технических культур подсолнечник, сахарная свекла. Коэффициент душевого производства по животноводству составляет - 1,2 процента. Сельскохозяйственные угодья составляют менее 20 процентов от площади региона.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На сегодняшний день в сельском хозяйстве республики не предусмотрен определенный план по мере финансирования расходов в регионе. Именно поэтому никто из крестьян о работе профильного министерства не может отозваться положительно. Ситуация в отрасли сельского хозяйства Республики Хакасия , а так же и по всей территории России в целом достаточно не простое. Сельское хозяйство России оказалось отброшенным на несколько десятилетий назад, по причине искажения существа рыночных реформ. Среди основных проблем стоит проблема молочного животноводства , т.к. не только падает его рентабельность, но и сокращается поголовье дойных коров, это только одна из основных проблем сельского хозяйства Республики Хакасия. Без государственной поддержки сельское хозяйство региона не может развиваться, усиленными темпами. Возможность регионов бюджета ограничены и помощь с их стороны сельскому хозяйству мала. Хотя постоянно делаются маломощные попытки поддержать развитие производства, элитного семеноводства, племенного животноводства, сельских подворий. Пока соотношение в средствах поддержки федерального и регионального бюджетов будет сохраняться 1:6, ситуация не измениться. Только по этой причине провалены в Хакасии федеральные программы, такие как «Социальное развитие села», «Повешение плодородия почв».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Принимаемые разрозненные экономические и организационные меры поддержки производства сельскохозяйственной продукции и регулирования продовольственного рынка силу отсутствия государственной политики в области сельского хозяйства не давали ощутимых положительных результатов. В тоже время необходимо отметить, что в последние годы в этом направлении происходят позитивные перемены. Реализуется национальный проект «Развитие АПК, приняты «О развитии сельского хозяйства», Государственная программа развития сельского хозяйства и регулирования рынков сельскохозяйственной продукции, сырья и продовольствия на 2008-2012гг. В ней предусматриваются ряд направлений поддержки аграрного сектора. В частности используется пятилетний режим планирования; в правовой оборот вводится такое понятие как устойчивое развитие сельских территорий. Кроме того, уделяется внимание повышению уровня жизни населения и его занятости и ряд других. Приоритетные  национальные проекты и целевые комплексные программы на федеральном уровне призваны решать глобальные проблемы в масштабе страны. В регионах Сибири существует также проблемные направления, без решения которых блокируется нормальное развитие аграрного сектора, достижение качественных перемен в экономическом механизме его функционирования.</w:t>
      </w:r>
    </w:p>
    <w:p w:rsidR="00AF02B0" w:rsidRPr="008F1B8F" w:rsidRDefault="008F1B8F" w:rsidP="008F1B8F">
      <w:pPr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bookmarkStart w:id="1" w:name="_Toc254550890"/>
      <w:bookmarkEnd w:id="1"/>
      <w:r w:rsidR="00AF02B0" w:rsidRPr="008F1B8F">
        <w:rPr>
          <w:b/>
          <w:color w:val="auto"/>
          <w:sz w:val="28"/>
          <w:szCs w:val="28"/>
        </w:rPr>
        <w:t>Глава 1. «Агропромышленный комплекс»</w:t>
      </w:r>
    </w:p>
    <w:p w:rsidR="008F1B8F" w:rsidRDefault="008F1B8F" w:rsidP="008F1B8F">
      <w:pPr>
        <w:spacing w:line="360" w:lineRule="auto"/>
        <w:ind w:firstLine="709"/>
        <w:jc w:val="both"/>
        <w:rPr>
          <w:b/>
          <w:bCs/>
          <w:color w:val="auto"/>
          <w:sz w:val="28"/>
          <w:szCs w:val="28"/>
          <w:lang w:val="en-US" w:eastAsia="x-none"/>
        </w:rPr>
      </w:pP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b/>
          <w:bCs/>
          <w:color w:val="auto"/>
          <w:sz w:val="28"/>
          <w:szCs w:val="28"/>
        </w:rPr>
        <w:t>1. Агропромышленный комплекс</w:t>
      </w:r>
      <w:r w:rsidRPr="008F1B8F">
        <w:rPr>
          <w:color w:val="auto"/>
          <w:sz w:val="28"/>
          <w:szCs w:val="28"/>
        </w:rPr>
        <w:t xml:space="preserve"> - совокупность связанных между собой общественных разделений труда отраслей экономики, обеспечивающих воспроизводство продуктов питания, и промышленных предметов потребления из сельскохозяйственного сырья в соответствии с потребностями общества и спросом населения.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 xml:space="preserve">Агропромышленный комплекс представляет собой совокупность отраслей народного хозяйства, связанных между собой экономическими отношениями по поводу производства, распределения, обмена и потребления сельскохозяйственной продукции. </w:t>
      </w:r>
    </w:p>
    <w:p w:rsidR="008F1B8F" w:rsidRDefault="008F1B8F" w:rsidP="008F1B8F">
      <w:pPr>
        <w:spacing w:line="360" w:lineRule="auto"/>
        <w:ind w:firstLine="709"/>
        <w:jc w:val="both"/>
        <w:rPr>
          <w:b/>
          <w:color w:val="auto"/>
          <w:sz w:val="28"/>
          <w:szCs w:val="28"/>
          <w:lang w:val="en-US" w:eastAsia="x-none"/>
        </w:rPr>
      </w:pPr>
      <w:bookmarkStart w:id="2" w:name="_Toc254550891"/>
      <w:bookmarkEnd w:id="2"/>
    </w:p>
    <w:p w:rsidR="008F1B8F" w:rsidRDefault="00AF02B0" w:rsidP="008F1B8F">
      <w:pPr>
        <w:spacing w:line="360" w:lineRule="auto"/>
        <w:ind w:firstLine="709"/>
        <w:jc w:val="center"/>
        <w:rPr>
          <w:color w:val="auto"/>
          <w:sz w:val="28"/>
          <w:szCs w:val="28"/>
          <w:lang w:val="en-US"/>
        </w:rPr>
      </w:pPr>
      <w:r w:rsidRPr="008F1B8F">
        <w:rPr>
          <w:b/>
          <w:color w:val="auto"/>
          <w:sz w:val="28"/>
          <w:szCs w:val="28"/>
        </w:rPr>
        <w:t>1.1 Структура агропромышленного комплекса</w:t>
      </w:r>
    </w:p>
    <w:p w:rsidR="008F1B8F" w:rsidRDefault="008F1B8F" w:rsidP="008F1B8F">
      <w:pPr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это соотношение отраслей, участвующих в производстве продуктов питания и непродовольственных предметов потребления сельскохозяйственного происхождения.</w:t>
      </w:r>
      <w:r w:rsidRPr="008F1B8F">
        <w:rPr>
          <w:rFonts w:eastAsia="Times New Roman"/>
          <w:color w:val="auto"/>
          <w:sz w:val="28"/>
          <w:szCs w:val="28"/>
        </w:rPr>
        <w:t>В него входят отрасли, обеспечивающие производство сельскохозяйственной продукции, ее переработку, хранение и реализацию, а также отрасли, специализирующиеся на производстве средств производства для сельского хозяйства и его обслуживании.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Соотношение отраслей, участвующих в производстве продуктов питания и непродовольственных предметов потребления сельскохозяйственного происхождения, составляют отраслевую структуру агропромышленного комплекса, в состав которого входит три сферы.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Первая сфера включает отрасли промышленности, обеспечивающие АПК средствами производства: тракторное и сельскохозяйственное машиностроение, машиностроение для пищевой и легкой промышленности, производство минеральных удобрений и химических средств защиты растений, строительство, ремонт оборудования и техники.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Отрасли, входящие в первую сферу призваны обеспечивать ресурсами процесс производства и переработки сельскохозяйственной продукции, создавать базу для индустриализации сельского хозяйства и технического прогресса в перерабатывающей промышленности, способствовать нормальному функционированию всех звеньев комплекса. От их деятельности во многом зависит ритмичность, поточность и стабильность темпов роста производства сельскохозяйственной продукции и конечного продукта в целом.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Второй сферой агропромышленного комплекса является непосредственно сельское хозяйство (включая подсобные хозяйства населения) и лесное хозяйство. Это центральное звено АПК. На данном этапе в РБ на долю данной сферы приходится около 70% валовой продукции, производимой всеми отраслями аграрно-промышленного комплекса.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Третью сферу образуют отрасли и предприятия, обеспечивающие заготовку, переработку сельскохозяйственного сырья, а также реализацию конечного продукта. В данную сферу входит пищевая промышленность (пищевкусовая, молочная, мясная, рыбная), мукомольно-крупяная, комбикормовая промышленности, а также легкая промышленность переработки сельскохозяйственного сырья (текстильная, кожевенно-меховая и обувная), заготовительные и торговые организации. Процесс производства многих видов конечной продукции завершается в отраслях и подразделениях третьей сферы. Они осуществляют переработку сельскохозяйственной продукции и доведение ее до готовности к употреблению, а также осуществляют реализацию конечной продукции.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Одним из главных условий динамичного развития АПК является пропорциональность, сбалансированность всех трех сфер. В доперестроечный период сельское хозяйство и перерабатывающая промышленность развивались на основе концентрации и агропромышленной интеграции. Агропромышленные формирования за короткий период добивались высоких экономических и социальных результатов. В них быстрее осваивали передовые технологии производства и переработки, более полно использовали производственные ресурсы, а также побочную продукцию и отходы, сокращали время продвижения продукции от производителя к потребителю.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С переходом к рыночным отношениям сложившиеся экономические отношения между партнерами АПК, жестко регулируемые государством, в своей основе оказались мало эффективными. В этой системе, основной формой организации экономических отношений между предприятиями и организациями, занимающимися производством, заготовкой, переработкой, хранением и реализацией продукции в системе АПК, является хозяйственный договор.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Объем инвестиций на развитие АПК республики Хакасия в 2010 - 2012 гг. планируется в размере свыше 3 млрд. рублей, в том числе 1,6 млрд. рублей - из бюджета региона, сообщает пресс-служба республиканского правительства.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Как отмечается в сообщении, республиканская целевая программа «Развитие агропромышленного комплекса республики Хакасия и социальной сферы на селе на 2010 - 2012 годы .Программой предусмотрен подход софинансирования мероприятий из средств федерального и республиканского бюджетов. Общий объем финансирования составляет более 3 млрд. рублей, в том числе средства республиканского бюджета в объеме 1,6 млрд. рублей», - говорится в сообщении.</w:t>
      </w:r>
    </w:p>
    <w:p w:rsidR="00AF02B0" w:rsidRPr="008F1B8F" w:rsidRDefault="008F1B8F" w:rsidP="008F1B8F">
      <w:pPr>
        <w:spacing w:line="360" w:lineRule="auto"/>
        <w:ind w:left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bookmarkStart w:id="3" w:name="_Toc254550892"/>
      <w:bookmarkEnd w:id="3"/>
      <w:r w:rsidR="00AF02B0" w:rsidRPr="008F1B8F">
        <w:rPr>
          <w:b/>
          <w:color w:val="auto"/>
          <w:sz w:val="28"/>
          <w:szCs w:val="28"/>
        </w:rPr>
        <w:t xml:space="preserve">Глава 2. </w:t>
      </w:r>
      <w:bookmarkStart w:id="4" w:name="_Toc254550893"/>
      <w:bookmarkEnd w:id="4"/>
      <w:r w:rsidR="00AF02B0" w:rsidRPr="008F1B8F">
        <w:rPr>
          <w:b/>
          <w:color w:val="auto"/>
          <w:sz w:val="28"/>
          <w:szCs w:val="28"/>
        </w:rPr>
        <w:t>«Порядок предоставления государственной поддержки на развитие агропромышленного комплекса Республики Хакасия»</w:t>
      </w:r>
    </w:p>
    <w:p w:rsidR="008F1B8F" w:rsidRDefault="008F1B8F" w:rsidP="008F1B8F">
      <w:pPr>
        <w:spacing w:line="360" w:lineRule="auto"/>
        <w:ind w:firstLine="709"/>
        <w:jc w:val="both"/>
        <w:rPr>
          <w:color w:val="auto"/>
          <w:sz w:val="28"/>
          <w:szCs w:val="28"/>
          <w:lang w:val="en-US" w:eastAsia="x-none"/>
        </w:rPr>
      </w:pP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1.</w:t>
      </w:r>
      <w:r w:rsidR="008F1B8F" w:rsidRPr="008F1B8F">
        <w:rPr>
          <w:color w:val="auto"/>
          <w:sz w:val="28"/>
          <w:szCs w:val="28"/>
          <w:lang w:eastAsia="x-none"/>
        </w:rPr>
        <w:t xml:space="preserve"> </w:t>
      </w:r>
      <w:r w:rsidRPr="008F1B8F">
        <w:rPr>
          <w:color w:val="auto"/>
          <w:sz w:val="28"/>
          <w:szCs w:val="28"/>
        </w:rPr>
        <w:t>Настоящий Порядок определяет цели, условия предоставления государственной поддержки сельскохозяйственного производства Республики Хакасия.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1.1 Целями государственной поддержки являются: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удовлетворение потребностей населения Республики Хакасия в продовольственных товарах сельскохозяйственного производства, произведенных на территории Республики Хакасия;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повышения эффективности производства, переработки и реализации сельскохозяйственного производства, произведенных на территории Республики Хакасия;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развитие материально-технического обеспечения сельскохозяйственного производства;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- сохранение и воспроизводство используемых в сельскохозяйственном производстве земельных и других природных ресурсов;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ресурсов.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1.2. Условия и порядок предоставления государственной поддержки.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Субсидии предоставляются при соблюдении следующих условий: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предоставление сельскохозяйственным предприятия, кооперативами в Министерство сельского хозяйства и продовольствия Республики Хакасия годовой и квартальной бухгалтерской отчетности по формам, утвержденным Министерством сельского хозяйства Российской Федерации;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предоставление крестьянским  ( фермерским ) хозяйствам информации по основным показателям деятельности по форме, утвержденной Министерством сельского хозяйства Российской Федерации.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Предоставление документов, подтверждающих право на получение государственной поддержки, предусмотренных настоящим Порядком для соответствующего вида субсидий.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Получатели государственной поддержки представляют в Минсельхозпрод РХ справку-расчет на предоставление субсидий и документы, подтверждающие основания выплаты субсидии.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Минсельхозпрод РХ на основании представленных справок-расчетов формирует отчеты и представляет в Министерство финансов Республики Хакасия сводные заявки на финансирование расходов по государственной поддержки сельскохозяйственного производства Республики Хакасия.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Министерство финансов Республики Хакасия после проверки представленных отчетов производит</w:t>
      </w:r>
      <w:r w:rsidRPr="008F1B8F">
        <w:rPr>
          <w:color w:val="auto"/>
          <w:sz w:val="28"/>
          <w:szCs w:val="28"/>
          <w:lang w:eastAsia="x-none"/>
        </w:rPr>
        <w:t xml:space="preserve"> </w:t>
      </w:r>
      <w:r w:rsidRPr="008F1B8F">
        <w:rPr>
          <w:color w:val="auto"/>
          <w:sz w:val="28"/>
          <w:szCs w:val="28"/>
        </w:rPr>
        <w:t>перечисление денежных средств на лицевые счета Минсельхозпрода РХ для их последующего перечисления получателям субсидий.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Перечисление субсидий на счета получателей осуществляется путем формирования заявки на кассовый расход, оформленной в установленном порядке.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Получатели бюджетных средств несут ответственность за их целевое использование в соответствии с действующим законодательством.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В случае выявления недостоверной информации, представленной получателем бюджетных средств, повлекшей необоснованное предоставление государственной поддержки, бюджетные средства в течении 60 дней подлежат возврату в республиканский бюджет.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2. Главным распорядителем средств республиканского бюджета по финансированию агропромышленного комплекса является Минсельхозпрод РХ. Получателями субсидий являются сельскохозяйственные </w:t>
      </w:r>
      <w:r w:rsidR="0020091C" w:rsidRPr="008F1B8F">
        <w:rPr>
          <w:color w:val="auto"/>
          <w:sz w:val="28"/>
          <w:szCs w:val="28"/>
        </w:rPr>
        <w:t>товаропроизводители</w:t>
      </w:r>
      <w:r w:rsidRPr="008F1B8F">
        <w:rPr>
          <w:color w:val="auto"/>
          <w:sz w:val="28"/>
          <w:szCs w:val="28"/>
        </w:rPr>
        <w:t>, организации независимо от их организационно-правовой формы, крестьянские и фермерские хозяйства, сельскохозяйственные производственные, потребительские кооперативы, личные подсобные хозяйства, входящие в состав АПК Республики Хакасия.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Финансирование производиться</w:t>
      </w:r>
      <w:r w:rsidRPr="008F1B8F">
        <w:rPr>
          <w:color w:val="auto"/>
          <w:sz w:val="28"/>
          <w:szCs w:val="28"/>
          <w:lang w:eastAsia="x-none"/>
        </w:rPr>
        <w:t xml:space="preserve"> </w:t>
      </w:r>
      <w:r w:rsidRPr="008F1B8F">
        <w:rPr>
          <w:color w:val="auto"/>
          <w:sz w:val="28"/>
          <w:szCs w:val="28"/>
        </w:rPr>
        <w:t>в пределах ассигнований, предусмотренных в республиканском бюджете Республики Хакасия.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1. Субсидии на животноводческую продукцию предоставляются: 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а) на покупку племенных и высокопродуктивных животных ( крупный рогатый скот, свиньи, лошади-тяжеловозы, овцы, маралы ).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Субсидии на приобретение племенного скота предоставляются при соблюдении следующих условий: Обеспечение кормами, по состоянию на 1 декабря предыдущего года, не менее 10 центнеров кормовых единиц на условную голову при приобретении племенного скота. Условие не принимается к сельскохозяйственным производителям , государственным и муниципальным предприятиям, не имевшим на 1 декабря предыдущего года поголовье скота;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Приобретение племенных животных в хозяйствах, зарегистрированных в государственном племенном регистре Министерства сельского хозяйства Российской Федерации.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Договор купли-продажи племенных животных должен быть согласован с Минсельхозпродом РХ.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При покупке высокопродуктивных животных из хозяйств, не имеющих статус племенных, субсидии выплачиваются</w:t>
      </w:r>
      <w:r w:rsidRPr="008F1B8F">
        <w:rPr>
          <w:color w:val="auto"/>
          <w:sz w:val="28"/>
          <w:szCs w:val="28"/>
          <w:lang w:eastAsia="x-none"/>
        </w:rPr>
        <w:t xml:space="preserve"> </w:t>
      </w:r>
      <w:r w:rsidRPr="008F1B8F">
        <w:rPr>
          <w:color w:val="auto"/>
          <w:sz w:val="28"/>
          <w:szCs w:val="28"/>
        </w:rPr>
        <w:t>при наличии племенного учета и при подтверждении племенной ценности животных региональным информационным центром.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Возмещение производиться в размере 50%, но не более 50 рублей за 1 кг живого веса приобретенных племенных и высокопродуктивных животных (кроме овец).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Субсидии на приобретение овец всех пород , пород групп и их помесей выплачиваются в размере 1500 рублей за одну голову.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Субсидии на приобретение животных по инвестиционному кредиту под залог приобретаемых животных выделяются на возмещение 100% авансового обязательного взноса и 50% обязательных платежей согласно графику погашения кредита.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В случае отчуждения, забоя животных в течении 3 лет со дня преобретения получатель субсидии возвращает в республиканский бюджет денежные средства, полученные на приобретение этих животных.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Для получения субсидий получатели субсидий предоставляют в Минсельхозпрод РХ следующие документы: копии счетов-фактур, копии договора, заключенного между продавцом  и покупателем, согласованного с Минсельхозпродом РХ, акт приема-передачи животных, подписанный продавцом, покупателем, копии документов, подтверждающих качество племенных животных (племенные свидетельства); 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б) субсидии на финансирование мероприятий по племенному животноводству выплачиваются при предоставлении копий договоров, справок -расчетов и счетов-фактур на приобретение семени животных в размере 65 рублей от стоимости спермадозы.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в) субсидии на поддержку племенного животноводства направляются пе</w:t>
      </w:r>
      <w:r w:rsidR="0020091C" w:rsidRPr="008F1B8F">
        <w:rPr>
          <w:color w:val="auto"/>
          <w:sz w:val="28"/>
          <w:szCs w:val="28"/>
        </w:rPr>
        <w:t xml:space="preserve">рспективным племенным заводом </w:t>
      </w:r>
      <w:r w:rsidRPr="008F1B8F">
        <w:rPr>
          <w:color w:val="auto"/>
          <w:sz w:val="28"/>
          <w:szCs w:val="28"/>
        </w:rPr>
        <w:t>Республики Хакасии в соответствии с перечнем, утвержденным Министерство сельского хозяйства Российской Федерации, на содержание племенного маточного поголовья крупного рогатого скота в размере 1500 рублей на одну голову, 500 рублей на одну голову овцематки, переярки. Субсидии на поддержку племенного животноводства выплачиваются ежемесячно из расчетов 1:12 ставки на маточное поголовье животных.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Субсидии выделяются при соблюдении следующих условий: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Сохранение маточного поголовья сельскохозяйственных животных в течении года;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Выход приплода по племенного стаду, не менее 80 телят на сто коров, 80 ягнят на 100 овцематок;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г) субсидии на поддержку овцеводство выплачиваются ежемесячно из расчета 1:12 ставки на маточное поголовье овец, имеющиеся по состоянию на первое января 2009 года, но не менее 50 голов, исходя из расчета 110 рублей в год на голову.</w:t>
      </w:r>
    </w:p>
    <w:p w:rsidR="00AF02B0" w:rsidRPr="008F1B8F" w:rsidRDefault="008F1B8F" w:rsidP="008F1B8F">
      <w:pPr>
        <w:tabs>
          <w:tab w:val="left" w:pos="567"/>
        </w:tabs>
        <w:spacing w:line="360" w:lineRule="auto"/>
        <w:ind w:left="709"/>
        <w:jc w:val="center"/>
        <w:rPr>
          <w:b/>
          <w:color w:val="auto"/>
          <w:sz w:val="28"/>
          <w:szCs w:val="28"/>
          <w:lang w:eastAsia="x-none"/>
        </w:rPr>
      </w:pPr>
      <w:r>
        <w:rPr>
          <w:color w:val="auto"/>
          <w:sz w:val="28"/>
          <w:szCs w:val="28"/>
          <w:lang w:eastAsia="x-none"/>
        </w:rPr>
        <w:br w:type="page"/>
      </w:r>
      <w:bookmarkStart w:id="5" w:name="_Toc254550894"/>
      <w:bookmarkEnd w:id="5"/>
      <w:r w:rsidR="00AF02B0" w:rsidRPr="008F1B8F">
        <w:rPr>
          <w:b/>
          <w:color w:val="auto"/>
          <w:sz w:val="28"/>
          <w:szCs w:val="28"/>
        </w:rPr>
        <w:t>2.1</w:t>
      </w:r>
      <w:r w:rsidRPr="008F1B8F">
        <w:rPr>
          <w:b/>
          <w:color w:val="auto"/>
          <w:sz w:val="28"/>
          <w:szCs w:val="28"/>
          <w:lang w:eastAsia="x-none"/>
        </w:rPr>
        <w:t xml:space="preserve"> </w:t>
      </w:r>
      <w:r w:rsidR="00AF02B0" w:rsidRPr="008F1B8F">
        <w:rPr>
          <w:b/>
          <w:color w:val="auto"/>
          <w:sz w:val="28"/>
          <w:szCs w:val="28"/>
        </w:rPr>
        <w:t>Приобретение минеральных удобрений, средств защиты растений и финансирование меропр</w:t>
      </w:r>
      <w:r w:rsidRPr="008F1B8F">
        <w:rPr>
          <w:b/>
          <w:color w:val="auto"/>
          <w:sz w:val="28"/>
          <w:szCs w:val="28"/>
        </w:rPr>
        <w:t>иятий по элитному семеноводству</w:t>
      </w:r>
    </w:p>
    <w:p w:rsidR="008F1B8F" w:rsidRPr="008F1B8F" w:rsidRDefault="008F1B8F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  <w:lang w:eastAsia="x-none"/>
        </w:rPr>
      </w:pP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Средства направляются на возмещение части стоимости затрат по приобретению минеральных удобрений для внесения под урожай текущего года, средств защиты растений, пестицидов и агрохимикатов, разрешённых к применению на территории Российской Федерации из расчета до 60% их стоимости по видам, количеству и цене, согласованным с Минсельхозпродом.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Выплата субсидий производиться на основании представленных копий договоров, счетов-фактур, накладных на оприходование товара или платежных поручений, сертификатов соответствия и актов применения. 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Средства направляются на компенсацию стоимости затрат по приобретению семян высших репродукций зерновых, масличных, зернофуражных, крупяных, зернокормовых, зернобобовых культур, однолетних и многолетних трав, картофеля в размере: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До 60% стоимости оригинальных семян зерновых, зернобобовых культур, злаковых и бобовых трав;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До 60% стоимости семян элиты зернобобовых, зернобобовых кормовых, масличных культур, злаковых и бобовых трав, картофеля, зерновых, крупяных, зернокормовых, зернофуражных культур;</w:t>
      </w: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b/>
          <w:color w:val="auto"/>
          <w:sz w:val="28"/>
          <w:szCs w:val="28"/>
          <w:lang w:eastAsia="x-none"/>
        </w:rPr>
      </w:pPr>
    </w:p>
    <w:p w:rsidR="00AF02B0" w:rsidRPr="008F1B8F" w:rsidRDefault="00AF02B0" w:rsidP="008F1B8F">
      <w:pPr>
        <w:pStyle w:val="2"/>
        <w:spacing w:after="0" w:line="36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x-none"/>
        </w:rPr>
      </w:pPr>
      <w:bookmarkStart w:id="6" w:name="_Toc254550895"/>
      <w:bookmarkEnd w:id="6"/>
      <w:r w:rsidRPr="008F1B8F">
        <w:rPr>
          <w:rFonts w:ascii="Times New Roman" w:hAnsi="Times New Roman" w:cs="Times New Roman"/>
          <w:color w:val="auto"/>
          <w:sz w:val="28"/>
          <w:szCs w:val="28"/>
        </w:rPr>
        <w:t>2.2 Финансирование реконструкции и эксплуатации мелиоративных систем и средства на проведен</w:t>
      </w:r>
      <w:r w:rsidR="008F1B8F">
        <w:rPr>
          <w:rFonts w:ascii="Times New Roman" w:hAnsi="Times New Roman" w:cs="Times New Roman"/>
          <w:color w:val="auto"/>
          <w:sz w:val="28"/>
          <w:szCs w:val="28"/>
        </w:rPr>
        <w:t>ие агрохимического обслуживания</w:t>
      </w:r>
    </w:p>
    <w:p w:rsidR="008F1B8F" w:rsidRPr="008F1B8F" w:rsidRDefault="008F1B8F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  <w:lang w:eastAsia="x-none"/>
        </w:rPr>
      </w:pPr>
    </w:p>
    <w:p w:rsidR="00AF02B0" w:rsidRPr="008F1B8F" w:rsidRDefault="00AF02B0" w:rsidP="008F1B8F">
      <w:pPr>
        <w:tabs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Субсидии выделяются: </w:t>
      </w:r>
    </w:p>
    <w:p w:rsidR="00AF02B0" w:rsidRPr="008F1B8F" w:rsidRDefault="00AF02B0" w:rsidP="008F1B8F">
      <w:pPr>
        <w:tabs>
          <w:tab w:val="left" w:pos="510"/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На софинансирование расходов в размере 90% стоимости приобретаемых запасных частей для мелиоративных систем. Средства выделяются сельскохозяйственным товаропроизводителям всех форм собственности, имеющим на балансе мелиоративные системы, на основании предоставленных копий договоров и счетов-фактур;</w:t>
      </w:r>
    </w:p>
    <w:p w:rsidR="00AF02B0" w:rsidRPr="008F1B8F" w:rsidRDefault="00AF02B0" w:rsidP="008F1B8F">
      <w:pPr>
        <w:tabs>
          <w:tab w:val="left" w:pos="510"/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На софинансирование расходов в размере 90 % на проведение реконструкций и капитального ремонта внутрихозяйственных оросительных систем, осуществляемые хозяйственным способом. Средства выделяются сельхозтоваропроизводителем всех форм собственности на основание утвержденной проектно- сметной документации, согласованной с Минсельхозпродом, и копии акта выполненных работ. Предварительное финансирование производиться в объеме 20 % от суммы заключенного договора, окончательный расчет после предоставления копии приёмо-сдаточного акта выполненных работ.</w:t>
      </w:r>
    </w:p>
    <w:p w:rsidR="00AF02B0" w:rsidRPr="008F1B8F" w:rsidRDefault="00AF02B0" w:rsidP="008F1B8F">
      <w:pPr>
        <w:tabs>
          <w:tab w:val="left" w:pos="510"/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Минсельхозпрод РХ производит оплату работ по проведению комплексного агрохимического обследования земель сельскохозяйственного назначения Усть-</w:t>
      </w:r>
      <w:r w:rsidRPr="008F1B8F">
        <w:rPr>
          <w:color w:val="auto"/>
          <w:sz w:val="28"/>
          <w:szCs w:val="28"/>
          <w:lang w:eastAsia="x-none"/>
        </w:rPr>
        <w:t>А</w:t>
      </w:r>
      <w:r w:rsidRPr="008F1B8F">
        <w:rPr>
          <w:color w:val="auto"/>
          <w:sz w:val="28"/>
          <w:szCs w:val="28"/>
        </w:rPr>
        <w:t>баканского района на основании заключенного государственного контракта. Оплата по контракту производиться после подписания актов приёма-сдачи выполненных работ по агрохимическому обследованию (отбор почвенных образцов).</w:t>
      </w:r>
    </w:p>
    <w:p w:rsidR="00AF02B0" w:rsidRPr="008F1B8F" w:rsidRDefault="00AF02B0" w:rsidP="008F1B8F">
      <w:pPr>
        <w:tabs>
          <w:tab w:val="left" w:pos="510"/>
          <w:tab w:val="left" w:pos="567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AF02B0" w:rsidP="008F1B8F">
      <w:pPr>
        <w:pStyle w:val="2"/>
        <w:spacing w:after="0" w:line="36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x-none"/>
        </w:rPr>
      </w:pPr>
      <w:bookmarkStart w:id="7" w:name="_Toc254550896"/>
      <w:bookmarkEnd w:id="7"/>
      <w:r w:rsidRPr="008F1B8F">
        <w:rPr>
          <w:rFonts w:ascii="Times New Roman" w:hAnsi="Times New Roman" w:cs="Times New Roman"/>
          <w:color w:val="auto"/>
          <w:sz w:val="28"/>
          <w:szCs w:val="28"/>
        </w:rPr>
        <w:t>2.3 Субсидии на поддержку табунного коневодства и мараловодства и субсидирование части затрат на приобретение дизельного топлива, использованного на проведение сезон</w:t>
      </w:r>
      <w:r w:rsidR="008F1B8F">
        <w:rPr>
          <w:rFonts w:ascii="Times New Roman" w:hAnsi="Times New Roman" w:cs="Times New Roman"/>
          <w:color w:val="auto"/>
          <w:sz w:val="28"/>
          <w:szCs w:val="28"/>
        </w:rPr>
        <w:t>ных сельскохозяйственных работ</w:t>
      </w:r>
    </w:p>
    <w:p w:rsidR="008F1B8F" w:rsidRPr="008F1B8F" w:rsidRDefault="008F1B8F" w:rsidP="008F1B8F">
      <w:pPr>
        <w:rPr>
          <w:lang w:eastAsia="x-none"/>
        </w:rPr>
      </w:pP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Выплата на поддержку табунного коневодства производиться ежемесячно из расчета 1/12 ставки на маточное поголовье лошадей, имеющихся по состоянию на 1 января 2009г. и используемых для воспроизводства помесного молодняка мясного направления, исходя из расчета 1500 рублей в год на голову, при условии сохранения маточного поголовья в течении года. Табуном считается поголовье не менее 20 голов конематок.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Выплата на поддержку мараловодства производиться ежемесячно из расчета 1/12 ставки на поголовье маралов, имеющихся по состоянию на 1 января 2009 года, исходя из расчета 1500 рублей в год на одну голову, при условии сохранения маточного поголовья в течении года. Выплата производиться при наличии поголовья не менее 20 голов важенок.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Получателями субсидий являются сельскохозяйственные товаропроизводители, организации независимо от их организационно-правовой формы, крестьянские (фермерские) хозяйства, государственные и муниципальные предприятия, в соответствии с их Уставом (положением), приобретающие дизельное топливо на проведение полевых работ, заготовку кормов и уборку урожая, согласно ставке субсидирования на 1 га посевных площадей по группах сельскохозяйственных культур: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1 группа (кормовые культуры, многолетние травы) - до 150 рублей;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2 группа (озимые и яровые зерновые и зернобобовые технические и масличные культуры) - до 310 рублей;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3 группа (овощи открытого грунта, картофель) - 800 рублей.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Окончательная выплата субсидий производиться в соответствии с данными форм статистической отчетности 4 СХ, 1-фермер.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AF02B0" w:rsidP="008F1B8F">
      <w:pPr>
        <w:pStyle w:val="2"/>
        <w:spacing w:after="0" w:line="36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x-none"/>
        </w:rPr>
      </w:pPr>
      <w:bookmarkStart w:id="8" w:name="_Toc254550897"/>
      <w:bookmarkEnd w:id="8"/>
      <w:r w:rsidRPr="008F1B8F">
        <w:rPr>
          <w:rFonts w:ascii="Times New Roman" w:hAnsi="Times New Roman" w:cs="Times New Roman"/>
          <w:color w:val="auto"/>
          <w:sz w:val="28"/>
          <w:szCs w:val="28"/>
        </w:rPr>
        <w:t>2.4 Компенсация части затрат по страхованию сельскохозяйственных культур и субсидии на приобретение минеральных удобрен</w:t>
      </w:r>
      <w:r w:rsidR="008F1B8F">
        <w:rPr>
          <w:rFonts w:ascii="Times New Roman" w:hAnsi="Times New Roman" w:cs="Times New Roman"/>
          <w:color w:val="auto"/>
          <w:sz w:val="28"/>
          <w:szCs w:val="28"/>
        </w:rPr>
        <w:t>ий, средств защиты растений</w:t>
      </w:r>
    </w:p>
    <w:p w:rsidR="008F1B8F" w:rsidRPr="008F1B8F" w:rsidRDefault="008F1B8F" w:rsidP="008F1B8F">
      <w:pPr>
        <w:rPr>
          <w:lang w:eastAsia="x-none"/>
        </w:rPr>
      </w:pP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Субсидии предоставляются получателями, заключившим договоры страхования сельскохозяйственных культур со страховыми организациями, имеющими лицензию, и представившим в Минсельхозпрод РХ копии договоров страхования и платежных документов по уплате ими страхового взноса по договорам страхования, в размере 20% от суммы фактической оплаты страховой премии.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Средства направляются на возмещение части стоимости затрат по приобретению минеральных удобрений для внесения под урожай текущего года, средств защиты растений, пестицидов и агрохимикатов, разрешенных к применению на территории Российской Федерации, из расчета до 50% их стоимости по видам, количеству и цене, согласованным с Минсельхозпродом РХ.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Выплата субсидий производиться на основании представленных копий договоров, счетов-фактур, накладных на оприходование товара, сертификатов соответствия и актов применения, представленных до 1 октября 2009 года.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Субсидированию подлежат минеральные удобрения, средства защиты растений, приобретенные в 2008-2009 годах и внесённые в 2009 году.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AF02B0" w:rsidRPr="008F1B8F" w:rsidRDefault="00E13D29" w:rsidP="008F1B8F">
      <w:pPr>
        <w:pStyle w:val="2"/>
        <w:spacing w:after="0" w:line="36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x-none"/>
        </w:rPr>
      </w:pPr>
      <w:bookmarkStart w:id="9" w:name="_Toc254550898"/>
      <w:bookmarkEnd w:id="9"/>
      <w:r w:rsidRPr="008F1B8F">
        <w:rPr>
          <w:rFonts w:ascii="Times New Roman" w:hAnsi="Times New Roman" w:cs="Times New Roman"/>
          <w:color w:val="auto"/>
          <w:sz w:val="28"/>
          <w:szCs w:val="28"/>
        </w:rPr>
        <w:t xml:space="preserve">2.5 </w:t>
      </w:r>
      <w:r w:rsidRPr="008F1B8F">
        <w:rPr>
          <w:rFonts w:ascii="Times New Roman" w:hAnsi="Times New Roman" w:cs="Times New Roman"/>
          <w:color w:val="auto"/>
          <w:sz w:val="28"/>
          <w:szCs w:val="28"/>
          <w:lang w:eastAsia="x-none"/>
        </w:rPr>
        <w:t xml:space="preserve">Субсидии </w:t>
      </w:r>
      <w:r w:rsidR="00AF02B0" w:rsidRPr="008F1B8F">
        <w:rPr>
          <w:rFonts w:ascii="Times New Roman" w:hAnsi="Times New Roman" w:cs="Times New Roman"/>
          <w:color w:val="auto"/>
          <w:sz w:val="28"/>
          <w:szCs w:val="28"/>
        </w:rPr>
        <w:t>на приобретение минеральных удо</w:t>
      </w:r>
      <w:r w:rsidR="008F1B8F">
        <w:rPr>
          <w:rFonts w:ascii="Times New Roman" w:hAnsi="Times New Roman" w:cs="Times New Roman"/>
          <w:color w:val="auto"/>
          <w:sz w:val="28"/>
          <w:szCs w:val="28"/>
        </w:rPr>
        <w:t>брений, средств защиты растений</w:t>
      </w:r>
    </w:p>
    <w:p w:rsidR="008F1B8F" w:rsidRPr="008F1B8F" w:rsidRDefault="008F1B8F" w:rsidP="008F1B8F">
      <w:pPr>
        <w:spacing w:line="360" w:lineRule="auto"/>
        <w:ind w:firstLine="709"/>
        <w:jc w:val="both"/>
        <w:rPr>
          <w:color w:val="auto"/>
          <w:sz w:val="28"/>
          <w:szCs w:val="28"/>
          <w:lang w:eastAsia="x-none"/>
        </w:rPr>
      </w:pP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а) получателями субсидий по возмещению части затрат на восстановление сельскохозяйственной техники и животноводческого оборудования являются сельскохозяйственные товаропроизводители, организации независимо от их организационно-правовой формы, крестьянские (фермерские) хозяйства, имеющие на балансе (во владении) зарегистрированную в установленном порядке сельскохозяйственную технику. Личные подсобные хозяйства являются получателями субсидий при условии, если в собственности (аренде на срок 3 и более лет) имеется не менее 15 га сельхозугодий.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б) субсидии на возмещение затрат на приобретение сельскохозяйственной техники и технологического оборудования выделяются в размере 50% на преобретение технологического оборудования, новой сельскохозяйственной техники, узлов и агрегатов к ней, а также капитально отремонтированной сельскохозяйственной техники в специальных предприятиях, имеющих соответствующий сертификат, с гарантией не менее 12 месяцев.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в) средства на возмещение части затрат на приобретение семян направляются на приобретение семян направляются на приобретение репродукционных семян в размере до 50% стоимости семян зернобобовых, кормовых, масличных культур, злаковых и бобовых трав, зерновых, крупяных, зернокормовых, зернофуражных, овощных культур, картофеля, гибридных семян кукурузы, озимых культур.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г) субсидии на молоко начисляются ежемесячно исходя из объемов фактически реализованного молока: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на социальные нужды;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предприятиям, перерабатывающим молоко;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кооперативам, закупающим молоко в личных подворьях по ценам не ниже сложившихся на рынке без учёта субсидий;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Ставка за одну тонну молока устанавливается в размере 2400 рублей.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Субсидии выплачиваются при соблюдении следующих условий: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сохранение маточного поголовья скота в течении года;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обеспечение молочной продуктивности коров за предыдущий год не менее 1300 кг на одну фуражную корову (кроме крестьянских (фермерских) хозяйств, сельскохозяйственных кооперативов);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наличие не мене 15 дойных коров;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Выплата субсидий производится ежемесячно по расчетам, предоставляемых хозяйствами и заверенным Райсельхозуправлениями (отделами), администрацией муниципального образования, предприятием, перерабатывающим молоко;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д) выплата субсидий на частичную компенсацию затрат по производству продукции мясного скотоводства производится ежемесячно из расчета 1/12 ставки на маточное поголовье крупного рогатого скота мясного направления, имеющегося по состоянию на 1 января 2009 года в количестве не менее 20 коров, исходя из расчета 1500 рублей в год на голову, при сохранении маточного поголовья в течении года;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е) субсидии по реализации комплекса мероприятий, обеспечивающих устойчивое использование земельных ресурсов, выделяется на: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проведение комплексного агрохимического окультуривания полей;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проведение противоэрозионных мероприятий;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Средства выделяются сельскохозяйственным товаропроизводителям, организациям независимо от их организационно-правовой формы, крестьянским(фермерским) хозяйствам в соответствии с представленными актами выполненных работ, заверенными управлениями (отделами) сельского хозяйства муниципальных образований , согласно рабочим проектам на первичное окультуривание полей, актами на внесение органических удобрений;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ж) субсидирование затрат по утилизации запрещенных и пришедших в негодность пестицидов производиться сельскохозяйственным товаропроизводителям до 90% стоимости затрат по утилизации запрещенных и пришедших в негодность пестицидов.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з) средства на подготовку, переподготовку кадров, повышение квалификации специалистов АПК выделяются согласно смете и договорам с предприятиями и учреждениями, которые непосредственно производят работу по обучению;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и) получателями субсидий на частичную компенсацию затрат по выращиванию овощей в условиях защищенного грунта являются сельскохозяйственные товаропроизводители, организации независимо от их организационно-правовой формы, крестьянские (фермерские) хозяйства, занимающиеся выращиванием овощей в закрытом грунте (теплицах) , из расчета 70 рублей за одну Гкал тепловой энергии, потребленной на выращивание овощей.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Выплата субсидий производиться на основании показаний приборов учёта тепла, установленных в тепличном комплексе, и представленных копий документов, подтверждающих право владения и распоряжения теплицами, договоров на получение тепловой энергии, счетов-фактур.</w:t>
      </w:r>
    </w:p>
    <w:p w:rsidR="00AF02B0" w:rsidRPr="008F1B8F" w:rsidRDefault="008F1B8F" w:rsidP="008F1B8F">
      <w:pPr>
        <w:spacing w:line="360" w:lineRule="auto"/>
        <w:ind w:left="709"/>
        <w:jc w:val="center"/>
        <w:rPr>
          <w:b/>
          <w:color w:val="auto"/>
          <w:sz w:val="28"/>
          <w:szCs w:val="28"/>
          <w:lang w:val="en-US" w:eastAsia="x-none"/>
        </w:rPr>
      </w:pPr>
      <w:r>
        <w:rPr>
          <w:color w:val="auto"/>
          <w:sz w:val="28"/>
          <w:szCs w:val="28"/>
        </w:rPr>
        <w:br w:type="page"/>
      </w:r>
      <w:bookmarkStart w:id="10" w:name="_Toc254550899"/>
      <w:bookmarkEnd w:id="10"/>
      <w:r w:rsidR="00AF02B0" w:rsidRPr="008F1B8F">
        <w:rPr>
          <w:b/>
          <w:color w:val="auto"/>
          <w:sz w:val="28"/>
          <w:szCs w:val="28"/>
        </w:rPr>
        <w:t xml:space="preserve">Глава 3. </w:t>
      </w:r>
      <w:bookmarkStart w:id="11" w:name="_Toc254550900"/>
      <w:bookmarkEnd w:id="11"/>
      <w:r w:rsidR="00AF02B0" w:rsidRPr="008F1B8F">
        <w:rPr>
          <w:b/>
          <w:color w:val="auto"/>
          <w:sz w:val="28"/>
          <w:szCs w:val="28"/>
        </w:rPr>
        <w:t>«Основные направления государственной поддержки сельхозтоваропроизводителей на перспективу. Целевые программ</w:t>
      </w:r>
      <w:r w:rsidRPr="008F1B8F">
        <w:rPr>
          <w:b/>
          <w:color w:val="auto"/>
          <w:sz w:val="28"/>
          <w:szCs w:val="28"/>
        </w:rPr>
        <w:t>ы»</w:t>
      </w:r>
    </w:p>
    <w:p w:rsidR="008F1B8F" w:rsidRDefault="008F1B8F" w:rsidP="008F1B8F">
      <w:pPr>
        <w:spacing w:line="360" w:lineRule="auto"/>
        <w:ind w:firstLine="709"/>
        <w:jc w:val="both"/>
        <w:rPr>
          <w:color w:val="auto"/>
          <w:sz w:val="28"/>
          <w:szCs w:val="28"/>
          <w:lang w:val="en-US" w:eastAsia="x-none"/>
        </w:rPr>
      </w:pP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Основные направления государственной поддержки сельскохозяйственного производства условно можно разделить на следующие категории: по видам поддержки, по территориям, по типам предприятий, различающихся по формам хозяйствования и степени финансовой устойчивости, по времени.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Учитывая мировой опыт целесообразно увеличивать объемы поддержки в основном по тем направлениям, по которым можно на стадии планирования точно рассчитать необходимую сумму средств. Кроме того, в связи со вступлением России в ВТО необходимо использовать классификацию видов поддержки, установленную в соответствии с правилами этой организации, которые предусматривают распределение бюджетной поддержки на меры «желтой корзины», меры «зеленой корзины», меры «голубой корзины» и меры «de minimis». Основные направления поддержки сельского хозяйства за счет регионального бюджета в значительной мере определяются существующей практикой распределения финансовых средств, идущих на эти цели из федерального бюджета.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Целевые программы: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1) Меры «желтой корзины»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ценовая поддержка;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сбытовые кредиты;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выплаты из расчета площади сельскохозяйственных угодий;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выплаты из расчета численности сельскохозяйственных животных;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субсидии в отношении средств производства;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отдельные программы субсидируемых кредитов;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2) Меры «зеленой корзины»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общие услуги (научные исследования; ветеринарные и фитосанитарные мероприятия; подготовка и повышение квалификации кадров; информационно-консультационное обслуживание; контроль за безопасностью продуктов питания; маркетинговые и сбытовые услуги; инфраструктурные услуги);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содержание стратегических запасов;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внутренняя продовольственная помощь нуждающимся слоям населения;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поддержка дохода (не связано с производством);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помощь при стихийных бедствиях;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охрана окружающей среды;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помощь производителям в неблагополучных регионах;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- содействие структурной перестройки путем возмещения раннего выхода производителей на пенсию, путем возмещения заказа от использования ресурсов, и путем инвестиционной помощи.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3) Меры «голубой корзины»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выплаты, основанные на фиксированных площадях и урожаях;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выплаты осуществляемые в отношении не более чем 85% от базового уровня</w:t>
      </w:r>
      <w:r w:rsidRPr="008F1B8F">
        <w:rPr>
          <w:color w:val="auto"/>
          <w:sz w:val="28"/>
          <w:szCs w:val="28"/>
          <w:lang w:eastAsia="x-none"/>
        </w:rPr>
        <w:t xml:space="preserve"> </w:t>
      </w:r>
      <w:r w:rsidRPr="008F1B8F">
        <w:rPr>
          <w:color w:val="auto"/>
          <w:sz w:val="28"/>
          <w:szCs w:val="28"/>
        </w:rPr>
        <w:t>производства;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животноводческие выплаты, осуществляемые на фиксированное поголовье скота.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«De minimis»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поддержка, ориентированная на конкретный продукт, в размере до 5% (для развивающихся стран 10%) стоимости сельскохозяйственного продукта;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поддержка, не ориентированная на конкретный продукт до 5 % (для развивающихся стран 10%) стоимости сельскохозяйственного продукции страны.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Исходя из проведенного анализа государственной поддержки сельского хозяйства, предлагаются следующие направления государственной поддержки сельскохозяйственного производства на перспективу: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поддержка мероприятий, направленных на стимулирование развития регионального продовольственного рынка;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поддержка мероприятия, направленных на увеличение производства сельскохозяйственной продукции в требуемом объеме;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поддержка мероприятий, направленных на оздоровление сельскохозяйственных предприятий;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- поддержка мероприятий по научно-техническому прогрессу и переходу к инновационному типу развития АПК.</w:t>
      </w:r>
    </w:p>
    <w:p w:rsidR="00AF02B0" w:rsidRPr="008F1B8F" w:rsidRDefault="008F1B8F" w:rsidP="008F1B8F">
      <w:pPr>
        <w:spacing w:line="360" w:lineRule="auto"/>
        <w:ind w:firstLine="709"/>
        <w:jc w:val="center"/>
        <w:rPr>
          <w:b/>
          <w:color w:val="auto"/>
          <w:sz w:val="28"/>
          <w:szCs w:val="28"/>
          <w:lang w:val="en-US" w:eastAsia="x-none"/>
        </w:rPr>
      </w:pPr>
      <w:r>
        <w:rPr>
          <w:color w:val="auto"/>
          <w:sz w:val="28"/>
          <w:szCs w:val="28"/>
        </w:rPr>
        <w:br w:type="page"/>
      </w:r>
      <w:r>
        <w:rPr>
          <w:b/>
          <w:color w:val="auto"/>
          <w:sz w:val="28"/>
          <w:szCs w:val="28"/>
        </w:rPr>
        <w:t>Заключение</w:t>
      </w:r>
    </w:p>
    <w:p w:rsidR="008F1B8F" w:rsidRDefault="008F1B8F" w:rsidP="008F1B8F">
      <w:pPr>
        <w:spacing w:line="360" w:lineRule="auto"/>
        <w:ind w:firstLine="709"/>
        <w:jc w:val="both"/>
        <w:rPr>
          <w:color w:val="auto"/>
          <w:sz w:val="28"/>
          <w:szCs w:val="28"/>
          <w:lang w:val="en-US" w:eastAsia="x-none"/>
        </w:rPr>
      </w:pPr>
    </w:p>
    <w:p w:rsidR="00AF02B0" w:rsidRPr="008F1B8F" w:rsidRDefault="00AF02B0" w:rsidP="008F1B8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 xml:space="preserve">Финансирование агропромышленного комплекса Республики Хакасия осуществляется в рамках «Государственной программы развития сельского хозяйства и регулирования рынков сельскохозяйственной продукции, сырья и продовольствия на 2008-2012 годы и задачах по кредитованию и финансированию агропромышленного комплекса в 2010 году». 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Расходы бюджета на сегодняшний день значительны во всех отношениях, отмечено, что рост расходов увеличивается ежегодно. Это вызывает дефицит</w:t>
      </w:r>
      <w:r w:rsidR="008F1B8F" w:rsidRPr="008F1B8F">
        <w:rPr>
          <w:rFonts w:eastAsia="Times New Roman"/>
          <w:color w:val="auto"/>
          <w:sz w:val="28"/>
          <w:szCs w:val="28"/>
          <w:lang w:eastAsia="x-none"/>
        </w:rPr>
        <w:t xml:space="preserve"> </w:t>
      </w:r>
      <w:r w:rsidRPr="008F1B8F">
        <w:rPr>
          <w:rFonts w:eastAsia="Times New Roman"/>
          <w:color w:val="auto"/>
          <w:sz w:val="28"/>
          <w:szCs w:val="28"/>
        </w:rPr>
        <w:t>бюджета и увеличивает государственный долг. Проблему финансирования</w:t>
      </w:r>
      <w:r w:rsidR="008F1B8F" w:rsidRPr="008F1B8F">
        <w:rPr>
          <w:rFonts w:eastAsia="Times New Roman"/>
          <w:color w:val="auto"/>
          <w:sz w:val="28"/>
          <w:szCs w:val="28"/>
          <w:lang w:eastAsia="x-none"/>
        </w:rPr>
        <w:t xml:space="preserve"> </w:t>
      </w:r>
      <w:r w:rsidRPr="008F1B8F">
        <w:rPr>
          <w:rFonts w:eastAsia="Times New Roman"/>
          <w:color w:val="auto"/>
          <w:sz w:val="28"/>
          <w:szCs w:val="28"/>
        </w:rPr>
        <w:t>бюджетного дефицита нельзя рассматривать только относительно обязательств</w:t>
      </w:r>
      <w:r w:rsidR="008F1B8F" w:rsidRPr="008F1B8F">
        <w:rPr>
          <w:rFonts w:eastAsia="Times New Roman"/>
          <w:color w:val="auto"/>
          <w:sz w:val="28"/>
          <w:szCs w:val="28"/>
          <w:lang w:eastAsia="x-none"/>
        </w:rPr>
        <w:t xml:space="preserve"> </w:t>
      </w:r>
      <w:r w:rsidRPr="008F1B8F">
        <w:rPr>
          <w:rFonts w:eastAsia="Times New Roman"/>
          <w:color w:val="auto"/>
          <w:sz w:val="28"/>
          <w:szCs w:val="28"/>
        </w:rPr>
        <w:t>федерального бюджета. На самом деле она охватывает бюджеты субъектов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Федерации и местные бюджеты, многие из которых нуждаются в получении</w:t>
      </w:r>
      <w:r w:rsidR="008F1B8F" w:rsidRPr="008F1B8F">
        <w:rPr>
          <w:rFonts w:eastAsia="Times New Roman"/>
          <w:color w:val="auto"/>
          <w:sz w:val="28"/>
          <w:szCs w:val="28"/>
          <w:lang w:eastAsia="x-none"/>
        </w:rPr>
        <w:t xml:space="preserve"> </w:t>
      </w:r>
      <w:r w:rsidRPr="008F1B8F">
        <w:rPr>
          <w:rFonts w:eastAsia="Times New Roman"/>
          <w:color w:val="auto"/>
          <w:sz w:val="28"/>
          <w:szCs w:val="28"/>
        </w:rPr>
        <w:t>финансовой помощи, субвенциях и дотациях.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Сегодня же в большей мере развиваются в качестве безвозмездного выделения</w:t>
      </w:r>
      <w:r w:rsidR="008F1B8F" w:rsidRPr="008F1B8F">
        <w:rPr>
          <w:rFonts w:eastAsia="Times New Roman"/>
          <w:color w:val="auto"/>
          <w:sz w:val="28"/>
          <w:szCs w:val="28"/>
          <w:lang w:eastAsia="x-none"/>
        </w:rPr>
        <w:t xml:space="preserve"> </w:t>
      </w:r>
      <w:r w:rsidRPr="008F1B8F">
        <w:rPr>
          <w:rFonts w:eastAsia="Times New Roman"/>
          <w:color w:val="auto"/>
          <w:sz w:val="28"/>
          <w:szCs w:val="28"/>
        </w:rPr>
        <w:t>средств субъектам Федерации - трансферты.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Очень часто происходит несвоевременная выплата средств на финансирование</w:t>
      </w:r>
      <w:r w:rsidR="008F1B8F" w:rsidRPr="008F1B8F">
        <w:rPr>
          <w:rFonts w:eastAsia="Times New Roman"/>
          <w:color w:val="auto"/>
          <w:sz w:val="28"/>
          <w:szCs w:val="28"/>
          <w:lang w:eastAsia="x-none"/>
        </w:rPr>
        <w:t xml:space="preserve"> </w:t>
      </w:r>
      <w:r w:rsidRPr="008F1B8F">
        <w:rPr>
          <w:rFonts w:eastAsia="Times New Roman"/>
          <w:color w:val="auto"/>
          <w:sz w:val="28"/>
          <w:szCs w:val="28"/>
        </w:rPr>
        <w:t>таких направлений как: сельское хозяйство, рыболовство, содействие научно-техническому прогрессу. Увеличение временного долга между установленными и фактическими сроками выделения бюджетных ассигнований приводит к росту задолженности бюджета перед предприятиями и населением, а также взаимной задолженности предприятий.</w:t>
      </w:r>
    </w:p>
    <w:p w:rsidR="00AF02B0" w:rsidRPr="008F1B8F" w:rsidRDefault="00AF02B0" w:rsidP="008F1B8F">
      <w:pPr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x-none"/>
        </w:rPr>
      </w:pPr>
      <w:r w:rsidRPr="008F1B8F">
        <w:rPr>
          <w:rFonts w:eastAsia="Times New Roman"/>
          <w:color w:val="auto"/>
          <w:sz w:val="28"/>
          <w:szCs w:val="28"/>
        </w:rPr>
        <w:t>Не смотря на это, благодаря финансовой поддержки агропромышленного комплекса из республиканского бюджета достигаются основные цели государственной аграрной политики, которые заключаются в достижении финансовой устойчивости сельского хозяйства, ускоренном развитии животноводства, создание условий для эффективного производства сельскохозяйственной продукции, и создание условий для роста уровня жизни сельского населения. Обращая внимание на эти цели, сельское хозяйство Республики Хакасия , может оказаться на новом этапе развития</w:t>
      </w:r>
      <w:r w:rsidR="0020091C" w:rsidRPr="008F1B8F">
        <w:rPr>
          <w:rFonts w:eastAsia="Times New Roman"/>
          <w:color w:val="auto"/>
          <w:sz w:val="28"/>
          <w:szCs w:val="28"/>
        </w:rPr>
        <w:t xml:space="preserve"> сельскохозяйственной продукции.</w:t>
      </w:r>
    </w:p>
    <w:p w:rsidR="00AF02B0" w:rsidRPr="008F1B8F" w:rsidRDefault="008F1B8F" w:rsidP="008F1B8F">
      <w:pPr>
        <w:spacing w:line="360" w:lineRule="auto"/>
        <w:ind w:firstLine="709"/>
        <w:jc w:val="center"/>
        <w:rPr>
          <w:b/>
          <w:color w:val="auto"/>
          <w:sz w:val="28"/>
          <w:szCs w:val="28"/>
          <w:lang w:val="en-US" w:eastAsia="x-none"/>
        </w:rPr>
      </w:pPr>
      <w:r>
        <w:rPr>
          <w:rFonts w:eastAsia="Times New Roman"/>
          <w:color w:val="auto"/>
          <w:sz w:val="28"/>
          <w:szCs w:val="28"/>
          <w:lang w:eastAsia="x-none"/>
        </w:rPr>
        <w:br w:type="page"/>
      </w:r>
      <w:bookmarkStart w:id="12" w:name="_Toc254550902"/>
      <w:bookmarkEnd w:id="12"/>
      <w:r w:rsidR="00E13D29" w:rsidRPr="008F1B8F">
        <w:rPr>
          <w:b/>
          <w:bCs/>
          <w:color w:val="auto"/>
          <w:sz w:val="28"/>
          <w:szCs w:val="28"/>
          <w:lang w:eastAsia="x-none"/>
        </w:rPr>
        <w:t>Список используемой литературы</w:t>
      </w:r>
      <w:r w:rsidR="00AF02B0" w:rsidRPr="008F1B8F">
        <w:rPr>
          <w:b/>
          <w:bCs/>
          <w:color w:val="auto"/>
          <w:sz w:val="28"/>
          <w:szCs w:val="28"/>
        </w:rPr>
        <w:t>:</w:t>
      </w:r>
    </w:p>
    <w:p w:rsidR="008F1B8F" w:rsidRPr="008F1B8F" w:rsidRDefault="008F1B8F" w:rsidP="008F1B8F">
      <w:pPr>
        <w:spacing w:line="360" w:lineRule="auto"/>
        <w:ind w:firstLine="709"/>
        <w:jc w:val="both"/>
        <w:rPr>
          <w:b/>
          <w:color w:val="auto"/>
          <w:sz w:val="28"/>
          <w:szCs w:val="28"/>
          <w:lang w:val="en-US" w:eastAsia="x-none"/>
        </w:rPr>
      </w:pPr>
    </w:p>
    <w:p w:rsidR="00AF02B0" w:rsidRPr="008F1B8F" w:rsidRDefault="00AF02B0" w:rsidP="008F1B8F">
      <w:pPr>
        <w:spacing w:line="360" w:lineRule="auto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1) «Государственная поддержка сельскохозяйственного производства на региональном уровне» - Донченко А.С. 2007 год.</w:t>
      </w:r>
    </w:p>
    <w:p w:rsidR="00AF02B0" w:rsidRPr="008F1B8F" w:rsidRDefault="00AF02B0" w:rsidP="008F1B8F">
      <w:pPr>
        <w:spacing w:line="360" w:lineRule="auto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2) Министерство сельского хозяйства РФ - http://www.rhlider.ru</w:t>
      </w:r>
    </w:p>
    <w:p w:rsidR="00AF02B0" w:rsidRPr="008F1B8F" w:rsidRDefault="00AF02B0" w:rsidP="008F1B8F">
      <w:pPr>
        <w:spacing w:line="360" w:lineRule="auto"/>
        <w:jc w:val="both"/>
        <w:rPr>
          <w:color w:val="auto"/>
          <w:sz w:val="28"/>
          <w:szCs w:val="28"/>
        </w:rPr>
      </w:pPr>
      <w:r w:rsidRPr="008F1B8F">
        <w:rPr>
          <w:color w:val="auto"/>
          <w:sz w:val="28"/>
          <w:szCs w:val="28"/>
        </w:rPr>
        <w:t>3) Постановление « О порядке предоставления государственной поддержки на развитие агропромышленного комплекса Республики Хакасия» от 11.09.2009.</w:t>
      </w:r>
    </w:p>
    <w:p w:rsidR="008F1B8F" w:rsidRPr="008F1B8F" w:rsidRDefault="00AF02B0" w:rsidP="008F1B8F">
      <w:pPr>
        <w:spacing w:line="360" w:lineRule="auto"/>
        <w:jc w:val="both"/>
        <w:rPr>
          <w:rFonts w:eastAsia="Times New Roman"/>
          <w:color w:val="auto"/>
          <w:sz w:val="28"/>
          <w:szCs w:val="28"/>
          <w:lang w:eastAsia="x-none"/>
        </w:rPr>
      </w:pPr>
      <w:r w:rsidRPr="008F1B8F">
        <w:rPr>
          <w:rFonts w:eastAsia="Times New Roman"/>
          <w:color w:val="auto"/>
          <w:sz w:val="28"/>
          <w:szCs w:val="28"/>
        </w:rPr>
        <w:t>4) Владыка А.Д. Производительность труда в сельском хозяйстве и пути ее повышения. - Л.: Лениздат - 1990.</w:t>
      </w:r>
    </w:p>
    <w:p w:rsidR="008F1B8F" w:rsidRDefault="00AF02B0" w:rsidP="008F1B8F">
      <w:pPr>
        <w:spacing w:line="360" w:lineRule="auto"/>
        <w:jc w:val="both"/>
        <w:rPr>
          <w:rFonts w:eastAsia="Times New Roman"/>
          <w:color w:val="auto"/>
          <w:sz w:val="28"/>
          <w:szCs w:val="28"/>
          <w:lang w:val="en-US" w:eastAsia="x-none"/>
        </w:rPr>
      </w:pPr>
      <w:r w:rsidRPr="008F1B8F">
        <w:rPr>
          <w:rFonts w:eastAsia="Times New Roman"/>
          <w:color w:val="auto"/>
          <w:sz w:val="28"/>
          <w:szCs w:val="28"/>
        </w:rPr>
        <w:t>5) Добрынин В.А. Экономика сельского хозяйства. - М, Агропромиздат, 1994. - 186 с. </w:t>
      </w:r>
    </w:p>
    <w:p w:rsidR="008F1B8F" w:rsidRDefault="00AF02B0" w:rsidP="008F1B8F">
      <w:pPr>
        <w:spacing w:line="360" w:lineRule="auto"/>
        <w:jc w:val="both"/>
        <w:rPr>
          <w:rFonts w:eastAsia="Times New Roman"/>
          <w:color w:val="auto"/>
          <w:sz w:val="28"/>
          <w:szCs w:val="28"/>
          <w:lang w:val="en-US" w:eastAsia="x-none"/>
        </w:rPr>
      </w:pPr>
      <w:r w:rsidRPr="008F1B8F">
        <w:rPr>
          <w:rFonts w:eastAsia="Times New Roman"/>
          <w:color w:val="auto"/>
          <w:sz w:val="28"/>
          <w:szCs w:val="28"/>
        </w:rPr>
        <w:t xml:space="preserve">6) Злобин. Е. Факторы мотивации аграрного труда// АПК: экономика, управление - 1999. </w:t>
      </w:r>
    </w:p>
    <w:p w:rsidR="008F1B8F" w:rsidRPr="008F1B8F" w:rsidRDefault="00AF02B0" w:rsidP="008F1B8F">
      <w:pPr>
        <w:spacing w:line="360" w:lineRule="auto"/>
        <w:jc w:val="both"/>
        <w:rPr>
          <w:rFonts w:eastAsia="Times New Roman"/>
          <w:color w:val="auto"/>
          <w:sz w:val="28"/>
          <w:szCs w:val="28"/>
          <w:lang w:eastAsia="x-none"/>
        </w:rPr>
      </w:pPr>
      <w:r w:rsidRPr="008F1B8F">
        <w:rPr>
          <w:rFonts w:eastAsia="Times New Roman"/>
          <w:color w:val="auto"/>
          <w:sz w:val="28"/>
          <w:szCs w:val="28"/>
        </w:rPr>
        <w:t>7) Кованов С.И. Экономические показатели деятельности сельскохозяйственных предприятий.: - М.: Агропромиздат - 2004.</w:t>
      </w:r>
    </w:p>
    <w:p w:rsidR="008F1B8F" w:rsidRDefault="00AF02B0" w:rsidP="008F1B8F">
      <w:pPr>
        <w:spacing w:line="360" w:lineRule="auto"/>
        <w:jc w:val="both"/>
        <w:rPr>
          <w:rFonts w:eastAsia="Times New Roman"/>
          <w:color w:val="auto"/>
          <w:sz w:val="28"/>
          <w:szCs w:val="28"/>
          <w:lang w:val="en-US" w:eastAsia="x-none"/>
        </w:rPr>
      </w:pPr>
      <w:r w:rsidRPr="008F1B8F">
        <w:rPr>
          <w:rFonts w:eastAsia="Times New Roman"/>
          <w:color w:val="auto"/>
          <w:sz w:val="28"/>
          <w:szCs w:val="28"/>
        </w:rPr>
        <w:t xml:space="preserve">8) Кузьмин В.В., Мерзок Л.И. Повышение производительности труда - основа интенсификации производства  М.: Знание. - 1999. </w:t>
      </w:r>
    </w:p>
    <w:p w:rsidR="00AF02B0" w:rsidRPr="008F1B8F" w:rsidRDefault="00AF02B0" w:rsidP="008F1B8F">
      <w:pPr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9). Морозова С.И., Cкворцова З.Е. Актуальные направления стабилизации и развития агропромышленного производства. Воронеж: Издательство ВГУ, 2004.</w:t>
      </w:r>
    </w:p>
    <w:p w:rsidR="00AF02B0" w:rsidRPr="008F1B8F" w:rsidRDefault="00AF02B0" w:rsidP="008F1B8F">
      <w:pPr>
        <w:spacing w:line="360" w:lineRule="auto"/>
        <w:jc w:val="both"/>
        <w:rPr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10) Растениеводство. Под ред. Муратова В.А. - М.: Наука, 2005.</w:t>
      </w:r>
    </w:p>
    <w:p w:rsidR="00AF02B0" w:rsidRPr="008F1B8F" w:rsidRDefault="00AF02B0" w:rsidP="008F1B8F">
      <w:pPr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8F1B8F">
        <w:rPr>
          <w:rFonts w:eastAsia="Times New Roman"/>
          <w:color w:val="auto"/>
          <w:sz w:val="28"/>
          <w:szCs w:val="28"/>
        </w:rPr>
        <w:t>11) Сабанти Б.М. Теория финансов: Учебное пособие. 1998 год.</w:t>
      </w:r>
    </w:p>
    <w:p w:rsidR="00AF02B0" w:rsidRPr="008F1B8F" w:rsidRDefault="008F1B8F" w:rsidP="008F1B8F">
      <w:pPr>
        <w:spacing w:line="360" w:lineRule="auto"/>
        <w:ind w:firstLine="709"/>
        <w:jc w:val="center"/>
        <w:rPr>
          <w:b/>
          <w:color w:val="auto"/>
          <w:sz w:val="28"/>
          <w:szCs w:val="28"/>
          <w:lang w:eastAsia="x-none"/>
        </w:rPr>
      </w:pPr>
      <w:r>
        <w:rPr>
          <w:rFonts w:eastAsia="Times New Roman"/>
          <w:color w:val="auto"/>
          <w:sz w:val="28"/>
          <w:szCs w:val="28"/>
        </w:rPr>
        <w:br w:type="page"/>
      </w:r>
      <w:bookmarkStart w:id="13" w:name="_Toc254550901"/>
      <w:bookmarkEnd w:id="13"/>
      <w:r>
        <w:rPr>
          <w:b/>
          <w:color w:val="auto"/>
          <w:sz w:val="28"/>
          <w:szCs w:val="28"/>
        </w:rPr>
        <w:t>Приложение</w:t>
      </w:r>
    </w:p>
    <w:p w:rsidR="00AF02B0" w:rsidRPr="008F1B8F" w:rsidRDefault="00AF02B0" w:rsidP="008F1B8F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center"/>
        <w:rPr>
          <w:b/>
          <w:color w:val="auto"/>
          <w:sz w:val="28"/>
          <w:szCs w:val="28"/>
          <w:lang w:eastAsia="x-none"/>
        </w:rPr>
      </w:pPr>
      <w:r w:rsidRPr="008F1B8F">
        <w:rPr>
          <w:b/>
          <w:color w:val="auto"/>
          <w:sz w:val="28"/>
          <w:szCs w:val="28"/>
          <w:lang w:eastAsia="x-none"/>
        </w:rPr>
        <w:t>Развитие сельс</w:t>
      </w:r>
      <w:r w:rsidR="008F1B8F">
        <w:rPr>
          <w:b/>
          <w:color w:val="auto"/>
          <w:sz w:val="28"/>
          <w:szCs w:val="28"/>
          <w:lang w:eastAsia="x-none"/>
        </w:rPr>
        <w:t>кого хозяйства в 2008-2010 годы</w:t>
      </w:r>
    </w:p>
    <w:p w:rsidR="00AF02B0" w:rsidRPr="008F1B8F" w:rsidRDefault="003C4D04" w:rsidP="008F1B8F">
      <w:pPr>
        <w:tabs>
          <w:tab w:val="left" w:pos="624"/>
        </w:tabs>
        <w:spacing w:line="360" w:lineRule="auto"/>
        <w:ind w:firstLine="709"/>
        <w:jc w:val="both"/>
        <w:rPr>
          <w:b/>
          <w:color w:val="auto"/>
          <w:sz w:val="28"/>
          <w:szCs w:val="28"/>
          <w:lang w:eastAsia="x-none"/>
        </w:rPr>
      </w:pPr>
      <w:r>
        <w:rPr>
          <w:noProof/>
        </w:rPr>
        <w:pict>
          <v:rect id="Прямоугольник3" o:spid="_x0000_s1026" style="position:absolute;left:0;text-align:left;margin-left:124.05pt;margin-top:19pt;width:221.25pt;height:47.25pt;z-index:251650560;visibility:visible">
            <v:fill color2="black" angle="180"/>
            <v:textbox>
              <w:txbxContent>
                <w:p w:rsidR="00AF02B0" w:rsidRDefault="00AF02B0">
                  <w:pPr>
                    <w:jc w:val="center"/>
                  </w:pPr>
                  <w:r>
                    <w:rPr>
                      <w:sz w:val="28"/>
                      <w:szCs w:val="28"/>
                      <w:lang w:eastAsia="x-none"/>
                    </w:rPr>
                    <w:t>Государственные поддержки сельского хозяйства</w:t>
                  </w:r>
                </w:p>
              </w:txbxContent>
            </v:textbox>
          </v:rect>
        </w:pict>
      </w: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b/>
          <w:color w:val="auto"/>
          <w:sz w:val="28"/>
          <w:szCs w:val="28"/>
          <w:lang w:eastAsia="x-none"/>
        </w:rPr>
      </w:pPr>
    </w:p>
    <w:p w:rsidR="00AF02B0" w:rsidRPr="008F1B8F" w:rsidRDefault="003C4D04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</w:rPr>
        <w:pict>
          <v:line id="Линия4" o:spid="_x0000_s1027" style="position:absolute;left:0;text-align:left;z-index:251660800;visibility:visible" from="286.05pt,17.95pt" to="370.05pt,68.2pt" strokeweight="1.25pt">
            <v:stroke endarrow="block"/>
          </v:line>
        </w:pict>
      </w:r>
      <w:r>
        <w:rPr>
          <w:noProof/>
        </w:rPr>
        <w:pict>
          <v:line id="Линия3" o:spid="_x0000_s1028" style="position:absolute;left:0;text-align:left;flip:x;z-index:251661824;visibility:visible" from="125.55pt,18.7pt" to="204.3pt,68.2pt" strokeweight="1.25pt">
            <v:stroke endarrow="block"/>
          </v:line>
        </w:pict>
      </w: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3C4D04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</w:rPr>
        <w:pict>
          <v:rect id="Прямоугольник2" o:spid="_x0000_s1029" style="position:absolute;left:0;text-align:left;margin-left:48.3pt;margin-top:19.9pt;width:130.5pt;height:39pt;z-index:251651584;visibility:visible">
            <v:fill color2="black" angle="180"/>
            <v:textbox>
              <w:txbxContent>
                <w:p w:rsidR="00AF02B0" w:rsidRDefault="00AF02B0">
                  <w:pPr>
                    <w:jc w:val="center"/>
                  </w:pPr>
                  <w:r>
                    <w:rPr>
                      <w:sz w:val="28"/>
                      <w:szCs w:val="28"/>
                      <w:lang w:eastAsia="x-none"/>
                    </w:rPr>
                    <w:t>животноводство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1" o:spid="_x0000_s1030" style="position:absolute;left:0;text-align:left;margin-left:304.8pt;margin-top:21.4pt;width:130.5pt;height:39pt;z-index:251652608;visibility:visible">
            <v:fill color2="black" angle="180"/>
            <v:textbox>
              <w:txbxContent>
                <w:p w:rsidR="00AF02B0" w:rsidRDefault="00AF02B0">
                  <w:pPr>
                    <w:jc w:val="center"/>
                  </w:pPr>
                  <w:r>
                    <w:rPr>
                      <w:sz w:val="28"/>
                      <w:szCs w:val="28"/>
                      <w:lang w:eastAsia="x-none"/>
                    </w:rPr>
                    <w:t>растениеводство</w:t>
                  </w:r>
                </w:p>
              </w:txbxContent>
            </v:textbox>
          </v:rect>
        </w:pict>
      </w: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3C4D04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</w:rPr>
        <w:pict>
          <v:line id="Линия2" o:spid="_x0000_s1031" style="position:absolute;left:0;text-align:left;z-index:251662848;visibility:visible" from="373.05pt,12.85pt" to="373.8pt,30.1pt" strokeweight="1.25pt">
            <v:stroke endarrow="block"/>
          </v:line>
        </w:pict>
      </w:r>
      <w:r>
        <w:rPr>
          <w:noProof/>
        </w:rPr>
        <w:pict>
          <v:line id="Линия1" o:spid="_x0000_s1032" style="position:absolute;left:0;text-align:left;z-index:251663872;visibility:visible" from="103.8pt,11.35pt" to="104.55pt,28.6pt" strokeweight="1.25pt">
            <v:stroke endarrow="block"/>
          </v:line>
        </w:pict>
      </w:r>
    </w:p>
    <w:p w:rsidR="00AF02B0" w:rsidRPr="008F1B8F" w:rsidRDefault="003C4D04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  <w:lang w:eastAsia="x-none"/>
        </w:rPr>
      </w:pPr>
      <w:r>
        <w:rPr>
          <w:noProof/>
        </w:rPr>
        <w:pict>
          <v:oval id="Эллипс7" o:spid="_x0000_s1033" style="position:absolute;left:0;text-align:left;margin-left:40.8pt;margin-top:16.45pt;width:134.25pt;height:57pt;z-index:251653632;visibility:visible">
            <v:fill color2="black" angle="180"/>
            <v:textbox>
              <w:txbxContent>
                <w:p w:rsidR="00AF02B0" w:rsidRDefault="00AF02B0">
                  <w:pPr>
                    <w:rPr>
                      <w:sz w:val="22"/>
                      <w:szCs w:val="22"/>
                      <w:lang w:eastAsia="x-none"/>
                    </w:rPr>
                  </w:pPr>
                  <w:r>
                    <w:rPr>
                      <w:sz w:val="22"/>
                      <w:szCs w:val="22"/>
                      <w:lang w:eastAsia="x-none"/>
                    </w:rPr>
                    <w:t>Приобретение племенного скота</w:t>
                  </w:r>
                </w:p>
              </w:txbxContent>
            </v:textbox>
          </v:oval>
        </w:pict>
      </w:r>
      <w:r>
        <w:rPr>
          <w:noProof/>
        </w:rPr>
        <w:pict>
          <v:oval id="Эллипс3" o:spid="_x0000_s1034" style="position:absolute;left:0;text-align:left;margin-left:301.05pt;margin-top:11.95pt;width:134.25pt;height:65.25pt;z-index:251657728;visibility:visible">
            <v:fill color2="black" angle="180"/>
            <v:textbox>
              <w:txbxContent>
                <w:p w:rsidR="00AF02B0" w:rsidRDefault="00AF02B0">
                  <w:pPr>
                    <w:jc w:val="center"/>
                  </w:pPr>
                  <w:r>
                    <w:rPr>
                      <w:sz w:val="24"/>
                      <w:szCs w:val="24"/>
                      <w:lang w:eastAsia="x-none"/>
                    </w:rPr>
                    <w:t>Приобретение элитных семян и удобрений</w:t>
                  </w:r>
                </w:p>
              </w:txbxContent>
            </v:textbox>
          </v:oval>
        </w:pict>
      </w: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3C4D04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</w:rPr>
        <w:pict>
          <v:oval id="Эллипс6" o:spid="_x0000_s1035" style="position:absolute;left:0;text-align:left;margin-left:39.3pt;margin-top:12.3pt;width:134.25pt;height:64.5pt;z-index:251654656;visibility:visible">
            <v:fill color2="black" angle="180"/>
            <v:textbox>
              <w:txbxContent>
                <w:p w:rsidR="00AF02B0" w:rsidRDefault="00AF02B0">
                  <w:r>
                    <w:rPr>
                      <w:sz w:val="24"/>
                      <w:szCs w:val="24"/>
                      <w:lang w:eastAsia="x-none"/>
                    </w:rPr>
                    <w:t>Поддержка племенных заводов и хозяйств</w:t>
                  </w:r>
                </w:p>
              </w:txbxContent>
            </v:textbox>
          </v:oval>
        </w:pict>
      </w:r>
      <w:r>
        <w:rPr>
          <w:noProof/>
        </w:rPr>
        <w:pict>
          <v:oval id="Эллипс2" o:spid="_x0000_s1036" style="position:absolute;left:0;text-align:left;margin-left:302.55pt;margin-top:13.8pt;width:134.25pt;height:63pt;z-index:251658752;visibility:visible">
            <v:fill color2="black" angle="180"/>
            <v:textbox>
              <w:txbxContent>
                <w:p w:rsidR="00AF02B0" w:rsidRDefault="00AF02B0">
                  <w:pPr>
                    <w:jc w:val="center"/>
                  </w:pPr>
                  <w:r>
                    <w:rPr>
                      <w:sz w:val="24"/>
                      <w:szCs w:val="24"/>
                      <w:lang w:eastAsia="x-none"/>
                    </w:rPr>
                    <w:t>Реконструкции мелиоративных систем</w:t>
                  </w:r>
                </w:p>
              </w:txbxContent>
            </v:textbox>
          </v:oval>
        </w:pict>
      </w: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3C4D04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</w:rPr>
        <w:pict>
          <v:oval id="Эллипс5" o:spid="_x0000_s1037" style="position:absolute;left:0;text-align:left;margin-left:31.8pt;margin-top:12.85pt;width:141pt;height:68pt;z-index:251655680;visibility:visible;mso-wrap-distance-bottom:7pt">
            <v:fill color2="black" angle="180"/>
            <v:textbox>
              <w:txbxContent>
                <w:p w:rsidR="00AF02B0" w:rsidRDefault="00AF02B0">
                  <w:pPr>
                    <w:jc w:val="center"/>
                  </w:pPr>
                  <w:r>
                    <w:rPr>
                      <w:sz w:val="24"/>
                      <w:szCs w:val="24"/>
                      <w:lang w:eastAsia="x-none"/>
                    </w:rPr>
                    <w:t>Молочного  животноводства</w:t>
                  </w:r>
                </w:p>
              </w:txbxContent>
            </v:textbox>
          </v:oval>
        </w:pict>
      </w:r>
      <w:r>
        <w:rPr>
          <w:noProof/>
        </w:rPr>
        <w:pict>
          <v:oval id="Эллипс1" o:spid="_x0000_s1038" style="position:absolute;left:0;text-align:left;margin-left:304.8pt;margin-top:16.35pt;width:134.25pt;height:57pt;z-index:251659776;visibility:visible">
            <v:fill color2="black" angle="180"/>
            <v:textbox>
              <w:txbxContent>
                <w:p w:rsidR="00AF02B0" w:rsidRDefault="00AF02B0">
                  <w:pPr>
                    <w:jc w:val="center"/>
                  </w:pPr>
                  <w:r>
                    <w:rPr>
                      <w:sz w:val="24"/>
                      <w:szCs w:val="24"/>
                      <w:lang w:eastAsia="x-none"/>
                    </w:rPr>
                    <w:t>Приобретение ГСМ</w:t>
                  </w:r>
                </w:p>
              </w:txbxContent>
            </v:textbox>
          </v:oval>
        </w:pict>
      </w: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3C4D04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</w:rPr>
        <w:pict>
          <v:oval id="Эллипс4" o:spid="_x0000_s1039" style="position:absolute;left:0;text-align:left;margin-left:38.55pt;margin-top:14.4pt;width:134.25pt;height:62.25pt;z-index:251656704;visibility:visible">
            <v:fill color2="black" angle="180"/>
            <v:textbox>
              <w:txbxContent>
                <w:p w:rsidR="00AF02B0" w:rsidRDefault="00AF02B0">
                  <w:pPr>
                    <w:jc w:val="center"/>
                  </w:pPr>
                  <w:r>
                    <w:rPr>
                      <w:sz w:val="24"/>
                      <w:szCs w:val="24"/>
                      <w:lang w:eastAsia="x-none"/>
                    </w:rPr>
                    <w:t>Овцеводства и табунного    коневодства</w:t>
                  </w:r>
                </w:p>
              </w:txbxContent>
            </v:textbox>
          </v:oval>
        </w:pict>
      </w: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3C4D04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Автоформа1" o:spid="_x0000_s1040" type="#_x0000_t87" style="position:absolute;left:0;text-align:left;margin-left:220.1pt;margin-top:-170.6pt;width:46.5pt;height:407.25pt;rotation:270;z-index:251664896;visibility:visible" adj="2925" filled="t">
            <v:fill color2="black" angle="180"/>
          </v:shape>
        </w:pict>
      </w: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F02B0" w:rsidRPr="008F1B8F" w:rsidRDefault="00AF02B0" w:rsidP="008F1B8F">
      <w:pPr>
        <w:tabs>
          <w:tab w:val="left" w:pos="624"/>
        </w:tabs>
        <w:spacing w:line="360" w:lineRule="auto"/>
        <w:ind w:firstLine="709"/>
        <w:jc w:val="both"/>
        <w:rPr>
          <w:color w:val="auto"/>
          <w:sz w:val="28"/>
          <w:szCs w:val="28"/>
          <w:lang w:eastAsia="x-none"/>
        </w:rPr>
      </w:pPr>
      <w:r w:rsidRPr="008F1B8F">
        <w:rPr>
          <w:color w:val="auto"/>
          <w:sz w:val="28"/>
          <w:szCs w:val="28"/>
          <w:lang w:eastAsia="x-none"/>
        </w:rPr>
        <w:t>Увеличение производства продукции, увеличение ее конкурентоспособности</w:t>
      </w:r>
      <w:bookmarkStart w:id="14" w:name="_GoBack"/>
      <w:bookmarkEnd w:id="14"/>
    </w:p>
    <w:sectPr w:rsidR="00AF02B0" w:rsidRPr="008F1B8F" w:rsidSect="008F1B8F">
      <w:headerReference w:type="default" r:id="rId6"/>
      <w:pgSz w:w="11906" w:h="16841" w:code="9"/>
      <w:pgMar w:top="1134" w:right="851" w:bottom="1134" w:left="1701" w:header="720" w:footer="720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E93" w:rsidRDefault="00251E93">
      <w:r>
        <w:separator/>
      </w:r>
    </w:p>
  </w:endnote>
  <w:endnote w:type="continuationSeparator" w:id="0">
    <w:p w:rsidR="00251E93" w:rsidRDefault="0025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E93" w:rsidRDefault="00251E93">
      <w:r>
        <w:separator/>
      </w:r>
    </w:p>
  </w:footnote>
  <w:footnote w:type="continuationSeparator" w:id="0">
    <w:p w:rsidR="00251E93" w:rsidRDefault="00251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B0" w:rsidRDefault="003E78A9">
    <w:pPr>
      <w:pStyle w:val="a3"/>
      <w:framePr w:wrap="auto" w:vAnchor="text" w:hAnchor="page" w:x="5853" w:y="1"/>
    </w:pPr>
    <w:r>
      <w:rPr>
        <w:noProof/>
      </w:rPr>
      <w:t>1</w:t>
    </w:r>
  </w:p>
  <w:p w:rsidR="00AF02B0" w:rsidRDefault="00AF02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2B0"/>
    <w:rsid w:val="0020091C"/>
    <w:rsid w:val="00251E93"/>
    <w:rsid w:val="003C4D04"/>
    <w:rsid w:val="003E78A9"/>
    <w:rsid w:val="008F1B8F"/>
    <w:rsid w:val="00AF02B0"/>
    <w:rsid w:val="00C16192"/>
    <w:rsid w:val="00DF5266"/>
    <w:rsid w:val="00E13D29"/>
    <w:rsid w:val="00F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3B3605FB-72C3-4DE8-BEC2-CFE804A5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SimSun" w:hAnsi="Arial" w:cs="Arial"/>
      <w:b/>
      <w:color w:val="000000"/>
      <w:sz w:val="36"/>
      <w:szCs w:val="36"/>
      <w:lang w:val="x-none" w:eastAsia="x-none" w:bidi="ar-SA"/>
    </w:rPr>
  </w:style>
  <w:style w:type="character" w:customStyle="1" w:styleId="20">
    <w:name w:val="Заголовок 2 Знак"/>
    <w:link w:val="2"/>
    <w:uiPriority w:val="9"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eastAsia="SimSun"/>
      <w:color w:val="000000"/>
    </w:rPr>
  </w:style>
  <w:style w:type="paragraph" w:styleId="11">
    <w:name w:val="toc 1"/>
    <w:basedOn w:val="a"/>
    <w:next w:val="a"/>
    <w:uiPriority w:val="39"/>
    <w:semiHidden/>
    <w:pPr>
      <w:tabs>
        <w:tab w:val="right" w:leader="dot" w:pos="9628"/>
      </w:tabs>
      <w:spacing w:line="360" w:lineRule="auto"/>
    </w:pPr>
    <w:rPr>
      <w:b/>
      <w:noProof/>
      <w:sz w:val="28"/>
      <w:szCs w:val="28"/>
    </w:rPr>
  </w:style>
  <w:style w:type="paragraph" w:styleId="21">
    <w:name w:val="toc 2"/>
    <w:basedOn w:val="a"/>
    <w:next w:val="a"/>
    <w:uiPriority w:val="39"/>
    <w:semiHidden/>
    <w:pPr>
      <w:ind w:left="200"/>
    </w:pPr>
  </w:style>
  <w:style w:type="character" w:styleId="a5">
    <w:name w:val="page number"/>
    <w:uiPriority w:val="99"/>
    <w:rPr>
      <w:rFonts w:cs="Times New Roman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2009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eastAsia="SimSu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Колян</dc:creator>
  <cp:keywords/>
  <dc:description/>
  <cp:lastModifiedBy>admin</cp:lastModifiedBy>
  <cp:revision>2</cp:revision>
  <cp:lastPrinted>2010-02-23T11:56:00Z</cp:lastPrinted>
  <dcterms:created xsi:type="dcterms:W3CDTF">2014-02-20T16:43:00Z</dcterms:created>
  <dcterms:modified xsi:type="dcterms:W3CDTF">2014-02-20T16:43:00Z</dcterms:modified>
</cp:coreProperties>
</file>