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35"/>
        </w:rPr>
      </w:pPr>
      <w:r w:rsidRPr="00C362D4">
        <w:rPr>
          <w:color w:val="000000"/>
          <w:sz w:val="28"/>
          <w:szCs w:val="35"/>
        </w:rPr>
        <w:t>Министерство сельского хозяйства РФ</w:t>
      </w: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35"/>
        </w:rPr>
      </w:pPr>
      <w:r w:rsidRPr="00C362D4">
        <w:rPr>
          <w:color w:val="000000"/>
          <w:sz w:val="28"/>
          <w:szCs w:val="35"/>
        </w:rPr>
        <w:t>Ульяновская государственная сельскохозяйственная академия</w:t>
      </w: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5460"/>
        </w:tabs>
        <w:suppressAutoHyphens/>
        <w:spacing w:line="360" w:lineRule="auto"/>
        <w:jc w:val="center"/>
        <w:rPr>
          <w:color w:val="000000"/>
          <w:sz w:val="28"/>
          <w:szCs w:val="35"/>
        </w:rPr>
      </w:pPr>
      <w:r w:rsidRPr="00C362D4">
        <w:rPr>
          <w:color w:val="000000"/>
          <w:sz w:val="28"/>
          <w:szCs w:val="27"/>
        </w:rPr>
        <w:t xml:space="preserve">Кафедра: </w:t>
      </w:r>
      <w:r w:rsidRPr="00C362D4">
        <w:rPr>
          <w:color w:val="000000"/>
          <w:sz w:val="28"/>
          <w:szCs w:val="35"/>
        </w:rPr>
        <w:t>Управление сельским хозяйством</w:t>
      </w: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b/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3880"/>
        </w:tabs>
        <w:suppressAutoHyphens/>
        <w:spacing w:line="360" w:lineRule="auto"/>
        <w:jc w:val="center"/>
        <w:rPr>
          <w:b/>
          <w:color w:val="000000"/>
          <w:sz w:val="28"/>
          <w:szCs w:val="93"/>
        </w:rPr>
      </w:pPr>
      <w:r w:rsidRPr="00C362D4">
        <w:rPr>
          <w:b/>
          <w:color w:val="000000"/>
          <w:sz w:val="28"/>
          <w:szCs w:val="93"/>
        </w:rPr>
        <w:t>Курсовой проект</w:t>
      </w:r>
    </w:p>
    <w:p w:rsidR="0045265A" w:rsidRPr="00C362D4" w:rsidRDefault="0045265A" w:rsidP="0045265A">
      <w:pPr>
        <w:tabs>
          <w:tab w:val="left" w:pos="3880"/>
        </w:tabs>
        <w:suppressAutoHyphens/>
        <w:spacing w:line="360" w:lineRule="auto"/>
        <w:jc w:val="center"/>
        <w:rPr>
          <w:b/>
          <w:color w:val="000000"/>
          <w:sz w:val="28"/>
          <w:szCs w:val="47"/>
        </w:rPr>
      </w:pPr>
      <w:r w:rsidRPr="00C362D4">
        <w:rPr>
          <w:b/>
          <w:color w:val="000000"/>
          <w:sz w:val="28"/>
          <w:szCs w:val="27"/>
        </w:rPr>
        <w:t xml:space="preserve">на тему: </w:t>
      </w:r>
      <w:r w:rsidRPr="00C362D4">
        <w:rPr>
          <w:b/>
          <w:color w:val="000000"/>
          <w:sz w:val="28"/>
          <w:szCs w:val="47"/>
        </w:rPr>
        <w:t>«Аппарат управления сельскохозяйственного предприятия и расходы на его содержание»</w:t>
      </w:r>
    </w:p>
    <w:p w:rsidR="0045265A" w:rsidRPr="00C362D4" w:rsidRDefault="0045265A" w:rsidP="0045265A">
      <w:pPr>
        <w:tabs>
          <w:tab w:val="left" w:pos="3880"/>
        </w:tabs>
        <w:suppressAutoHyphens/>
        <w:spacing w:line="360" w:lineRule="auto"/>
        <w:jc w:val="center"/>
        <w:rPr>
          <w:color w:val="000000"/>
          <w:sz w:val="28"/>
          <w:szCs w:val="4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680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Выполнила:</w:t>
      </w:r>
    </w:p>
    <w:p w:rsidR="0045265A" w:rsidRPr="00C362D4" w:rsidRDefault="0045265A" w:rsidP="0045265A">
      <w:pPr>
        <w:tabs>
          <w:tab w:val="left" w:pos="680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 xml:space="preserve">студентка 4 курса </w:t>
      </w:r>
    </w:p>
    <w:p w:rsidR="0045265A" w:rsidRPr="00C362D4" w:rsidRDefault="0045265A" w:rsidP="0045265A">
      <w:pPr>
        <w:tabs>
          <w:tab w:val="left" w:pos="680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экономического факультета</w:t>
      </w:r>
    </w:p>
    <w:p w:rsidR="0045265A" w:rsidRPr="00C362D4" w:rsidRDefault="0045265A" w:rsidP="0045265A">
      <w:pPr>
        <w:tabs>
          <w:tab w:val="left" w:pos="6480"/>
        </w:tabs>
        <w:suppressAutoHyphens/>
        <w:spacing w:line="360" w:lineRule="auto"/>
        <w:ind w:left="5670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Черняева Е.Н.</w:t>
      </w:r>
    </w:p>
    <w:p w:rsidR="0045265A" w:rsidRPr="00C362D4" w:rsidRDefault="0045265A" w:rsidP="0045265A">
      <w:pPr>
        <w:tabs>
          <w:tab w:val="left" w:pos="548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  <w:tab w:val="left" w:pos="548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  <w:tab w:val="left" w:pos="548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Проверила:</w:t>
      </w:r>
    </w:p>
    <w:p w:rsidR="0045265A" w:rsidRPr="00C362D4" w:rsidRDefault="0045265A" w:rsidP="0045265A">
      <w:pPr>
        <w:tabs>
          <w:tab w:val="left" w:pos="709"/>
          <w:tab w:val="left" w:pos="6580"/>
        </w:tabs>
        <w:suppressAutoHyphens/>
        <w:spacing w:line="360" w:lineRule="auto"/>
        <w:ind w:left="567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Лапшина Г.В.</w:t>
      </w:r>
    </w:p>
    <w:p w:rsidR="0045265A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color w:val="000000"/>
          <w:sz w:val="28"/>
          <w:szCs w:val="27"/>
        </w:rPr>
      </w:pPr>
    </w:p>
    <w:p w:rsidR="0045265A" w:rsidRPr="00C362D4" w:rsidRDefault="0045265A" w:rsidP="0045265A">
      <w:pPr>
        <w:tabs>
          <w:tab w:val="left" w:pos="709"/>
          <w:tab w:val="left" w:pos="4100"/>
        </w:tabs>
        <w:suppressAutoHyphens/>
        <w:spacing w:line="360" w:lineRule="auto"/>
        <w:jc w:val="center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Ульяновск 2005 год</w:t>
      </w:r>
    </w:p>
    <w:p w:rsidR="00C059CB" w:rsidRPr="00C362D4" w:rsidRDefault="0045265A" w:rsidP="0045265A">
      <w:pPr>
        <w:tabs>
          <w:tab w:val="left" w:pos="709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362D4">
        <w:rPr>
          <w:color w:val="000000"/>
          <w:sz w:val="28"/>
          <w:szCs w:val="31"/>
        </w:rPr>
        <w:br w:type="page"/>
      </w:r>
      <w:r w:rsidRPr="00C362D4">
        <w:rPr>
          <w:b/>
          <w:color w:val="000000"/>
          <w:sz w:val="28"/>
          <w:szCs w:val="32"/>
        </w:rPr>
        <w:t>Оглавление</w:t>
      </w:r>
    </w:p>
    <w:p w:rsidR="00C059CB" w:rsidRPr="00C362D4" w:rsidRDefault="00C059CB" w:rsidP="0045265A">
      <w:pPr>
        <w:tabs>
          <w:tab w:val="left" w:pos="709"/>
        </w:tabs>
        <w:suppressAutoHyphens/>
        <w:spacing w:line="360" w:lineRule="auto"/>
        <w:jc w:val="center"/>
        <w:rPr>
          <w:b/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Введение</w:t>
      </w:r>
    </w:p>
    <w:p w:rsidR="00C059CB" w:rsidRPr="00C362D4" w:rsidRDefault="00C059CB" w:rsidP="0045265A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Глава 1 Организационно-экономическая характеристика</w:t>
      </w:r>
      <w:r w:rsidR="0045265A" w:rsidRPr="00C362D4">
        <w:rPr>
          <w:color w:val="000000"/>
          <w:sz w:val="28"/>
          <w:szCs w:val="27"/>
        </w:rPr>
        <w:t xml:space="preserve"> предприятия</w:t>
      </w:r>
    </w:p>
    <w:p w:rsidR="00C059CB" w:rsidRPr="00C362D4" w:rsidRDefault="00C059CB" w:rsidP="0045265A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uppressAutoHyphens/>
        <w:spacing w:line="360" w:lineRule="auto"/>
        <w:ind w:left="0" w:firstLine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Мест</w:t>
      </w:r>
      <w:r w:rsidR="0045265A" w:rsidRPr="00C362D4">
        <w:rPr>
          <w:color w:val="000000"/>
          <w:sz w:val="28"/>
          <w:szCs w:val="27"/>
        </w:rPr>
        <w:t>о положения и размеры хозяйства</w:t>
      </w:r>
    </w:p>
    <w:p w:rsidR="00C059CB" w:rsidRPr="00C362D4" w:rsidRDefault="0045265A" w:rsidP="0045265A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uppressAutoHyphens/>
        <w:spacing w:line="360" w:lineRule="auto"/>
        <w:ind w:left="0" w:firstLine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Специализация производства</w:t>
      </w:r>
    </w:p>
    <w:p w:rsidR="00C059CB" w:rsidRPr="00C362D4" w:rsidRDefault="00C059CB" w:rsidP="0045265A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uppressAutoHyphens/>
        <w:spacing w:line="360" w:lineRule="auto"/>
        <w:ind w:left="0" w:firstLine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Уровень интенсивно</w:t>
      </w:r>
      <w:r w:rsidR="0045265A" w:rsidRPr="00C362D4">
        <w:rPr>
          <w:color w:val="000000"/>
          <w:sz w:val="28"/>
          <w:szCs w:val="27"/>
        </w:rPr>
        <w:t>сти и результаты интенсификации</w:t>
      </w:r>
    </w:p>
    <w:p w:rsidR="00C059CB" w:rsidRPr="00C362D4" w:rsidRDefault="00C059CB" w:rsidP="0045265A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uppressAutoHyphens/>
        <w:spacing w:line="360" w:lineRule="auto"/>
        <w:ind w:left="0" w:firstLine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Обеспеченность основными с</w:t>
      </w:r>
      <w:r w:rsidR="0045265A" w:rsidRPr="00C362D4">
        <w:rPr>
          <w:color w:val="000000"/>
          <w:sz w:val="28"/>
          <w:szCs w:val="27"/>
        </w:rPr>
        <w:t>редствами и трудовыми ресурсами</w:t>
      </w:r>
    </w:p>
    <w:p w:rsidR="00C059CB" w:rsidRPr="00C362D4" w:rsidRDefault="00C059CB" w:rsidP="0045265A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uppressAutoHyphens/>
        <w:spacing w:line="360" w:lineRule="auto"/>
        <w:ind w:left="0" w:firstLine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Анализ существ</w:t>
      </w:r>
      <w:r w:rsidR="0045265A" w:rsidRPr="00C362D4">
        <w:rPr>
          <w:color w:val="000000"/>
          <w:sz w:val="28"/>
          <w:szCs w:val="27"/>
        </w:rPr>
        <w:t>ующей организационной структуры</w:t>
      </w:r>
    </w:p>
    <w:p w:rsidR="0045265A" w:rsidRPr="00C362D4" w:rsidRDefault="00C059CB" w:rsidP="0045265A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Глава 2 Кадры управления и расх</w:t>
      </w:r>
      <w:r w:rsidR="0045265A" w:rsidRPr="00C362D4">
        <w:rPr>
          <w:color w:val="000000"/>
          <w:sz w:val="28"/>
          <w:szCs w:val="27"/>
        </w:rPr>
        <w:t>оды на управление производством</w:t>
      </w:r>
    </w:p>
    <w:p w:rsidR="0045265A" w:rsidRPr="00C362D4" w:rsidRDefault="00C059CB" w:rsidP="0045265A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2.1 Содержание и харак</w:t>
      </w:r>
      <w:r w:rsidR="0045265A" w:rsidRPr="00C362D4">
        <w:rPr>
          <w:color w:val="000000"/>
          <w:sz w:val="28"/>
          <w:szCs w:val="27"/>
        </w:rPr>
        <w:t>теристика управленческого труда</w:t>
      </w:r>
    </w:p>
    <w:p w:rsidR="0045265A" w:rsidRPr="00C362D4" w:rsidRDefault="00C059CB" w:rsidP="0045265A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 xml:space="preserve">2.2 Организация подбора </w:t>
      </w:r>
      <w:r w:rsidR="0045265A" w:rsidRPr="00C362D4">
        <w:rPr>
          <w:color w:val="000000"/>
          <w:sz w:val="28"/>
          <w:szCs w:val="27"/>
        </w:rPr>
        <w:t>расстановки и воспитанию кадров</w:t>
      </w:r>
    </w:p>
    <w:p w:rsidR="0045265A" w:rsidRPr="00C362D4" w:rsidRDefault="00C059CB" w:rsidP="0045265A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2.3 Подготовка и повышение ква</w:t>
      </w:r>
      <w:r w:rsidR="0045265A" w:rsidRPr="00C362D4">
        <w:rPr>
          <w:color w:val="000000"/>
          <w:sz w:val="28"/>
          <w:szCs w:val="27"/>
        </w:rPr>
        <w:t>лификации управленческих кадров</w:t>
      </w:r>
    </w:p>
    <w:p w:rsidR="0045265A" w:rsidRPr="00C362D4" w:rsidRDefault="00C059CB" w:rsidP="0045265A">
      <w:pPr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2.4 Численность а</w:t>
      </w:r>
      <w:r w:rsidR="0045265A" w:rsidRPr="00C362D4">
        <w:rPr>
          <w:color w:val="000000"/>
          <w:sz w:val="28"/>
          <w:szCs w:val="27"/>
        </w:rPr>
        <w:t>ппарата управления предприятием</w:t>
      </w:r>
    </w:p>
    <w:p w:rsidR="00C059CB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2.</w:t>
      </w:r>
      <w:r w:rsidR="0045265A" w:rsidRPr="00C362D4">
        <w:rPr>
          <w:color w:val="000000"/>
          <w:sz w:val="28"/>
          <w:szCs w:val="27"/>
        </w:rPr>
        <w:t>5</w:t>
      </w:r>
      <w:r w:rsidRPr="00C362D4">
        <w:rPr>
          <w:color w:val="000000"/>
          <w:sz w:val="28"/>
          <w:szCs w:val="27"/>
        </w:rPr>
        <w:t xml:space="preserve"> Анализ расходов на содержание аппарата управления по матер</w:t>
      </w:r>
      <w:r w:rsidR="0045265A" w:rsidRPr="00C362D4">
        <w:rPr>
          <w:color w:val="000000"/>
          <w:sz w:val="28"/>
          <w:szCs w:val="27"/>
        </w:rPr>
        <w:t>иалам годовых отчетов хозяйства</w:t>
      </w:r>
    </w:p>
    <w:p w:rsidR="0045265A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Глава 3 Разработка предложений по сок</w:t>
      </w:r>
      <w:r w:rsidR="0045265A" w:rsidRPr="00C362D4">
        <w:rPr>
          <w:color w:val="000000"/>
          <w:sz w:val="28"/>
          <w:szCs w:val="27"/>
        </w:rPr>
        <w:t>ращению расходов на предприятие</w:t>
      </w:r>
    </w:p>
    <w:p w:rsidR="0045265A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3.1 Факторы влияющие на</w:t>
      </w:r>
      <w:r w:rsidR="0045265A" w:rsidRPr="00C362D4">
        <w:rPr>
          <w:color w:val="000000"/>
          <w:sz w:val="28"/>
          <w:szCs w:val="27"/>
        </w:rPr>
        <w:t xml:space="preserve"> размер управленческих расходов</w:t>
      </w:r>
    </w:p>
    <w:p w:rsidR="0045265A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3.2 Расходы на совершенствование организации труда работников аппар</w:t>
      </w:r>
      <w:r w:rsidR="0045265A" w:rsidRPr="00C362D4">
        <w:rPr>
          <w:color w:val="000000"/>
          <w:sz w:val="28"/>
          <w:szCs w:val="27"/>
        </w:rPr>
        <w:t>ата управления и их окупаемость</w:t>
      </w:r>
    </w:p>
    <w:p w:rsidR="0045265A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3.3 Влияние управленческих расходов на себестоимость продукции и рентабельность про</w:t>
      </w:r>
      <w:r w:rsidR="0045265A" w:rsidRPr="00C362D4">
        <w:rPr>
          <w:color w:val="000000"/>
          <w:sz w:val="28"/>
          <w:szCs w:val="27"/>
        </w:rPr>
        <w:t>изводства</w:t>
      </w:r>
    </w:p>
    <w:p w:rsidR="00C059CB" w:rsidRPr="00C362D4" w:rsidRDefault="00C059CB" w:rsidP="0045265A">
      <w:pPr>
        <w:tabs>
          <w:tab w:val="left" w:pos="709"/>
        </w:tabs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3.4 Рекомендации по сокращению расхо</w:t>
      </w:r>
      <w:r w:rsidR="0045265A" w:rsidRPr="00C362D4">
        <w:rPr>
          <w:color w:val="000000"/>
          <w:sz w:val="28"/>
          <w:szCs w:val="27"/>
        </w:rPr>
        <w:t>дов на управление в предприятии</w:t>
      </w:r>
    </w:p>
    <w:p w:rsidR="00C059CB" w:rsidRPr="00C362D4" w:rsidRDefault="0045265A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Выводы и предложения</w:t>
      </w:r>
    </w:p>
    <w:p w:rsidR="00C059CB" w:rsidRPr="00C362D4" w:rsidRDefault="0045265A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Список используемой литературы</w:t>
      </w:r>
    </w:p>
    <w:p w:rsidR="00C059CB" w:rsidRPr="00C362D4" w:rsidRDefault="0045265A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Приложение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31"/>
        </w:rPr>
      </w:pPr>
    </w:p>
    <w:p w:rsidR="00E02A65" w:rsidRPr="00C362D4" w:rsidRDefault="00E02A65" w:rsidP="0045265A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31"/>
        </w:rPr>
        <w:sectPr w:rsidR="00E02A65" w:rsidRPr="00C362D4" w:rsidSect="004526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E31" w:rsidRPr="00C362D4" w:rsidRDefault="0045265A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Введение</w:t>
      </w:r>
    </w:p>
    <w:p w:rsidR="00285E31" w:rsidRPr="00C362D4" w:rsidRDefault="00285E31" w:rsidP="0045265A">
      <w:pPr>
        <w:pStyle w:val="2"/>
        <w:suppressAutoHyphens/>
        <w:jc w:val="center"/>
        <w:rPr>
          <w:b/>
          <w:color w:val="000000"/>
          <w:szCs w:val="26"/>
        </w:rPr>
      </w:pPr>
    </w:p>
    <w:p w:rsidR="00285E31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Управление – это система способов воздействия субъекта управления на объект для достижения определенного результата.</w:t>
      </w:r>
    </w:p>
    <w:p w:rsidR="00285E31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Роль конкуренции, совершенствования технологий, борьба за потребителя и качество продукции заставляют предприятие по-новому рассматривать комплекс вопросов менеджмента. Изменения и требования к работнику. Человеческий потенциал, способность руководителя правильно поставить цель и эффективно распорядится трудовыми ресурсами превращаются в главный фактор успеха предприятия.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Наиболее часто кадровый менеджмент трактуют как мобилизацию сотрудников по средствам активной работы менеджеров. Для этого применяют такие подходы: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-отношение к труду как источнику доходов предприятия;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-создание каждому сотруднику простора для деятельности, чтобы он мог внести личный вклад в общее дело;</w:t>
      </w:r>
    </w:p>
    <w:p w:rsidR="00285E31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-активная социальная политика.</w:t>
      </w:r>
    </w:p>
    <w:p w:rsidR="00285E31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Цель кадров – это подбор компетентных и заинтересованных сотрудников, умение их удержать, совершенствование профессиональной подготовки работников.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Управление кадрами – более широкое понятие, включающее в себя следующее: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-подход к работнику как главному фактору реализации целей предприятия;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-отношение к человеку как к источнику доходов и статьи инвестиций;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-анализ потребностей предприятия в человеческих ресурсах;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-анализ ситуации с трудовыми ресурсами во внешней среде;</w:t>
      </w:r>
    </w:p>
    <w:p w:rsidR="0045265A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-формирование трудовых ресурсов предприятия;</w:t>
      </w:r>
    </w:p>
    <w:p w:rsidR="00285E31" w:rsidRPr="00C362D4" w:rsidRDefault="00285E31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-создание системы взаимодействия работников, их взаимоотношения.</w:t>
      </w:r>
    </w:p>
    <w:p w:rsidR="00285E31" w:rsidRPr="00C362D4" w:rsidRDefault="00285E31" w:rsidP="0045265A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31"/>
        </w:rPr>
      </w:pPr>
    </w:p>
    <w:p w:rsidR="00E02A65" w:rsidRPr="00C362D4" w:rsidRDefault="00E02A65" w:rsidP="0045265A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31"/>
        </w:rPr>
        <w:sectPr w:rsidR="00E02A65" w:rsidRPr="00C362D4" w:rsidSect="004526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362D4">
        <w:rPr>
          <w:b/>
          <w:color w:val="000000"/>
          <w:sz w:val="28"/>
          <w:szCs w:val="32"/>
        </w:rPr>
        <w:t>Глава 1 Организационно экономическая характеристика</w:t>
      </w:r>
      <w:r w:rsidR="0045265A" w:rsidRPr="00C362D4">
        <w:rPr>
          <w:b/>
          <w:color w:val="000000"/>
          <w:sz w:val="28"/>
          <w:szCs w:val="32"/>
        </w:rPr>
        <w:t xml:space="preserve"> предприятия</w:t>
      </w: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362D4">
        <w:rPr>
          <w:b/>
          <w:color w:val="000000"/>
          <w:sz w:val="28"/>
          <w:szCs w:val="32"/>
        </w:rPr>
        <w:t>1.1 Мес</w:t>
      </w:r>
      <w:r w:rsidR="0045265A" w:rsidRPr="00C362D4">
        <w:rPr>
          <w:b/>
          <w:color w:val="000000"/>
          <w:sz w:val="28"/>
          <w:szCs w:val="32"/>
        </w:rPr>
        <w:t>то положения и размер хозяйства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Подсобное хозяйство ООО «Весна»</w:t>
      </w:r>
      <w:r w:rsidR="00CA14D5" w:rsidRPr="00C362D4">
        <w:rPr>
          <w:color w:val="000000"/>
          <w:sz w:val="28"/>
          <w:szCs w:val="27"/>
        </w:rPr>
        <w:t xml:space="preserve"> </w:t>
      </w:r>
      <w:r w:rsidRPr="00C362D4">
        <w:rPr>
          <w:color w:val="000000"/>
          <w:sz w:val="28"/>
          <w:szCs w:val="27"/>
        </w:rPr>
        <w:t>(центральная усадьба Абрамовка) расположено на расстоянии 52 км юго-восточнее города Ульяновска в Центрально-экономической зоне Ульяновской области.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Агроклиматические условия хозяйства характеризуются следующими показателями: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-Сумма температур выше 10 градусов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-Количество осадков за год, мм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-Количество осадков за вегетативный период, мм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-Гидротермический коэффициент за вегетативный период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-Абсолютный минимум температур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-Абсолютный максимум температур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-Высота снежного покрова, см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-Глубина промерзания почвы, см</w:t>
      </w:r>
    </w:p>
    <w:p w:rsidR="0045265A" w:rsidRPr="00C362D4" w:rsidRDefault="00C059CB" w:rsidP="0045265A">
      <w:pPr>
        <w:tabs>
          <w:tab w:val="left" w:pos="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-Безморозный период (с 14.05 до 20.09)</w:t>
      </w:r>
    </w:p>
    <w:p w:rsidR="0045265A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-Период со среднесуточной температурой выше +10 градусов (с 4.05 по 20.09)</w:t>
      </w:r>
    </w:p>
    <w:p w:rsidR="00C059CB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-Пастбищный период (с 10-17.05 по 20-25.10), дни</w:t>
      </w:r>
    </w:p>
    <w:p w:rsidR="00C059CB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Рельеф территории характеризуется возвышенной волнистой, местами всхолмленной равниной, расчлененной рекой Сельдь оврагами, балками на разные по величине водоразделы.</w:t>
      </w:r>
    </w:p>
    <w:p w:rsidR="00C059CB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Общая площадь землепользования хозяйства составляет 6881 га, из них 5212 га пашни и 1024 га пастбищ.</w:t>
      </w:r>
    </w:p>
    <w:p w:rsidR="0045265A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Почвенный покров характеризуется в основном тяжело и среднесуглинистыми выщелоченными оподзоленными и типичными черноземами и серыми лесными</w:t>
      </w:r>
    </w:p>
    <w:p w:rsidR="0045265A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почвами с содержанием гумуса от 3.5 до 6.2%. Процесс сокращения гумуса почвы идет интенсивно. С 1985 по 1998 годы его содержание уменьшилось на 0.12%. Почвообразующая порода – делювиальные тяжелые и средние суглинки.</w:t>
      </w:r>
    </w:p>
    <w:p w:rsidR="00C059CB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Вся площадь пашни эрозионноопасна. В настоящее время 110 га пашни сильно-, 426 га средне и 2050 га слабоэродированы. Эрозийный процесс из-за несоблюдения мер защиты прогрессирует. Тем не менее, почвенно-климатические условия хозяйства позволяют получать не менее 60 ц/га сухого вещества возделываемых культур. Но пока этот потенциал используется очень плохо.</w:t>
      </w:r>
    </w:p>
    <w:p w:rsidR="00C059CB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Размер хозяйства предприятия влияют на внедрение современной технологии производства, на урожайность, себестоимость продукции. Показатели размеров хозяйства считается объемы валовой и товарной продукции которая зависит от размера и качества сельского хозяйства, поголовья скота, объема основных фондов.</w:t>
      </w:r>
    </w:p>
    <w:p w:rsidR="0045265A" w:rsidRPr="00C362D4" w:rsidRDefault="00C059CB" w:rsidP="0045265A">
      <w:pPr>
        <w:tabs>
          <w:tab w:val="left" w:pos="37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Рассмотрим размер хозяйства и производства в таблицы 1</w:t>
      </w:r>
    </w:p>
    <w:p w:rsidR="0045265A" w:rsidRPr="00C362D4" w:rsidRDefault="0045265A" w:rsidP="0045265A">
      <w:pPr>
        <w:tabs>
          <w:tab w:val="left" w:pos="560"/>
          <w:tab w:val="right" w:pos="9638"/>
        </w:tabs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7"/>
        </w:rPr>
      </w:pPr>
    </w:p>
    <w:p w:rsidR="00C059CB" w:rsidRPr="00C362D4" w:rsidRDefault="0045265A" w:rsidP="0045265A">
      <w:pPr>
        <w:tabs>
          <w:tab w:val="left" w:pos="560"/>
          <w:tab w:val="right" w:pos="9638"/>
        </w:tabs>
        <w:suppressAutoHyphens/>
        <w:spacing w:line="360" w:lineRule="auto"/>
        <w:ind w:firstLine="709"/>
        <w:jc w:val="right"/>
        <w:outlineLvl w:val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Таблица 1</w:t>
      </w:r>
    </w:p>
    <w:p w:rsidR="00C059CB" w:rsidRPr="00C362D4" w:rsidRDefault="0045265A" w:rsidP="0045265A">
      <w:pPr>
        <w:tabs>
          <w:tab w:val="left" w:pos="3820"/>
        </w:tabs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Размер предприятия ООО «Весна»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65"/>
        <w:gridCol w:w="986"/>
        <w:gridCol w:w="1126"/>
        <w:gridCol w:w="1239"/>
      </w:tblGrid>
      <w:tr w:rsidR="00C059CB" w:rsidRPr="00C362D4" w:rsidTr="00C362D4">
        <w:trPr>
          <w:trHeight w:val="936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C059CB" w:rsidRPr="00C362D4" w:rsidRDefault="0045265A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Показатели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2002г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2003г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2004г. в %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к 2002г.</w:t>
            </w:r>
          </w:p>
        </w:tc>
      </w:tr>
      <w:tr w:rsidR="00C059CB" w:rsidRPr="00C362D4" w:rsidTr="00C362D4">
        <w:trPr>
          <w:trHeight w:val="3013"/>
          <w:jc w:val="center"/>
        </w:trPr>
        <w:tc>
          <w:tcPr>
            <w:tcW w:w="4077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1.Валовая продукция с/х, тыс. руб.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2.Товарная продукция с/х, тыс.руб.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3.Средне годовая численность работ., чел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4.Средне годовая ст-ть осн. средств.,тыс.руб.</w:t>
            </w:r>
          </w:p>
          <w:p w:rsidR="0045265A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в т.ч. осн. производств. ср-в с/х назначения.</w:t>
            </w:r>
          </w:p>
          <w:p w:rsidR="0045265A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Площадь с/х угодий,га</w:t>
            </w:r>
          </w:p>
          <w:p w:rsidR="0045265A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Из них пашни</w:t>
            </w:r>
          </w:p>
          <w:p w:rsidR="0045265A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Поголовье скота (условное), гол.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Энергетические мощности, л.с.</w:t>
            </w:r>
          </w:p>
        </w:tc>
        <w:tc>
          <w:tcPr>
            <w:tcW w:w="1065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26130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24956</w:t>
            </w:r>
          </w:p>
          <w:p w:rsidR="0045265A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256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44083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7583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5906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467,36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8537</w:t>
            </w:r>
          </w:p>
        </w:tc>
        <w:tc>
          <w:tcPr>
            <w:tcW w:w="98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24673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18962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274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47093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7583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5906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467,36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7871</w:t>
            </w:r>
          </w:p>
        </w:tc>
        <w:tc>
          <w:tcPr>
            <w:tcW w:w="112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38988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26974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246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51121,5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7583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5906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485,24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9665</w:t>
            </w:r>
          </w:p>
        </w:tc>
        <w:tc>
          <w:tcPr>
            <w:tcW w:w="1239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149,2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108,08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96,09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115,9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7583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5906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103</w:t>
            </w:r>
          </w:p>
          <w:p w:rsidR="00C059CB" w:rsidRPr="00C362D4" w:rsidRDefault="00C059CB" w:rsidP="00C362D4">
            <w:pPr>
              <w:tabs>
                <w:tab w:val="left" w:pos="27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113,2</w:t>
            </w:r>
          </w:p>
        </w:tc>
      </w:tr>
    </w:tbl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  <w:lang w:val="en-US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Анализируя показатели размера хозяйства можно сделать вывод, что ООО «Весна» является средним предприятием.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При сопоставлении данных 2004 года к 2003 году мы видим, что площадь сельскохозяйственных угодий не изменилось и составляет 7583 га. Среднегодовая численность работников снизилась на 3% и составляет 246 человек. Что касается материальных ресурсов, то поголовье животных в условном исчислении возросла на 3%. Стоимость основных фондов также возросло на 15%. Анализируя показатели размера производства ООО «Весна»</w:t>
      </w:r>
      <w:r w:rsidR="00C277A4" w:rsidRPr="00C362D4">
        <w:rPr>
          <w:color w:val="000000"/>
          <w:sz w:val="28"/>
          <w:szCs w:val="27"/>
        </w:rPr>
        <w:t xml:space="preserve"> </w:t>
      </w:r>
      <w:r w:rsidRPr="00C362D4">
        <w:rPr>
          <w:color w:val="000000"/>
          <w:sz w:val="28"/>
          <w:szCs w:val="27"/>
        </w:rPr>
        <w:t>видно, что валовая продукция увеличилась по сравнению с 2002 годом на 49% и составляет 38988 тыс. рублей.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Таким образом, за анализируемый период размеры предприятия сократились. Хотя об увеличении или уменьшении размеров производства нельзя судить уверено, т.к. одни показатель возрос, а другой сократился.</w:t>
      </w:r>
    </w:p>
    <w:p w:rsidR="008E71E0" w:rsidRPr="00C362D4" w:rsidRDefault="008E71E0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45265A" w:rsidP="0045265A">
      <w:pPr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1.2 Специализация производства</w:t>
      </w:r>
    </w:p>
    <w:p w:rsidR="0045265A" w:rsidRPr="00C362D4" w:rsidRDefault="0045265A" w:rsidP="0045265A">
      <w:pPr>
        <w:tabs>
          <w:tab w:val="left" w:pos="7500"/>
        </w:tabs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7500"/>
        </w:tabs>
        <w:suppressAutoHyphens/>
        <w:spacing w:line="360" w:lineRule="auto"/>
        <w:ind w:firstLine="709"/>
        <w:jc w:val="right"/>
        <w:outlineLvl w:val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Таблица 2</w:t>
      </w:r>
    </w:p>
    <w:p w:rsidR="00C059CB" w:rsidRPr="00C362D4" w:rsidRDefault="00C059CB" w:rsidP="0045265A">
      <w:pPr>
        <w:tabs>
          <w:tab w:val="left" w:pos="4040"/>
        </w:tabs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Сост</w:t>
      </w:r>
      <w:r w:rsidR="0045265A" w:rsidRPr="00C362D4">
        <w:rPr>
          <w:b/>
          <w:color w:val="000000"/>
          <w:sz w:val="28"/>
          <w:szCs w:val="31"/>
        </w:rPr>
        <w:t>ав и структура денежной выручки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070"/>
        <w:gridCol w:w="1198"/>
        <w:gridCol w:w="1088"/>
        <w:gridCol w:w="1038"/>
        <w:gridCol w:w="1106"/>
      </w:tblGrid>
      <w:tr w:rsidR="00C059CB" w:rsidRPr="00C362D4" w:rsidTr="00C362D4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Виды продукции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2002г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2003г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</w:t>
            </w:r>
          </w:p>
        </w:tc>
      </w:tr>
      <w:tr w:rsidR="00C059CB" w:rsidRPr="00C362D4" w:rsidTr="00C362D4">
        <w:trPr>
          <w:trHeight w:val="74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выручка тыс.руб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% к итогу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выручка тыс.руб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% к итогу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выручка тыс.руб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% к итогу</w:t>
            </w:r>
          </w:p>
        </w:tc>
      </w:tr>
      <w:tr w:rsidR="00C059CB" w:rsidRPr="00C362D4" w:rsidTr="00C362D4">
        <w:trPr>
          <w:trHeight w:val="3520"/>
          <w:jc w:val="center"/>
        </w:trPr>
        <w:tc>
          <w:tcPr>
            <w:tcW w:w="1951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-Зерно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-подсолнечник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-сах. свекла</w:t>
            </w:r>
          </w:p>
          <w:p w:rsidR="0045265A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-картофель</w:t>
            </w:r>
            <w:r w:rsidR="0045265A" w:rsidRPr="00C362D4">
              <w:rPr>
                <w:color w:val="000000"/>
                <w:sz w:val="20"/>
                <w:szCs w:val="27"/>
              </w:rPr>
              <w:t xml:space="preserve"> 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-овощи открыт. грунт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-ягоды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-прочая продукт.</w:t>
            </w:r>
            <w:r w:rsidR="0045265A" w:rsidRPr="00C362D4">
              <w:rPr>
                <w:color w:val="000000"/>
                <w:sz w:val="20"/>
                <w:szCs w:val="27"/>
              </w:rPr>
              <w:t xml:space="preserve"> </w:t>
            </w:r>
            <w:r w:rsidRPr="00C362D4">
              <w:rPr>
                <w:color w:val="000000"/>
                <w:sz w:val="20"/>
                <w:szCs w:val="27"/>
              </w:rPr>
              <w:t>раст-ва собст.</w:t>
            </w:r>
            <w:r w:rsidR="0045265A" w:rsidRPr="00C362D4">
              <w:rPr>
                <w:color w:val="000000"/>
                <w:sz w:val="20"/>
                <w:szCs w:val="27"/>
              </w:rPr>
              <w:t xml:space="preserve"> </w:t>
            </w:r>
            <w:r w:rsidRPr="00C362D4">
              <w:rPr>
                <w:color w:val="000000"/>
                <w:sz w:val="20"/>
                <w:szCs w:val="27"/>
              </w:rPr>
              <w:t>произв –ва.</w:t>
            </w:r>
          </w:p>
        </w:tc>
        <w:tc>
          <w:tcPr>
            <w:tcW w:w="1134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7113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334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811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163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83,8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3,9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9,5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0,35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0,38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6990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250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861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370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82,1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2,9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10,1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0,23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0,23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4,34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11775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337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836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49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170</w:t>
            </w:r>
          </w:p>
        </w:tc>
        <w:tc>
          <w:tcPr>
            <w:tcW w:w="110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1,7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4,4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0,12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0,25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0,89</w:t>
            </w:r>
          </w:p>
        </w:tc>
      </w:tr>
      <w:tr w:rsidR="00C059CB" w:rsidRPr="00C362D4" w:rsidTr="00C362D4">
        <w:trPr>
          <w:trHeight w:val="360"/>
          <w:jc w:val="center"/>
        </w:trPr>
        <w:tc>
          <w:tcPr>
            <w:tcW w:w="1951" w:type="dxa"/>
            <w:shd w:val="clear" w:color="auto" w:fill="auto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8484</w:t>
            </w:r>
          </w:p>
        </w:tc>
        <w:tc>
          <w:tcPr>
            <w:tcW w:w="1070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99,9</w:t>
            </w:r>
          </w:p>
        </w:tc>
        <w:tc>
          <w:tcPr>
            <w:tcW w:w="119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8513</w:t>
            </w:r>
          </w:p>
        </w:tc>
        <w:tc>
          <w:tcPr>
            <w:tcW w:w="108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99,92</w:t>
            </w:r>
          </w:p>
        </w:tc>
        <w:tc>
          <w:tcPr>
            <w:tcW w:w="103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13211</w:t>
            </w:r>
          </w:p>
        </w:tc>
        <w:tc>
          <w:tcPr>
            <w:tcW w:w="110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69,4</w:t>
            </w:r>
          </w:p>
        </w:tc>
      </w:tr>
      <w:tr w:rsidR="00C059CB" w:rsidRPr="00C362D4" w:rsidTr="00C362D4">
        <w:trPr>
          <w:trHeight w:val="2117"/>
          <w:jc w:val="center"/>
        </w:trPr>
        <w:tc>
          <w:tcPr>
            <w:tcW w:w="1951" w:type="dxa"/>
            <w:shd w:val="clear" w:color="auto" w:fill="auto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-мясо КРС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-мясо свиней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-молоко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-прод-ция</w:t>
            </w:r>
            <w:r w:rsidR="0045265A" w:rsidRPr="00C362D4">
              <w:rPr>
                <w:color w:val="000000"/>
                <w:sz w:val="20"/>
                <w:szCs w:val="27"/>
              </w:rPr>
              <w:t xml:space="preserve"> </w:t>
            </w:r>
            <w:r w:rsidRPr="00C362D4">
              <w:rPr>
                <w:color w:val="000000"/>
                <w:sz w:val="20"/>
                <w:szCs w:val="27"/>
              </w:rPr>
              <w:t>жив-ва собст. произ-ва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-прочач продукт.</w:t>
            </w:r>
          </w:p>
        </w:tc>
        <w:tc>
          <w:tcPr>
            <w:tcW w:w="1134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495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3570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477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98</w:t>
            </w:r>
          </w:p>
        </w:tc>
        <w:tc>
          <w:tcPr>
            <w:tcW w:w="1070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10,52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1,38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2,08</w:t>
            </w:r>
          </w:p>
        </w:tc>
        <w:tc>
          <w:tcPr>
            <w:tcW w:w="119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587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3136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737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92</w:t>
            </w:r>
          </w:p>
        </w:tc>
        <w:tc>
          <w:tcPr>
            <w:tcW w:w="108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12,7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1,08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68,1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16,01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576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186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3700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548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89</w:t>
            </w:r>
          </w:p>
        </w:tc>
        <w:tc>
          <w:tcPr>
            <w:tcW w:w="110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3,03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0,98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19,5</w:t>
            </w: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2,8</w:t>
            </w:r>
          </w:p>
          <w:p w:rsidR="0045265A" w:rsidRPr="00C362D4" w:rsidRDefault="0045265A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0,4</w:t>
            </w:r>
          </w:p>
        </w:tc>
      </w:tr>
      <w:tr w:rsidR="00C059CB" w:rsidRPr="00C362D4" w:rsidTr="00C362D4">
        <w:trPr>
          <w:trHeight w:val="4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4705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98,9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4602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99,8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5099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41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26,8</w:t>
            </w:r>
          </w:p>
        </w:tc>
      </w:tr>
    </w:tbl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31"/>
          <w:lang w:val="en-US"/>
        </w:rPr>
      </w:pP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Анализируя состав и структуру товарной продукции в ООО «Весна» можно сделать вывод, что доля продукции растениеводства в товарной продукции носит преобладающий характер.</w:t>
      </w:r>
    </w:p>
    <w:p w:rsidR="0045265A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 структуре выручки видно, что наибольший удельный вес занимает зерно. Что касается животноводства то это второй вид продукции, т.к. молоко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занимает значительный удельный вес в третьем виде продукцией, является мясо крупного рогатого скота.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Что касается растениеводства, то денежная выручка за продукцию растениеводства увеличилась т.к. подсолнечник на 2004 год выше на 2%, зерно увеличилось на 65%, картофель на 3%, а что касается овощей открытого грунта, то они наоборот уменьшились на 3%.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Денежная выручка мяса крупного рогатого скота на 2004 год составляет 576, что выше в 8 раз чем она составляла в 2002 году. Мясо свинины также возросло в 1,21 раза и на 2004 год оно составляет 186.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 целом можно сказать, что ООО «Весна» имеет зерно скотоводческое направление и является на сегодняшний день рентабельным предприятием.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2380"/>
          <w:tab w:val="left" w:pos="4140"/>
        </w:tabs>
        <w:suppressAutoHyphens/>
        <w:spacing w:line="360" w:lineRule="auto"/>
        <w:jc w:val="center"/>
        <w:rPr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1.3 Уровень интенсивности и результат интенсификации</w:t>
      </w:r>
    </w:p>
    <w:p w:rsidR="00C059CB" w:rsidRPr="00C362D4" w:rsidRDefault="00C059CB" w:rsidP="0045265A">
      <w:pPr>
        <w:tabs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45265A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Интенсификация производства в отраслях сельского хозяйства выражается в улучшении использования применяемого производственного потенциала, совершенствование материальных средств производства, привлечение высококвалифицированной рабочей силы, внедрение энерго-, материало- и трудосберегающих индустриальных технологий. В процессе интенсификации в</w:t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отраслях сельского хозяйства предстоит поднять уровень производительности труда.</w:t>
      </w:r>
    </w:p>
    <w:p w:rsidR="0045265A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Интенсификация сельского хозяйства – это прежде всего получение с зеленой площади большего качества продуктов при наименьших затратах средств и труда производств единой продукции. Результатом интенсификации агропромышленного производства является рост эффективности производства,</w:t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переработки, хранения и доведения до конечного потребления продуктов сельского хозяйства.</w:t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Основным показателями эффективности интенсификации в сельском хозяйстве является увеличение производства продукции отрасли, повышения производительности труда, рост фондоотдачи и снижения материалоемкости. Это максимальный путь снижения затрат труда в условиях растущего ограничений на</w:t>
      </w:r>
      <w:r w:rsidR="0045265A" w:rsidRPr="00C362D4">
        <w:rPr>
          <w:color w:val="000000"/>
          <w:sz w:val="28"/>
          <w:szCs w:val="27"/>
        </w:rPr>
        <w:t xml:space="preserve"> </w:t>
      </w:r>
      <w:r w:rsidRPr="00C362D4">
        <w:rPr>
          <w:color w:val="000000"/>
          <w:sz w:val="28"/>
          <w:szCs w:val="27"/>
        </w:rPr>
        <w:t>материальные и трудовые ресурсы. Поэтому с точки зрения удовлетворения растущих потребностей общества в продуктах сельского хозяйства интенсификация сельскохозяйственного производства является объективно необходимым процессом.</w:t>
      </w:r>
      <w:r w:rsidRPr="00C362D4">
        <w:rPr>
          <w:color w:val="000000"/>
          <w:sz w:val="28"/>
          <w:szCs w:val="27"/>
        </w:rPr>
        <w:tab/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Интенсификация сельскохозяйственного производства и рост производительности труда происходят в условиях всестороннего укрепления материально-технической базы, прогрессивных изменений в структуре основных производственных фондов. Материальной базой современной научно-технической реконструкции в сельском хозяйстве является общий рост всего народнохозяйственного производственного потенциала и быстрое развитие</w:t>
      </w:r>
      <w:r w:rsidR="0045265A" w:rsidRPr="00C362D4">
        <w:rPr>
          <w:color w:val="000000"/>
          <w:sz w:val="28"/>
          <w:szCs w:val="27"/>
        </w:rPr>
        <w:t xml:space="preserve"> </w:t>
      </w:r>
      <w:r w:rsidRPr="00C362D4">
        <w:rPr>
          <w:color w:val="000000"/>
          <w:sz w:val="28"/>
          <w:szCs w:val="27"/>
        </w:rPr>
        <w:t>агропромышленного комплекса страны. Особого внимания требует структура производственных фондов в сельском хозяйстве, как наиболее</w:t>
      </w:r>
      <w:r w:rsidR="0045265A" w:rsidRPr="00C362D4">
        <w:rPr>
          <w:color w:val="000000"/>
          <w:sz w:val="28"/>
          <w:szCs w:val="27"/>
        </w:rPr>
        <w:t xml:space="preserve"> </w:t>
      </w:r>
      <w:r w:rsidRPr="00C362D4">
        <w:rPr>
          <w:color w:val="000000"/>
          <w:sz w:val="28"/>
          <w:szCs w:val="27"/>
        </w:rPr>
        <w:t>активной и высокоорганизованной части материально-технической базы отрасли.</w:t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Таблица 3 показывает уровень интенсивности и эффективности интенсификации сельскохозяйственного производства.</w:t>
      </w:r>
    </w:p>
    <w:p w:rsidR="00C059CB" w:rsidRPr="00C362D4" w:rsidRDefault="00C059CB" w:rsidP="0045265A">
      <w:pPr>
        <w:tabs>
          <w:tab w:val="left" w:pos="480"/>
          <w:tab w:val="left" w:pos="2380"/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right"/>
        <w:outlineLvl w:val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</w:t>
      </w:r>
      <w:r w:rsidR="0045265A" w:rsidRPr="00C362D4">
        <w:rPr>
          <w:color w:val="000000"/>
          <w:sz w:val="28"/>
          <w:szCs w:val="27"/>
        </w:rPr>
        <w:t>аблица 3</w:t>
      </w:r>
    </w:p>
    <w:p w:rsidR="00C059CB" w:rsidRPr="00C362D4" w:rsidRDefault="00C059CB" w:rsidP="0045265A">
      <w:pPr>
        <w:tabs>
          <w:tab w:val="left" w:pos="3680"/>
        </w:tabs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 xml:space="preserve">Уровень интенсивности и эффективности </w:t>
      </w:r>
      <w:r w:rsidR="0045265A" w:rsidRPr="00C362D4">
        <w:rPr>
          <w:b/>
          <w:color w:val="000000"/>
          <w:sz w:val="28"/>
          <w:szCs w:val="31"/>
        </w:rPr>
        <w:t>интенсификации с/х 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82"/>
        <w:gridCol w:w="870"/>
        <w:gridCol w:w="838"/>
        <w:gridCol w:w="1156"/>
      </w:tblGrid>
      <w:tr w:rsidR="00C059CB" w:rsidRPr="00C362D4" w:rsidTr="00C362D4">
        <w:trPr>
          <w:trHeight w:val="525"/>
          <w:jc w:val="center"/>
        </w:trPr>
        <w:tc>
          <w:tcPr>
            <w:tcW w:w="492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Показатели</w:t>
            </w:r>
          </w:p>
        </w:tc>
        <w:tc>
          <w:tcPr>
            <w:tcW w:w="982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2002г</w:t>
            </w:r>
          </w:p>
        </w:tc>
        <w:tc>
          <w:tcPr>
            <w:tcW w:w="870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2003г</w:t>
            </w:r>
          </w:p>
        </w:tc>
        <w:tc>
          <w:tcPr>
            <w:tcW w:w="83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</w:t>
            </w:r>
          </w:p>
        </w:tc>
        <w:tc>
          <w:tcPr>
            <w:tcW w:w="115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 % к 2002г.</w:t>
            </w:r>
          </w:p>
        </w:tc>
      </w:tr>
      <w:tr w:rsidR="00C059CB" w:rsidRPr="00C362D4" w:rsidTr="00C362D4">
        <w:trPr>
          <w:trHeight w:val="5610"/>
          <w:jc w:val="center"/>
        </w:trPr>
        <w:tc>
          <w:tcPr>
            <w:tcW w:w="492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Уровень интенсивности производства.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Приходится на 100 га с/х угодий: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-среднегод. произв-ых фондов осн. деятельности, тыс. 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-произв-ых затрат в с/х отрасли,тыс.руб.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-затрат труда в с/х отраслях,тыс.руб.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-энергетические средства,л.с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Экономическая эффективность интенсификации.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Производство товарной продукции: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-на 100га с/х угодий,тыс.руб.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-на 100руб. среднегод. произв-ых фондов осн. деятельности,руб.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-на 100руб. произв-ых затрат в с/х отраслях, 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-на 1 чел.час затрат труда,руб.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Получено прибыли(убытка),тыс.руб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Уровень рентабельности (убыточности),тыс.руб</w:t>
            </w:r>
          </w:p>
        </w:tc>
        <w:tc>
          <w:tcPr>
            <w:tcW w:w="982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6,35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3,06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1,22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221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35,11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62,03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28,78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1174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108,2</w:t>
            </w:r>
          </w:p>
        </w:tc>
        <w:tc>
          <w:tcPr>
            <w:tcW w:w="870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6,78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3,03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1,38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271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40,26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89,6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33,62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3505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122,5</w:t>
            </w:r>
          </w:p>
        </w:tc>
        <w:tc>
          <w:tcPr>
            <w:tcW w:w="83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7,36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5,21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1,12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386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52,76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74,06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52,47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2569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110,5</w:t>
            </w:r>
          </w:p>
        </w:tc>
        <w:tc>
          <w:tcPr>
            <w:tcW w:w="115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115,90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170,26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100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91,80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174,66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150,27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119,3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182,3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218,8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102,12</w:t>
            </w:r>
          </w:p>
        </w:tc>
      </w:tr>
    </w:tbl>
    <w:p w:rsidR="00C059CB" w:rsidRPr="00C362D4" w:rsidRDefault="00C059CB" w:rsidP="0045265A">
      <w:pPr>
        <w:tabs>
          <w:tab w:val="left" w:pos="3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45265A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Анализируя данные таблицы 3, можно сделать вывод, что уровень интенсивности производства в ООО «Весна» в 2004 году по сравнению с 2002 годом увеличилось, в том числе за счет увеличения стоимости производственных фондов основной деятельности приходящийся на 100 га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сельскохозяйственных угодий на 1% за счет затрат труда в сельскохозяйственных отраслях на 4%, а также за счет энергетических мощностей на 8%.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Если рассматривать экономическую эффективность интенсификации, то она в 2004 году по отношению к 2002 года значительно увеличилась. За счет увеличения следующих показателей: товарной продукции приходящейся на 100 га сельскохозяйственных угодий 74% товарной продукции приходящейся на 100 рублей основной деятельности на 50%, товарной продукции приходится на 100 рублей производственных затрат на 19%, а также товарной продукции приходящейся на 1 чел. час затрат труда на 82%.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Что касается прибыли, то она в 2004 году по сравнению с 2002 годом возросла в 18 раз.</w:t>
      </w:r>
    </w:p>
    <w:p w:rsidR="00C059CB" w:rsidRPr="00C362D4" w:rsidRDefault="00C059CB" w:rsidP="0045265A">
      <w:pPr>
        <w:tabs>
          <w:tab w:val="left" w:pos="41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3080"/>
        </w:tabs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1.4 Обеспеченность основными с</w:t>
      </w:r>
      <w:r w:rsidR="0045265A" w:rsidRPr="00C362D4">
        <w:rPr>
          <w:b/>
          <w:color w:val="000000"/>
          <w:sz w:val="28"/>
          <w:szCs w:val="31"/>
        </w:rPr>
        <w:t>редствами и трудовыми ресурсами</w:t>
      </w:r>
    </w:p>
    <w:p w:rsidR="00C059CB" w:rsidRPr="00C362D4" w:rsidRDefault="00C059CB" w:rsidP="0045265A">
      <w:pPr>
        <w:tabs>
          <w:tab w:val="left" w:pos="3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C059CB" w:rsidRPr="00C362D4" w:rsidRDefault="0045265A" w:rsidP="0045265A">
      <w:pPr>
        <w:tabs>
          <w:tab w:val="left" w:pos="3080"/>
        </w:tabs>
        <w:suppressAutoHyphens/>
        <w:spacing w:line="360" w:lineRule="auto"/>
        <w:ind w:firstLine="709"/>
        <w:jc w:val="right"/>
        <w:outlineLvl w:val="0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Таблица4</w:t>
      </w:r>
    </w:p>
    <w:p w:rsidR="00C059CB" w:rsidRPr="00C362D4" w:rsidRDefault="00C059CB" w:rsidP="0045265A">
      <w:pPr>
        <w:tabs>
          <w:tab w:val="left" w:pos="3080"/>
        </w:tabs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Обеспеченность ООО «Весна» основными средства</w:t>
      </w:r>
      <w:r w:rsidR="0045265A" w:rsidRPr="00C362D4">
        <w:rPr>
          <w:b/>
          <w:color w:val="000000"/>
          <w:sz w:val="28"/>
          <w:szCs w:val="31"/>
        </w:rPr>
        <w:t>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067"/>
        <w:gridCol w:w="1066"/>
        <w:gridCol w:w="1066"/>
        <w:gridCol w:w="1288"/>
      </w:tblGrid>
      <w:tr w:rsidR="00C059CB" w:rsidRPr="00C362D4" w:rsidTr="00C362D4">
        <w:trPr>
          <w:jc w:val="center"/>
        </w:trPr>
        <w:tc>
          <w:tcPr>
            <w:tcW w:w="4237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Показатели</w:t>
            </w:r>
          </w:p>
        </w:tc>
        <w:tc>
          <w:tcPr>
            <w:tcW w:w="1067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2002г</w:t>
            </w:r>
          </w:p>
        </w:tc>
        <w:tc>
          <w:tcPr>
            <w:tcW w:w="106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2003г</w:t>
            </w:r>
          </w:p>
        </w:tc>
        <w:tc>
          <w:tcPr>
            <w:tcW w:w="106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</w:t>
            </w:r>
          </w:p>
        </w:tc>
        <w:tc>
          <w:tcPr>
            <w:tcW w:w="128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2004г в % к 2002г</w:t>
            </w:r>
          </w:p>
        </w:tc>
      </w:tr>
      <w:tr w:rsidR="00C059CB" w:rsidRPr="00C362D4" w:rsidTr="00C362D4">
        <w:trPr>
          <w:trHeight w:val="2403"/>
          <w:jc w:val="center"/>
        </w:trPr>
        <w:tc>
          <w:tcPr>
            <w:tcW w:w="4237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1.Фондообеспеченность, тыс.руб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2.Фондовооруженность,тыс.руб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3.Энергообеспеченность,л.с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4.Энерговооруженность,л.с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5.Обеспеченность физическими тракторами на 100га с/х угодий,шт.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6.Обеспеченность комбайнами на 100га посевов зерновых.</w:t>
            </w:r>
          </w:p>
        </w:tc>
        <w:tc>
          <w:tcPr>
            <w:tcW w:w="1067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1,51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167,35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1,12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33,34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0,05</w:t>
            </w:r>
          </w:p>
        </w:tc>
        <w:tc>
          <w:tcPr>
            <w:tcW w:w="106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1,67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176,39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1,03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28,72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0,25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0,14</w:t>
            </w:r>
          </w:p>
        </w:tc>
        <w:tc>
          <w:tcPr>
            <w:tcW w:w="1066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1,74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219,15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1,27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39,28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0,23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0,14</w:t>
            </w:r>
          </w:p>
        </w:tc>
        <w:tc>
          <w:tcPr>
            <w:tcW w:w="1288" w:type="dxa"/>
            <w:shd w:val="clear" w:color="auto" w:fill="auto"/>
          </w:tcPr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115,2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130,9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113,3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117,8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287,5</w:t>
            </w: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  <w:p w:rsidR="00C059CB" w:rsidRPr="00C362D4" w:rsidRDefault="00C059CB" w:rsidP="00C362D4">
            <w:pPr>
              <w:tabs>
                <w:tab w:val="left" w:pos="308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280</w:t>
            </w:r>
          </w:p>
        </w:tc>
      </w:tr>
    </w:tbl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Анализируя данные таблицы 4 можно сделать следующие выводы, что уровень обеспеченности основными средствами ООО «Весна» в 2004 году по сравнению с 2002 годом значительно возросло - это подтверждает то, фондообеспеченность в 2004 году выше чем в 2002 году на 1%, фондовооруженность на 30%, энергообеспеченность на 1,3%, энерговооруженность 17%, обеспеченность физическими тракторами на 100 га сельхоз угодий на 2,8%, обеспеченность комбайнами на 100 га посевов зерновых на 1,8%.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Из данных видно что ООО «Весна» хорошо обеспечена основными средствами.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 результатам расчетов в таблице 5 видно, что хозяйство в 2004 году имеет меньше работников по сравнению с 2002 годом на 10 человек. Основная часть которого работает в основном производстве – это постоянные работники 170 человек, где наблюдается увеличение численности на 3% тем самым снизилось число сезонных работников на 6%. Численность работников и обслуживающей сферы.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 общем по хозяйству можно сказать, что численность работников постоянно сокращается. Это скорее всего связано с финансовым состоянием хозяйства, так как у них нет средств для выплаты заработной платы такому количеству рабочих, а не с развитием производственных сил, при которых также может сокращаться численность работников занятых производством продукции.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Большое значение имеет учет расчетов с персоналом по оплате труда, именно рассмотрением этого учета мы и займемся в следующей главе данной курсовой работы.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Анализируя данные таблицы 6, можно сказать следующее, то что валовая продукция в текущих ценах в расчете на 100 га сельскохозяйственных угодий в 2004 году значительно меньше чем она составляла в 2002 году на 16%, также и на одного среднегодового работника на 6%, 100 руб. основных производственных фондов на 23%, 100 руб. производственных затрат на 26%, а валовая продукция на одного чел. час осталось неизменной и она составляет 0,04.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Приходится на 100 га сельскохозяйственных угодий в центнерах</w:t>
      </w:r>
      <w:r w:rsidR="0045265A" w:rsidRPr="00C362D4">
        <w:rPr>
          <w:color w:val="000000"/>
          <w:sz w:val="28"/>
          <w:szCs w:val="31"/>
        </w:rPr>
        <w:t xml:space="preserve"> </w:t>
      </w:r>
      <w:r w:rsidRPr="00C362D4">
        <w:rPr>
          <w:color w:val="000000"/>
          <w:sz w:val="28"/>
          <w:szCs w:val="31"/>
        </w:rPr>
        <w:t>молока составляет на 2004 гад 97,03 что значительно ниже чем в 2002 году на 18%, мяса крупного рогатого скота на 5%,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Приходится на 100 га пашни зерно значительно возросло в 2004 году по сравнению с 2002 годом на 12%, подсолнечника на 15%, мяса свиней на 48%.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  <w:r w:rsidRPr="00C362D4">
        <w:rPr>
          <w:color w:val="000000"/>
          <w:sz w:val="28"/>
          <w:szCs w:val="31"/>
        </w:rPr>
        <w:t>Прибыль предприятия на</w:t>
      </w:r>
      <w:r w:rsidR="0045265A" w:rsidRPr="00C362D4">
        <w:rPr>
          <w:color w:val="000000"/>
          <w:sz w:val="28"/>
          <w:szCs w:val="31"/>
        </w:rPr>
        <w:t xml:space="preserve"> </w:t>
      </w:r>
      <w:r w:rsidRPr="00C362D4">
        <w:rPr>
          <w:color w:val="000000"/>
          <w:sz w:val="28"/>
          <w:szCs w:val="31"/>
        </w:rPr>
        <w:t>2004 год составила 3114 что значительно ниже чем она была в 2002 году на 5%, уровень рентабельности в 2004 году выше чем был в 2002 году на 2%.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1.5 А</w:t>
      </w:r>
      <w:r w:rsidR="0045265A" w:rsidRPr="00C362D4">
        <w:rPr>
          <w:b/>
          <w:color w:val="000000"/>
          <w:sz w:val="28"/>
          <w:szCs w:val="31"/>
        </w:rPr>
        <w:t>нализ организационной структуры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Организационная структура ООО «Весна» представляет собой совокупность взаимосвязанных подразделений, служб производственного, вспомогательного, обслуживающего и хозяйственного назначения.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Организационная структура управления предприятия относится к бригадному типу. В предприятии три населенных пункта, расположенных на расстоянии 2-3 км. Компактность землепользования предприятия позволяет иметь три бригады.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Службы выполняют функции по управлению производством, техническому и технологическому руководству операциями и материально –техническому обеспечению.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 состав первой бригады входят: тракторно - полеводческая бригада, ферма молочного стада, ферма выращивания и откорма молодняка КРС, свиноферма и пасека, во второй и третьей имеется по тракторно-полеводческой бригаде, по ферме выращивания и откорма КРС и по овцеферме.</w:t>
      </w:r>
    </w:p>
    <w:p w:rsidR="001A307E" w:rsidRPr="00C362D4" w:rsidRDefault="001A307E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C059CB" w:rsidRPr="00C362D4" w:rsidRDefault="0045265A" w:rsidP="0045265A">
      <w:pPr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br w:type="page"/>
      </w:r>
      <w:r w:rsidR="00C059CB" w:rsidRPr="00C362D4">
        <w:rPr>
          <w:b/>
          <w:color w:val="000000"/>
          <w:sz w:val="28"/>
          <w:szCs w:val="31"/>
        </w:rPr>
        <w:t>Глава 2</w:t>
      </w:r>
      <w:r w:rsidR="001A307E" w:rsidRPr="00C362D4">
        <w:rPr>
          <w:b/>
          <w:color w:val="000000"/>
          <w:sz w:val="28"/>
          <w:szCs w:val="31"/>
        </w:rPr>
        <w:t xml:space="preserve"> </w:t>
      </w:r>
      <w:r w:rsidR="00C059CB" w:rsidRPr="00C362D4">
        <w:rPr>
          <w:b/>
          <w:color w:val="000000"/>
          <w:sz w:val="28"/>
          <w:szCs w:val="31"/>
        </w:rPr>
        <w:t>Кадры управления и расх</w:t>
      </w:r>
      <w:r w:rsidRPr="00C362D4">
        <w:rPr>
          <w:b/>
          <w:color w:val="000000"/>
          <w:sz w:val="28"/>
          <w:szCs w:val="31"/>
        </w:rPr>
        <w:t>оды на управление производством</w:t>
      </w: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Современная структура управления предполагает рациональное построение аппарата управления, определение его численности, повышение согласованности и ответственности на всех уровнях управления, правильное сочетание централизованных начал с широким участием рабочих в управлении, повышение эффективности.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Одним из основных путей совершенствования структуры управления в совхозом является перевод хозяйства на цеховую (отраслевую) структуру управления производством. При этом форме руководства сельскохозяйственным производством сокращается число ступеней в управлении, повышается оперативность в решении вопросов производства, создаются условия для внедрения хозрасчета, возрастает роль специалистов как организаторов производства.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Под структурой управления следует понимать совокупность служб и отдельных руководителей, осуществляющих функции руководства, а также порядок их соподчинения и взаимодействия.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 настоящее время сложилось четыре типа структуры управления отделенческая, бригадная, цеховая и комбинированная.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Все типы структуры расчленяются по вертикали на ступени или уровни управления, а по горизонтали на звенья.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Первая (низшая ступень)- это аппарат управления бригады (бригады, помощник бригадира), вторая (промежуточная) ступень – отделения, производтвенные участки, комплексные бригады.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Руководители хозяйства со своими заместителями и главными специалистами представляют высшую ступень.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Прямо подчинение или связи субъекта управления и объекта изображены сплошной линией, а связи, носящие технический характер или подчинение низшей ступени управления высшей – функционально изображены пунктирной линией.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При линейно – бригадной структуре управления руководители первичных подразделений административно подчинены непосредственно председателю, его заместителю по производству, а по вопросам технологии производства, т.е. функционально – специалистам соответствующих служб. В силу этого между работниками управления разных уровней сложилась ненормальная система подчиненности и взаимосвязи.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Зачастую специалисты не принимают активного участия в организации производственных процессов, а выступают в роли советчиков – консультантов. Ответственность за результаты работы ложится, в большей части, на бригадиров, имеющие в своем распоряжении материальные и трудовые ресурсы.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Существующая система на предприятии не обеспечивает необходимого качества управления в современных условиях относительно развитого производства.</w:t>
      </w:r>
    </w:p>
    <w:p w:rsidR="00C059CB" w:rsidRPr="00C362D4" w:rsidRDefault="00C059CB" w:rsidP="0045265A">
      <w:pPr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362D4">
        <w:rPr>
          <w:b/>
          <w:color w:val="000000"/>
          <w:sz w:val="28"/>
          <w:szCs w:val="28"/>
        </w:rPr>
        <w:t>2.1 Содержание и</w:t>
      </w:r>
      <w:r w:rsidR="0045265A" w:rsidRPr="00C362D4">
        <w:rPr>
          <w:b/>
          <w:color w:val="000000"/>
          <w:sz w:val="28"/>
          <w:szCs w:val="28"/>
        </w:rPr>
        <w:t xml:space="preserve"> характер управленческого труда</w:t>
      </w:r>
    </w:p>
    <w:p w:rsidR="0045265A" w:rsidRPr="00C362D4" w:rsidRDefault="0045265A" w:rsidP="0045265A">
      <w:pPr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5265A" w:rsidRPr="00C362D4" w:rsidRDefault="00C059CB" w:rsidP="0045265A">
      <w:pPr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Кадры управления – это совокупность работников занятых управленческим трудом. Для управления современным сельскохозяйственным производством требуются кадры самого разного профиля: экономисты, инженеры, ветврачи, зооинженера, агрономы и т. д.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Управленческий труд, хотя и непосредственно и не выступает созидателем материальных благ, является неотъемлемой частью труда совокупного рабочего, и в этой части является трудом производительным.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Понятие управленческого труда в определенной мере связано с понятием управления как объекта или сферы его приложения. Если считать, что любой труд проявляется в двух формах – физической и умственной, то одной из разновидностей умственного труда является управленческий.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Управленческий труд выделился в особую категорию общественного труда с последующей дифференциацией по видам и подвидам работ и основывается на понимании управления как вида профессиональной деятельности, присущей всякому совместному труду. Если в одном общественном процессе труда участвует группа лиц, то обязательно возникает необходимость координации их трудовых условий.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Управленческий труд – это вид общественного труда, основной задачей которого является обеспечение целенаправленной, скоординированной деятельности как отдельных участников совместного трудового процесса, так и трудовых коллективов в целом. По сути это планомерная деятельность работников административно – управленческого персонала, направленная на организацию, регулирование, мотивацию и контроль за работой сотрудников организации. Содержание управленческого труда зависит от его объекта и определяется структурой производственных процессов, приемами труда, его техническим оснащением, а также взаимоотношениями, которые возникают в процессе управленческих функций.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Управленческий труд имеет свои специфические особенности:</w:t>
      </w:r>
    </w:p>
    <w:p w:rsidR="00C059CB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носит информационный характер непосредственного предмета и продукта его труда, обусловленный принципиальным различием трудового процесса по его содержанию и результатом от других видов труда, необходимых для производства продукции и услуг. Результаты труда персонала управления оцениваются не по количеству изданных распоряжений и выпущенных документов, а по их влиянию на деятельность коллектива предприятия;</w:t>
      </w:r>
    </w:p>
    <w:p w:rsidR="00C059CB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участвует в создании материальных благ не прямо, а через труд других лиц;</w:t>
      </w:r>
    </w:p>
    <w:p w:rsidR="00C059CB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качестве предмета управленческого труда выступает управленческий процесс и люди, участвующие в нем;</w:t>
      </w:r>
    </w:p>
    <w:p w:rsidR="00C059CB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его результатом являются управленческие решения;</w:t>
      </w:r>
    </w:p>
    <w:p w:rsidR="00C059CB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средствами труда служит организационная и вычислительная техника;</w:t>
      </w:r>
    </w:p>
    <w:p w:rsidR="0045265A" w:rsidRPr="00C362D4" w:rsidRDefault="00C059CB" w:rsidP="0045265A">
      <w:pPr>
        <w:pStyle w:val="2"/>
        <w:numPr>
          <w:ilvl w:val="0"/>
          <w:numId w:val="2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этот труд умственный, поэтому прямое измерение его производительности возможно лишь в отношении технических исполнителей и отчасти специалистов.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С развитием экономических отношений, дальнейшим углублением процессов разделения и кооперации труда управленческий труд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обособляется в относительно самостоятельную сферу и закрепляется определенными организационными формами, образующими в совокупности автоматическую систему управления организацией. От уровня управленческого труда зависит использование не только поверхностных, но и глубинных (стратегических) резервов организации. Главная особенность этого вида трудовой деятельности состоит в том,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что задачи развития и совершенствования организации руководитель решает в организационном аспекте, воздействуя на людей, которые не посредственно должны их решать.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Именно эти обстоятельства требуют от человека, занимающегося данной специфической деятельностью, творческого к ней подхода. Качество решений, принимаемых менеджерами, зависит не только от их знаний и квалификации, но и от личностных качеств, практического опыта, интуиции и здравого смысла.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362D4">
        <w:rPr>
          <w:b/>
          <w:color w:val="000000"/>
          <w:sz w:val="28"/>
          <w:szCs w:val="28"/>
        </w:rPr>
        <w:t>2.2</w:t>
      </w:r>
      <w:r w:rsidR="0045265A" w:rsidRPr="00C362D4">
        <w:rPr>
          <w:b/>
          <w:color w:val="000000"/>
          <w:sz w:val="28"/>
          <w:szCs w:val="28"/>
        </w:rPr>
        <w:t xml:space="preserve"> </w:t>
      </w:r>
      <w:r w:rsidRPr="00C362D4">
        <w:rPr>
          <w:b/>
          <w:color w:val="000000"/>
          <w:sz w:val="28"/>
          <w:szCs w:val="28"/>
        </w:rPr>
        <w:t xml:space="preserve">Организация подбора, </w:t>
      </w:r>
      <w:r w:rsidR="0045265A" w:rsidRPr="00C362D4">
        <w:rPr>
          <w:b/>
          <w:color w:val="000000"/>
          <w:sz w:val="28"/>
          <w:szCs w:val="28"/>
        </w:rPr>
        <w:t>расстановки и воспитания кадров</w:t>
      </w:r>
    </w:p>
    <w:p w:rsidR="00C059CB" w:rsidRPr="00C362D4" w:rsidRDefault="00C059CB" w:rsidP="0045265A">
      <w:pPr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Подбор кадров – это</w:t>
      </w:r>
      <w:r w:rsidR="0045265A" w:rsidRPr="00C362D4">
        <w:rPr>
          <w:color w:val="000000"/>
          <w:sz w:val="28"/>
          <w:szCs w:val="28"/>
        </w:rPr>
        <w:t xml:space="preserve"> </w:t>
      </w:r>
      <w:r w:rsidRPr="00C362D4">
        <w:rPr>
          <w:color w:val="000000"/>
          <w:sz w:val="28"/>
          <w:szCs w:val="28"/>
        </w:rPr>
        <w:t>прежде всего изучения кандидатов и выбор среди них работника для назначения на ту или иную должность.</w:t>
      </w: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Среди назначений существует 3 наиболее характерные разновидности.</w:t>
      </w: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Набор – это назначение, связанное с вовлечением в сферу управления работников, ранее в ней не работавших.</w:t>
      </w: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Выдвижение – назначение работников, уже работающих в системе управления, на новый более высокий пост. Исключительно важное значение имеет назначение на руководящие посты, переход работника из категории специалистов в категорию руководителей.</w:t>
      </w: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Ротация – это назначение, при котором либо название должности остается прежнем, а меняется место работы, либо изменяется и должность, но уровень поста остается тем же. Таким образом, подбор кадров – это организованное субъектом управления плановый набор, выдвижение, ротация, расстановка и уход хозяйственных кадров.</w:t>
      </w:r>
    </w:p>
    <w:p w:rsidR="00C059CB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Изменение в принципах управления персоналом направлены в первую очередь на реализацию политики мотивации, которая приобрела решающее значение в современных условиях.</w:t>
      </w:r>
    </w:p>
    <w:p w:rsidR="0045265A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Управление персоналом предполагает осуществление различных мер, разработанных и принятых</w:t>
      </w:r>
      <w:r w:rsidR="0045265A" w:rsidRPr="00C362D4">
        <w:rPr>
          <w:color w:val="000000"/>
          <w:sz w:val="28"/>
          <w:szCs w:val="28"/>
        </w:rPr>
        <w:t xml:space="preserve"> </w:t>
      </w:r>
      <w:r w:rsidRPr="00C362D4">
        <w:rPr>
          <w:color w:val="000000"/>
          <w:sz w:val="28"/>
          <w:szCs w:val="28"/>
        </w:rPr>
        <w:t>на каждом предприятии. Общими для них является такие меры, как;</w:t>
      </w:r>
    </w:p>
    <w:p w:rsidR="0045265A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-представление подчиненными своему руководству рабочих отчетов или докладов о выполненной работе и планах на будущее,</w:t>
      </w:r>
    </w:p>
    <w:p w:rsidR="0045265A" w:rsidRPr="00C362D4" w:rsidRDefault="00C059CB" w:rsidP="0045265A">
      <w:pPr>
        <w:tabs>
          <w:tab w:val="left" w:pos="3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-проведение ежегодно оперативных совещаний на высшем уровне управления с участием руководителей производственных подразделений и центральных служб. Важное значение имеют принципы и требования, предъявляемым на работу.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Подбор персонала представляет собой процесс отбора подходящих кандидатур, на вакантные рабочие места исходя из имеющегося резерва кадров на бирже труда и предприятии.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Подбор персонала включает следующие элементы: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расчет потребности в кадрах рабочих и служащих;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модели рабочих мест;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профессиональный подбор кадров;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формирование резерва кадров.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Исходными данными для подбора кадров являются: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модели рабочих мест;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философия предприятия;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правила внутреннего распорядка;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организационная структура производства;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штатное расписание предприятия;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положение о подразделениях;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контракт сотрудника;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должностные инструкции;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положение об оплате труда;</w:t>
      </w:r>
    </w:p>
    <w:p w:rsidR="0045265A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положение о служебной и коммерческой тайне.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Для руководителей и специалистов особенно актуальна правильная расстановка кадров по структурным подразделениям и звеньям управления каждого с – х предприятия и объединения. Необходимо учитывать и деловые качества работников , и род их деятельности, и психологический микроклимат в коллективе.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Расстановка персонала обеспечивает эффективное замещение рабочих мест исходя из результатов комплексной оценки, плановой служебной карьеры, условий и опыта труда персонала. Научно обоснованная расстановка кадров предусматривает:</w:t>
      </w:r>
    </w:p>
    <w:p w:rsidR="00C059CB" w:rsidRPr="00C362D4" w:rsidRDefault="00C059CB" w:rsidP="0045265A">
      <w:pPr>
        <w:pStyle w:val="2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Планирование служебной карьеры. Осуществляется исходя из результатов оценки потенциала и индивидуального вклада, возраста работников, производственного стажа, квалификации и наличия вакантных рабочих мест (должностей).</w:t>
      </w:r>
    </w:p>
    <w:p w:rsidR="00C059CB" w:rsidRPr="00C362D4" w:rsidRDefault="00C059CB" w:rsidP="0045265A">
      <w:pPr>
        <w:pStyle w:val="2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Условия и оплата труда. Определяются в контракте размеры гарантированной оплаты и премиальные, оснащения рабочего места, социальные блага и гарантии.</w:t>
      </w:r>
    </w:p>
    <w:p w:rsidR="00C059CB" w:rsidRPr="00C362D4" w:rsidRDefault="00C059CB" w:rsidP="0045265A">
      <w:pPr>
        <w:pStyle w:val="2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Планомерное движение кадров. Повышение, перемещение, понижение и увольнение кадров производятся в зависимости от результатов оценки от результатов оценки работников и соответствия условий оплаты труда их жизненным интересам.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Исходные данные для расстановки кадров являются:</w:t>
      </w:r>
    </w:p>
    <w:p w:rsidR="0045265A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модели служебной карьеры;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философия предприятия;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Кодекс законов о труде;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материалы аттестационной комиссии;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контракт сотрудника;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штатное расписание;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должностные инструкции;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личные дела сотрудников;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Положение об оплате труда;</w:t>
      </w:r>
    </w:p>
    <w:p w:rsidR="0045265A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Положение об расстановки кадров.</w:t>
      </w:r>
    </w:p>
    <w:p w:rsidR="00C059CB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подсистеме расстановки кадров формируются следующие документы: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плановые модели служебной карьеры;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приказы по личному составу;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изменения и дополнения к контракту;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штатное расписание с изменениями;</w:t>
      </w:r>
    </w:p>
    <w:p w:rsidR="00C059CB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годовой отчет по движению кадров;</w:t>
      </w:r>
    </w:p>
    <w:p w:rsidR="0045265A" w:rsidRPr="00C362D4" w:rsidRDefault="00C059CB" w:rsidP="0045265A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проекты научной организации труда.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Расстановка кадров является одним из важнейших этапов кадровой работы и включает в себя три взаимосвязанные задачи: планирование служебной карьеры исходя из оценки потенциала работника и его личных намерений; определение условий и оплаты труда работника и заключение с ним контракта; обеспечение движения кадров в системе управления (повышение, перемещение, понижение, выбытие).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итоге все вакантные рабочие места на предприятии должны быть заняты с учетом личных пожеланий работников и их плановой карьеры.</w:t>
      </w:r>
    </w:p>
    <w:p w:rsidR="0045265A" w:rsidRPr="00C362D4" w:rsidRDefault="00C059CB" w:rsidP="0045265A">
      <w:pPr>
        <w:pStyle w:val="2"/>
        <w:tabs>
          <w:tab w:val="left" w:pos="993"/>
        </w:tabs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Процесс воспитания кадров длительный и сложный. Он предполагает доверие и требовательность, терпение и настойчивость. Формы воспитания кадров разные. Это организационная учеба, критика и самокритика, участие в общественной работе, массовая пропаганда и многое другое.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Успешная работа с кадрами немыслима без должной организации планирования и создания резерва калров. В планировании необходимо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определять перспективные и текущие задачи, учитывать вопросы перемещения и учебы кадров в каждом с- х предприятии должна быть налажена работа с резервом кадров.</w:t>
      </w:r>
    </w:p>
    <w:p w:rsidR="00C059CB" w:rsidRPr="00C362D4" w:rsidRDefault="00C059CB" w:rsidP="0045265A">
      <w:pPr>
        <w:tabs>
          <w:tab w:val="left" w:pos="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tabs>
          <w:tab w:val="left" w:pos="3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362D4">
        <w:rPr>
          <w:b/>
          <w:color w:val="000000"/>
          <w:sz w:val="28"/>
          <w:szCs w:val="28"/>
        </w:rPr>
        <w:t>2.3</w:t>
      </w:r>
      <w:r w:rsidR="0045265A" w:rsidRPr="00C362D4">
        <w:rPr>
          <w:b/>
          <w:color w:val="000000"/>
          <w:sz w:val="28"/>
          <w:szCs w:val="28"/>
        </w:rPr>
        <w:t xml:space="preserve"> </w:t>
      </w:r>
      <w:r w:rsidRPr="00C362D4">
        <w:rPr>
          <w:b/>
          <w:color w:val="000000"/>
          <w:sz w:val="28"/>
          <w:szCs w:val="28"/>
        </w:rPr>
        <w:t>Подготовка и повышение ква</w:t>
      </w:r>
      <w:r w:rsidR="0045265A" w:rsidRPr="00C362D4">
        <w:rPr>
          <w:b/>
          <w:color w:val="000000"/>
          <w:sz w:val="28"/>
          <w:szCs w:val="28"/>
        </w:rPr>
        <w:t>лификации управленческих кадров</w:t>
      </w:r>
    </w:p>
    <w:p w:rsidR="0045265A" w:rsidRPr="00C362D4" w:rsidRDefault="0045265A" w:rsidP="0045265A">
      <w:pPr>
        <w:tabs>
          <w:tab w:val="left" w:pos="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tabs>
          <w:tab w:val="left" w:pos="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Целью управления кадров – является подбор компетентных и заинтересованных сотрудников, их навыки и умение находить выход в трудных ситуациях.</w:t>
      </w:r>
    </w:p>
    <w:p w:rsidR="0045265A" w:rsidRPr="00C362D4" w:rsidRDefault="00C059CB" w:rsidP="0045265A">
      <w:pPr>
        <w:tabs>
          <w:tab w:val="left" w:pos="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К кадрам управления относят ту часть работников, которая выполняет какие-либо функции в системе управления организацией. Это работники, занятые умственным трудом, согласовать и эффективность деятельности всего персонала.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Важнейшим направлением в совершенствовании работы с кадрами является подготовка и повышение квалификации управленческих кадров.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Подготовка кадров для сельского хозяйства в основном обеспечивается в сельскохозяйственных вузах и техникумах. Однако потребность в специалистах, особенно зооветеринарного, инженерного и экономического профиля, полностью не удовлетворяется.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Профессиональная подготовка кадров осуществляется в целях получения рабочей профессии или специальности и предусматривает разные уровни подготовки.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Начальная профессиональная подготовка ведется по рабочим профессиям в профессионально – технических училищах (ПТУ) и лицеях. Продолжительность обучения в ПТУ составляет 2 – 3 года и предусматривает, на ряду с профессиональным, получение полного общего образования.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Средняя профессиональная подготовка ориентирована на обучение специалистов средней квалификации. Продолжительность подготовки составляет от двух до пяти лет в зависимости от базового общего образования (9 или 11 классов). Она осуществляется в техникумах, училищах и колледжах.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Высшее профессиональное образование предусматривает второй уровень подготовки бакалавров и специалистов с общей продолжительностью обучения от 4 до 5 лет или после не полного высшего образования – 2 года.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Учитывая, что в работе с персоналом наиболее актуальную роль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выполняют руководители и специалисты, то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высшее образование наиболее престижно по сравнению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с другими профессиональными подготовками. Высшее профессиональное образование имеет целью подготовку специалистов соответствующего уровня, удовлетворение потребностей личности в углублении и расширении образования на базе среднего (полного) и среднего профессионального образования.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Повышение квалификации занимает особое место в обучении персонала как основной способ обеспечения соответствия квалификации работников современному уровню развития науки, техники и экономики. Известно, что полученные знания устаревают на половину каждые пять лет, если человек не занимается самообразованием и не повышает уровень квалификации. Повышение квалификации популярно на предприятиях в силу ряда причин.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Во – первых, повышение квалификации дешевле подготовки специалистов.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Во – вторых, меньшая продолжительность обучения по сравнению с подготовкой персонала.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– третьих, целевая направленность обучения на узком круге учебных модулей для специалистов и руководителей.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колхозах и совхозах большая текучесть кадров, производится не всегда оправдываемая сменяемость и перестановка их, что несомненно отражается на эффективности сельскохозяйственного производства. В соответствии с положением УК КПСС «О дальнейшим улучшении системы повышения квалификации руководящих кадров колхозов и совхозах, и специалистов сельского хозяйства» (1966г.)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в вузах были созданы факультеты повышения квалификации, в которых осуществляется подготовка руководящих кадров, повышения их квалификации без отрыва от производства.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настоящие время сложились определенные формы учебы руководителей и специалистов, применяемые в системе подготовки и повышения квалификации. Среди них можно назвать следующие: организационная учеба в вузах, техникумах, школах управления, народных университетах экономических и сельскохозяйственных знаний; стажировка на передовых предприятиях под руководством опытных специалистов и руководителей; организация деловых встреч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и тематических дискуссий; решение производственных задач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с выездом на объект, консультации с учеными и заключение договоров о сотрудничестве; изучение и обсуждение рабочих проектов по организации труда и управления и др. Руководители и специалисты передовых хозяйств и объединений, как правило, систематически изучают литературу, много влияния уделяют изучению передового опыта других предприятий стран, организуют работу служб научно – технической информации.</w:t>
      </w:r>
    </w:p>
    <w:p w:rsidR="005F6BC7" w:rsidRPr="00C362D4" w:rsidRDefault="005F6BC7" w:rsidP="0045265A">
      <w:pPr>
        <w:tabs>
          <w:tab w:val="left" w:pos="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tabs>
          <w:tab w:val="center" w:pos="4819"/>
          <w:tab w:val="right" w:pos="9638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362D4">
        <w:rPr>
          <w:b/>
          <w:color w:val="000000"/>
          <w:sz w:val="28"/>
          <w:szCs w:val="28"/>
        </w:rPr>
        <w:t>2.4 Численность</w:t>
      </w:r>
      <w:r w:rsidR="0045265A" w:rsidRPr="00C362D4">
        <w:rPr>
          <w:b/>
          <w:color w:val="000000"/>
          <w:sz w:val="28"/>
          <w:szCs w:val="28"/>
        </w:rPr>
        <w:t xml:space="preserve"> аппарата управления предприятия</w:t>
      </w:r>
    </w:p>
    <w:p w:rsidR="00C059CB" w:rsidRPr="00C362D4" w:rsidRDefault="00C059CB" w:rsidP="0045265A">
      <w:pPr>
        <w:tabs>
          <w:tab w:val="center" w:pos="4819"/>
          <w:tab w:val="right" w:pos="96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В настоящее время на предприятии применяется бригадная структура управления. Председатель руководит линейно-функционально, а главные специалисты – функционально.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Любая структура должна обеспечивать оперативное управление, эффективность управленческого труда, планомерную деятельность хозяйства и быть наиболее рациональной в современных условиях. Рационализация типов структуры управления предусматривает минимум линейных связей высшей ступени по отношению к последующей – низшей.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Анализ соподчинения показал, что работники управленческого аппарата загружены неравномерно. При нормальной нагрузке управляемости 7, председателю подчинено 23 человека.</w:t>
      </w:r>
    </w:p>
    <w:p w:rsidR="0045265A" w:rsidRPr="00C362D4" w:rsidRDefault="0045265A" w:rsidP="0045265A">
      <w:pPr>
        <w:tabs>
          <w:tab w:val="left" w:pos="7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45265A" w:rsidP="0045265A">
      <w:pPr>
        <w:tabs>
          <w:tab w:val="left" w:pos="7720"/>
        </w:tabs>
        <w:suppressAutoHyphens/>
        <w:spacing w:line="360" w:lineRule="auto"/>
        <w:ind w:firstLine="709"/>
        <w:jc w:val="right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Таблица 7</w:t>
      </w: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27"/>
        </w:rPr>
      </w:pPr>
      <w:r w:rsidRPr="00C362D4">
        <w:rPr>
          <w:b/>
          <w:color w:val="000000"/>
          <w:sz w:val="28"/>
          <w:szCs w:val="27"/>
        </w:rPr>
        <w:t xml:space="preserve">Нагрузка управляемости </w:t>
      </w:r>
      <w:r w:rsidR="0045265A" w:rsidRPr="00C362D4">
        <w:rPr>
          <w:b/>
          <w:color w:val="000000"/>
          <w:sz w:val="28"/>
          <w:szCs w:val="27"/>
        </w:rPr>
        <w:t>на руководителей и специалистов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90"/>
        <w:gridCol w:w="1908"/>
      </w:tblGrid>
      <w:tr w:rsidR="00C059CB" w:rsidRPr="00C362D4" w:rsidTr="00C362D4">
        <w:trPr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Занимаемая должность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Количество связей</w:t>
            </w:r>
          </w:p>
        </w:tc>
      </w:tr>
      <w:tr w:rsidR="00C059CB" w:rsidRPr="00C362D4" w:rsidTr="00C362D4">
        <w:trPr>
          <w:trHeight w:val="44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линейный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функциональный</w:t>
            </w:r>
          </w:p>
        </w:tc>
      </w:tr>
      <w:tr w:rsidR="00C059CB" w:rsidRPr="00C362D4" w:rsidTr="00C362D4">
        <w:trPr>
          <w:trHeight w:val="264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Председатель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агроном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зоотехник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ветврач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инженер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экономист</w:t>
            </w:r>
          </w:p>
          <w:p w:rsidR="0045265A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Главный бухгалтер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Прораб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23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2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6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5</w:t>
            </w:r>
          </w:p>
          <w:p w:rsidR="00C059CB" w:rsidRPr="00C362D4" w:rsidRDefault="00C059CB" w:rsidP="00C362D4">
            <w:pPr>
              <w:tabs>
                <w:tab w:val="left" w:pos="1040"/>
              </w:tabs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3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4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7</w:t>
            </w:r>
          </w:p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7"/>
              </w:rPr>
            </w:pPr>
            <w:r w:rsidRPr="00C362D4">
              <w:rPr>
                <w:color w:val="000000"/>
                <w:sz w:val="20"/>
                <w:szCs w:val="27"/>
              </w:rPr>
              <w:t>-</w:t>
            </w:r>
          </w:p>
        </w:tc>
      </w:tr>
    </w:tbl>
    <w:p w:rsidR="0045265A" w:rsidRPr="00C362D4" w:rsidRDefault="0045265A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Управленческая нагрузка линейных руководителей неодинакова. Так, у председателя колхоза она 23 вместо 5-7 по норме, а у главный специалистов она ниже нормы.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При высокой управленческой нагрузке руководителей, как правило, не справляются со своими обязанностями, а при недостаточной – их труд используется неэффективно.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Требуется перераспределение связей подчиненности в аппарат управления. Это может быть исправлено в отраслевой (цеховой) структуре управления, но данная структура требует соответствующего уровня квалификации специалистов.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Председатель и четыре главных специалиста имеют высшее образование, гл. экономист и гл.агроном – среднее специальное. Из четырех заведующих фермами трое имеют среднее специальное. Бригады тракторно-полеводческих бригад менее подготовленные : 2 с начальным и одно со средним образованием, но имеют большой стаж работы (23-33 года).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Из 53 человек административных работников и специалистов имеют стаж работы до 3-х лет 22 человека, 4-10 лет – 18 человек, 11 и более – 6 человек, 5 вакантных должностей и 2 совмещения.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По данным научного учреждений соотношение между численностью старших и рядовых специалистов должно быть не менее, чем 1:2, фактически на предприятии это отношение равно 1:1,9, что соответствует норме.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Удельный вес численности аппарата управления предприятия ООО «Весна» составил: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в 2002 году –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31,53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%; в 2003 году – 31,93%; 2004 году –31,66% от общей численности работников предприятия. Мы видим, что доля аппарата управления в общей численности работников предприятия с каждым годом изменяется.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Численность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аппарата управления предприятия ООО «Весна» можно представить в виде следующей таблице.</w:t>
      </w:r>
    </w:p>
    <w:p w:rsidR="00437B69" w:rsidRPr="00C362D4" w:rsidRDefault="00437B69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655803" w:rsidP="0045265A">
      <w:pPr>
        <w:pStyle w:val="2"/>
        <w:tabs>
          <w:tab w:val="left" w:pos="7540"/>
        </w:tabs>
        <w:suppressAutoHyphens/>
        <w:ind w:firstLine="709"/>
        <w:jc w:val="right"/>
        <w:outlineLvl w:val="0"/>
        <w:rPr>
          <w:color w:val="000000"/>
          <w:szCs w:val="28"/>
        </w:rPr>
      </w:pPr>
      <w:r w:rsidRPr="00C362D4">
        <w:rPr>
          <w:color w:val="000000"/>
          <w:szCs w:val="28"/>
        </w:rPr>
        <w:t xml:space="preserve">Таблица </w:t>
      </w:r>
      <w:r w:rsidR="0045265A" w:rsidRPr="00C362D4">
        <w:rPr>
          <w:color w:val="000000"/>
          <w:szCs w:val="28"/>
        </w:rPr>
        <w:t>8</w:t>
      </w: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Численность</w:t>
      </w:r>
      <w:r w:rsidR="0045265A" w:rsidRPr="00C362D4">
        <w:rPr>
          <w:b/>
          <w:color w:val="000000"/>
          <w:szCs w:val="32"/>
        </w:rPr>
        <w:t xml:space="preserve"> </w:t>
      </w:r>
      <w:r w:rsidRPr="00C362D4">
        <w:rPr>
          <w:b/>
          <w:color w:val="000000"/>
          <w:szCs w:val="32"/>
        </w:rPr>
        <w:t>аппарата управления предприятия ООО «Весна»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134"/>
        <w:gridCol w:w="1655"/>
      </w:tblGrid>
      <w:tr w:rsidR="00C059CB" w:rsidRPr="00C362D4" w:rsidTr="00C362D4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Аппарат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2004г.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265A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Отклонение</w:t>
            </w:r>
          </w:p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(+,-)</w:t>
            </w:r>
          </w:p>
        </w:tc>
      </w:tr>
      <w:tr w:rsidR="00C059CB" w:rsidRPr="00C362D4" w:rsidTr="00C362D4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Руководители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</w:t>
            </w:r>
          </w:p>
        </w:tc>
      </w:tr>
      <w:tr w:rsidR="00C059CB" w:rsidRPr="00C362D4" w:rsidTr="00C362D4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Специалисты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C059CB" w:rsidRPr="00C362D4" w:rsidTr="00C362D4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Всего по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246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0,9</w:t>
            </w:r>
          </w:p>
        </w:tc>
      </w:tr>
    </w:tbl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6"/>
        </w:rPr>
      </w:pP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Из анализируемой таблице видно, что аппарат управления предприятия ООО «Весна» в 2004 году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по сравнению с 2002 годом численность аппарата управления сократилось на 0,9%,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численность руководителей предприятия в 2004 году осталось неизменным по сравнению с 2002 годом, а численность специалистов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сократилось на 3 человек.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Рассмотрим типовые штаты на предприятии ООО «Весна» и сравним их с нормативом в таблице 8.</w:t>
      </w:r>
    </w:p>
    <w:p w:rsidR="00437B69" w:rsidRPr="00C362D4" w:rsidRDefault="00437B69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45265A" w:rsidRPr="00C362D4" w:rsidRDefault="00C059CB" w:rsidP="0045265A">
      <w:pPr>
        <w:pStyle w:val="2"/>
        <w:suppressAutoHyphens/>
        <w:jc w:val="center"/>
        <w:rPr>
          <w:b/>
          <w:color w:val="000000"/>
          <w:szCs w:val="28"/>
        </w:rPr>
      </w:pPr>
      <w:r w:rsidRPr="00C362D4">
        <w:rPr>
          <w:b/>
          <w:color w:val="000000"/>
          <w:szCs w:val="28"/>
        </w:rPr>
        <w:t>2.5 Анализ расходов на содержание аппарата управления по матер</w:t>
      </w:r>
      <w:r w:rsidR="0045265A" w:rsidRPr="00C362D4">
        <w:rPr>
          <w:b/>
          <w:color w:val="000000"/>
          <w:szCs w:val="28"/>
        </w:rPr>
        <w:t>иалам годовых отчетов хозяйства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Расходы на содержания аппарата управления предприятия ООО «Весна» представим в таблице 9 и на основании данной таблице сделаем анализ.</w:t>
      </w:r>
    </w:p>
    <w:p w:rsidR="0045265A" w:rsidRPr="00C362D4" w:rsidRDefault="0045265A" w:rsidP="0045265A">
      <w:pPr>
        <w:pStyle w:val="2"/>
        <w:tabs>
          <w:tab w:val="left" w:pos="7780"/>
        </w:tabs>
        <w:suppressAutoHyphens/>
        <w:ind w:firstLine="709"/>
        <w:outlineLvl w:val="0"/>
        <w:rPr>
          <w:color w:val="000000"/>
          <w:szCs w:val="32"/>
        </w:rPr>
      </w:pPr>
    </w:p>
    <w:p w:rsidR="00C059CB" w:rsidRPr="00C362D4" w:rsidRDefault="0045265A" w:rsidP="0045265A">
      <w:pPr>
        <w:pStyle w:val="2"/>
        <w:tabs>
          <w:tab w:val="left" w:pos="7780"/>
        </w:tabs>
        <w:suppressAutoHyphens/>
        <w:ind w:firstLine="709"/>
        <w:jc w:val="right"/>
        <w:outlineLvl w:val="0"/>
        <w:rPr>
          <w:color w:val="000000"/>
          <w:szCs w:val="32"/>
        </w:rPr>
      </w:pPr>
      <w:r w:rsidRPr="00C362D4">
        <w:rPr>
          <w:color w:val="000000"/>
          <w:szCs w:val="32"/>
        </w:rPr>
        <w:t>Таблица 9</w:t>
      </w: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Расходы на содержания аппарата упр</w:t>
      </w:r>
      <w:r w:rsidR="0045265A" w:rsidRPr="00C362D4">
        <w:rPr>
          <w:b/>
          <w:color w:val="000000"/>
          <w:szCs w:val="32"/>
        </w:rPr>
        <w:t>авления предприятия ООО «Весна»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546"/>
        <w:gridCol w:w="1546"/>
        <w:gridCol w:w="1546"/>
        <w:gridCol w:w="1225"/>
      </w:tblGrid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 xml:space="preserve">Показатели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2002г.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2003г.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2004г.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2004г. в % к</w:t>
            </w:r>
            <w:r w:rsidR="0045265A" w:rsidRPr="00C362D4">
              <w:rPr>
                <w:color w:val="000000"/>
                <w:sz w:val="20"/>
                <w:szCs w:val="28"/>
              </w:rPr>
              <w:t xml:space="preserve"> </w:t>
            </w:r>
            <w:r w:rsidRPr="00C362D4">
              <w:rPr>
                <w:color w:val="000000"/>
                <w:sz w:val="20"/>
                <w:szCs w:val="28"/>
              </w:rPr>
              <w:t>2002г.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Канцтовары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147640,44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242174,22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107063,31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72,5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Командировочные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27798,65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27830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55663,60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200,2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Заработная плата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3290731,67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2623338,97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3087348,97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93,8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Расходы по подготовке кадров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561,37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3380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2018,51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359,7</w:t>
            </w:r>
          </w:p>
        </w:tc>
      </w:tr>
      <w:tr w:rsidR="00C059CB" w:rsidRPr="00C362D4" w:rsidTr="00C362D4">
        <w:trPr>
          <w:trHeight w:val="640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пенсионный фонд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621957,65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717248,57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306523,51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 xml:space="preserve">49,3 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фонд соц. страх.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82857,70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99444,68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65263,38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78,8</w:t>
            </w:r>
          </w:p>
        </w:tc>
      </w:tr>
      <w:tr w:rsidR="00C059CB" w:rsidRPr="00C362D4" w:rsidTr="00C362D4">
        <w:trPr>
          <w:trHeight w:val="531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фонд мед. страх.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82077,22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93077,29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71005,35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86,5</w:t>
            </w:r>
          </w:p>
        </w:tc>
      </w:tr>
      <w:tr w:rsidR="00C059CB" w:rsidRPr="00C362D4" w:rsidTr="00C362D4">
        <w:trPr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Начислено по травматизму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47683,99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58333,60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46201,52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96,9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Расходы на контору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382535,95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136608,79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105504,13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27,6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Расходы на транспорт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251365,05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222686,39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172279,41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68,5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41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Всего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4935209,69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4130738,30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4018871,69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81,4</w:t>
            </w:r>
          </w:p>
        </w:tc>
      </w:tr>
    </w:tbl>
    <w:p w:rsidR="002441E9" w:rsidRPr="00C362D4" w:rsidRDefault="0045265A" w:rsidP="0045265A">
      <w:pPr>
        <w:pStyle w:val="2"/>
        <w:suppressAutoHyphens/>
        <w:ind w:firstLine="709"/>
        <w:rPr>
          <w:color w:val="000000"/>
        </w:rPr>
      </w:pPr>
      <w:r w:rsidRPr="00C362D4">
        <w:rPr>
          <w:color w:val="000000"/>
          <w:szCs w:val="28"/>
        </w:rPr>
        <w:br w:type="page"/>
      </w:r>
      <w:r w:rsidR="00C059CB" w:rsidRPr="00C362D4">
        <w:rPr>
          <w:color w:val="000000"/>
        </w:rPr>
        <w:t>Из данной таблице видно, что расходы на аппарат управления сократились, в 2004 году на 18,6% по сравнению с 2002 годом, на это повлияло ряд факторов: сократились расходы на канцтовары на 27,5%, сократилась заработная плата на 6,2%, сократились расходы на контору на 72,4%, на транспорт – 31,5%, а также сократились</w:t>
      </w:r>
      <w:r w:rsidRPr="00C362D4">
        <w:rPr>
          <w:color w:val="000000"/>
        </w:rPr>
        <w:t xml:space="preserve"> </w:t>
      </w:r>
      <w:r w:rsidR="00C059CB" w:rsidRPr="00C362D4">
        <w:rPr>
          <w:color w:val="000000"/>
        </w:rPr>
        <w:t>отчисления в пенсионный фонд на 50,7%, в фонд соц. страха – 21,</w:t>
      </w:r>
      <w:r w:rsidR="002441E9" w:rsidRPr="00C362D4">
        <w:rPr>
          <w:color w:val="000000"/>
        </w:rPr>
        <w:t>2%, в фонд мед. страха – 13,5%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</w:rPr>
      </w:pPr>
    </w:p>
    <w:p w:rsidR="00C059CB" w:rsidRPr="00C362D4" w:rsidRDefault="0045265A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color w:val="000000"/>
          <w:szCs w:val="32"/>
        </w:rPr>
        <w:br w:type="page"/>
      </w:r>
      <w:r w:rsidR="00C059CB" w:rsidRPr="00C362D4">
        <w:rPr>
          <w:b/>
          <w:color w:val="000000"/>
          <w:szCs w:val="32"/>
        </w:rPr>
        <w:t>Глава 3 Разработка предложений по со</w:t>
      </w:r>
      <w:r w:rsidRPr="00C362D4">
        <w:rPr>
          <w:b/>
          <w:color w:val="000000"/>
          <w:szCs w:val="32"/>
        </w:rPr>
        <w:t>кращению расходов на управление</w:t>
      </w: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</w:p>
    <w:p w:rsidR="00C059CB" w:rsidRPr="00C362D4" w:rsidRDefault="00C059CB" w:rsidP="0045265A">
      <w:pPr>
        <w:pStyle w:val="2"/>
        <w:numPr>
          <w:ilvl w:val="1"/>
          <w:numId w:val="6"/>
        </w:numPr>
        <w:suppressAutoHyphens/>
        <w:ind w:left="0" w:firstLine="0"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 xml:space="preserve">Факторы, влияющие на </w:t>
      </w:r>
      <w:r w:rsidR="0045265A" w:rsidRPr="00C362D4">
        <w:rPr>
          <w:b/>
          <w:color w:val="000000"/>
          <w:szCs w:val="32"/>
        </w:rPr>
        <w:t>размеры управленческих расходов</w:t>
      </w:r>
    </w:p>
    <w:p w:rsidR="0045265A" w:rsidRPr="00C362D4" w:rsidRDefault="0045265A" w:rsidP="0045265A">
      <w:pPr>
        <w:suppressAutoHyphens/>
        <w:spacing w:line="360" w:lineRule="auto"/>
        <w:jc w:val="center"/>
        <w:rPr>
          <w:b/>
          <w:color w:val="000000"/>
          <w:sz w:val="28"/>
          <w:szCs w:val="27"/>
        </w:rPr>
      </w:pP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Оценка измерению производительности придается важное значение в организационно-управленческой деятельности. Именно процесс измерения производительности оказывает реальное воздействие на эффективность управленческой деятельности, поскольку: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-привлекается внимание руководства к проблеме повышения производительности и факторам, оказывающим воздействие на ее уровень.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-участие работников в процессе измерения производительности мотивирует их творческую активность и изыскание резервов повышения производительности.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62D4">
        <w:rPr>
          <w:color w:val="000000"/>
          <w:sz w:val="28"/>
          <w:szCs w:val="28"/>
        </w:rPr>
        <w:t>-количественная оценки производительности делают возможным более конкретный анализ проблемы.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Факторы, влияющие на управленческие расходы на предприятии ООО «Весна» можно представить в виде таблице 10.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нашем хозяйстве наиболее существенное влияние на управленческие расходы оказывает такой фактор как заработная плата, ее удельный вес в общем количестве расходов в 2002 год составил – 66,7%, в 2003 году – 63,5%, в 2004 году – 76,8% а наименьшее влияние оказывает такой фактор как расходы по подготовки кадров в 2002 году они составили – 0,01%, в 2003 году – 0,08% и в 2004 году – 0,05%.</w:t>
      </w:r>
    </w:p>
    <w:p w:rsidR="00C2318D" w:rsidRPr="00C362D4" w:rsidRDefault="00C2318D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45265A" w:rsidP="0045265A">
      <w:pPr>
        <w:pStyle w:val="2"/>
        <w:suppressAutoHyphens/>
        <w:ind w:firstLine="709"/>
        <w:jc w:val="right"/>
        <w:rPr>
          <w:color w:val="000000"/>
          <w:szCs w:val="28"/>
        </w:rPr>
      </w:pPr>
      <w:r w:rsidRPr="00C362D4">
        <w:rPr>
          <w:color w:val="000000"/>
          <w:szCs w:val="28"/>
        </w:rPr>
        <w:br w:type="page"/>
        <w:t>Таблица 10</w:t>
      </w:r>
    </w:p>
    <w:p w:rsidR="0045265A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Фак</w:t>
      </w:r>
      <w:r w:rsidR="0045265A" w:rsidRPr="00C362D4">
        <w:rPr>
          <w:b/>
          <w:color w:val="000000"/>
          <w:szCs w:val="32"/>
        </w:rPr>
        <w:t>торы влияющие на управленческие</w:t>
      </w: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расходы на предприятии</w:t>
      </w:r>
      <w:r w:rsidR="0045265A" w:rsidRPr="00C362D4">
        <w:rPr>
          <w:b/>
          <w:color w:val="000000"/>
          <w:szCs w:val="32"/>
        </w:rPr>
        <w:t xml:space="preserve"> </w:t>
      </w:r>
      <w:r w:rsidRPr="00C362D4">
        <w:rPr>
          <w:b/>
          <w:color w:val="000000"/>
          <w:szCs w:val="32"/>
        </w:rPr>
        <w:t xml:space="preserve">ООО </w:t>
      </w:r>
      <w:r w:rsidR="0045265A" w:rsidRPr="00C362D4">
        <w:rPr>
          <w:b/>
          <w:color w:val="000000"/>
          <w:szCs w:val="32"/>
        </w:rPr>
        <w:t>«Весна»</w:t>
      </w:r>
    </w:p>
    <w:tbl>
      <w:tblPr>
        <w:tblW w:w="7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46"/>
        <w:gridCol w:w="1546"/>
        <w:gridCol w:w="1546"/>
      </w:tblGrid>
      <w:tr w:rsidR="00C059CB" w:rsidRPr="00C362D4" w:rsidTr="00C362D4">
        <w:trPr>
          <w:trHeight w:val="240"/>
          <w:jc w:val="center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 xml:space="preserve">Факторы </w:t>
            </w:r>
          </w:p>
        </w:tc>
        <w:tc>
          <w:tcPr>
            <w:tcW w:w="4638" w:type="dxa"/>
            <w:gridSpan w:val="3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Расходы в рублях</w:t>
            </w:r>
          </w:p>
        </w:tc>
      </w:tr>
      <w:tr w:rsidR="00C059CB" w:rsidRPr="00C362D4" w:rsidTr="00C362D4">
        <w:trPr>
          <w:trHeight w:val="397"/>
          <w:jc w:val="center"/>
        </w:trPr>
        <w:tc>
          <w:tcPr>
            <w:tcW w:w="2943" w:type="dxa"/>
            <w:vMerge/>
            <w:shd w:val="clear" w:color="auto" w:fill="auto"/>
            <w:vAlign w:val="center"/>
          </w:tcPr>
          <w:p w:rsidR="00C059CB" w:rsidRPr="00C362D4" w:rsidRDefault="00C059CB" w:rsidP="00C362D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2002г.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2003г.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2004г.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Расходы на канцтовары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147640,44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242174,22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107063,31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Командировочные</w:t>
            </w:r>
            <w:r w:rsidR="0045265A" w:rsidRPr="00C362D4">
              <w:rPr>
                <w:color w:val="000000"/>
                <w:sz w:val="20"/>
                <w:szCs w:val="28"/>
              </w:rPr>
              <w:t xml:space="preserve"> </w:t>
            </w:r>
            <w:r w:rsidRPr="00C362D4">
              <w:rPr>
                <w:color w:val="000000"/>
                <w:sz w:val="20"/>
                <w:szCs w:val="28"/>
              </w:rPr>
              <w:t>расходы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27798,65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27830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55663,60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Заработная плата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3290731,67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2623338,97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3087348,97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Расходы по подготовке кадров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561,37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3380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2018,51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пенсионный фонд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621957,65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717248,57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306523,51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фонд соц. страх.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82857,70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99444,68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65263,38</w:t>
            </w:r>
          </w:p>
        </w:tc>
      </w:tr>
      <w:tr w:rsidR="00C059CB" w:rsidRPr="00C362D4" w:rsidTr="00C362D4">
        <w:trPr>
          <w:trHeight w:val="53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Отчисления в фонд мед. страх.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82077,22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93077,29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71005,35</w:t>
            </w:r>
          </w:p>
        </w:tc>
      </w:tr>
      <w:tr w:rsidR="00C059CB" w:rsidRPr="00C362D4" w:rsidTr="00C362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Начислено по травматизму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47683,99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58333,60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46201,52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Расходы на контору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382535,95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136608,79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105504,13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Расходы на транспорт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251365,05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222686,39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172279,41</w:t>
            </w:r>
          </w:p>
        </w:tc>
      </w:tr>
      <w:tr w:rsidR="00C059CB" w:rsidRPr="00C362D4" w:rsidTr="00C362D4">
        <w:trPr>
          <w:trHeight w:val="132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Всего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4935209,69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4130738,30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4018871,69</w:t>
            </w:r>
          </w:p>
        </w:tc>
      </w:tr>
    </w:tbl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6"/>
        </w:rPr>
      </w:pP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3.2 Расходы на совершенствование организации труда, работников аппар</w:t>
      </w:r>
      <w:r w:rsidR="0045265A" w:rsidRPr="00C362D4">
        <w:rPr>
          <w:b/>
          <w:color w:val="000000"/>
          <w:szCs w:val="32"/>
        </w:rPr>
        <w:t>ата управления и их окупаемость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Труд руководителей, специалистов и технических работников аппарата управления является производительным трудом.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В равных условиях работники аппарата управления способны трудиться с разной степенью интенсивности и выполнять различные объемы работы по управлению производством.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Возникает необходимость повышения производительности труда работников сферы управления агропромышленном производством, так как не всегда целесообразно увеличивать численность руководителей и специалистов.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Все больше внимания должно уделяться совершенствованию стиля и методов работы в соответствии с изменившимися условиями агропромышленного производства, а также в связи недостатками в обеспечении производства ресурсами.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Значительный опыт и данные научных исследований дают основания определить следующие основные направления совершенствования организации управленческого труда на объектах управления, которые повышают производительность руководителей и специалистов: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1. Совершенствование организационного устройства объекта управления.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2. Разделение и кооперация труда с разработкой более совершенной организационной структуры управления и подготовкой соответствующих нормативных документов: положений, уставов, должностных инструкций.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3. Совершенствование системы и технологии управленческих работ: планирование работы, улучшение информации и делопроизводства, нормирование управленческого труда, совершенствование техники и технологии управленческих работ с регламентацией их, повышение оперативности на основе диспечеризации.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4. Систематическая профессиональная учеба кадров по овладению передовым стилем и методам управления с ориентацией их на комплексное использование ресурсов в зависимости от конкретных условий, причем приоритет должен отдаваться экономическим методам хозяйствования.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5. Создания необходимых условий труда для каждого руководителя и специалиста, обеспечение материальной и моральной заинтересованности и ответственности за порученное дело, рациональная организация рабочих мест аппарата управления.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6. Подбор, расстановка, воспитания кадров и осуществление постоянного контроля за результатами их деятельности.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Определяющее значение имеет научная организация управленческого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труда.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Она предполагает на основе новейших достижений науки управления новой организационной техники и передовой практики управления: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1. Эффективное взаимодействие и взаимосвязь работников аппарата управления с производственным персоналом своего хозяйства, а также и внешними организациями.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2. Наилучшие взаимодействия руководителей и специалистов предприятия.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3. Оптимальную количественную согласованность и качественное соответствие между аппаратом управления, потоками и объемами информации и средствами управленческого труда в условиях данного хозяйства.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Все выше перечисленные направления совершенствования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организации труда работников аппарата управления требуют определенного количества расходов. При этом расходы на управления должны быть минимальными и окупаться в кротчайшие сроки. Только на этой основе представляется возможность систематически повышать эффективность управленческого труда при одновременном повышении качества и привлекательности работы, сохранения здоровья и работоспособности работников аппарата управления.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31"/>
        </w:rPr>
      </w:pPr>
      <w:r w:rsidRPr="00C362D4">
        <w:rPr>
          <w:b/>
          <w:color w:val="000000"/>
          <w:sz w:val="28"/>
          <w:szCs w:val="31"/>
        </w:rPr>
        <w:t>3.3 Влияние управленческих расходов на себестоимость продукци</w:t>
      </w:r>
      <w:r w:rsidR="0045265A" w:rsidRPr="00C362D4">
        <w:rPr>
          <w:b/>
          <w:color w:val="000000"/>
          <w:sz w:val="28"/>
          <w:szCs w:val="31"/>
        </w:rPr>
        <w:t>и и рентабельность производства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Себестоимость представляет собой общую сумму затрат, понесенную фирмой, осуществляющей производственную деятельность, в процессе превращения сырья в готовую продукцию. Эти затраты обычно называют себестоимостью продукции. Себестоимость продукции – это расходы, связанные с закупкой или производством товаров, предназначенных для продажи. Себестоимость продукции включает три компонента: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-прямые расходы на материалы</w:t>
      </w:r>
    </w:p>
    <w:p w:rsidR="0045265A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-прямые расходы на оплату труда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-производственные накладные расходы.</w:t>
      </w:r>
    </w:p>
    <w:p w:rsidR="00C059CB" w:rsidRPr="00C362D4" w:rsidRDefault="00C059CB" w:rsidP="0045265A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Все они непосредственно входят в стоимость готовой продукции.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7"/>
        </w:rPr>
        <w:t>В современных условиях развития сельского хозяйства одним из важнейших экономических показателей деятельности предприятия является его рентабельность. В буквальном смысле слова рентабельность означает доходность, прибыльность, целесообразность с хозяйственной точки зре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Рассмотрим себестоимость продукции и рентабельность производства предприятия ООО «Весна» в таблице 11. и проанализируем влияние управленческих расходов на себестоимость продукции и рентабельность производства.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231EDB" w:rsidP="0045265A">
      <w:pPr>
        <w:pStyle w:val="2"/>
        <w:tabs>
          <w:tab w:val="left" w:pos="7820"/>
        </w:tabs>
        <w:suppressAutoHyphens/>
        <w:ind w:firstLine="709"/>
        <w:jc w:val="right"/>
        <w:outlineLvl w:val="0"/>
        <w:rPr>
          <w:color w:val="000000"/>
          <w:szCs w:val="32"/>
        </w:rPr>
      </w:pPr>
      <w:r w:rsidRPr="00C362D4">
        <w:rPr>
          <w:color w:val="000000"/>
          <w:szCs w:val="32"/>
        </w:rPr>
        <w:t xml:space="preserve">Таблица </w:t>
      </w:r>
      <w:r w:rsidR="0045265A" w:rsidRPr="00C362D4">
        <w:rPr>
          <w:color w:val="000000"/>
          <w:szCs w:val="32"/>
        </w:rPr>
        <w:t>11</w:t>
      </w:r>
    </w:p>
    <w:p w:rsidR="00C059CB" w:rsidRPr="00C362D4" w:rsidRDefault="00C059CB" w:rsidP="0045265A">
      <w:pPr>
        <w:pStyle w:val="2"/>
        <w:tabs>
          <w:tab w:val="left" w:pos="5580"/>
        </w:tabs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Себестоимость продукции и рентабельность производств</w:t>
      </w:r>
      <w:r w:rsidR="0045265A" w:rsidRPr="00C362D4">
        <w:rPr>
          <w:b/>
          <w:color w:val="000000"/>
          <w:szCs w:val="32"/>
        </w:rPr>
        <w:t>а на предприятии ООО «Весна»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326"/>
      </w:tblGrid>
      <w:tr w:rsidR="00C059CB" w:rsidRPr="00C362D4" w:rsidTr="00C362D4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 xml:space="preserve">Показатели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2003г.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45265A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 xml:space="preserve"> </w:t>
            </w:r>
            <w:r w:rsidR="00C059CB" w:rsidRPr="00C362D4">
              <w:rPr>
                <w:color w:val="000000"/>
                <w:sz w:val="20"/>
                <w:szCs w:val="28"/>
              </w:rPr>
              <w:t>2004г.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2004 в % к 2002</w:t>
            </w:r>
          </w:p>
        </w:tc>
      </w:tr>
      <w:tr w:rsidR="00C059CB" w:rsidRPr="00C362D4" w:rsidTr="00C362D4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Себестоимость продукции,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4635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3505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2569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55,4</w:t>
            </w:r>
          </w:p>
        </w:tc>
      </w:tr>
      <w:tr w:rsidR="00C059CB" w:rsidRPr="00C362D4" w:rsidTr="00C362D4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Выручка,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17685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18962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26974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152,5</w:t>
            </w:r>
          </w:p>
        </w:tc>
      </w:tr>
      <w:tr w:rsidR="00C059CB" w:rsidRPr="00C362D4" w:rsidTr="00C362D4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Прибыль (убыток),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3278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582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2901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88,4</w:t>
            </w:r>
          </w:p>
        </w:tc>
      </w:tr>
      <w:tr w:rsidR="00C059CB" w:rsidRPr="00C362D4" w:rsidTr="00C362D4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Рентабельность (убыточность),%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110,5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059CB" w:rsidRPr="00C362D4" w:rsidRDefault="00C059CB" w:rsidP="00C362D4">
            <w:pPr>
              <w:pStyle w:val="2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C362D4">
              <w:rPr>
                <w:color w:val="000000"/>
                <w:sz w:val="20"/>
                <w:szCs w:val="28"/>
              </w:rPr>
              <w:t>102,1</w:t>
            </w:r>
          </w:p>
        </w:tc>
      </w:tr>
    </w:tbl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Но на предприятии ООО «Весна» совсем другая ситуация себестоимость продукции уменьшилась в 2004 году на 55,4% по сравнению с 2002 годом, в то время как управленческие расходы снизились на 18,6%. Это связано с тем, что доля управленческих расходах в себестоимости продукции не значительна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2002 .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От сюда следует, что управленческие расходы предприятия ООО «Весна» не играют ни какой роли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на себестоимость продукции и рентабельности производства.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6"/>
        </w:rPr>
      </w:pPr>
    </w:p>
    <w:p w:rsidR="00C059CB" w:rsidRPr="00C362D4" w:rsidRDefault="00C059CB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b/>
          <w:color w:val="000000"/>
          <w:szCs w:val="32"/>
        </w:rPr>
        <w:t>3.4 Рекомендации по сокращению расхо</w:t>
      </w:r>
      <w:r w:rsidR="0045265A" w:rsidRPr="00C362D4">
        <w:rPr>
          <w:b/>
          <w:color w:val="000000"/>
          <w:szCs w:val="32"/>
        </w:rPr>
        <w:t>дов на управление в предприятии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На предприятии ООО «Весна» мы видим, что численность работников аппарата управления сократилась на 10 человек, а расходы снизились на 18,6% , это произошло за счет снижения качественных факторов, т.е. за счет снижения на подготовку персонала, снижение заработной платы, снижения расходов на содержание конторы и т.д. На мой взгляд, это не правильно, потому что это может привести к снижению работоспособности руководителей и специалистов и негативно отразиться на предприятии в целом.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45265A" w:rsidP="0045265A">
      <w:pPr>
        <w:pStyle w:val="2"/>
        <w:suppressAutoHyphens/>
        <w:jc w:val="center"/>
        <w:rPr>
          <w:b/>
          <w:color w:val="000000"/>
          <w:szCs w:val="32"/>
        </w:rPr>
      </w:pPr>
      <w:r w:rsidRPr="00C362D4">
        <w:rPr>
          <w:color w:val="000000"/>
          <w:szCs w:val="32"/>
        </w:rPr>
        <w:br w:type="page"/>
      </w:r>
      <w:r w:rsidRPr="00C362D4">
        <w:rPr>
          <w:b/>
          <w:color w:val="000000"/>
          <w:szCs w:val="32"/>
        </w:rPr>
        <w:t>Выводы и предложения</w:t>
      </w:r>
    </w:p>
    <w:p w:rsidR="0045265A" w:rsidRPr="00C362D4" w:rsidRDefault="0045265A" w:rsidP="0045265A">
      <w:pPr>
        <w:pStyle w:val="2"/>
        <w:suppressAutoHyphens/>
        <w:ind w:firstLine="709"/>
        <w:rPr>
          <w:color w:val="000000"/>
          <w:szCs w:val="32"/>
        </w:rPr>
      </w:pP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Аппарат управления на предприятии должен быть немногочисленным, мобильным и оперативным. Количественный состав его зависит от конкретных условий хозяйства и должен предусматривать совместительство по отдельным должностям и работам.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Экономичность аппарата управления рассчитывается в хозяйстве путем отношения затрат на содержания аппарата управления, в том числе в работе на одного работника к результатам совокупного труда (объема валовой продукции, полученной прибыли), а также путем определения в общих расходах (в фонде заработной плате, себестоимости продукции, в численности работников).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Я предлагаю сократить бухгалтерскую службу, а именно старших бухгалтеров - из 10 человек оставить 8 и бухгалтеров - из 5 оставить 3. Т. к. общая численность работников на предприятии ООО «Весна» сокращается с каждым годом, а бухгалтерская служба остается прежней по численности.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Сокращение работников позволит сократить расходы на заработную плату. Старший бухгалтер предприятия</w:t>
      </w:r>
      <w:r w:rsidR="0045265A" w:rsidRPr="00C362D4">
        <w:rPr>
          <w:color w:val="000000"/>
          <w:szCs w:val="28"/>
        </w:rPr>
        <w:t xml:space="preserve"> </w:t>
      </w:r>
      <w:r w:rsidRPr="00C362D4">
        <w:rPr>
          <w:color w:val="000000"/>
          <w:szCs w:val="28"/>
        </w:rPr>
        <w:t>ООО «Весна» в среднем в месяц получает около 2600 рублей, а бухгалтер около 2300 рублей. Т. к. мы сокращаем 2 старших бухгалтеров и 2 бухгалтеров, то это приведет к экономии за счет заработной платы.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 старших бухгалтеров экономия за счет заработной платы составит за год - (2600руб. *12мес.)*2=62400 руб.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У бухгалтеров – (2100руб.*12мес)*2=50400 руб.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А общая экономия заработной платы составит 112800 руб. за год.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Эти деньги надо направить на развитие предприятия, т. е. на внедрения новых технологий, организацию новой службы и т. д. Я предлагаю на предприятии ООО «Весна» организовать маркетенговую службу за счет экономии заработной платы бухгалтеров.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Для создания маркетенговой службы нам надо учесть ряд факторов: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1. Необходимо назначить начальника маркетенговой службы и начислить ему заработную плату в размере 2500 рублей в месяц, тогда расходы за год на заработную плату составят –2500руб.*12мес=30000руб.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2. Принять на работу секретаря и назначить заработную плату в размере 1500руб., а расходы за год на заработную плату составят – 1500руб.*12мес.=18000 руб.</w:t>
      </w:r>
    </w:p>
    <w:p w:rsidR="0045265A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3. Принять на работу двух специалистов и назначить им заработную плату в размере 2000руб., а расходы за год на заработную плату составят – (2000руб.*12мес.)*2=48000 руб.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  <w:r w:rsidRPr="00C362D4">
        <w:rPr>
          <w:color w:val="000000"/>
          <w:szCs w:val="28"/>
        </w:rPr>
        <w:t>В сумме расходы по заработной плате составят – 96000руб. оставшиеся сумму 16800руб. надо направить на ремонт оборудования кабинета мебелью, телефонной связью, канцтоварами эти затраты приблизительно как раз и составят 16800руб.</w:t>
      </w:r>
    </w:p>
    <w:p w:rsidR="00C059CB" w:rsidRPr="00C362D4" w:rsidRDefault="00C059CB" w:rsidP="0045265A">
      <w:pPr>
        <w:pStyle w:val="2"/>
        <w:suppressAutoHyphens/>
        <w:ind w:firstLine="709"/>
        <w:rPr>
          <w:color w:val="000000"/>
          <w:szCs w:val="28"/>
        </w:rPr>
      </w:pPr>
    </w:p>
    <w:p w:rsidR="00C059CB" w:rsidRPr="00C362D4" w:rsidRDefault="0045265A" w:rsidP="0045265A">
      <w:pPr>
        <w:pStyle w:val="2"/>
        <w:suppressAutoHyphens/>
        <w:jc w:val="center"/>
        <w:rPr>
          <w:b/>
          <w:color w:val="000000"/>
          <w:szCs w:val="35"/>
        </w:rPr>
      </w:pPr>
      <w:r w:rsidRPr="00C362D4">
        <w:rPr>
          <w:color w:val="000000"/>
          <w:szCs w:val="35"/>
        </w:rPr>
        <w:br w:type="page"/>
      </w:r>
      <w:r w:rsidRPr="00C362D4">
        <w:rPr>
          <w:b/>
          <w:color w:val="000000"/>
          <w:szCs w:val="35"/>
        </w:rPr>
        <w:t>Список литературы</w:t>
      </w:r>
    </w:p>
    <w:p w:rsidR="00C059CB" w:rsidRPr="00C362D4" w:rsidRDefault="00C059CB" w:rsidP="0045265A">
      <w:pPr>
        <w:suppressAutoHyphens/>
        <w:spacing w:line="360" w:lineRule="auto"/>
        <w:jc w:val="center"/>
        <w:rPr>
          <w:b/>
          <w:color w:val="000000"/>
          <w:sz w:val="28"/>
          <w:szCs w:val="19"/>
        </w:rPr>
      </w:pP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1.Герчикова И.Н. «Менеджмент»- М: Баки и биржи, ЮНИТИ 1995год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2.Ю.Б. Королев, В.Д. Корот, Г.Н. Кочетова «Менеджмент».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3. «Управление агропромышленным комплексом», В.В. Кузнецов; М. ИКЦ «Март»2003год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4. «Управление агропромышленным производством» Н.А. Пиличев.. М. Колос 2000год.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5. «Менеджмент».И.Н. Герчикова –М 2001год.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6.Менеджмент Е.Е. Вершигора: М.2002год.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7. Павленко С.Ю. «Руководитель сельскохозяйственных предприятий в системе управленческих взаимодействий» -Новосибирск 1991год.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9.Коротнев В.Д. «Организация и управление производством»- М. «Колос»2005год.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10.Егоршин А.П. «Управление персоналом» - Н.Новгород,1999год.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11.Дейнеко О.А. «Рационализация труда руководителя» - М. Знание 1983год.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12.Волгин Б.Н. «Организация и проведения деловых совещаний» - М. Знание 1977 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13.Боровин В.А. «Организация аппарата управления в сельскохозяйственных предприятиях» М. «Колос»1983год.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14. «Управление персоналом.»- Базарова Т.Ю.</w:t>
      </w:r>
    </w:p>
    <w:p w:rsidR="00C059CB" w:rsidRPr="00C362D4" w:rsidRDefault="00C059CB" w:rsidP="0045265A">
      <w:pPr>
        <w:suppressAutoHyphens/>
        <w:spacing w:line="360" w:lineRule="auto"/>
        <w:rPr>
          <w:color w:val="000000"/>
          <w:sz w:val="28"/>
          <w:szCs w:val="27"/>
        </w:rPr>
      </w:pPr>
      <w:r w:rsidRPr="00C362D4">
        <w:rPr>
          <w:color w:val="000000"/>
          <w:sz w:val="28"/>
          <w:szCs w:val="27"/>
        </w:rPr>
        <w:t>15. «Управление персоналом»- Нибанова А.Я.,М. ИНФРА 1997год</w:t>
      </w:r>
    </w:p>
    <w:p w:rsidR="00F86455" w:rsidRPr="00C362D4" w:rsidRDefault="00C059CB" w:rsidP="0045265A">
      <w:pPr>
        <w:suppressAutoHyphens/>
        <w:spacing w:line="360" w:lineRule="auto"/>
        <w:rPr>
          <w:color w:val="000000"/>
          <w:sz w:val="28"/>
        </w:rPr>
      </w:pPr>
      <w:r w:rsidRPr="00C362D4">
        <w:rPr>
          <w:color w:val="000000"/>
          <w:sz w:val="28"/>
          <w:szCs w:val="27"/>
        </w:rPr>
        <w:t>16. Чернов В.М. «Повышение эффективности работы аппарата управления»- М.,«Экономика»</w:t>
      </w:r>
      <w:r w:rsidR="00253819" w:rsidRPr="00C362D4">
        <w:rPr>
          <w:color w:val="000000"/>
          <w:sz w:val="28"/>
          <w:szCs w:val="27"/>
        </w:rPr>
        <w:t>1979г</w:t>
      </w:r>
      <w:bookmarkStart w:id="0" w:name="_GoBack"/>
      <w:bookmarkEnd w:id="0"/>
    </w:p>
    <w:sectPr w:rsidR="00F86455" w:rsidRPr="00C362D4" w:rsidSect="004526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A16C0"/>
    <w:multiLevelType w:val="singleLevel"/>
    <w:tmpl w:val="E4508E7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1">
    <w:nsid w:val="5E966749"/>
    <w:multiLevelType w:val="multilevel"/>
    <w:tmpl w:val="4B2AE1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2">
    <w:nsid w:val="61A822FE"/>
    <w:multiLevelType w:val="multilevel"/>
    <w:tmpl w:val="19DA08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  <w:rPr>
        <w:rFonts w:cs="Times New Roman"/>
      </w:rPr>
    </w:lvl>
  </w:abstractNum>
  <w:abstractNum w:abstractNumId="3">
    <w:nsid w:val="660B7078"/>
    <w:multiLevelType w:val="singleLevel"/>
    <w:tmpl w:val="E5E04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B9512D4"/>
    <w:multiLevelType w:val="multilevel"/>
    <w:tmpl w:val="23ACFB1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5">
    <w:nsid w:val="7C0C2581"/>
    <w:multiLevelType w:val="multilevel"/>
    <w:tmpl w:val="DE9A67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  <w:b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6DE"/>
    <w:rsid w:val="00037A7D"/>
    <w:rsid w:val="001226DE"/>
    <w:rsid w:val="001A307E"/>
    <w:rsid w:val="00231EDB"/>
    <w:rsid w:val="002441E9"/>
    <w:rsid w:val="00253819"/>
    <w:rsid w:val="00281BEA"/>
    <w:rsid w:val="00285E31"/>
    <w:rsid w:val="00437B69"/>
    <w:rsid w:val="0045265A"/>
    <w:rsid w:val="00463842"/>
    <w:rsid w:val="004D48CD"/>
    <w:rsid w:val="005F6BC7"/>
    <w:rsid w:val="00655803"/>
    <w:rsid w:val="00766D75"/>
    <w:rsid w:val="00815E42"/>
    <w:rsid w:val="008E71E0"/>
    <w:rsid w:val="00AD14AE"/>
    <w:rsid w:val="00B51F28"/>
    <w:rsid w:val="00BB2A20"/>
    <w:rsid w:val="00C059CB"/>
    <w:rsid w:val="00C2318D"/>
    <w:rsid w:val="00C277A4"/>
    <w:rsid w:val="00C362D4"/>
    <w:rsid w:val="00CA14D5"/>
    <w:rsid w:val="00CD6DBF"/>
    <w:rsid w:val="00D0177A"/>
    <w:rsid w:val="00D87624"/>
    <w:rsid w:val="00DF1C89"/>
    <w:rsid w:val="00E02A65"/>
    <w:rsid w:val="00F2665F"/>
    <w:rsid w:val="00F70C8A"/>
    <w:rsid w:val="00F86455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73A03-EF36-42C7-9160-1C412264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059CB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Home</Company>
  <LinksUpToDate>false</LinksUpToDate>
  <CharactersWithSpaces>47385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Rean</dc:creator>
  <cp:keywords/>
  <dc:description/>
  <cp:lastModifiedBy>admin</cp:lastModifiedBy>
  <cp:revision>2</cp:revision>
  <dcterms:created xsi:type="dcterms:W3CDTF">2014-02-23T10:21:00Z</dcterms:created>
  <dcterms:modified xsi:type="dcterms:W3CDTF">2014-02-23T10:21:00Z</dcterms:modified>
</cp:coreProperties>
</file>