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sz w:val="28"/>
          <w:szCs w:val="28"/>
          <w:lang w:val="ru-RU"/>
        </w:rPr>
        <w:t>Белкоопсоюз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sz w:val="28"/>
          <w:szCs w:val="28"/>
          <w:lang w:val="ru-RU"/>
        </w:rPr>
        <w:t>Учреждение образования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sz w:val="28"/>
          <w:szCs w:val="28"/>
          <w:lang w:val="ru-RU"/>
        </w:rPr>
        <w:t>«Белорусский торгово-экономический университет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sz w:val="28"/>
          <w:szCs w:val="28"/>
          <w:lang w:val="ru-RU"/>
        </w:rPr>
        <w:t>потребительской кооперации»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0F60" w:rsidRPr="0039144A" w:rsidRDefault="00410F60" w:rsidP="0039144A">
      <w:pPr>
        <w:pStyle w:val="20"/>
        <w:widowControl w:val="0"/>
        <w:spacing w:before="0"/>
        <w:ind w:firstLine="709"/>
        <w:contextualSpacing/>
        <w:jc w:val="center"/>
        <w:rPr>
          <w:rFonts w:ascii="Times New Roman" w:hAnsi="Times New Roman"/>
          <w:b w:val="0"/>
          <w:i w:val="0"/>
          <w:lang w:val="ru-RU"/>
        </w:rPr>
      </w:pPr>
      <w:r w:rsidRPr="0039144A">
        <w:rPr>
          <w:rFonts w:ascii="Times New Roman" w:hAnsi="Times New Roman"/>
          <w:b w:val="0"/>
          <w:i w:val="0"/>
          <w:lang w:val="ru-RU"/>
        </w:rPr>
        <w:t>Кафедра финансов и кредита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0F60" w:rsidRPr="0039144A" w:rsidRDefault="00410F60" w:rsidP="0039144A">
      <w:pPr>
        <w:pStyle w:val="3"/>
        <w:widowControl w:val="0"/>
        <w:spacing w:before="0"/>
        <w:ind w:firstLine="709"/>
        <w:contextualSpacing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ru-RU"/>
        </w:rPr>
      </w:pPr>
      <w:r w:rsidRPr="0039144A">
        <w:rPr>
          <w:rFonts w:ascii="Times New Roman" w:hAnsi="Times New Roman"/>
          <w:b w:val="0"/>
          <w:i w:val="0"/>
          <w:caps/>
          <w:sz w:val="28"/>
          <w:szCs w:val="28"/>
          <w:lang w:val="ru-RU"/>
        </w:rPr>
        <w:t>Курсовая работа</w:t>
      </w:r>
    </w:p>
    <w:p w:rsidR="00B24F24" w:rsidRPr="0039144A" w:rsidRDefault="00B24F24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lang w:val="ru-RU"/>
        </w:rPr>
      </w:pP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 дисциплине «</w:t>
      </w:r>
      <w:r w:rsidR="00115DF6" w:rsidRPr="0039144A">
        <w:rPr>
          <w:rFonts w:ascii="Times New Roman" w:hAnsi="Times New Roman"/>
          <w:sz w:val="28"/>
          <w:szCs w:val="28"/>
          <w:lang w:val="ru-RU"/>
        </w:rPr>
        <w:t>Теория ф</w:t>
      </w:r>
      <w:r w:rsidRPr="0039144A">
        <w:rPr>
          <w:rFonts w:ascii="Times New Roman" w:hAnsi="Times New Roman"/>
          <w:sz w:val="28"/>
          <w:szCs w:val="28"/>
          <w:lang w:val="ru-RU"/>
        </w:rPr>
        <w:t>инансов»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 тему «Аудит, его содержание и значение»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144A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44A" w:rsidRPr="0039144A" w:rsidRDefault="00410F60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Выполнила студентка </w:t>
      </w:r>
      <w:r w:rsidRPr="0039144A">
        <w:rPr>
          <w:rFonts w:ascii="Times New Roman" w:hAnsi="Times New Roman"/>
          <w:sz w:val="28"/>
          <w:szCs w:val="28"/>
        </w:rPr>
        <w:t>III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курса</w:t>
      </w:r>
    </w:p>
    <w:p w:rsidR="0039144A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</w:t>
      </w:r>
      <w:r w:rsidR="00CB2F3A" w:rsidRPr="0039144A">
        <w:rPr>
          <w:rFonts w:ascii="Times New Roman" w:hAnsi="Times New Roman"/>
          <w:sz w:val="28"/>
          <w:szCs w:val="28"/>
          <w:lang w:val="ru-RU"/>
        </w:rPr>
        <w:t>руппы Нс-3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>1з</w:t>
      </w:r>
    </w:p>
    <w:p w:rsidR="0039144A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>пециальности</w:t>
      </w:r>
      <w:r w:rsidR="00CB2F3A" w:rsidRPr="0039144A">
        <w:rPr>
          <w:rFonts w:ascii="Times New Roman" w:hAnsi="Times New Roman"/>
          <w:sz w:val="28"/>
          <w:szCs w:val="28"/>
          <w:lang w:val="ru-RU"/>
        </w:rPr>
        <w:t>: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 xml:space="preserve"> Финансы и кредит</w:t>
      </w:r>
    </w:p>
    <w:p w:rsidR="0039144A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>пециализации</w:t>
      </w:r>
      <w:r w:rsidR="00CB2F3A" w:rsidRPr="0039144A">
        <w:rPr>
          <w:rFonts w:ascii="Times New Roman" w:hAnsi="Times New Roman"/>
          <w:sz w:val="28"/>
          <w:szCs w:val="28"/>
          <w:lang w:val="ru-RU"/>
        </w:rPr>
        <w:t>: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 xml:space="preserve"> налоги и нало</w:t>
      </w:r>
      <w:r w:rsidR="001F287A" w:rsidRPr="0039144A">
        <w:rPr>
          <w:rFonts w:ascii="Times New Roman" w:hAnsi="Times New Roman"/>
          <w:sz w:val="28"/>
          <w:szCs w:val="28"/>
          <w:lang w:val="ru-RU"/>
        </w:rPr>
        <w:t>го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>обложение</w:t>
      </w:r>
    </w:p>
    <w:p w:rsidR="0039144A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Жеребилова Анна Сергеевна </w:t>
      </w:r>
    </w:p>
    <w:p w:rsidR="0039144A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Научный руководитель:</w:t>
      </w:r>
    </w:p>
    <w:p w:rsidR="0039144A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Ассистент Козырев Дмитрий </w:t>
      </w:r>
    </w:p>
    <w:p w:rsidR="00B24F24" w:rsidRPr="0039144A" w:rsidRDefault="00B24F24" w:rsidP="00183256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Анатольевич </w:t>
      </w:r>
    </w:p>
    <w:p w:rsidR="00410F60" w:rsidRPr="0039144A" w:rsidRDefault="00410F6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F24" w:rsidRPr="0039144A" w:rsidRDefault="00B24F2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B24F24" w:rsidRPr="0039144A" w:rsidRDefault="00B24F2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B24F24" w:rsidRPr="0039144A" w:rsidRDefault="00B24F2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39144A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</w:p>
    <w:p w:rsidR="00B24F24" w:rsidRPr="0039144A" w:rsidRDefault="00B24F24" w:rsidP="0039144A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Гомель 2008</w:t>
      </w:r>
    </w:p>
    <w:p w:rsidR="001A32FB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br w:type="page"/>
      </w:r>
      <w:r w:rsidRPr="0039144A">
        <w:rPr>
          <w:rFonts w:ascii="Times New Roman" w:hAnsi="Times New Roman"/>
          <w:b/>
          <w:sz w:val="28"/>
          <w:szCs w:val="28"/>
          <w:lang w:val="ru-RU"/>
        </w:rPr>
        <w:lastRenderedPageBreak/>
        <w:t>Реферат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Объем работы:</w:t>
      </w:r>
      <w:r w:rsidR="00EB3483" w:rsidRPr="0039144A">
        <w:rPr>
          <w:rFonts w:ascii="Times New Roman" w:hAnsi="Times New Roman"/>
          <w:sz w:val="28"/>
          <w:szCs w:val="28"/>
          <w:lang w:val="ru-RU"/>
        </w:rPr>
        <w:t xml:space="preserve"> 35 страниц, 2 рисунка, 4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таблицы, 22 источника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Наименование темы: Аудит, его содержание и значение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Ключевые слова: аудит, аудиторская организация, внутренний и внешний аудит, организ</w:t>
      </w:r>
      <w:r w:rsidR="00903F66" w:rsidRPr="0039144A">
        <w:rPr>
          <w:rFonts w:ascii="Times New Roman" w:hAnsi="Times New Roman"/>
          <w:sz w:val="28"/>
          <w:szCs w:val="28"/>
          <w:lang w:val="ru-RU"/>
        </w:rPr>
        <w:t>ация аудита в Беларуси</w:t>
      </w:r>
      <w:r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Объект и предмет исследования: </w:t>
      </w:r>
      <w:r w:rsidR="004035A5" w:rsidRPr="0039144A">
        <w:rPr>
          <w:rFonts w:ascii="Times New Roman" w:hAnsi="Times New Roman"/>
          <w:sz w:val="28"/>
          <w:szCs w:val="28"/>
          <w:lang w:val="ru-RU"/>
        </w:rPr>
        <w:t xml:space="preserve">аудит, аудиторская деятельность в РБ. 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Цель работы: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изучен</w:t>
      </w:r>
      <w:r w:rsidR="00903F66" w:rsidRPr="0039144A">
        <w:rPr>
          <w:rFonts w:ascii="Times New Roman" w:hAnsi="Times New Roman"/>
          <w:color w:val="000000"/>
          <w:sz w:val="28"/>
          <w:szCs w:val="28"/>
          <w:lang w:val="ru-RU"/>
        </w:rPr>
        <w:t>ие сущности аудита, его значения и развития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Республике Беларусь.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Используемые методы исследова</w:t>
      </w:r>
      <w:r w:rsidR="001918EA" w:rsidRPr="0039144A">
        <w:rPr>
          <w:rFonts w:ascii="Times New Roman" w:hAnsi="Times New Roman"/>
          <w:sz w:val="28"/>
          <w:szCs w:val="28"/>
          <w:lang w:val="ru-RU"/>
        </w:rPr>
        <w:t>ния: анализ, синтез, обобщение, систематизация, сравнительный метод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Полученные результаты: </w:t>
      </w:r>
      <w:r w:rsidR="001918EA" w:rsidRPr="0039144A">
        <w:rPr>
          <w:rFonts w:ascii="Times New Roman" w:hAnsi="Times New Roman"/>
          <w:sz w:val="28"/>
          <w:szCs w:val="28"/>
          <w:lang w:val="ru-RU"/>
        </w:rPr>
        <w:t xml:space="preserve">в процессе изучения материала по предложенной теме было рассмотрена сущность аудита, его развитие в РБ, проведён анализ аудиторской деятельности за предшествующий период, выявлены проблемы развития аудита на современном этапе. 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Элементы научной новизны полученных результатов:</w:t>
      </w:r>
      <w:r w:rsidR="001918E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855" w:rsidRPr="0039144A">
        <w:rPr>
          <w:rFonts w:ascii="Times New Roman" w:hAnsi="Times New Roman"/>
          <w:sz w:val="28"/>
          <w:szCs w:val="28"/>
          <w:lang w:val="ru-RU"/>
        </w:rPr>
        <w:t>проведение анализа развити</w:t>
      </w:r>
      <w:r w:rsidR="00903F66" w:rsidRPr="0039144A">
        <w:rPr>
          <w:rFonts w:ascii="Times New Roman" w:hAnsi="Times New Roman"/>
          <w:sz w:val="28"/>
          <w:szCs w:val="28"/>
          <w:lang w:val="ru-RU"/>
        </w:rPr>
        <w:t xml:space="preserve">я аудита в динамике за 2005-2007гг. и </w:t>
      </w:r>
      <w:r w:rsidR="00903F66" w:rsidRPr="0039144A">
        <w:rPr>
          <w:rFonts w:ascii="Times New Roman" w:hAnsi="Times New Roman"/>
          <w:sz w:val="28"/>
          <w:szCs w:val="28"/>
        </w:rPr>
        <w:t>I</w:t>
      </w:r>
      <w:r w:rsidR="00903F66" w:rsidRPr="0039144A">
        <w:rPr>
          <w:rFonts w:ascii="Times New Roman" w:hAnsi="Times New Roman"/>
          <w:sz w:val="28"/>
          <w:szCs w:val="28"/>
          <w:lang w:val="ru-RU"/>
        </w:rPr>
        <w:t xml:space="preserve"> полугодие 2008 года.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Область возможного практического применения полученных результатов:</w:t>
      </w:r>
      <w:r w:rsidR="001918E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855" w:rsidRPr="0039144A">
        <w:rPr>
          <w:rFonts w:ascii="Times New Roman" w:hAnsi="Times New Roman"/>
          <w:sz w:val="28"/>
          <w:szCs w:val="28"/>
          <w:lang w:val="ru-RU"/>
        </w:rPr>
        <w:t>аудиторская организация, учреждения образования.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Экономическая и социальная значимость работы:</w:t>
      </w:r>
      <w:r w:rsidR="00CA1855" w:rsidRPr="0039144A">
        <w:rPr>
          <w:rFonts w:ascii="Times New Roman" w:hAnsi="Times New Roman"/>
          <w:sz w:val="28"/>
          <w:szCs w:val="28"/>
          <w:lang w:val="ru-RU"/>
        </w:rPr>
        <w:t xml:space="preserve"> выявленные проблемы аудиторской деятельности и способы их решения позволяют объективно оценить положение аудита в Беларуси и разработать пути его дальнейшего развития. 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1A32FB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_________________(подпись студента)</w:t>
      </w:r>
    </w:p>
    <w:p w:rsidR="000C6D33" w:rsidRPr="0039144A" w:rsidRDefault="001A32F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br w:type="page"/>
      </w:r>
      <w:r w:rsidR="0083233F" w:rsidRPr="0039144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8601B" w:rsidRPr="0039144A" w:rsidRDefault="0038601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601B" w:rsidRPr="0039144A" w:rsidRDefault="0038601B" w:rsidP="0039144A">
      <w:pPr>
        <w:widowControl w:val="0"/>
        <w:tabs>
          <w:tab w:val="left" w:pos="284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Введение</w:t>
      </w:r>
      <w:r w:rsidR="0039144A" w:rsidRPr="003914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233F" w:rsidRPr="0039144A" w:rsidRDefault="0083233F" w:rsidP="0039144A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Содержание и значение аудита</w:t>
      </w:r>
      <w:r w:rsidR="00903F66" w:rsidRPr="0039144A">
        <w:rPr>
          <w:rFonts w:ascii="Times New Roman" w:hAnsi="Times New Roman"/>
          <w:color w:val="000000"/>
          <w:sz w:val="28"/>
          <w:szCs w:val="28"/>
        </w:rPr>
        <w:t>.</w:t>
      </w:r>
      <w:r w:rsidR="0039144A" w:rsidRPr="003914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233F" w:rsidRPr="0039144A" w:rsidRDefault="00CD424B" w:rsidP="0039144A">
      <w:pPr>
        <w:widowControl w:val="0"/>
        <w:tabs>
          <w:tab w:val="left" w:pos="284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1.1 </w:t>
      </w:r>
      <w:r w:rsidR="0083233F" w:rsidRPr="0039144A">
        <w:rPr>
          <w:rFonts w:ascii="Times New Roman" w:hAnsi="Times New Roman"/>
          <w:color w:val="000000"/>
          <w:sz w:val="28"/>
          <w:szCs w:val="28"/>
          <w:lang w:val="ru-RU"/>
        </w:rPr>
        <w:t>История развития и место аудита в рыночной экономике</w:t>
      </w:r>
      <w:r w:rsidR="00903F66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38601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3233F" w:rsidRPr="0039144A" w:rsidRDefault="0083233F" w:rsidP="0039144A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Виды аудита и его организация в Республике Беларусь</w:t>
      </w:r>
      <w:r w:rsidR="00903F66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9144A" w:rsidRPr="0039144A" w:rsidRDefault="0083233F" w:rsidP="0039144A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Направления развития и совершенствования аудита в Республике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Беларусь</w:t>
      </w:r>
      <w:r w:rsidR="00903F66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C6D33" w:rsidRPr="0039144A" w:rsidRDefault="0038601B" w:rsidP="0039144A">
      <w:pPr>
        <w:widowControl w:val="0"/>
        <w:tabs>
          <w:tab w:val="left" w:pos="284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Заключение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C6D33" w:rsidRPr="0039144A" w:rsidRDefault="0038601B" w:rsidP="0039144A">
      <w:pPr>
        <w:widowControl w:val="0"/>
        <w:tabs>
          <w:tab w:val="left" w:pos="284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Список использованных источников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C6D33" w:rsidRPr="0039144A" w:rsidRDefault="000C6D3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D33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lang w:val="ru-RU"/>
        </w:rPr>
        <w:br w:type="page"/>
      </w:r>
      <w:r w:rsidR="000C6D33" w:rsidRPr="0039144A">
        <w:rPr>
          <w:rFonts w:ascii="Times New Roman" w:hAnsi="Times New Roman"/>
          <w:b/>
          <w:sz w:val="28"/>
          <w:szCs w:val="28"/>
          <w:lang w:val="ru-RU"/>
        </w:rPr>
        <w:lastRenderedPageBreak/>
        <w:t>Введение</w:t>
      </w:r>
    </w:p>
    <w:p w:rsidR="00185E0E" w:rsidRPr="0039144A" w:rsidRDefault="00185E0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3F99" w:rsidRPr="0039144A" w:rsidRDefault="00185E0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условиях формирования рыночных</w:t>
      </w:r>
      <w:r w:rsidR="00F96572" w:rsidRPr="0039144A">
        <w:rPr>
          <w:rFonts w:ascii="Times New Roman" w:hAnsi="Times New Roman"/>
          <w:sz w:val="28"/>
          <w:szCs w:val="28"/>
          <w:lang w:val="ru-RU"/>
        </w:rPr>
        <w:t xml:space="preserve"> отношений в экономике Республики Беларусь существенно возрастает роль такой составляющей системы управления предприятиями, как контроль, независимо от их отраслевой принадлежности или форм собственности. Причём это в равной степени относится как к контролю государственному, ведомственному, так и к независимому аудиторскому контролю. Это связано в первую очередь с тем, что именно контроль, как одна из важнейших функций управления предприятием, в значительной степени способствует производству конкурентоспособной продукции. Кроме того, эффективная организация контроля способствует решению многих социальных вопросов.</w:t>
      </w:r>
    </w:p>
    <w:p w:rsidR="00F96572" w:rsidRPr="0039144A" w:rsidRDefault="00F96572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 мере становления рынка в нашей республике всё большее значение будет приобретать такая форма финансового контроля со стороны собственников, как аудит. Аудит – это независимая экспертиза и проверка бухгалтерских счетов, регистров, отчётности и других документов с целью объективной оценки финансового состояния предприятия, а также оказание сопутствующих аудиту услуг, связанных с профессиональной деятельностью аудиторов и аудиторских фирм</w:t>
      </w:r>
      <w:r w:rsidR="0048659B" w:rsidRPr="0039144A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2</w:t>
      </w:r>
      <w:r w:rsidR="0048659B" w:rsidRPr="0039144A">
        <w:rPr>
          <w:rFonts w:ascii="Times New Roman" w:hAnsi="Times New Roman"/>
          <w:sz w:val="28"/>
          <w:szCs w:val="28"/>
          <w:lang w:val="ru-RU"/>
        </w:rPr>
        <w:t>, с.3]</w:t>
      </w:r>
      <w:r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346EE4" w:rsidRPr="0039144A" w:rsidRDefault="00346EE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Содержание аудиторской деятельности многопланово, однако главное ее направление</w:t>
      </w:r>
      <w:r w:rsidR="003F46EF" w:rsidRPr="0039144A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39144A">
        <w:rPr>
          <w:rFonts w:ascii="Times New Roman" w:hAnsi="Times New Roman"/>
          <w:sz w:val="28"/>
          <w:szCs w:val="28"/>
          <w:lang w:val="ru-RU"/>
        </w:rPr>
        <w:t>подтверждение достоверности бухгалтерской и финансовой отчетности, а основная особенность — независимость в установлении своих заключений. Достоверная информация о финансовом состоянии экономических субъектов — основа доверия к партнерам, разработки и осуществления стратегии и тактики хозяйственной деятельности.</w:t>
      </w:r>
      <w:r w:rsidR="00F47108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Для понимания общественной роли аудита и профессиональных обязанностей аудитора необходимо выяснить, что такое аудит и как он проводится. Для познания сути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 xml:space="preserve"> и логики используемых аудитором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методов и технических приемов проведения аудита следует понять условия и организационные рамки его осуществления. В международной практике накоплен огромный </w:t>
      </w:r>
      <w:r w:rsidRPr="0039144A">
        <w:rPr>
          <w:rFonts w:ascii="Times New Roman" w:hAnsi="Times New Roman"/>
          <w:sz w:val="28"/>
          <w:szCs w:val="28"/>
          <w:lang w:val="ru-RU"/>
        </w:rPr>
        <w:lastRenderedPageBreak/>
        <w:t>опыт в данной области в виде стандартов и норм аудита, который необходимо использовать при разработке национальных стандартов и в ходе работы аудиторов и аудиторских организаций.</w:t>
      </w:r>
    </w:p>
    <w:p w:rsidR="00346EE4" w:rsidRPr="0039144A" w:rsidRDefault="00346EE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Опыт управления предприятиями в условиях многоукладной экономики свидетельствует о необходимости организации аудита во всех сферах их деятельности.</w:t>
      </w:r>
    </w:p>
    <w:p w:rsidR="004D55DE" w:rsidRPr="0039144A" w:rsidRDefault="004D55DE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Предприятия, кредитные учреждения, биржи вступают в экономические отношения с субъектами хозяйствования по использованию имущества, денежных средств, осуществлению инвестиций. Участники таких сделок заинтересованы в том, чтобы получать и использовать достоверную информацию о своих партнерах для принятия обоснованных решений.</w:t>
      </w:r>
    </w:p>
    <w:p w:rsidR="004D55DE" w:rsidRPr="0039144A" w:rsidRDefault="004D55DE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Собственники предприятия, кредиторы, потенциальные инвесторы зачастую не имеют возможности самостоятельно убедиться в том, что все многочисленные операции предприятия законны и правильно отражены в отчетности, так как не имеют доступа к учетным записям и соответствующего опыта, и поэтому нуждаются в объективных оценках профессионалов по этим вопросам.</w:t>
      </w:r>
    </w:p>
    <w:p w:rsidR="004D55DE" w:rsidRPr="0039144A" w:rsidRDefault="004D55DE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предприятия в новых экономических условиях необходимо оперативно контролировать ход хозяйственных процессов, эффективно управлять имуществом, предупреждать негативные явления, увеличивать доходы и снижать расходы. Эти обстоятельства также обуславливают необходимость своевременного получения качественной информации о деятельности различных подразделений предприятия.</w:t>
      </w:r>
    </w:p>
    <w:p w:rsidR="00130144" w:rsidRPr="0039144A" w:rsidRDefault="0013014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Независимое подтверждение информации о результатах деятельности предприятий и соблюдения ими законодательства необходимо также государственным органам для принятия решений в области регулирования экономики и налогообложения. В ряде случаев в объективной экспертизе финансовой отчетности экономических субъектов и организации учета нуждаются следственные органы, суды, прокуратура для подтверждения интересующей их информации.</w:t>
      </w:r>
    </w:p>
    <w:p w:rsidR="004D55DE" w:rsidRPr="0039144A" w:rsidRDefault="0013014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подтверждения достоверности финансовой отчетности, проверки объективности учета и финансовой дисциплины субъектов хозяйствования негосударственной формы собственности и был сформирован аудит.</w:t>
      </w:r>
    </w:p>
    <w:p w:rsidR="009817C3" w:rsidRPr="0039144A" w:rsidRDefault="009817C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 во всём мире давно уже превратился в инфраструктурную отрасль экономики. И в нашей стране создана достаточно слаженная служба, способствующая пополнению государственного бюджета. В республике Беларусь зарегистрированы и действуют два общественных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объединения аудиторов. Однако их деятельность не очень активна. Пока, к сожалению, ими не решаются даже вполне посильные задачи. Поэтому развитие и совершенствование белорусского аудита является важной задачей </w:t>
      </w:r>
      <w:r w:rsidR="00BF6494" w:rsidRPr="0039144A">
        <w:rPr>
          <w:rFonts w:ascii="Times New Roman" w:hAnsi="Times New Roman"/>
          <w:color w:val="000000"/>
          <w:sz w:val="28"/>
          <w:szCs w:val="28"/>
          <w:lang w:val="ru-RU"/>
        </w:rPr>
        <w:t>на современном этапе.</w:t>
      </w:r>
    </w:p>
    <w:p w:rsidR="002676DC" w:rsidRPr="0039144A" w:rsidRDefault="002676DC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В 2007 году компания САБ вошла в состав одной из ведущих мировых аудиторских фирм –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, что говорит о соответствии компании всем необходимым стандартам и требованиям. </w:t>
      </w:r>
      <w:r w:rsidR="00D11978" w:rsidRPr="0039144A">
        <w:rPr>
          <w:rFonts w:ascii="Times New Roman" w:hAnsi="Times New Roman"/>
          <w:color w:val="000000"/>
          <w:sz w:val="28"/>
          <w:szCs w:val="28"/>
          <w:lang w:val="ru-RU"/>
        </w:rPr>
        <w:t>Это позволит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1978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компании САБ занять достойное место в сети </w:t>
      </w:r>
      <w:r w:rsidR="00D11978"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="00D11978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676DC" w:rsidRPr="0039144A" w:rsidRDefault="00D11978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Но в развитии белорусского аудита немало проблем: это и нарушение ценового законодательства, ведения документации, неисполнение Правил аудиторской деятельности, что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 к снижению качества аудиторских услуг, а, следовательно, к увеличению рисков проверяемых организаций. Поэтому </w:t>
      </w:r>
      <w:r w:rsidR="002B5CE7" w:rsidRPr="0039144A">
        <w:rPr>
          <w:rFonts w:ascii="Times New Roman" w:hAnsi="Times New Roman"/>
          <w:color w:val="000000"/>
          <w:sz w:val="28"/>
          <w:szCs w:val="28"/>
          <w:lang w:val="ru-RU"/>
        </w:rPr>
        <w:t>вопрос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развития аудита в РБ, а также его значение в современной </w:t>
      </w:r>
      <w:r w:rsidR="002B5CE7" w:rsidRPr="0039144A">
        <w:rPr>
          <w:rFonts w:ascii="Times New Roman" w:hAnsi="Times New Roman"/>
          <w:color w:val="000000"/>
          <w:sz w:val="28"/>
          <w:szCs w:val="28"/>
          <w:lang w:val="ru-RU"/>
        </w:rPr>
        <w:t>экономике станови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тся</w:t>
      </w:r>
      <w:r w:rsidR="002B5CE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всё более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ак</w:t>
      </w:r>
      <w:r w:rsidR="002B5CE7" w:rsidRPr="0039144A">
        <w:rPr>
          <w:rFonts w:ascii="Times New Roman" w:hAnsi="Times New Roman"/>
          <w:color w:val="000000"/>
          <w:sz w:val="28"/>
          <w:szCs w:val="28"/>
          <w:lang w:val="ru-RU"/>
        </w:rPr>
        <w:t>туальным.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B5CE7" w:rsidRPr="0039144A" w:rsidRDefault="002B5CE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Для изучения данной темы были использованы такие методы как анализ, синтез, сравнительный метод.</w:t>
      </w:r>
    </w:p>
    <w:p w:rsidR="007A20E6" w:rsidRPr="0039144A" w:rsidRDefault="007A20E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Целью курсовой работы является</w:t>
      </w:r>
      <w:r w:rsidR="001971D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изучение</w:t>
      </w:r>
      <w:r w:rsidR="00ED47A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32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сущности </w:t>
      </w:r>
      <w:r w:rsidR="00ED47A6"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аудита,</w:t>
      </w:r>
      <w:r w:rsidR="001971D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его </w:t>
      </w:r>
      <w:r w:rsidR="001A32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значение и </w:t>
      </w:r>
      <w:r w:rsidR="001971DF" w:rsidRPr="0039144A">
        <w:rPr>
          <w:rFonts w:ascii="Times New Roman" w:hAnsi="Times New Roman"/>
          <w:color w:val="000000"/>
          <w:sz w:val="28"/>
          <w:szCs w:val="28"/>
          <w:lang w:val="ru-RU"/>
        </w:rPr>
        <w:t>развитие в Республике Беларусь.</w:t>
      </w:r>
    </w:p>
    <w:p w:rsidR="00425264" w:rsidRPr="0039144A" w:rsidRDefault="0042526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поставленной цели необходимо решить ряд задач (которые и определяют структуру работы): </w:t>
      </w:r>
    </w:p>
    <w:p w:rsidR="00425264" w:rsidRPr="0039144A" w:rsidRDefault="00425264" w:rsidP="0039144A">
      <w:pPr>
        <w:widowControl w:val="0"/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рассмотреть содержание и значение аудит</w:t>
      </w:r>
      <w:r w:rsidR="00CB2F3A" w:rsidRPr="0039144A">
        <w:rPr>
          <w:rFonts w:ascii="Times New Roman" w:hAnsi="Times New Roman"/>
          <w:sz w:val="28"/>
          <w:szCs w:val="28"/>
          <w:lang w:val="ru-RU"/>
        </w:rPr>
        <w:t xml:space="preserve">а, его виды, а также организацию аудита в Республике Беларусь; </w:t>
      </w:r>
    </w:p>
    <w:p w:rsidR="00EB4ABB" w:rsidRPr="0039144A" w:rsidRDefault="00EB4ABB" w:rsidP="0039144A">
      <w:pPr>
        <w:widowControl w:val="0"/>
        <w:numPr>
          <w:ilvl w:val="0"/>
          <w:numId w:val="3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определить пути совершенствования аудита в Беларуси.</w:t>
      </w:r>
    </w:p>
    <w:p w:rsidR="00425264" w:rsidRPr="0039144A" w:rsidRDefault="0042526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lastRenderedPageBreak/>
        <w:t xml:space="preserve">Следует отметить, что данная тема достаточно хорошо рассматривается как в учебной литературе, так и в периодической печати. Особо следует выделить 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таких экономистов, аудиторов как Сорока Н., Заяц Н., Згировская М., Акулич Ю., Мишарева С. и другие.</w:t>
      </w:r>
    </w:p>
    <w:p w:rsidR="00581B31" w:rsidRPr="0039144A" w:rsidRDefault="00581B31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26E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br w:type="page"/>
      </w:r>
      <w:r w:rsidR="0024326E" w:rsidRPr="0039144A">
        <w:rPr>
          <w:rFonts w:ascii="Times New Roman" w:hAnsi="Times New Roman"/>
          <w:b/>
          <w:sz w:val="28"/>
          <w:szCs w:val="28"/>
          <w:lang w:val="ru-RU"/>
        </w:rPr>
        <w:lastRenderedPageBreak/>
        <w:t>1. История развития и место аудита в рыночной экономике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Ещё древние цивилизации Ближнего Востока (примерно 4000 г. до н.э.) создавали государства и налаживали хозяйственную деятельность. Чтобы учитывать свои доходы и расходы, они должны были составлять отчёты. Это породило необходимость организации аудита, основной целью которого являлось уменьшение ошибок и злоупотреблений со стороны чиновников [13, с. 70].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История аудита берёт начало в Шотландии, где в 1853 году был официально утверждён Эринбургский институт аудиторов. Однако упоминания об этом явлении можно встретить в источниках более раннего периода. Так, ещё в </w:t>
      </w:r>
      <w:r w:rsidRPr="0039144A">
        <w:rPr>
          <w:rFonts w:ascii="Times New Roman" w:hAnsi="Times New Roman"/>
          <w:sz w:val="28"/>
          <w:szCs w:val="28"/>
        </w:rPr>
        <w:t>XIV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веке учёные книги фигурировали в качестве вещественного доказательства в суде. В </w:t>
      </w:r>
      <w:r w:rsidRPr="0039144A">
        <w:rPr>
          <w:rFonts w:ascii="Times New Roman" w:hAnsi="Times New Roman"/>
          <w:sz w:val="28"/>
          <w:szCs w:val="28"/>
        </w:rPr>
        <w:t>XVI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веке во многих странах действовал правовой контроль учётных книг, а в Англии аудиторами называли людей, занимавшихся проверкой учётных записей.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Родиной аудита принято считать Великобританию. Уже в 1844 году здесь был принят пакет законов, предписывающих акционерным компаниям поручать проверку бухгалтерских книг и счетов компаний независимым бухгалтерам. Последние обязывались отчитываться о результатах проверок перед акционерами. 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 территории Российского государства предпринимались три попытки организовать независимый финансовый контроль: в 1891 г. (институт присяжных счетоводов), 1907 г. (институт бухгалтеров) и 1924 г. (институт государственных бухгалтеров-экспертов). Однако они все оказались безуспешными, не получив одобрения ни государства, ни общества.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Появление первых аудиторских организаций в СССР относится к 1987 году и совпадает с выходом постановлений о создании на территории государства совместных предприятий, согласно которым проверка финансово-хозяйственной и коммерческой деятельности новых предприятий должна была осуществляться за определённую плату хозрасчётными </w:t>
      </w:r>
      <w:r w:rsidRPr="0039144A">
        <w:rPr>
          <w:rFonts w:ascii="Times New Roman" w:hAnsi="Times New Roman"/>
          <w:sz w:val="28"/>
          <w:szCs w:val="28"/>
          <w:lang w:val="ru-RU"/>
        </w:rPr>
        <w:lastRenderedPageBreak/>
        <w:t>аудиторскими организациями.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Беларуси развитие аудита началось в 1990 году, когда появились независимые хозрасчетные аудиторские организации Минскаудит, Белэкоаудит и другие. В 1991 году Совет Министров Республики Беларусь постановлением «О контрольно-ревизионной службе» от 30.09.1991 г. признал целесообразным создание в республике аудиторской службы в целях усиления действенности финансового контроля за соблюдением режима экономии, сохранности денежных средств и материальных ценностей, пресечения злоупотреблений и преступлений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в финансово-хозяйственной деятельности предприятий и организаций. Этим же документом было утверждено Временное положение об аудиторской деятельности в Республике Беларусь, заложившее основы её нормативной базы [6, с.144].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Постановлением Совета Министров Республики Беларусь от 17.08.1992 г. была образована Аудиторская палата при Совете Министров Республики Беларусь, на которую была возложена организация системы услуг за соблюдением установленного порядка осуществления финансовых и хозяйственных операций, правильности отражения их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в оперативном и бухгалтерском учёте, а также ставилась задача оказания практической помощи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в постановке учёта и анализа финансово-хозяйственной деятельности субъектов хозяйствования. На Аудиторскую палату была возложена обязанность подготовки аудиторов, для чего был создан «Белаудитучцентр» при Белорусском государственном экономическом университете. В 1994 г. Аудиторская палата при Совете Министров Республики Беларусь была преобразована в аудиторскую палату Республики Беларусь на принципах самоуправления и самофинансирования [13, с.75].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Большую роль в становлении отечественного аудита сыграл Закон Республики Беларусь «Об аудиторской деятельности» (1994г.). Он определил основы осуществления аудита на территории страны, установил правила и порядок его проведения, регулирования отношений, возникающих, с одной стороны, между предприятиями, учреждениями и организациями, ведущими </w:t>
      </w:r>
      <w:r w:rsidRPr="0039144A">
        <w:rPr>
          <w:rFonts w:ascii="Times New Roman" w:hAnsi="Times New Roman"/>
          <w:sz w:val="28"/>
          <w:szCs w:val="28"/>
          <w:lang w:val="ru-RU"/>
        </w:rPr>
        <w:lastRenderedPageBreak/>
        <w:t>самостоятельную финансово-хозяйственную деятельность (независимо от форм собственности и видов этой деятельности), и аудиторами и аудиторскими организациями – с другой.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Закон был изменён и дополнен в 2002 году. 25 июня 2007 года Президентом нашей страны был подписан Закон «О внесении изменений и дополнений в Закон Республики Беларусь «Об аудиторской деятельности».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Становление рыночных отношений привело к появлению большого количества новых нормативных актов, регламентирующих вопросы бухгалтерского учёта и отчётности, налогообложения, порядок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формирования себестоимости, которые не всегда своевременно в полном объёме доводятся до предприятий. Исходя из этого возникла необходимость создания аудита. Понятие аудит значительно шире понятия ревизия, так как аудит включает не только проверку достоверности отчётности предприятия, но и осуществляемые аудиторской организацией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и аудитором-предпринимателем экспертизу бухгалтерских балансов, финансовых отчётов и разработку предложений по улучшению хозяйственной деятельности.</w:t>
      </w:r>
    </w:p>
    <w:p w:rsidR="0024326E" w:rsidRPr="0039144A" w:rsidRDefault="0024326E" w:rsidP="0039144A">
      <w:pPr>
        <w:pStyle w:val="22"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 макроэкономическом уровне аудит является элементом рыночной инфраструктуры, необходимость функционирования которого определяется следующими обстоятельствами:</w:t>
      </w:r>
    </w:p>
    <w:p w:rsidR="0024326E" w:rsidRPr="0039144A" w:rsidRDefault="0024326E" w:rsidP="0039144A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бухгалтерская отчетность используется для принятия решений ее заинтересованными пользователями, в том числе руководством, участниками и собственниками имущества экономического субъекта, реальными и потенциальными инвесторами, работниками и заказчиками, органами власти и общественностью в целом;</w:t>
      </w:r>
    </w:p>
    <w:p w:rsidR="0024326E" w:rsidRPr="0039144A" w:rsidRDefault="0024326E" w:rsidP="0039144A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бухгалтерская отчетность может быть подвержена искажениям в силу ряда факторов, в частности применения оценочных значений и возможности неоднозначной интерпретации фактов хозяйственной жизни; помимо этого, достоверность бухгалтерской отчетности не обеспечивается автоматически ввиду возможной пристрастности ее составителей;</w:t>
      </w:r>
    </w:p>
    <w:p w:rsidR="0024326E" w:rsidRPr="0039144A" w:rsidRDefault="0024326E" w:rsidP="0039144A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степень достоверности бухгалтерской отчетности, как правило, </w:t>
      </w:r>
      <w:r w:rsidRPr="0039144A">
        <w:rPr>
          <w:rFonts w:ascii="Times New Roman" w:hAnsi="Times New Roman"/>
          <w:sz w:val="28"/>
          <w:szCs w:val="28"/>
          <w:lang w:val="ru-RU"/>
        </w:rPr>
        <w:lastRenderedPageBreak/>
        <w:t>не может быть самостоятельно оценена большинством заинтересованных пользователей из-за затрудненности доступа к учетной и прочей информации, а также многочисленности и сложности хозяйственных операций, отражаемых в бухгалтерской отчетности экономических субъектов.</w:t>
      </w:r>
    </w:p>
    <w:p w:rsidR="0039144A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Развитие рыночных отношений в стране сопряжено с ростом финансовых рисков, повышением конкуренции между субъектами хозяйствования, поэтому спрос на аудиторские услуги в ближайшие годы значительно возрастёт. Это потребует повышения квалификации действующих аудиторов, подготовки новых кадров аудиторской службы, а также совершенствования правовых норм в сфере аудита [6, с.148].</w:t>
      </w:r>
    </w:p>
    <w:p w:rsidR="0024326E" w:rsidRPr="0039144A" w:rsidRDefault="0024326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D33" w:rsidRPr="0039144A" w:rsidRDefault="00ED47A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sz w:val="28"/>
          <w:szCs w:val="28"/>
          <w:lang w:val="ru-RU"/>
        </w:rPr>
        <w:t>1.</w:t>
      </w:r>
      <w:r w:rsidR="0024326E" w:rsidRPr="0039144A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377E79" w:rsidRPr="0039144A">
        <w:rPr>
          <w:rFonts w:ascii="Times New Roman" w:hAnsi="Times New Roman"/>
          <w:b/>
          <w:sz w:val="28"/>
          <w:szCs w:val="28"/>
          <w:lang w:val="ru-RU"/>
        </w:rPr>
        <w:t>Содержание и значение аудита</w:t>
      </w:r>
    </w:p>
    <w:p w:rsidR="00873F99" w:rsidRPr="0039144A" w:rsidRDefault="00873F9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C6D33" w:rsidRPr="0039144A" w:rsidRDefault="002034E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В рыночной экономике важную роль играет достоверная информация о деятельности предприятия, которая нужна владельцу предприятия для определения стратегии развития и способов повышения эффективности его деятельности; государственным органам для контроля за 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>соблюдением законодательных актов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о налогообложении; банкам, другим заимодавцам и страховым компаниям для оценки платёжеспособности предприятия и вероятности возврата кредитов, определения страхового риска. В достоверной информации заинтересованы поставщики, покупатели, инвесторы и другие предприятия и организации, имеющие деловые взаимоотношения с субъектом хозяйствования.</w:t>
      </w:r>
    </w:p>
    <w:p w:rsidR="002034E3" w:rsidRPr="0039144A" w:rsidRDefault="002034E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Во всех странах с развитой рыночной экономикой осуществляется независимый контроль за достоверностью бухгалтерского учёта, а также за предоставляемой государственным органам и публикуемой в печати финансовой отчётностью.</w:t>
      </w:r>
    </w:p>
    <w:p w:rsidR="002034E3" w:rsidRPr="0039144A" w:rsidRDefault="002034E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Такой контроль принято называть аудитом</w:t>
      </w:r>
      <w:r w:rsidR="0046612B" w:rsidRPr="0039144A">
        <w:rPr>
          <w:rFonts w:ascii="Times New Roman" w:hAnsi="Times New Roman"/>
          <w:sz w:val="28"/>
          <w:szCs w:val="28"/>
          <w:lang w:val="ru-RU"/>
        </w:rPr>
        <w:t xml:space="preserve">. В экономической литературе нет однозначного понятия аудита. Одни авторы считают, что </w:t>
      </w:r>
      <w:r w:rsidR="0046612B" w:rsidRPr="0039144A">
        <w:rPr>
          <w:rFonts w:ascii="Times New Roman" w:hAnsi="Times New Roman"/>
          <w:sz w:val="28"/>
          <w:szCs w:val="28"/>
          <w:lang w:val="ru-RU"/>
        </w:rPr>
        <w:lastRenderedPageBreak/>
        <w:t xml:space="preserve">аудит происходит от латинского слова </w:t>
      </w:r>
      <w:r w:rsidR="0046612B" w:rsidRPr="0039144A">
        <w:rPr>
          <w:rFonts w:ascii="Times New Roman" w:hAnsi="Times New Roman"/>
          <w:sz w:val="28"/>
          <w:szCs w:val="28"/>
        </w:rPr>
        <w:t>audio</w:t>
      </w:r>
      <w:r w:rsidR="0046612B" w:rsidRPr="0039144A">
        <w:rPr>
          <w:rFonts w:ascii="Times New Roman" w:hAnsi="Times New Roman"/>
          <w:sz w:val="28"/>
          <w:szCs w:val="28"/>
          <w:lang w:val="ru-RU"/>
        </w:rPr>
        <w:t>, что означает «он слышит», другие считают, что аудитор в переводе с английского языка означает «подсказчик»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12B" w:rsidRPr="0039144A">
        <w:rPr>
          <w:rFonts w:ascii="Times New Roman" w:hAnsi="Times New Roman"/>
          <w:sz w:val="28"/>
          <w:szCs w:val="28"/>
          <w:lang w:val="ru-RU"/>
        </w:rPr>
        <w:t>[</w:t>
      </w:r>
      <w:r w:rsidR="0048297D" w:rsidRPr="0039144A">
        <w:rPr>
          <w:rFonts w:ascii="Times New Roman" w:hAnsi="Times New Roman"/>
          <w:sz w:val="28"/>
          <w:szCs w:val="28"/>
          <w:lang w:val="ru-RU"/>
        </w:rPr>
        <w:t>13</w:t>
      </w:r>
      <w:r w:rsidR="0046612B" w:rsidRPr="0039144A">
        <w:rPr>
          <w:rFonts w:ascii="Times New Roman" w:hAnsi="Times New Roman"/>
          <w:sz w:val="28"/>
          <w:szCs w:val="28"/>
          <w:lang w:val="ru-RU"/>
        </w:rPr>
        <w:t>, с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.</w:t>
      </w:r>
      <w:r w:rsidR="0046612B" w:rsidRPr="0039144A">
        <w:rPr>
          <w:rFonts w:ascii="Times New Roman" w:hAnsi="Times New Roman"/>
          <w:sz w:val="28"/>
          <w:szCs w:val="28"/>
          <w:lang w:val="ru-RU"/>
        </w:rPr>
        <w:t>76]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340CE3" w:rsidRPr="0039144A" w:rsidRDefault="00340CE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новой редакции Закона Республики Беларусь «Об аудиторской деятельности» уточнено понятие аудита. По своей сущности аудиторская деятельность</w:t>
      </w:r>
      <w:r w:rsidR="006557E8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(аудит) – это предпринимательская деятельность по не зависимой проверке бухгалтерского учёта и бухгалтерской (финансовой) отчётности других документов организации, их обособленных подразделений, индивидуальных предпринимателей, а при необходимости – и (или) по проверке их деятельности, которая должна </w:t>
      </w:r>
      <w:r w:rsidR="006557E8" w:rsidRPr="0039144A">
        <w:rPr>
          <w:rFonts w:ascii="Times New Roman" w:hAnsi="Times New Roman"/>
          <w:sz w:val="28"/>
          <w:szCs w:val="28"/>
          <w:lang w:val="ru-RU"/>
        </w:rPr>
        <w:t>отражаться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в бухгалтерской (финансовой) отчётности</w:t>
      </w:r>
      <w:r w:rsidR="006557E8" w:rsidRPr="0039144A">
        <w:rPr>
          <w:rFonts w:ascii="Times New Roman" w:hAnsi="Times New Roman"/>
          <w:sz w:val="28"/>
          <w:szCs w:val="28"/>
          <w:lang w:val="ru-RU"/>
        </w:rPr>
        <w:t>, в целях выражения мнения о достоверности бухгалтерской (финансовой) отчётности и соответствии совершённых финансовых (хозяйственных) операций законодательству.</w:t>
      </w:r>
    </w:p>
    <w:p w:rsidR="006557E8" w:rsidRPr="0039144A" w:rsidRDefault="0012144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сфере аудиторской деятельности функционируют:</w:t>
      </w:r>
    </w:p>
    <w:p w:rsidR="00121447" w:rsidRPr="0039144A" w:rsidRDefault="0012144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а) аудиторы – индивидуальные предприниматели, физические лица, имеющие высшее экономическое и (или) юридическое образование, стаж работы по соответствующей специальности не менее трёх лет, а также квалификационный аттестат аудитора;</w:t>
      </w:r>
    </w:p>
    <w:p w:rsidR="00121447" w:rsidRPr="0039144A" w:rsidRDefault="0012144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б) аудиторские организации, осуществляющие деятельность по проведению аудиторских проверок и оказанию сопутствующих услуг на коммерческой основе. В их штате должно состоять не менее трёх аудиторов</w:t>
      </w:r>
      <w:r w:rsidR="009A1AEE" w:rsidRPr="0039144A">
        <w:rPr>
          <w:rFonts w:ascii="Times New Roman" w:hAnsi="Times New Roman"/>
          <w:sz w:val="28"/>
          <w:szCs w:val="28"/>
          <w:lang w:val="ru-RU"/>
        </w:rPr>
        <w:t xml:space="preserve">, руководителем аудиторской организации может быть только аудитор </w:t>
      </w:r>
      <w:r w:rsidRPr="0039144A">
        <w:rPr>
          <w:rFonts w:ascii="Times New Roman" w:hAnsi="Times New Roman"/>
          <w:sz w:val="28"/>
          <w:szCs w:val="28"/>
          <w:lang w:val="ru-RU"/>
        </w:rPr>
        <w:t>[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6, с.</w:t>
      </w:r>
      <w:r w:rsidRPr="0039144A">
        <w:rPr>
          <w:rFonts w:ascii="Times New Roman" w:hAnsi="Times New Roman"/>
          <w:sz w:val="28"/>
          <w:szCs w:val="28"/>
          <w:lang w:val="ru-RU"/>
        </w:rPr>
        <w:t>145].</w:t>
      </w:r>
    </w:p>
    <w:p w:rsidR="0046612B" w:rsidRPr="0039144A" w:rsidRDefault="0046612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Потребность в услугах аудитора возникла в связи со следующими обстоятельствами:</w:t>
      </w:r>
    </w:p>
    <w:p w:rsidR="0046612B" w:rsidRPr="0039144A" w:rsidRDefault="0036011F" w:rsidP="0039144A">
      <w:pPr>
        <w:widowControl w:val="0"/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возможность необъективной информации со стороны её составителей (администрации) в случае конфликта между ними и пользователями этой информации (собственниками, инвесторами, кредиторами);</w:t>
      </w:r>
    </w:p>
    <w:p w:rsidR="0036011F" w:rsidRPr="0039144A" w:rsidRDefault="0036011F" w:rsidP="0039144A">
      <w:pPr>
        <w:widowControl w:val="0"/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зависимость последствий принимаемых решений (а они могут </w:t>
      </w:r>
      <w:r w:rsidRPr="0039144A">
        <w:rPr>
          <w:rFonts w:ascii="Times New Roman" w:hAnsi="Times New Roman"/>
          <w:sz w:val="28"/>
          <w:szCs w:val="28"/>
          <w:lang w:val="ru-RU"/>
        </w:rPr>
        <w:lastRenderedPageBreak/>
        <w:t>быть весьма значительными) от качества информации;</w:t>
      </w:r>
    </w:p>
    <w:p w:rsidR="0036011F" w:rsidRPr="0039144A" w:rsidRDefault="0036011F" w:rsidP="0039144A">
      <w:pPr>
        <w:widowControl w:val="0"/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необходимость специальных знаний для проверки информации;</w:t>
      </w:r>
    </w:p>
    <w:p w:rsidR="0036011F" w:rsidRPr="0039144A" w:rsidRDefault="0036011F" w:rsidP="0039144A">
      <w:pPr>
        <w:widowControl w:val="0"/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отсутствие у пользователей информации доступа к ней для оценки её качества.</w:t>
      </w:r>
    </w:p>
    <w:p w:rsidR="00377E79" w:rsidRPr="0039144A" w:rsidRDefault="00377E7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128" w:rsidRPr="0039144A" w:rsidRDefault="00AE24F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5in;height:129.6pt;mso-position-horizontal-relative:char;mso-position-vertical-relative:line" coordorigin="176,4991" coordsize="9000,3240">
            <o:lock v:ext="edit" aspectratio="t"/>
            <v:shape id="_x0000_s1027" type="#_x0000_t75" style="position:absolute;left:176;top:4991;width:9000;height:3240" o:preferrelative="f">
              <v:fill o:detectmouseclick="t"/>
              <v:path o:extrusionok="t" o:connecttype="none"/>
              <o:lock v:ext="edit" text="t"/>
            </v:shape>
            <v:group id="_x0000_s1028" style="position:absolute;left:356;top:4991;width:8820;height:3240" coordorigin="1076,5351" coordsize="6300,25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76;top:5351;width:1260;height:1080">
                <v:textbox style="mso-next-textbox:#_x0000_s1029" inset=".4mm,.24mm,.4mm,.24mm">
                  <w:txbxContent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 xml:space="preserve">          Заинтересованность в собственном финансовом благополучии</w:t>
                      </w:r>
                    </w:p>
                  </w:txbxContent>
                </v:textbox>
              </v:shape>
              <v:shape id="_x0000_s1030" type="#_x0000_t202" style="position:absolute;left:1076;top:6611;width:1260;height:720">
                <v:textbox style="mso-next-textbox:#_x0000_s1030" inset=".4mm,.24mm,.4mm,.24mm">
                  <w:txbxContent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>Внешние</w:t>
                      </w:r>
                      <w:r w:rsidRPr="0039144A">
                        <w:rPr>
                          <w:sz w:val="18"/>
                        </w:rPr>
                        <w:br w:type="textWrapping" w:clear="all"/>
                      </w:r>
                      <w:r w:rsidRPr="0039144A">
                        <w:rPr>
                          <w:sz w:val="14"/>
                          <w:szCs w:val="18"/>
                        </w:rPr>
                        <w:t>условия</w:t>
                      </w:r>
                      <w:r w:rsidRPr="0039144A">
                        <w:rPr>
                          <w:sz w:val="18"/>
                        </w:rPr>
                        <w:br w:type="textWrapping" w:clear="all"/>
                      </w:r>
                      <w:r w:rsidRPr="0039144A">
                        <w:rPr>
                          <w:sz w:val="14"/>
                          <w:szCs w:val="18"/>
                        </w:rPr>
                        <w:t>деятельности</w:t>
                      </w:r>
                    </w:p>
                  </w:txbxContent>
                </v:textbox>
              </v:shape>
              <v:shape id="_x0000_s1031" type="#_x0000_t202" style="position:absolute;left:2696;top:5711;width:1080;height:1260">
                <v:textbox style="mso-next-textbox:#_x0000_s1031" inset=".4mm,.24mm,.4mm,.24mm">
                  <w:txbxContent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 xml:space="preserve">                  Ответствен-</w:t>
                      </w:r>
                    </w:p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>ность</w:t>
                      </w:r>
                      <w:r w:rsidRPr="0039144A">
                        <w:rPr>
                          <w:sz w:val="18"/>
                        </w:rPr>
                        <w:br w:type="textWrapping" w:clear="all"/>
                      </w:r>
                      <w:r w:rsidRPr="0039144A">
                        <w:rPr>
                          <w:sz w:val="14"/>
                          <w:szCs w:val="18"/>
                        </w:rPr>
                        <w:t>и осторожность</w:t>
                      </w:r>
                      <w:r w:rsidRPr="0039144A">
                        <w:rPr>
                          <w:sz w:val="18"/>
                        </w:rPr>
                        <w:br w:type="textWrapping" w:clear="all"/>
                      </w:r>
                      <w:r w:rsidRPr="0039144A">
                        <w:rPr>
                          <w:sz w:val="14"/>
                          <w:szCs w:val="18"/>
                        </w:rPr>
                        <w:t>в принятии решений</w:t>
                      </w:r>
                    </w:p>
                  </w:txbxContent>
                </v:textbox>
              </v:shape>
              <v:line id="_x0000_s1032" style="position:absolute" from="2336,5891" to="2696,6251">
                <v:stroke endarrow="block"/>
              </v:line>
              <v:line id="_x0000_s1033" style="position:absolute;flip:y" from="2336,6611" to="2696,6971">
                <v:stroke endarrow="block"/>
              </v:line>
              <v:shape id="_x0000_s1034" type="#_x0000_t202" style="position:absolute;left:4136;top:5711;width:1620;height:1260">
                <v:textbox style="mso-next-textbox:#_x0000_s1034" inset=".4mm,.24mm,.4mm,.24mm">
                  <w:txbxContent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 xml:space="preserve">                                 Необходимость качественной достаточной информации у субъектов рыночной</w:t>
                      </w:r>
                      <w:r w:rsidRPr="0039144A">
                        <w:rPr>
                          <w:sz w:val="18"/>
                        </w:rPr>
                        <w:br w:type="textWrapping" w:clear="all"/>
                      </w:r>
                      <w:r w:rsidRPr="0039144A">
                        <w:rPr>
                          <w:sz w:val="14"/>
                          <w:szCs w:val="18"/>
                        </w:rPr>
                        <w:t>экономики</w:t>
                      </w:r>
                    </w:p>
                  </w:txbxContent>
                </v:textbox>
              </v:shape>
              <v:line id="_x0000_s1035" style="position:absolute" from="3776,6610" to="4136,6611">
                <v:stroke endarrow="block"/>
              </v:line>
              <v:line id="_x0000_s1036" style="position:absolute" from="5756,6610" to="6116,6611">
                <v:stroke endarrow="block"/>
              </v:line>
              <v:shape id="_x0000_s1037" type="#_x0000_t202" style="position:absolute;left:6116;top:6071;width:1260;height:900">
                <v:textbox style="mso-next-textbox:#_x0000_s1037" inset=".4mm,.24mm,.4mm,.24mm">
                  <w:txbxContent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 xml:space="preserve">                                      Ряд сложностей при получении такой информации</w:t>
                      </w:r>
                    </w:p>
                  </w:txbxContent>
                </v:textbox>
              </v:shape>
              <v:shape id="_x0000_s1038" type="#_x0000_t202" style="position:absolute;left:2696;top:7331;width:4680;height:540">
                <v:textbox style="mso-next-textbox:#_x0000_s1038" inset=".4mm,.24mm,.4mm,.24mm">
                  <w:txbxContent>
                    <w:p w:rsidR="00BF6494" w:rsidRPr="0039144A" w:rsidRDefault="00BF6494" w:rsidP="00200128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 w:rsidRPr="0039144A">
                        <w:rPr>
                          <w:sz w:val="14"/>
                          <w:szCs w:val="18"/>
                        </w:rPr>
                        <w:t>Необходимость привлечения независимых грамотных третьих лиц для подтверждения качества информации</w:t>
                      </w:r>
                    </w:p>
                  </w:txbxContent>
                </v:textbox>
              </v:shape>
              <v:line id="_x0000_s1039" style="position:absolute" from="6836,6971" to="6837,7331">
                <v:stroke endarrow="block"/>
              </v:line>
            </v:group>
            <w10:wrap type="none"/>
            <w10:anchorlock/>
          </v:group>
        </w:pict>
      </w:r>
    </w:p>
    <w:p w:rsidR="00200128" w:rsidRPr="0039144A" w:rsidRDefault="00200128" w:rsidP="0039144A">
      <w:pPr>
        <w:pStyle w:val="-"/>
        <w:spacing w:after="0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144A">
        <w:rPr>
          <w:rFonts w:ascii="Times New Roman" w:hAnsi="Times New Roman"/>
          <w:i w:val="0"/>
          <w:sz w:val="28"/>
          <w:szCs w:val="28"/>
          <w:lang w:val="ru-RU"/>
        </w:rPr>
        <w:t>Рис 1.</w:t>
      </w:r>
      <w:r w:rsidR="00545B90" w:rsidRPr="0039144A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Pr="0039144A">
        <w:rPr>
          <w:rFonts w:ascii="Times New Roman" w:hAnsi="Times New Roman"/>
          <w:i w:val="0"/>
          <w:sz w:val="28"/>
          <w:szCs w:val="28"/>
          <w:lang w:val="ru-RU"/>
        </w:rPr>
        <w:t xml:space="preserve"> Факторы, обусловившие потребность аудита</w:t>
      </w:r>
      <w:r w:rsidR="00121447" w:rsidRPr="0039144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40CE3" w:rsidRPr="0039144A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4A4296" w:rsidRPr="0039144A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340CE3" w:rsidRPr="0039144A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4A4296" w:rsidRPr="0039144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40CE3" w:rsidRPr="0039144A">
        <w:rPr>
          <w:rFonts w:ascii="Times New Roman" w:hAnsi="Times New Roman"/>
          <w:i w:val="0"/>
          <w:sz w:val="28"/>
          <w:szCs w:val="28"/>
          <w:lang w:val="ru-RU"/>
        </w:rPr>
        <w:t>с.7]</w:t>
      </w:r>
      <w:r w:rsidR="00121447" w:rsidRPr="0039144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11F" w:rsidRPr="0039144A" w:rsidRDefault="0036011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Эти и ряд других причин привели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к возникновению общественной необходимости в услугах независимых экспертов, имеющих соответствующую подготовку, квалификацию, опыт и разрешение на право оказывать такого рода услуг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>и</w:t>
      </w:r>
      <w:r w:rsidRPr="0039144A">
        <w:rPr>
          <w:rFonts w:ascii="Times New Roman" w:hAnsi="Times New Roman"/>
          <w:sz w:val="28"/>
          <w:szCs w:val="28"/>
          <w:lang w:val="ru-RU"/>
        </w:rPr>
        <w:t>. Аудиторские услуги – услуги посредников, устанавливающих достоверность финансовой информации.</w:t>
      </w:r>
    </w:p>
    <w:p w:rsidR="0036011F" w:rsidRPr="0039144A" w:rsidRDefault="0036011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Наличие достоверной информации позволяет повысить эффективность функционирования рынка капитала и даёт возможность оценивать и прогнозировать последствия различных</w:t>
      </w:r>
      <w:r w:rsidR="00F424E9" w:rsidRPr="0039144A">
        <w:rPr>
          <w:rFonts w:ascii="Times New Roman" w:hAnsi="Times New Roman"/>
          <w:sz w:val="28"/>
          <w:szCs w:val="28"/>
          <w:lang w:val="ru-RU"/>
        </w:rPr>
        <w:t xml:space="preserve"> экономических решений. Проведение аудиторской проверки </w:t>
      </w:r>
      <w:r w:rsidR="00377E79" w:rsidRPr="0039144A">
        <w:rPr>
          <w:rFonts w:ascii="Times New Roman" w:hAnsi="Times New Roman"/>
          <w:sz w:val="28"/>
          <w:szCs w:val="28"/>
          <w:lang w:val="ru-RU"/>
        </w:rPr>
        <w:t>даже в тех случаях, когда она не</w:t>
      </w:r>
      <w:r w:rsidR="00F424E9" w:rsidRPr="0039144A">
        <w:rPr>
          <w:rFonts w:ascii="Times New Roman" w:hAnsi="Times New Roman"/>
          <w:sz w:val="28"/>
          <w:szCs w:val="28"/>
          <w:lang w:val="ru-RU"/>
        </w:rPr>
        <w:t xml:space="preserve"> является обязательной, несомненно, имеет важное значение.</w:t>
      </w:r>
    </w:p>
    <w:p w:rsidR="000C1DBE" w:rsidRPr="0039144A" w:rsidRDefault="00F424E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Для обоснования необходимости аудита была создана теория агентов. Аудитор является агентом, действующим, как правило, от имени акцио</w:t>
      </w:r>
      <w:r w:rsidR="00360B6E" w:rsidRPr="0039144A">
        <w:rPr>
          <w:rFonts w:ascii="Times New Roman" w:hAnsi="Times New Roman"/>
          <w:sz w:val="28"/>
          <w:szCs w:val="28"/>
          <w:lang w:val="ru-RU"/>
        </w:rPr>
        <w:t>н</w:t>
      </w:r>
      <w:r w:rsidRPr="0039144A">
        <w:rPr>
          <w:rFonts w:ascii="Times New Roman" w:hAnsi="Times New Roman"/>
          <w:sz w:val="28"/>
          <w:szCs w:val="28"/>
          <w:lang w:val="ru-RU"/>
        </w:rPr>
        <w:t>еров.</w:t>
      </w:r>
      <w:r w:rsidR="00360B6E" w:rsidRPr="0039144A">
        <w:rPr>
          <w:rFonts w:ascii="Times New Roman" w:hAnsi="Times New Roman"/>
          <w:sz w:val="28"/>
          <w:szCs w:val="28"/>
          <w:lang w:val="ru-RU"/>
        </w:rPr>
        <w:t xml:space="preserve"> По мере того как управляющие-собственники привлекают дополнительное внешнее финансирование, они постепенно теряют контроль над некоторыми аспектами бизнеса, особенно над вопросами финансовой отчётности и дальнейшего привлечения капитала. По мере увеличения внешних источников капитала растёт и потребность в современной и надёжной </w:t>
      </w:r>
      <w:r w:rsidR="00360B6E" w:rsidRPr="0039144A">
        <w:rPr>
          <w:rFonts w:ascii="Times New Roman" w:hAnsi="Times New Roman"/>
          <w:sz w:val="28"/>
          <w:szCs w:val="28"/>
          <w:lang w:val="ru-RU"/>
        </w:rPr>
        <w:lastRenderedPageBreak/>
        <w:t>финансовой информации. Более того, последующие держатели акций и кредиторы, как правило, получают меньше, чем предыдущие, гарантий и прав на приоритетное получение выплат при возможном банкротстве предприятия.</w:t>
      </w:r>
      <w:r w:rsidR="00624E72" w:rsidRPr="0039144A">
        <w:rPr>
          <w:rFonts w:ascii="Times New Roman" w:hAnsi="Times New Roman"/>
          <w:sz w:val="28"/>
          <w:szCs w:val="28"/>
          <w:lang w:val="ru-RU"/>
        </w:rPr>
        <w:t xml:space="preserve"> Для компенсации соответствующего риска акционеры и кредиторы требуют от администрации предприятия предоставления регулярной финансовой информации, а также настаивают, чтобы эта информация была подтверждена независимым третьим лицом (аудитором)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E72" w:rsidRPr="0039144A">
        <w:rPr>
          <w:rFonts w:ascii="Times New Roman" w:hAnsi="Times New Roman"/>
          <w:sz w:val="28"/>
          <w:szCs w:val="28"/>
          <w:lang w:val="ru-RU"/>
        </w:rPr>
        <w:t>таким образом, чтобы её можно было считать достаточно надёжной для принятия управленческих решений. Если, не управляя предприятием, собственник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>и</w:t>
      </w:r>
      <w:r w:rsidR="00624E72" w:rsidRPr="0039144A">
        <w:rPr>
          <w:rFonts w:ascii="Times New Roman" w:hAnsi="Times New Roman"/>
          <w:sz w:val="28"/>
          <w:szCs w:val="28"/>
          <w:lang w:val="ru-RU"/>
        </w:rPr>
        <w:t xml:space="preserve"> могут быть уверены в честности и аккуратности своих управляющих, а также в отсутствии фальсификации в периодически составляемой и предоставляемой им финансовой отчётности, то, согласно теории агентов, очевидна необходимость аудита. Но, объяснение с помощью этой теории функций аудита не ограничивается частным, коммерческим сектором экономики. Правительство и местные органы власти осуществляют управление с помощью прямых и косвенных налогов, взимаемых с избирателей. </w:t>
      </w:r>
      <w:r w:rsidR="00276FD7" w:rsidRPr="0039144A">
        <w:rPr>
          <w:rFonts w:ascii="Times New Roman" w:hAnsi="Times New Roman"/>
          <w:sz w:val="28"/>
          <w:szCs w:val="28"/>
          <w:lang w:val="ru-RU"/>
        </w:rPr>
        <w:t>Последние требуют подтверждения со стороны независимого органа достоверности публикуемых сведений о пользе той или иной компании.</w:t>
      </w:r>
      <w:r w:rsidR="00624E72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24E9" w:rsidRPr="0039144A" w:rsidRDefault="000C1DB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Компании, в которых администрация и собственники представлены одними и теми же лицами (т.е. отсутствует традиционный для больших компаний конфликт интересов), проводят аудит потому, что это обеспечивает им целый ряд преимуществ:</w:t>
      </w:r>
    </w:p>
    <w:p w:rsidR="009E6053" w:rsidRPr="0039144A" w:rsidRDefault="009E6053" w:rsidP="0039144A">
      <w:pPr>
        <w:widowControl w:val="0"/>
        <w:numPr>
          <w:ilvl w:val="0"/>
          <w:numId w:val="5"/>
        </w:numPr>
        <w:tabs>
          <w:tab w:val="clear" w:pos="1004"/>
          <w:tab w:val="num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возможность избежать споров между партнёрами, особенно в ситуациях со сложным соглашением о распределении прибыли, благодаря тому, что счета подвергаются объективному анализу со стороны независимого аудитора;</w:t>
      </w:r>
    </w:p>
    <w:p w:rsidR="009E6053" w:rsidRPr="0039144A" w:rsidRDefault="009E6053" w:rsidP="0039144A">
      <w:pPr>
        <w:widowControl w:val="0"/>
        <w:numPr>
          <w:ilvl w:val="0"/>
          <w:numId w:val="5"/>
        </w:numPr>
        <w:tabs>
          <w:tab w:val="clear" w:pos="1004"/>
          <w:tab w:val="num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упрощение процедуры привлечения нового партнёра благодаря предоставляющейся возможности изучить выводы аудитора о финансовом состоянии компании;</w:t>
      </w:r>
    </w:p>
    <w:p w:rsidR="009E6053" w:rsidRPr="0039144A" w:rsidRDefault="009E6053" w:rsidP="0039144A">
      <w:pPr>
        <w:widowControl w:val="0"/>
        <w:numPr>
          <w:ilvl w:val="0"/>
          <w:numId w:val="5"/>
        </w:numPr>
        <w:tabs>
          <w:tab w:val="clear" w:pos="1004"/>
          <w:tab w:val="num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упрощение процедуры финансовой помощи благодаря представлению заверенных аудитором документов о финансовом положении компании;</w:t>
      </w:r>
    </w:p>
    <w:p w:rsidR="009E6053" w:rsidRPr="0039144A" w:rsidRDefault="009E6053" w:rsidP="0039144A">
      <w:pPr>
        <w:widowControl w:val="0"/>
        <w:numPr>
          <w:ilvl w:val="0"/>
          <w:numId w:val="5"/>
        </w:numPr>
        <w:tabs>
          <w:tab w:val="clear" w:pos="1004"/>
          <w:tab w:val="num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упрощение отношений с налоговыми органами, так как </w:t>
      </w:r>
      <w:r w:rsidR="00410F60" w:rsidRPr="0039144A">
        <w:rPr>
          <w:rFonts w:ascii="Times New Roman" w:hAnsi="Times New Roman"/>
          <w:sz w:val="28"/>
          <w:szCs w:val="28"/>
          <w:lang w:val="ru-RU"/>
        </w:rPr>
        <w:t xml:space="preserve">проверенные </w:t>
      </w:r>
      <w:r w:rsidR="00200128" w:rsidRPr="0039144A">
        <w:rPr>
          <w:rFonts w:ascii="Times New Roman" w:hAnsi="Times New Roman"/>
          <w:sz w:val="28"/>
          <w:szCs w:val="28"/>
          <w:lang w:val="ru-RU"/>
        </w:rPr>
        <w:t xml:space="preserve">аудитором </w:t>
      </w:r>
      <w:r w:rsidRPr="0039144A">
        <w:rPr>
          <w:rFonts w:ascii="Times New Roman" w:hAnsi="Times New Roman"/>
          <w:sz w:val="28"/>
          <w:szCs w:val="28"/>
          <w:lang w:val="ru-RU"/>
        </w:rPr>
        <w:t>счета вызывают большее доверие;</w:t>
      </w:r>
    </w:p>
    <w:p w:rsidR="00200128" w:rsidRPr="0039144A" w:rsidRDefault="00200128" w:rsidP="0039144A">
      <w:pPr>
        <w:widowControl w:val="0"/>
        <w:numPr>
          <w:ilvl w:val="0"/>
          <w:numId w:val="5"/>
        </w:numPr>
        <w:tabs>
          <w:tab w:val="clear" w:pos="1004"/>
          <w:tab w:val="num" w:pos="1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возможность получить квалифицированную помощь в решении различных проблем аудитора часто приглашают в качестве арбитра при разборе специфических спорных вопросов между партнёрами [</w:t>
      </w:r>
      <w:r w:rsidR="0048297D" w:rsidRPr="0039144A">
        <w:rPr>
          <w:rFonts w:ascii="Times New Roman" w:hAnsi="Times New Roman"/>
          <w:sz w:val="28"/>
          <w:szCs w:val="28"/>
          <w:lang w:val="ru-RU"/>
        </w:rPr>
        <w:t>20</w:t>
      </w:r>
      <w:r w:rsidRPr="0039144A">
        <w:rPr>
          <w:rFonts w:ascii="Times New Roman" w:hAnsi="Times New Roman"/>
          <w:sz w:val="28"/>
          <w:szCs w:val="28"/>
          <w:lang w:val="ru-RU"/>
        </w:rPr>
        <w:t>, с.10].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Следует разграничивать понятия самого аудита и аудиторской деятельности</w:t>
      </w:r>
      <w:r w:rsidR="00E93EAE" w:rsidRPr="0039144A">
        <w:rPr>
          <w:rFonts w:ascii="Times New Roman" w:hAnsi="Times New Roman"/>
          <w:sz w:val="28"/>
          <w:szCs w:val="28"/>
          <w:lang w:val="ru-RU"/>
        </w:rPr>
        <w:t xml:space="preserve"> (таблица 1)</w:t>
      </w:r>
      <w:r w:rsidRPr="0039144A">
        <w:rPr>
          <w:rFonts w:ascii="Times New Roman" w:hAnsi="Times New Roman"/>
          <w:sz w:val="28"/>
          <w:szCs w:val="28"/>
          <w:lang w:val="ru-RU"/>
        </w:rPr>
        <w:t>. Их нельзя отождествлять, поскольку аудиторская деятельность, помимо проведения аудита, включает еще и так называемые сопутствующие услуги, к которым можно отнести: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услуги по постановке, восстановлению и ведению бухгалтерского учета;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составление декларации о доходах и бухгалтерской отчетности;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анализ финансово-хозяйственной деятельности;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оценку активов и пассивов экономического субъекта;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консультирование в вопросах финансового, налогового, банковского и хозяйственного законодательства Республики Беларусь;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проведение обучения;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оказание других услуг по профилю своей деятельности.</w:t>
      </w:r>
    </w:p>
    <w:p w:rsidR="00F56DED" w:rsidRPr="0039144A" w:rsidRDefault="00E93EA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З</w:t>
      </w:r>
      <w:r w:rsidR="00F56DED" w:rsidRPr="0039144A">
        <w:rPr>
          <w:rFonts w:ascii="Times New Roman" w:hAnsi="Times New Roman"/>
          <w:sz w:val="28"/>
          <w:szCs w:val="28"/>
          <w:lang w:val="ru-RU"/>
        </w:rPr>
        <w:t>аконом «О внесении изменений и дополнений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 xml:space="preserve"> в Закон</w:t>
      </w:r>
      <w:r w:rsidR="006165E6" w:rsidRPr="0039144A">
        <w:rPr>
          <w:rFonts w:ascii="Times New Roman" w:hAnsi="Times New Roman"/>
          <w:sz w:val="28"/>
          <w:szCs w:val="28"/>
          <w:lang w:val="ru-RU"/>
        </w:rPr>
        <w:t xml:space="preserve"> Республики Беларусь «Об аудиторской деятельности» от 25.06.2007 года окончательно разделены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5E6" w:rsidRPr="0039144A">
        <w:rPr>
          <w:rFonts w:ascii="Times New Roman" w:hAnsi="Times New Roman"/>
          <w:sz w:val="28"/>
          <w:szCs w:val="28"/>
          <w:lang w:val="ru-RU"/>
        </w:rPr>
        <w:t>понятия «аудиторская деятельность» и «аудит». Термин «аудит» по всему тексту Закона употребляется исключительно в смысле аудиторской проверки. Предполагается, что в дальнейшем словосочетание «аудиторская проверка» из законодательства Республики Беларусь будет исключено [</w:t>
      </w:r>
      <w:r w:rsidR="0048297D" w:rsidRPr="0039144A">
        <w:rPr>
          <w:rFonts w:ascii="Times New Roman" w:hAnsi="Times New Roman"/>
          <w:sz w:val="28"/>
          <w:szCs w:val="28"/>
          <w:lang w:val="ru-RU"/>
        </w:rPr>
        <w:t>10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,</w:t>
      </w:r>
      <w:r w:rsidR="006165E6" w:rsidRPr="0039144A">
        <w:rPr>
          <w:rFonts w:ascii="Times New Roman" w:hAnsi="Times New Roman"/>
          <w:sz w:val="28"/>
          <w:szCs w:val="28"/>
          <w:lang w:val="ru-RU"/>
        </w:rPr>
        <w:t xml:space="preserve"> с.76]. </w:t>
      </w:r>
    </w:p>
    <w:p w:rsidR="00BF6494" w:rsidRPr="0039144A" w:rsidRDefault="00BF649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3EAE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93EAE" w:rsidRPr="0039144A">
        <w:rPr>
          <w:rFonts w:ascii="Times New Roman" w:hAnsi="Times New Roman"/>
          <w:sz w:val="28"/>
          <w:szCs w:val="28"/>
        </w:rPr>
        <w:t>Таблица 1</w:t>
      </w:r>
    </w:p>
    <w:p w:rsidR="00E93EAE" w:rsidRPr="0039144A" w:rsidRDefault="00E93EA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Характеристика аудиторской деятельности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2880"/>
        <w:gridCol w:w="1690"/>
      </w:tblGrid>
      <w:tr w:rsidR="00EA73ED" w:rsidRPr="0039144A" w:rsidTr="0039144A">
        <w:trPr>
          <w:trHeight w:val="285"/>
        </w:trPr>
        <w:tc>
          <w:tcPr>
            <w:tcW w:w="1668" w:type="dxa"/>
            <w:vMerge w:val="restart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Содержание аудиторской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Аудит</w:t>
            </w:r>
          </w:p>
        </w:tc>
        <w:tc>
          <w:tcPr>
            <w:tcW w:w="4570" w:type="dxa"/>
            <w:gridSpan w:val="2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Сопутствующие аудиторские услуги</w:t>
            </w:r>
          </w:p>
        </w:tc>
      </w:tr>
      <w:tr w:rsidR="00EA73ED" w:rsidRPr="0039144A" w:rsidTr="0039144A">
        <w:trPr>
          <w:trHeight w:val="345"/>
        </w:trPr>
        <w:tc>
          <w:tcPr>
            <w:tcW w:w="1668" w:type="dxa"/>
            <w:vMerge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Другие виды проверок</w:t>
            </w:r>
          </w:p>
        </w:tc>
        <w:tc>
          <w:tcPr>
            <w:tcW w:w="1690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Другие сопутствующие работы</w:t>
            </w:r>
          </w:p>
        </w:tc>
      </w:tr>
      <w:tr w:rsidR="00EA73ED" w:rsidRPr="0039144A" w:rsidTr="0039144A">
        <w:trPr>
          <w:trHeight w:val="706"/>
        </w:trPr>
        <w:tc>
          <w:tcPr>
            <w:tcW w:w="1668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Цель оказания услуг</w:t>
            </w:r>
          </w:p>
        </w:tc>
        <w:tc>
          <w:tcPr>
            <w:tcW w:w="2126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Выражение мнения о достоверности отчётности</w:t>
            </w:r>
          </w:p>
        </w:tc>
        <w:tc>
          <w:tcPr>
            <w:tcW w:w="288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Обзор допущенных предпринимателем нарушений</w:t>
            </w:r>
          </w:p>
        </w:tc>
        <w:tc>
          <w:tcPr>
            <w:tcW w:w="169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В зависимости от вида сопутствующих услуг</w:t>
            </w:r>
          </w:p>
        </w:tc>
      </w:tr>
      <w:tr w:rsidR="00EA73ED" w:rsidRPr="0039144A" w:rsidTr="0039144A">
        <w:trPr>
          <w:trHeight w:val="698"/>
        </w:trPr>
        <w:tc>
          <w:tcPr>
            <w:tcW w:w="1668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Степень выработки</w:t>
            </w:r>
          </w:p>
        </w:tc>
        <w:tc>
          <w:tcPr>
            <w:tcW w:w="2126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До 100% с учётом величины (уровня) существенности</w:t>
            </w:r>
          </w:p>
        </w:tc>
        <w:tc>
          <w:tcPr>
            <w:tcW w:w="288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В зависимости от вида проверки по согласованию с заказчиком</w:t>
            </w:r>
          </w:p>
        </w:tc>
        <w:tc>
          <w:tcPr>
            <w:tcW w:w="169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Не установлена</w:t>
            </w:r>
          </w:p>
        </w:tc>
      </w:tr>
      <w:tr w:rsidR="00EA73ED" w:rsidRPr="0039144A" w:rsidTr="0039144A">
        <w:trPr>
          <w:trHeight w:val="718"/>
        </w:trPr>
        <w:tc>
          <w:tcPr>
            <w:tcW w:w="1668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Доказательства типичных нарушений</w:t>
            </w:r>
          </w:p>
        </w:tc>
        <w:tc>
          <w:tcPr>
            <w:tcW w:w="2126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Аудиторские доказательства на все виды нарушения</w:t>
            </w:r>
          </w:p>
        </w:tc>
        <w:tc>
          <w:tcPr>
            <w:tcW w:w="288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Аудиторские доказательства на часть типичных нарушений, на остальную часть – аудиторская информация</w:t>
            </w:r>
          </w:p>
        </w:tc>
        <w:tc>
          <w:tcPr>
            <w:tcW w:w="169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A73ED" w:rsidRPr="0039144A" w:rsidTr="0039144A">
        <w:trPr>
          <w:trHeight w:val="711"/>
        </w:trPr>
        <w:tc>
          <w:tcPr>
            <w:tcW w:w="1668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Уровень гарантии достоверности отчётности</w:t>
            </w:r>
          </w:p>
        </w:tc>
        <w:tc>
          <w:tcPr>
            <w:tcW w:w="2126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Больший уровень гарантии</w:t>
            </w:r>
          </w:p>
        </w:tc>
        <w:tc>
          <w:tcPr>
            <w:tcW w:w="288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Меньший уровень гарантии</w:t>
            </w:r>
          </w:p>
        </w:tc>
        <w:tc>
          <w:tcPr>
            <w:tcW w:w="169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A73ED" w:rsidRPr="0039144A" w:rsidTr="0039144A">
        <w:trPr>
          <w:trHeight w:val="716"/>
        </w:trPr>
        <w:tc>
          <w:tcPr>
            <w:tcW w:w="1668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Формы отчёта</w:t>
            </w:r>
          </w:p>
        </w:tc>
        <w:tc>
          <w:tcPr>
            <w:tcW w:w="2126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Аудиторское заключение</w:t>
            </w:r>
          </w:p>
        </w:tc>
        <w:tc>
          <w:tcPr>
            <w:tcW w:w="288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Отчёт аудиторской фирмы (аудитора)</w:t>
            </w:r>
          </w:p>
        </w:tc>
        <w:tc>
          <w:tcPr>
            <w:tcW w:w="169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Отчёт аудиторской фирмы (аудитора)</w:t>
            </w:r>
          </w:p>
        </w:tc>
      </w:tr>
      <w:tr w:rsidR="00EA73ED" w:rsidRPr="0039144A" w:rsidTr="0039144A">
        <w:trPr>
          <w:trHeight w:val="514"/>
        </w:trPr>
        <w:tc>
          <w:tcPr>
            <w:tcW w:w="1668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Виды аудиторской деятельности</w:t>
            </w:r>
          </w:p>
        </w:tc>
        <w:tc>
          <w:tcPr>
            <w:tcW w:w="2126" w:type="dxa"/>
            <w:vAlign w:val="center"/>
          </w:tcPr>
          <w:p w:rsidR="00EA73ED" w:rsidRPr="0039144A" w:rsidRDefault="00EA73E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Аудиторская проверка</w:t>
            </w:r>
          </w:p>
        </w:tc>
        <w:tc>
          <w:tcPr>
            <w:tcW w:w="288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Выборочная проверка отдельных сторон деятельности, тематическая проверка, комплексная проверка</w:t>
            </w:r>
          </w:p>
        </w:tc>
        <w:tc>
          <w:tcPr>
            <w:tcW w:w="1690" w:type="dxa"/>
            <w:vAlign w:val="center"/>
          </w:tcPr>
          <w:p w:rsidR="00EA73ED" w:rsidRPr="0039144A" w:rsidRDefault="00376F8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Другие услуги, разрешённые действующим законодательством</w:t>
            </w:r>
          </w:p>
        </w:tc>
      </w:tr>
    </w:tbl>
    <w:p w:rsidR="00E93EAE" w:rsidRPr="0039144A" w:rsidRDefault="00ED47A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Источник: [20, с.17]</w:t>
      </w:r>
    </w:p>
    <w:p w:rsidR="00E93EAE" w:rsidRPr="0039144A" w:rsidRDefault="00E93EA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D84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55D84" w:rsidRPr="0039144A">
        <w:rPr>
          <w:rFonts w:ascii="Times New Roman" w:hAnsi="Times New Roman"/>
          <w:b/>
          <w:sz w:val="28"/>
          <w:szCs w:val="28"/>
          <w:lang w:val="ru-RU"/>
        </w:rPr>
        <w:t>2. Виды аудита и его организация в Республике Беларусь</w:t>
      </w:r>
    </w:p>
    <w:p w:rsidR="00E55D84" w:rsidRPr="0039144A" w:rsidRDefault="00E55D8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A5469" w:rsidRPr="0039144A" w:rsidRDefault="001A546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Аудит проводится по инициативе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и требованию руководства организации для внутреннего пользования и анализа хозяйственной деятельности, а также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проводится аудит, заключение о котором необходимо представлять в вышестоящие органы и в налоговую инспекцию.</w:t>
      </w:r>
    </w:p>
    <w:p w:rsidR="000C6D33" w:rsidRPr="0039144A" w:rsidRDefault="001A5469" w:rsidP="0039144A">
      <w:pPr>
        <w:widowControl w:val="0"/>
        <w:shd w:val="clear" w:color="auto" w:fill="FFFFFF"/>
        <w:tabs>
          <w:tab w:val="left" w:pos="44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В экономической литературе </w:t>
      </w:r>
      <w:r w:rsidR="000C6D33" w:rsidRPr="0039144A">
        <w:rPr>
          <w:rFonts w:ascii="Times New Roman" w:hAnsi="Times New Roman"/>
          <w:sz w:val="28"/>
          <w:szCs w:val="28"/>
          <w:lang w:val="ru-RU"/>
        </w:rPr>
        <w:t>выделяют два основных вида аудита: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внешний и внутренний</w:t>
      </w:r>
      <w:r w:rsidR="002B5CE7" w:rsidRPr="0039144A">
        <w:rPr>
          <w:rFonts w:ascii="Times New Roman" w:hAnsi="Times New Roman"/>
          <w:sz w:val="28"/>
          <w:szCs w:val="28"/>
          <w:lang w:val="ru-RU"/>
        </w:rPr>
        <w:t xml:space="preserve"> (табл.2)</w:t>
      </w:r>
      <w:r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7040" w:rsidRPr="0039144A" w:rsidRDefault="002D704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Таблица 2</w:t>
      </w:r>
    </w:p>
    <w:p w:rsidR="002D7040" w:rsidRPr="0039144A" w:rsidRDefault="002D704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Особенности внутреннего и внешнего аудита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916"/>
        <w:gridCol w:w="3544"/>
      </w:tblGrid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9144A">
              <w:rPr>
                <w:rFonts w:ascii="Times New Roman" w:hAnsi="Times New Roman"/>
                <w:sz w:val="20"/>
                <w:szCs w:val="28"/>
              </w:rPr>
              <w:t>Факторы</w:t>
            </w:r>
          </w:p>
        </w:tc>
        <w:tc>
          <w:tcPr>
            <w:tcW w:w="2916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9144A">
              <w:rPr>
                <w:rFonts w:ascii="Times New Roman" w:hAnsi="Times New Roman"/>
                <w:sz w:val="20"/>
                <w:szCs w:val="28"/>
              </w:rPr>
              <w:t>Внутренний аудит</w:t>
            </w:r>
          </w:p>
        </w:tc>
        <w:tc>
          <w:tcPr>
            <w:tcW w:w="3544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9144A">
              <w:rPr>
                <w:rFonts w:ascii="Times New Roman" w:hAnsi="Times New Roman"/>
                <w:sz w:val="20"/>
                <w:szCs w:val="28"/>
              </w:rPr>
              <w:t>Внешний аудит</w:t>
            </w:r>
          </w:p>
        </w:tc>
      </w:tr>
      <w:tr w:rsidR="00AF50AD" w:rsidRPr="0039144A" w:rsidTr="0039144A">
        <w:tc>
          <w:tcPr>
            <w:tcW w:w="1728" w:type="dxa"/>
            <w:vAlign w:val="center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Постановка задач</w:t>
            </w:r>
          </w:p>
        </w:tc>
        <w:tc>
          <w:tcPr>
            <w:tcW w:w="2916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Определяется собственниками и (или) руководством исходя из потребностей управления </w:t>
            </w:r>
          </w:p>
        </w:tc>
        <w:tc>
          <w:tcPr>
            <w:tcW w:w="3544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Определяется договором между предприятием и аудиторской фирмой (аудитором)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2916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Решение отдельных функциональных задач управления, разработка и проверка информационных систем предприятия</w:t>
            </w:r>
          </w:p>
        </w:tc>
        <w:tc>
          <w:tcPr>
            <w:tcW w:w="3544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Гл</w:t>
            </w:r>
            <w:r w:rsidR="00261BFB" w:rsidRPr="0039144A">
              <w:rPr>
                <w:rFonts w:ascii="Times New Roman" w:hAnsi="Times New Roman"/>
                <w:sz w:val="20"/>
                <w:lang w:val="ru-RU"/>
              </w:rPr>
              <w:t xml:space="preserve">авным образом система учёта и отчетности предприятия 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Цель</w:t>
            </w:r>
          </w:p>
        </w:tc>
        <w:tc>
          <w:tcPr>
            <w:tcW w:w="2916" w:type="dxa"/>
          </w:tcPr>
          <w:p w:rsidR="00AF50AD" w:rsidRPr="0039144A" w:rsidRDefault="00261BFB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Определяется руководством предприятия</w:t>
            </w:r>
          </w:p>
        </w:tc>
        <w:tc>
          <w:tcPr>
            <w:tcW w:w="3544" w:type="dxa"/>
          </w:tcPr>
          <w:p w:rsidR="00AF50AD" w:rsidRPr="0039144A" w:rsidRDefault="00261BFB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Определяется законодательством по аудиту: оценка достоверности финансовой отчётности и подтверждение соблюдения действующего законодательства 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 xml:space="preserve">Средства </w:t>
            </w:r>
          </w:p>
        </w:tc>
        <w:tc>
          <w:tcPr>
            <w:tcW w:w="2916" w:type="dxa"/>
          </w:tcPr>
          <w:p w:rsidR="00AF50AD" w:rsidRPr="0039144A" w:rsidRDefault="00261BFB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Выбираются самостоятельно (либо определяются стандартами аудита)</w:t>
            </w:r>
          </w:p>
        </w:tc>
        <w:tc>
          <w:tcPr>
            <w:tcW w:w="3544" w:type="dxa"/>
          </w:tcPr>
          <w:p w:rsidR="00AF50AD" w:rsidRPr="0039144A" w:rsidRDefault="00261BFB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 xml:space="preserve">Определяются общепринятыми стандартами </w:t>
            </w:r>
            <w:r w:rsidR="006A7150" w:rsidRPr="0039144A">
              <w:rPr>
                <w:rFonts w:ascii="Times New Roman" w:hAnsi="Times New Roman"/>
                <w:sz w:val="20"/>
              </w:rPr>
              <w:t>аудита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Вид деятельности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Исполнительская деятельность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Предпринимательская деятельность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Организация работы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Выполнение конкретных заданий руководства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Определяется аудитором самостоятельно исходя из общепринятых норм и правил аудиторской проверки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Взаимоотно</w:t>
            </w:r>
            <w:r w:rsidR="00ED47A6" w:rsidRPr="0039144A">
              <w:rPr>
                <w:rFonts w:ascii="Times New Roman" w:hAnsi="Times New Roman"/>
                <w:sz w:val="20"/>
              </w:rPr>
              <w:t>-</w:t>
            </w:r>
            <w:r w:rsidRPr="0039144A">
              <w:rPr>
                <w:rFonts w:ascii="Times New Roman" w:hAnsi="Times New Roman"/>
                <w:sz w:val="20"/>
              </w:rPr>
              <w:t xml:space="preserve">шения 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Подчинённость руководству предприятия, зависимость от него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Равноправное партнёрство, независимость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 xml:space="preserve">Субъекты 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Сотрудники, находящиеся в штате предприятия 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Независимые эксперты, имеющие соответствующий аттестат и лицензию на право заниматься этим видом предпринимательства 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Квалифика</w:t>
            </w:r>
            <w:r w:rsidR="00ED47A6" w:rsidRPr="0039144A">
              <w:rPr>
                <w:rFonts w:ascii="Times New Roman" w:hAnsi="Times New Roman"/>
                <w:sz w:val="20"/>
              </w:rPr>
              <w:t>-</w:t>
            </w:r>
            <w:r w:rsidRPr="0039144A">
              <w:rPr>
                <w:rFonts w:ascii="Times New Roman" w:hAnsi="Times New Roman"/>
                <w:sz w:val="20"/>
              </w:rPr>
              <w:t xml:space="preserve">ция 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Определяется по усмотрению руководства предприятия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Регламентируется государством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 xml:space="preserve">Оплата 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Начисление зарплаты по штатному расписанию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Оплата предоставленных услуг по договору 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Ответствен</w:t>
            </w:r>
            <w:r w:rsidR="00ED47A6" w:rsidRPr="0039144A">
              <w:rPr>
                <w:rFonts w:ascii="Times New Roman" w:hAnsi="Times New Roman"/>
                <w:sz w:val="20"/>
              </w:rPr>
              <w:t>-</w:t>
            </w:r>
            <w:r w:rsidRPr="0039144A">
              <w:rPr>
                <w:rFonts w:ascii="Times New Roman" w:hAnsi="Times New Roman"/>
                <w:sz w:val="20"/>
              </w:rPr>
              <w:t xml:space="preserve">ность </w:t>
            </w:r>
          </w:p>
        </w:tc>
        <w:tc>
          <w:tcPr>
            <w:tcW w:w="2916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Перед руководством за выполнение обязанностей</w:t>
            </w:r>
          </w:p>
        </w:tc>
        <w:tc>
          <w:tcPr>
            <w:tcW w:w="3544" w:type="dxa"/>
          </w:tcPr>
          <w:p w:rsidR="00AF50AD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Перед клиентом и перед третьими лицами</w:t>
            </w:r>
          </w:p>
        </w:tc>
      </w:tr>
      <w:tr w:rsidR="006A7150" w:rsidRPr="0039144A" w:rsidTr="0039144A">
        <w:tc>
          <w:tcPr>
            <w:tcW w:w="1728" w:type="dxa"/>
          </w:tcPr>
          <w:p w:rsidR="006A7150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 xml:space="preserve">Методы </w:t>
            </w:r>
          </w:p>
        </w:tc>
        <w:tc>
          <w:tcPr>
            <w:tcW w:w="6460" w:type="dxa"/>
            <w:gridSpan w:val="2"/>
          </w:tcPr>
          <w:p w:rsidR="006A7150" w:rsidRPr="0039144A" w:rsidRDefault="006A715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Методы могут быть одинаковыми при решении одинаковых задач </w:t>
            </w:r>
          </w:p>
        </w:tc>
      </w:tr>
      <w:tr w:rsidR="00AF50AD" w:rsidRPr="0039144A" w:rsidTr="0039144A">
        <w:tc>
          <w:tcPr>
            <w:tcW w:w="1728" w:type="dxa"/>
          </w:tcPr>
          <w:p w:rsidR="00AF50AD" w:rsidRPr="0039144A" w:rsidRDefault="00AF50AD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 xml:space="preserve">Отчётность </w:t>
            </w:r>
          </w:p>
        </w:tc>
        <w:tc>
          <w:tcPr>
            <w:tcW w:w="2916" w:type="dxa"/>
          </w:tcPr>
          <w:p w:rsidR="00AF50AD" w:rsidRPr="0039144A" w:rsidRDefault="007E082F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Перед собственниками и (или) руководством</w:t>
            </w:r>
          </w:p>
        </w:tc>
        <w:tc>
          <w:tcPr>
            <w:tcW w:w="3544" w:type="dxa"/>
          </w:tcPr>
          <w:p w:rsidR="00AF50AD" w:rsidRPr="0039144A" w:rsidRDefault="007E082F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 xml:space="preserve">Итоговая часть аудиторского заключения может быть опубликована, аналитическая часть передаётся клиенту </w:t>
            </w:r>
          </w:p>
        </w:tc>
      </w:tr>
    </w:tbl>
    <w:p w:rsidR="007E082F" w:rsidRPr="0039144A" w:rsidRDefault="007E082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Источник: 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>[20,</w:t>
      </w:r>
      <w:r w:rsidRPr="0039144A">
        <w:rPr>
          <w:rFonts w:ascii="Times New Roman" w:hAnsi="Times New Roman"/>
          <w:sz w:val="28"/>
          <w:szCs w:val="28"/>
          <w:lang w:val="ru-RU"/>
        </w:rPr>
        <w:t>с.37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>]</w:t>
      </w:r>
      <w:r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AF50AD" w:rsidRPr="0039144A" w:rsidRDefault="00AF50AD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color w:val="000000"/>
          <w:sz w:val="28"/>
          <w:szCs w:val="28"/>
          <w:lang w:val="ru-RU"/>
        </w:rPr>
        <w:t>Внешний аудит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— это независимая проверка, осуществляемая аудиторской организацией или аудитором по договорам. Внешний аудит не зависим по отношению к контролируемому предприятию, но он несет ответственность перед внешними потребителями его информации.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Внешний аудит проводится сотрудниками аудиторских фирм или аудиторами-предпринимателями, имеющими лицензию на право занятия аудиторской деятельностью на территории Республики Беларусь.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Целью внешнего аудита является проверка достоверности учетной информации, реальности бухгалтерского баланса и финансовой отчетности, а также правильности ведения учета.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Объектом внешнего аудита являются все операции с активами и пассивами, от которых зависит финансовая отчетность субъекта хозяйствования и инвестиционная привлекательность предприятия.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Основными задачами внешнего аудита являются: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проверка учетных записей и дача заключения о достоверности бухгалтерского баланса и финансовой отчетности предприятия;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оценка соответствия совершенных финансовых и хозяйственных операций законодательству Республики Беларусь;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определение уровня организации бухгалтерского учета, его качества, правильности составления бухгалтерских записей, отражающих производственно-коммерческую деятельность предприятия и ее результаты;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проверка правильности исчисления себестоимости продукции (работ, услуг), расчета прибыли и ее распределения;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проверка правильности и своевременности расчетов с бюджетом, с поставщиками и подрядчиками, покупателями и заказчиками, разными дебиторами и кредиторами, рабочими и служащими;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проверка законности внешнеэкономических операций, расчетов с зарубежными контрагентами, правильности расчетов в иностранной валюте и правильности отражения операций по покупке и продаже валюты на бирже;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оказание помощи субъектам хозяйствования в создании ими совместных предприятий с зарубежными фирмами, участие в обсуждении кандидатур возможных деловых партнеров и контрагентов;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подтверждение своевременности и полноты формирования уставного капитала субъектами хозяйствования;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оказание помощи в оценке эффективности деятельности клиентов, защита интересов собственников и государства;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выражение мнения аудитора по финансовым отчетам и хозяйственным операциям на предмет их соответствия действующим и применяемым нормативным актам;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составление финансовой отчетности и деклараций о доходах;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анализ финансово-хозяйственной деятельности;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оценка активов и пассивов предприятия;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консультирование по правовым и организационно-экономическим аспектам;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постановка учета, оказание практической помощи бухгалтерским работникам в совершенствовании учета, консультирование по отдельным вопросам его организации, налогообложения, расчетов;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обеспечение клиентов нормативными и инструктивными материалами;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организация бухгалтерского учета у предприятий-клиентов при отсутствии квалифицированных кадров или по другим причинам;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восстановление учета на основе предоставленной первичной документации.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color w:val="000000"/>
          <w:sz w:val="28"/>
          <w:szCs w:val="28"/>
          <w:lang w:val="ru-RU"/>
        </w:rPr>
        <w:t>Внутренний аудит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— это ведомственная или внутренняя форма контроля, создаваемая в рамках субъекта хозяйствования. Она подотчетна ему и несет ответственность за достоверность информации перед администрацией и собственниками.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Цель внутреннего аудита — оказание помощи административному аппарату субъекта хозяйствования в организации и поддержании эффективного контроля над различными звеньями управления и направлениями функционирования предприятия.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Объектом внутреннего аудита является финансовая, хозяйственная, инвестиционная и производственная деятельность предприятия</w:t>
      </w:r>
      <w:r w:rsidR="002939E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[</w:t>
      </w:r>
      <w:r w:rsidR="0048297D" w:rsidRPr="0039144A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2939E7" w:rsidRPr="0039144A">
        <w:rPr>
          <w:rFonts w:ascii="Times New Roman" w:hAnsi="Times New Roman"/>
          <w:color w:val="000000"/>
          <w:sz w:val="28"/>
          <w:szCs w:val="28"/>
          <w:lang w:val="ru-RU"/>
        </w:rPr>
        <w:t>, с.17]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Главная задача внутренних аудиторов — удовлетворение потребностей администрации и собственников в части предоставления достоверной информации по интересующим их вопросам.</w:t>
      </w:r>
    </w:p>
    <w:p w:rsidR="000C6D33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Работниками органов внутреннего аудита выполняются следующие функции: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проверка состояния активов и пассивов подведомственных предприятий, организаций и учреждений, филиалов;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анализ производственной, финансовой и коммерческой деятельности, выполнения хозяйственных и финансовых планов;</w:t>
      </w:r>
    </w:p>
    <w:p w:rsidR="000C6D33" w:rsidRPr="0039144A" w:rsidRDefault="000C6D33" w:rsidP="0039144A">
      <w:pPr>
        <w:pStyle w:val="-1"/>
        <w:tabs>
          <w:tab w:val="left" w:pos="540"/>
        </w:tabs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проверка соблюдения законности и исполнительской дисциплины, состояния работы по повышению эффективности, рентабельности производства, осуществлению строжайшего режима экономии;</w:t>
      </w:r>
    </w:p>
    <w:p w:rsidR="000C6D33" w:rsidRPr="0039144A" w:rsidRDefault="000C6D33" w:rsidP="0039144A">
      <w:pPr>
        <w:pStyle w:val="-1"/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поиск резервов упрощения структуры и удешевления содержания управленческого аппарата;</w:t>
      </w:r>
    </w:p>
    <w:p w:rsidR="000C6D33" w:rsidRPr="0039144A" w:rsidRDefault="000C6D33" w:rsidP="0039144A">
      <w:pPr>
        <w:pStyle w:val="-1"/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контроль за сохранностью имущества предприятий;</w:t>
      </w:r>
    </w:p>
    <w:p w:rsidR="000C6D33" w:rsidRPr="0039144A" w:rsidRDefault="000C6D33" w:rsidP="0039144A">
      <w:pPr>
        <w:pStyle w:val="-1"/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выявление финансовых и хозяйственных нарушений, недостач, излишков, фактов бесхозяйственности и установление причин и условий, способствующих данным злоупотреблениям;</w:t>
      </w:r>
    </w:p>
    <w:p w:rsidR="0039144A" w:rsidRPr="0039144A" w:rsidRDefault="000C6D33" w:rsidP="0039144A">
      <w:pPr>
        <w:pStyle w:val="-1"/>
        <w:spacing w:after="0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контроль правильности ведения бухгалтерского учета и достоверности отчетности, выявление внутрихозяйственных резервов повышения эффективности производства.</w:t>
      </w:r>
    </w:p>
    <w:p w:rsidR="0039144A" w:rsidRPr="0039144A" w:rsidRDefault="000C6D3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Однако внутренний аудит не может заменить внешний, так как он создан внутри субъекта хозяйствования по его желанию и подотчетен ему</w:t>
      </w:r>
      <w:r w:rsidR="003F2325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[</w:t>
      </w:r>
      <w:r w:rsidR="00663DD1" w:rsidRPr="0039144A">
        <w:rPr>
          <w:rFonts w:ascii="Times New Roman" w:hAnsi="Times New Roman"/>
          <w:sz w:val="28"/>
          <w:szCs w:val="28"/>
          <w:lang w:val="ru-RU"/>
        </w:rPr>
        <w:t>4</w:t>
      </w:r>
      <w:r w:rsidR="002939E7" w:rsidRPr="0039144A">
        <w:rPr>
          <w:rFonts w:ascii="Times New Roman" w:hAnsi="Times New Roman"/>
          <w:sz w:val="28"/>
          <w:szCs w:val="28"/>
          <w:lang w:val="ru-RU"/>
        </w:rPr>
        <w:t>, с.12</w:t>
      </w:r>
      <w:r w:rsidR="003F2325" w:rsidRPr="0039144A">
        <w:rPr>
          <w:rFonts w:ascii="Times New Roman" w:hAnsi="Times New Roman"/>
          <w:sz w:val="28"/>
          <w:szCs w:val="28"/>
          <w:lang w:val="ru-RU"/>
        </w:rPr>
        <w:t>]</w:t>
      </w:r>
      <w:r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C509EF" w:rsidRPr="0039144A" w:rsidRDefault="00C509EF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Кроме того, в экономической литературе выделяют и другие виды аудита.</w:t>
      </w:r>
    </w:p>
    <w:p w:rsidR="0039144A" w:rsidRPr="0039144A" w:rsidRDefault="0039144A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56DED" w:rsidRPr="0039144A" w:rsidRDefault="00C509E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Таблица</w:t>
      </w:r>
      <w:r w:rsidRPr="0039144A">
        <w:rPr>
          <w:rFonts w:ascii="Times New Roman" w:hAnsi="Times New Roman"/>
          <w:bCs/>
          <w:sz w:val="28"/>
          <w:szCs w:val="28"/>
        </w:rPr>
        <w:t xml:space="preserve"> 3 </w:t>
      </w:r>
    </w:p>
    <w:p w:rsidR="000C6D33" w:rsidRPr="0039144A" w:rsidRDefault="00C509EF" w:rsidP="0039144A">
      <w:pPr>
        <w:pStyle w:val="-0"/>
        <w:widowControl w:val="0"/>
        <w:spacing w:before="0" w:after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44A">
        <w:rPr>
          <w:rFonts w:ascii="Times New Roman" w:hAnsi="Times New Roman" w:cs="Times New Roman"/>
          <w:b w:val="0"/>
          <w:sz w:val="28"/>
          <w:szCs w:val="28"/>
        </w:rPr>
        <w:t>К</w:t>
      </w:r>
      <w:r w:rsidR="000C6D33" w:rsidRPr="0039144A">
        <w:rPr>
          <w:rFonts w:ascii="Times New Roman" w:hAnsi="Times New Roman" w:cs="Times New Roman"/>
          <w:b w:val="0"/>
          <w:sz w:val="28"/>
          <w:szCs w:val="28"/>
        </w:rPr>
        <w:t>лассификация видов аудита</w:t>
      </w:r>
    </w:p>
    <w:tbl>
      <w:tblPr>
        <w:tblW w:w="858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040"/>
      </w:tblGrid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Классификационный признак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Классификационная группа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1. В зависимости от назначения аудита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Внешний и внутренний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2. По степени необходимости проверок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Обязательный и инициативный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3. В зависимости от сферы 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Финансовый и производственный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4. По видам деятельности субъектов хозяйствования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Банковский, страховой, фондовый и общий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5. По направлениям аудита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Подтверждающий, организационно-правовой, налоговый, финансово-аналитический, инвентаризационный (запасный), затратный, операционный, маркетинговый, экологический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6. В зависимости от интересов клиента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Бухгалтерской отчетности и специальный аудит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7. По частоте проведения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Систематический, периодический, эпизодический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8. По методу проверки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Сплошной и выборочный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9. По временным этапам и отношению к процессу управления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Предварительный, последующий и прогнозный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10. По охвату проверяемых вопросов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Полный (комплексный) и частичный (тематический)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11 . В зависимости от способа получения информации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Документальный и фактический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12. По способу работы с информацией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Ручной и автоматизированный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13. В зависимости от инициаторов проверки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Аудит по инициативе руководства организации, проверка по требованию государственных органов, аудит по инициативе собственников и акционеров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14. В зависимости от организационно-правовых форм хозяйствования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Аудит хозяйственных товариществ и обществ, проверка государственных и коммунальных унитарных предприятий, аудит производственных кооперативов, проверка некоммерческих организаций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15. По количеству проведенных проверок в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</w:rPr>
              <w:t>Впервые проводимый и очередной</w:t>
            </w:r>
          </w:p>
        </w:tc>
      </w:tr>
      <w:tr w:rsidR="000C6D33" w:rsidRPr="0039144A" w:rsidTr="0039144A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16. По пользователям финансовой отчетности, подтвержденной аудитом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D33" w:rsidRPr="0039144A" w:rsidRDefault="000C6D33" w:rsidP="0039144A">
            <w:pPr>
              <w:pStyle w:val="a7"/>
              <w:spacing w:after="0" w:line="360" w:lineRule="auto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39144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Руководство организации и структурных подразделений, собственники и акционеры, инвесторы и кредиторы и другие заинтересованные пользователи</w:t>
            </w:r>
          </w:p>
        </w:tc>
      </w:tr>
    </w:tbl>
    <w:p w:rsidR="00997495" w:rsidRPr="0039144A" w:rsidRDefault="00873F9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Источник</w:t>
      </w:r>
      <w:r w:rsidR="00ED47A6" w:rsidRPr="0039144A">
        <w:rPr>
          <w:rFonts w:ascii="Times New Roman" w:hAnsi="Times New Roman"/>
          <w:sz w:val="28"/>
          <w:szCs w:val="28"/>
          <w:lang w:val="ru-RU"/>
        </w:rPr>
        <w:t>:[4, с.15]</w:t>
      </w:r>
      <w:r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39144A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7495" w:rsidRPr="0039144A" w:rsidRDefault="00997495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9144A">
        <w:rPr>
          <w:rFonts w:ascii="Times New Roman" w:hAnsi="Times New Roman"/>
          <w:b/>
          <w:sz w:val="28"/>
          <w:szCs w:val="28"/>
          <w:lang w:val="ru-RU"/>
        </w:rPr>
        <w:t>Организация аудита в Беларуси</w:t>
      </w:r>
    </w:p>
    <w:p w:rsidR="00916B67" w:rsidRPr="0039144A" w:rsidRDefault="00916B6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Деятельность аудиторских организаций и аудиторов – индивидуальных предпринимателей регламентируется Законом Республики Беларусь «Об аудиторской деятельности», а также Правилами аудиторской деятельности. Правила аудиторской деятельности – это единые требования к порядку осуществления аудиторской деятельности, в т.ч. к планированию и документированию аудита, составлению рабочей документации аудитора, аудиторского заключения, а также к оценке качества проведения аудита и (или) оказания сопутствующих услуг и к профессиональной подготовке аудиторов и оценке их квалификации.</w:t>
      </w:r>
    </w:p>
    <w:p w:rsidR="00916B67" w:rsidRPr="0039144A" w:rsidRDefault="00916B6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Правила аудиторской деятельности подразделяются:</w:t>
      </w:r>
    </w:p>
    <w:p w:rsidR="00916B67" w:rsidRPr="0039144A" w:rsidRDefault="00807ED9" w:rsidP="0039144A">
      <w:pPr>
        <w:widowControl w:val="0"/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республиканские правила аудиторской деятельности;</w:t>
      </w:r>
    </w:p>
    <w:p w:rsidR="00807ED9" w:rsidRPr="0039144A" w:rsidRDefault="00807ED9" w:rsidP="0039144A">
      <w:pPr>
        <w:widowControl w:val="0"/>
        <w:numPr>
          <w:ilvl w:val="0"/>
          <w:numId w:val="3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внутренние правила аудиторской деятельности объединения аудиторских организаций или аудиторов;</w:t>
      </w:r>
    </w:p>
    <w:p w:rsidR="0039144A" w:rsidRPr="0039144A" w:rsidRDefault="00807ED9" w:rsidP="0039144A">
      <w:pPr>
        <w:widowControl w:val="0"/>
        <w:numPr>
          <w:ilvl w:val="0"/>
          <w:numId w:val="34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правила аудиторской деятельности аудиторской организации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или аудитора – индивидуального предпринимателя.</w:t>
      </w:r>
    </w:p>
    <w:p w:rsidR="0039144A" w:rsidRPr="0039144A" w:rsidRDefault="00807ED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Республиканские правила аудиторской деятельности являются обязательными для аудиторских организаций и аудиторов – индивидуальных предпринимателе</w:t>
      </w:r>
      <w:r w:rsidR="00DF00F3" w:rsidRPr="0039144A">
        <w:rPr>
          <w:rFonts w:ascii="Times New Roman" w:hAnsi="Times New Roman"/>
          <w:sz w:val="28"/>
          <w:szCs w:val="28"/>
          <w:lang w:val="ru-RU"/>
        </w:rPr>
        <w:t>й, а также для аудируемых лиц [9</w:t>
      </w:r>
      <w:r w:rsidRPr="0039144A">
        <w:rPr>
          <w:rFonts w:ascii="Times New Roman" w:hAnsi="Times New Roman"/>
          <w:sz w:val="28"/>
          <w:szCs w:val="28"/>
          <w:lang w:val="ru-RU"/>
        </w:rPr>
        <w:t>, с.87].</w:t>
      </w:r>
    </w:p>
    <w:p w:rsidR="0039144A" w:rsidRPr="0039144A" w:rsidRDefault="00997495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Государственное регулирование аудиторской деятельности осуществляет Главное управление аудита Министерства финансов Республики Беларусь.</w:t>
      </w:r>
    </w:p>
    <w:p w:rsidR="0039144A" w:rsidRPr="0039144A" w:rsidRDefault="005C0B2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Основными задачами Главного управления аудита являются: лицензирование аудиторской деятельности; разработка методологии аудита; контроль за соблюдением аудиторами и аудиторскими организациями требований действующего законодательства Республики Беларусь при осуществлении ими аудиторской деятельности.</w:t>
      </w:r>
    </w:p>
    <w:p w:rsidR="009574EB" w:rsidRPr="0039144A" w:rsidRDefault="009574E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Главное управление аудита в соответствии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с возложенными на него задачами выполняет следующие функции:</w:t>
      </w:r>
    </w:p>
    <w:p w:rsidR="009574EB" w:rsidRPr="0039144A" w:rsidRDefault="009574EB" w:rsidP="0039144A">
      <w:pPr>
        <w:widowControl w:val="0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организует работу по лицензированию аудиторской деятельности;</w:t>
      </w:r>
    </w:p>
    <w:p w:rsidR="009574EB" w:rsidRPr="0039144A" w:rsidRDefault="009574EB" w:rsidP="0039144A">
      <w:pPr>
        <w:widowControl w:val="0"/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ведёт государственный реестр аудиторов и аудиторских организаций;</w:t>
      </w:r>
    </w:p>
    <w:p w:rsidR="009574EB" w:rsidRPr="0039144A" w:rsidRDefault="009574EB" w:rsidP="0039144A">
      <w:pPr>
        <w:widowControl w:val="0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разрабатывает методологию аудита субъектов хозяйствования;</w:t>
      </w:r>
    </w:p>
    <w:p w:rsidR="009574EB" w:rsidRPr="0039144A" w:rsidRDefault="009574EB" w:rsidP="0039144A">
      <w:pPr>
        <w:widowControl w:val="0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контролирует соблюдение аудиторами и аудиторскими организациями порядка осуществления аудиторской деятельности; </w:t>
      </w:r>
    </w:p>
    <w:p w:rsidR="009574EB" w:rsidRPr="0039144A" w:rsidRDefault="007B6F7D" w:rsidP="0039144A">
      <w:pPr>
        <w:widowControl w:val="0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разрабатывает проекты нормативных правовых актов по вопросам осуществления аудиторской деятельности;</w:t>
      </w:r>
    </w:p>
    <w:p w:rsidR="007B6F7D" w:rsidRPr="0039144A" w:rsidRDefault="007B6F7D" w:rsidP="0039144A">
      <w:pPr>
        <w:widowControl w:val="0"/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участвует в работе по подготовке нормативной базы по вопросам, касающимся аудиторской деятельности;</w:t>
      </w:r>
    </w:p>
    <w:p w:rsidR="007B6F7D" w:rsidRPr="0039144A" w:rsidRDefault="007B6F7D" w:rsidP="0039144A">
      <w:pPr>
        <w:widowControl w:val="0"/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участвует в работе по сотрудничеству с международными аудиторскими организациями, организует сбор информации по вопросам аудиторской деятельности других стран;</w:t>
      </w:r>
    </w:p>
    <w:p w:rsidR="007B6F7D" w:rsidRPr="0039144A" w:rsidRDefault="007B6F7D" w:rsidP="0039144A">
      <w:pPr>
        <w:widowControl w:val="0"/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рассматривает в пределах своей компетенции письма, заявления граждан и юридических лиц.</w:t>
      </w:r>
    </w:p>
    <w:p w:rsidR="00A81276" w:rsidRPr="0039144A" w:rsidRDefault="00A44BA2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Главное управление аудита имеет право:</w:t>
      </w:r>
    </w:p>
    <w:p w:rsidR="00A44BA2" w:rsidRPr="0039144A" w:rsidRDefault="00A44BA2" w:rsidP="0039144A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требовать от структурных подразделений министерства необходимые разъяснения по представленным на рассмотрение и визирование материалы;</w:t>
      </w:r>
    </w:p>
    <w:p w:rsidR="00A44BA2" w:rsidRPr="0039144A" w:rsidRDefault="00A44BA2" w:rsidP="0039144A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получать от должностных лиц и работников министерства информацию и материалы, необходимые для выполнения возложенных на управление задач;</w:t>
      </w:r>
    </w:p>
    <w:p w:rsidR="00A44BA2" w:rsidRPr="0039144A" w:rsidRDefault="00A44BA2" w:rsidP="0039144A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привлекать в установленном порядке работников структурных подразделений для участия в подготовке проектов нормативных и законодательных актов;</w:t>
      </w:r>
    </w:p>
    <w:p w:rsidR="00A44BA2" w:rsidRPr="0039144A" w:rsidRDefault="00A44BA2" w:rsidP="0039144A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вносить предложения руководству министерства об отмене ведомственных нормативных актов, противоречащих законодательству или принятых с нарушением установленного порядка.</w:t>
      </w:r>
    </w:p>
    <w:p w:rsidR="00A44BA2" w:rsidRPr="0039144A" w:rsidRDefault="00A44BA2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Главное управление аудита возглавляет начальник, назначаемый и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освобождаемый Министром финансов Республики Беларусь, который:</w:t>
      </w:r>
    </w:p>
    <w:p w:rsidR="006E26C8" w:rsidRPr="0039144A" w:rsidRDefault="006E26C8" w:rsidP="0039144A">
      <w:pPr>
        <w:widowControl w:val="0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обеспечивает чёткую организацию работы по выполнению задач и функций, возложенных на управление;</w:t>
      </w:r>
    </w:p>
    <w:p w:rsidR="006E26C8" w:rsidRPr="0039144A" w:rsidRDefault="006E26C8" w:rsidP="0039144A">
      <w:pPr>
        <w:widowControl w:val="0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вносить предложения о назначении, освобождении и перемещении работников управления, применении к ним мер ответственности и поощрения;</w:t>
      </w:r>
    </w:p>
    <w:p w:rsidR="006E26C8" w:rsidRPr="0039144A" w:rsidRDefault="00D84B95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совместно с управлением кадров организует подбор и расстановку кадров, разработку и проведение мероприятий, направленных на повышение профессиональной квалификации работников управления;</w:t>
      </w:r>
    </w:p>
    <w:p w:rsidR="00D84B95" w:rsidRPr="0039144A" w:rsidRDefault="00D84B95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утверждает положение об отделах и должностные обязанности работников управления;</w:t>
      </w:r>
    </w:p>
    <w:p w:rsidR="000725C0" w:rsidRPr="0039144A" w:rsidRDefault="000725C0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установленном порядке получает от структурных подразделений министерства необходимые для осуществления деятельности управления документы и материалы, а также знакомится с документами и материалами, находящимися в их пользовании и на хранении;</w:t>
      </w:r>
    </w:p>
    <w:p w:rsidR="000725C0" w:rsidRPr="0039144A" w:rsidRDefault="000725C0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вносит предложения для обсуждения у руководства министерства и на коллегиях Минфин</w:t>
      </w:r>
      <w:r w:rsidR="004138AF" w:rsidRPr="0039144A">
        <w:rPr>
          <w:rFonts w:ascii="Times New Roman" w:hAnsi="Times New Roman"/>
          <w:sz w:val="28"/>
          <w:szCs w:val="28"/>
          <w:lang w:val="ru-RU"/>
        </w:rPr>
        <w:t>а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Республики Беларусь;</w:t>
      </w:r>
    </w:p>
    <w:p w:rsidR="00D84B95" w:rsidRPr="0039144A" w:rsidRDefault="000725C0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участвует в совещаниях, созываемых руководством министерства по вопросам, касающихся компетенции управления,</w:t>
      </w:r>
    </w:p>
    <w:p w:rsidR="000725C0" w:rsidRPr="0039144A" w:rsidRDefault="000725C0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организует и проводит в установленном порядке совещания, семинары и другие подобные мероприятия; принимает участие в аналогичных мероприятиях, организуемых другими структурными подразделениями министерства по вопросам, касающимся компетенции Главного управления аудита;</w:t>
      </w:r>
    </w:p>
    <w:p w:rsidR="000725C0" w:rsidRPr="0039144A" w:rsidRDefault="000725C0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даёт работникам управления обязательные для исполнения указания и требует отчёт об их выполнении;</w:t>
      </w:r>
    </w:p>
    <w:p w:rsidR="006536DF" w:rsidRPr="0039144A" w:rsidRDefault="000725C0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подписывает документы текущей переписки по вопросам, не требующим решения руководства</w:t>
      </w:r>
      <w:r w:rsidR="006536DF" w:rsidRPr="0039144A">
        <w:rPr>
          <w:rFonts w:ascii="Times New Roman" w:hAnsi="Times New Roman"/>
          <w:sz w:val="28"/>
          <w:szCs w:val="28"/>
          <w:lang w:val="ru-RU"/>
        </w:rPr>
        <w:t xml:space="preserve"> Минфина РБ, а также адресованные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36DF" w:rsidRPr="0039144A">
        <w:rPr>
          <w:rFonts w:ascii="Times New Roman" w:hAnsi="Times New Roman"/>
          <w:sz w:val="28"/>
          <w:szCs w:val="28"/>
          <w:lang w:val="ru-RU"/>
        </w:rPr>
        <w:t>непосредственно управлению;</w:t>
      </w:r>
    </w:p>
    <w:p w:rsidR="000725C0" w:rsidRPr="0039144A" w:rsidRDefault="006536DF" w:rsidP="0039144A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несёт персональную ответственность за выполнение возложенных на управление задач, а также за обеспечение сохранения государственной тайны.</w:t>
      </w:r>
      <w:r w:rsidR="000725C0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3B5F" w:rsidRPr="0039144A" w:rsidRDefault="001B3B5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Главное управление аудита сост</w:t>
      </w:r>
      <w:r w:rsidR="004138AF" w:rsidRPr="0039144A">
        <w:rPr>
          <w:rFonts w:ascii="Times New Roman" w:hAnsi="Times New Roman"/>
          <w:sz w:val="28"/>
          <w:szCs w:val="28"/>
          <w:lang w:val="ru-RU"/>
        </w:rPr>
        <w:t>оит из отдела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методологии аудита и отдела лицензирования и контроля.</w:t>
      </w:r>
    </w:p>
    <w:p w:rsidR="001B3B5F" w:rsidRPr="0039144A" w:rsidRDefault="001B3B5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Основными функциями отдела методологии являются:</w:t>
      </w:r>
    </w:p>
    <w:p w:rsidR="001B3B5F" w:rsidRPr="0039144A" w:rsidRDefault="001B3B5F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разработка нормативной правовой базы по методологии аудита</w:t>
      </w:r>
      <w:r w:rsidR="00DF07AF" w:rsidRPr="0039144A">
        <w:rPr>
          <w:rFonts w:ascii="Times New Roman" w:hAnsi="Times New Roman"/>
          <w:sz w:val="28"/>
          <w:szCs w:val="28"/>
          <w:lang w:val="ru-RU"/>
        </w:rPr>
        <w:t xml:space="preserve"> и участие в подготовке проектов нормативных актов по иным вопросам аудиторской деятельности;</w:t>
      </w:r>
    </w:p>
    <w:p w:rsidR="00DF07AF" w:rsidRPr="0039144A" w:rsidRDefault="00DF07AF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изучение практики аудиторской деятельности, обобщение поступающих вопросов, замечаний по применению законодательства по вопросам, входящим в компетенцию управления, разработка предложений по совершенствованию этого законодательства и внесение их на рассмотрение руководства;</w:t>
      </w:r>
    </w:p>
    <w:p w:rsidR="00DF07AF" w:rsidRPr="0039144A" w:rsidRDefault="00DF07AF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консультирование аудиторов, аудиторских организаций по вопросам методологии осуществления аудиторской деятельности;</w:t>
      </w:r>
    </w:p>
    <w:p w:rsidR="00DF07AF" w:rsidRPr="0039144A" w:rsidRDefault="00DF07AF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участие в разработке программ профессиональной подготовки аудиторов;</w:t>
      </w:r>
    </w:p>
    <w:p w:rsidR="00DF07AF" w:rsidRPr="0039144A" w:rsidRDefault="00DF07AF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рассмотрение возражений по материалам проверок соблюдения аудиторами и аудиторскими организациями законодательства об аудиторской деятельности и подготовка заключений по ним;</w:t>
      </w:r>
    </w:p>
    <w:p w:rsidR="00DF07AF" w:rsidRPr="0039144A" w:rsidRDefault="00DF07AF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внесение, совместно с отделом лицензирования и контроля, предложений о лишении, приостановлении, аннулировании лицензии на осуществление аудиторской деятельности;</w:t>
      </w:r>
    </w:p>
    <w:p w:rsidR="00DF07AF" w:rsidRPr="0039144A" w:rsidRDefault="0090503D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обеспечение своевременного рассмотрения обращений граждан, юридических лиц по вопросам, входящих в компетенцию отдела;</w:t>
      </w:r>
    </w:p>
    <w:p w:rsidR="0090503D" w:rsidRPr="0039144A" w:rsidRDefault="0090503D" w:rsidP="0039144A">
      <w:pPr>
        <w:widowControl w:val="0"/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организация и проведение совещаний, семинаров по вопросам методологии аудиторской деятельности.</w:t>
      </w:r>
    </w:p>
    <w:p w:rsidR="00DA2808" w:rsidRPr="0039144A" w:rsidRDefault="00DA2808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Основными функциями отдела лицензирования и контроля являются:</w:t>
      </w:r>
    </w:p>
    <w:p w:rsidR="00DA2808" w:rsidRPr="0039144A" w:rsidRDefault="00DA2808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участие в разработке нормативной правовой базы по вопросам, входящим в компетенцию управления;</w:t>
      </w:r>
    </w:p>
    <w:p w:rsidR="00DA2808" w:rsidRPr="0039144A" w:rsidRDefault="00DA2808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консультирование граждан, организаций по оформлению документов, работе курсов, проведению экзаменов и другим вопросам, касающимся порядка лицензирования аудиторской деятельности;</w:t>
      </w:r>
    </w:p>
    <w:p w:rsidR="00130FED" w:rsidRPr="0039144A" w:rsidRDefault="00130FED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разработка программ профессиональной подготовки аудиторов и вопросов квалификационных экзаменов на получение права осуществления аудиторской деятельности;</w:t>
      </w:r>
    </w:p>
    <w:p w:rsidR="00130FED" w:rsidRPr="0039144A" w:rsidRDefault="00130FED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приём документов, предоставленных на получение лицензий, направление их в квалификационную комиссию, организация проведения квалификационных экзаменов;</w:t>
      </w:r>
    </w:p>
    <w:p w:rsidR="00130FED" w:rsidRPr="0039144A" w:rsidRDefault="00130FED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выдача лицензий на осуществление аудиторской деятельности, ведение государственного реестра аудиторов и аудиторских организаций;</w:t>
      </w:r>
    </w:p>
    <w:p w:rsidR="00130FED" w:rsidRPr="0039144A" w:rsidRDefault="004C5DBE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подготовка предложений по вопросам лишения, приостановления, аннулирования лицензий на аудиторскую деятельность;</w:t>
      </w:r>
    </w:p>
    <w:p w:rsidR="004C5DBE" w:rsidRPr="0039144A" w:rsidRDefault="004C5DBE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контроль за соблюдением аудиторами и аудиторскими организациями порядка осуществления аудиторской деятельности, установленного законодательством РБ;</w:t>
      </w:r>
    </w:p>
    <w:p w:rsidR="004C5DBE" w:rsidRPr="0039144A" w:rsidRDefault="004C5DBE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обобщение, анализ материалов проверок, подготовка предложений по устранению выявленных нарушений, повышению эффективности и совершенствованию аудиторской деятельности;</w:t>
      </w:r>
    </w:p>
    <w:p w:rsidR="004C5DBE" w:rsidRPr="0039144A" w:rsidRDefault="004C5DBE" w:rsidP="0039144A">
      <w:pPr>
        <w:widowControl w:val="0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обеспечение своевременного рассмотрения обращений граждан, юридических лиц по вопросам, входящим в компетенцию отдела. </w:t>
      </w:r>
    </w:p>
    <w:p w:rsidR="004C5DBE" w:rsidRPr="0039144A" w:rsidRDefault="004C5DB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Основными структурными звеньями, непосредственно занимающимися аудито</w:t>
      </w:r>
      <w:r w:rsidR="009A1AEE" w:rsidRPr="0039144A">
        <w:rPr>
          <w:rFonts w:ascii="Times New Roman" w:hAnsi="Times New Roman"/>
          <w:sz w:val="28"/>
          <w:szCs w:val="28"/>
          <w:lang w:val="ru-RU"/>
        </w:rPr>
        <w:t>рской деятельностью, являются аудиторские организации и аудиторы-предприниматели без образования юридического лица, имеющие лицензии на право занятия аудиторской деятельностью, зарегистрированные в Государственном реестре аудиторов и аудиторских организаций.</w:t>
      </w:r>
    </w:p>
    <w:p w:rsidR="009A1AEE" w:rsidRPr="0039144A" w:rsidRDefault="009A1AE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Основными функциями аудиторских организаций являются:</w:t>
      </w:r>
    </w:p>
    <w:p w:rsidR="009A1AEE" w:rsidRPr="0039144A" w:rsidRDefault="007A0153" w:rsidP="0039144A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экспертиза финансово-хозяйственной деятельности и состояния имущества предприятия;</w:t>
      </w:r>
    </w:p>
    <w:p w:rsidR="007A0153" w:rsidRPr="0039144A" w:rsidRDefault="007A0153" w:rsidP="0039144A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контрольно-ревизионная деятельность;</w:t>
      </w:r>
    </w:p>
    <w:p w:rsidR="007A0153" w:rsidRPr="0039144A" w:rsidRDefault="007A0153" w:rsidP="0039144A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контроль достоверности бухгалтерского учёта и отчётности;</w:t>
      </w:r>
    </w:p>
    <w:p w:rsidR="00466E67" w:rsidRPr="0039144A" w:rsidRDefault="007A0153" w:rsidP="0039144A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прогнозирование финансово-хозяйственной деятельности предприятии, которое обеспечивается аудиторской фирмой по договору с заказчиков в случаях необходимости проведения глубокого исследования состояния финансово-хозяйственной деятельности предприятия, оценки перспектив его развития и конечных результатов, разработки мероприятий по ликвидации убыточности и повышению эффективности производства.</w:t>
      </w:r>
    </w:p>
    <w:p w:rsidR="007A0153" w:rsidRPr="0039144A" w:rsidRDefault="00466E6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Аудиторские организации также оказывают содействие хозяйственным организациям при создании ими совместных предприятий с зарубежными фирмами. Они принимают участие в обсуждении кандидатур возможных партнёров, сборе имеющейся информации об их деятельности, консультируют по правовым и организационно-экономическим аспектам создания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совместного предприятия;</w:t>
      </w:r>
    </w:p>
    <w:p w:rsidR="00466E67" w:rsidRPr="0039144A" w:rsidRDefault="00466E67" w:rsidP="0039144A">
      <w:pPr>
        <w:widowControl w:val="0"/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научное, методическое, информационное обеспечение деятельности предприятия. Эта функция направлена на выполнение научно-исследовательских работ, разработку методических указаний по организации учёта, анализа внутреннего аудита, планирования и прогнозирования хозяйственной деятельности предприятия;</w:t>
      </w:r>
    </w:p>
    <w:p w:rsidR="0039144A" w:rsidRPr="0039144A" w:rsidRDefault="00275311" w:rsidP="0039144A">
      <w:pPr>
        <w:widowControl w:val="0"/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постановка бухгалтерского учёта осуществляется в случаях, когда само предприятие-клиент не организовало на должном уровне учёт из-за отсутствия квалифицированных кадров или по другим причинам. При этом аудитором проводится работа по восстановлению учёта по просьбе предприятия, на основе имеющейся у него первичной документации;</w:t>
      </w:r>
    </w:p>
    <w:p w:rsidR="00466E67" w:rsidRPr="0039144A" w:rsidRDefault="00275311" w:rsidP="0039144A">
      <w:pPr>
        <w:widowControl w:val="0"/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консультационная функция реализуется аудиторскими фирмами в устной или письменной форме за соответствующую плату и проводится по вопросам организации учёта, налогообложения, внешнеэкономическим операциям и расчётам, по правовым вопросам, касающимся деятельности предприятия.</w:t>
      </w:r>
    </w:p>
    <w:p w:rsidR="00275311" w:rsidRPr="0039144A" w:rsidRDefault="00275311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Для налаживания образцового учёта и контроля на обслуживаемых предприятиях аудиторские организации должны осуществлять деловое сотрудничество</w:t>
      </w:r>
      <w:r w:rsidR="00C33825" w:rsidRPr="0039144A">
        <w:rPr>
          <w:rFonts w:ascii="Times New Roman" w:hAnsi="Times New Roman"/>
          <w:sz w:val="28"/>
          <w:szCs w:val="28"/>
          <w:lang w:val="ru-RU"/>
        </w:rPr>
        <w:t xml:space="preserve"> с местными финансовыми, налоговыми, банками и другими государственными контрольными органами.</w:t>
      </w:r>
    </w:p>
    <w:p w:rsidR="00C33825" w:rsidRPr="0039144A" w:rsidRDefault="00C33825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Таким образом, деятельность аудиторских фирм состоит в проведении независимой экспертизы бухгалтерских балансов, финансовой отчётности и соответствия организации бухгалтерского учёта действующим нормативным положениям и указанию по его ведению, а также в оказании услуг по научному, методическому и информационному обеспечению деятельности контролируемых предприятий и организаций</w:t>
      </w:r>
      <w:r w:rsidR="003F2325" w:rsidRPr="0039144A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663DD1" w:rsidRPr="0039144A">
        <w:rPr>
          <w:rFonts w:ascii="Times New Roman" w:hAnsi="Times New Roman"/>
          <w:sz w:val="28"/>
          <w:szCs w:val="28"/>
          <w:lang w:val="ru-RU"/>
        </w:rPr>
        <w:t>1</w:t>
      </w:r>
      <w:r w:rsidR="00DF00F3" w:rsidRPr="0039144A">
        <w:rPr>
          <w:rFonts w:ascii="Times New Roman" w:hAnsi="Times New Roman"/>
          <w:sz w:val="28"/>
          <w:szCs w:val="28"/>
          <w:lang w:val="ru-RU"/>
        </w:rPr>
        <w:t>4</w:t>
      </w:r>
      <w:r w:rsidR="003F2325" w:rsidRPr="0039144A">
        <w:rPr>
          <w:rFonts w:ascii="Times New Roman" w:hAnsi="Times New Roman"/>
          <w:sz w:val="28"/>
          <w:szCs w:val="28"/>
          <w:lang w:val="ru-RU"/>
        </w:rPr>
        <w:t>, с.88]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46EE4" w:rsidRPr="0039144A" w:rsidRDefault="00346EE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0397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30397" w:rsidRPr="0039144A">
        <w:rPr>
          <w:rFonts w:ascii="Times New Roman" w:hAnsi="Times New Roman"/>
          <w:b/>
          <w:sz w:val="28"/>
          <w:szCs w:val="28"/>
          <w:lang w:val="ru-RU"/>
        </w:rPr>
        <w:t>3. Направления развития и совершенствования аудита в Республике</w:t>
      </w:r>
      <w:r w:rsidR="00BF6494" w:rsidRPr="003914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0397" w:rsidRPr="0039144A">
        <w:rPr>
          <w:rFonts w:ascii="Times New Roman" w:hAnsi="Times New Roman"/>
          <w:b/>
          <w:sz w:val="28"/>
          <w:szCs w:val="28"/>
          <w:lang w:val="ru-RU"/>
        </w:rPr>
        <w:t>Беларусь</w:t>
      </w:r>
    </w:p>
    <w:p w:rsidR="00830397" w:rsidRPr="0039144A" w:rsidRDefault="0083039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0397" w:rsidRPr="0039144A" w:rsidRDefault="0083039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настоящее время в экономической литературе выделяются основные направления развития аудита:</w:t>
      </w:r>
    </w:p>
    <w:p w:rsidR="00830397" w:rsidRPr="0039144A" w:rsidRDefault="00830397" w:rsidP="0039144A">
      <w:pPr>
        <w:widowControl w:val="0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смещение акцентов с ревизионной функции аудита на оказание оценочно-консультационных услуг, и в связи с этим, - усиление роли аудиторов как постоянных консультантов, владеющих полной информацией о деятельности клиента;</w:t>
      </w:r>
    </w:p>
    <w:p w:rsidR="001B09F2" w:rsidRPr="0039144A" w:rsidRDefault="001B09F2" w:rsidP="0039144A">
      <w:pPr>
        <w:widowControl w:val="0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аудиторском заключении всё больше внимания должно уделяться подтверждению не только финансовой отчётности, но и анализу и прогнозированию дальнейшего развития предприятия-клиента;</w:t>
      </w:r>
    </w:p>
    <w:p w:rsidR="00830397" w:rsidRPr="0039144A" w:rsidRDefault="001B09F2" w:rsidP="0039144A">
      <w:pPr>
        <w:widowControl w:val="0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постепенный отказ от прямой проверки правильности действия учётного персонала и оценки компетенции и профессионализма администрации клиента. Появляется необходимость в разделении аудиторской оценки действий учётного персонала и правильности самой системы учёта;</w:t>
      </w:r>
    </w:p>
    <w:p w:rsidR="001B09F2" w:rsidRPr="0039144A" w:rsidRDefault="00B562BD" w:rsidP="0039144A">
      <w:pPr>
        <w:widowControl w:val="0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аудиторской практике должны чаще использоваться статистические методы при проверке деятельности предприятия и, в связи с этим, одной из основных задач аудита должно стать выявление предпринимательского риска и риска инвесторов. Кроме того, всё больше клиентов осознаёт необходимость отражения в аудиторском заключении будущих рисков, угрожающих предприятию;</w:t>
      </w:r>
    </w:p>
    <w:p w:rsidR="00B562BD" w:rsidRPr="0039144A" w:rsidRDefault="00B562BD" w:rsidP="0039144A">
      <w:pPr>
        <w:widowControl w:val="0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усиления роли в аудиторских проверках внутреннего контроля, поэтому при проведении аудита является обязательный анализ системы внутреннего контроля с целью уменьшения аудиторского риска;</w:t>
      </w:r>
    </w:p>
    <w:p w:rsidR="00B562BD" w:rsidRPr="0039144A" w:rsidRDefault="00B562BD" w:rsidP="0039144A">
      <w:pPr>
        <w:widowControl w:val="0"/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рост ответственности аудитора как перед клиентом, так и перед обществом в целом влечёт за собой</w:t>
      </w:r>
      <w:r w:rsidR="004C6A9D" w:rsidRPr="0039144A">
        <w:rPr>
          <w:rFonts w:ascii="Times New Roman" w:hAnsi="Times New Roman"/>
          <w:sz w:val="28"/>
          <w:szCs w:val="28"/>
          <w:lang w:val="ru-RU"/>
        </w:rPr>
        <w:t xml:space="preserve"> усиление контроля качества выполняемых аудитором услуг, с одной стороны, и необходимостью правовой, страховой защиты аудитора – с другой</w:t>
      </w:r>
      <w:r w:rsidR="00344607" w:rsidRPr="0039144A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F00F3" w:rsidRPr="0039144A">
        <w:rPr>
          <w:rFonts w:ascii="Times New Roman" w:hAnsi="Times New Roman"/>
          <w:sz w:val="28"/>
          <w:szCs w:val="28"/>
          <w:lang w:val="ru-RU"/>
        </w:rPr>
        <w:t>14</w:t>
      </w:r>
      <w:r w:rsidR="00344607" w:rsidRPr="0039144A">
        <w:rPr>
          <w:rFonts w:ascii="Times New Roman" w:hAnsi="Times New Roman"/>
          <w:sz w:val="28"/>
          <w:szCs w:val="28"/>
          <w:lang w:val="ru-RU"/>
        </w:rPr>
        <w:t>, с. 78]</w:t>
      </w:r>
      <w:r w:rsidR="004C6A9D" w:rsidRPr="0039144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C6A9D" w:rsidRPr="0039144A" w:rsidRDefault="004C6A9D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Организация учёта и аудита на предприятии сегодня невозможны без применения информационных технологий. Работники практически всех сфер хозяйственной жизни на производстве, в торговле, в сфере обслуживания используют в своей деятельности компьютеры. Но при этом далеко не все из них имеют надлежащее представление о возможностях современных компьютерных технологий и умеют максимально эффективно их использовать.</w:t>
      </w:r>
    </w:p>
    <w:p w:rsidR="004C6A9D" w:rsidRPr="0039144A" w:rsidRDefault="004C6A9D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Распространение информационных технологий в экономике и, в частности, в бухгалтерском учёте принесло с собой масштабные революционные изменения. Информационные системы начали изменять обычную структуру</w:t>
      </w:r>
      <w:r w:rsidR="00C21B7E" w:rsidRPr="0039144A">
        <w:rPr>
          <w:rFonts w:ascii="Times New Roman" w:hAnsi="Times New Roman"/>
          <w:sz w:val="28"/>
          <w:szCs w:val="28"/>
          <w:lang w:val="ru-RU"/>
        </w:rPr>
        <w:t xml:space="preserve"> управления. Если раньше считалось, что руководитель имеет достаточные знания для того, чтобы контролировать всю работу, то в информационной среде каждый работник имеет специфические, лишь ему присущие функции и знания. Кроме того, использование родственных информационных систем в управлении разными производственными системами приводит к единым методам ведения бизнеса. Таким образом, технологическая информационная среда разрушает постоянную иерархию, создавая на её месте более гибкие свободные структуры.</w:t>
      </w:r>
    </w:p>
    <w:p w:rsidR="00324B39" w:rsidRPr="0039144A" w:rsidRDefault="00C21B7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Вычислительная техника существенно повышает качество обработки информации. При этом применение компьютеров</w:t>
      </w:r>
      <w:r w:rsidR="00324B39" w:rsidRPr="0039144A">
        <w:rPr>
          <w:rFonts w:ascii="Times New Roman" w:hAnsi="Times New Roman"/>
          <w:sz w:val="28"/>
          <w:szCs w:val="28"/>
          <w:lang w:val="ru-RU"/>
        </w:rPr>
        <w:t xml:space="preserve"> изменяет содержание и организацию работы учётного персонала: уменьшается количество ручных операций по обработке первичных документов, систематизации учётных показателей, заполнению регистров и отчётных форм. Учётная работа становится творческой, направленной на организацию и усовершенствование учёта.</w:t>
      </w:r>
    </w:p>
    <w:p w:rsidR="00324B39" w:rsidRPr="0039144A" w:rsidRDefault="00324B3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Организация и проведения аудита также существенно изменяются. Теперь аудиторы оценивают не только работу учётчиков, но и качество алгоритмов обработки данных, реализованных в компьютерных программах.</w:t>
      </w:r>
    </w:p>
    <w:p w:rsidR="00C21B7E" w:rsidRPr="0039144A" w:rsidRDefault="00324B3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Применение компьютеров значительно влияет н</w:t>
      </w:r>
      <w:r w:rsidR="00454C2C" w:rsidRPr="0039144A">
        <w:rPr>
          <w:rFonts w:ascii="Times New Roman" w:hAnsi="Times New Roman"/>
          <w:sz w:val="28"/>
          <w:szCs w:val="28"/>
          <w:lang w:val="ru-RU"/>
        </w:rPr>
        <w:t>а аудиторские процедуры. Однако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следует иметь в виду, что контрольные функции</w:t>
      </w:r>
      <w:r w:rsidR="00454C2C" w:rsidRPr="0039144A">
        <w:rPr>
          <w:rFonts w:ascii="Times New Roman" w:hAnsi="Times New Roman"/>
          <w:sz w:val="28"/>
          <w:szCs w:val="28"/>
          <w:lang w:val="ru-RU"/>
        </w:rPr>
        <w:t xml:space="preserve"> автоматизируются труднее всего. Сама по себе компьютеризация учёта не может устранить утаивание краж и злоупотреблений из-за неправильного перенесения на электронные носители реквизитов, указанных в документах, введения фальсифицированных документов и т.п. Компьютер всегда одинаково оценивает ситуацию и процесс, поэтому вероятность ошибок контроля в условиях применения компьютеров значительно ниже. Таким образом, компьютерная программа обеспечивает лишь беспристрастность и точность контроля. </w:t>
      </w:r>
    </w:p>
    <w:p w:rsidR="00A272A4" w:rsidRPr="0039144A" w:rsidRDefault="00873F9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В отличие от ручных учётных систем, в которых записи делают на бумаге и аудитор рассматривает возможность уничтожения, подделки, замены бумажных документов, в условиях использования </w:t>
      </w:r>
      <w:r w:rsidR="00653DC9" w:rsidRPr="0039144A">
        <w:rPr>
          <w:rFonts w:ascii="Times New Roman" w:hAnsi="Times New Roman"/>
          <w:sz w:val="28"/>
          <w:szCs w:val="28"/>
          <w:lang w:val="ru-RU"/>
        </w:rPr>
        <w:t xml:space="preserve">компьютерных информационных систем (КИС) </w:t>
      </w:r>
      <w:r w:rsidRPr="0039144A">
        <w:rPr>
          <w:rFonts w:ascii="Times New Roman" w:hAnsi="Times New Roman"/>
          <w:sz w:val="28"/>
          <w:szCs w:val="28"/>
          <w:lang w:val="ru-RU"/>
        </w:rPr>
        <w:t>аудитору приходится иметь дело с вопросами безопасности и надёжности компьютерных учётных систем. Аудитор проверяет ряд сугубо технических вопросов, которые не имеют прямого отношения к бухгалтерскому учёту, но оказывают непосредственное влияние на оценку</w:t>
      </w:r>
      <w:r w:rsidR="00A272A4" w:rsidRPr="0039144A">
        <w:rPr>
          <w:rFonts w:ascii="Times New Roman" w:hAnsi="Times New Roman"/>
          <w:sz w:val="28"/>
          <w:szCs w:val="28"/>
          <w:lang w:val="ru-RU"/>
        </w:rPr>
        <w:t xml:space="preserve"> аудитором риска системы контроля. В условиях приме</w:t>
      </w:r>
      <w:r w:rsidR="00653DC9" w:rsidRPr="0039144A">
        <w:rPr>
          <w:rFonts w:ascii="Times New Roman" w:hAnsi="Times New Roman"/>
          <w:sz w:val="28"/>
          <w:szCs w:val="28"/>
          <w:lang w:val="ru-RU"/>
        </w:rPr>
        <w:t>нения КИС</w:t>
      </w:r>
      <w:r w:rsidR="00A272A4" w:rsidRPr="0039144A">
        <w:rPr>
          <w:rFonts w:ascii="Times New Roman" w:hAnsi="Times New Roman"/>
          <w:sz w:val="28"/>
          <w:szCs w:val="28"/>
          <w:lang w:val="ru-RU"/>
        </w:rPr>
        <w:t xml:space="preserve"> происходит взаимное проникновение разных по своему смыслу и субъектам видов контрольной и организационной деятельности.</w:t>
      </w:r>
    </w:p>
    <w:p w:rsidR="00A272A4" w:rsidRPr="0039144A" w:rsidRDefault="00A272A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Возник даже специальный термин – компьютерный аудит. Под компьютерным аудитом подразумевают оценку текущего состояния компьютерной системы на соответствие некоторому стандарту или предложенным требованиям. Этот термин используют специалисты по общей безопасности компьютерных информационных систем.</w:t>
      </w:r>
    </w:p>
    <w:p w:rsidR="00833C36" w:rsidRPr="0039144A" w:rsidRDefault="00A272A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Обычно необходимость в компьютерном аудите возникает, если автоматизированная система предназначена для обработки конфиденциальной или секретной информации. Именно к таким принадлежат компьютерные системы бухгалтерского учёта. Для каждой категории информации на предприятии внутренними стандартами определяют нижний предел уровня безопасности автоматизированной системы. Проведение компьютерного аудита полезно также после построение автоматизированной системы и подсистемы его безопасности на этапе приёма в эксплуатацию. Это имеет целью оценку соблюдения установленных требований.</w:t>
      </w:r>
    </w:p>
    <w:p w:rsidR="00873F99" w:rsidRPr="0039144A" w:rsidRDefault="00833C3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Компьютерные системы открыты для доступа к данным, поэтому в них должны чётко распределятся полномочия и права</w:t>
      </w:r>
      <w:r w:rsidR="00873F99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доступа к информации, а также должна быть введена система защиты от несанкционированного доступа.</w:t>
      </w:r>
    </w:p>
    <w:p w:rsidR="00FB4925" w:rsidRPr="0039144A" w:rsidRDefault="00833C3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Аудитор обязан обнар</w:t>
      </w:r>
      <w:r w:rsidR="00653DC9" w:rsidRPr="0039144A">
        <w:rPr>
          <w:rFonts w:ascii="Times New Roman" w:hAnsi="Times New Roman"/>
          <w:sz w:val="28"/>
          <w:szCs w:val="28"/>
          <w:lang w:val="ru-RU"/>
        </w:rPr>
        <w:t>ужить слабые места контроля КИС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– рассмотреть как аппаратные, так и программные средства контроля, а также </w:t>
      </w:r>
      <w:r w:rsidR="00CE04AD" w:rsidRPr="0039144A">
        <w:rPr>
          <w:rFonts w:ascii="Times New Roman" w:hAnsi="Times New Roman"/>
          <w:sz w:val="28"/>
          <w:szCs w:val="28"/>
          <w:lang w:val="ru-RU"/>
        </w:rPr>
        <w:t xml:space="preserve">организационные мероприятия, например проверку целостности </w:t>
      </w:r>
      <w:r w:rsidR="00FB4925" w:rsidRPr="0039144A">
        <w:rPr>
          <w:rFonts w:ascii="Times New Roman" w:hAnsi="Times New Roman"/>
          <w:sz w:val="28"/>
          <w:szCs w:val="28"/>
          <w:lang w:val="ru-RU"/>
        </w:rPr>
        <w:t>данных и отсутствие компьютерных вирусов.</w:t>
      </w:r>
    </w:p>
    <w:p w:rsidR="00833C36" w:rsidRPr="0039144A" w:rsidRDefault="00FB4925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Наиболее актуальным вопросом, который возникает с отказом от бумажных носителей бухгалтерски</w:t>
      </w:r>
      <w:r w:rsidR="00653DC9" w:rsidRPr="0039144A">
        <w:rPr>
          <w:rFonts w:ascii="Times New Roman" w:hAnsi="Times New Roman"/>
          <w:sz w:val="28"/>
          <w:szCs w:val="28"/>
          <w:lang w:val="ru-RU"/>
        </w:rPr>
        <w:t>х документов при применении КИС</w:t>
      </w:r>
      <w:r w:rsidRPr="0039144A">
        <w:rPr>
          <w:rFonts w:ascii="Times New Roman" w:hAnsi="Times New Roman"/>
          <w:sz w:val="28"/>
          <w:szCs w:val="28"/>
          <w:lang w:val="ru-RU"/>
        </w:rPr>
        <w:t>, является разработка способов юридического подтверждения достоверности данных, которые регистрируются.</w:t>
      </w:r>
    </w:p>
    <w:p w:rsidR="00FB4925" w:rsidRPr="0039144A" w:rsidRDefault="00FB4925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Решение этого вопроса возможно при разработке компьютерных учётных программ путём:</w:t>
      </w:r>
    </w:p>
    <w:p w:rsidR="00FB4925" w:rsidRPr="0039144A" w:rsidRDefault="00FB4925" w:rsidP="0039144A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проектирования специальных средств блокирования введения данных в случае пропуска каких-либо реквизитов;</w:t>
      </w:r>
    </w:p>
    <w:p w:rsidR="00FB4925" w:rsidRPr="0039144A" w:rsidRDefault="00FB4925" w:rsidP="0039144A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наличия в программе средств идентификации лица, которое работает с терминалом;</w:t>
      </w:r>
    </w:p>
    <w:p w:rsidR="00FB4925" w:rsidRPr="0039144A" w:rsidRDefault="00FB4925" w:rsidP="0039144A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44A">
        <w:rPr>
          <w:rFonts w:ascii="Times New Roman" w:hAnsi="Times New Roman"/>
          <w:sz w:val="28"/>
          <w:szCs w:val="28"/>
        </w:rPr>
        <w:t>специальных средств защиты информации.</w:t>
      </w:r>
    </w:p>
    <w:p w:rsidR="00742A80" w:rsidRPr="0039144A" w:rsidRDefault="00742A8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Компьютеризация учёта существенно влияет на проведение аудита. Однако и сам компьютер может стать тем инструментом аудитора, который даёт возможность не только сократить время и затраты на проведение аудита, но и провести более детальную проверку, составив качественное аудиторское заключение и выдать рекомендации по стратегии, по направлениям и средствам улучшения финансово-хозяйственного положения предприятия.</w:t>
      </w:r>
    </w:p>
    <w:p w:rsidR="00742A80" w:rsidRDefault="00742A8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39144A" w:rsidSect="0039144A">
          <w:footerReference w:type="even" r:id="rId7"/>
          <w:type w:val="nextColumn"/>
          <w:pgSz w:w="11906" w:h="16838" w:code="9"/>
          <w:pgMar w:top="1134" w:right="850" w:bottom="1134" w:left="1701" w:header="697" w:footer="697" w:gutter="0"/>
          <w:pgNumType w:start="2"/>
          <w:cols w:space="708"/>
          <w:docGrid w:linePitch="360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742A80" w:rsidRPr="0039144A">
        <w:trPr>
          <w:trHeight w:val="360"/>
        </w:trPr>
        <w:tc>
          <w:tcPr>
            <w:tcW w:w="7740" w:type="dxa"/>
            <w:vAlign w:val="center"/>
          </w:tcPr>
          <w:p w:rsidR="00742A80" w:rsidRPr="0039144A" w:rsidRDefault="0039144A" w:rsidP="0039144A">
            <w:pPr>
              <w:widowControl w:val="0"/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A15956" w:rsidRPr="0039144A">
              <w:rPr>
                <w:rFonts w:ascii="Times New Roman" w:hAnsi="Times New Roman"/>
                <w:sz w:val="28"/>
                <w:szCs w:val="28"/>
                <w:lang w:val="ru-RU"/>
              </w:rPr>
              <w:t>Методы аудита</w:t>
            </w:r>
            <w:r w:rsidRPr="003914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15956" w:rsidRPr="0039144A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компьютеров</w:t>
            </w:r>
          </w:p>
        </w:tc>
      </w:tr>
    </w:tbl>
    <w:p w:rsidR="00830397" w:rsidRPr="0039144A" w:rsidRDefault="00AE24F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92.95pt;margin-top:3.85pt;width:10.2pt;height:11.35pt;z-index:251661312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41" type="#_x0000_t67" style="position:absolute;left:0;text-align:left;margin-left:314.4pt;margin-top:1.4pt;width:10.2pt;height:11.35pt;z-index:251662336;mso-position-horizontal-relative:text;mso-position-vertical-relative:text"/>
        </w:pic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620"/>
        <w:gridCol w:w="3240"/>
      </w:tblGrid>
      <w:tr w:rsidR="00742A80" w:rsidRPr="0039144A">
        <w:trPr>
          <w:trHeight w:val="628"/>
        </w:trPr>
        <w:tc>
          <w:tcPr>
            <w:tcW w:w="2880" w:type="dxa"/>
            <w:vAlign w:val="center"/>
          </w:tcPr>
          <w:p w:rsidR="00742A80" w:rsidRPr="0039144A" w:rsidRDefault="00A1595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Аудиторское программное обеспечение</w:t>
            </w:r>
          </w:p>
          <w:p w:rsidR="00742A80" w:rsidRPr="0039144A" w:rsidRDefault="00742A8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42A80" w:rsidRPr="0039144A" w:rsidRDefault="00742A80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vAlign w:val="center"/>
          </w:tcPr>
          <w:p w:rsidR="00742A80" w:rsidRPr="0039144A" w:rsidRDefault="00A1595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Тестовые данные</w:t>
            </w:r>
          </w:p>
        </w:tc>
      </w:tr>
    </w:tbl>
    <w:p w:rsidR="00742A80" w:rsidRPr="0039144A" w:rsidRDefault="00AE24F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line id="_x0000_s1042" style="position:absolute;left:0;text-align:left;z-index:251657216;mso-position-horizontal-relative:text;mso-position-vertical-relative:text" from="261pt,.35pt" to="261pt,215.6pt"/>
        </w:pict>
      </w:r>
      <w:r>
        <w:rPr>
          <w:noProof/>
          <w:lang w:val="ru-RU" w:eastAsia="ru-RU"/>
        </w:rPr>
        <w:pict>
          <v:line id="_x0000_s1043" style="position:absolute;left:0;text-align:left;flip:x;z-index:251652096;mso-position-horizontal-relative:text;mso-position-vertical-relative:text" from="53.4pt,.35pt" to="53.85pt,215.6pt"/>
        </w:pic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340"/>
      </w:tblGrid>
      <w:tr w:rsidR="00742A80" w:rsidRPr="0039144A">
        <w:trPr>
          <w:trHeight w:val="549"/>
        </w:trPr>
        <w:tc>
          <w:tcPr>
            <w:tcW w:w="2160" w:type="dxa"/>
            <w:vAlign w:val="bottom"/>
          </w:tcPr>
          <w:p w:rsidR="00742A80" w:rsidRPr="0039144A" w:rsidRDefault="00AE24FE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ru-RU" w:eastAsia="ru-RU"/>
              </w:rPr>
              <w:pict>
                <v:line id="_x0000_s1044" style="position:absolute;z-index:251653120" from="-14.4pt,10.75pt" to="-5.4pt,10.75pt">
                  <v:stroke endarrow="block"/>
                </v:line>
              </w:pict>
            </w:r>
            <w:r w:rsidR="0039144A" w:rsidRPr="0039144A">
              <w:rPr>
                <w:rFonts w:ascii="Times New Roman" w:hAnsi="Times New Roman"/>
                <w:sz w:val="20"/>
              </w:rPr>
              <w:t xml:space="preserve"> </w:t>
            </w:r>
            <w:r w:rsidR="00A15956" w:rsidRPr="0039144A">
              <w:rPr>
                <w:rFonts w:ascii="Times New Roman" w:hAnsi="Times New Roman"/>
                <w:sz w:val="20"/>
              </w:rPr>
              <w:t>Пакеты программ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742A80" w:rsidRPr="0039144A" w:rsidRDefault="00AE24FE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noProof/>
                <w:lang w:val="ru-RU" w:eastAsia="ru-RU"/>
              </w:rPr>
              <w:pict>
                <v:line id="_x0000_s1045" style="position:absolute;z-index:251658240;mso-position-horizontal-relative:text;mso-position-vertical-relative:text" from="84.6pt,10.75pt" to="93.6pt,10.75pt">
                  <v:stroke endarrow="block"/>
                </v:line>
              </w:pict>
            </w:r>
            <w:r w:rsidR="0039144A" w:rsidRPr="0039144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742A80" w:rsidRPr="0039144A" w:rsidRDefault="00A81F95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lang w:val="ru-RU"/>
              </w:rPr>
              <w:t>Тестирование средств контроля в компьютерных прграммах</w:t>
            </w:r>
          </w:p>
        </w:tc>
      </w:tr>
    </w:tbl>
    <w:p w:rsidR="00742A80" w:rsidRPr="0039144A" w:rsidRDefault="00742A8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340"/>
      </w:tblGrid>
      <w:tr w:rsidR="00742A80" w:rsidRPr="0039144A">
        <w:trPr>
          <w:trHeight w:val="567"/>
        </w:trPr>
        <w:tc>
          <w:tcPr>
            <w:tcW w:w="2160" w:type="dxa"/>
            <w:vAlign w:val="center"/>
          </w:tcPr>
          <w:p w:rsidR="00742A80" w:rsidRPr="0039144A" w:rsidRDefault="00AE24FE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ru-RU" w:eastAsia="ru-RU"/>
              </w:rPr>
              <w:pict>
                <v:line id="_x0000_s1046" style="position:absolute;z-index:251654144" from="-9.6pt,18pt" to="-9.6pt,18pt">
                  <v:stroke endarrow="block"/>
                </v:line>
              </w:pict>
            </w:r>
            <w:r w:rsidR="00A15956" w:rsidRPr="0039144A">
              <w:rPr>
                <w:rFonts w:ascii="Times New Roman" w:hAnsi="Times New Roman"/>
                <w:sz w:val="20"/>
              </w:rPr>
              <w:t>Программы специального назначения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742A80" w:rsidRPr="0039144A" w:rsidRDefault="00AE24FE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ru-RU" w:eastAsia="ru-RU"/>
              </w:rPr>
              <w:pict>
                <v:line id="_x0000_s1047" style="position:absolute;z-index:251659264;mso-position-horizontal-relative:text;mso-position-vertical-relative:text" from="84.85pt,11.65pt" to="93.85pt,11.65pt">
                  <v:stroke endarrow="block"/>
                </v:line>
              </w:pict>
            </w:r>
          </w:p>
        </w:tc>
        <w:tc>
          <w:tcPr>
            <w:tcW w:w="2340" w:type="dxa"/>
            <w:vAlign w:val="center"/>
          </w:tcPr>
          <w:p w:rsidR="00742A80" w:rsidRPr="0039144A" w:rsidRDefault="00A81F95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Эталонные контрольные операции</w:t>
            </w:r>
          </w:p>
        </w:tc>
      </w:tr>
    </w:tbl>
    <w:p w:rsidR="00742A80" w:rsidRPr="0039144A" w:rsidRDefault="00742A8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340"/>
      </w:tblGrid>
      <w:tr w:rsidR="00742A80" w:rsidRPr="0039144A">
        <w:trPr>
          <w:trHeight w:val="556"/>
        </w:trPr>
        <w:tc>
          <w:tcPr>
            <w:tcW w:w="2160" w:type="dxa"/>
            <w:vAlign w:val="center"/>
          </w:tcPr>
          <w:p w:rsidR="00742A80" w:rsidRPr="0039144A" w:rsidRDefault="00AE24FE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ru-RU" w:eastAsia="ru-RU"/>
              </w:rPr>
              <w:pict>
                <v:line id="_x0000_s1048" style="position:absolute;z-index:251656192" from="-14.4pt,19.75pt" to="-5.4pt,19.75pt">
                  <v:stroke endarrow="block"/>
                </v:line>
              </w:pict>
            </w:r>
            <w:r w:rsidR="00A15956" w:rsidRPr="0039144A">
              <w:rPr>
                <w:rFonts w:ascii="Times New Roman" w:hAnsi="Times New Roman"/>
                <w:sz w:val="20"/>
              </w:rPr>
              <w:t>Программы-утилиты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42A80" w:rsidRPr="0039144A" w:rsidRDefault="00AE24FE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ru-RU" w:eastAsia="ru-RU"/>
              </w:rPr>
              <w:pict>
                <v:line id="_x0000_s1049" style="position:absolute;z-index:251660288;mso-position-horizontal-relative:text;mso-position-vertical-relative:text" from="84.85pt,19.9pt" to="93.85pt,19.9pt">
                  <v:stroke endarrow="block"/>
                </v:line>
              </w:pict>
            </w:r>
          </w:p>
        </w:tc>
        <w:tc>
          <w:tcPr>
            <w:tcW w:w="2340" w:type="dxa"/>
          </w:tcPr>
          <w:p w:rsidR="00742A80" w:rsidRPr="0039144A" w:rsidRDefault="00A81F95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</w:rPr>
            </w:pPr>
            <w:r w:rsidRPr="0039144A">
              <w:rPr>
                <w:rFonts w:ascii="Times New Roman" w:hAnsi="Times New Roman"/>
                <w:sz w:val="20"/>
              </w:rPr>
              <w:t>Использование «фиктивного» модуля</w:t>
            </w:r>
          </w:p>
        </w:tc>
      </w:tr>
    </w:tbl>
    <w:p w:rsidR="00C509EF" w:rsidRPr="0039144A" w:rsidRDefault="00AE24F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50" style="position:absolute;left:0;text-align:left;z-index:251655168;mso-position-horizontal-relative:text;mso-position-vertical-relative:text" from="53.4pt,-78.65pt" to="62.4pt,-78.65pt">
            <v:stroke endarrow="block"/>
          </v:line>
        </w:pict>
      </w:r>
      <w:r w:rsidR="004138AF" w:rsidRPr="0039144A">
        <w:rPr>
          <w:rFonts w:ascii="Times New Roman" w:hAnsi="Times New Roman"/>
          <w:sz w:val="28"/>
          <w:szCs w:val="28"/>
          <w:lang w:val="ru-RU"/>
        </w:rPr>
        <w:t>Р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ис.</w:t>
      </w:r>
      <w:r w:rsidR="00545B90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4296" w:rsidRPr="0039144A">
        <w:rPr>
          <w:rFonts w:ascii="Times New Roman" w:hAnsi="Times New Roman"/>
          <w:sz w:val="28"/>
          <w:szCs w:val="28"/>
          <w:lang w:val="ru-RU"/>
        </w:rPr>
        <w:t>2</w:t>
      </w:r>
      <w:r w:rsidR="00545B90" w:rsidRPr="0039144A">
        <w:rPr>
          <w:rFonts w:ascii="Times New Roman" w:hAnsi="Times New Roman"/>
          <w:sz w:val="28"/>
          <w:szCs w:val="28"/>
          <w:lang w:val="ru-RU"/>
        </w:rPr>
        <w:t>.1</w:t>
      </w:r>
      <w:r w:rsidR="00220CE1" w:rsidRPr="0039144A">
        <w:rPr>
          <w:rFonts w:ascii="Times New Roman" w:hAnsi="Times New Roman"/>
          <w:sz w:val="28"/>
          <w:szCs w:val="28"/>
          <w:lang w:val="ru-RU"/>
        </w:rPr>
        <w:t xml:space="preserve"> Методы аудита с использованием компьютеров</w:t>
      </w:r>
      <w:r w:rsidR="004138AF" w:rsidRPr="0039144A">
        <w:rPr>
          <w:rFonts w:ascii="Times New Roman" w:hAnsi="Times New Roman"/>
          <w:sz w:val="28"/>
          <w:szCs w:val="28"/>
          <w:lang w:val="ru-RU"/>
        </w:rPr>
        <w:t xml:space="preserve"> [3, с.173]</w:t>
      </w:r>
    </w:p>
    <w:p w:rsidR="00963B93" w:rsidRPr="0039144A" w:rsidRDefault="00963B9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0CE1" w:rsidRPr="0039144A" w:rsidRDefault="00220CE1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Проблема автоматизации контроля и аудита основывается на подходах к формализации этого процесса. Формализация, определённая в стандартах аудита, к сожалению, очень мало подходит для проведения качественной аудиторской проверки. В настоящее время невозможно полностью формализовать аудит таким образом, чтобы в итоге получить алгоритмы компьютерной автоматизации</w:t>
      </w:r>
      <w:r w:rsidR="003F5DEF" w:rsidRPr="0039144A">
        <w:rPr>
          <w:rFonts w:ascii="Times New Roman" w:hAnsi="Times New Roman"/>
          <w:sz w:val="28"/>
          <w:szCs w:val="28"/>
          <w:lang w:val="ru-RU"/>
        </w:rPr>
        <w:t xml:space="preserve"> и при этом не снизить качества проверок.</w:t>
      </w:r>
    </w:p>
    <w:p w:rsidR="003F5DEF" w:rsidRPr="0039144A" w:rsidRDefault="003F5DEF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Учитывая специфику аудиторской деятельности, требования к аудиторскому программному обеспечению могут быть следующими:</w:t>
      </w:r>
    </w:p>
    <w:p w:rsidR="003F5DEF" w:rsidRPr="0039144A" w:rsidRDefault="003F5DEF" w:rsidP="0039144A">
      <w:pPr>
        <w:widowControl w:val="0"/>
        <w:numPr>
          <w:ilvl w:val="0"/>
          <w:numId w:val="3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Наличие развитых средств контроля операций. Контроль может осуществляться не только в момент оформления документа или проводки, как принято в бухгалтерских программах, но и тогда, когда в этом возникает необходимость.</w:t>
      </w:r>
    </w:p>
    <w:p w:rsidR="00861CE7" w:rsidRPr="0039144A" w:rsidRDefault="003F5DEF" w:rsidP="0039144A">
      <w:pPr>
        <w:widowControl w:val="0"/>
        <w:numPr>
          <w:ilvl w:val="0"/>
          <w:numId w:val="3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Гибкость. Поскольку аудиторам приходится работать с разными предприятиями и у каждого из них учётная политика, формы отчётности и даже план счетов, то программа должна быстро перенастраиваться на специфику. </w:t>
      </w:r>
      <w:r w:rsidR="00861CE7" w:rsidRPr="0039144A">
        <w:rPr>
          <w:rFonts w:ascii="Times New Roman" w:hAnsi="Times New Roman"/>
          <w:sz w:val="28"/>
          <w:szCs w:val="28"/>
          <w:lang w:val="ru-RU"/>
        </w:rPr>
        <w:t>В компьютерных аудиторских системах должны учитываться как общие требования, так и особенности учёта фирм-клиентов.</w:t>
      </w:r>
    </w:p>
    <w:p w:rsidR="003F5DEF" w:rsidRPr="0039144A" w:rsidRDefault="00861CE7" w:rsidP="0039144A">
      <w:pPr>
        <w:widowControl w:val="0"/>
        <w:numPr>
          <w:ilvl w:val="0"/>
          <w:numId w:val="3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Эргономичность. Это означает наличие средств для удобного введения</w:t>
      </w:r>
      <w:r w:rsidR="003F5DEF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больших объёмов информации, оперативного и простого формирования счетов. Другими словами, программа должна быть рассчитан</w:t>
      </w:r>
      <w:r w:rsidR="004138AF" w:rsidRPr="0039144A">
        <w:rPr>
          <w:rFonts w:ascii="Times New Roman" w:hAnsi="Times New Roman"/>
          <w:sz w:val="28"/>
          <w:szCs w:val="28"/>
          <w:lang w:val="ru-RU"/>
        </w:rPr>
        <w:t>а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не на программиста или оператора, а на аудитора, знания которого в области компьютерной техники могут быть ограничены.</w:t>
      </w:r>
    </w:p>
    <w:p w:rsidR="0039144A" w:rsidRPr="0039144A" w:rsidRDefault="00861CE7" w:rsidP="0039144A">
      <w:pPr>
        <w:widowControl w:val="0"/>
        <w:numPr>
          <w:ilvl w:val="0"/>
          <w:numId w:val="3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Связь на уровне баз данных с бухгалтерскими программами. Необходимы дополнительные средства для введения и вывода данных, представленных в разных форматах. Аудиторское программное обеспечение должно отвечать таким требованиям, как простота освоения, быстродействие, профессиональная оперативная поддержка со стороны разработчиков.</w:t>
      </w:r>
    </w:p>
    <w:p w:rsidR="00C26357" w:rsidRPr="0039144A" w:rsidRDefault="00861CE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Аудиторские процедуры следует проводить не с оригинальными файлами субъекта проверки, а с копиями этих файлов, поскольку любые изменения, которые осуществляются аудитором, и возможное повреждение</w:t>
      </w:r>
      <w:r w:rsidR="00C26357" w:rsidRPr="0039144A">
        <w:rPr>
          <w:rFonts w:ascii="Times New Roman" w:hAnsi="Times New Roman"/>
          <w:sz w:val="28"/>
          <w:szCs w:val="28"/>
          <w:lang w:val="ru-RU"/>
        </w:rPr>
        <w:t>,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не должны влиять</w:t>
      </w:r>
      <w:r w:rsidR="00C26357" w:rsidRPr="0039144A">
        <w:rPr>
          <w:rFonts w:ascii="Times New Roman" w:hAnsi="Times New Roman"/>
          <w:sz w:val="28"/>
          <w:szCs w:val="28"/>
          <w:lang w:val="ru-RU"/>
        </w:rPr>
        <w:t xml:space="preserve"> на данные компьютерной системы обработки данных. В том случае, когда контрольные данные обрабатываются в рамках обычного процесса обработки</w:t>
      </w:r>
      <w:r w:rsidR="0039144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6357" w:rsidRPr="0039144A">
        <w:rPr>
          <w:rFonts w:ascii="Times New Roman" w:hAnsi="Times New Roman"/>
          <w:sz w:val="28"/>
          <w:szCs w:val="28"/>
          <w:lang w:val="ru-RU"/>
        </w:rPr>
        <w:t>информации субъекта, аудитор должен убедится в том, что контрольные хозяйственные операции изъяты из учётных записей предприятия.</w:t>
      </w:r>
    </w:p>
    <w:p w:rsidR="008360D9" w:rsidRPr="0039144A" w:rsidRDefault="00C2635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После освобождения от наиболее трудоёмких, монотонных и однообразных процессов сбора и обработки информации труд бухгалтера (аудитора) становится творческим и более эффективным, что даёт возможность сосредоточиться на предстоящим и текущем контроле, а также экономическом анализе. Бухгалтер перестаёт быть механическим исполнителем</w:t>
      </w:r>
      <w:r w:rsidR="008360D9" w:rsidRPr="0039144A">
        <w:rPr>
          <w:rFonts w:ascii="Times New Roman" w:hAnsi="Times New Roman"/>
          <w:sz w:val="28"/>
          <w:szCs w:val="28"/>
          <w:lang w:val="ru-RU"/>
        </w:rPr>
        <w:t xml:space="preserve"> ручных операций и становится главным звеном в технологическом процессе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60D9" w:rsidRPr="0039144A">
        <w:rPr>
          <w:rFonts w:ascii="Times New Roman" w:hAnsi="Times New Roman"/>
          <w:sz w:val="28"/>
          <w:szCs w:val="28"/>
          <w:lang w:val="ru-RU"/>
        </w:rPr>
        <w:t>учёта, контролирует и регулирует его.</w:t>
      </w:r>
    </w:p>
    <w:p w:rsidR="00861CE7" w:rsidRPr="0039144A" w:rsidRDefault="008360D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Относится это и к аудитору, который должен понимать особенности функционирования компьютерной бухгалтерии, поскольку без этого невозможно проверить</w:t>
      </w:r>
      <w:r w:rsidR="00C26357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качество бухгалтерской отчётности и дать консультации по совершенствованию системы бухгалтерского учёта на предприятии [</w:t>
      </w:r>
      <w:r w:rsidR="00663DD1" w:rsidRPr="0039144A">
        <w:rPr>
          <w:rFonts w:ascii="Times New Roman" w:hAnsi="Times New Roman"/>
          <w:sz w:val="28"/>
          <w:szCs w:val="28"/>
          <w:lang w:val="ru-RU"/>
        </w:rPr>
        <w:t>3</w:t>
      </w:r>
      <w:r w:rsidRPr="0039144A">
        <w:rPr>
          <w:rFonts w:ascii="Times New Roman" w:hAnsi="Times New Roman"/>
          <w:sz w:val="28"/>
          <w:szCs w:val="28"/>
          <w:lang w:val="ru-RU"/>
        </w:rPr>
        <w:t>, с. 147].</w:t>
      </w:r>
    </w:p>
    <w:p w:rsidR="00A060BB" w:rsidRPr="0039144A" w:rsidRDefault="00A060B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Качество работы некоторой части аудиторских организаций в настоящее время вызывает озабоченность как у пользователей аудиторских услуг и государственных органов, так и у аудиторов, заинтересованных в устойчивом развитии рынка аудиторских услуг и повышении престижа аудиторской профессии. Они всё более заинтересованы в соблюдении аудиторами правил (стандартов) аудиторской деятельности. Заказчикам аудита необходима полноценная и объективная информация о финансовом положении предприятия, состояния его бухгалтерского учёта. Пользователей бухгалтерской отчётности интересуют жизнеспособность экономического субъекта, отсутствие близких перспектив его банкротства, выполнение в ходе его деятельности принципа непрерывности деятельности.</w:t>
      </w:r>
    </w:p>
    <w:p w:rsidR="00A060BB" w:rsidRPr="0039144A" w:rsidRDefault="00A060B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Всем им нужен качественный аудит, а не формальное аудиторское заключение. Поэтому вопрос о контроле за качеством работы аудиторских организаций и проведением и</w:t>
      </w:r>
      <w:r w:rsidR="0076301E" w:rsidRPr="0039144A">
        <w:rPr>
          <w:rFonts w:ascii="Times New Roman" w:hAnsi="Times New Roman"/>
          <w:sz w:val="28"/>
          <w:szCs w:val="28"/>
          <w:lang w:val="ru-RU"/>
        </w:rPr>
        <w:t>ми аудиторских проверок чрезвычайно важен.</w:t>
      </w:r>
    </w:p>
    <w:p w:rsidR="0076301E" w:rsidRPr="0039144A" w:rsidRDefault="0076301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основе общего критерия оценки качества аудиторской деятельности следует рассматривать его общую значимость.</w:t>
      </w:r>
    </w:p>
    <w:p w:rsidR="0076301E" w:rsidRPr="0039144A" w:rsidRDefault="0076301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Контроль качества должен быть действенным и эффективным. Это определяется тем, что в высоком качестве аудита заинтересованы все участники рынка аудиторских услуг. Это позволяет разработать чёткие критерии выбора клиентом аудиторских организаций и критерии выбора аудиторскими организациями клиентов. Только наличие чёткой организации и вышеуказанных критериев будут способствовать действенному контролю качества проведения аудиторских услуг. Причём критерии выбора клиентом должны определяться собственником, а не руководством предприятия.</w:t>
      </w:r>
    </w:p>
    <w:p w:rsidR="0076301E" w:rsidRPr="0039144A" w:rsidRDefault="0076301E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Важнейшим вопросом, который постоянно находится в поле зрения контролёров качества при проверке работы аудиторских организаций, является проверка наличия и эффективности функционирования систем внутреннего контроля качества аудиторских услуг.</w:t>
      </w:r>
    </w:p>
    <w:p w:rsidR="001545E9" w:rsidRPr="0039144A" w:rsidRDefault="001545E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Проверки, проведённые контролёрами качества, обусловили необходимость отхода от традиционного определения компонентов системы внутреннего контроля, включающих надлежащую систему бухгалтерского учёта, контрольную среду и отдельные средства контроля.</w:t>
      </w:r>
    </w:p>
    <w:p w:rsidR="001545E9" w:rsidRPr="0039144A" w:rsidRDefault="001545E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Первый компонент – надлежащая система бухгалтерского учёта – должна рассматриваться шире, а именно как информационные системы, связанные с целями подготовки внешней бухгалтерской отчётности для внешних пользователей.</w:t>
      </w:r>
    </w:p>
    <w:p w:rsidR="001545E9" w:rsidRPr="0039144A" w:rsidRDefault="001545E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систему внутреннего контроля аудируемого лица важно включить контрольные действия аудируемого лица, а также то, как осуществляется им процесс оценки и минимизации рисков.</w:t>
      </w:r>
    </w:p>
    <w:p w:rsidR="001545E9" w:rsidRPr="0039144A" w:rsidRDefault="001545E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Такой подход не только уточняет и детализирует систему внутреннего контроля аудируемого лица, но и позволяет определить влияние каждого компонента на качество</w:t>
      </w:r>
      <w:r w:rsidR="00DC0C74" w:rsidRPr="0039144A">
        <w:rPr>
          <w:rFonts w:ascii="Times New Roman" w:hAnsi="Times New Roman"/>
          <w:sz w:val="28"/>
          <w:szCs w:val="28"/>
          <w:lang w:val="ru-RU"/>
        </w:rPr>
        <w:t xml:space="preserve"> проведения аудита и на внешнюю бухгалтерскую отчётность.</w:t>
      </w:r>
    </w:p>
    <w:p w:rsidR="0039144A" w:rsidRPr="0039144A" w:rsidRDefault="001F7B20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Важно, на наш взгляд, оценить, как в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>ы</w:t>
      </w:r>
      <w:r w:rsidRPr="0039144A">
        <w:rPr>
          <w:rFonts w:ascii="Times New Roman" w:hAnsi="Times New Roman"/>
          <w:sz w:val="28"/>
          <w:szCs w:val="28"/>
          <w:lang w:val="ru-RU"/>
        </w:rPr>
        <w:t>полня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>ются требования стандарта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«Внутренний контроль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качества аудита», в приложении</w:t>
      </w:r>
      <w:r w:rsidR="00F422CE" w:rsidRPr="0039144A">
        <w:rPr>
          <w:rFonts w:ascii="Times New Roman" w:hAnsi="Times New Roman"/>
          <w:sz w:val="28"/>
          <w:szCs w:val="28"/>
          <w:lang w:val="ru-RU"/>
        </w:rPr>
        <w:t>,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к которому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содержатся рекомендации </w:t>
      </w:r>
      <w:r w:rsidR="002809B3" w:rsidRPr="0039144A">
        <w:rPr>
          <w:rFonts w:ascii="Times New Roman" w:hAnsi="Times New Roman"/>
          <w:iCs/>
          <w:sz w:val="28"/>
          <w:szCs w:val="28"/>
          <w:lang w:val="ru-RU"/>
        </w:rPr>
        <w:t>«</w:t>
      </w:r>
      <w:r w:rsidRPr="0039144A">
        <w:rPr>
          <w:rFonts w:ascii="Times New Roman" w:hAnsi="Times New Roman"/>
          <w:iCs/>
          <w:sz w:val="28"/>
          <w:szCs w:val="28"/>
          <w:lang w:val="ru-RU"/>
        </w:rPr>
        <w:t>проводить процедуры, предусматривающие периодичес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кую </w:t>
      </w:r>
      <w:r w:rsidRPr="0039144A">
        <w:rPr>
          <w:rFonts w:ascii="Times New Roman" w:hAnsi="Times New Roman"/>
          <w:iCs/>
          <w:sz w:val="28"/>
          <w:szCs w:val="28"/>
          <w:lang w:val="ru-RU"/>
        </w:rPr>
        <w:t xml:space="preserve">(не реже одного раза в 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7 </w:t>
      </w:r>
      <w:r w:rsidRPr="0039144A">
        <w:rPr>
          <w:rFonts w:ascii="Times New Roman" w:hAnsi="Times New Roman"/>
          <w:iCs/>
          <w:sz w:val="28"/>
          <w:szCs w:val="28"/>
          <w:lang w:val="ru-RU"/>
        </w:rPr>
        <w:t>лет) смену руководителя и ведущих работников, осуществляющих аудиторскую проверку одного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iCs/>
          <w:sz w:val="28"/>
          <w:szCs w:val="28"/>
          <w:lang w:val="ru-RU"/>
        </w:rPr>
        <w:t>и того же лица»</w:t>
      </w:r>
      <w:r w:rsidR="002809B3" w:rsidRPr="0039144A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1F7B20" w:rsidRPr="0039144A" w:rsidRDefault="00AE1A2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323232"/>
          <w:sz w:val="28"/>
          <w:szCs w:val="28"/>
          <w:lang w:val="ru-RU"/>
        </w:rPr>
        <w:t>Р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екомендуемая столь редкая смена руководителя аудиторской проверки и ведущих работников, осуществляющих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проверку одного и того же аудируемого лица,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потенциально может сказаться на качестве аудиторских проверок в силу выработки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ложной уверенности в «известности» особенностей функционирования клиента, понимании его деятельности, особенностей организации и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состояния бухгалтерского учета.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br/>
        <w:t xml:space="preserve"> Не следует исключать возможность возникновения «дружеских, приятельских» отношений между аудиторами и работниками проверяемых организаций за такой длительный период работы.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Следует также отметить, что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 xml:space="preserve"> присутствие в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станд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 xml:space="preserve">арте семилетнего 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>с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рока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 xml:space="preserve"> может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 xml:space="preserve"> привести к уменьшен</w:t>
      </w:r>
      <w:r w:rsidR="002809B3" w:rsidRPr="0039144A">
        <w:rPr>
          <w:rFonts w:ascii="Times New Roman" w:hAnsi="Times New Roman"/>
          <w:sz w:val="28"/>
          <w:szCs w:val="28"/>
          <w:lang w:val="ru-RU"/>
        </w:rPr>
        <w:t>ию объёма обяза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тельных аудиторских процедур, снижению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B20" w:rsidRPr="0039144A">
        <w:rPr>
          <w:rFonts w:ascii="Times New Roman" w:hAnsi="Times New Roman"/>
          <w:sz w:val="28"/>
          <w:szCs w:val="28"/>
          <w:lang w:val="ru-RU"/>
        </w:rPr>
        <w:t>качества проверок, к уменьшению обязанности аудируемого лица предоставлять аудитору необходимую информацию и документацию, т.е. к ограничению объема</w:t>
      </w:r>
      <w:r w:rsidR="001F7B20" w:rsidRPr="0039144A">
        <w:rPr>
          <w:rFonts w:ascii="Times New Roman" w:hAnsi="Times New Roman"/>
          <w:color w:val="323232"/>
          <w:sz w:val="28"/>
          <w:szCs w:val="28"/>
          <w:lang w:val="ru-RU"/>
        </w:rPr>
        <w:t xml:space="preserve"> аудита.</w:t>
      </w:r>
    </w:p>
    <w:p w:rsidR="00976BBE" w:rsidRPr="0039144A" w:rsidRDefault="001F7B20" w:rsidP="0039144A">
      <w:pPr>
        <w:widowControl w:val="0"/>
        <w:shd w:val="clear" w:color="auto" w:fill="FFFFFF"/>
        <w:tabs>
          <w:tab w:val="left" w:pos="634"/>
          <w:tab w:val="left" w:pos="471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Длительная несменяемость руководителя и ведущих работников, осуществляющих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аудиторскую проверку, может привести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к неточному определению уровня существенности и аудиторского риска. При таком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подходе сложно определить, в какой мере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искажение бухгалтерской отчетности явля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ется следствием ошибок и </w:t>
      </w:r>
      <w:r w:rsidRPr="0039144A">
        <w:rPr>
          <w:rFonts w:ascii="Times New Roman" w:hAnsi="Times New Roman"/>
          <w:sz w:val="28"/>
          <w:szCs w:val="28"/>
          <w:lang w:val="ru-RU"/>
        </w:rPr>
        <w:t>недобросовестных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действий. Более целесообразной была бы постепенная ротация всех членов аудиторской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sz w:val="28"/>
          <w:szCs w:val="28"/>
          <w:lang w:val="ru-RU"/>
        </w:rPr>
        <w:t>группы и ее руководителя в течение 3-4 лет</w:t>
      </w:r>
      <w:r w:rsidR="00E03D3F" w:rsidRPr="0039144A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F00F3" w:rsidRPr="0039144A">
        <w:rPr>
          <w:rFonts w:ascii="Times New Roman" w:hAnsi="Times New Roman"/>
          <w:sz w:val="28"/>
          <w:szCs w:val="28"/>
          <w:lang w:val="ru-RU"/>
        </w:rPr>
        <w:t>20</w:t>
      </w:r>
      <w:r w:rsidR="00663DD1" w:rsidRPr="0039144A">
        <w:rPr>
          <w:rFonts w:ascii="Times New Roman" w:hAnsi="Times New Roman"/>
          <w:sz w:val="28"/>
          <w:szCs w:val="28"/>
          <w:lang w:val="ru-RU"/>
        </w:rPr>
        <w:t>,</w:t>
      </w:r>
      <w:r w:rsidR="00E03D3F" w:rsidRPr="0039144A">
        <w:rPr>
          <w:rFonts w:ascii="Times New Roman" w:hAnsi="Times New Roman"/>
          <w:sz w:val="28"/>
          <w:szCs w:val="28"/>
          <w:lang w:val="ru-RU"/>
        </w:rPr>
        <w:t xml:space="preserve"> с.21]</w:t>
      </w:r>
      <w:r w:rsidR="00BB02B5" w:rsidRPr="0039144A">
        <w:rPr>
          <w:rFonts w:ascii="Times New Roman" w:hAnsi="Times New Roman"/>
          <w:sz w:val="28"/>
          <w:szCs w:val="28"/>
          <w:lang w:val="ru-RU"/>
        </w:rPr>
        <w:t>.</w:t>
      </w:r>
    </w:p>
    <w:p w:rsidR="00976BBE" w:rsidRPr="0039144A" w:rsidRDefault="00BB02B5" w:rsidP="0039144A">
      <w:pPr>
        <w:widowControl w:val="0"/>
        <w:shd w:val="clear" w:color="auto" w:fill="FFFFFF"/>
        <w:tabs>
          <w:tab w:val="left" w:pos="634"/>
          <w:tab w:val="left" w:pos="471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Белорусский аудит существует уже больше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15 лет, однако вопросы соотношения цены и качества аудиторских услуг сохраняют свою актуальность и волнуют общественное мнение до сих пор. В прессе ранее неоднократно обсуждались вопросы стоимости аудита. Так, по мне</w:t>
      </w:r>
      <w:r w:rsidR="00F422CE" w:rsidRPr="0039144A">
        <w:rPr>
          <w:rFonts w:ascii="Times New Roman" w:hAnsi="Times New Roman"/>
          <w:color w:val="000000"/>
          <w:sz w:val="28"/>
          <w:szCs w:val="28"/>
          <w:lang w:val="ru-RU"/>
        </w:rPr>
        <w:t>нию кандидата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экон</w:t>
      </w:r>
      <w:r w:rsidR="00F422CE" w:rsidRPr="0039144A">
        <w:rPr>
          <w:rFonts w:ascii="Times New Roman" w:hAnsi="Times New Roman"/>
          <w:color w:val="000000"/>
          <w:sz w:val="28"/>
          <w:szCs w:val="28"/>
          <w:lang w:val="ru-RU"/>
        </w:rPr>
        <w:t>омических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наук Ю. Акулича, «качество работы белорусских аудиторских компаний в настоящее время весьма неоднородно, как неоднороден и сам рынок аудита. На рынке сегодня действует немало организаций, не способных в силу своих профессиональных, информационных,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>материальных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>возможностей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>оказывать серьезные услуги... Низкая культура потребления аудиторских услуг на нашем рынке приводит к тому, что многие аудиторы, сами того не осознавая, начинают соответствовать той невысокой цене, которую многие предприятия готовы платить за их услуги. А это в конечном итоге приводит к тому, что в проигрыше оказываются как аудитор, теряющий свою репутацию, а заодно бросаю</w:t>
      </w:r>
      <w:r w:rsidR="000672C1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щий тень на своих коллег, так и 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>пред</w:t>
      </w:r>
      <w:r w:rsidR="000672C1" w:rsidRPr="0039144A">
        <w:rPr>
          <w:rFonts w:ascii="Times New Roman" w:hAnsi="Times New Roman"/>
          <w:color w:val="000000"/>
          <w:sz w:val="28"/>
          <w:szCs w:val="28"/>
          <w:lang w:val="ru-RU"/>
        </w:rPr>
        <w:t>приятие - клиент, не получившее ожидаемого</w:t>
      </w:r>
      <w:r w:rsidR="00AE1A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672C1" w:rsidRPr="0039144A">
        <w:rPr>
          <w:rFonts w:ascii="Times New Roman" w:hAnsi="Times New Roman"/>
          <w:color w:val="000000"/>
          <w:sz w:val="28"/>
          <w:szCs w:val="28"/>
          <w:lang w:val="ru-RU"/>
        </w:rPr>
        <w:t>результата. Совершенно очевидно, что профессиональный аудит высокого качества не может быть дешевым. Демпинг в этой профессии не</w:t>
      </w:r>
      <w:r w:rsidR="00976BB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672C1" w:rsidRPr="0039144A">
        <w:rPr>
          <w:rFonts w:ascii="Times New Roman" w:hAnsi="Times New Roman"/>
          <w:color w:val="000000"/>
          <w:sz w:val="28"/>
          <w:szCs w:val="28"/>
          <w:lang w:val="ru-RU"/>
        </w:rPr>
        <w:t>приемлем»</w:t>
      </w:r>
      <w:r w:rsidR="00AE1A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[</w:t>
      </w:r>
      <w:r w:rsidR="00663DD1" w:rsidRPr="0039144A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AE1A24" w:rsidRPr="0039144A">
        <w:rPr>
          <w:rFonts w:ascii="Times New Roman" w:hAnsi="Times New Roman"/>
          <w:color w:val="000000"/>
          <w:sz w:val="28"/>
          <w:szCs w:val="28"/>
          <w:lang w:val="ru-RU"/>
        </w:rPr>
        <w:t>, с.82]</w:t>
      </w:r>
      <w:r w:rsidR="000672C1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72C1" w:rsidRPr="0039144A" w:rsidRDefault="005B6A4C" w:rsidP="0039144A">
      <w:pPr>
        <w:widowControl w:val="0"/>
        <w:shd w:val="clear" w:color="auto" w:fill="FFFFFF"/>
        <w:tabs>
          <w:tab w:val="left" w:pos="634"/>
          <w:tab w:val="left" w:pos="471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Аналогичн</w:t>
      </w:r>
      <w:r w:rsidR="00AE1A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ое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мнение выражал на страницах экономической газеты и Л. Фридкин: «…не всегда есть понимание, что дешевизна и качество в данном случае несовместимы. Аудит заве</w:t>
      </w:r>
      <w:r w:rsidR="000672C1" w:rsidRPr="0039144A">
        <w:rPr>
          <w:rFonts w:ascii="Times New Roman" w:hAnsi="Times New Roman"/>
          <w:color w:val="000000"/>
          <w:sz w:val="28"/>
          <w:szCs w:val="28"/>
          <w:lang w:val="ru-RU"/>
        </w:rPr>
        <w:t>домо не может быть дешевым вследствие доста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точно высокой степени стоимости обучения, совершенствования профессионального уровня и информационного обеспечения аудиторов...</w:t>
      </w:r>
    </w:p>
    <w:p w:rsidR="00976BBE" w:rsidRPr="0039144A" w:rsidRDefault="005B6A4C" w:rsidP="0039144A">
      <w:pPr>
        <w:widowControl w:val="0"/>
        <w:shd w:val="clear" w:color="auto" w:fill="FFFFFF"/>
        <w:tabs>
          <w:tab w:val="left" w:pos="634"/>
          <w:tab w:val="left" w:pos="471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время, к сожалению, существуют аудиторы (как фирмы, так и предприниматели),</w:t>
      </w:r>
      <w:r w:rsidR="005946D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которые за мизерную цену готовы предоставить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аудиторское заключение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>»</w:t>
      </w:r>
      <w:r w:rsidR="00E03D3F" w:rsidRPr="0039144A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F00F3" w:rsidRPr="0039144A">
        <w:rPr>
          <w:rFonts w:ascii="Times New Roman" w:hAnsi="Times New Roman"/>
          <w:sz w:val="28"/>
          <w:szCs w:val="28"/>
          <w:lang w:val="ru-RU"/>
        </w:rPr>
        <w:t>18</w:t>
      </w:r>
      <w:r w:rsidR="00663DD1" w:rsidRPr="0039144A">
        <w:rPr>
          <w:rFonts w:ascii="Times New Roman" w:hAnsi="Times New Roman"/>
          <w:sz w:val="28"/>
          <w:szCs w:val="28"/>
          <w:lang w:val="ru-RU"/>
        </w:rPr>
        <w:t>, с.27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B02B5" w:rsidRPr="0039144A" w:rsidRDefault="00BB02B5" w:rsidP="0039144A">
      <w:pPr>
        <w:widowControl w:val="0"/>
        <w:shd w:val="clear" w:color="auto" w:fill="FFFFFF"/>
        <w:tabs>
          <w:tab w:val="left" w:pos="634"/>
          <w:tab w:val="left" w:pos="471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Разделяя мнения авторов о наличии указанных тенденций и зависимости качества аудиторских услуг от их стоимости, считаем, что не-</w:t>
      </w:r>
    </w:p>
    <w:p w:rsidR="0039144A" w:rsidRPr="0039144A" w:rsidRDefault="00BB02B5" w:rsidP="0039144A">
      <w:pPr>
        <w:widowControl w:val="0"/>
        <w:shd w:val="clear" w:color="auto" w:fill="FFFFFF"/>
        <w:tabs>
          <w:tab w:val="left" w:pos="529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качественный аудит бывает, как правило, в двух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случаях:</w:t>
      </w:r>
    </w:p>
    <w:p w:rsidR="0039144A" w:rsidRPr="0039144A" w:rsidRDefault="00BB02B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1) аудитор из-за недостатка профессиональ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ого опыта и других возможностей не в состоя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нии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предоставить требуемый уровень качества;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2)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заказчик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оплачивает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необходимое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 xml:space="preserve"> вре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мя для выполнения в доста</w:t>
      </w:r>
      <w:r w:rsidR="00D26259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точном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объеме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качественных аудиторских процеду</w:t>
      </w:r>
      <w:r w:rsidR="00D26259" w:rsidRPr="0039144A">
        <w:rPr>
          <w:rFonts w:ascii="Times New Roman" w:hAnsi="Times New Roman"/>
          <w:color w:val="000000"/>
          <w:sz w:val="28"/>
          <w:szCs w:val="28"/>
          <w:lang w:val="ru-RU"/>
        </w:rPr>
        <w:t>р.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И в том, и в другом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случае заказчик, решал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 xml:space="preserve"> вопрос о ра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боте с той или иной аудиторской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 xml:space="preserve"> организ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ацией,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аудитором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индивидуальным предпринимателем</w:t>
      </w:r>
      <w:r w:rsidR="006C4E24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(далее - </w:t>
      </w:r>
      <w:r w:rsidRPr="0039144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аудитор, </w:t>
      </w:r>
      <w:r w:rsidR="006C4E24" w:rsidRPr="0039144A">
        <w:rPr>
          <w:rFonts w:ascii="Times New Roman" w:hAnsi="Times New Roman"/>
          <w:bCs/>
          <w:color w:val="000000"/>
          <w:sz w:val="28"/>
          <w:szCs w:val="28"/>
          <w:lang w:val="ru-RU"/>
        </w:rPr>
        <w:t>аудиторская организация),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принимает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себя опреде</w:t>
      </w:r>
      <w:r w:rsidR="006C4E24" w:rsidRPr="0039144A">
        <w:rPr>
          <w:rFonts w:ascii="Times New Roman" w:hAnsi="Times New Roman"/>
          <w:color w:val="000000"/>
          <w:sz w:val="28"/>
          <w:szCs w:val="28"/>
          <w:lang w:val="ru-RU"/>
        </w:rPr>
        <w:t>лённый риск.</w:t>
      </w:r>
    </w:p>
    <w:p w:rsidR="00E03D3F" w:rsidRPr="0039144A" w:rsidRDefault="006C4E2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Часто проблема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заключается в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том, что заказ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чик и аудитор по-разному пони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мают предмет и соответственно стоимость дого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вора. Заказчик предполагает, что аудитор за не</w:t>
      </w:r>
      <w:r w:rsidR="00AE1A2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значительную сумму помимо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выдачи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аудиторского заключения должен застраховать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его от возможных штрафных санкций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. Аудитор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этом не понимает, какие могут быть к </w:t>
      </w:r>
      <w:r w:rsidR="00BB02B5" w:rsidRPr="0039144A">
        <w:rPr>
          <w:rFonts w:ascii="Times New Roman" w:hAnsi="Times New Roman"/>
          <w:bCs/>
          <w:color w:val="000000"/>
          <w:sz w:val="28"/>
          <w:szCs w:val="28"/>
          <w:lang w:val="ru-RU"/>
        </w:rPr>
        <w:t>нему</w:t>
      </w:r>
      <w:r w:rsidR="00BB02B5" w:rsidRPr="0039144A"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претензии со стороны заказчика, который, оплатив работу нескольких дней, хочет аудиторским заключением полностью застраховать себя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от штрафных санкций. По мнению автора, заказчиков, не желающих оплачивать </w:t>
      </w:r>
      <w:r w:rsidR="00BF6494" w:rsidRPr="0039144A">
        <w:rPr>
          <w:rFonts w:ascii="Times New Roman" w:hAnsi="Times New Roman"/>
          <w:color w:val="000000"/>
          <w:sz w:val="28"/>
          <w:szCs w:val="28"/>
          <w:lang w:val="ru-RU"/>
        </w:rPr>
        <w:t>необходимое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качественного аудита время и получивших некачественную услугу, трудно назвать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пострадавшими даже в случае, когда они в итоге заплатят значительные штрафные санкции, -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33375" w:rsidRPr="0039144A">
        <w:rPr>
          <w:rFonts w:ascii="Times New Roman" w:hAnsi="Times New Roman"/>
          <w:color w:val="000000"/>
          <w:sz w:val="28"/>
          <w:szCs w:val="28"/>
          <w:lang w:val="ru-RU"/>
        </w:rPr>
        <w:t>они получили «заказанный»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ими же результат.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Следует отметить, что материальная ответственность аудиторской организации за штраф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ые санкции, начисленные контролирующими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02B5" w:rsidRPr="0039144A">
        <w:rPr>
          <w:rFonts w:ascii="Times New Roman" w:hAnsi="Times New Roman"/>
          <w:color w:val="000000"/>
          <w:sz w:val="28"/>
          <w:szCs w:val="28"/>
          <w:lang w:val="ru-RU"/>
        </w:rPr>
        <w:t>органами, наступает далеко не во всех случаях.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К сожалению, клиенты аудиторских фирм в большинстве случаев недостаточно знакомы с законодательством, регулирующим аудиторскую деятельность.</w:t>
      </w:r>
    </w:p>
    <w:p w:rsidR="0039144A" w:rsidRPr="0039144A" w:rsidRDefault="0053337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Стоимость аудиторских услуг – один из важных вопросов для аудитора и клиента. Согласно установленному порядку стоимость аудитора или сопутствующих услуг определяется путём умножения одного человека-дня на планируемую трудоемкость услуг [</w:t>
      </w:r>
      <w:r w:rsidR="00DF00F3" w:rsidRPr="0039144A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663DD1" w:rsidRPr="0039144A">
        <w:rPr>
          <w:rFonts w:ascii="Times New Roman" w:hAnsi="Times New Roman"/>
          <w:color w:val="000000"/>
          <w:sz w:val="28"/>
          <w:szCs w:val="28"/>
          <w:lang w:val="ru-RU"/>
        </w:rPr>
        <w:t>, с.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86]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. Расчет стоимости одного человеко-дня производится в соответствии с действующим законодательством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7257A" w:rsidRPr="0039144A">
        <w:rPr>
          <w:rFonts w:ascii="Times New Roman" w:hAnsi="Times New Roman"/>
          <w:color w:val="000000"/>
          <w:sz w:val="28"/>
          <w:szCs w:val="28"/>
          <w:lang w:val="ru-RU"/>
        </w:rPr>
        <w:t>и,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7257A" w:rsidRPr="0039144A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7257A" w:rsidRPr="0039144A">
        <w:rPr>
          <w:rFonts w:ascii="Times New Roman" w:hAnsi="Times New Roman"/>
          <w:color w:val="000000"/>
          <w:sz w:val="28"/>
          <w:szCs w:val="28"/>
          <w:lang w:val="ru-RU"/>
        </w:rPr>
        <w:t>правило,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7257A" w:rsidRPr="0039144A">
        <w:rPr>
          <w:rFonts w:ascii="Times New Roman" w:hAnsi="Times New Roman"/>
          <w:color w:val="000000"/>
          <w:sz w:val="28"/>
          <w:szCs w:val="28"/>
          <w:lang w:val="ru-RU"/>
        </w:rPr>
        <w:t>затруднений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37257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вызывает. А вот трудоемкость проверки на стадии планирования аудита определить гораздо</w:t>
      </w:r>
      <w:r w:rsidR="0037257A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сложнее. Многие заказчики не знают или сознательно не учитывают при заключении догово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ра затраты времени на составление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требуемого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законодательством пакета аудиторской докумен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тации, хотя эти затраты весьма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значительны и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сопоставимы со временем аудита небольших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организаций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9144A" w:rsidRPr="0039144A" w:rsidRDefault="00F87886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мировой практике для определения тру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доемкости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применяются специальные эксперт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ные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системы, которые используются как заказ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чиком, так и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аудиторами. В наших условиях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аудиторские организации руководствуются собственным опытом и другими субъективными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факторами. Основой для определения заказчи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трудоемкости работ является предоставляемый аудиторами при заключении договора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детальный план аудита.</w:t>
      </w:r>
    </w:p>
    <w:p w:rsidR="00644EF5" w:rsidRPr="0039144A" w:rsidRDefault="0009715A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ктуальным вопросом является оценка качества аудиторских</w:t>
      </w:r>
      <w:r w:rsidR="00F87886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>услуг. К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ачество аудита определяется соотношением стоимости аудиторской услуги и полученного от нее прямого и</w:t>
      </w:r>
      <w:r w:rsidR="00F87886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косвенного эффекта, выражающегося в отсутствии штрафных санкций у заказчика, а также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исправлении методологии учета, повышении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квалификации персонала заказчика, системати</w:t>
      </w:r>
      <w:r w:rsidR="00F8788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зации и оптимизации 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деятельности экономических служб и прочих индивидуальных выгод</w:t>
      </w:r>
      <w:r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4607" w:rsidRPr="0039144A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аказчика</w:t>
      </w:r>
      <w:r w:rsidR="0034460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[</w:t>
      </w:r>
      <w:r w:rsidR="00DF00F3" w:rsidRPr="0039144A">
        <w:rPr>
          <w:rFonts w:ascii="Times New Roman" w:hAnsi="Times New Roman"/>
          <w:sz w:val="28"/>
          <w:szCs w:val="28"/>
          <w:lang w:val="ru-RU"/>
        </w:rPr>
        <w:t>6</w:t>
      </w:r>
      <w:r w:rsidR="00344607" w:rsidRPr="0039144A">
        <w:rPr>
          <w:rFonts w:ascii="Times New Roman" w:hAnsi="Times New Roman"/>
          <w:sz w:val="28"/>
          <w:szCs w:val="28"/>
          <w:lang w:val="ru-RU"/>
        </w:rPr>
        <w:t>,</w:t>
      </w:r>
      <w:r w:rsidR="00663DD1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4607" w:rsidRPr="0039144A">
        <w:rPr>
          <w:rFonts w:ascii="Times New Roman" w:hAnsi="Times New Roman"/>
          <w:color w:val="000000"/>
          <w:sz w:val="28"/>
          <w:szCs w:val="28"/>
          <w:lang w:val="ru-RU"/>
        </w:rPr>
        <w:t>с.84]</w:t>
      </w:r>
      <w:r w:rsidR="00E03D3F"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4B5A29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03D3F" w:rsidRPr="0039144A" w:rsidRDefault="004B5A29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Когда качество белорусского аудита в полной мере будет соответствовать международным требованиям и аудиторскому заключению, подготовленному белорусскими аудиторами, будут доверять </w:t>
      </w:r>
      <w:r w:rsidR="00644EF5" w:rsidRPr="0039144A">
        <w:rPr>
          <w:rFonts w:ascii="Times New Roman" w:hAnsi="Times New Roman"/>
          <w:color w:val="000000"/>
          <w:sz w:val="28"/>
          <w:szCs w:val="28"/>
          <w:lang w:val="ru-RU"/>
        </w:rPr>
        <w:t>во всём мире, тогда стоимость аудиторских услуг можно будет оценивать по мировым ценам.</w:t>
      </w:r>
    </w:p>
    <w:p w:rsidR="0009715A" w:rsidRPr="0039144A" w:rsidRDefault="0009715A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035A5" w:rsidRPr="0039144A" w:rsidRDefault="004035A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Таблица 4</w:t>
      </w:r>
    </w:p>
    <w:p w:rsidR="00D26259" w:rsidRPr="0039144A" w:rsidRDefault="004035A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Сравнительная характеристика аудиторской деятельности в РБ за </w:t>
      </w:r>
      <w:r w:rsidR="00653DC9" w:rsidRPr="0039144A">
        <w:rPr>
          <w:rFonts w:ascii="Times New Roman" w:hAnsi="Times New Roman"/>
          <w:color w:val="000000"/>
          <w:sz w:val="28"/>
          <w:szCs w:val="28"/>
          <w:lang w:val="ru-RU"/>
        </w:rPr>
        <w:t>2005-2007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гг.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080"/>
        <w:gridCol w:w="1197"/>
        <w:gridCol w:w="2160"/>
      </w:tblGrid>
      <w:tr w:rsidR="00D26259" w:rsidRPr="0039144A" w:rsidTr="0039144A">
        <w:trPr>
          <w:trHeight w:val="397"/>
        </w:trPr>
        <w:tc>
          <w:tcPr>
            <w:tcW w:w="3960" w:type="dxa"/>
          </w:tcPr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9144A">
              <w:rPr>
                <w:rFonts w:ascii="Times New Roman" w:hAnsi="Times New Roman"/>
                <w:sz w:val="20"/>
                <w:szCs w:val="28"/>
              </w:rPr>
              <w:t>2005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9144A">
              <w:rPr>
                <w:rFonts w:ascii="Times New Roman" w:hAnsi="Times New Roman"/>
                <w:sz w:val="20"/>
                <w:szCs w:val="28"/>
              </w:rPr>
              <w:t>2006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9144A">
              <w:rPr>
                <w:rFonts w:ascii="Times New Roman" w:hAnsi="Times New Roman"/>
                <w:sz w:val="20"/>
                <w:szCs w:val="28"/>
              </w:rPr>
              <w:t>2007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26259" w:rsidRPr="0039144A" w:rsidTr="0039144A">
        <w:trPr>
          <w:trHeight w:val="540"/>
        </w:trPr>
        <w:tc>
          <w:tcPr>
            <w:tcW w:w="3960" w:type="dxa"/>
            <w:vAlign w:val="bottom"/>
          </w:tcPr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Имеют лицензии аудиторские организации</w:t>
            </w:r>
          </w:p>
        </w:tc>
        <w:tc>
          <w:tcPr>
            <w:tcW w:w="1080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98</w:t>
            </w:r>
          </w:p>
        </w:tc>
        <w:tc>
          <w:tcPr>
            <w:tcW w:w="1197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116</w:t>
            </w:r>
          </w:p>
        </w:tc>
        <w:tc>
          <w:tcPr>
            <w:tcW w:w="2160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130</w:t>
            </w:r>
          </w:p>
        </w:tc>
      </w:tr>
      <w:tr w:rsidR="00D26259" w:rsidRPr="0039144A" w:rsidTr="0039144A">
        <w:trPr>
          <w:trHeight w:val="688"/>
        </w:trPr>
        <w:tc>
          <w:tcPr>
            <w:tcW w:w="3960" w:type="dxa"/>
            <w:vAlign w:val="bottom"/>
          </w:tcPr>
          <w:p w:rsidR="00D26259" w:rsidRPr="0039144A" w:rsidRDefault="004A462E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 xml:space="preserve">Имеют лицензии аудиторы – ИП 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493</w:t>
            </w:r>
          </w:p>
        </w:tc>
        <w:tc>
          <w:tcPr>
            <w:tcW w:w="1197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491</w:t>
            </w:r>
          </w:p>
        </w:tc>
        <w:tc>
          <w:tcPr>
            <w:tcW w:w="2160" w:type="dxa"/>
            <w:vAlign w:val="center"/>
          </w:tcPr>
          <w:p w:rsidR="00D26259" w:rsidRPr="0039144A" w:rsidRDefault="00D26259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486</w:t>
            </w:r>
          </w:p>
        </w:tc>
      </w:tr>
      <w:tr w:rsidR="00D26259" w:rsidRPr="0039144A" w:rsidTr="0039144A">
        <w:trPr>
          <w:trHeight w:val="495"/>
        </w:trPr>
        <w:tc>
          <w:tcPr>
            <w:tcW w:w="3960" w:type="dxa"/>
            <w:vAlign w:val="bottom"/>
          </w:tcPr>
          <w:p w:rsidR="00D26259" w:rsidRPr="0039144A" w:rsidRDefault="004A462E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szCs w:val="26"/>
                <w:lang w:val="ru-RU"/>
              </w:rPr>
              <w:t>Оказано аудиторских услуг, в т.ч.</w:t>
            </w:r>
          </w:p>
          <w:p w:rsidR="00D26259" w:rsidRPr="0039144A" w:rsidRDefault="004A462E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- аудиторскими организациями</w:t>
            </w:r>
          </w:p>
          <w:p w:rsidR="004A462E" w:rsidRPr="0039144A" w:rsidRDefault="004A462E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 xml:space="preserve">- аудиторами – ИП </w:t>
            </w:r>
          </w:p>
        </w:tc>
        <w:tc>
          <w:tcPr>
            <w:tcW w:w="1080" w:type="dxa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17958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E110C6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10604</w:t>
            </w:r>
          </w:p>
          <w:p w:rsidR="00E110C6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7381</w:t>
            </w:r>
          </w:p>
        </w:tc>
        <w:tc>
          <w:tcPr>
            <w:tcW w:w="1197" w:type="dxa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19348</w:t>
            </w: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11704</w:t>
            </w: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7644</w:t>
            </w:r>
          </w:p>
        </w:tc>
        <w:tc>
          <w:tcPr>
            <w:tcW w:w="2160" w:type="dxa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23426</w:t>
            </w: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15336</w:t>
            </w: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8090</w:t>
            </w:r>
          </w:p>
        </w:tc>
      </w:tr>
      <w:tr w:rsidR="00D26259" w:rsidRPr="0039144A" w:rsidTr="0039144A">
        <w:trPr>
          <w:trHeight w:val="645"/>
        </w:trPr>
        <w:tc>
          <w:tcPr>
            <w:tcW w:w="3960" w:type="dxa"/>
            <w:vAlign w:val="bottom"/>
          </w:tcPr>
          <w:p w:rsidR="00D26259" w:rsidRPr="0039144A" w:rsidRDefault="004A462E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Оказано услуг, </w:t>
            </w:r>
            <w:r w:rsidR="00E110C6" w:rsidRPr="0039144A">
              <w:rPr>
                <w:rFonts w:ascii="Times New Roman" w:hAnsi="Times New Roman"/>
                <w:sz w:val="20"/>
                <w:szCs w:val="26"/>
                <w:lang w:val="ru-RU"/>
              </w:rPr>
              <w:t>млрд.</w:t>
            </w:r>
            <w:r w:rsidRPr="0039144A">
              <w:rPr>
                <w:rFonts w:ascii="Times New Roman" w:hAnsi="Times New Roman"/>
                <w:sz w:val="20"/>
                <w:szCs w:val="26"/>
              </w:rPr>
              <w:t>Br</w:t>
            </w:r>
            <w:r w:rsidRPr="0039144A">
              <w:rPr>
                <w:rFonts w:ascii="Times New Roman" w:hAnsi="Times New Roman"/>
                <w:sz w:val="20"/>
                <w:szCs w:val="26"/>
                <w:lang w:val="ru-RU"/>
              </w:rPr>
              <w:t>, в т.ч.</w:t>
            </w:r>
          </w:p>
          <w:p w:rsidR="00D26259" w:rsidRPr="0039144A" w:rsidRDefault="004A462E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- обязательный аудит</w:t>
            </w:r>
          </w:p>
        </w:tc>
        <w:tc>
          <w:tcPr>
            <w:tcW w:w="1080" w:type="dxa"/>
            <w:vAlign w:val="center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31,4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97" w:type="dxa"/>
            <w:vAlign w:val="center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34,2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37,0</w:t>
            </w:r>
          </w:p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18,9</w:t>
            </w:r>
          </w:p>
        </w:tc>
      </w:tr>
      <w:tr w:rsidR="00D26259" w:rsidRPr="0039144A" w:rsidTr="0039144A">
        <w:trPr>
          <w:trHeight w:val="371"/>
        </w:trPr>
        <w:tc>
          <w:tcPr>
            <w:tcW w:w="3960" w:type="dxa"/>
            <w:vAlign w:val="bottom"/>
          </w:tcPr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Проверено организаций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8290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1197" w:type="dxa"/>
            <w:vAlign w:val="center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8770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10244</w:t>
            </w:r>
          </w:p>
          <w:p w:rsidR="00D26259" w:rsidRPr="0039144A" w:rsidRDefault="00D26259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  <w:tr w:rsidR="00D26259" w:rsidRPr="0039144A" w:rsidTr="0039144A">
        <w:trPr>
          <w:trHeight w:val="645"/>
        </w:trPr>
        <w:tc>
          <w:tcPr>
            <w:tcW w:w="3960" w:type="dxa"/>
          </w:tcPr>
          <w:p w:rsidR="00D26259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szCs w:val="26"/>
                <w:lang w:val="ru-RU"/>
              </w:rPr>
              <w:t>Установлено нарушений:</w:t>
            </w:r>
          </w:p>
          <w:p w:rsidR="00E110C6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szCs w:val="26"/>
                <w:lang w:val="ru-RU"/>
              </w:rPr>
              <w:t>- бухгалтерского учёта</w:t>
            </w:r>
          </w:p>
          <w:p w:rsidR="00E110C6" w:rsidRPr="0039144A" w:rsidRDefault="00E110C6" w:rsidP="0039144A">
            <w:pPr>
              <w:widowControl w:val="0"/>
              <w:shd w:val="clear" w:color="auto" w:fill="FFFFFF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39144A">
              <w:rPr>
                <w:rFonts w:ascii="Times New Roman" w:hAnsi="Times New Roman"/>
                <w:sz w:val="20"/>
                <w:szCs w:val="26"/>
                <w:lang w:val="ru-RU"/>
              </w:rPr>
              <w:t>- налогового законодательства</w:t>
            </w:r>
          </w:p>
        </w:tc>
        <w:tc>
          <w:tcPr>
            <w:tcW w:w="1080" w:type="dxa"/>
            <w:vAlign w:val="bottom"/>
          </w:tcPr>
          <w:p w:rsidR="00D26259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4822</w:t>
            </w: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4520</w:t>
            </w:r>
          </w:p>
        </w:tc>
        <w:tc>
          <w:tcPr>
            <w:tcW w:w="1197" w:type="dxa"/>
            <w:vAlign w:val="bottom"/>
          </w:tcPr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5096</w:t>
            </w: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4738(&gt;38 млрд.р)</w:t>
            </w:r>
          </w:p>
        </w:tc>
        <w:tc>
          <w:tcPr>
            <w:tcW w:w="2160" w:type="dxa"/>
            <w:vAlign w:val="bottom"/>
          </w:tcPr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5783</w:t>
            </w:r>
          </w:p>
          <w:p w:rsidR="00E110C6" w:rsidRPr="0039144A" w:rsidRDefault="00E110C6" w:rsidP="0039144A">
            <w:pPr>
              <w:widowControl w:val="0"/>
              <w:spacing w:after="0" w:line="360" w:lineRule="auto"/>
              <w:ind w:firstLine="0"/>
              <w:contextualSpacing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39144A">
              <w:rPr>
                <w:rFonts w:ascii="Times New Roman" w:hAnsi="Times New Roman"/>
                <w:sz w:val="20"/>
                <w:szCs w:val="26"/>
              </w:rPr>
              <w:t>4394(&gt;40 млрд.р)</w:t>
            </w:r>
          </w:p>
        </w:tc>
      </w:tr>
    </w:tbl>
    <w:p w:rsidR="00D26259" w:rsidRPr="0039144A" w:rsidRDefault="007C710D" w:rsidP="0039144A">
      <w:pPr>
        <w:pStyle w:val="af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9144A">
        <w:rPr>
          <w:rFonts w:ascii="Times New Roman" w:hAnsi="Times New Roman"/>
          <w:sz w:val="28"/>
        </w:rPr>
        <w:t>Источник: собственная разработка.</w:t>
      </w:r>
    </w:p>
    <w:p w:rsidR="007C710D" w:rsidRPr="0039144A" w:rsidRDefault="007C710D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B9C" w:rsidRPr="0039144A" w:rsidRDefault="001B4B9C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 2004 году Указом Президента Республики Беларусь положено начало созданию государственных аудиторских организаций. Сейчас на белорусском рынке аудиторских услуг активно работают две государственные организации.</w:t>
      </w:r>
    </w:p>
    <w:p w:rsidR="001B4B9C" w:rsidRPr="0039144A" w:rsidRDefault="001B4B9C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Законодательство Беларуси не содержит ограничений на занятие аудиторской деятельностью субъектами хозяйствования в зависимости от формы собственности. Получившие лицензию государственные организации проводят аудиторские проверки, </w:t>
      </w:r>
      <w:r w:rsidR="004B5A29" w:rsidRPr="0039144A"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 тем же законодательством по аудиту, что и аудиторские организации иных форм собственности. Ими тоже соблюдаются принципы конфиденциальности в отношении полученной информации.</w:t>
      </w:r>
    </w:p>
    <w:p w:rsidR="004B5A29" w:rsidRPr="0039144A" w:rsidRDefault="004B5A29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 республике Беларусь зарегистрированы и действуют два общественных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объединения аудиторов. Однако их деятельность не очень активна. Общественные объединения могли бы взять на себя часть функций по регулированию аудиторской деятельности (как это сделано, например, в России). Но пока, к сожалению, ими не решаются даже такие вполне посильные задачи, как повышение квалификации аудиторов, организация семинаров и конференций по обмену опытом, разработка современных методик проведения аудиторских проверок, повышающих их качество и удовлетворяющих всё возрастающие требования заказчика.</w:t>
      </w:r>
    </w:p>
    <w:p w:rsidR="00644EF5" w:rsidRPr="0039144A" w:rsidRDefault="00644EF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7111AB" w:rsidRPr="0039144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сегодняшний день никакого противостояния в отечественном аудите нет. Всем субъектам хозяйствования, осуществляющим аудиторскую деятельность на территории Республики Беларусь, созданы равные условия для работы. Другое дело, что с развитием белорусской экономики и её интеграцией в международное экономическое сообщество изменяются требования заказчиков к предоставляемым аудиторским услугам. Заказчики начинают всё более осознанно подходить к проблеме выбора аудиторской организации, соизмеряя свои финансовые возможности с качеством оказываемых аудиторских услуг. Что касается аудиторов – индивидуальных предпринимателей, то с учётом функционирования в республике малого предпринимательства у аудиторов есть возможность выгодно продать свои услуги.</w:t>
      </w:r>
    </w:p>
    <w:p w:rsidR="00C56DC2" w:rsidRPr="0039144A" w:rsidRDefault="00C56DC2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1 октября 2007 года лидер белорусского рынка аудита – компания САБ вошла в состав одной из ведущих мировых аудиторских фирм –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</w:rPr>
        <w:t>International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. 29 ноября в Минске состоялась презентация белорусского офиса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всемирная сеть фирм, оказывающих профессиональные услуги в сфере аудита, налогообложения и консультирования. Компания была создана в 1840г. В офисах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, действующих в 145 странах мира, работает 123000 человек.</w:t>
      </w:r>
    </w:p>
    <w:p w:rsidR="00C56DC2" w:rsidRPr="0039144A" w:rsidRDefault="00A857A1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Аудиторско-консалт</w:t>
      </w:r>
      <w:r w:rsidR="00C56DC2" w:rsidRPr="0039144A">
        <w:rPr>
          <w:rFonts w:ascii="Times New Roman" w:hAnsi="Times New Roman"/>
          <w:color w:val="000000"/>
          <w:sz w:val="28"/>
          <w:szCs w:val="28"/>
          <w:lang w:val="ru-RU"/>
        </w:rPr>
        <w:t>инговая компания САБ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широко известна на белорусском рынке благодаря успешному 10-летнему опыту работы. Теперь компания КПМГ САБ стала частью региональной практики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Прибалтике и Беларуси.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позволит воспользоваться обширными знаниями бизнес-среды этих государств, а также использовать богатый опыт международных проектов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связи со специалистами стран СНГ и других государств Центральной и Восточной Европы. </w:t>
      </w:r>
    </w:p>
    <w:p w:rsidR="00A857A1" w:rsidRPr="0039144A" w:rsidRDefault="00A857A1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Возможности компании позволяют оказывать весь спектр профессиональных услуг предприятиям различных отраслей экономики и направлений бизнеса в соответствии с их нуждами и целями, включая предприятия, выходящие на международные рынки.</w:t>
      </w:r>
    </w:p>
    <w:p w:rsidR="00A857A1" w:rsidRPr="0039144A" w:rsidRDefault="00A857A1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Сегодня КПМГ САБ, глубоко понимая специфику бизнеса, имея обширный опыт оказания услуг в разных областях и многопрофильные группы квалифицированных специалистов</w:t>
      </w:r>
      <w:r w:rsidR="003277CE" w:rsidRPr="0039144A">
        <w:rPr>
          <w:rFonts w:ascii="Times New Roman" w:hAnsi="Times New Roman"/>
          <w:color w:val="000000"/>
          <w:sz w:val="28"/>
          <w:szCs w:val="28"/>
          <w:lang w:val="ru-RU"/>
        </w:rPr>
        <w:t>, широко использует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277C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своей деятельности мировые ресурсы фирм – членов </w:t>
      </w:r>
      <w:r w:rsidR="003277CE"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="003277CE" w:rsidRPr="0039144A">
        <w:rPr>
          <w:rFonts w:ascii="Times New Roman" w:hAnsi="Times New Roman"/>
          <w:color w:val="000000"/>
          <w:sz w:val="28"/>
          <w:szCs w:val="28"/>
          <w:lang w:val="ru-RU"/>
        </w:rPr>
        <w:t>. При оказании аудиторских и консультационных услуг КПМГ САБ использует проверенные технические навыки, значительный практический опыт и обширные отраслевые знания, что помогает клиентам компании в осуществлении своей деятельности, обеспечивая дополнительные конкурентные преимущества.</w:t>
      </w:r>
    </w:p>
    <w:p w:rsidR="00F86A15" w:rsidRPr="0039144A" w:rsidRDefault="00F86A1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Сегодня КПМГ САБ имеет возможность оказывать весь спектр услуг предприятиям различных отраслей экономики и направлений бизнеса так, чтобы они наилучшим образом соответствовали целям и нуждам клиентов, включая тех, кто выходит на международные рынки. Количество заказов - наилучшая оценка работы компании САБ, которая последние 5 лет является неизменным лидеров аудиторского рынка Республики Беларусь.</w:t>
      </w:r>
    </w:p>
    <w:p w:rsidR="00F86A15" w:rsidRPr="0039144A" w:rsidRDefault="00F86A1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Одним из направлений деятельности КПМГ САБ является аудит информационных технологий</w:t>
      </w:r>
      <w:r w:rsidR="00B76364" w:rsidRPr="0039144A">
        <w:rPr>
          <w:rFonts w:ascii="Times New Roman" w:hAnsi="Times New Roman"/>
          <w:color w:val="000000"/>
          <w:sz w:val="28"/>
          <w:szCs w:val="28"/>
          <w:lang w:val="ru-RU"/>
        </w:rPr>
        <w:t>, включая:</w:t>
      </w:r>
    </w:p>
    <w:p w:rsidR="00B76364" w:rsidRPr="0039144A" w:rsidRDefault="00B76364" w:rsidP="0039144A">
      <w:pPr>
        <w:widowControl w:val="0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контроль процессов управления </w:t>
      </w:r>
      <w:r w:rsidRPr="0039144A">
        <w:rPr>
          <w:rFonts w:ascii="Times New Roman" w:hAnsi="Times New Roman"/>
          <w:color w:val="000000"/>
          <w:sz w:val="28"/>
          <w:szCs w:val="28"/>
        </w:rPr>
        <w:t>IT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работе компании и в системе обработки финансовой информации;</w:t>
      </w:r>
    </w:p>
    <w:p w:rsidR="00B76364" w:rsidRPr="0039144A" w:rsidRDefault="00B76364" w:rsidP="0039144A">
      <w:pPr>
        <w:widowControl w:val="0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оценку функционирования информационных систем, информационной безопасности;</w:t>
      </w:r>
    </w:p>
    <w:p w:rsidR="00B76364" w:rsidRPr="0039144A" w:rsidRDefault="00B76364" w:rsidP="0039144A">
      <w:pPr>
        <w:widowControl w:val="0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разработку прикладных решений и управление изменениями;</w:t>
      </w:r>
    </w:p>
    <w:p w:rsidR="00B76364" w:rsidRPr="0039144A" w:rsidRDefault="00B76364" w:rsidP="0039144A">
      <w:pPr>
        <w:widowControl w:val="0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оценку бизнес-процессов, анализ данных.</w:t>
      </w:r>
    </w:p>
    <w:p w:rsidR="00B76364" w:rsidRPr="0039144A" w:rsidRDefault="00B7636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Среди услуг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Беларуси</w:t>
      </w:r>
      <w:r w:rsidR="00767755" w:rsidRPr="0039144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прежде всего</w:t>
      </w:r>
      <w:r w:rsidR="00767755" w:rsidRPr="0039144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следует назвать аудит промышленных предприятий и банков.</w:t>
      </w:r>
    </w:p>
    <w:p w:rsidR="00B76364" w:rsidRPr="0039144A" w:rsidRDefault="0076775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Специалисты компании имеют значительный опыт аудита многих крупных предприятий страны в различных секторах экономики: нефтехимия, машиностроение, энергетика, металлургия и др. Преимуществами КПМГ САБ являются отличные знания особенностей местного законодательства, всестороннее понимание деятельности проверяемых компаний, знаний международных стандартов учёта и аудита, а также возможность использовать знания и опыт мировой сети </w:t>
      </w:r>
      <w:r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предоставления широкого спектра профессиональных услуг</w:t>
      </w:r>
      <w:r w:rsidR="00DF00F3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[4, с.22]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A53E9" w:rsidRPr="0039144A" w:rsidRDefault="00644EF5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Опыт показывает, что правила аудиторской деятельности, позволяют поддерживать аудит на должном уровне, обязывают специалистов постоянно повышать свои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знания и квалификацию. Кроме того, они облегчают работу аудиторов.</w:t>
      </w:r>
    </w:p>
    <w:p w:rsidR="00DF00F3" w:rsidRPr="0039144A" w:rsidRDefault="00DF00F3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Сегодня в Беларуси сложилась прочная законодательная и методологическая база аудита. Её основу составляют Закон «Об аудиторской деятельности » и 38 правил аудиторской деятельности, разработанных Минфином. </w:t>
      </w:r>
      <w:r w:rsidR="00A9141F" w:rsidRPr="0039144A">
        <w:rPr>
          <w:rFonts w:ascii="Times New Roman" w:hAnsi="Times New Roman"/>
          <w:color w:val="000000"/>
          <w:sz w:val="28"/>
          <w:szCs w:val="28"/>
          <w:lang w:val="ru-RU"/>
        </w:rPr>
        <w:t>Качество аудита во всём мире определяется тем, как аудиторы соблюдают свои профессиональные стандарты. К сожалению, есть немало упущений. По результатам 78 проверок, проведённых Минфином, 3 аудиторские фирмы и 4 предпринимателя были лишены лицензий. У многих других тоже обнаружены нарушения в порядке заключения договоров, в ведении рабочей документации, планирования, определения уровня существенности, несоблюдении формы аудиторских заключений и т.д. Нарушались лицензионные требования, особенно в части численности работников и страховании ответственности.</w:t>
      </w:r>
    </w:p>
    <w:p w:rsidR="00A9141F" w:rsidRPr="0039144A" w:rsidRDefault="00A9141F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Нередко нарушения связаны с малочисленностью аудиторских фирм. Сегодня лишь 9 из 141 организации имеют в штате более 10 аудиторов, а в 100 – по 3 (минимум, требуемый Законом). И то, порой эти единицы существуют только при подаче документов на лицензию. Между тем квалификационными аттестатами аудиторов обладают 1230 человек. </w:t>
      </w:r>
    </w:p>
    <w:p w:rsidR="00941EA4" w:rsidRPr="0039144A" w:rsidRDefault="005E17EB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Нередко у директоров фирм нет опыта аудиторской деятельности. Поэтому было бы целесообразно закрепить в законодательстве требование о том, что для руководства аудиторской фирмой, помимо квалификационного аттестата, требуется и определённый стаж работы аудитором. Другая причина нарушений – слабость внутреннего контроля качества аудиторских услуг, а порой и полное его отсутствие. Такие проблемы обнаружены в 8 аудиторских организациях из 12 проверенных. Малочисленные фирмы вообще не в состоянии обеспечить в полной мере требования правила «Внутренний контроль качества аудита».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E17EB" w:rsidRPr="0039144A" w:rsidRDefault="00941EA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Несоблюдение аудиторами требований по обеспечению внутреннего контроля качества приводит к некачественному проведению аудита. Согласно инспекции МНС, за период, проверенный аудиторами, только столичными налоговиками в 2007 году установлены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нарушения налогового и иного законодательства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у более, чем 500 субъектов предпринимательской деятельности.</w:t>
      </w:r>
    </w:p>
    <w:p w:rsidR="00C94874" w:rsidRPr="0039144A" w:rsidRDefault="00941EA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 нарушение принципа независимости, запрещающего аудиторам проводить проверки организаций, имеющих общих с аудиторской фирмой учредителей, ООО «АксиумАудитСтандарт» проводило аудит ООО «АксиумАудит». Кроме того, были обнаружены многочисленные нарушения законодательства об аудиторской деятельности, и подозрительно скромные зарплаты</w:t>
      </w:r>
      <w:r w:rsidR="00C94874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штатных сотрудников в сочетании со значительными расходами на их обучение.</w:t>
      </w:r>
    </w:p>
    <w:p w:rsidR="00C94874" w:rsidRPr="0039144A" w:rsidRDefault="00C9487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В ходе проверок 10 аудиторских организаций у 8 были выявлены нарушения порядка формирования и применения цен. Сумма штрафов за нарушения ценового законодательства составила 57,5 млн. </w:t>
      </w:r>
      <w:r w:rsidRPr="0039144A">
        <w:rPr>
          <w:rFonts w:ascii="Times New Roman" w:hAnsi="Times New Roman"/>
          <w:color w:val="000000"/>
          <w:sz w:val="28"/>
          <w:szCs w:val="28"/>
        </w:rPr>
        <w:t>Br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. Вопрос с ценами по-прежнему является больным местом белорусского аудита. С одной стороны, сложность работ и риск ошибок требуют адекватной оплаты. С другой стороны, пока уровень рентабельности услуг по обязательному аудиту ограничен 30%, а у их клиентов расходы предприятий на аудит нормируются.</w:t>
      </w:r>
    </w:p>
    <w:p w:rsidR="00941EA4" w:rsidRPr="0039144A" w:rsidRDefault="00C94874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По результатам проверок за грубые нарушения законодательства, регулирующего аудиторскую деятельность, и нарушения лицензионных требований и условий Минфином аннулировано дейс</w:t>
      </w:r>
      <w:r w:rsidR="0026744F" w:rsidRPr="0039144A">
        <w:rPr>
          <w:rFonts w:ascii="Times New Roman" w:hAnsi="Times New Roman"/>
          <w:color w:val="000000"/>
          <w:sz w:val="28"/>
          <w:szCs w:val="28"/>
          <w:lang w:val="ru-RU"/>
        </w:rPr>
        <w:t>твие лицензий двух аудиторов – ИП.</w:t>
      </w:r>
    </w:p>
    <w:p w:rsidR="0026744F" w:rsidRPr="0039144A" w:rsidRDefault="0026744F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6EE4" w:rsidRPr="0039144A" w:rsidRDefault="0039144A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346EE4" w:rsidRPr="0039144A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F87886" w:rsidRPr="0039144A" w:rsidRDefault="00F8788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87886" w:rsidRPr="0039144A" w:rsidRDefault="00F8788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Формирование рыночных отношений повышает потребность в достоверной учётной и отчётной информации о деятельности предприятий. </w:t>
      </w:r>
    </w:p>
    <w:p w:rsidR="00F87886" w:rsidRPr="0039144A" w:rsidRDefault="00F87886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Особая роль в повышении эффективности производства, рациональном и экономном использовании сырьевых, топливно-энергетических и других материальных ресурсов, обеспечении сохранности собственности, укреплении дисциплины принадлежит аудиту и ревизии. Аудит и ревизия способствуют повышению эффективности производственной и финансово-коммерческой деятельности субъектов хозяйствования. Проверка соблюдения законности, достоверности и целесообразности хозяйственных операций, выявление нарушений и злоупотреблений, их причин и виновных в этом лиц, вскрытие внутрипроизводственных резервов повышения эффективности деятельности предприятий, разработка конкретных предложений по устранению имеющихся недостатков и нарушений требуют глубоких знаний методологии и техники проведения контрольно-ревизионной работы. </w:t>
      </w:r>
    </w:p>
    <w:p w:rsidR="00532123" w:rsidRPr="0039144A" w:rsidRDefault="0053212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 xml:space="preserve">По мере развития финансового рынка в Республике Беларусь и его интеграции в общемировую сферу финансовых услуг, все больше будет возрастать роль аудита независимой экспертизы и анализа финансовой отчетности предприятий, банков, организаций, учреждений и других субъектов рыночных отношений. </w:t>
      </w:r>
    </w:p>
    <w:p w:rsidR="00346EE4" w:rsidRPr="0039144A" w:rsidRDefault="00346EE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В Беларуси аудит выступает как специфическая форма финансового контроля, осуществляемая в виде независимой проверки с учетом мнения аудитора о финансовой отчетности предприятия.</w:t>
      </w:r>
    </w:p>
    <w:p w:rsidR="00DE7B63" w:rsidRPr="0039144A" w:rsidRDefault="00DE7B6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Основная задача аудита – сбор достоверной информации производственно-хозяйственной деятельности предприятия и формирование на основе данной информации выводов о финансовом положении предприятия, о достоверности бухгалтерского баланса и финансовой отчётности.</w:t>
      </w:r>
    </w:p>
    <w:p w:rsidR="0026744F" w:rsidRPr="0039144A" w:rsidRDefault="0026744F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Основной задачей на ближайшее будущее является улучшение качества предоставляемых аудиторских услуг. Ведь в связи с интенсивным развитием экономики республики, разработкой программ вступления в ВТО вопрос качества аудита становится всё более актуальным. </w:t>
      </w:r>
    </w:p>
    <w:p w:rsidR="0026744F" w:rsidRPr="0039144A" w:rsidRDefault="0026744F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Необходимо также расширять ассортимент аудиторских услуг. Рынок диктует свои требования, стимулируя тем самым развитие новых видов аудиторских услуг, таких как, например, проведение отдельных аудиторских процедур в отношении финансовой информации; трансформация белорусской бухгалтерской отчётности в отчётность, подготовленную по международным стандартам, и другие.</w:t>
      </w:r>
    </w:p>
    <w:p w:rsidR="0026744F" w:rsidRPr="0039144A" w:rsidRDefault="0026744F" w:rsidP="0039144A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Помимо изменений, происходящих в аудиторской деятельности, необходимо совершенствование уровня подготовки непосредственно аудиторов. Современный аудитор, кроме знаний бухгалтерского учёта и налогообложения, должен обладать широким кругозором, а также рядом очень специфических навыков. Он должен совмещать в себе знания и навыки специалиста в области информационных технологий, управленческого учёта, финансового прогнозирования и т.д., для того, чтобы не только проверять бухгалтерский учёт и подтверждать достоверность бухгалтерской отчётности, но и уметь давать квалифицированные рекомендации практически по всем вопросам экономики </w:t>
      </w:r>
      <w:r w:rsidRPr="0039144A">
        <w:rPr>
          <w:rFonts w:ascii="Times New Roman" w:hAnsi="Times New Roman"/>
          <w:sz w:val="28"/>
          <w:szCs w:val="28"/>
          <w:lang w:val="ru-RU"/>
        </w:rPr>
        <w:t>[16, с.7]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32123" w:rsidRPr="0039144A" w:rsidRDefault="00532123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Белорусский аудит находится на стадии развития и поэтому существует ряд нерешенных проблем, стоящих перед финансовыми структурами. В этой связи улучшение качества, расширение ассортимента предоставляемых аудиторских услуг, подготовка высоко квалифицированных аудиторов являются важнейшими задачами на ближайшее будущее.</w:t>
      </w:r>
      <w:r w:rsidR="00971046" w:rsidRPr="0039144A">
        <w:rPr>
          <w:rFonts w:ascii="Times New Roman" w:hAnsi="Times New Roman"/>
          <w:sz w:val="28"/>
          <w:szCs w:val="28"/>
          <w:lang w:val="ru-RU"/>
        </w:rPr>
        <w:t xml:space="preserve"> Остро стоит проблема нарушений самими аудиторами. Но благодаря приближению отечественного аудита к международным стандартам качество оказываемых аудиторских услуг </w:t>
      </w:r>
      <w:r w:rsidR="0012659A" w:rsidRPr="0039144A">
        <w:rPr>
          <w:rFonts w:ascii="Times New Roman" w:hAnsi="Times New Roman"/>
          <w:sz w:val="28"/>
          <w:szCs w:val="28"/>
          <w:lang w:val="ru-RU"/>
        </w:rPr>
        <w:t xml:space="preserve">должно улучшиться. Об этом свидетельствует вхождение компании САБ в ведущую мировую аудиторскую фирму </w:t>
      </w:r>
      <w:r w:rsidR="0012659A" w:rsidRPr="0039144A">
        <w:rPr>
          <w:rFonts w:ascii="Times New Roman" w:hAnsi="Times New Roman"/>
          <w:color w:val="000000"/>
          <w:sz w:val="28"/>
          <w:szCs w:val="28"/>
        </w:rPr>
        <w:t>KPMG</w:t>
      </w:r>
      <w:r w:rsidR="0012659A" w:rsidRPr="0039144A">
        <w:rPr>
          <w:rFonts w:ascii="Times New Roman" w:hAnsi="Times New Roman"/>
          <w:color w:val="000000"/>
          <w:sz w:val="28"/>
          <w:szCs w:val="28"/>
          <w:lang w:val="ru-RU"/>
        </w:rPr>
        <w:t>, что позволит расширить спектр оказываемых услуг и улучшить качество аудита благодаря опыту высококвалифицированных специалистов компании.</w:t>
      </w:r>
      <w:r w:rsidR="0039144A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63DD1" w:rsidRPr="0039144A" w:rsidRDefault="00CC518C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За 16 лет аудит в Беларуси превратился в заметную сферу услуг, без которой невозможно обойтись.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2007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год аудиторскими организациями и аудиторами – индивидуальными предпринимателями оказано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аудиторских услуг на сумму 37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млрд. </w:t>
      </w:r>
      <w:r w:rsidRPr="0039144A">
        <w:rPr>
          <w:rFonts w:ascii="Times New Roman" w:hAnsi="Times New Roman"/>
          <w:color w:val="000000"/>
          <w:sz w:val="28"/>
          <w:szCs w:val="28"/>
        </w:rPr>
        <w:t>Br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(2005г. 31,4 млрд. </w:t>
      </w:r>
      <w:r w:rsidR="00971046" w:rsidRPr="0039144A">
        <w:rPr>
          <w:rFonts w:ascii="Times New Roman" w:hAnsi="Times New Roman"/>
          <w:color w:val="000000"/>
          <w:sz w:val="28"/>
          <w:szCs w:val="28"/>
        </w:rPr>
        <w:t>Br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.). В 2007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в результате проведения аудита установлены нарушения налогового законодательства, повлекшие недоплату налогов и других обязательных пла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тежей в бюджет на сумму более 40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млрд. </w:t>
      </w:r>
      <w:r w:rsidRPr="0039144A">
        <w:rPr>
          <w:rFonts w:ascii="Times New Roman" w:hAnsi="Times New Roman"/>
          <w:color w:val="000000"/>
          <w:sz w:val="28"/>
          <w:szCs w:val="28"/>
        </w:rPr>
        <w:t>Br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. Это говорит о том, что аудит является «весомым» источником пополнения государственного бюджета. </w:t>
      </w:r>
    </w:p>
    <w:p w:rsidR="00C426F7" w:rsidRPr="0039144A" w:rsidRDefault="00C426F7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в республике не</w:t>
      </w:r>
      <w:r w:rsidR="00966D47" w:rsidRPr="0039144A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противостояния в отечественном аудите.</w:t>
      </w:r>
      <w:r w:rsidR="003964B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этом говорит возрастающее количество аудит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орских организаций (на 32</w:t>
      </w:r>
      <w:r w:rsidR="00966D4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2006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-2007</w:t>
      </w:r>
      <w:r w:rsidR="00966D4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966D47" w:rsidRPr="0039144A">
        <w:rPr>
          <w:rFonts w:ascii="Times New Roman" w:hAnsi="Times New Roman"/>
          <w:color w:val="000000"/>
          <w:sz w:val="28"/>
          <w:szCs w:val="28"/>
          <w:lang w:val="ru-RU"/>
        </w:rPr>
        <w:t>), а также увеличение оказанных аудиторских услуг</w:t>
      </w:r>
      <w:r w:rsidR="003964B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(на 5441 больше в 2007</w:t>
      </w:r>
      <w:r w:rsidR="00966D47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по сравнению с 2005 годом).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1046" w:rsidRPr="0039144A">
        <w:rPr>
          <w:rFonts w:ascii="Times New Roman" w:hAnsi="Times New Roman"/>
          <w:color w:val="000000"/>
          <w:sz w:val="28"/>
          <w:szCs w:val="28"/>
          <w:lang w:val="ru-RU"/>
        </w:rPr>
        <w:t>Доля оказываемых услуг приходится на аудиторские организации.</w:t>
      </w:r>
    </w:p>
    <w:p w:rsidR="007111AB" w:rsidRPr="0039144A" w:rsidRDefault="007111AB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Управлением аудита в последние годы проводится большая работа по приведению республиканских правил аудиторской деятельности к Международным стандартам аудита. Новые белорусские правила разрабатываются на основе мирового опыта, но с поправкой на реалии отечественной экономики. Работа над их совершенствованием с учётом изменений в экономике нашей страны не прекращается, и с каждым разом они становятся всё более близкими по требованиям к Международным стандартам аудита.</w:t>
      </w:r>
    </w:p>
    <w:p w:rsidR="00346EE4" w:rsidRPr="0039144A" w:rsidRDefault="00346EE4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9144A">
        <w:rPr>
          <w:rFonts w:ascii="Times New Roman" w:hAnsi="Times New Roman"/>
          <w:sz w:val="28"/>
          <w:szCs w:val="28"/>
          <w:lang w:val="ru-RU"/>
        </w:rPr>
        <w:t>Сегодняшний аудит не только подтверждает уровень достоверности отчетных данных, но и помогает предприятию, не нарушая законов, минимизировать суммы налогообложения, наиболее эффективно и рационально спланировать свою деятельность</w:t>
      </w:r>
      <w:r w:rsidR="004D55DE" w:rsidRPr="0039144A">
        <w:rPr>
          <w:rFonts w:ascii="Times New Roman" w:hAnsi="Times New Roman"/>
          <w:sz w:val="28"/>
          <w:szCs w:val="28"/>
          <w:lang w:val="ru-RU"/>
        </w:rPr>
        <w:t>.</w:t>
      </w:r>
      <w:r w:rsidR="004C1FE6" w:rsidRPr="003914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699D" w:rsidRPr="0039144A" w:rsidRDefault="005A699D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8B4" w:rsidRPr="0039144A" w:rsidRDefault="0039144A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6438B4" w:rsidRPr="0039144A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A031F9" w:rsidRPr="0039144A" w:rsidRDefault="00A031F9" w:rsidP="0039144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38B4" w:rsidRPr="0039144A" w:rsidRDefault="006438B4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Акулич Ю. Соотношение цены и качества аудиторских услуг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 Ю.Акулич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// Гл. бухгалтер. – 2002. - №13. – с. 82.</w:t>
      </w:r>
    </w:p>
    <w:p w:rsidR="0048659B" w:rsidRPr="0039144A" w:rsidRDefault="0048659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Акулич Ю.И. Ревизия и аудит: практикум / Ю.И. Акулич. – Минск: Соврем. шк., 2006. – 204с.</w:t>
      </w:r>
    </w:p>
    <w:p w:rsidR="006438B4" w:rsidRPr="0039144A" w:rsidRDefault="006438B4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Бычкова С.М. Информационные технологии в бухгалтерском учёте и аудите</w:t>
      </w:r>
      <w:r w:rsidR="003E53D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: учебное пособие для вузов / С.М. Бычкова, С.В. Ивахненков; под ред. </w:t>
      </w:r>
      <w:r w:rsidR="003E53DB" w:rsidRPr="0039144A">
        <w:rPr>
          <w:rFonts w:ascii="Times New Roman" w:hAnsi="Times New Roman"/>
          <w:color w:val="000000"/>
          <w:sz w:val="28"/>
          <w:szCs w:val="28"/>
        </w:rPr>
        <w:t>С.М. Бычковой. – М.: Проспект, 2005. – 216с.</w:t>
      </w:r>
    </w:p>
    <w:p w:rsidR="00767755" w:rsidRPr="0039144A" w:rsidRDefault="00767755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Белорусские аудиторы объединя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>ются с одним из мировых лидеров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// НЭГ. – 2007. - №96. – с.22.</w:t>
      </w:r>
    </w:p>
    <w:p w:rsidR="003E53DB" w:rsidRPr="0039144A" w:rsidRDefault="003E53D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Данилкова С.А. Методика и организация аудита бухгалтерской отчётности предприятий торговли: состояние и развитие: автореф. / С.А. Данилкова. – Мн.: 2001. – 18с. </w:t>
      </w:r>
    </w:p>
    <w:p w:rsidR="003E53DB" w:rsidRPr="0039144A" w:rsidRDefault="00B37DF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Думчев А. Цена стоимости аудита / А. Думчев </w:t>
      </w:r>
      <w:r w:rsidR="003E53DB" w:rsidRPr="0039144A">
        <w:rPr>
          <w:rFonts w:ascii="Times New Roman" w:hAnsi="Times New Roman"/>
          <w:color w:val="000000"/>
          <w:sz w:val="28"/>
          <w:szCs w:val="28"/>
          <w:lang w:val="ru-RU"/>
        </w:rPr>
        <w:t>// Гл. бухгалтер. – 2008. - №21. – с.84</w:t>
      </w:r>
    </w:p>
    <w:p w:rsidR="003E53DB" w:rsidRPr="0039144A" w:rsidRDefault="003E53D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Заяц Н.Е. Теория финансов: Учеб. пособие / Н.Е. Заяц, М.К. Фисенко, Т.В. Сорокина и др.; Под ред. проф. </w:t>
      </w:r>
      <w:r w:rsidRPr="0039144A">
        <w:rPr>
          <w:rFonts w:ascii="Times New Roman" w:hAnsi="Times New Roman"/>
          <w:color w:val="000000"/>
          <w:sz w:val="28"/>
          <w:szCs w:val="28"/>
        </w:rPr>
        <w:t>Н.Е. Заяц. – Мн.: БГЭУ, 2005. – 351с.</w:t>
      </w:r>
    </w:p>
    <w:p w:rsidR="003E53DB" w:rsidRPr="0039144A" w:rsidRDefault="0048659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Згировская М. Формирование тарифа на услуги аудита с учётом изменения законодательства 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/ М. Згировская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// Гл. бухгалтер. – 2008. - №15. – с.86-88.</w:t>
      </w:r>
    </w:p>
    <w:p w:rsidR="00807ED9" w:rsidRPr="0039144A" w:rsidRDefault="00807ED9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Згировская М. Правила аудиторской деятельности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>: обратим внимание на изменения / М. Згировская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// Гл. бухгалтер. – 2008. - №18. – с.87-89.</w:t>
      </w:r>
    </w:p>
    <w:p w:rsidR="002939E7" w:rsidRPr="0039144A" w:rsidRDefault="002939E7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ерзликина Е.М.,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Аудит: Учеб. – 3-е изд., перер. и доп. 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/Е.М. Мерзликина, Ю.П. Никольская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– М.</w:t>
      </w:r>
      <w:r w:rsidR="00963B93" w:rsidRPr="0039144A">
        <w:rPr>
          <w:rFonts w:ascii="Times New Roman" w:hAnsi="Times New Roman"/>
          <w:color w:val="000000"/>
          <w:sz w:val="28"/>
          <w:szCs w:val="28"/>
          <w:lang w:val="ru-RU"/>
        </w:rPr>
        <w:t>: Инфра-М, - 2007. – 368с.</w:t>
      </w:r>
    </w:p>
    <w:p w:rsidR="0048659B" w:rsidRPr="0039144A" w:rsidRDefault="0048659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Мишарева С. Комментарий к Закону Республики Беларусь «О внесении изменений и дополнений в Закон Республики Беларусь «Об аудиторской деятельности»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 С. Мишарева</w:t>
      </w:r>
      <w:r w:rsidR="005141B1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// Финансы. </w:t>
      </w:r>
      <w:r w:rsidR="005141B1" w:rsidRPr="0039144A">
        <w:rPr>
          <w:rFonts w:ascii="Times New Roman" w:hAnsi="Times New Roman"/>
          <w:color w:val="000000"/>
          <w:sz w:val="28"/>
          <w:szCs w:val="28"/>
        </w:rPr>
        <w:t>Учёт. Аудит. – 2007. - №8. – с.76-80.</w:t>
      </w:r>
    </w:p>
    <w:p w:rsidR="00A44CE7" w:rsidRPr="0039144A" w:rsidRDefault="00A44CE7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«Об аудиторской деятельности»: Закон Республики Беларусь</w:t>
      </w:r>
      <w:r w:rsidR="004D55D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08.11.1994г. №3373-</w:t>
      </w:r>
      <w:r w:rsidR="004D55DE" w:rsidRPr="0039144A">
        <w:rPr>
          <w:rFonts w:ascii="Times New Roman" w:hAnsi="Times New Roman"/>
          <w:color w:val="000000"/>
          <w:sz w:val="28"/>
          <w:szCs w:val="28"/>
        </w:rPr>
        <w:t>XII</w:t>
      </w:r>
      <w:r w:rsidR="004D55DE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 // Нац. реестр правовых актов РБ. – 2003. - №2, 2/913.</w:t>
      </w:r>
    </w:p>
    <w:p w:rsidR="004C1FE6" w:rsidRPr="0039144A" w:rsidRDefault="004C1FE6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«О совершенствовании государственного регулирования аудиторской деятельности»: Указ Президента РБ от 12.02.2004г. №67 //Нац. реестр правовых актов РБ. – 2004. - №26, 1/5310.</w:t>
      </w:r>
    </w:p>
    <w:p w:rsidR="005141B1" w:rsidRPr="0039144A" w:rsidRDefault="005141B1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>Пупко Г.М. Аудит и ревизия: Учебник / Г.М. Пупко. – Мн.: Книжный Дом; Мисанта, 2005. – 512с.</w:t>
      </w:r>
    </w:p>
    <w:p w:rsidR="004C1FE6" w:rsidRPr="0039144A" w:rsidRDefault="004C1FE6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Сибиляйнен С. Аудиторы отчитались о своих достижениях </w:t>
      </w:r>
      <w:r w:rsidR="00B37DFB"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/ С. Сибиляйнен </w:t>
      </w:r>
      <w:r w:rsidRPr="0039144A">
        <w:rPr>
          <w:rFonts w:ascii="Times New Roman" w:hAnsi="Times New Roman"/>
          <w:color w:val="000000"/>
          <w:sz w:val="28"/>
          <w:szCs w:val="28"/>
          <w:lang w:val="ru-RU"/>
        </w:rPr>
        <w:t xml:space="preserve">// Финансы. </w:t>
      </w:r>
      <w:r w:rsidRPr="0039144A">
        <w:rPr>
          <w:rFonts w:ascii="Times New Roman" w:hAnsi="Times New Roman"/>
          <w:color w:val="000000"/>
          <w:sz w:val="28"/>
          <w:szCs w:val="28"/>
        </w:rPr>
        <w:t>Учёт. Аудит. – 2007.- №5. – с.52.</w:t>
      </w:r>
    </w:p>
    <w:p w:rsidR="004C1FE6" w:rsidRPr="0039144A" w:rsidRDefault="004C1FE6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Сорока Н. «Улучшение качества предоставляемых аудиторских услуг – основн</w:t>
      </w:r>
      <w:r w:rsidR="00B37DFB" w:rsidRPr="0039144A">
        <w:rPr>
          <w:rFonts w:ascii="Times New Roman" w:hAnsi="Times New Roman"/>
          <w:color w:val="000000"/>
          <w:sz w:val="28"/>
          <w:szCs w:val="28"/>
        </w:rPr>
        <w:t xml:space="preserve">ая задача на ближайшее будущее» / Н. Сорока </w:t>
      </w:r>
      <w:r w:rsidRPr="0039144A">
        <w:rPr>
          <w:rFonts w:ascii="Times New Roman" w:hAnsi="Times New Roman"/>
          <w:color w:val="000000"/>
          <w:sz w:val="28"/>
          <w:szCs w:val="28"/>
        </w:rPr>
        <w:t>// Финансы. Учёт. Аудит. – 2006. - №10. – с.7-8.</w:t>
      </w:r>
    </w:p>
    <w:p w:rsidR="005141B1" w:rsidRPr="0039144A" w:rsidRDefault="005141B1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 xml:space="preserve">Сорока Н. О внесении изменений и дополнений в Закон Республики Беларусь «Об аудиторской деятельности» </w:t>
      </w:r>
      <w:r w:rsidR="00B37DFB" w:rsidRPr="0039144A">
        <w:rPr>
          <w:rFonts w:ascii="Times New Roman" w:hAnsi="Times New Roman"/>
          <w:color w:val="000000"/>
          <w:sz w:val="28"/>
          <w:szCs w:val="28"/>
        </w:rPr>
        <w:t xml:space="preserve">/ Н. Сорока </w:t>
      </w:r>
      <w:r w:rsidRPr="0039144A">
        <w:rPr>
          <w:rFonts w:ascii="Times New Roman" w:hAnsi="Times New Roman"/>
          <w:color w:val="000000"/>
          <w:sz w:val="28"/>
          <w:szCs w:val="28"/>
        </w:rPr>
        <w:t>// Финансы. Учёт. Аудит. – 2007. - №3. – с.73-74.</w:t>
      </w:r>
    </w:p>
    <w:p w:rsidR="005141B1" w:rsidRPr="0039144A" w:rsidRDefault="005141B1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 xml:space="preserve">Фридкин Л. Купим проверку недорого </w:t>
      </w:r>
      <w:r w:rsidR="00B37DFB" w:rsidRPr="0039144A">
        <w:rPr>
          <w:rFonts w:ascii="Times New Roman" w:hAnsi="Times New Roman"/>
          <w:color w:val="000000"/>
          <w:sz w:val="28"/>
          <w:szCs w:val="28"/>
        </w:rPr>
        <w:t xml:space="preserve">/ Л. Фридкин </w:t>
      </w:r>
      <w:r w:rsidRPr="0039144A">
        <w:rPr>
          <w:rFonts w:ascii="Times New Roman" w:hAnsi="Times New Roman"/>
          <w:color w:val="000000"/>
          <w:sz w:val="28"/>
          <w:szCs w:val="28"/>
        </w:rPr>
        <w:t>// НЭГ. – 2004. - №25</w:t>
      </w:r>
      <w:r w:rsidR="00DF00F3" w:rsidRPr="0039144A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="004138AF" w:rsidRPr="0039144A">
        <w:rPr>
          <w:rFonts w:ascii="Times New Roman" w:hAnsi="Times New Roman"/>
          <w:color w:val="000000"/>
          <w:sz w:val="28"/>
          <w:szCs w:val="28"/>
        </w:rPr>
        <w:t>с.</w:t>
      </w:r>
      <w:r w:rsidR="00DF00F3" w:rsidRPr="0039144A">
        <w:rPr>
          <w:rFonts w:ascii="Times New Roman" w:hAnsi="Times New Roman"/>
          <w:color w:val="000000"/>
          <w:sz w:val="28"/>
          <w:szCs w:val="28"/>
        </w:rPr>
        <w:t>21.</w:t>
      </w:r>
    </w:p>
    <w:p w:rsidR="00DF00F3" w:rsidRPr="0039144A" w:rsidRDefault="00B37DF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Фридкин Л. Правила для всех / Л. Фридкин</w:t>
      </w:r>
      <w:r w:rsidR="00DF00F3" w:rsidRPr="0039144A">
        <w:rPr>
          <w:rFonts w:ascii="Times New Roman" w:hAnsi="Times New Roman"/>
          <w:color w:val="000000"/>
          <w:sz w:val="28"/>
          <w:szCs w:val="28"/>
        </w:rPr>
        <w:t xml:space="preserve"> // НЭГ. – 2008. - №71. – с.29.</w:t>
      </w:r>
    </w:p>
    <w:p w:rsidR="00A44CE7" w:rsidRPr="0039144A" w:rsidRDefault="00A44CE7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Хмельницкий В.А. Контроль и аудит / В.А. Хмельницкий, Т.А. Гринь. – Минск: Соврем.шк., 2006. – 240с.</w:t>
      </w:r>
    </w:p>
    <w:p w:rsidR="005141B1" w:rsidRPr="0039144A" w:rsidRDefault="005141B1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Шацкий В.Ф. Внешний контроль качества работы аудиторских организа</w:t>
      </w:r>
      <w:r w:rsidR="00B37DFB" w:rsidRPr="0039144A">
        <w:rPr>
          <w:rFonts w:ascii="Times New Roman" w:hAnsi="Times New Roman"/>
          <w:color w:val="000000"/>
          <w:sz w:val="28"/>
          <w:szCs w:val="28"/>
        </w:rPr>
        <w:t>ций: опыт, проблемы, решения / В.Ф. Шацкий</w:t>
      </w:r>
      <w:r w:rsidRPr="0039144A">
        <w:rPr>
          <w:rFonts w:ascii="Times New Roman" w:hAnsi="Times New Roman"/>
          <w:color w:val="000000"/>
          <w:sz w:val="28"/>
          <w:szCs w:val="28"/>
        </w:rPr>
        <w:t xml:space="preserve"> // Аудитор. – 2008. - №4. – с.21-28.</w:t>
      </w:r>
    </w:p>
    <w:p w:rsidR="00AC0DBD" w:rsidRPr="0039144A" w:rsidRDefault="00B37DFB" w:rsidP="003914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39144A">
        <w:rPr>
          <w:rFonts w:ascii="Times New Roman" w:hAnsi="Times New Roman"/>
          <w:color w:val="000000"/>
          <w:sz w:val="28"/>
          <w:szCs w:val="28"/>
        </w:rPr>
        <w:t>Шеремет А.Д.</w:t>
      </w:r>
      <w:r w:rsidR="00AC0DBD" w:rsidRPr="0039144A">
        <w:rPr>
          <w:rFonts w:ascii="Times New Roman" w:hAnsi="Times New Roman"/>
          <w:color w:val="000000"/>
          <w:sz w:val="28"/>
          <w:szCs w:val="28"/>
        </w:rPr>
        <w:t xml:space="preserve"> Аудит: Учебник. – 4-е изд., перераб. и доп.</w:t>
      </w:r>
      <w:r w:rsidRPr="0039144A">
        <w:rPr>
          <w:rFonts w:ascii="Times New Roman" w:hAnsi="Times New Roman"/>
          <w:color w:val="000000"/>
          <w:sz w:val="28"/>
          <w:szCs w:val="28"/>
        </w:rPr>
        <w:t xml:space="preserve"> /А.Д. Шеремет, В.П. Суйц</w:t>
      </w:r>
      <w:r w:rsidR="00AC0DBD" w:rsidRPr="0039144A">
        <w:rPr>
          <w:rFonts w:ascii="Times New Roman" w:hAnsi="Times New Roman"/>
          <w:color w:val="000000"/>
          <w:sz w:val="28"/>
          <w:szCs w:val="28"/>
        </w:rPr>
        <w:t xml:space="preserve"> – М.: ИНФРА-М, 2003. – 410с.</w:t>
      </w:r>
      <w:bookmarkStart w:id="0" w:name="_GoBack"/>
      <w:bookmarkEnd w:id="0"/>
    </w:p>
    <w:sectPr w:rsidR="00AC0DBD" w:rsidRPr="0039144A" w:rsidSect="0039144A">
      <w:pgSz w:w="11906" w:h="16838" w:code="9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D8" w:rsidRDefault="007663D8">
      <w:r>
        <w:separator/>
      </w:r>
    </w:p>
  </w:endnote>
  <w:endnote w:type="continuationSeparator" w:id="0">
    <w:p w:rsidR="007663D8" w:rsidRDefault="0076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94" w:rsidRDefault="00BF6494" w:rsidP="0038601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F6494" w:rsidRDefault="00BF649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D8" w:rsidRDefault="007663D8">
      <w:r>
        <w:separator/>
      </w:r>
    </w:p>
  </w:footnote>
  <w:footnote w:type="continuationSeparator" w:id="0">
    <w:p w:rsidR="007663D8" w:rsidRDefault="0076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numPicBullet w:numPicBulletId="1">
    <w:pict>
      <v:shape id="_x0000_i1038" type="#_x0000_t75" style="width:11.25pt;height:9.75pt" o:bullet="t">
        <v:imagedata r:id="rId2" o:title=""/>
      </v:shape>
    </w:pict>
  </w:numPicBullet>
  <w:numPicBullet w:numPicBulletId="2">
    <w:pict>
      <v:shape id="_x0000_i1039" type="#_x0000_t75" style="width:12.75pt;height:12.75pt" o:bullet="t">
        <v:imagedata r:id="rId3" o:title=""/>
      </v:shape>
    </w:pict>
  </w:numPicBullet>
  <w:numPicBullet w:numPicBulletId="3">
    <w:pict>
      <v:shape id="_x0000_i1040" type="#_x0000_t75" style="width:11.25pt;height:11.25pt" o:bullet="t">
        <v:imagedata r:id="rId4" o:title=""/>
      </v:shape>
    </w:pict>
  </w:numPicBullet>
  <w:numPicBullet w:numPicBulletId="4">
    <w:pict>
      <v:shape id="_x0000_i1041" type="#_x0000_t75" style="width:9pt;height:9pt" o:bullet="t">
        <v:imagedata r:id="rId5" o:title=""/>
      </v:shape>
    </w:pict>
  </w:numPicBullet>
  <w:numPicBullet w:numPicBulletId="5">
    <w:pict>
      <v:shape id="_x0000_i1042" type="#_x0000_t75" style="width:11.25pt;height:9.75pt" o:bullet="t">
        <v:imagedata r:id="rId6" o:title=""/>
      </v:shape>
    </w:pict>
  </w:numPicBullet>
  <w:numPicBullet w:numPicBulletId="6">
    <w:pict>
      <v:shape id="_x0000_i1043" type="#_x0000_t75" style="width:9pt;height:9pt" o:bullet="t">
        <v:imagedata r:id="rId7" o:title=""/>
      </v:shape>
    </w:pict>
  </w:numPicBullet>
  <w:numPicBullet w:numPicBulletId="7">
    <w:pict>
      <v:shape id="_x0000_i1044" type="#_x0000_t75" style="width:9pt;height:9pt" o:bullet="t">
        <v:imagedata r:id="rId8" o:title=""/>
      </v:shape>
    </w:pict>
  </w:numPicBullet>
  <w:numPicBullet w:numPicBulletId="8">
    <w:pict>
      <v:shape id="_x0000_i1045" type="#_x0000_t75" style="width:9pt;height:9pt" o:bullet="t">
        <v:imagedata r:id="rId9" o:title=""/>
      </v:shape>
    </w:pict>
  </w:numPicBullet>
  <w:numPicBullet w:numPicBulletId="9">
    <w:pict>
      <v:shape id="_x0000_i1046" type="#_x0000_t75" style="width:9pt;height:9pt" o:bullet="t">
        <v:imagedata r:id="rId10" o:title=""/>
      </v:shape>
    </w:pict>
  </w:numPicBullet>
  <w:numPicBullet w:numPicBulletId="10">
    <w:pict>
      <v:shape id="_x0000_i1047" type="#_x0000_t75" style="width:9pt;height:9pt" o:bullet="t">
        <v:imagedata r:id="rId11" o:title=""/>
      </v:shape>
    </w:pict>
  </w:numPicBullet>
  <w:abstractNum w:abstractNumId="0">
    <w:nsid w:val="FFFFFF83"/>
    <w:multiLevelType w:val="singleLevel"/>
    <w:tmpl w:val="1E16A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C290C"/>
    <w:multiLevelType w:val="hybridMultilevel"/>
    <w:tmpl w:val="D71CD894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B52A32"/>
    <w:multiLevelType w:val="hybridMultilevel"/>
    <w:tmpl w:val="0CEAB216"/>
    <w:lvl w:ilvl="0" w:tplc="2DC429C6">
      <w:start w:val="1"/>
      <w:numFmt w:val="bullet"/>
      <w:lvlText w:val=""/>
      <w:lvlPicBulletId w:val="5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128CF2E4">
      <w:start w:val="1"/>
      <w:numFmt w:val="bullet"/>
      <w:lvlText w:val=""/>
      <w:lvlPicBulletId w:val="6"/>
      <w:lvlJc w:val="left"/>
      <w:pPr>
        <w:tabs>
          <w:tab w:val="num" w:pos="1671"/>
        </w:tabs>
        <w:ind w:left="1671" w:firstLine="11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BF91268"/>
    <w:multiLevelType w:val="hybridMultilevel"/>
    <w:tmpl w:val="BFD28E50"/>
    <w:lvl w:ilvl="0" w:tplc="4238B70E">
      <w:start w:val="1"/>
      <w:numFmt w:val="bullet"/>
      <w:lvlText w:val=""/>
      <w:lvlJc w:val="left"/>
      <w:pPr>
        <w:tabs>
          <w:tab w:val="num" w:pos="167"/>
        </w:tabs>
        <w:ind w:left="167" w:firstLine="11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613457"/>
    <w:multiLevelType w:val="hybridMultilevel"/>
    <w:tmpl w:val="16261DBC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E5662F"/>
    <w:multiLevelType w:val="hybridMultilevel"/>
    <w:tmpl w:val="E8AE20F4"/>
    <w:lvl w:ilvl="0" w:tplc="77F6B598">
      <w:start w:val="1"/>
      <w:numFmt w:val="bullet"/>
      <w:lvlText w:val="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56396E"/>
    <w:multiLevelType w:val="hybridMultilevel"/>
    <w:tmpl w:val="C478EA46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DB5A96"/>
    <w:multiLevelType w:val="hybridMultilevel"/>
    <w:tmpl w:val="F5F8E032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137681"/>
    <w:multiLevelType w:val="hybridMultilevel"/>
    <w:tmpl w:val="F3A8F616"/>
    <w:lvl w:ilvl="0" w:tplc="77F6B598">
      <w:start w:val="1"/>
      <w:numFmt w:val="bullet"/>
      <w:lvlText w:val="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334E08"/>
    <w:multiLevelType w:val="hybridMultilevel"/>
    <w:tmpl w:val="B1A22B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BF26CB"/>
    <w:multiLevelType w:val="hybridMultilevel"/>
    <w:tmpl w:val="C3A2B190"/>
    <w:lvl w:ilvl="0" w:tplc="77F6B598">
      <w:start w:val="1"/>
      <w:numFmt w:val="bullet"/>
      <w:lvlText w:val="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5E176E"/>
    <w:multiLevelType w:val="hybridMultilevel"/>
    <w:tmpl w:val="06707016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B27252"/>
    <w:multiLevelType w:val="multilevel"/>
    <w:tmpl w:val="FE7C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95B1BDB"/>
    <w:multiLevelType w:val="hybridMultilevel"/>
    <w:tmpl w:val="CFA2078C"/>
    <w:lvl w:ilvl="0" w:tplc="4238B70E">
      <w:start w:val="1"/>
      <w:numFmt w:val="bullet"/>
      <w:lvlText w:val=""/>
      <w:lvlJc w:val="left"/>
      <w:pPr>
        <w:tabs>
          <w:tab w:val="num" w:pos="167"/>
        </w:tabs>
        <w:ind w:left="167" w:firstLine="11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B3B7F2E"/>
    <w:multiLevelType w:val="hybridMultilevel"/>
    <w:tmpl w:val="D79869AC"/>
    <w:lvl w:ilvl="0" w:tplc="F168A8EC">
      <w:start w:val="1"/>
      <w:numFmt w:val="bullet"/>
      <w:lvlText w:val=""/>
      <w:lvlPicBulletId w:val="9"/>
      <w:lvlJc w:val="left"/>
      <w:pPr>
        <w:tabs>
          <w:tab w:val="num" w:pos="887"/>
        </w:tabs>
        <w:ind w:left="88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F3A48E4"/>
    <w:multiLevelType w:val="hybridMultilevel"/>
    <w:tmpl w:val="15ACDA7C"/>
    <w:lvl w:ilvl="0" w:tplc="47EA3E0C">
      <w:start w:val="1"/>
      <w:numFmt w:val="bullet"/>
      <w:lvlText w:val=""/>
      <w:lvlPicBulletId w:val="7"/>
      <w:lvlJc w:val="left"/>
      <w:pPr>
        <w:tabs>
          <w:tab w:val="num" w:pos="737"/>
        </w:tabs>
        <w:ind w:left="57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40942C54"/>
    <w:multiLevelType w:val="hybridMultilevel"/>
    <w:tmpl w:val="7B1A16E6"/>
    <w:lvl w:ilvl="0" w:tplc="2A64BE2A">
      <w:start w:val="1"/>
      <w:numFmt w:val="bullet"/>
      <w:lvlText w:val="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35728A4"/>
    <w:multiLevelType w:val="hybridMultilevel"/>
    <w:tmpl w:val="A6FCBAE2"/>
    <w:lvl w:ilvl="0" w:tplc="21168BCC">
      <w:start w:val="1"/>
      <w:numFmt w:val="bullet"/>
      <w:lvlText w:val=""/>
      <w:lvlPicBulletId w:val="2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2500F0"/>
    <w:multiLevelType w:val="hybridMultilevel"/>
    <w:tmpl w:val="48845A50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20628B"/>
    <w:multiLevelType w:val="hybridMultilevel"/>
    <w:tmpl w:val="5734FC34"/>
    <w:lvl w:ilvl="0" w:tplc="F9C49A86">
      <w:start w:val="1"/>
      <w:numFmt w:val="decimal"/>
      <w:lvlText w:val="%1."/>
      <w:lvlJc w:val="left"/>
      <w:pPr>
        <w:tabs>
          <w:tab w:val="num" w:pos="720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780E71"/>
    <w:multiLevelType w:val="hybridMultilevel"/>
    <w:tmpl w:val="49CEE178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C514E0"/>
    <w:multiLevelType w:val="hybridMultilevel"/>
    <w:tmpl w:val="0F8E0B84"/>
    <w:lvl w:ilvl="0" w:tplc="2DC429C6">
      <w:start w:val="1"/>
      <w:numFmt w:val="bullet"/>
      <w:lvlText w:val=""/>
      <w:lvlPicBulletId w:val="5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128CF2E4">
      <w:start w:val="1"/>
      <w:numFmt w:val="bullet"/>
      <w:lvlText w:val=""/>
      <w:lvlPicBulletId w:val="6"/>
      <w:lvlJc w:val="left"/>
      <w:pPr>
        <w:tabs>
          <w:tab w:val="num" w:pos="1671"/>
        </w:tabs>
        <w:ind w:left="1671" w:firstLine="11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DAD1E43"/>
    <w:multiLevelType w:val="hybridMultilevel"/>
    <w:tmpl w:val="47307CBA"/>
    <w:lvl w:ilvl="0" w:tplc="05CA9266">
      <w:start w:val="1"/>
      <w:numFmt w:val="bullet"/>
      <w:pStyle w:val="2"/>
      <w:lvlText w:val=""/>
      <w:lvlPicBulletId w:val="7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E36C81"/>
    <w:multiLevelType w:val="hybridMultilevel"/>
    <w:tmpl w:val="DD1C1CA6"/>
    <w:lvl w:ilvl="0" w:tplc="77F6B598">
      <w:start w:val="1"/>
      <w:numFmt w:val="bullet"/>
      <w:lvlText w:val="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793323"/>
    <w:multiLevelType w:val="hybridMultilevel"/>
    <w:tmpl w:val="27C61B54"/>
    <w:lvl w:ilvl="0" w:tplc="5212EFDC">
      <w:start w:val="1"/>
      <w:numFmt w:val="bullet"/>
      <w:pStyle w:val="-1"/>
      <w:lvlText w:val=""/>
      <w:lvlJc w:val="left"/>
      <w:pPr>
        <w:tabs>
          <w:tab w:val="num" w:pos="284"/>
        </w:tabs>
        <w:ind w:left="2" w:firstLine="282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5572488"/>
    <w:multiLevelType w:val="hybridMultilevel"/>
    <w:tmpl w:val="633C6C68"/>
    <w:lvl w:ilvl="0" w:tplc="F9C49A86">
      <w:start w:val="1"/>
      <w:numFmt w:val="decimal"/>
      <w:lvlText w:val="%1."/>
      <w:lvlJc w:val="left"/>
      <w:pPr>
        <w:tabs>
          <w:tab w:val="num" w:pos="720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F452D"/>
    <w:multiLevelType w:val="hybridMultilevel"/>
    <w:tmpl w:val="30D26998"/>
    <w:lvl w:ilvl="0" w:tplc="04190007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C38266A"/>
    <w:multiLevelType w:val="hybridMultilevel"/>
    <w:tmpl w:val="CAACA2D8"/>
    <w:lvl w:ilvl="0" w:tplc="128CF2E4">
      <w:start w:val="1"/>
      <w:numFmt w:val="bullet"/>
      <w:lvlText w:val=""/>
      <w:lvlPicBulletId w:val="6"/>
      <w:lvlJc w:val="left"/>
      <w:pPr>
        <w:tabs>
          <w:tab w:val="num" w:pos="167"/>
        </w:tabs>
        <w:ind w:left="167" w:firstLine="11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004A6B"/>
    <w:multiLevelType w:val="hybridMultilevel"/>
    <w:tmpl w:val="6F1AD0EA"/>
    <w:lvl w:ilvl="0" w:tplc="4F166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F4D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344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B6C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5E6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242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C48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160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4EF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2626C4"/>
    <w:multiLevelType w:val="hybridMultilevel"/>
    <w:tmpl w:val="C8447FE4"/>
    <w:lvl w:ilvl="0" w:tplc="93ACC1BC">
      <w:start w:val="1"/>
      <w:numFmt w:val="bullet"/>
      <w:lvlText w:val=""/>
      <w:lvlJc w:val="left"/>
      <w:pPr>
        <w:tabs>
          <w:tab w:val="num" w:pos="167"/>
        </w:tabs>
        <w:ind w:left="167" w:firstLine="11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65E702C"/>
    <w:multiLevelType w:val="hybridMultilevel"/>
    <w:tmpl w:val="09CC4982"/>
    <w:lvl w:ilvl="0" w:tplc="C7742A66">
      <w:start w:val="1"/>
      <w:numFmt w:val="bullet"/>
      <w:lvlText w:val=""/>
      <w:lvlPicBulletId w:val="7"/>
      <w:lvlJc w:val="left"/>
      <w:pPr>
        <w:tabs>
          <w:tab w:val="num" w:pos="737"/>
        </w:tabs>
        <w:ind w:left="57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1">
    <w:nsid w:val="677F4FA8"/>
    <w:multiLevelType w:val="hybridMultilevel"/>
    <w:tmpl w:val="52F86AEA"/>
    <w:lvl w:ilvl="0" w:tplc="4238B70E">
      <w:start w:val="1"/>
      <w:numFmt w:val="bullet"/>
      <w:lvlText w:val=""/>
      <w:lvlJc w:val="left"/>
      <w:pPr>
        <w:tabs>
          <w:tab w:val="num" w:pos="167"/>
        </w:tabs>
        <w:ind w:left="167" w:firstLine="11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7C83813"/>
    <w:multiLevelType w:val="hybridMultilevel"/>
    <w:tmpl w:val="FCAE5240"/>
    <w:lvl w:ilvl="0" w:tplc="1A4075B6">
      <w:start w:val="1"/>
      <w:numFmt w:val="bullet"/>
      <w:lvlText w:val=""/>
      <w:lvlPicBulletId w:val="10"/>
      <w:lvlJc w:val="left"/>
      <w:pPr>
        <w:tabs>
          <w:tab w:val="num" w:pos="338"/>
        </w:tabs>
        <w:ind w:left="227" w:firstLine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291EB4"/>
    <w:multiLevelType w:val="hybridMultilevel"/>
    <w:tmpl w:val="1FEA9B42"/>
    <w:lvl w:ilvl="0" w:tplc="6534EAE0">
      <w:start w:val="1"/>
      <w:numFmt w:val="bullet"/>
      <w:lvlText w:val=""/>
      <w:lvlPicBulletId w:val="10"/>
      <w:lvlJc w:val="left"/>
      <w:pPr>
        <w:tabs>
          <w:tab w:val="num" w:pos="338"/>
        </w:tabs>
        <w:ind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8FC2678"/>
    <w:multiLevelType w:val="hybridMultilevel"/>
    <w:tmpl w:val="145EBE66"/>
    <w:lvl w:ilvl="0" w:tplc="AA0053C4">
      <w:start w:val="1"/>
      <w:numFmt w:val="bullet"/>
      <w:lvlText w:val=""/>
      <w:lvlPicBulletId w:val="7"/>
      <w:lvlJc w:val="left"/>
      <w:pPr>
        <w:tabs>
          <w:tab w:val="num" w:pos="737"/>
        </w:tabs>
        <w:ind w:left="-110" w:firstLine="39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4"/>
  </w:num>
  <w:num w:numId="4">
    <w:abstractNumId w:val="9"/>
  </w:num>
  <w:num w:numId="5">
    <w:abstractNumId w:val="26"/>
  </w:num>
  <w:num w:numId="6">
    <w:abstractNumId w:val="28"/>
  </w:num>
  <w:num w:numId="7">
    <w:abstractNumId w:val="12"/>
  </w:num>
  <w:num w:numId="8">
    <w:abstractNumId w:val="3"/>
  </w:num>
  <w:num w:numId="9">
    <w:abstractNumId w:val="31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23"/>
  </w:num>
  <w:num w:numId="16">
    <w:abstractNumId w:val="17"/>
  </w:num>
  <w:num w:numId="17">
    <w:abstractNumId w:val="2"/>
  </w:num>
  <w:num w:numId="18">
    <w:abstractNumId w:val="20"/>
  </w:num>
  <w:num w:numId="19">
    <w:abstractNumId w:val="7"/>
  </w:num>
  <w:num w:numId="20">
    <w:abstractNumId w:val="6"/>
  </w:num>
  <w:num w:numId="21">
    <w:abstractNumId w:val="27"/>
  </w:num>
  <w:num w:numId="22">
    <w:abstractNumId w:val="11"/>
  </w:num>
  <w:num w:numId="23">
    <w:abstractNumId w:val="18"/>
  </w:num>
  <w:num w:numId="24">
    <w:abstractNumId w:val="1"/>
  </w:num>
  <w:num w:numId="25">
    <w:abstractNumId w:val="4"/>
  </w:num>
  <w:num w:numId="26">
    <w:abstractNumId w:val="21"/>
  </w:num>
  <w:num w:numId="27">
    <w:abstractNumId w:val="22"/>
  </w:num>
  <w:num w:numId="28">
    <w:abstractNumId w:val="0"/>
  </w:num>
  <w:num w:numId="29">
    <w:abstractNumId w:val="29"/>
  </w:num>
  <w:num w:numId="30">
    <w:abstractNumId w:val="19"/>
  </w:num>
  <w:num w:numId="31">
    <w:abstractNumId w:val="25"/>
  </w:num>
  <w:num w:numId="32">
    <w:abstractNumId w:val="14"/>
  </w:num>
  <w:num w:numId="33">
    <w:abstractNumId w:val="32"/>
  </w:num>
  <w:num w:numId="34">
    <w:abstractNumId w:val="33"/>
  </w:num>
  <w:num w:numId="35">
    <w:abstractNumId w:val="34"/>
  </w:num>
  <w:num w:numId="36">
    <w:abstractNumId w:val="15"/>
  </w:num>
  <w:num w:numId="3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109"/>
  <w:hyphenationZone w:val="17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D33"/>
    <w:rsid w:val="000330EA"/>
    <w:rsid w:val="00034162"/>
    <w:rsid w:val="000672C1"/>
    <w:rsid w:val="000725C0"/>
    <w:rsid w:val="0008259B"/>
    <w:rsid w:val="00094F2B"/>
    <w:rsid w:val="0009715A"/>
    <w:rsid w:val="000C1DBE"/>
    <w:rsid w:val="000C6D33"/>
    <w:rsid w:val="000E1078"/>
    <w:rsid w:val="00115DF6"/>
    <w:rsid w:val="00120105"/>
    <w:rsid w:val="00121447"/>
    <w:rsid w:val="0012659A"/>
    <w:rsid w:val="00130144"/>
    <w:rsid w:val="00130FED"/>
    <w:rsid w:val="001545E9"/>
    <w:rsid w:val="00172380"/>
    <w:rsid w:val="00183256"/>
    <w:rsid w:val="00185E0E"/>
    <w:rsid w:val="001918EA"/>
    <w:rsid w:val="001933F2"/>
    <w:rsid w:val="001971DF"/>
    <w:rsid w:val="001A32FB"/>
    <w:rsid w:val="001A53E9"/>
    <w:rsid w:val="001A5469"/>
    <w:rsid w:val="001B09F2"/>
    <w:rsid w:val="001B3B5F"/>
    <w:rsid w:val="001B4B9C"/>
    <w:rsid w:val="001D746F"/>
    <w:rsid w:val="001F287A"/>
    <w:rsid w:val="001F7B20"/>
    <w:rsid w:val="00200128"/>
    <w:rsid w:val="002034E3"/>
    <w:rsid w:val="00220CE1"/>
    <w:rsid w:val="0024326E"/>
    <w:rsid w:val="00261BFB"/>
    <w:rsid w:val="0026744F"/>
    <w:rsid w:val="002676DC"/>
    <w:rsid w:val="00275311"/>
    <w:rsid w:val="00276FD7"/>
    <w:rsid w:val="002809B3"/>
    <w:rsid w:val="00284B0F"/>
    <w:rsid w:val="002939E7"/>
    <w:rsid w:val="002B5CE7"/>
    <w:rsid w:val="002D7040"/>
    <w:rsid w:val="00305124"/>
    <w:rsid w:val="00323BD5"/>
    <w:rsid w:val="00324B39"/>
    <w:rsid w:val="003277CE"/>
    <w:rsid w:val="00336DD9"/>
    <w:rsid w:val="00340CE3"/>
    <w:rsid w:val="00344607"/>
    <w:rsid w:val="00346EE4"/>
    <w:rsid w:val="0036011F"/>
    <w:rsid w:val="00360B6E"/>
    <w:rsid w:val="0037257A"/>
    <w:rsid w:val="00376F89"/>
    <w:rsid w:val="00377E79"/>
    <w:rsid w:val="0038601B"/>
    <w:rsid w:val="0039144A"/>
    <w:rsid w:val="003964B7"/>
    <w:rsid w:val="003C6155"/>
    <w:rsid w:val="003E53DB"/>
    <w:rsid w:val="003F2325"/>
    <w:rsid w:val="003F46EF"/>
    <w:rsid w:val="003F5DEF"/>
    <w:rsid w:val="004035A5"/>
    <w:rsid w:val="00410F60"/>
    <w:rsid w:val="004138AF"/>
    <w:rsid w:val="00425264"/>
    <w:rsid w:val="00436F86"/>
    <w:rsid w:val="00454C2C"/>
    <w:rsid w:val="0046612B"/>
    <w:rsid w:val="00466E67"/>
    <w:rsid w:val="0047236C"/>
    <w:rsid w:val="0048297D"/>
    <w:rsid w:val="0048659B"/>
    <w:rsid w:val="004A4296"/>
    <w:rsid w:val="004A462E"/>
    <w:rsid w:val="004B5A29"/>
    <w:rsid w:val="004C1FE6"/>
    <w:rsid w:val="004C5DBE"/>
    <w:rsid w:val="004C6A9D"/>
    <w:rsid w:val="004D55DE"/>
    <w:rsid w:val="005141B1"/>
    <w:rsid w:val="00532123"/>
    <w:rsid w:val="00533375"/>
    <w:rsid w:val="0054178C"/>
    <w:rsid w:val="00545B90"/>
    <w:rsid w:val="00574330"/>
    <w:rsid w:val="00581B31"/>
    <w:rsid w:val="00590086"/>
    <w:rsid w:val="005946DA"/>
    <w:rsid w:val="005A699D"/>
    <w:rsid w:val="005B6A4C"/>
    <w:rsid w:val="005C0B24"/>
    <w:rsid w:val="005E17EB"/>
    <w:rsid w:val="005E7E07"/>
    <w:rsid w:val="006165E6"/>
    <w:rsid w:val="00624E72"/>
    <w:rsid w:val="006438B4"/>
    <w:rsid w:val="00644EF5"/>
    <w:rsid w:val="006536DF"/>
    <w:rsid w:val="00653DC9"/>
    <w:rsid w:val="006557E8"/>
    <w:rsid w:val="00663DD1"/>
    <w:rsid w:val="006A7150"/>
    <w:rsid w:val="006B70AA"/>
    <w:rsid w:val="006B7F9D"/>
    <w:rsid w:val="006C2294"/>
    <w:rsid w:val="006C4E24"/>
    <w:rsid w:val="006E26C8"/>
    <w:rsid w:val="007111AB"/>
    <w:rsid w:val="00742A80"/>
    <w:rsid w:val="0076301E"/>
    <w:rsid w:val="007663D8"/>
    <w:rsid w:val="00767755"/>
    <w:rsid w:val="00782D8E"/>
    <w:rsid w:val="007A0153"/>
    <w:rsid w:val="007A20E6"/>
    <w:rsid w:val="007B6F7D"/>
    <w:rsid w:val="007C710D"/>
    <w:rsid w:val="007E082F"/>
    <w:rsid w:val="00807ED9"/>
    <w:rsid w:val="00830397"/>
    <w:rsid w:val="0083233F"/>
    <w:rsid w:val="00833C36"/>
    <w:rsid w:val="008360D9"/>
    <w:rsid w:val="00850CDF"/>
    <w:rsid w:val="00861CE7"/>
    <w:rsid w:val="00873F99"/>
    <w:rsid w:val="008B56C8"/>
    <w:rsid w:val="00903F66"/>
    <w:rsid w:val="0090503D"/>
    <w:rsid w:val="00916B67"/>
    <w:rsid w:val="00916DBC"/>
    <w:rsid w:val="00941EA4"/>
    <w:rsid w:val="009574EB"/>
    <w:rsid w:val="00963B93"/>
    <w:rsid w:val="00966D47"/>
    <w:rsid w:val="00971046"/>
    <w:rsid w:val="00976BBE"/>
    <w:rsid w:val="009813C4"/>
    <w:rsid w:val="009817C3"/>
    <w:rsid w:val="00983890"/>
    <w:rsid w:val="00997495"/>
    <w:rsid w:val="009A1AEE"/>
    <w:rsid w:val="009B5BA8"/>
    <w:rsid w:val="009E2C43"/>
    <w:rsid w:val="009E6053"/>
    <w:rsid w:val="00A031F9"/>
    <w:rsid w:val="00A060BB"/>
    <w:rsid w:val="00A15956"/>
    <w:rsid w:val="00A16C57"/>
    <w:rsid w:val="00A272A4"/>
    <w:rsid w:val="00A44BA2"/>
    <w:rsid w:val="00A44CE7"/>
    <w:rsid w:val="00A81276"/>
    <w:rsid w:val="00A81F95"/>
    <w:rsid w:val="00A857A1"/>
    <w:rsid w:val="00A9141F"/>
    <w:rsid w:val="00AB4982"/>
    <w:rsid w:val="00AC0DBD"/>
    <w:rsid w:val="00AC7A4C"/>
    <w:rsid w:val="00AE1A24"/>
    <w:rsid w:val="00AE24FE"/>
    <w:rsid w:val="00AF50AD"/>
    <w:rsid w:val="00B21A44"/>
    <w:rsid w:val="00B24F24"/>
    <w:rsid w:val="00B37DFB"/>
    <w:rsid w:val="00B562BD"/>
    <w:rsid w:val="00B76364"/>
    <w:rsid w:val="00B76824"/>
    <w:rsid w:val="00B77413"/>
    <w:rsid w:val="00B86D6D"/>
    <w:rsid w:val="00BB02B5"/>
    <w:rsid w:val="00BF6494"/>
    <w:rsid w:val="00C21B7E"/>
    <w:rsid w:val="00C24E70"/>
    <w:rsid w:val="00C26357"/>
    <w:rsid w:val="00C33825"/>
    <w:rsid w:val="00C426F7"/>
    <w:rsid w:val="00C509EF"/>
    <w:rsid w:val="00C56DC2"/>
    <w:rsid w:val="00C6647F"/>
    <w:rsid w:val="00C94874"/>
    <w:rsid w:val="00CA1855"/>
    <w:rsid w:val="00CB2F3A"/>
    <w:rsid w:val="00CC518C"/>
    <w:rsid w:val="00CD424B"/>
    <w:rsid w:val="00CE04AD"/>
    <w:rsid w:val="00D05780"/>
    <w:rsid w:val="00D11978"/>
    <w:rsid w:val="00D26259"/>
    <w:rsid w:val="00D413DB"/>
    <w:rsid w:val="00D719DF"/>
    <w:rsid w:val="00D84B95"/>
    <w:rsid w:val="00DA2808"/>
    <w:rsid w:val="00DB4C1E"/>
    <w:rsid w:val="00DC0C74"/>
    <w:rsid w:val="00DD1195"/>
    <w:rsid w:val="00DE7B63"/>
    <w:rsid w:val="00DF00F3"/>
    <w:rsid w:val="00DF07AF"/>
    <w:rsid w:val="00E03D3F"/>
    <w:rsid w:val="00E110C6"/>
    <w:rsid w:val="00E14D5A"/>
    <w:rsid w:val="00E55D84"/>
    <w:rsid w:val="00E72EC2"/>
    <w:rsid w:val="00E93EAE"/>
    <w:rsid w:val="00EA73ED"/>
    <w:rsid w:val="00EB3483"/>
    <w:rsid w:val="00EB4ABB"/>
    <w:rsid w:val="00ED47A6"/>
    <w:rsid w:val="00F422CE"/>
    <w:rsid w:val="00F424E9"/>
    <w:rsid w:val="00F47108"/>
    <w:rsid w:val="00F56DED"/>
    <w:rsid w:val="00F86A15"/>
    <w:rsid w:val="00F87886"/>
    <w:rsid w:val="00F95BCF"/>
    <w:rsid w:val="00F96572"/>
    <w:rsid w:val="00F96F50"/>
    <w:rsid w:val="00FA7445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1F1D81D4-3D16-4637-9588-7B263E05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82"/>
    <w:pPr>
      <w:spacing w:after="240" w:line="480" w:lineRule="auto"/>
      <w:ind w:firstLine="360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B4982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B4982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4982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B4982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82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82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82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82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82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B4982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1">
    <w:name w:val="Заголовок 2 Знак"/>
    <w:link w:val="20"/>
    <w:uiPriority w:val="9"/>
    <w:locked/>
    <w:rsid w:val="00AB49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B4982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AB4982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AB4982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locked/>
    <w:rsid w:val="00AB4982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locked/>
    <w:rsid w:val="00AB4982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AB4982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locked/>
    <w:rsid w:val="00AB4982"/>
    <w:rPr>
      <w:rFonts w:ascii="Cambria" w:hAnsi="Cambria" w:cs="Times New Roman"/>
      <w:i/>
      <w:iCs/>
      <w:sz w:val="18"/>
      <w:szCs w:val="18"/>
    </w:rPr>
  </w:style>
  <w:style w:type="paragraph" w:styleId="a3">
    <w:name w:val="Body Text Indent"/>
    <w:basedOn w:val="a"/>
    <w:link w:val="a4"/>
    <w:uiPriority w:val="99"/>
    <w:rsid w:val="000C6D33"/>
    <w:pPr>
      <w:widowControl w:val="0"/>
      <w:tabs>
        <w:tab w:val="left" w:pos="5670"/>
      </w:tabs>
      <w:spacing w:after="120" w:line="240" w:lineRule="exact"/>
      <w:ind w:firstLine="284"/>
      <w:jc w:val="center"/>
    </w:pPr>
    <w:rPr>
      <w:b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customStyle="1" w:styleId="-">
    <w:name w:val="Рис-№"/>
    <w:basedOn w:val="a"/>
    <w:next w:val="a"/>
    <w:rsid w:val="000C6D33"/>
    <w:pPr>
      <w:widowControl w:val="0"/>
      <w:autoSpaceDE w:val="0"/>
      <w:autoSpaceDN w:val="0"/>
      <w:adjustRightInd w:val="0"/>
      <w:spacing w:line="360" w:lineRule="auto"/>
      <w:ind w:left="794" w:hanging="510"/>
    </w:pPr>
    <w:rPr>
      <w:i/>
      <w:iCs/>
      <w:sz w:val="18"/>
      <w:szCs w:val="18"/>
    </w:rPr>
  </w:style>
  <w:style w:type="paragraph" w:customStyle="1" w:styleId="-1">
    <w:name w:val="Список-1"/>
    <w:basedOn w:val="a5"/>
    <w:next w:val="a"/>
    <w:rsid w:val="000C6D33"/>
    <w:pPr>
      <w:widowControl w:val="0"/>
      <w:numPr>
        <w:numId w:val="3"/>
      </w:numPr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paragraph" w:styleId="a5">
    <w:name w:val="List"/>
    <w:basedOn w:val="a"/>
    <w:uiPriority w:val="99"/>
    <w:rsid w:val="000C6D33"/>
    <w:pPr>
      <w:ind w:left="283" w:hanging="283"/>
    </w:pPr>
  </w:style>
  <w:style w:type="paragraph" w:customStyle="1" w:styleId="-0">
    <w:name w:val="Назв-табл"/>
    <w:next w:val="a6"/>
    <w:rsid w:val="000C6D33"/>
    <w:pPr>
      <w:spacing w:before="120" w:after="60" w:line="480" w:lineRule="auto"/>
      <w:ind w:left="1135" w:hanging="851"/>
    </w:pPr>
    <w:rPr>
      <w:rFonts w:cs="Arial"/>
      <w:b/>
      <w:bCs/>
      <w:sz w:val="18"/>
      <w:szCs w:val="18"/>
    </w:rPr>
  </w:style>
  <w:style w:type="paragraph" w:customStyle="1" w:styleId="a7">
    <w:name w:val="Таблица"/>
    <w:basedOn w:val="a"/>
    <w:next w:val="a6"/>
    <w:rsid w:val="000C6D33"/>
    <w:pPr>
      <w:widowControl w:val="0"/>
      <w:autoSpaceDE w:val="0"/>
      <w:autoSpaceDN w:val="0"/>
      <w:adjustRightInd w:val="0"/>
      <w:jc w:val="center"/>
    </w:pPr>
    <w:rPr>
      <w:rFonts w:cs="Arial"/>
      <w:sz w:val="18"/>
      <w:szCs w:val="18"/>
    </w:rPr>
  </w:style>
  <w:style w:type="paragraph" w:styleId="a6">
    <w:name w:val="Normal Indent"/>
    <w:basedOn w:val="a"/>
    <w:uiPriority w:val="99"/>
    <w:rsid w:val="000C6D33"/>
    <w:pPr>
      <w:ind w:left="708"/>
    </w:pPr>
  </w:style>
  <w:style w:type="table" w:styleId="a8">
    <w:name w:val="Table Grid"/>
    <w:basedOn w:val="a1"/>
    <w:uiPriority w:val="59"/>
    <w:rsid w:val="00EA73E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A81276"/>
    <w:pPr>
      <w:spacing w:after="120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styleId="24">
    <w:name w:val="List 2"/>
    <w:basedOn w:val="a"/>
    <w:uiPriority w:val="99"/>
    <w:rsid w:val="00B562BD"/>
    <w:pPr>
      <w:ind w:left="566" w:hanging="283"/>
    </w:pPr>
  </w:style>
  <w:style w:type="paragraph" w:styleId="31">
    <w:name w:val="List 3"/>
    <w:basedOn w:val="a"/>
    <w:uiPriority w:val="99"/>
    <w:rsid w:val="00B562BD"/>
    <w:pPr>
      <w:ind w:left="849" w:hanging="283"/>
    </w:pPr>
  </w:style>
  <w:style w:type="paragraph" w:styleId="2">
    <w:name w:val="List Bullet 2"/>
    <w:basedOn w:val="a"/>
    <w:autoRedefine/>
    <w:uiPriority w:val="99"/>
    <w:rsid w:val="00B562BD"/>
    <w:pPr>
      <w:numPr>
        <w:numId w:val="27"/>
      </w:numPr>
      <w:tabs>
        <w:tab w:val="num" w:pos="643"/>
      </w:tabs>
      <w:ind w:left="643" w:hanging="360"/>
    </w:pPr>
  </w:style>
  <w:style w:type="paragraph" w:styleId="25">
    <w:name w:val="List Continue 2"/>
    <w:basedOn w:val="a"/>
    <w:uiPriority w:val="99"/>
    <w:rsid w:val="00B562BD"/>
    <w:pPr>
      <w:spacing w:after="120"/>
      <w:ind w:left="566"/>
    </w:pPr>
  </w:style>
  <w:style w:type="paragraph" w:styleId="a9">
    <w:name w:val="Title"/>
    <w:basedOn w:val="a"/>
    <w:next w:val="a"/>
    <w:link w:val="aa"/>
    <w:uiPriority w:val="10"/>
    <w:qFormat/>
    <w:rsid w:val="00AB4982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link w:val="a9"/>
    <w:uiPriority w:val="10"/>
    <w:locked/>
    <w:rsid w:val="00AB4982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b">
    <w:name w:val="Body Text"/>
    <w:basedOn w:val="a"/>
    <w:link w:val="ac"/>
    <w:uiPriority w:val="99"/>
    <w:rsid w:val="00B562BD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2"/>
      <w:szCs w:val="22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AB498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e">
    <w:name w:val="Подзаголовок Знак"/>
    <w:link w:val="ad"/>
    <w:uiPriority w:val="11"/>
    <w:locked/>
    <w:rsid w:val="00AB4982"/>
    <w:rPr>
      <w:rFonts w:cs="Times New Roman"/>
      <w:i/>
      <w:iCs/>
      <w:color w:val="808080"/>
      <w:spacing w:val="10"/>
      <w:sz w:val="24"/>
      <w:szCs w:val="24"/>
    </w:rPr>
  </w:style>
  <w:style w:type="paragraph" w:styleId="af">
    <w:name w:val="footer"/>
    <w:basedOn w:val="a"/>
    <w:link w:val="af0"/>
    <w:uiPriority w:val="99"/>
    <w:rsid w:val="003860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2"/>
      <w:szCs w:val="22"/>
      <w:lang w:val="en-US" w:eastAsia="en-US"/>
    </w:rPr>
  </w:style>
  <w:style w:type="character" w:styleId="af1">
    <w:name w:val="page number"/>
    <w:uiPriority w:val="99"/>
    <w:rsid w:val="0038601B"/>
    <w:rPr>
      <w:rFonts w:cs="Times New Roman"/>
    </w:rPr>
  </w:style>
  <w:style w:type="paragraph" w:styleId="af2">
    <w:name w:val="Document Map"/>
    <w:basedOn w:val="a"/>
    <w:link w:val="af3"/>
    <w:uiPriority w:val="99"/>
    <w:semiHidden/>
    <w:rsid w:val="00BF6494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f4">
    <w:name w:val="header"/>
    <w:basedOn w:val="a"/>
    <w:link w:val="af5"/>
    <w:uiPriority w:val="99"/>
    <w:rsid w:val="00C664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Pr>
      <w:rFonts w:cs="Times New Roman"/>
      <w:sz w:val="22"/>
      <w:szCs w:val="22"/>
      <w:lang w:val="en-US" w:eastAsia="en-US"/>
    </w:rPr>
  </w:style>
  <w:style w:type="character" w:styleId="af6">
    <w:name w:val="Hyperlink"/>
    <w:uiPriority w:val="99"/>
    <w:unhideWhenUsed/>
    <w:rsid w:val="00436F86"/>
    <w:rPr>
      <w:rFonts w:cs="Times New Roman"/>
      <w:color w:val="0000FF"/>
      <w:u w:val="single"/>
    </w:rPr>
  </w:style>
  <w:style w:type="paragraph" w:styleId="af7">
    <w:name w:val="caption"/>
    <w:basedOn w:val="a"/>
    <w:next w:val="a"/>
    <w:uiPriority w:val="35"/>
    <w:semiHidden/>
    <w:unhideWhenUsed/>
    <w:qFormat/>
    <w:rsid w:val="00AB4982"/>
    <w:rPr>
      <w:b/>
      <w:bCs/>
      <w:sz w:val="18"/>
      <w:szCs w:val="18"/>
    </w:rPr>
  </w:style>
  <w:style w:type="character" w:styleId="af8">
    <w:name w:val="Strong"/>
    <w:uiPriority w:val="22"/>
    <w:qFormat/>
    <w:rsid w:val="00AB4982"/>
    <w:rPr>
      <w:rFonts w:cs="Times New Roman"/>
      <w:b/>
      <w:bCs/>
      <w:spacing w:val="0"/>
    </w:rPr>
  </w:style>
  <w:style w:type="character" w:styleId="af9">
    <w:name w:val="Emphasis"/>
    <w:uiPriority w:val="20"/>
    <w:qFormat/>
    <w:rsid w:val="00AB4982"/>
    <w:rPr>
      <w:rFonts w:cs="Times New Roman"/>
      <w:b/>
      <w:i/>
      <w:color w:val="auto"/>
    </w:rPr>
  </w:style>
  <w:style w:type="paragraph" w:styleId="afa">
    <w:name w:val="No Spacing"/>
    <w:basedOn w:val="a"/>
    <w:uiPriority w:val="1"/>
    <w:qFormat/>
    <w:rsid w:val="00AB4982"/>
    <w:pPr>
      <w:spacing w:after="0" w:line="240" w:lineRule="auto"/>
      <w:ind w:firstLine="0"/>
    </w:pPr>
  </w:style>
  <w:style w:type="paragraph" w:styleId="afb">
    <w:name w:val="List Paragraph"/>
    <w:basedOn w:val="a"/>
    <w:uiPriority w:val="34"/>
    <w:qFormat/>
    <w:rsid w:val="00AB4982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AB4982"/>
    <w:rPr>
      <w:color w:val="5A5A5A"/>
    </w:rPr>
  </w:style>
  <w:style w:type="character" w:customStyle="1" w:styleId="27">
    <w:name w:val="Цитата 2 Знак"/>
    <w:link w:val="26"/>
    <w:uiPriority w:val="29"/>
    <w:locked/>
    <w:rsid w:val="00AB4982"/>
    <w:rPr>
      <w:rFonts w:ascii="Calibri" w:cs="Times New Roman"/>
      <w:color w:val="5A5A5A"/>
    </w:rPr>
  </w:style>
  <w:style w:type="paragraph" w:styleId="afc">
    <w:name w:val="Intense Quote"/>
    <w:basedOn w:val="a"/>
    <w:next w:val="a"/>
    <w:link w:val="afd"/>
    <w:uiPriority w:val="30"/>
    <w:qFormat/>
    <w:rsid w:val="00AB4982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d">
    <w:name w:val="Выделенная цитата Знак"/>
    <w:link w:val="afc"/>
    <w:uiPriority w:val="30"/>
    <w:locked/>
    <w:rsid w:val="00AB4982"/>
    <w:rPr>
      <w:rFonts w:ascii="Cambria" w:hAnsi="Cambria" w:cs="Times New Roman"/>
      <w:i/>
      <w:iCs/>
      <w:sz w:val="20"/>
      <w:szCs w:val="20"/>
    </w:rPr>
  </w:style>
  <w:style w:type="character" w:styleId="afe">
    <w:name w:val="Subtle Emphasis"/>
    <w:uiPriority w:val="19"/>
    <w:qFormat/>
    <w:rsid w:val="00AB4982"/>
    <w:rPr>
      <w:rFonts w:cs="Times New Roman"/>
      <w:i/>
      <w:color w:val="5A5A5A"/>
    </w:rPr>
  </w:style>
  <w:style w:type="character" w:styleId="aff">
    <w:name w:val="Intense Emphasis"/>
    <w:uiPriority w:val="21"/>
    <w:qFormat/>
    <w:rsid w:val="00AB4982"/>
    <w:rPr>
      <w:rFonts w:cs="Times New Roman"/>
      <w:b/>
      <w:i/>
      <w:color w:val="auto"/>
      <w:u w:val="single"/>
    </w:rPr>
  </w:style>
  <w:style w:type="character" w:styleId="aff0">
    <w:name w:val="Subtle Reference"/>
    <w:uiPriority w:val="31"/>
    <w:qFormat/>
    <w:rsid w:val="00AB4982"/>
    <w:rPr>
      <w:rFonts w:cs="Times New Roman"/>
      <w:smallCaps/>
    </w:rPr>
  </w:style>
  <w:style w:type="character" w:styleId="aff1">
    <w:name w:val="Intense Reference"/>
    <w:uiPriority w:val="32"/>
    <w:qFormat/>
    <w:rsid w:val="00AB4982"/>
    <w:rPr>
      <w:rFonts w:cs="Times New Roman"/>
      <w:b/>
      <w:smallCaps/>
      <w:color w:val="auto"/>
    </w:rPr>
  </w:style>
  <w:style w:type="character" w:styleId="aff2">
    <w:name w:val="Book Title"/>
    <w:uiPriority w:val="33"/>
    <w:qFormat/>
    <w:rsid w:val="00AB4982"/>
    <w:rPr>
      <w:rFonts w:ascii="Cambria" w:hAnsi="Cambria" w:cs="Times New Roman"/>
      <w:b/>
      <w:smallCaps/>
      <w:color w:val="auto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AB49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11738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2014-04-17T02:28:00Z</dcterms:created>
  <dcterms:modified xsi:type="dcterms:W3CDTF">2014-04-17T02:28:00Z</dcterms:modified>
</cp:coreProperties>
</file>