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66E4">
        <w:rPr>
          <w:sz w:val="28"/>
          <w:szCs w:val="28"/>
        </w:rPr>
        <w:t>МИНИСТЕРСТВО ПРОСВЕЩЕНИЯ ПМР</w:t>
      </w:r>
    </w:p>
    <w:p w:rsidR="00560ECA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66E4">
        <w:rPr>
          <w:sz w:val="28"/>
          <w:szCs w:val="28"/>
        </w:rPr>
        <w:t xml:space="preserve">ПРИДНЕСТРОВСКИЙ </w:t>
      </w:r>
      <w:r w:rsidR="00647727" w:rsidRPr="003966E4">
        <w:rPr>
          <w:sz w:val="28"/>
          <w:szCs w:val="28"/>
        </w:rPr>
        <w:t>ГОСУДАРСТВЕННЫЙ</w:t>
      </w:r>
      <w:r w:rsidRPr="003966E4">
        <w:rPr>
          <w:sz w:val="28"/>
          <w:szCs w:val="28"/>
        </w:rPr>
        <w:t xml:space="preserve"> УНИВЕРСИТЕТ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66E4">
        <w:rPr>
          <w:sz w:val="28"/>
          <w:szCs w:val="28"/>
        </w:rPr>
        <w:t>им. Т.Г. ШЕВЧЕНКО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966E4">
        <w:rPr>
          <w:sz w:val="28"/>
          <w:szCs w:val="28"/>
        </w:rPr>
        <w:t>ЭКОНОМИЧЕСКИЙ ФАКУЛЬТЕТ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66E4">
        <w:rPr>
          <w:sz w:val="28"/>
          <w:szCs w:val="32"/>
        </w:rPr>
        <w:t xml:space="preserve">Кафедра </w:t>
      </w:r>
      <w:r w:rsidR="003966E4" w:rsidRPr="003966E4">
        <w:rPr>
          <w:sz w:val="28"/>
          <w:szCs w:val="32"/>
        </w:rPr>
        <w:t>"</w:t>
      </w:r>
      <w:r w:rsidRPr="003966E4">
        <w:rPr>
          <w:sz w:val="28"/>
          <w:szCs w:val="32"/>
        </w:rPr>
        <w:t>Бухгалтерского учета, анализа и аудита</w:t>
      </w:r>
      <w:r w:rsidR="003966E4" w:rsidRPr="003966E4">
        <w:rPr>
          <w:sz w:val="28"/>
          <w:szCs w:val="32"/>
        </w:rPr>
        <w:t>"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i/>
          <w:sz w:val="28"/>
          <w:szCs w:val="32"/>
        </w:rPr>
      </w:pP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i/>
          <w:sz w:val="28"/>
          <w:szCs w:val="36"/>
        </w:rPr>
      </w:pPr>
    </w:p>
    <w:p w:rsidR="00560ECA" w:rsidRPr="003966E4" w:rsidRDefault="00560ECA" w:rsidP="00560ECA">
      <w:pPr>
        <w:suppressAutoHyphens/>
        <w:spacing w:line="360" w:lineRule="auto"/>
        <w:ind w:firstLine="709"/>
        <w:jc w:val="center"/>
        <w:rPr>
          <w:i/>
          <w:sz w:val="28"/>
          <w:szCs w:val="36"/>
        </w:rPr>
      </w:pPr>
    </w:p>
    <w:p w:rsidR="00560ECA" w:rsidRPr="003966E4" w:rsidRDefault="00560ECA" w:rsidP="00560ECA">
      <w:pPr>
        <w:suppressAutoHyphens/>
        <w:spacing w:line="360" w:lineRule="auto"/>
        <w:ind w:firstLine="709"/>
        <w:jc w:val="center"/>
        <w:rPr>
          <w:i/>
          <w:sz w:val="28"/>
          <w:szCs w:val="36"/>
        </w:rPr>
      </w:pPr>
    </w:p>
    <w:p w:rsidR="00560ECA" w:rsidRPr="003966E4" w:rsidRDefault="00560ECA" w:rsidP="00560ECA">
      <w:pPr>
        <w:suppressAutoHyphens/>
        <w:spacing w:line="360" w:lineRule="auto"/>
        <w:ind w:firstLine="709"/>
        <w:jc w:val="center"/>
        <w:rPr>
          <w:i/>
          <w:sz w:val="28"/>
          <w:szCs w:val="36"/>
        </w:rPr>
      </w:pPr>
    </w:p>
    <w:p w:rsidR="00560ECA" w:rsidRPr="003966E4" w:rsidRDefault="00560ECA" w:rsidP="00560ECA">
      <w:pPr>
        <w:suppressAutoHyphens/>
        <w:spacing w:line="360" w:lineRule="auto"/>
        <w:ind w:firstLine="709"/>
        <w:jc w:val="center"/>
        <w:rPr>
          <w:i/>
          <w:sz w:val="28"/>
          <w:szCs w:val="36"/>
        </w:rPr>
      </w:pP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i/>
          <w:sz w:val="28"/>
          <w:szCs w:val="36"/>
        </w:rPr>
      </w:pPr>
      <w:r w:rsidRPr="003966E4">
        <w:rPr>
          <w:i/>
          <w:sz w:val="28"/>
          <w:szCs w:val="36"/>
        </w:rPr>
        <w:t>КУРСОВАЯ РАБОТА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66E4">
        <w:rPr>
          <w:sz w:val="28"/>
          <w:szCs w:val="32"/>
        </w:rPr>
        <w:t>по дисциплине:</w:t>
      </w:r>
      <w:r w:rsidR="00037063" w:rsidRPr="003966E4">
        <w:rPr>
          <w:sz w:val="28"/>
          <w:szCs w:val="32"/>
        </w:rPr>
        <w:t xml:space="preserve"> </w:t>
      </w:r>
      <w:r w:rsidR="003966E4" w:rsidRPr="003966E4">
        <w:rPr>
          <w:sz w:val="28"/>
          <w:szCs w:val="32"/>
        </w:rPr>
        <w:t>"</w:t>
      </w:r>
      <w:r w:rsidRPr="003966E4">
        <w:rPr>
          <w:sz w:val="28"/>
          <w:szCs w:val="32"/>
        </w:rPr>
        <w:t>Аудит</w:t>
      </w:r>
      <w:r w:rsidR="003966E4" w:rsidRPr="003966E4">
        <w:rPr>
          <w:sz w:val="28"/>
          <w:szCs w:val="32"/>
        </w:rPr>
        <w:t>"</w:t>
      </w:r>
    </w:p>
    <w:p w:rsidR="00AA1AB6" w:rsidRPr="00647727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647727">
        <w:rPr>
          <w:sz w:val="28"/>
          <w:szCs w:val="32"/>
        </w:rPr>
        <w:t>на тему:</w:t>
      </w:r>
      <w:r w:rsidR="00560ECA" w:rsidRPr="00647727">
        <w:rPr>
          <w:sz w:val="28"/>
          <w:szCs w:val="32"/>
        </w:rPr>
        <w:t xml:space="preserve"> </w:t>
      </w:r>
      <w:r w:rsidR="00560ECA" w:rsidRPr="00647727">
        <w:rPr>
          <w:sz w:val="28"/>
          <w:szCs w:val="40"/>
        </w:rPr>
        <w:t>"</w:t>
      </w:r>
      <w:r w:rsidRPr="00647727">
        <w:rPr>
          <w:sz w:val="28"/>
          <w:szCs w:val="40"/>
        </w:rPr>
        <w:t xml:space="preserve">Аудит проведения расчетов с </w:t>
      </w:r>
      <w:r w:rsidR="00AC4FCF" w:rsidRPr="00647727">
        <w:rPr>
          <w:sz w:val="28"/>
          <w:szCs w:val="40"/>
        </w:rPr>
        <w:t>поставщиками</w:t>
      </w:r>
      <w:r w:rsidRPr="00647727">
        <w:rPr>
          <w:sz w:val="28"/>
          <w:szCs w:val="40"/>
        </w:rPr>
        <w:t xml:space="preserve"> и подрядчиками, </w:t>
      </w:r>
      <w:r w:rsidR="007F19CB" w:rsidRPr="00647727">
        <w:rPr>
          <w:sz w:val="28"/>
          <w:szCs w:val="40"/>
        </w:rPr>
        <w:t>покупателями, покупателями. Ав</w:t>
      </w:r>
      <w:r w:rsidR="00647727">
        <w:rPr>
          <w:sz w:val="28"/>
          <w:szCs w:val="40"/>
        </w:rPr>
        <w:t>ансы</w:t>
      </w:r>
      <w:r w:rsidR="00560ECA" w:rsidRPr="00647727">
        <w:rPr>
          <w:sz w:val="28"/>
          <w:szCs w:val="40"/>
        </w:rPr>
        <w:t>"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560ECA" w:rsidRPr="003966E4" w:rsidRDefault="00560ECA" w:rsidP="00560EC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60ECA" w:rsidRPr="003966E4" w:rsidRDefault="004220A3" w:rsidP="0059064B">
      <w:pPr>
        <w:suppressAutoHyphens/>
        <w:spacing w:line="360" w:lineRule="auto"/>
        <w:ind w:left="5529"/>
        <w:rPr>
          <w:sz w:val="28"/>
          <w:szCs w:val="36"/>
        </w:rPr>
      </w:pPr>
      <w:r w:rsidRPr="003966E4">
        <w:rPr>
          <w:sz w:val="28"/>
          <w:szCs w:val="32"/>
        </w:rPr>
        <w:t>Выполнила:</w:t>
      </w:r>
    </w:p>
    <w:p w:rsidR="00AA1AB6" w:rsidRPr="003966E4" w:rsidRDefault="004220A3" w:rsidP="0059064B">
      <w:pPr>
        <w:suppressAutoHyphens/>
        <w:spacing w:line="360" w:lineRule="auto"/>
        <w:ind w:left="5529"/>
        <w:rPr>
          <w:sz w:val="28"/>
          <w:szCs w:val="32"/>
        </w:rPr>
      </w:pPr>
      <w:r w:rsidRPr="003966E4">
        <w:rPr>
          <w:sz w:val="28"/>
          <w:szCs w:val="32"/>
        </w:rPr>
        <w:t>студентка</w:t>
      </w:r>
      <w:r w:rsidR="00AA1AB6" w:rsidRPr="003966E4">
        <w:rPr>
          <w:sz w:val="28"/>
          <w:szCs w:val="32"/>
        </w:rPr>
        <w:t xml:space="preserve"> </w:t>
      </w:r>
      <w:r w:rsidRPr="003966E4">
        <w:rPr>
          <w:sz w:val="28"/>
          <w:szCs w:val="32"/>
        </w:rPr>
        <w:t>405 группы, д/о</w:t>
      </w:r>
    </w:p>
    <w:p w:rsidR="00AA1AB6" w:rsidRPr="003966E4" w:rsidRDefault="00AA1AB6" w:rsidP="0059064B">
      <w:pPr>
        <w:suppressAutoHyphens/>
        <w:spacing w:line="360" w:lineRule="auto"/>
        <w:ind w:left="5529"/>
        <w:rPr>
          <w:sz w:val="28"/>
          <w:szCs w:val="32"/>
        </w:rPr>
      </w:pPr>
      <w:r w:rsidRPr="003966E4">
        <w:rPr>
          <w:sz w:val="28"/>
          <w:szCs w:val="32"/>
        </w:rPr>
        <w:t>экономического факультета</w:t>
      </w:r>
    </w:p>
    <w:p w:rsidR="00AA1AB6" w:rsidRPr="003966E4" w:rsidRDefault="00AA1AB6" w:rsidP="0059064B">
      <w:pPr>
        <w:suppressAutoHyphens/>
        <w:spacing w:line="360" w:lineRule="auto"/>
        <w:ind w:left="5529"/>
        <w:rPr>
          <w:sz w:val="28"/>
          <w:szCs w:val="32"/>
        </w:rPr>
      </w:pPr>
      <w:r w:rsidRPr="003966E4">
        <w:rPr>
          <w:sz w:val="28"/>
          <w:szCs w:val="32"/>
        </w:rPr>
        <w:t>Лаптева А.С.</w:t>
      </w:r>
    </w:p>
    <w:p w:rsidR="00AA1AB6" w:rsidRPr="003966E4" w:rsidRDefault="004220A3" w:rsidP="0059064B">
      <w:pPr>
        <w:suppressAutoHyphens/>
        <w:spacing w:line="360" w:lineRule="auto"/>
        <w:ind w:left="5529"/>
        <w:rPr>
          <w:sz w:val="28"/>
          <w:szCs w:val="32"/>
        </w:rPr>
      </w:pPr>
      <w:r w:rsidRPr="003966E4">
        <w:rPr>
          <w:sz w:val="28"/>
          <w:szCs w:val="32"/>
        </w:rPr>
        <w:t>Проверила:</w:t>
      </w:r>
    </w:p>
    <w:p w:rsidR="00AA1AB6" w:rsidRPr="003966E4" w:rsidRDefault="00AA1AB6" w:rsidP="0059064B">
      <w:pPr>
        <w:suppressAutoHyphens/>
        <w:spacing w:line="360" w:lineRule="auto"/>
        <w:ind w:left="5529"/>
        <w:rPr>
          <w:sz w:val="28"/>
          <w:szCs w:val="32"/>
        </w:rPr>
      </w:pPr>
      <w:r w:rsidRPr="003966E4">
        <w:rPr>
          <w:sz w:val="28"/>
          <w:szCs w:val="32"/>
        </w:rPr>
        <w:t>преподаватель</w:t>
      </w:r>
    </w:p>
    <w:p w:rsidR="00AA1AB6" w:rsidRPr="003966E4" w:rsidRDefault="004220A3" w:rsidP="0059064B">
      <w:pPr>
        <w:suppressAutoHyphens/>
        <w:spacing w:line="360" w:lineRule="auto"/>
        <w:ind w:left="5529"/>
        <w:rPr>
          <w:i/>
          <w:sz w:val="28"/>
          <w:szCs w:val="32"/>
        </w:rPr>
      </w:pPr>
      <w:r w:rsidRPr="003966E4">
        <w:rPr>
          <w:sz w:val="28"/>
          <w:szCs w:val="32"/>
        </w:rPr>
        <w:t>Смаль В.М.</w:t>
      </w:r>
    </w:p>
    <w:p w:rsidR="00AA1AB6" w:rsidRPr="003966E4" w:rsidRDefault="00AA1AB6" w:rsidP="00560ECA">
      <w:pPr>
        <w:suppressAutoHyphens/>
        <w:spacing w:line="360" w:lineRule="auto"/>
        <w:ind w:firstLine="709"/>
        <w:jc w:val="center"/>
        <w:rPr>
          <w:i/>
          <w:sz w:val="28"/>
          <w:szCs w:val="32"/>
        </w:rPr>
      </w:pPr>
    </w:p>
    <w:p w:rsidR="00410182" w:rsidRPr="003966E4" w:rsidRDefault="00410182" w:rsidP="00560EC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10182" w:rsidRPr="003966E4" w:rsidRDefault="00410182" w:rsidP="00560EC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938CF" w:rsidRPr="003966E4" w:rsidRDefault="00F338D7" w:rsidP="00560EC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966E4">
        <w:rPr>
          <w:sz w:val="28"/>
          <w:szCs w:val="32"/>
        </w:rPr>
        <w:t>Тирасполь 2006 год</w:t>
      </w:r>
    </w:p>
    <w:p w:rsidR="00893C43" w:rsidRPr="00647727" w:rsidRDefault="0059064B" w:rsidP="00560EC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966E4">
        <w:rPr>
          <w:b/>
          <w:sz w:val="28"/>
          <w:szCs w:val="32"/>
        </w:rPr>
        <w:br w:type="page"/>
      </w:r>
      <w:r w:rsidR="00893C43" w:rsidRPr="003966E4">
        <w:rPr>
          <w:b/>
          <w:sz w:val="28"/>
          <w:szCs w:val="32"/>
        </w:rPr>
        <w:t>Содержание</w:t>
      </w:r>
    </w:p>
    <w:p w:rsidR="00893C43" w:rsidRPr="003966E4" w:rsidRDefault="00893C43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0965" w:rsidRPr="003966E4" w:rsidRDefault="006B6B50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Вв</w:t>
      </w:r>
      <w:r w:rsidR="00893C43" w:rsidRPr="003966E4">
        <w:rPr>
          <w:sz w:val="28"/>
          <w:szCs w:val="28"/>
        </w:rPr>
        <w:t>едение</w:t>
      </w:r>
    </w:p>
    <w:p w:rsidR="00893C43" w:rsidRPr="00647727" w:rsidRDefault="00893C43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 xml:space="preserve">Глава </w:t>
      </w:r>
      <w:r w:rsidRPr="003966E4">
        <w:rPr>
          <w:sz w:val="28"/>
          <w:szCs w:val="28"/>
          <w:lang w:val="en-US"/>
        </w:rPr>
        <w:t>I</w:t>
      </w:r>
      <w:r w:rsidRPr="003966E4">
        <w:rPr>
          <w:sz w:val="28"/>
          <w:szCs w:val="28"/>
        </w:rPr>
        <w:t>.</w:t>
      </w:r>
      <w:r w:rsidR="00223CAD" w:rsidRPr="003966E4">
        <w:rPr>
          <w:sz w:val="28"/>
          <w:szCs w:val="28"/>
        </w:rPr>
        <w:t xml:space="preserve"> Организация </w:t>
      </w:r>
      <w:r w:rsidRPr="003966E4">
        <w:rPr>
          <w:sz w:val="28"/>
          <w:szCs w:val="28"/>
        </w:rPr>
        <w:t>аудиторской проверки расчетов с поставщиками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и подрядчиками, покупателями. Авансы</w:t>
      </w:r>
    </w:p>
    <w:p w:rsidR="00180B56" w:rsidRPr="003966E4" w:rsidRDefault="009D7457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 xml:space="preserve">1.1 </w:t>
      </w:r>
      <w:r w:rsidR="00180B56" w:rsidRPr="003966E4">
        <w:rPr>
          <w:sz w:val="28"/>
          <w:szCs w:val="28"/>
        </w:rPr>
        <w:t>Цели, задачи аудита расчетов с поставщиками, подрядчиками</w:t>
      </w:r>
      <w:r w:rsidR="00560ECA" w:rsidRPr="003966E4">
        <w:rPr>
          <w:sz w:val="28"/>
          <w:szCs w:val="28"/>
        </w:rPr>
        <w:t xml:space="preserve"> </w:t>
      </w:r>
      <w:r w:rsidR="00180B56" w:rsidRPr="003966E4">
        <w:rPr>
          <w:sz w:val="28"/>
          <w:szCs w:val="28"/>
        </w:rPr>
        <w:t>и покупателями. Авансы</w:t>
      </w:r>
    </w:p>
    <w:p w:rsidR="00180B56" w:rsidRPr="003966E4" w:rsidRDefault="009D7457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 xml:space="preserve">1.2 </w:t>
      </w:r>
      <w:r w:rsidR="00180B56" w:rsidRPr="003966E4">
        <w:rPr>
          <w:sz w:val="28"/>
          <w:szCs w:val="28"/>
        </w:rPr>
        <w:t>Необходимая правовая база при проведении проверки</w:t>
      </w:r>
    </w:p>
    <w:p w:rsidR="009D7457" w:rsidRPr="003966E4" w:rsidRDefault="009D7457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1.3 Общий план и программа проведения проверки</w:t>
      </w:r>
    </w:p>
    <w:p w:rsidR="009D7457" w:rsidRPr="003966E4" w:rsidRDefault="009D7457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 xml:space="preserve">Глава </w:t>
      </w:r>
      <w:r w:rsidRPr="003966E4">
        <w:rPr>
          <w:sz w:val="28"/>
          <w:szCs w:val="28"/>
          <w:lang w:val="en-US"/>
        </w:rPr>
        <w:t>II</w:t>
      </w:r>
      <w:r w:rsidRPr="003966E4">
        <w:rPr>
          <w:sz w:val="28"/>
          <w:szCs w:val="28"/>
        </w:rPr>
        <w:t xml:space="preserve">. Аудиторская проверка расчетов с поставщиками, подрядчиками, покупателями на ГУИПП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</w:p>
    <w:p w:rsidR="00560ECA" w:rsidRPr="003966E4" w:rsidRDefault="009D7457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2.1 Исходная информация</w:t>
      </w:r>
    </w:p>
    <w:p w:rsidR="00560ECA" w:rsidRPr="003966E4" w:rsidRDefault="009D7457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2.2 А</w:t>
      </w:r>
      <w:r w:rsidR="00880965" w:rsidRPr="003966E4">
        <w:rPr>
          <w:sz w:val="28"/>
          <w:szCs w:val="28"/>
        </w:rPr>
        <w:t>удиторские процедуры и сбор аудиторских доказательств</w:t>
      </w:r>
    </w:p>
    <w:p w:rsidR="00880965" w:rsidRPr="003966E4" w:rsidRDefault="00880965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2.3 Составление отчета аудитора и аудиторского заключения</w:t>
      </w:r>
    </w:p>
    <w:p w:rsidR="00880965" w:rsidRPr="003966E4" w:rsidRDefault="00880965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 xml:space="preserve">Глава </w:t>
      </w:r>
      <w:r w:rsidRPr="003966E4">
        <w:rPr>
          <w:sz w:val="28"/>
          <w:szCs w:val="28"/>
          <w:lang w:val="en-US"/>
        </w:rPr>
        <w:t>III</w:t>
      </w:r>
      <w:r w:rsidR="0059064B" w:rsidRPr="003966E4">
        <w:rPr>
          <w:sz w:val="28"/>
          <w:szCs w:val="28"/>
        </w:rPr>
        <w:t>. Меры по совершенствованию</w:t>
      </w:r>
    </w:p>
    <w:p w:rsidR="00880965" w:rsidRPr="003966E4" w:rsidRDefault="00880965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3.1 Улучшение нормативной базы</w:t>
      </w:r>
    </w:p>
    <w:p w:rsidR="00880965" w:rsidRPr="003966E4" w:rsidRDefault="00880965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 xml:space="preserve">3.2 </w:t>
      </w:r>
      <w:r w:rsidR="000D5FCD" w:rsidRPr="003966E4">
        <w:rPr>
          <w:sz w:val="28"/>
          <w:szCs w:val="28"/>
        </w:rPr>
        <w:t>Повышение квалификации работников</w:t>
      </w:r>
    </w:p>
    <w:p w:rsidR="000D5FCD" w:rsidRPr="003966E4" w:rsidRDefault="000D5FCD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3.3 Создание условий для работы аудитора</w:t>
      </w:r>
    </w:p>
    <w:p w:rsidR="000D5FCD" w:rsidRPr="003966E4" w:rsidRDefault="000C34E0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3.4</w:t>
      </w:r>
      <w:r w:rsidR="0059064B" w:rsidRPr="00647727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Внедрение системы внутреннего аудита</w:t>
      </w:r>
    </w:p>
    <w:p w:rsidR="000D5FCD" w:rsidRPr="003966E4" w:rsidRDefault="000D5FCD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Заключение</w:t>
      </w:r>
    </w:p>
    <w:p w:rsidR="000D5FCD" w:rsidRPr="003966E4" w:rsidRDefault="000D5FCD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Литература</w:t>
      </w:r>
    </w:p>
    <w:p w:rsidR="000D5FCD" w:rsidRPr="00647727" w:rsidRDefault="008B46D1" w:rsidP="0059064B">
      <w:pPr>
        <w:suppressAutoHyphens/>
        <w:spacing w:line="360" w:lineRule="auto"/>
        <w:rPr>
          <w:sz w:val="28"/>
          <w:szCs w:val="28"/>
        </w:rPr>
      </w:pPr>
      <w:r w:rsidRPr="003966E4">
        <w:rPr>
          <w:sz w:val="28"/>
          <w:szCs w:val="28"/>
        </w:rPr>
        <w:t>Прило</w:t>
      </w:r>
      <w:r w:rsidR="0059064B" w:rsidRPr="003966E4">
        <w:rPr>
          <w:sz w:val="28"/>
          <w:szCs w:val="28"/>
        </w:rPr>
        <w:t>жения</w:t>
      </w:r>
    </w:p>
    <w:p w:rsidR="00410182" w:rsidRPr="003966E4" w:rsidRDefault="00410182" w:rsidP="0059064B">
      <w:pPr>
        <w:suppressAutoHyphens/>
        <w:spacing w:line="360" w:lineRule="auto"/>
        <w:rPr>
          <w:b/>
          <w:sz w:val="28"/>
          <w:szCs w:val="32"/>
        </w:rPr>
      </w:pPr>
    </w:p>
    <w:p w:rsidR="003017B3" w:rsidRPr="00647727" w:rsidRDefault="0059064B" w:rsidP="00560ECA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966E4">
        <w:rPr>
          <w:b/>
          <w:sz w:val="28"/>
          <w:szCs w:val="32"/>
        </w:rPr>
        <w:br w:type="page"/>
      </w:r>
      <w:r w:rsidR="003017B3" w:rsidRPr="003966E4">
        <w:rPr>
          <w:b/>
          <w:sz w:val="28"/>
          <w:szCs w:val="32"/>
        </w:rPr>
        <w:t>Введение</w:t>
      </w:r>
    </w:p>
    <w:p w:rsidR="0059064B" w:rsidRPr="00647727" w:rsidRDefault="0059064B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064B" w:rsidRPr="003966E4" w:rsidRDefault="00B92817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С возникновением новых форм предпринимательской деятельности, созданием акционерных обществ, обществ с ограниченной ответственностью, коммерческих банков, </w:t>
      </w:r>
      <w:r w:rsidR="001148A4" w:rsidRPr="003966E4">
        <w:rPr>
          <w:sz w:val="28"/>
          <w:szCs w:val="28"/>
        </w:rPr>
        <w:t>совместных</w:t>
      </w:r>
      <w:r w:rsidRPr="003966E4">
        <w:rPr>
          <w:sz w:val="28"/>
          <w:szCs w:val="28"/>
        </w:rPr>
        <w:t xml:space="preserve"> предприятий возникла необходимость в создании аудиторских фирм, занимающихся аудиторским контролем.</w:t>
      </w:r>
    </w:p>
    <w:p w:rsidR="0059064B" w:rsidRPr="003966E4" w:rsidRDefault="0032327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Одним из наиболее важных разделов для проведения а</w:t>
      </w:r>
      <w:r w:rsidR="000C13EC" w:rsidRPr="003966E4">
        <w:rPr>
          <w:sz w:val="28"/>
          <w:szCs w:val="28"/>
        </w:rPr>
        <w:t>удита</w:t>
      </w:r>
      <w:r w:rsidRPr="003966E4">
        <w:rPr>
          <w:sz w:val="28"/>
          <w:szCs w:val="28"/>
        </w:rPr>
        <w:t xml:space="preserve"> является</w:t>
      </w:r>
      <w:r w:rsidR="000C13EC" w:rsidRPr="003966E4">
        <w:rPr>
          <w:sz w:val="28"/>
          <w:szCs w:val="28"/>
        </w:rPr>
        <w:t xml:space="preserve"> учет расчетов с поставщиками, подрядчиками и покупателями, учет расчетов по авансам</w:t>
      </w:r>
      <w:r w:rsidRPr="003966E4">
        <w:rPr>
          <w:sz w:val="28"/>
          <w:szCs w:val="28"/>
        </w:rPr>
        <w:t>.</w:t>
      </w:r>
    </w:p>
    <w:p w:rsidR="0059064B" w:rsidRPr="003966E4" w:rsidRDefault="0082226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Аудит этих расчетов </w:t>
      </w:r>
      <w:r w:rsidR="0032327A" w:rsidRPr="003966E4">
        <w:rPr>
          <w:sz w:val="28"/>
          <w:szCs w:val="28"/>
        </w:rPr>
        <w:t>наиболее актуален в сложившейся системе кредитных</w:t>
      </w:r>
      <w:r w:rsidR="00560ECA" w:rsidRPr="003966E4">
        <w:rPr>
          <w:sz w:val="28"/>
          <w:szCs w:val="28"/>
        </w:rPr>
        <w:t xml:space="preserve"> </w:t>
      </w:r>
      <w:r w:rsidR="0032327A" w:rsidRPr="003966E4">
        <w:rPr>
          <w:sz w:val="28"/>
          <w:szCs w:val="28"/>
        </w:rPr>
        <w:t>отношений и данная тема</w:t>
      </w:r>
      <w:r w:rsidR="00560ECA" w:rsidRPr="003966E4">
        <w:rPr>
          <w:sz w:val="28"/>
          <w:szCs w:val="28"/>
        </w:rPr>
        <w:t xml:space="preserve"> </w:t>
      </w:r>
      <w:r w:rsidR="0032327A" w:rsidRPr="003966E4">
        <w:rPr>
          <w:sz w:val="28"/>
          <w:szCs w:val="28"/>
        </w:rPr>
        <w:t>интересна для изучения.</w:t>
      </w:r>
    </w:p>
    <w:p w:rsidR="0059064B" w:rsidRPr="003966E4" w:rsidRDefault="0082226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Рассмотрим проведение аудита</w:t>
      </w:r>
      <w:r w:rsidR="0032327A" w:rsidRPr="003966E4">
        <w:rPr>
          <w:sz w:val="28"/>
          <w:szCs w:val="28"/>
        </w:rPr>
        <w:t xml:space="preserve"> на материалах государственного унитарного издательско-полиграфического</w:t>
      </w:r>
      <w:r w:rsidR="00560ECA" w:rsidRPr="003966E4">
        <w:rPr>
          <w:sz w:val="28"/>
          <w:szCs w:val="28"/>
        </w:rPr>
        <w:t xml:space="preserve"> </w:t>
      </w:r>
      <w:r w:rsidR="0032327A" w:rsidRPr="003966E4">
        <w:rPr>
          <w:sz w:val="28"/>
          <w:szCs w:val="28"/>
        </w:rPr>
        <w:t xml:space="preserve">предприятия </w:t>
      </w:r>
      <w:r w:rsidR="00560ECA" w:rsidRPr="003966E4">
        <w:rPr>
          <w:sz w:val="28"/>
          <w:szCs w:val="28"/>
        </w:rPr>
        <w:t>"</w:t>
      </w:r>
      <w:r w:rsidR="0032327A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32327A" w:rsidRPr="003966E4">
        <w:rPr>
          <w:sz w:val="28"/>
          <w:szCs w:val="28"/>
        </w:rPr>
        <w:t>.</w:t>
      </w:r>
    </w:p>
    <w:p w:rsidR="0032327A" w:rsidRPr="003966E4" w:rsidRDefault="0032327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Данное предприятие является одним из первых полиграфических предприятий,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образовавшихся в городе Тирасполе.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Оно было основано в 1901 году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М.А. Юдишевичем. Основным видом деятельности является полиграфия. Продукцией являются:</w:t>
      </w:r>
    </w:p>
    <w:p w:rsidR="0032327A" w:rsidRPr="003966E4" w:rsidRDefault="0032327A" w:rsidP="00560ECA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газеты</w:t>
      </w:r>
    </w:p>
    <w:p w:rsidR="0059064B" w:rsidRPr="003966E4" w:rsidRDefault="0032327A" w:rsidP="00560ECA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брошюры</w:t>
      </w:r>
    </w:p>
    <w:p w:rsidR="0059064B" w:rsidRPr="003966E4" w:rsidRDefault="0032327A" w:rsidP="00560ECA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бланки</w:t>
      </w:r>
    </w:p>
    <w:p w:rsidR="0032327A" w:rsidRPr="003966E4" w:rsidRDefault="0032327A" w:rsidP="00560ECA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книги</w:t>
      </w:r>
    </w:p>
    <w:p w:rsidR="0032327A" w:rsidRPr="003966E4" w:rsidRDefault="0032327A" w:rsidP="00560ECA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проспекты</w:t>
      </w:r>
    </w:p>
    <w:p w:rsidR="0032327A" w:rsidRPr="003966E4" w:rsidRDefault="0032327A" w:rsidP="00560ECA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афиши и др.</w:t>
      </w:r>
    </w:p>
    <w:p w:rsidR="0032327A" w:rsidRPr="003966E4" w:rsidRDefault="0032327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ГУИПП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 xml:space="preserve"> расположено по адресу:</w:t>
      </w:r>
    </w:p>
    <w:p w:rsidR="0032327A" w:rsidRPr="003966E4" w:rsidRDefault="0032327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г. Тирасполь</w:t>
      </w:r>
    </w:p>
    <w:p w:rsidR="0059064B" w:rsidRPr="003966E4" w:rsidRDefault="0032327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ул. 25 Октября №99</w:t>
      </w:r>
    </w:p>
    <w:p w:rsidR="0032327A" w:rsidRPr="003966E4" w:rsidRDefault="0032327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Для раскрытия темы необходимо установить:</w:t>
      </w:r>
    </w:p>
    <w:p w:rsidR="00917077" w:rsidRPr="003966E4" w:rsidRDefault="00917077" w:rsidP="00560EC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цели и задачи аудита расчетов с поставщиками, подрядчиками и покупателями;</w:t>
      </w:r>
    </w:p>
    <w:p w:rsidR="00917077" w:rsidRPr="003966E4" w:rsidRDefault="00917077" w:rsidP="00560EC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привести необходимую правовую базу;</w:t>
      </w:r>
    </w:p>
    <w:p w:rsidR="00917077" w:rsidRPr="003966E4" w:rsidRDefault="00917077" w:rsidP="00560EC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план и программу проведения проверки;</w:t>
      </w:r>
    </w:p>
    <w:p w:rsidR="00917077" w:rsidRPr="003966E4" w:rsidRDefault="00917077" w:rsidP="00560EC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исходную информацию;</w:t>
      </w:r>
    </w:p>
    <w:p w:rsidR="00917077" w:rsidRPr="003966E4" w:rsidRDefault="00913792" w:rsidP="00560EC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отчет и заключение аудитора;</w:t>
      </w:r>
    </w:p>
    <w:p w:rsidR="00913792" w:rsidRPr="003966E4" w:rsidRDefault="00913792" w:rsidP="00560EC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меры по совершенствованию.</w:t>
      </w:r>
    </w:p>
    <w:p w:rsidR="003017B3" w:rsidRPr="003966E4" w:rsidRDefault="00B377B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Сле</w:t>
      </w:r>
      <w:r w:rsidR="00BF6529" w:rsidRPr="003966E4">
        <w:rPr>
          <w:sz w:val="28"/>
          <w:szCs w:val="28"/>
        </w:rPr>
        <w:t xml:space="preserve">дует отметить, что на ГУИПП </w:t>
      </w:r>
      <w:r w:rsidR="00560ECA" w:rsidRPr="003966E4">
        <w:rPr>
          <w:sz w:val="28"/>
          <w:szCs w:val="28"/>
        </w:rPr>
        <w:t>"</w:t>
      </w:r>
      <w:r w:rsidR="00BF6529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BF6529" w:rsidRPr="003966E4">
        <w:rPr>
          <w:sz w:val="28"/>
          <w:szCs w:val="28"/>
        </w:rPr>
        <w:t xml:space="preserve"> существуют некоторые особенности учета, такие как использование счета 66 </w:t>
      </w:r>
      <w:r w:rsidR="00560ECA" w:rsidRPr="003966E4">
        <w:rPr>
          <w:sz w:val="28"/>
          <w:szCs w:val="28"/>
        </w:rPr>
        <w:t>"</w:t>
      </w:r>
      <w:r w:rsidR="00BF6529" w:rsidRPr="003966E4">
        <w:rPr>
          <w:sz w:val="28"/>
          <w:szCs w:val="28"/>
        </w:rPr>
        <w:t>Расчеты с покупателями и заказчиками по отгруженной</w:t>
      </w:r>
      <w:r w:rsidR="00454E90" w:rsidRPr="003966E4">
        <w:rPr>
          <w:sz w:val="28"/>
          <w:szCs w:val="28"/>
        </w:rPr>
        <w:t>, но неоплаченной</w:t>
      </w:r>
      <w:r w:rsidR="00BF6529" w:rsidRPr="003966E4">
        <w:rPr>
          <w:sz w:val="28"/>
          <w:szCs w:val="28"/>
        </w:rPr>
        <w:t xml:space="preserve"> продукции</w:t>
      </w:r>
      <w:r w:rsidR="00454E90" w:rsidRPr="003966E4">
        <w:rPr>
          <w:sz w:val="28"/>
          <w:szCs w:val="28"/>
        </w:rPr>
        <w:t>, товарам (работам, услугам)</w:t>
      </w:r>
      <w:r w:rsidR="00560ECA" w:rsidRPr="003966E4">
        <w:rPr>
          <w:sz w:val="28"/>
          <w:szCs w:val="28"/>
        </w:rPr>
        <w:t>"</w:t>
      </w:r>
      <w:r w:rsidR="00454E90" w:rsidRPr="003966E4">
        <w:rPr>
          <w:sz w:val="28"/>
          <w:szCs w:val="28"/>
        </w:rPr>
        <w:t xml:space="preserve">, а также учесть тот факт, что на ГУИПП </w:t>
      </w:r>
      <w:r w:rsidR="00560ECA" w:rsidRPr="003966E4">
        <w:rPr>
          <w:sz w:val="28"/>
          <w:szCs w:val="28"/>
        </w:rPr>
        <w:t>"</w:t>
      </w:r>
      <w:r w:rsidR="00454E90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454E90" w:rsidRPr="003966E4">
        <w:rPr>
          <w:sz w:val="28"/>
          <w:szCs w:val="28"/>
        </w:rPr>
        <w:t xml:space="preserve"> за рассматриваемый период не было движения по счету</w:t>
      </w:r>
      <w:r w:rsidR="00064F9E" w:rsidRPr="003966E4">
        <w:rPr>
          <w:sz w:val="28"/>
          <w:szCs w:val="28"/>
        </w:rPr>
        <w:t xml:space="preserve"> 61 </w:t>
      </w:r>
      <w:r w:rsidR="00560ECA" w:rsidRPr="003966E4">
        <w:rPr>
          <w:sz w:val="28"/>
          <w:szCs w:val="28"/>
        </w:rPr>
        <w:t>"</w:t>
      </w:r>
      <w:r w:rsidR="00064F9E" w:rsidRPr="003966E4">
        <w:rPr>
          <w:sz w:val="28"/>
          <w:szCs w:val="28"/>
        </w:rPr>
        <w:t>Расчеты по авансам выданным</w:t>
      </w:r>
      <w:r w:rsidR="00560ECA" w:rsidRPr="003966E4">
        <w:rPr>
          <w:sz w:val="28"/>
          <w:szCs w:val="28"/>
        </w:rPr>
        <w:t>"</w:t>
      </w:r>
      <w:r w:rsidR="00064F9E" w:rsidRPr="003966E4">
        <w:rPr>
          <w:sz w:val="28"/>
          <w:szCs w:val="28"/>
        </w:rPr>
        <w:t xml:space="preserve">. Данное предприятие не </w:t>
      </w:r>
      <w:r w:rsidR="00AC4FCF" w:rsidRPr="003966E4">
        <w:rPr>
          <w:sz w:val="28"/>
          <w:szCs w:val="28"/>
        </w:rPr>
        <w:t>практикует</w:t>
      </w:r>
      <w:r w:rsidR="00064F9E" w:rsidRPr="003966E4">
        <w:rPr>
          <w:sz w:val="28"/>
          <w:szCs w:val="28"/>
        </w:rPr>
        <w:t xml:space="preserve"> выдачу авансов.</w:t>
      </w:r>
    </w:p>
    <w:p w:rsidR="00560ECA" w:rsidRPr="003966E4" w:rsidRDefault="00064F9E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Проведение аудита учета расчето</w:t>
      </w:r>
      <w:r w:rsidR="00AF4DB9" w:rsidRPr="003966E4">
        <w:rPr>
          <w:sz w:val="28"/>
          <w:szCs w:val="28"/>
        </w:rPr>
        <w:t>в</w:t>
      </w:r>
      <w:r w:rsidRPr="003966E4">
        <w:rPr>
          <w:sz w:val="28"/>
          <w:szCs w:val="28"/>
        </w:rPr>
        <w:t xml:space="preserve"> с поставщиками, подрядчиками и покупателями</w:t>
      </w:r>
      <w:r w:rsidR="00AF4DB9" w:rsidRPr="003966E4">
        <w:rPr>
          <w:sz w:val="28"/>
          <w:szCs w:val="28"/>
        </w:rPr>
        <w:t>, а также расчетов по авансам на конкретном примере дает возможность понять ход поэтапного аудита, сущность применяемых методов и приемов, позволяет сделать выводы о работе предприятия и о перспективах его дальнейшего развития.</w:t>
      </w:r>
    </w:p>
    <w:p w:rsidR="003017B3" w:rsidRPr="003966E4" w:rsidRDefault="003017B3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0D5FCD" w:rsidRPr="00647727" w:rsidRDefault="003966E4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966E4">
        <w:rPr>
          <w:b/>
          <w:sz w:val="28"/>
          <w:szCs w:val="32"/>
        </w:rPr>
        <w:br w:type="page"/>
      </w:r>
      <w:r w:rsidR="000D5FCD" w:rsidRPr="003966E4">
        <w:rPr>
          <w:b/>
          <w:sz w:val="28"/>
          <w:szCs w:val="32"/>
        </w:rPr>
        <w:t xml:space="preserve">Глава </w:t>
      </w:r>
      <w:r w:rsidR="000D5FCD" w:rsidRPr="003966E4">
        <w:rPr>
          <w:b/>
          <w:sz w:val="28"/>
          <w:szCs w:val="32"/>
          <w:lang w:val="en-US"/>
        </w:rPr>
        <w:t>I</w:t>
      </w:r>
      <w:r w:rsidR="000D5FCD" w:rsidRPr="003966E4">
        <w:rPr>
          <w:b/>
          <w:sz w:val="28"/>
          <w:szCs w:val="32"/>
        </w:rPr>
        <w:t>. Организация аудиторской проверки расчетов</w:t>
      </w:r>
      <w:r w:rsidR="00AB6B5E" w:rsidRPr="003966E4">
        <w:rPr>
          <w:b/>
          <w:sz w:val="28"/>
          <w:szCs w:val="32"/>
        </w:rPr>
        <w:t xml:space="preserve"> с поставщиками и под</w:t>
      </w:r>
      <w:r w:rsidRPr="003966E4">
        <w:rPr>
          <w:b/>
          <w:sz w:val="28"/>
          <w:szCs w:val="32"/>
        </w:rPr>
        <w:t>рядчиками, покупателями. Авансы</w:t>
      </w:r>
    </w:p>
    <w:p w:rsidR="003966E4" w:rsidRPr="00647727" w:rsidRDefault="003966E4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59064B" w:rsidRPr="003966E4" w:rsidRDefault="00AB6B5E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66E4">
        <w:rPr>
          <w:b/>
          <w:i/>
          <w:sz w:val="28"/>
          <w:szCs w:val="28"/>
        </w:rPr>
        <w:t>1.1 Цели, задачи аудита расчетов с поставщиками, подр</w:t>
      </w:r>
      <w:r w:rsidR="003966E4" w:rsidRPr="003966E4">
        <w:rPr>
          <w:b/>
          <w:i/>
          <w:sz w:val="28"/>
          <w:szCs w:val="28"/>
        </w:rPr>
        <w:t>ядчиками и покупателями. Авансы</w:t>
      </w:r>
    </w:p>
    <w:p w:rsidR="003966E4" w:rsidRPr="003966E4" w:rsidRDefault="003966E4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9064B" w:rsidRPr="003966E4" w:rsidRDefault="00223CA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Основная цель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проверки – установить соответствие совершенных операций по расчетам с поставщиками и подрядчиками действующему законодательству и достоверность отражения этих операций в бухгалтерской отчетности.</w:t>
      </w:r>
    </w:p>
    <w:p w:rsidR="0059064B" w:rsidRPr="003966E4" w:rsidRDefault="00003B03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Согласно основной цели аудитору в первую очередь необходимо пр</w:t>
      </w:r>
      <w:r w:rsidR="006E0F67" w:rsidRPr="003966E4">
        <w:rPr>
          <w:sz w:val="28"/>
          <w:szCs w:val="28"/>
        </w:rPr>
        <w:t>оверить наличие договоров с поставщиками и подрядчиками, правильность их оформления и соответствие содержания договоров экономическому смыслу совершенных сделок. При этом все сделки с поставщиками можно разделить на две группы в</w:t>
      </w:r>
      <w:r w:rsidR="0033742C" w:rsidRPr="003966E4">
        <w:rPr>
          <w:sz w:val="28"/>
          <w:szCs w:val="28"/>
        </w:rPr>
        <w:t xml:space="preserve"> зависимости от предмета и сущности всех заключаемых договоров. В первую группу входят расчеты с поставщиками. Предмет договоров данной группы – приобретение любых товаров и</w:t>
      </w:r>
      <w:r w:rsidR="00560ECA" w:rsidRPr="003966E4">
        <w:rPr>
          <w:sz w:val="28"/>
          <w:szCs w:val="28"/>
        </w:rPr>
        <w:t xml:space="preserve"> </w:t>
      </w:r>
      <w:r w:rsidR="0033742C" w:rsidRPr="003966E4">
        <w:rPr>
          <w:sz w:val="28"/>
          <w:szCs w:val="28"/>
        </w:rPr>
        <w:t>имущ</w:t>
      </w:r>
      <w:r w:rsidR="00475A36" w:rsidRPr="003966E4">
        <w:rPr>
          <w:sz w:val="28"/>
          <w:szCs w:val="28"/>
        </w:rPr>
        <w:t xml:space="preserve">ественных прав. Основные формы заключаемых договоров в рамках этой группы: договор купли-продажи, договор поставки, договор энергоснабжения, договор мены. Во вторую группу входят расчеты с </w:t>
      </w:r>
      <w:r w:rsidR="00815FEC" w:rsidRPr="003966E4">
        <w:rPr>
          <w:sz w:val="28"/>
          <w:szCs w:val="28"/>
        </w:rPr>
        <w:t>подрядчиками</w:t>
      </w:r>
      <w:r w:rsidR="00475A36" w:rsidRPr="003966E4">
        <w:rPr>
          <w:sz w:val="28"/>
          <w:szCs w:val="28"/>
        </w:rPr>
        <w:t xml:space="preserve">. Предметом договоров этой группы является выполнение определенной работы и сдача ее результата заказчику. Основные формы договоров: </w:t>
      </w:r>
      <w:r w:rsidR="00DD44B6" w:rsidRPr="003966E4">
        <w:rPr>
          <w:sz w:val="28"/>
          <w:szCs w:val="28"/>
        </w:rPr>
        <w:t>договор подряда, договор возмездного оказания услуг, договор на выполнение НИОКР. Подобное разделение на группы обусловлено тем, что специфика договоров внутри каждой из групп</w:t>
      </w:r>
      <w:r w:rsidR="006E0F67" w:rsidRPr="003966E4">
        <w:rPr>
          <w:sz w:val="28"/>
          <w:szCs w:val="28"/>
        </w:rPr>
        <w:t xml:space="preserve"> </w:t>
      </w:r>
      <w:r w:rsidR="00DD44B6" w:rsidRPr="003966E4">
        <w:rPr>
          <w:sz w:val="28"/>
          <w:szCs w:val="28"/>
        </w:rPr>
        <w:t>требует различных подходов при проведении аудита. В первую очередь это разница в используемых</w:t>
      </w:r>
      <w:r w:rsidR="003837F1" w:rsidRPr="003966E4">
        <w:rPr>
          <w:sz w:val="28"/>
          <w:szCs w:val="28"/>
        </w:rPr>
        <w:t xml:space="preserve"> приемах сбора аудиторских доказательств и порядке построения аудиторской выборки.</w:t>
      </w:r>
    </w:p>
    <w:p w:rsidR="00E66AA8" w:rsidRPr="003966E4" w:rsidRDefault="00E66AA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ходе аудита расчетов с поставщиками и подрядчиками</w:t>
      </w:r>
      <w:r w:rsidR="00E533D5" w:rsidRPr="003966E4">
        <w:rPr>
          <w:sz w:val="28"/>
          <w:szCs w:val="28"/>
        </w:rPr>
        <w:t xml:space="preserve"> аудитор должен:</w:t>
      </w:r>
    </w:p>
    <w:p w:rsidR="00E533D5" w:rsidRPr="003966E4" w:rsidRDefault="00E533D5" w:rsidP="00560EC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проверить правильность оформления первичных документов по приобретению товарно-материальных ценностей и получению услуг с целью</w:t>
      </w:r>
      <w:r w:rsidR="00B67C0A" w:rsidRPr="003966E4">
        <w:rPr>
          <w:sz w:val="28"/>
          <w:szCs w:val="28"/>
        </w:rPr>
        <w:t xml:space="preserve"> подтверждения обоснованности возникновения кредиторской задолженности;</w:t>
      </w:r>
    </w:p>
    <w:p w:rsidR="00B67C0A" w:rsidRPr="003966E4" w:rsidRDefault="00B67C0A" w:rsidP="00560EC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подтвердить своевременность погашения и правильность отражения на счетах бухгалтерского учета кредиторской задолженности;</w:t>
      </w:r>
    </w:p>
    <w:p w:rsidR="00B67C0A" w:rsidRPr="003966E4" w:rsidRDefault="00971DD1" w:rsidP="00560EC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оценить правильность оформления и отражения в учете предъявленных претензий;</w:t>
      </w:r>
    </w:p>
    <w:p w:rsidR="00971DD1" w:rsidRPr="003966E4" w:rsidRDefault="005850C0" w:rsidP="00560EC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проверить списанные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бе</w:t>
      </w:r>
      <w:r w:rsidR="00971DD1" w:rsidRPr="003966E4">
        <w:rPr>
          <w:sz w:val="28"/>
          <w:szCs w:val="28"/>
        </w:rPr>
        <w:t>знадежные к взысканию долги;</w:t>
      </w:r>
    </w:p>
    <w:p w:rsidR="0059064B" w:rsidRPr="003966E4" w:rsidRDefault="00971DD1" w:rsidP="00560EC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проверить выданные авансы и полученные коммерческие кредиты</w:t>
      </w:r>
      <w:r w:rsidR="004F3B92" w:rsidRPr="003966E4">
        <w:rPr>
          <w:sz w:val="28"/>
          <w:szCs w:val="28"/>
        </w:rPr>
        <w:t>.</w:t>
      </w:r>
    </w:p>
    <w:p w:rsidR="0059064B" w:rsidRPr="003966E4" w:rsidRDefault="004F3B92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При этом особое внимание должно быть уделено </w:t>
      </w:r>
      <w:r w:rsidR="005850C0" w:rsidRPr="003966E4">
        <w:rPr>
          <w:sz w:val="28"/>
          <w:szCs w:val="28"/>
        </w:rPr>
        <w:t>просроченной</w:t>
      </w:r>
      <w:r w:rsidRPr="003966E4">
        <w:rPr>
          <w:sz w:val="28"/>
          <w:szCs w:val="28"/>
        </w:rPr>
        <w:t xml:space="preserve"> </w:t>
      </w:r>
      <w:r w:rsidR="005850C0" w:rsidRPr="003966E4">
        <w:rPr>
          <w:sz w:val="28"/>
          <w:szCs w:val="28"/>
        </w:rPr>
        <w:t>задолженности</w:t>
      </w:r>
      <w:r w:rsidRPr="003966E4">
        <w:rPr>
          <w:sz w:val="28"/>
          <w:szCs w:val="28"/>
        </w:rPr>
        <w:t xml:space="preserve"> и задолженности с истекшим сроком исковой давности. Аудитору следует выяснить причины</w:t>
      </w:r>
      <w:r w:rsidR="00955AFC" w:rsidRPr="003966E4">
        <w:rPr>
          <w:sz w:val="28"/>
          <w:szCs w:val="28"/>
        </w:rPr>
        <w:t xml:space="preserve"> возникновения такой задолженности и уточнить, какие были приняты меры к ее взысканию. При наличии</w:t>
      </w:r>
      <w:r w:rsidR="00560ECA" w:rsidRPr="003966E4">
        <w:rPr>
          <w:sz w:val="28"/>
          <w:szCs w:val="28"/>
        </w:rPr>
        <w:t xml:space="preserve"> </w:t>
      </w:r>
      <w:r w:rsidR="00955AFC" w:rsidRPr="003966E4">
        <w:rPr>
          <w:sz w:val="28"/>
          <w:szCs w:val="28"/>
        </w:rPr>
        <w:t>дебиторской задолженности необходимо установить дату и причину ее возникновения.</w:t>
      </w:r>
    </w:p>
    <w:p w:rsidR="0059064B" w:rsidRPr="003966E4" w:rsidRDefault="00955AFC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с</w:t>
      </w:r>
      <w:r w:rsidR="001208E9" w:rsidRPr="003966E4">
        <w:rPr>
          <w:sz w:val="28"/>
          <w:szCs w:val="28"/>
        </w:rPr>
        <w:t>лучае</w:t>
      </w:r>
      <w:r w:rsidRPr="003966E4">
        <w:rPr>
          <w:sz w:val="28"/>
          <w:szCs w:val="28"/>
        </w:rPr>
        <w:t xml:space="preserve"> если среди контрагентов предприятия есть поставщики-нерезиденты, осуществляющие поставки за иностранную валюту</w:t>
      </w:r>
      <w:r w:rsidR="004D35F5" w:rsidRPr="003966E4">
        <w:rPr>
          <w:sz w:val="28"/>
          <w:szCs w:val="28"/>
        </w:rPr>
        <w:t xml:space="preserve">, следует выяснить, как велся учет курсовых разниц, и </w:t>
      </w:r>
      <w:r w:rsidR="005850C0" w:rsidRPr="003966E4">
        <w:rPr>
          <w:sz w:val="28"/>
          <w:szCs w:val="28"/>
        </w:rPr>
        <w:t>уточнить</w:t>
      </w:r>
      <w:r w:rsidR="004D35F5" w:rsidRPr="003966E4">
        <w:rPr>
          <w:sz w:val="28"/>
          <w:szCs w:val="28"/>
        </w:rPr>
        <w:t xml:space="preserve"> производился ли пересчет остатков по счету 60 </w:t>
      </w:r>
      <w:r w:rsidR="00560ECA" w:rsidRPr="003966E4">
        <w:rPr>
          <w:sz w:val="28"/>
          <w:szCs w:val="28"/>
        </w:rPr>
        <w:t>"</w:t>
      </w:r>
      <w:r w:rsidR="004D35F5" w:rsidRPr="003966E4">
        <w:rPr>
          <w:sz w:val="28"/>
          <w:szCs w:val="28"/>
        </w:rPr>
        <w:t>Расчеты с поставщиками и подрядчиками</w:t>
      </w:r>
      <w:r w:rsidR="00560ECA" w:rsidRPr="003966E4">
        <w:rPr>
          <w:sz w:val="28"/>
          <w:szCs w:val="28"/>
        </w:rPr>
        <w:t>"</w:t>
      </w:r>
      <w:r w:rsidR="004D35F5" w:rsidRPr="003966E4">
        <w:rPr>
          <w:sz w:val="28"/>
          <w:szCs w:val="28"/>
        </w:rPr>
        <w:t xml:space="preserve"> на отчетную дату. При наличии поставщиков-резидентов, договоры на поставку от которых выражены в иностранной валюте</w:t>
      </w:r>
      <w:r w:rsidR="00560ECA" w:rsidRPr="003966E4">
        <w:rPr>
          <w:sz w:val="28"/>
          <w:szCs w:val="28"/>
        </w:rPr>
        <w:t xml:space="preserve"> </w:t>
      </w:r>
      <w:r w:rsidR="0072174E" w:rsidRPr="003966E4">
        <w:rPr>
          <w:sz w:val="28"/>
          <w:szCs w:val="28"/>
        </w:rPr>
        <w:t>(или в условных единицах</w:t>
      </w:r>
      <w:r w:rsidR="00D8158B" w:rsidRPr="003966E4">
        <w:rPr>
          <w:sz w:val="28"/>
          <w:szCs w:val="28"/>
        </w:rPr>
        <w:t xml:space="preserve">), </w:t>
      </w:r>
      <w:r w:rsidR="005850C0" w:rsidRPr="003966E4">
        <w:rPr>
          <w:sz w:val="28"/>
          <w:szCs w:val="28"/>
        </w:rPr>
        <w:t>необходимо</w:t>
      </w:r>
      <w:r w:rsidR="00D8158B" w:rsidRPr="003966E4">
        <w:rPr>
          <w:sz w:val="28"/>
          <w:szCs w:val="28"/>
        </w:rPr>
        <w:t xml:space="preserve"> определить каким образом в учете отражались суммовые разницы, возникшие до даты принятия </w:t>
      </w:r>
      <w:r w:rsidR="00F257F1" w:rsidRPr="003966E4">
        <w:rPr>
          <w:sz w:val="28"/>
          <w:szCs w:val="28"/>
        </w:rPr>
        <w:t>товарно-материальных ценностей</w:t>
      </w:r>
      <w:r w:rsidR="00560ECA" w:rsidRPr="003966E4">
        <w:rPr>
          <w:sz w:val="28"/>
          <w:szCs w:val="28"/>
        </w:rPr>
        <w:t xml:space="preserve"> </w:t>
      </w:r>
      <w:r w:rsidR="00F257F1" w:rsidRPr="003966E4">
        <w:rPr>
          <w:sz w:val="28"/>
          <w:szCs w:val="28"/>
        </w:rPr>
        <w:t>(</w:t>
      </w:r>
      <w:r w:rsidR="00D8158B" w:rsidRPr="003966E4">
        <w:rPr>
          <w:sz w:val="28"/>
          <w:szCs w:val="28"/>
        </w:rPr>
        <w:t>вып</w:t>
      </w:r>
      <w:r w:rsidR="001208E9" w:rsidRPr="003966E4">
        <w:rPr>
          <w:sz w:val="28"/>
          <w:szCs w:val="28"/>
        </w:rPr>
        <w:t>олненных работ, оказанных услуг</w:t>
      </w:r>
      <w:r w:rsidR="00D8158B" w:rsidRPr="003966E4">
        <w:rPr>
          <w:sz w:val="28"/>
          <w:szCs w:val="28"/>
        </w:rPr>
        <w:t>) к учету и после этой даты.</w:t>
      </w:r>
    </w:p>
    <w:p w:rsidR="0059064B" w:rsidRPr="003966E4" w:rsidRDefault="00D75473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Основная цель поверки расчетов с покупателями и заказчиками – установить правильность ведения уч</w:t>
      </w:r>
      <w:r w:rsidR="00C646C3" w:rsidRPr="003966E4">
        <w:rPr>
          <w:sz w:val="28"/>
          <w:szCs w:val="28"/>
        </w:rPr>
        <w:t>ета расчетов за реализованную (отгруженную</w:t>
      </w:r>
      <w:r w:rsidRPr="003966E4">
        <w:rPr>
          <w:sz w:val="28"/>
          <w:szCs w:val="28"/>
        </w:rPr>
        <w:t>) продукцию, выполненные работы, оказанные услуги.</w:t>
      </w:r>
    </w:p>
    <w:p w:rsidR="00C646C3" w:rsidRPr="003966E4" w:rsidRDefault="00C646C3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ходе аудита расчетов с покупателями и заказчиками должны быть решены следующие задачи:</w:t>
      </w:r>
    </w:p>
    <w:p w:rsidR="00C646C3" w:rsidRPr="003966E4" w:rsidRDefault="00C646C3" w:rsidP="00560EC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проверка правильности оформления первичных документов по реализации продукции, выполнению работ, оказанию услуг с целью подтверждения обоснованности возникновения</w:t>
      </w:r>
      <w:r w:rsidR="000712E2" w:rsidRPr="003966E4">
        <w:rPr>
          <w:sz w:val="28"/>
          <w:szCs w:val="28"/>
        </w:rPr>
        <w:t xml:space="preserve"> дебиторской задолженности;</w:t>
      </w:r>
    </w:p>
    <w:p w:rsidR="000712E2" w:rsidRPr="003966E4" w:rsidRDefault="000712E2" w:rsidP="00560EC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контроль</w:t>
      </w:r>
      <w:r w:rsidR="00560ECA" w:rsidRPr="003966E4">
        <w:rPr>
          <w:sz w:val="28"/>
          <w:szCs w:val="28"/>
        </w:rPr>
        <w:t xml:space="preserve"> </w:t>
      </w:r>
      <w:r w:rsidR="00F257F1" w:rsidRPr="003966E4">
        <w:rPr>
          <w:sz w:val="28"/>
          <w:szCs w:val="28"/>
        </w:rPr>
        <w:t>над</w:t>
      </w:r>
      <w:r w:rsidR="000557B5" w:rsidRPr="003966E4">
        <w:rPr>
          <w:sz w:val="28"/>
          <w:szCs w:val="28"/>
        </w:rPr>
        <w:t xml:space="preserve"> выполнением условий договоров и контрактов;</w:t>
      </w:r>
    </w:p>
    <w:p w:rsidR="000557B5" w:rsidRPr="003966E4" w:rsidRDefault="000557B5" w:rsidP="00560EC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подтверждение</w:t>
      </w:r>
      <w:r w:rsidR="0072174E" w:rsidRPr="003966E4">
        <w:rPr>
          <w:sz w:val="28"/>
          <w:szCs w:val="28"/>
        </w:rPr>
        <w:t xml:space="preserve"> своевременности погашения и правильности отражения на счетах бухгалтерского учета дебиторской задолженности;</w:t>
      </w:r>
    </w:p>
    <w:p w:rsidR="0072174E" w:rsidRPr="003966E4" w:rsidRDefault="0072174E" w:rsidP="00560EC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оценка правильности оформления и отражения </w:t>
      </w:r>
      <w:r w:rsidR="00252864" w:rsidRPr="003966E4">
        <w:rPr>
          <w:sz w:val="28"/>
          <w:szCs w:val="28"/>
        </w:rPr>
        <w:t>в учете предъявленных претензий;</w:t>
      </w:r>
    </w:p>
    <w:p w:rsidR="00252864" w:rsidRPr="003966E4" w:rsidRDefault="005850C0" w:rsidP="00560EC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проверить</w:t>
      </w:r>
      <w:r w:rsidR="00252864" w:rsidRPr="003966E4">
        <w:rPr>
          <w:sz w:val="28"/>
          <w:szCs w:val="28"/>
        </w:rPr>
        <w:t xml:space="preserve"> правильность отражения в учете сумм неистребованной дебиторской задолженности по договорам поставки (купли-продажи и др.)</w:t>
      </w:r>
    </w:p>
    <w:p w:rsidR="0059064B" w:rsidRPr="003966E4" w:rsidRDefault="00252864" w:rsidP="00560EC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проанализировать правильность оформления и </w:t>
      </w:r>
      <w:r w:rsidR="00F257F1" w:rsidRPr="003966E4">
        <w:rPr>
          <w:sz w:val="28"/>
          <w:szCs w:val="28"/>
        </w:rPr>
        <w:t>отражения в учете полученных ав</w:t>
      </w:r>
      <w:r w:rsidR="00E97964" w:rsidRPr="003966E4">
        <w:rPr>
          <w:sz w:val="28"/>
          <w:szCs w:val="28"/>
        </w:rPr>
        <w:t>ансов, отражаемых на счете 6</w:t>
      </w:r>
      <w:r w:rsidR="00EF11DA" w:rsidRPr="003966E4">
        <w:rPr>
          <w:sz w:val="28"/>
          <w:szCs w:val="28"/>
        </w:rPr>
        <w:t>4</w:t>
      </w:r>
      <w:r w:rsidRPr="003966E4">
        <w:rPr>
          <w:sz w:val="28"/>
          <w:szCs w:val="28"/>
        </w:rPr>
        <w:t xml:space="preserve"> </w:t>
      </w:r>
      <w:r w:rsidR="00560ECA" w:rsidRPr="003966E4">
        <w:rPr>
          <w:sz w:val="28"/>
          <w:szCs w:val="28"/>
        </w:rPr>
        <w:t>"</w:t>
      </w:r>
      <w:r w:rsidR="00EF11DA" w:rsidRPr="003966E4">
        <w:rPr>
          <w:sz w:val="28"/>
          <w:szCs w:val="28"/>
        </w:rPr>
        <w:t>Расчеты по авансам полученным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.</w:t>
      </w:r>
    </w:p>
    <w:p w:rsidR="0059064B" w:rsidRPr="003966E4" w:rsidRDefault="00BF35AC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При проверке расчетов с </w:t>
      </w:r>
      <w:r w:rsidR="002916D8" w:rsidRPr="003966E4">
        <w:rPr>
          <w:sz w:val="28"/>
          <w:szCs w:val="28"/>
        </w:rPr>
        <w:t xml:space="preserve">поставщиками и </w:t>
      </w:r>
      <w:r w:rsidR="005850C0" w:rsidRPr="003966E4">
        <w:rPr>
          <w:sz w:val="28"/>
          <w:szCs w:val="28"/>
        </w:rPr>
        <w:t>подрядчиками</w:t>
      </w:r>
      <w:r w:rsidR="002916D8" w:rsidRPr="003966E4">
        <w:rPr>
          <w:sz w:val="28"/>
          <w:szCs w:val="28"/>
        </w:rPr>
        <w:t xml:space="preserve">, </w:t>
      </w:r>
      <w:r w:rsidRPr="003966E4">
        <w:rPr>
          <w:sz w:val="28"/>
          <w:szCs w:val="28"/>
        </w:rPr>
        <w:t xml:space="preserve">покупателями используются приемы фактического и </w:t>
      </w:r>
      <w:r w:rsidR="005850C0" w:rsidRPr="003966E4">
        <w:rPr>
          <w:sz w:val="28"/>
          <w:szCs w:val="28"/>
        </w:rPr>
        <w:t>документального</w:t>
      </w:r>
      <w:r w:rsidRPr="003966E4">
        <w:rPr>
          <w:sz w:val="28"/>
          <w:szCs w:val="28"/>
        </w:rPr>
        <w:t xml:space="preserve"> контроля, аналитические процедуры, логический анализ,</w:t>
      </w:r>
      <w:r w:rsidR="002916D8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устные опросы должностных лиц</w:t>
      </w:r>
      <w:r w:rsidR="00560ECA" w:rsidRPr="003966E4">
        <w:rPr>
          <w:sz w:val="28"/>
          <w:szCs w:val="28"/>
        </w:rPr>
        <w:t xml:space="preserve"> </w:t>
      </w:r>
      <w:r w:rsidR="002916D8" w:rsidRPr="003966E4">
        <w:rPr>
          <w:sz w:val="28"/>
          <w:szCs w:val="28"/>
        </w:rPr>
        <w:t>по отдельным вопросам данного раздела аудиторской программы.</w:t>
      </w:r>
    </w:p>
    <w:p w:rsidR="0059064B" w:rsidRPr="003966E4" w:rsidRDefault="002916D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При аудите расчетов с использованием различных форм безналичных расчетов выясняется наличие всех оправдательных документов, а при необходимости проводятся встречные сверки в банке и</w:t>
      </w:r>
      <w:r w:rsidR="008D5DED" w:rsidRPr="003966E4">
        <w:rPr>
          <w:sz w:val="28"/>
          <w:szCs w:val="28"/>
        </w:rPr>
        <w:t>ли</w:t>
      </w:r>
      <w:r w:rsidRPr="003966E4">
        <w:rPr>
          <w:sz w:val="28"/>
          <w:szCs w:val="28"/>
        </w:rPr>
        <w:t xml:space="preserve"> у покупателя, поставщика</w:t>
      </w:r>
      <w:r w:rsidR="008D5DED" w:rsidRPr="003966E4">
        <w:rPr>
          <w:sz w:val="28"/>
          <w:szCs w:val="28"/>
        </w:rPr>
        <w:t>.</w:t>
      </w:r>
    </w:p>
    <w:p w:rsidR="002206B0" w:rsidRPr="003966E4" w:rsidRDefault="005179F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Аудитор,</w:t>
      </w:r>
      <w:r w:rsidR="00560ECA" w:rsidRPr="003966E4">
        <w:rPr>
          <w:sz w:val="28"/>
          <w:szCs w:val="28"/>
        </w:rPr>
        <w:t xml:space="preserve"> </w:t>
      </w:r>
      <w:r w:rsidR="002206B0" w:rsidRPr="003966E4">
        <w:rPr>
          <w:sz w:val="28"/>
          <w:szCs w:val="28"/>
        </w:rPr>
        <w:t>исходя из конкретных целей аудита расчетов</w:t>
      </w:r>
      <w:r w:rsidR="001208E9" w:rsidRPr="003966E4">
        <w:rPr>
          <w:sz w:val="28"/>
          <w:szCs w:val="28"/>
        </w:rPr>
        <w:t>,</w:t>
      </w:r>
      <w:r w:rsidR="002206B0" w:rsidRPr="003966E4">
        <w:rPr>
          <w:sz w:val="28"/>
          <w:szCs w:val="28"/>
        </w:rPr>
        <w:t xml:space="preserve"> устанавливает: правильность и завершенность сумм, относимых к дебиторской задолженности; право</w:t>
      </w:r>
      <w:r w:rsidRPr="003966E4">
        <w:rPr>
          <w:sz w:val="28"/>
          <w:szCs w:val="28"/>
        </w:rPr>
        <w:t xml:space="preserve"> собственности организации на подлежащие оплате ценности; обоснованность оценки сумм дебиторской задолженности, вк</w:t>
      </w:r>
      <w:r w:rsidR="004225F5" w:rsidRPr="003966E4">
        <w:rPr>
          <w:sz w:val="28"/>
          <w:szCs w:val="28"/>
        </w:rPr>
        <w:t>лючаемой в баланс; правильность корреспонденции и отражения на счетах дебиторской задолженности; обоснованность отнесения дебиторской задолженно</w:t>
      </w:r>
      <w:r w:rsidR="003B34E5" w:rsidRPr="003966E4">
        <w:rPr>
          <w:sz w:val="28"/>
          <w:szCs w:val="28"/>
        </w:rPr>
        <w:t xml:space="preserve">сти к соответствующему </w:t>
      </w:r>
      <w:r w:rsidR="001E1E54" w:rsidRPr="003966E4">
        <w:rPr>
          <w:sz w:val="28"/>
          <w:szCs w:val="28"/>
        </w:rPr>
        <w:t>периоду; арифметическую</w:t>
      </w:r>
      <w:r w:rsidR="00560ECA" w:rsidRPr="003966E4">
        <w:rPr>
          <w:sz w:val="28"/>
          <w:szCs w:val="28"/>
        </w:rPr>
        <w:t xml:space="preserve"> </w:t>
      </w:r>
      <w:r w:rsidR="004225F5" w:rsidRPr="003966E4">
        <w:rPr>
          <w:sz w:val="28"/>
          <w:szCs w:val="28"/>
        </w:rPr>
        <w:t>точность и соответствие статей дебиторской задолженности в балансе</w:t>
      </w:r>
      <w:r w:rsidR="00F16E8E" w:rsidRPr="003966E4">
        <w:rPr>
          <w:sz w:val="28"/>
          <w:szCs w:val="28"/>
        </w:rPr>
        <w:t xml:space="preserve"> итогам учетных регистров и Главной </w:t>
      </w:r>
      <w:r w:rsidR="005850C0" w:rsidRPr="003966E4">
        <w:rPr>
          <w:sz w:val="28"/>
          <w:szCs w:val="28"/>
        </w:rPr>
        <w:t>книге; правильность</w:t>
      </w:r>
      <w:r w:rsidR="00F16E8E" w:rsidRPr="003966E4">
        <w:rPr>
          <w:sz w:val="28"/>
          <w:szCs w:val="28"/>
        </w:rPr>
        <w:t xml:space="preserve"> раскрытия краткосрочной, долгосрочной и просроченной дебиторской задолженности в фин</w:t>
      </w:r>
      <w:r w:rsidR="00C86D7C" w:rsidRPr="003966E4">
        <w:rPr>
          <w:sz w:val="28"/>
          <w:szCs w:val="28"/>
        </w:rPr>
        <w:t>ансовой отчетности</w:t>
      </w:r>
      <w:r w:rsidR="00F16E8E" w:rsidRPr="003966E4">
        <w:rPr>
          <w:sz w:val="28"/>
          <w:szCs w:val="28"/>
        </w:rPr>
        <w:t>.</w:t>
      </w:r>
    </w:p>
    <w:p w:rsidR="003B34E5" w:rsidRPr="003966E4" w:rsidRDefault="003B34E5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064B" w:rsidRPr="003966E4" w:rsidRDefault="003F5616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66E4">
        <w:rPr>
          <w:b/>
          <w:i/>
          <w:sz w:val="28"/>
          <w:szCs w:val="28"/>
        </w:rPr>
        <w:t>1.2 Необходимая правовая база при пр</w:t>
      </w:r>
      <w:r w:rsidR="003966E4">
        <w:rPr>
          <w:b/>
          <w:i/>
          <w:sz w:val="28"/>
          <w:szCs w:val="28"/>
        </w:rPr>
        <w:t>оведении проверки</w:t>
      </w:r>
    </w:p>
    <w:p w:rsidR="003966E4" w:rsidRPr="003966E4" w:rsidRDefault="003966E4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9064B" w:rsidRPr="003966E4" w:rsidRDefault="009D265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Аудитор выходя на проверку учета </w:t>
      </w:r>
      <w:r w:rsidR="005850C0" w:rsidRPr="003966E4">
        <w:rPr>
          <w:sz w:val="28"/>
          <w:szCs w:val="28"/>
        </w:rPr>
        <w:t>расчетов</w:t>
      </w:r>
      <w:r w:rsidRPr="003966E4">
        <w:rPr>
          <w:sz w:val="28"/>
          <w:szCs w:val="28"/>
        </w:rPr>
        <w:t xml:space="preserve"> с поставщиками, подрядчиками, покупателями и по учету авансов должен быть проинформирован и знать на основании чего он будет проверять</w:t>
      </w:r>
      <w:r w:rsidR="005F2DA7" w:rsidRPr="003966E4">
        <w:rPr>
          <w:sz w:val="28"/>
          <w:szCs w:val="28"/>
        </w:rPr>
        <w:t>.</w:t>
      </w:r>
    </w:p>
    <w:p w:rsidR="0059064B" w:rsidRPr="003966E4" w:rsidRDefault="005F2DA7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соответствии с требованиями действующего законод</w:t>
      </w:r>
      <w:r w:rsidR="001208E9" w:rsidRPr="003966E4">
        <w:rPr>
          <w:sz w:val="28"/>
          <w:szCs w:val="28"/>
        </w:rPr>
        <w:t>ательства аудиторские</w:t>
      </w:r>
      <w:r w:rsidRPr="003966E4">
        <w:rPr>
          <w:sz w:val="28"/>
          <w:szCs w:val="28"/>
        </w:rPr>
        <w:t xml:space="preserve"> фирмы должны разрабатывать и утверждать методики аудиторских проверок финансово-хозяйственной деятельности</w:t>
      </w:r>
      <w:r w:rsidR="00B15BCE" w:rsidRPr="003966E4">
        <w:rPr>
          <w:sz w:val="28"/>
          <w:szCs w:val="28"/>
        </w:rPr>
        <w:t xml:space="preserve"> экономических субъектов.</w:t>
      </w:r>
      <w:r w:rsidR="003966E4" w:rsidRPr="003966E4">
        <w:rPr>
          <w:sz w:val="28"/>
          <w:szCs w:val="28"/>
        </w:rPr>
        <w:t xml:space="preserve"> </w:t>
      </w:r>
      <w:r w:rsidR="00B15BCE" w:rsidRPr="003966E4">
        <w:rPr>
          <w:sz w:val="28"/>
          <w:szCs w:val="28"/>
        </w:rPr>
        <w:t>Аудиторы должны осуществлять аудиторскую проверку только в соответствии с</w:t>
      </w:r>
      <w:r w:rsidR="00560ECA" w:rsidRPr="003966E4">
        <w:rPr>
          <w:sz w:val="28"/>
          <w:szCs w:val="28"/>
        </w:rPr>
        <w:t xml:space="preserve"> </w:t>
      </w:r>
      <w:r w:rsidR="00B15BCE" w:rsidRPr="003966E4">
        <w:rPr>
          <w:sz w:val="28"/>
          <w:szCs w:val="28"/>
        </w:rPr>
        <w:t>разработанными в фирме методиками.</w:t>
      </w:r>
    </w:p>
    <w:p w:rsidR="00B15BCE" w:rsidRPr="003966E4" w:rsidRDefault="00B15BCE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Большинство хозяйственных операций, отраженных в </w:t>
      </w:r>
      <w:r w:rsidR="00DE0D6A" w:rsidRPr="003966E4">
        <w:rPr>
          <w:sz w:val="28"/>
          <w:szCs w:val="28"/>
        </w:rPr>
        <w:t>бухгалтерском и налоговом учете, являются сделками по тому или иному виду гражданско-правового договора. Любому аудитору в своей деятельности</w:t>
      </w:r>
      <w:r w:rsidR="00560ECA" w:rsidRPr="003966E4">
        <w:rPr>
          <w:sz w:val="28"/>
          <w:szCs w:val="28"/>
        </w:rPr>
        <w:t xml:space="preserve"> </w:t>
      </w:r>
      <w:r w:rsidR="00DE0D6A" w:rsidRPr="003966E4">
        <w:rPr>
          <w:sz w:val="28"/>
          <w:szCs w:val="28"/>
        </w:rPr>
        <w:t>приходится сталкиваться с нормами гражданского законодательства, регулирующего договорные отношения.</w:t>
      </w:r>
    </w:p>
    <w:p w:rsidR="00DE0D6A" w:rsidRPr="003966E4" w:rsidRDefault="00DE0D6A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Правила оформления договоро</w:t>
      </w:r>
      <w:r w:rsidR="007A2A13" w:rsidRPr="003966E4">
        <w:rPr>
          <w:sz w:val="28"/>
          <w:szCs w:val="28"/>
        </w:rPr>
        <w:t>в</w:t>
      </w:r>
      <w:r w:rsidRPr="003966E4">
        <w:rPr>
          <w:sz w:val="28"/>
          <w:szCs w:val="28"/>
        </w:rPr>
        <w:t xml:space="preserve"> отражены</w:t>
      </w:r>
      <w:r w:rsidR="007A2A13" w:rsidRPr="003966E4">
        <w:rPr>
          <w:sz w:val="28"/>
          <w:szCs w:val="28"/>
        </w:rPr>
        <w:t xml:space="preserve"> в гражданском законодательстве (основной источник права – Гражданский</w:t>
      </w:r>
      <w:r w:rsidR="00560ECA" w:rsidRPr="003966E4">
        <w:rPr>
          <w:sz w:val="28"/>
          <w:szCs w:val="28"/>
        </w:rPr>
        <w:t xml:space="preserve"> </w:t>
      </w:r>
      <w:r w:rsidR="007A2A13" w:rsidRPr="003966E4">
        <w:rPr>
          <w:sz w:val="28"/>
          <w:szCs w:val="28"/>
        </w:rPr>
        <w:t>Кодекс ПМР).</w:t>
      </w:r>
    </w:p>
    <w:p w:rsidR="00E461B0" w:rsidRPr="003966E4" w:rsidRDefault="00E461B0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Закон </w:t>
      </w:r>
      <w:r w:rsidR="00560ECA" w:rsidRPr="003966E4">
        <w:rPr>
          <w:sz w:val="28"/>
          <w:szCs w:val="28"/>
        </w:rPr>
        <w:t>"</w:t>
      </w:r>
      <w:r w:rsidR="0093690A" w:rsidRPr="003966E4">
        <w:rPr>
          <w:sz w:val="28"/>
          <w:szCs w:val="28"/>
        </w:rPr>
        <w:t>О бухгалтерском учете в ПМР</w:t>
      </w:r>
      <w:r w:rsidR="00560ECA" w:rsidRPr="003966E4">
        <w:rPr>
          <w:sz w:val="28"/>
          <w:szCs w:val="28"/>
        </w:rPr>
        <w:t>"</w:t>
      </w:r>
      <w:r w:rsidR="004C3CD9" w:rsidRPr="003966E4">
        <w:rPr>
          <w:sz w:val="28"/>
          <w:szCs w:val="28"/>
        </w:rPr>
        <w:t>- настоящий закон регламентирует порядок бухгалтерского учета в ПМР для предприятий</w:t>
      </w:r>
      <w:r w:rsidR="00AA4731" w:rsidRPr="003966E4">
        <w:rPr>
          <w:sz w:val="28"/>
          <w:szCs w:val="28"/>
        </w:rPr>
        <w:t>, учреждений и организаций</w:t>
      </w:r>
      <w:r w:rsidRPr="003966E4">
        <w:rPr>
          <w:sz w:val="28"/>
          <w:szCs w:val="28"/>
        </w:rPr>
        <w:t>.</w:t>
      </w:r>
    </w:p>
    <w:p w:rsidR="0093690A" w:rsidRPr="003966E4" w:rsidRDefault="00E461B0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Закон</w:t>
      </w:r>
      <w:r w:rsidR="00560ECA" w:rsidRPr="003966E4">
        <w:rPr>
          <w:sz w:val="28"/>
          <w:szCs w:val="28"/>
        </w:rPr>
        <w:t xml:space="preserve"> "</w:t>
      </w:r>
      <w:r w:rsidRPr="003966E4">
        <w:rPr>
          <w:sz w:val="28"/>
          <w:szCs w:val="28"/>
        </w:rPr>
        <w:t>Об аудиторской деятельности в ПМР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 xml:space="preserve"> от 28 ноября 1995 г. – регламентирует аудиторскую деятельность на территории ПМР</w:t>
      </w:r>
    </w:p>
    <w:p w:rsidR="00EA0EC7" w:rsidRPr="003966E4" w:rsidRDefault="00EA0EC7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Постановление </w:t>
      </w:r>
      <w:r w:rsidR="005850C0" w:rsidRPr="003966E4">
        <w:rPr>
          <w:sz w:val="28"/>
          <w:szCs w:val="28"/>
        </w:rPr>
        <w:t>Верховного</w:t>
      </w:r>
      <w:r w:rsidRPr="003966E4">
        <w:rPr>
          <w:sz w:val="28"/>
          <w:szCs w:val="28"/>
        </w:rPr>
        <w:t xml:space="preserve"> Совета ПМР</w:t>
      </w:r>
      <w:r w:rsidR="00EC33F6" w:rsidRPr="003966E4">
        <w:rPr>
          <w:sz w:val="28"/>
          <w:szCs w:val="28"/>
        </w:rPr>
        <w:t xml:space="preserve"> </w:t>
      </w:r>
      <w:r w:rsidR="00560ECA" w:rsidRPr="003966E4">
        <w:rPr>
          <w:sz w:val="28"/>
          <w:szCs w:val="28"/>
        </w:rPr>
        <w:t>"</w:t>
      </w:r>
      <w:r w:rsidR="00EC33F6" w:rsidRPr="003966E4">
        <w:rPr>
          <w:sz w:val="28"/>
          <w:szCs w:val="28"/>
        </w:rPr>
        <w:t>О введении в действие закона ПМР об аудиторской деятельности в ПМР</w:t>
      </w:r>
      <w:r w:rsidR="00560ECA" w:rsidRPr="003966E4">
        <w:rPr>
          <w:sz w:val="28"/>
          <w:szCs w:val="28"/>
        </w:rPr>
        <w:t>"</w:t>
      </w:r>
      <w:r w:rsidR="00EC33F6" w:rsidRPr="003966E4">
        <w:rPr>
          <w:sz w:val="28"/>
          <w:szCs w:val="28"/>
        </w:rPr>
        <w:t xml:space="preserve"> от 28 ноября 1995г. № 721</w:t>
      </w:r>
    </w:p>
    <w:p w:rsidR="00E461B0" w:rsidRPr="003966E4" w:rsidRDefault="00EA0EC7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Постановление П</w:t>
      </w:r>
      <w:r w:rsidR="00FA2E94" w:rsidRPr="003966E4">
        <w:rPr>
          <w:sz w:val="28"/>
          <w:szCs w:val="28"/>
        </w:rPr>
        <w:t xml:space="preserve">равительства ПМР </w:t>
      </w:r>
      <w:r w:rsidRPr="003966E4">
        <w:rPr>
          <w:sz w:val="28"/>
          <w:szCs w:val="28"/>
        </w:rPr>
        <w:t>о</w:t>
      </w:r>
      <w:r w:rsidR="00FA2E94" w:rsidRPr="003966E4">
        <w:rPr>
          <w:sz w:val="28"/>
          <w:szCs w:val="28"/>
        </w:rPr>
        <w:t xml:space="preserve"> внесении изменений и дополнений в Постановление </w:t>
      </w:r>
      <w:r w:rsidRPr="003966E4">
        <w:rPr>
          <w:sz w:val="28"/>
          <w:szCs w:val="28"/>
        </w:rPr>
        <w:t>П</w:t>
      </w:r>
      <w:r w:rsidR="00FA2E94" w:rsidRPr="003966E4">
        <w:rPr>
          <w:sz w:val="28"/>
          <w:szCs w:val="28"/>
        </w:rPr>
        <w:t>равительства</w:t>
      </w:r>
      <w:r w:rsidRPr="003966E4">
        <w:rPr>
          <w:sz w:val="28"/>
          <w:szCs w:val="28"/>
        </w:rPr>
        <w:t xml:space="preserve"> ПМР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Об утверждении нормативных документов по регулированию аудиторской деятельности в ПМР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 xml:space="preserve"> от 21 августа 1996г. №198</w:t>
      </w:r>
    </w:p>
    <w:p w:rsidR="00560ECA" w:rsidRPr="003966E4" w:rsidRDefault="00EC33F6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Закон 348-ЗИД-Ш от 3 ноября 2003г.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О внесении изменений и дополнений в Закон</w:t>
      </w:r>
      <w:r w:rsidR="00560ECA" w:rsidRPr="003966E4">
        <w:rPr>
          <w:sz w:val="28"/>
          <w:szCs w:val="28"/>
        </w:rPr>
        <w:t xml:space="preserve"> </w:t>
      </w:r>
      <w:r w:rsidR="007D602B" w:rsidRPr="003966E4">
        <w:rPr>
          <w:sz w:val="28"/>
          <w:szCs w:val="28"/>
        </w:rPr>
        <w:t xml:space="preserve">ПМР </w:t>
      </w:r>
      <w:r w:rsidR="00560ECA" w:rsidRPr="003966E4">
        <w:rPr>
          <w:sz w:val="28"/>
          <w:szCs w:val="28"/>
        </w:rPr>
        <w:t>"</w:t>
      </w:r>
      <w:r w:rsidR="007D602B" w:rsidRPr="003966E4">
        <w:rPr>
          <w:sz w:val="28"/>
          <w:szCs w:val="28"/>
        </w:rPr>
        <w:t>О государственных муниципальных и унитарных предприятиях</w:t>
      </w:r>
      <w:r w:rsidR="00560ECA" w:rsidRPr="003966E4">
        <w:rPr>
          <w:sz w:val="28"/>
          <w:szCs w:val="28"/>
        </w:rPr>
        <w:t>"</w:t>
      </w:r>
      <w:r w:rsidR="007D602B" w:rsidRPr="003966E4">
        <w:rPr>
          <w:sz w:val="28"/>
          <w:szCs w:val="28"/>
        </w:rPr>
        <w:t xml:space="preserve"> Принят ВС ПМР 15 октября 20</w:t>
      </w:r>
      <w:r w:rsidR="002A4B97" w:rsidRPr="003966E4">
        <w:rPr>
          <w:sz w:val="28"/>
          <w:szCs w:val="28"/>
        </w:rPr>
        <w:t>03 г.</w:t>
      </w:r>
    </w:p>
    <w:p w:rsidR="000C34E0" w:rsidRPr="003966E4" w:rsidRDefault="000C34E0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План счетов бухгалтерского учета финансово-хозяйственной </w:t>
      </w:r>
      <w:r w:rsidR="0021328F" w:rsidRPr="003966E4">
        <w:rPr>
          <w:sz w:val="28"/>
          <w:szCs w:val="28"/>
        </w:rPr>
        <w:t>деятельности организаций;</w:t>
      </w:r>
    </w:p>
    <w:p w:rsidR="0021328F" w:rsidRPr="003966E4" w:rsidRDefault="0021328F" w:rsidP="00560ECA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Стандарты и инструкции.</w:t>
      </w:r>
    </w:p>
    <w:p w:rsidR="007742AA" w:rsidRPr="003966E4" w:rsidRDefault="007742AA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9064B" w:rsidRPr="003966E4" w:rsidRDefault="003B34E5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66E4">
        <w:rPr>
          <w:b/>
          <w:i/>
          <w:sz w:val="28"/>
          <w:szCs w:val="28"/>
        </w:rPr>
        <w:t xml:space="preserve">1.3 Общий план и </w:t>
      </w:r>
      <w:r w:rsidR="007E4DEC" w:rsidRPr="003966E4">
        <w:rPr>
          <w:b/>
          <w:i/>
          <w:sz w:val="28"/>
          <w:szCs w:val="28"/>
        </w:rPr>
        <w:t>программа проведения проверки</w:t>
      </w:r>
    </w:p>
    <w:p w:rsidR="003966E4" w:rsidRPr="003966E4" w:rsidRDefault="003966E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4DEC" w:rsidRPr="003966E4" w:rsidRDefault="007E4DEC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План и программа проведения аудита расчетов с поставщиками и подрядчиками</w:t>
      </w:r>
      <w:r w:rsidR="00AC4C86" w:rsidRPr="003966E4">
        <w:rPr>
          <w:sz w:val="28"/>
          <w:szCs w:val="28"/>
        </w:rPr>
        <w:t xml:space="preserve">, покупателями, авансов </w:t>
      </w:r>
      <w:r w:rsidR="005850C0" w:rsidRPr="003966E4">
        <w:rPr>
          <w:sz w:val="28"/>
          <w:szCs w:val="28"/>
        </w:rPr>
        <w:t>строятся</w:t>
      </w:r>
      <w:r w:rsidR="00560ECA" w:rsidRPr="003966E4">
        <w:rPr>
          <w:sz w:val="28"/>
          <w:szCs w:val="28"/>
        </w:rPr>
        <w:t xml:space="preserve"> </w:t>
      </w:r>
      <w:r w:rsidR="00AC4C86" w:rsidRPr="003966E4">
        <w:rPr>
          <w:sz w:val="28"/>
          <w:szCs w:val="28"/>
        </w:rPr>
        <w:t xml:space="preserve">с учетом результатов проверки системы внутреннего контроля данного раздела. При этом план аудита должен охватывать следующие </w:t>
      </w:r>
      <w:r w:rsidR="00BE2961" w:rsidRPr="003966E4">
        <w:rPr>
          <w:sz w:val="28"/>
          <w:szCs w:val="28"/>
        </w:rPr>
        <w:t>основные направления проверки:</w:t>
      </w:r>
    </w:p>
    <w:p w:rsidR="00BE2961" w:rsidRPr="003966E4" w:rsidRDefault="00BE2961" w:rsidP="00560EC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правовая оценка договоров с поставщиками и подрядчиками, покупателями с позиций действующего законодательства;</w:t>
      </w:r>
    </w:p>
    <w:p w:rsidR="00BE2961" w:rsidRPr="003966E4" w:rsidRDefault="00BE2961" w:rsidP="00560EC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организация первичного учета операций по расчетам с поставщиками и подрядчиками, покупателями</w:t>
      </w:r>
      <w:r w:rsidR="004F3DFA" w:rsidRPr="003966E4">
        <w:rPr>
          <w:sz w:val="28"/>
          <w:szCs w:val="28"/>
        </w:rPr>
        <w:t>;</w:t>
      </w:r>
    </w:p>
    <w:p w:rsidR="004F3DFA" w:rsidRPr="003966E4" w:rsidRDefault="004F3DFA" w:rsidP="00560EC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организация бухгалтерского учета операций по расчетам с поставщиками и подрядчиками, покупателями;</w:t>
      </w:r>
    </w:p>
    <w:p w:rsidR="0059064B" w:rsidRPr="003966E4" w:rsidRDefault="004F3DFA" w:rsidP="00560EC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организация налогового учета операций по расчетам с поставщиками и подрядчиками, покупателями.</w:t>
      </w:r>
    </w:p>
    <w:p w:rsidR="0059064B" w:rsidRPr="003966E4" w:rsidRDefault="000E1673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Содержание плана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и программы проверки учета расчетов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с поставщиками и подрядчиками, покупателями приведены в таблице 1.</w:t>
      </w:r>
      <w:r w:rsidR="0063164E" w:rsidRPr="003966E4">
        <w:rPr>
          <w:sz w:val="28"/>
          <w:szCs w:val="28"/>
        </w:rPr>
        <w:t>3.1.</w:t>
      </w:r>
    </w:p>
    <w:p w:rsidR="003966E4" w:rsidRPr="00647727" w:rsidRDefault="003966E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6E4" w:rsidRPr="00647727" w:rsidRDefault="003966E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3966E4" w:rsidRPr="00647727" w:rsidSect="00560ECA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63164E" w:rsidRPr="003966E4" w:rsidRDefault="0063164E" w:rsidP="00560EC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966E4">
        <w:rPr>
          <w:sz w:val="28"/>
          <w:szCs w:val="28"/>
        </w:rPr>
        <w:t>Таблица 1.3.1.</w:t>
      </w:r>
      <w:r w:rsidR="003966E4" w:rsidRPr="003966E4">
        <w:rPr>
          <w:sz w:val="28"/>
          <w:szCs w:val="28"/>
        </w:rPr>
        <w:t xml:space="preserve"> </w:t>
      </w:r>
      <w:r w:rsidRPr="003966E4">
        <w:rPr>
          <w:b/>
          <w:sz w:val="28"/>
          <w:szCs w:val="28"/>
        </w:rPr>
        <w:t>План аудита расчета с поставщика</w:t>
      </w:r>
      <w:r w:rsidR="003966E4">
        <w:rPr>
          <w:b/>
          <w:sz w:val="28"/>
          <w:szCs w:val="28"/>
        </w:rPr>
        <w:t>ми и подрядчиками, покупателями</w:t>
      </w:r>
    </w:p>
    <w:p w:rsidR="003966E4" w:rsidRDefault="006875E2" w:rsidP="00560EC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84.75pt">
            <v:imagedata r:id="rId10" o:title=""/>
          </v:shape>
        </w:pict>
      </w:r>
    </w:p>
    <w:tbl>
      <w:tblPr>
        <w:tblW w:w="140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04"/>
        <w:gridCol w:w="7371"/>
        <w:gridCol w:w="2010"/>
        <w:gridCol w:w="1338"/>
        <w:gridCol w:w="2672"/>
      </w:tblGrid>
      <w:tr w:rsidR="003966E4" w:rsidRPr="00C34946" w:rsidTr="00C34946">
        <w:tc>
          <w:tcPr>
            <w:tcW w:w="704" w:type="dxa"/>
            <w:shd w:val="clear" w:color="auto" w:fill="auto"/>
          </w:tcPr>
          <w:p w:rsidR="009A190B" w:rsidRPr="003966E4" w:rsidRDefault="004E7013" w:rsidP="00C34946">
            <w:pPr>
              <w:suppressAutoHyphens/>
              <w:spacing w:line="360" w:lineRule="auto"/>
            </w:pPr>
            <w:r w:rsidRPr="003966E4">
              <w:t>№</w:t>
            </w:r>
          </w:p>
          <w:p w:rsidR="004E7013" w:rsidRPr="00C34946" w:rsidRDefault="001148A4" w:rsidP="00C34946">
            <w:pPr>
              <w:suppressAutoHyphens/>
              <w:spacing w:line="360" w:lineRule="auto"/>
              <w:rPr>
                <w:szCs w:val="24"/>
              </w:rPr>
            </w:pPr>
            <w:r w:rsidRPr="003966E4">
              <w:t xml:space="preserve">п. </w:t>
            </w:r>
            <w:r w:rsidR="004E7013" w:rsidRPr="003966E4">
              <w:t>/</w:t>
            </w:r>
            <w:r w:rsidR="005850C0" w:rsidRPr="003966E4">
              <w:t>п.</w:t>
            </w:r>
          </w:p>
        </w:tc>
        <w:tc>
          <w:tcPr>
            <w:tcW w:w="7371" w:type="dxa"/>
            <w:shd w:val="clear" w:color="auto" w:fill="auto"/>
          </w:tcPr>
          <w:p w:rsidR="009A190B" w:rsidRPr="003966E4" w:rsidRDefault="004E7013" w:rsidP="00C34946">
            <w:pPr>
              <w:suppressAutoHyphens/>
              <w:spacing w:line="360" w:lineRule="auto"/>
            </w:pPr>
            <w:r w:rsidRPr="003966E4">
              <w:t>Планируемые виды работ</w:t>
            </w:r>
          </w:p>
        </w:tc>
        <w:tc>
          <w:tcPr>
            <w:tcW w:w="0" w:type="auto"/>
            <w:shd w:val="clear" w:color="auto" w:fill="auto"/>
          </w:tcPr>
          <w:p w:rsidR="004E7013" w:rsidRPr="003966E4" w:rsidRDefault="004E7013" w:rsidP="00C34946">
            <w:pPr>
              <w:suppressAutoHyphens/>
              <w:spacing w:line="360" w:lineRule="auto"/>
            </w:pPr>
            <w:r w:rsidRPr="003966E4">
              <w:t>Период</w:t>
            </w:r>
            <w:r w:rsidR="003966E4" w:rsidRPr="00C34946">
              <w:rPr>
                <w:lang w:val="en-US"/>
              </w:rPr>
              <w:t xml:space="preserve"> </w:t>
            </w:r>
            <w:r w:rsidRPr="003966E4">
              <w:t>проведения</w:t>
            </w:r>
            <w:r w:rsidR="003966E4" w:rsidRPr="00C34946">
              <w:rPr>
                <w:lang w:val="en-US"/>
              </w:rPr>
              <w:t xml:space="preserve"> </w:t>
            </w:r>
            <w:r w:rsidRPr="003966E4">
              <w:t>аудита</w:t>
            </w:r>
          </w:p>
        </w:tc>
        <w:tc>
          <w:tcPr>
            <w:tcW w:w="0" w:type="auto"/>
            <w:shd w:val="clear" w:color="auto" w:fill="auto"/>
          </w:tcPr>
          <w:p w:rsidR="009A190B" w:rsidRPr="003966E4" w:rsidRDefault="004E7013" w:rsidP="00C34946">
            <w:pPr>
              <w:suppressAutoHyphens/>
              <w:spacing w:line="360" w:lineRule="auto"/>
            </w:pPr>
            <w:r w:rsidRPr="003966E4">
              <w:t>Исполнитель</w:t>
            </w:r>
          </w:p>
        </w:tc>
        <w:tc>
          <w:tcPr>
            <w:tcW w:w="0" w:type="auto"/>
            <w:shd w:val="clear" w:color="auto" w:fill="auto"/>
          </w:tcPr>
          <w:p w:rsidR="009A190B" w:rsidRPr="003966E4" w:rsidRDefault="004E7013" w:rsidP="00C34946">
            <w:pPr>
              <w:suppressAutoHyphens/>
              <w:spacing w:line="360" w:lineRule="auto"/>
            </w:pPr>
            <w:r w:rsidRPr="003966E4">
              <w:t>Примечания</w:t>
            </w:r>
          </w:p>
        </w:tc>
      </w:tr>
      <w:tr w:rsidR="003966E4" w:rsidRPr="00C34946" w:rsidTr="00C34946">
        <w:tc>
          <w:tcPr>
            <w:tcW w:w="704" w:type="dxa"/>
            <w:shd w:val="clear" w:color="auto" w:fill="auto"/>
          </w:tcPr>
          <w:p w:rsidR="009A190B" w:rsidRPr="00C34946" w:rsidRDefault="004E701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9A190B" w:rsidRPr="003966E4" w:rsidRDefault="009C7EC1" w:rsidP="00C34946">
            <w:pPr>
              <w:suppressAutoHyphens/>
              <w:spacing w:line="360" w:lineRule="auto"/>
            </w:pPr>
            <w:r w:rsidRPr="003966E4">
              <w:t>Правовая оценка договоров с поставщиками</w:t>
            </w:r>
          </w:p>
          <w:p w:rsidR="009C7EC1" w:rsidRPr="003966E4" w:rsidRDefault="009C7EC1" w:rsidP="00C34946">
            <w:pPr>
              <w:suppressAutoHyphens/>
              <w:spacing w:line="360" w:lineRule="auto"/>
            </w:pPr>
            <w:r w:rsidRPr="003966E4">
              <w:t>и подрядчиками, покупателями</w:t>
            </w:r>
          </w:p>
        </w:tc>
        <w:tc>
          <w:tcPr>
            <w:tcW w:w="0" w:type="auto"/>
            <w:shd w:val="clear" w:color="auto" w:fill="auto"/>
          </w:tcPr>
          <w:p w:rsidR="009A190B" w:rsidRPr="00C34946" w:rsidRDefault="009A190B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190B" w:rsidRPr="00C34946" w:rsidRDefault="009A190B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190B" w:rsidRPr="003966E4" w:rsidRDefault="00803ED9" w:rsidP="00C34946">
            <w:pPr>
              <w:suppressAutoHyphens/>
              <w:spacing w:line="360" w:lineRule="auto"/>
            </w:pPr>
            <w:r w:rsidRPr="003966E4">
              <w:t xml:space="preserve">При </w:t>
            </w:r>
            <w:r w:rsidR="009C7EC1" w:rsidRPr="003966E4">
              <w:t>возникновении необходимости-</w:t>
            </w:r>
          </w:p>
          <w:p w:rsidR="009C7EC1" w:rsidRPr="003966E4" w:rsidRDefault="009C7EC1" w:rsidP="00C34946">
            <w:pPr>
              <w:suppressAutoHyphens/>
              <w:spacing w:line="360" w:lineRule="auto"/>
            </w:pPr>
            <w:r w:rsidRPr="003966E4">
              <w:t>привлечение экспедитора</w:t>
            </w:r>
          </w:p>
        </w:tc>
      </w:tr>
      <w:tr w:rsidR="003966E4" w:rsidRPr="00C34946" w:rsidTr="00C34946">
        <w:tc>
          <w:tcPr>
            <w:tcW w:w="704" w:type="dxa"/>
            <w:shd w:val="clear" w:color="auto" w:fill="auto"/>
          </w:tcPr>
          <w:p w:rsidR="009A190B" w:rsidRPr="00C34946" w:rsidRDefault="00824F3E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9A190B" w:rsidRPr="003966E4" w:rsidRDefault="00824F3E" w:rsidP="00C34946">
            <w:pPr>
              <w:suppressAutoHyphens/>
              <w:spacing w:line="360" w:lineRule="auto"/>
            </w:pPr>
            <w:r w:rsidRPr="003966E4">
              <w:t>Аудит организации первичного учета расче-</w:t>
            </w:r>
          </w:p>
          <w:p w:rsidR="00824F3E" w:rsidRPr="003966E4" w:rsidRDefault="00824F3E" w:rsidP="00C34946">
            <w:pPr>
              <w:suppressAutoHyphens/>
              <w:spacing w:line="360" w:lineRule="auto"/>
            </w:pPr>
            <w:r w:rsidRPr="003966E4">
              <w:t>тов с поставщиками и подрядчиками, поку</w:t>
            </w:r>
            <w:r w:rsidR="00803ED9" w:rsidRPr="003966E4">
              <w:t>пателями</w:t>
            </w:r>
          </w:p>
        </w:tc>
        <w:tc>
          <w:tcPr>
            <w:tcW w:w="0" w:type="auto"/>
            <w:shd w:val="clear" w:color="auto" w:fill="auto"/>
          </w:tcPr>
          <w:p w:rsidR="009A190B" w:rsidRPr="00C34946" w:rsidRDefault="009A190B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190B" w:rsidRPr="00C34946" w:rsidRDefault="009A190B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190B" w:rsidRPr="00C34946" w:rsidRDefault="009A190B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3966E4" w:rsidRPr="00C34946" w:rsidTr="00C34946">
        <w:tc>
          <w:tcPr>
            <w:tcW w:w="704" w:type="dxa"/>
            <w:shd w:val="clear" w:color="auto" w:fill="auto"/>
          </w:tcPr>
          <w:p w:rsidR="00814426" w:rsidRPr="00C34946" w:rsidRDefault="00814426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60ECA" w:rsidRPr="003966E4" w:rsidRDefault="00814426" w:rsidP="00C34946">
            <w:pPr>
              <w:suppressAutoHyphens/>
              <w:spacing w:line="360" w:lineRule="auto"/>
            </w:pPr>
            <w:r w:rsidRPr="003966E4">
              <w:t>Аудит состояния задолженности перед</w:t>
            </w:r>
          </w:p>
          <w:p w:rsidR="00814426" w:rsidRPr="003966E4" w:rsidRDefault="00814426" w:rsidP="00C34946">
            <w:pPr>
              <w:suppressAutoHyphens/>
              <w:spacing w:line="360" w:lineRule="auto"/>
            </w:pPr>
            <w:r w:rsidRPr="003966E4">
              <w:t xml:space="preserve">поставщиками </w:t>
            </w:r>
            <w:r w:rsidR="00803ED9" w:rsidRPr="003966E4">
              <w:t>подрядчиками, покупателями</w:t>
            </w:r>
          </w:p>
        </w:tc>
        <w:tc>
          <w:tcPr>
            <w:tcW w:w="0" w:type="auto"/>
            <w:shd w:val="clear" w:color="auto" w:fill="auto"/>
          </w:tcPr>
          <w:p w:rsidR="00814426" w:rsidRPr="00C34946" w:rsidRDefault="00814426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4426" w:rsidRPr="00C34946" w:rsidRDefault="00814426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4426" w:rsidRPr="00C34946" w:rsidRDefault="00814426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3966E4" w:rsidRPr="00C34946" w:rsidTr="00C34946">
        <w:tc>
          <w:tcPr>
            <w:tcW w:w="704" w:type="dxa"/>
            <w:shd w:val="clear" w:color="auto" w:fill="auto"/>
          </w:tcPr>
          <w:p w:rsidR="0078639E" w:rsidRPr="00C34946" w:rsidRDefault="00560ECA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 </w:t>
            </w:r>
            <w:r w:rsidR="0078639E" w:rsidRPr="00C34946">
              <w:rPr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78639E" w:rsidRPr="003966E4" w:rsidRDefault="0078639E" w:rsidP="00C34946">
            <w:pPr>
              <w:suppressAutoHyphens/>
              <w:spacing w:line="360" w:lineRule="auto"/>
            </w:pPr>
            <w:r w:rsidRPr="003966E4">
              <w:t>Проверка правильности отражения в бухгалтерском учете различных операций различных операций</w:t>
            </w:r>
            <w:r w:rsidR="00560ECA" w:rsidRPr="003966E4">
              <w:t xml:space="preserve"> </w:t>
            </w:r>
            <w:r w:rsidRPr="003966E4">
              <w:t>по расчетам с поставщиками и подрядчиками, покупателями</w:t>
            </w:r>
          </w:p>
        </w:tc>
        <w:tc>
          <w:tcPr>
            <w:tcW w:w="0" w:type="auto"/>
            <w:shd w:val="clear" w:color="auto" w:fill="auto"/>
          </w:tcPr>
          <w:p w:rsidR="0078639E" w:rsidRPr="00C34946" w:rsidRDefault="0078639E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639E" w:rsidRPr="00C34946" w:rsidRDefault="0078639E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639E" w:rsidRPr="00C34946" w:rsidRDefault="0078639E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3966E4" w:rsidRPr="00C34946" w:rsidTr="00C34946">
        <w:tc>
          <w:tcPr>
            <w:tcW w:w="704" w:type="dxa"/>
            <w:shd w:val="clear" w:color="auto" w:fill="auto"/>
          </w:tcPr>
          <w:p w:rsidR="0061629D" w:rsidRPr="00C34946" w:rsidRDefault="00111548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61629D" w:rsidRPr="003966E4" w:rsidRDefault="00111548" w:rsidP="00C34946">
            <w:pPr>
              <w:suppressAutoHyphens/>
              <w:spacing w:line="360" w:lineRule="auto"/>
            </w:pPr>
            <w:r w:rsidRPr="003966E4">
              <w:t>Проверка соответствия данных аналитического учета расчетов с поставщиками и подрядчиками, покупателями данным сводного (синтетического) учета</w:t>
            </w:r>
          </w:p>
        </w:tc>
        <w:tc>
          <w:tcPr>
            <w:tcW w:w="0" w:type="auto"/>
            <w:shd w:val="clear" w:color="auto" w:fill="auto"/>
          </w:tcPr>
          <w:p w:rsidR="0061629D" w:rsidRPr="00C34946" w:rsidRDefault="0061629D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629D" w:rsidRPr="00C34946" w:rsidRDefault="0061629D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629D" w:rsidRPr="00C34946" w:rsidRDefault="0061629D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3966E4" w:rsidRPr="00C34946" w:rsidTr="00C34946">
        <w:tc>
          <w:tcPr>
            <w:tcW w:w="704" w:type="dxa"/>
            <w:shd w:val="clear" w:color="auto" w:fill="auto"/>
          </w:tcPr>
          <w:p w:rsidR="0061629D" w:rsidRPr="00C34946" w:rsidRDefault="00834351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61629D" w:rsidRPr="003966E4" w:rsidRDefault="00834351" w:rsidP="00C34946">
            <w:pPr>
              <w:suppressAutoHyphens/>
              <w:spacing w:line="360" w:lineRule="auto"/>
            </w:pPr>
            <w:r w:rsidRPr="003966E4">
              <w:t>Проверка организации налогового учета по</w:t>
            </w:r>
          </w:p>
          <w:p w:rsidR="00834351" w:rsidRPr="003966E4" w:rsidRDefault="00834351" w:rsidP="00C34946">
            <w:pPr>
              <w:suppressAutoHyphens/>
              <w:spacing w:line="360" w:lineRule="auto"/>
            </w:pPr>
            <w:r w:rsidRPr="003966E4">
              <w:t>расчетам с поставщиками и подрядчиками, покупателями</w:t>
            </w:r>
          </w:p>
        </w:tc>
        <w:tc>
          <w:tcPr>
            <w:tcW w:w="0" w:type="auto"/>
            <w:shd w:val="clear" w:color="auto" w:fill="auto"/>
          </w:tcPr>
          <w:p w:rsidR="0061629D" w:rsidRPr="00C34946" w:rsidRDefault="0061629D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629D" w:rsidRPr="00C34946" w:rsidRDefault="0061629D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629D" w:rsidRPr="00C34946" w:rsidRDefault="0061629D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</w:tr>
    </w:tbl>
    <w:p w:rsidR="00560ECA" w:rsidRPr="003966E4" w:rsidRDefault="006875E2" w:rsidP="00560ECA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026" type="#_x0000_t75" style="width:388.5pt;height:69.75pt">
            <v:imagedata r:id="rId11" o:title=""/>
          </v:shape>
        </w:pict>
      </w:r>
    </w:p>
    <w:p w:rsidR="00E375D6" w:rsidRPr="003966E4" w:rsidRDefault="00B45B0D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B45B0D">
        <w:rPr>
          <w:sz w:val="28"/>
          <w:szCs w:val="24"/>
        </w:rPr>
        <w:br w:type="page"/>
      </w:r>
      <w:r w:rsidR="007E21DC" w:rsidRPr="003966E4">
        <w:rPr>
          <w:sz w:val="28"/>
          <w:szCs w:val="28"/>
        </w:rPr>
        <w:t xml:space="preserve">Первый этап проведения </w:t>
      </w:r>
      <w:r w:rsidR="00091287" w:rsidRPr="003966E4">
        <w:rPr>
          <w:sz w:val="28"/>
          <w:szCs w:val="28"/>
        </w:rPr>
        <w:t>аудита по расчета</w:t>
      </w:r>
      <w:r w:rsidR="007E21DC" w:rsidRPr="003966E4">
        <w:rPr>
          <w:sz w:val="28"/>
          <w:szCs w:val="28"/>
        </w:rPr>
        <w:t>м с поставщиками и подрядчиками -</w:t>
      </w:r>
      <w:r w:rsidR="00091287" w:rsidRPr="003966E4">
        <w:rPr>
          <w:sz w:val="28"/>
          <w:szCs w:val="28"/>
        </w:rPr>
        <w:t>правовая оценка договоров с позиций действующего законодательства. Необходимость проведения данной процедуры</w:t>
      </w:r>
      <w:r w:rsidR="007E21DC" w:rsidRPr="003966E4">
        <w:rPr>
          <w:sz w:val="28"/>
          <w:szCs w:val="28"/>
        </w:rPr>
        <w:t xml:space="preserve"> обусловлена тем, что в зависимости от правовой формы и условий договора различаются и варианты отражения в учете операций с поставщиками и подрядчиками, покупателями.</w:t>
      </w:r>
    </w:p>
    <w:p w:rsidR="003966E4" w:rsidRPr="00647727" w:rsidRDefault="003966E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43CD" w:rsidRPr="003966E4" w:rsidRDefault="00535933" w:rsidP="00560EC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966E4">
        <w:rPr>
          <w:sz w:val="28"/>
          <w:szCs w:val="28"/>
        </w:rPr>
        <w:t>Таблица 1.3.2.</w:t>
      </w:r>
      <w:r w:rsidR="003966E4" w:rsidRPr="003966E4">
        <w:rPr>
          <w:sz w:val="28"/>
          <w:szCs w:val="28"/>
        </w:rPr>
        <w:t xml:space="preserve"> </w:t>
      </w:r>
      <w:r w:rsidR="004143CD" w:rsidRPr="003966E4">
        <w:rPr>
          <w:b/>
          <w:sz w:val="28"/>
          <w:szCs w:val="28"/>
        </w:rPr>
        <w:t>Программа аудита расчетов с поставщика</w:t>
      </w:r>
      <w:r w:rsidR="003966E4">
        <w:rPr>
          <w:b/>
          <w:sz w:val="28"/>
          <w:szCs w:val="28"/>
        </w:rPr>
        <w:t>ми и подрядчиками, покупателями</w:t>
      </w:r>
    </w:p>
    <w:p w:rsidR="008F65C8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Проверяемая организация</w:t>
      </w:r>
    </w:p>
    <w:p w:rsidR="008F65C8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Период аудита</w:t>
      </w:r>
    </w:p>
    <w:p w:rsidR="008F65C8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Количество человеко-часов</w:t>
      </w:r>
    </w:p>
    <w:p w:rsidR="008F65C8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Руководитель аудиторской группы</w:t>
      </w:r>
    </w:p>
    <w:p w:rsidR="008F65C8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Состав аудиторской группы</w:t>
      </w:r>
    </w:p>
    <w:p w:rsidR="008F65C8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Планируемый аудиторский риск</w:t>
      </w:r>
    </w:p>
    <w:p w:rsidR="00632A9A" w:rsidRPr="003966E4" w:rsidRDefault="008F65C8" w:rsidP="00560EC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966E4">
        <w:rPr>
          <w:sz w:val="28"/>
          <w:szCs w:val="24"/>
        </w:rPr>
        <w:t>Планируемый уровень существенности</w:t>
      </w:r>
    </w:p>
    <w:tbl>
      <w:tblPr>
        <w:tblW w:w="138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6"/>
        <w:gridCol w:w="3732"/>
        <w:gridCol w:w="1922"/>
        <w:gridCol w:w="1338"/>
        <w:gridCol w:w="3482"/>
        <w:gridCol w:w="2835"/>
      </w:tblGrid>
      <w:tr w:rsidR="00B45B0D" w:rsidRPr="003966E4" w:rsidTr="00C34946">
        <w:tc>
          <w:tcPr>
            <w:tcW w:w="0" w:type="auto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№</w:t>
            </w:r>
          </w:p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п/п</w:t>
            </w:r>
          </w:p>
        </w:tc>
        <w:tc>
          <w:tcPr>
            <w:tcW w:w="3732" w:type="dxa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Перечень аудиторских процедур</w:t>
            </w:r>
          </w:p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по разделам аудита</w:t>
            </w:r>
          </w:p>
        </w:tc>
        <w:tc>
          <w:tcPr>
            <w:tcW w:w="1922" w:type="dxa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Период проведения</w:t>
            </w:r>
            <w:r w:rsidR="00B45B0D" w:rsidRPr="00C34946">
              <w:rPr>
                <w:lang w:val="en-US"/>
              </w:rPr>
              <w:t xml:space="preserve"> </w:t>
            </w:r>
            <w:r w:rsidRPr="003966E4">
              <w:t>аудита</w:t>
            </w:r>
          </w:p>
        </w:tc>
        <w:tc>
          <w:tcPr>
            <w:tcW w:w="0" w:type="auto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Исполнитель</w:t>
            </w:r>
          </w:p>
        </w:tc>
        <w:tc>
          <w:tcPr>
            <w:tcW w:w="3482" w:type="dxa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Рабочие документы</w:t>
            </w:r>
            <w:r w:rsidR="003966E4" w:rsidRPr="00C34946">
              <w:rPr>
                <w:lang w:val="en-US"/>
              </w:rPr>
              <w:t xml:space="preserve"> </w:t>
            </w:r>
            <w:r w:rsidRPr="003966E4">
              <w:t>аудитора</w:t>
            </w:r>
          </w:p>
        </w:tc>
        <w:tc>
          <w:tcPr>
            <w:tcW w:w="2835" w:type="dxa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  <w:r w:rsidRPr="003966E4">
              <w:t>Примечания</w:t>
            </w:r>
          </w:p>
        </w:tc>
      </w:tr>
      <w:tr w:rsidR="00B45B0D" w:rsidRPr="003966E4" w:rsidTr="00C34946">
        <w:tc>
          <w:tcPr>
            <w:tcW w:w="0" w:type="auto"/>
            <w:shd w:val="clear" w:color="auto" w:fill="auto"/>
          </w:tcPr>
          <w:p w:rsidR="00943F8A" w:rsidRPr="00C34946" w:rsidRDefault="00814EFE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1.</w:t>
            </w:r>
          </w:p>
          <w:p w:rsidR="008A55D8" w:rsidRPr="00C34946" w:rsidRDefault="008A55D8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</w:p>
          <w:p w:rsidR="008A55D8" w:rsidRPr="00C34946" w:rsidRDefault="008A55D8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C34946">
              <w:rPr>
                <w:szCs w:val="24"/>
              </w:rPr>
              <w:t>1.1</w:t>
            </w:r>
          </w:p>
          <w:p w:rsidR="00FA1948" w:rsidRPr="00C34946" w:rsidRDefault="00FA1948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C34946">
              <w:rPr>
                <w:szCs w:val="24"/>
              </w:rPr>
              <w:t>1.2.</w:t>
            </w:r>
          </w:p>
          <w:p w:rsidR="00FA1948" w:rsidRPr="00C34946" w:rsidRDefault="00FA1948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1.3.</w:t>
            </w:r>
          </w:p>
        </w:tc>
        <w:tc>
          <w:tcPr>
            <w:tcW w:w="3732" w:type="dxa"/>
            <w:shd w:val="clear" w:color="auto" w:fill="auto"/>
          </w:tcPr>
          <w:p w:rsidR="00943F8A" w:rsidRPr="003966E4" w:rsidRDefault="00814EFE" w:rsidP="00C34946">
            <w:pPr>
              <w:suppressAutoHyphens/>
              <w:spacing w:line="360" w:lineRule="auto"/>
            </w:pPr>
            <w:r w:rsidRPr="003966E4">
              <w:t>Правовая оценка договоров с поставщиками и подрядчиками</w:t>
            </w:r>
          </w:p>
          <w:p w:rsidR="00560ECA" w:rsidRPr="003966E4" w:rsidRDefault="008A55D8" w:rsidP="00C34946">
            <w:pPr>
              <w:suppressAutoHyphens/>
              <w:spacing w:line="360" w:lineRule="auto"/>
            </w:pPr>
            <w:r w:rsidRPr="003966E4">
              <w:t>Экспертиза договоров с поставщиками</w:t>
            </w:r>
          </w:p>
          <w:p w:rsidR="00FA1948" w:rsidRPr="003966E4" w:rsidRDefault="00FA1948" w:rsidP="00C34946">
            <w:pPr>
              <w:suppressAutoHyphens/>
              <w:spacing w:line="360" w:lineRule="auto"/>
            </w:pPr>
            <w:r w:rsidRPr="003966E4">
              <w:t>Экспертиза договоров с подрядчиками</w:t>
            </w:r>
          </w:p>
          <w:p w:rsidR="00FA1948" w:rsidRPr="003966E4" w:rsidRDefault="00FA1948" w:rsidP="00C34946">
            <w:pPr>
              <w:suppressAutoHyphens/>
              <w:spacing w:line="360" w:lineRule="auto"/>
            </w:pPr>
            <w:r w:rsidRPr="003966E4">
              <w:t>Экспертиза договоров с покупателями</w:t>
            </w:r>
          </w:p>
        </w:tc>
        <w:tc>
          <w:tcPr>
            <w:tcW w:w="1922" w:type="dxa"/>
            <w:shd w:val="clear" w:color="auto" w:fill="auto"/>
          </w:tcPr>
          <w:p w:rsidR="00943F8A" w:rsidRPr="003966E4" w:rsidRDefault="00943F8A" w:rsidP="00C3494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943F8A" w:rsidRPr="00C34946" w:rsidRDefault="00943F8A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19757D" w:rsidRPr="003966E4" w:rsidRDefault="0019757D" w:rsidP="00C34946">
            <w:pPr>
              <w:suppressAutoHyphens/>
              <w:spacing w:line="360" w:lineRule="auto"/>
            </w:pPr>
            <w:r w:rsidRPr="003966E4">
              <w:t>Договор,</w:t>
            </w:r>
            <w:r w:rsidR="00814EFE" w:rsidRPr="003966E4">
              <w:t xml:space="preserve"> </w:t>
            </w:r>
            <w:r w:rsidR="007B3B45" w:rsidRPr="003966E4">
              <w:t>согла</w:t>
            </w:r>
            <w:r w:rsidR="008A55D8" w:rsidRPr="003966E4">
              <w:t xml:space="preserve">шения, </w:t>
            </w:r>
            <w:r w:rsidR="00803ED9" w:rsidRPr="003966E4">
              <w:t>контракты; копии</w:t>
            </w:r>
            <w:r w:rsidR="008A55D8" w:rsidRPr="003966E4">
              <w:t xml:space="preserve"> переписки или заключения эксперта (в случае его привлечения)</w:t>
            </w:r>
          </w:p>
        </w:tc>
        <w:tc>
          <w:tcPr>
            <w:tcW w:w="2835" w:type="dxa"/>
            <w:shd w:val="clear" w:color="auto" w:fill="auto"/>
          </w:tcPr>
          <w:p w:rsidR="007B3B45" w:rsidRPr="003966E4" w:rsidRDefault="008A55D8" w:rsidP="00C34946">
            <w:pPr>
              <w:suppressAutoHyphens/>
              <w:spacing w:line="360" w:lineRule="auto"/>
            </w:pPr>
            <w:r w:rsidRPr="003966E4">
              <w:t>При проверке применять непредставительную выборку</w:t>
            </w:r>
          </w:p>
        </w:tc>
      </w:tr>
      <w:tr w:rsidR="00B45B0D" w:rsidRPr="003966E4" w:rsidTr="00C34946">
        <w:tc>
          <w:tcPr>
            <w:tcW w:w="0" w:type="auto"/>
            <w:shd w:val="clear" w:color="auto" w:fill="auto"/>
          </w:tcPr>
          <w:p w:rsidR="00267EBB" w:rsidRPr="00C34946" w:rsidRDefault="00FA1948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</w:t>
            </w:r>
          </w:p>
          <w:p w:rsidR="003617A9" w:rsidRPr="00C34946" w:rsidRDefault="003617A9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3617A9" w:rsidRPr="00C34946" w:rsidRDefault="003617A9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3617A9" w:rsidRPr="00C34946" w:rsidRDefault="003617A9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2.1.</w:t>
            </w:r>
          </w:p>
          <w:p w:rsidR="004016C7" w:rsidRPr="00C34946" w:rsidRDefault="004016C7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4016C7" w:rsidRPr="00C34946" w:rsidRDefault="004016C7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</w:p>
          <w:p w:rsidR="004016C7" w:rsidRPr="00C34946" w:rsidRDefault="004016C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2.2</w:t>
            </w: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2.3</w:t>
            </w: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2.4</w:t>
            </w: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2.5</w:t>
            </w: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A6A74" w:rsidRPr="00C34946" w:rsidRDefault="008A6A74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2.6</w:t>
            </w:r>
          </w:p>
        </w:tc>
        <w:tc>
          <w:tcPr>
            <w:tcW w:w="3732" w:type="dxa"/>
            <w:shd w:val="clear" w:color="auto" w:fill="auto"/>
          </w:tcPr>
          <w:p w:rsidR="00267EBB" w:rsidRPr="003966E4" w:rsidRDefault="00FA1948" w:rsidP="00C34946">
            <w:pPr>
              <w:suppressAutoHyphens/>
              <w:spacing w:line="360" w:lineRule="auto"/>
            </w:pPr>
            <w:r w:rsidRPr="003966E4">
              <w:t>Аудит организации первичного учета расчетов с поставщиками и подрядчиками, покупателями</w:t>
            </w:r>
          </w:p>
          <w:p w:rsidR="00FA1948" w:rsidRPr="003966E4" w:rsidRDefault="003617A9" w:rsidP="00C34946">
            <w:pPr>
              <w:suppressAutoHyphens/>
              <w:spacing w:line="360" w:lineRule="auto"/>
            </w:pPr>
            <w:r w:rsidRPr="003966E4">
              <w:t xml:space="preserve">Проверка достоверности (полноты и точности) фактов оприходования ТМЦ, принятия к </w:t>
            </w:r>
            <w:r w:rsidR="004016C7" w:rsidRPr="003966E4">
              <w:t>учету работ, услуг</w:t>
            </w:r>
          </w:p>
          <w:p w:rsidR="004016C7" w:rsidRPr="003966E4" w:rsidRDefault="004016C7" w:rsidP="00C34946">
            <w:pPr>
              <w:suppressAutoHyphens/>
              <w:spacing w:line="360" w:lineRule="auto"/>
            </w:pPr>
            <w:r w:rsidRPr="003966E4">
              <w:t>Проверка оперативности регистрации фактов поступления сырья и материалов, оказания услуг</w:t>
            </w:r>
          </w:p>
          <w:p w:rsidR="004016C7" w:rsidRPr="003966E4" w:rsidRDefault="004016C7" w:rsidP="00C34946">
            <w:pPr>
              <w:suppressAutoHyphens/>
              <w:spacing w:line="360" w:lineRule="auto"/>
            </w:pPr>
            <w:r w:rsidRPr="003966E4">
              <w:t>Проверка законности первичной</w:t>
            </w:r>
            <w:r w:rsidR="00560ECA" w:rsidRPr="003966E4">
              <w:t xml:space="preserve"> </w:t>
            </w:r>
            <w:r w:rsidRPr="003966E4">
              <w:t>учетной документации (ПУД)</w:t>
            </w:r>
          </w:p>
          <w:p w:rsidR="004016C7" w:rsidRPr="003966E4" w:rsidRDefault="008A6A74" w:rsidP="00C34946">
            <w:pPr>
              <w:suppressAutoHyphens/>
              <w:spacing w:line="360" w:lineRule="auto"/>
            </w:pPr>
            <w:r w:rsidRPr="003966E4">
              <w:t>Проверка соблюдения графика документооборота</w:t>
            </w:r>
          </w:p>
          <w:p w:rsidR="008A6A74" w:rsidRPr="003966E4" w:rsidRDefault="008A6A74" w:rsidP="00C34946">
            <w:pPr>
              <w:suppressAutoHyphens/>
              <w:spacing w:line="360" w:lineRule="auto"/>
            </w:pPr>
            <w:r w:rsidRPr="003966E4">
              <w:t>Проверка полноты и точности регистрации в учетных регистрах</w:t>
            </w:r>
          </w:p>
          <w:p w:rsidR="008A6A74" w:rsidRPr="003966E4" w:rsidRDefault="008A6A74" w:rsidP="00C34946">
            <w:pPr>
              <w:suppressAutoHyphens/>
              <w:spacing w:line="360" w:lineRule="auto"/>
            </w:pPr>
            <w:r w:rsidRPr="003966E4">
              <w:t>Проверка организации хранения документов и организации доступа к ПУД</w:t>
            </w:r>
          </w:p>
        </w:tc>
        <w:tc>
          <w:tcPr>
            <w:tcW w:w="1922" w:type="dxa"/>
            <w:shd w:val="clear" w:color="auto" w:fill="auto"/>
          </w:tcPr>
          <w:p w:rsidR="00267EBB" w:rsidRPr="003966E4" w:rsidRDefault="00267EBB" w:rsidP="00C3494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67EBB" w:rsidRPr="00C34946" w:rsidRDefault="00267EBB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267EBB" w:rsidRPr="003966E4" w:rsidRDefault="008A6A74" w:rsidP="00C34946">
            <w:pPr>
              <w:suppressAutoHyphens/>
              <w:spacing w:line="360" w:lineRule="auto"/>
            </w:pPr>
            <w:r w:rsidRPr="003966E4">
              <w:t>Первичные документы (</w:t>
            </w:r>
            <w:r w:rsidR="00803ED9" w:rsidRPr="003966E4">
              <w:t>накладные, счета-фактуры</w:t>
            </w:r>
            <w:r w:rsidRPr="003966E4">
              <w:t>,</w:t>
            </w:r>
            <w:r w:rsidR="00560ECA" w:rsidRPr="003966E4">
              <w:t xml:space="preserve"> </w:t>
            </w:r>
            <w:r w:rsidR="00270DF6" w:rsidRPr="003966E4">
              <w:t>акты сдачи-приемки), договоры, данные складского учета, данные бухгалтерского учета, книга покупок, графики документооборота, организационно-распорядительная документация по вопросам хранения и доступа ПУД</w:t>
            </w:r>
          </w:p>
        </w:tc>
        <w:tc>
          <w:tcPr>
            <w:tcW w:w="2835" w:type="dxa"/>
            <w:shd w:val="clear" w:color="auto" w:fill="auto"/>
          </w:tcPr>
          <w:p w:rsidR="00267EBB" w:rsidRPr="003966E4" w:rsidRDefault="00270DF6" w:rsidP="00C34946">
            <w:pPr>
              <w:suppressAutoHyphens/>
              <w:spacing w:line="360" w:lineRule="auto"/>
            </w:pPr>
            <w:r w:rsidRPr="003966E4">
              <w:t>При осуществлении проверки по доступу ТМЦ- применить репрезентативную выборку (метод систематического отбора</w:t>
            </w:r>
            <w:r w:rsidR="00A43CBC" w:rsidRPr="003966E4">
              <w:t>), операции по принятию к учету услуг (работ)-выборка непредставительная</w:t>
            </w:r>
          </w:p>
        </w:tc>
      </w:tr>
      <w:tr w:rsidR="00B45B0D" w:rsidRPr="003966E4" w:rsidTr="00C34946">
        <w:tc>
          <w:tcPr>
            <w:tcW w:w="0" w:type="auto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3.</w:t>
            </w:r>
          </w:p>
        </w:tc>
        <w:tc>
          <w:tcPr>
            <w:tcW w:w="3732" w:type="dxa"/>
            <w:shd w:val="clear" w:color="auto" w:fill="auto"/>
          </w:tcPr>
          <w:p w:rsidR="002A4F3F" w:rsidRPr="003966E4" w:rsidRDefault="002A4F3F" w:rsidP="00C34946">
            <w:pPr>
              <w:suppressAutoHyphens/>
              <w:spacing w:line="360" w:lineRule="auto"/>
            </w:pPr>
            <w:r w:rsidRPr="003966E4">
              <w:t>Аудит состояния задолженности перед поставщиками и подрядчиками, покупателями</w:t>
            </w:r>
          </w:p>
          <w:p w:rsidR="002A4F3F" w:rsidRPr="003966E4" w:rsidRDefault="002A4F3F" w:rsidP="00C34946">
            <w:pPr>
              <w:suppressAutoHyphens/>
              <w:spacing w:line="360" w:lineRule="auto"/>
            </w:pPr>
            <w:r w:rsidRPr="003966E4">
              <w:t>Проверка реальности кредиторской и дебиторской задолженности</w:t>
            </w:r>
          </w:p>
          <w:p w:rsidR="002A4F3F" w:rsidRPr="003966E4" w:rsidRDefault="002A4F3F" w:rsidP="00C34946">
            <w:pPr>
              <w:suppressAutoHyphens/>
              <w:spacing w:line="360" w:lineRule="auto"/>
            </w:pPr>
            <w:r w:rsidRPr="003966E4">
              <w:t xml:space="preserve">Проверка </w:t>
            </w:r>
            <w:r w:rsidR="007B1197" w:rsidRPr="003966E4">
              <w:t>правильности списания дебиторской задолженности, безнадежной к взысканию</w:t>
            </w:r>
          </w:p>
        </w:tc>
        <w:tc>
          <w:tcPr>
            <w:tcW w:w="1922" w:type="dxa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2A4F3F" w:rsidRPr="003966E4" w:rsidRDefault="007B1197" w:rsidP="00C34946">
            <w:pPr>
              <w:suppressAutoHyphens/>
              <w:spacing w:line="360" w:lineRule="auto"/>
            </w:pPr>
            <w:r w:rsidRPr="003966E4">
              <w:t>Регистры бухгалтерского учета, акты сверок, ответы на запросы поставщикам, решения судов в части признания задолженности безнадежной ко взысканию и проч.</w:t>
            </w:r>
          </w:p>
        </w:tc>
        <w:tc>
          <w:tcPr>
            <w:tcW w:w="2835" w:type="dxa"/>
            <w:shd w:val="clear" w:color="auto" w:fill="auto"/>
          </w:tcPr>
          <w:p w:rsidR="002A4F3F" w:rsidRPr="003966E4" w:rsidRDefault="00803ED9" w:rsidP="00C34946">
            <w:pPr>
              <w:suppressAutoHyphens/>
              <w:spacing w:line="360" w:lineRule="auto"/>
            </w:pPr>
            <w:r w:rsidRPr="003966E4">
              <w:t>Провести</w:t>
            </w:r>
            <w:r w:rsidR="000946A7" w:rsidRPr="003966E4">
              <w:t xml:space="preserve"> выборочную инвентаризацию задолженности, списанные безнадежные долги проверять сплошным методом</w:t>
            </w:r>
          </w:p>
        </w:tc>
      </w:tr>
      <w:tr w:rsidR="00B45B0D" w:rsidRPr="003966E4" w:rsidTr="00C34946">
        <w:tc>
          <w:tcPr>
            <w:tcW w:w="0" w:type="auto"/>
            <w:shd w:val="clear" w:color="auto" w:fill="auto"/>
          </w:tcPr>
          <w:p w:rsidR="002A4F3F" w:rsidRPr="00C34946" w:rsidRDefault="000946A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4.</w:t>
            </w: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C34946">
              <w:rPr>
                <w:szCs w:val="24"/>
              </w:rPr>
              <w:t>4.1</w:t>
            </w:r>
          </w:p>
          <w:p w:rsidR="00B45B0D" w:rsidRPr="00C34946" w:rsidRDefault="00B45B0D" w:rsidP="00C34946">
            <w:pPr>
              <w:suppressAutoHyphens/>
              <w:spacing w:line="360" w:lineRule="auto"/>
              <w:rPr>
                <w:szCs w:val="24"/>
                <w:lang w:val="en-US"/>
              </w:rPr>
            </w:pP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4.2.</w:t>
            </w: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</w:rPr>
            </w:pP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4.3.</w:t>
            </w:r>
          </w:p>
          <w:p w:rsidR="008804FD" w:rsidRPr="00C34946" w:rsidRDefault="008804FD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4.4.</w:t>
            </w:r>
          </w:p>
        </w:tc>
        <w:tc>
          <w:tcPr>
            <w:tcW w:w="3732" w:type="dxa"/>
            <w:shd w:val="clear" w:color="auto" w:fill="auto"/>
          </w:tcPr>
          <w:p w:rsidR="002A4F3F" w:rsidRPr="003966E4" w:rsidRDefault="000946A7" w:rsidP="00C34946">
            <w:pPr>
              <w:suppressAutoHyphens/>
              <w:spacing w:line="360" w:lineRule="auto"/>
            </w:pPr>
            <w:r w:rsidRPr="003966E4">
              <w:t>Проверка правильности отражения в бухгалтерском учете отдельных операций по расчету с поставщиками и подрядчиками, покупателями</w:t>
            </w:r>
          </w:p>
          <w:p w:rsidR="000946A7" w:rsidRPr="003966E4" w:rsidRDefault="008804FD" w:rsidP="00C34946">
            <w:pPr>
              <w:suppressAutoHyphens/>
              <w:spacing w:line="360" w:lineRule="auto"/>
            </w:pPr>
            <w:r w:rsidRPr="003966E4">
              <w:t>Проверка расчетов по неотфактурованным поставкам</w:t>
            </w:r>
          </w:p>
          <w:p w:rsidR="008804FD" w:rsidRPr="003966E4" w:rsidRDefault="008804FD" w:rsidP="00C34946">
            <w:pPr>
              <w:suppressAutoHyphens/>
              <w:spacing w:line="360" w:lineRule="auto"/>
            </w:pPr>
            <w:r w:rsidRPr="003966E4">
              <w:t>Проверка расчетов по коммерческим кредитам</w:t>
            </w:r>
          </w:p>
          <w:p w:rsidR="008804FD" w:rsidRPr="003966E4" w:rsidRDefault="008804FD" w:rsidP="00C34946">
            <w:pPr>
              <w:suppressAutoHyphens/>
              <w:spacing w:line="360" w:lineRule="auto"/>
            </w:pPr>
            <w:r w:rsidRPr="003966E4">
              <w:t>Проверка расчетов по претензиям</w:t>
            </w:r>
          </w:p>
          <w:p w:rsidR="008804FD" w:rsidRPr="003966E4" w:rsidRDefault="00803ED9" w:rsidP="00C34946">
            <w:pPr>
              <w:suppressAutoHyphens/>
              <w:spacing w:line="360" w:lineRule="auto"/>
            </w:pPr>
            <w:r w:rsidRPr="003966E4">
              <w:t>Проверка расчето</w:t>
            </w:r>
            <w:r w:rsidR="008804FD" w:rsidRPr="003966E4">
              <w:t>в по авансам полученным</w:t>
            </w:r>
          </w:p>
        </w:tc>
        <w:tc>
          <w:tcPr>
            <w:tcW w:w="1922" w:type="dxa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2A4F3F" w:rsidRPr="003966E4" w:rsidRDefault="006837F4" w:rsidP="00C34946">
            <w:pPr>
              <w:suppressAutoHyphens/>
              <w:spacing w:line="360" w:lineRule="auto"/>
            </w:pPr>
            <w:r w:rsidRPr="003966E4">
              <w:t xml:space="preserve">Регистры бухгалтерского учета, первичные документы (накладные, </w:t>
            </w:r>
            <w:r w:rsidR="001E1E54" w:rsidRPr="003966E4">
              <w:t>счета-фактуры, акты</w:t>
            </w:r>
            <w:r w:rsidRPr="003966E4">
              <w:t xml:space="preserve"> сдачи-приемки), </w:t>
            </w:r>
            <w:r w:rsidR="001E1E54" w:rsidRPr="003966E4">
              <w:t>договоры</w:t>
            </w:r>
            <w:r w:rsidRPr="003966E4">
              <w:t xml:space="preserve">, </w:t>
            </w:r>
            <w:r w:rsidR="001E1E54" w:rsidRPr="003966E4">
              <w:t>претензионные</w:t>
            </w:r>
            <w:r w:rsidRPr="003966E4">
              <w:t xml:space="preserve"> письма с прилагающейся документацией</w:t>
            </w:r>
          </w:p>
        </w:tc>
        <w:tc>
          <w:tcPr>
            <w:tcW w:w="2835" w:type="dxa"/>
            <w:shd w:val="clear" w:color="auto" w:fill="auto"/>
          </w:tcPr>
          <w:p w:rsidR="002A4F3F" w:rsidRPr="003966E4" w:rsidRDefault="006837F4" w:rsidP="00C34946">
            <w:pPr>
              <w:suppressAutoHyphens/>
              <w:spacing w:line="360" w:lineRule="auto"/>
            </w:pPr>
            <w:r w:rsidRPr="003966E4">
              <w:t>Проверку проводить сплошным методом</w:t>
            </w:r>
          </w:p>
        </w:tc>
      </w:tr>
      <w:tr w:rsidR="00B45B0D" w:rsidRPr="003966E4" w:rsidTr="00C34946">
        <w:tc>
          <w:tcPr>
            <w:tcW w:w="0" w:type="auto"/>
            <w:shd w:val="clear" w:color="auto" w:fill="auto"/>
          </w:tcPr>
          <w:p w:rsidR="002A4F3F" w:rsidRPr="00C34946" w:rsidRDefault="00BB0E6E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5.</w:t>
            </w:r>
          </w:p>
        </w:tc>
        <w:tc>
          <w:tcPr>
            <w:tcW w:w="3732" w:type="dxa"/>
            <w:shd w:val="clear" w:color="auto" w:fill="auto"/>
          </w:tcPr>
          <w:p w:rsidR="002A4F3F" w:rsidRPr="003966E4" w:rsidRDefault="006E5C82" w:rsidP="00C34946">
            <w:pPr>
              <w:suppressAutoHyphens/>
              <w:spacing w:line="360" w:lineRule="auto"/>
            </w:pPr>
            <w:r w:rsidRPr="003966E4">
              <w:t>Проверка соответствия данных аналитического учета расчетов с поставщиками и подрядчиками, покупателями данным сводного (синтетического) учета</w:t>
            </w:r>
          </w:p>
          <w:p w:rsidR="006E5C82" w:rsidRPr="003966E4" w:rsidRDefault="006E5C82" w:rsidP="00C34946">
            <w:pPr>
              <w:suppressAutoHyphens/>
              <w:spacing w:line="360" w:lineRule="auto"/>
            </w:pPr>
            <w:r w:rsidRPr="003966E4">
              <w:t>Проверка соответствия данных аналитического учета оборотам и остаткам по счетам синтетического учета</w:t>
            </w:r>
          </w:p>
          <w:p w:rsidR="006E5C82" w:rsidRPr="003966E4" w:rsidRDefault="006E5C82" w:rsidP="00C34946">
            <w:pPr>
              <w:suppressAutoHyphens/>
              <w:spacing w:line="360" w:lineRule="auto"/>
            </w:pPr>
            <w:r w:rsidRPr="003966E4">
              <w:t>Проверка правильности отражения в отчетности</w:t>
            </w:r>
            <w:r w:rsidR="00FE43C4" w:rsidRPr="003966E4">
              <w:t xml:space="preserve"> итоговых данных по расчетам с поставщиками и подрядчиками, покупателями</w:t>
            </w:r>
          </w:p>
        </w:tc>
        <w:tc>
          <w:tcPr>
            <w:tcW w:w="1922" w:type="dxa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3F" w:rsidRPr="00C34946" w:rsidRDefault="002A4F3F" w:rsidP="00C34946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2A4F3F" w:rsidRPr="003966E4" w:rsidRDefault="006E5C82" w:rsidP="00C34946">
            <w:pPr>
              <w:suppressAutoHyphens/>
              <w:spacing w:line="360" w:lineRule="auto"/>
            </w:pPr>
            <w:r w:rsidRPr="003966E4">
              <w:t>Регистры аналитического учета, регистры синтетического (сводного) учета, отчетность</w:t>
            </w:r>
          </w:p>
        </w:tc>
        <w:tc>
          <w:tcPr>
            <w:tcW w:w="2835" w:type="dxa"/>
            <w:shd w:val="clear" w:color="auto" w:fill="auto"/>
          </w:tcPr>
          <w:p w:rsidR="002A4F3F" w:rsidRPr="00C34946" w:rsidRDefault="00FE43C4" w:rsidP="00C34946">
            <w:pPr>
              <w:suppressAutoHyphens/>
              <w:spacing w:line="360" w:lineRule="auto"/>
              <w:rPr>
                <w:szCs w:val="24"/>
              </w:rPr>
            </w:pPr>
            <w:r w:rsidRPr="003966E4">
              <w:t>Проверку проводить сплошным методом</w:t>
            </w:r>
          </w:p>
        </w:tc>
      </w:tr>
    </w:tbl>
    <w:p w:rsidR="00560ECA" w:rsidRPr="003966E4" w:rsidRDefault="006875E2" w:rsidP="00560ECA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027" type="#_x0000_t75" style="width:381.75pt;height:68.25pt">
            <v:imagedata r:id="rId12" o:title=""/>
          </v:shape>
        </w:pict>
      </w:r>
    </w:p>
    <w:p w:rsidR="0059064B" w:rsidRPr="003966E4" w:rsidRDefault="0059064B" w:rsidP="00560ECA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966E4" w:rsidRDefault="003966E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3966E4" w:rsidSect="003966E4">
          <w:pgSz w:w="16838" w:h="11906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6A1FB9" w:rsidRPr="003966E4" w:rsidRDefault="005476A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Особое внимание следует уделить проверке договоров, их правовой оценке. При</w:t>
      </w:r>
      <w:r w:rsidR="0096030B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 xml:space="preserve">аудите следует применять либо сплошную проверку договоров, либо непредставительную выборку договоров с большей степенью риска, опираясь на личное суждение аудитора. В случае возникновения необходимости аудитору следует привлечь </w:t>
      </w:r>
      <w:r w:rsidR="0096030B" w:rsidRPr="003966E4">
        <w:rPr>
          <w:sz w:val="28"/>
          <w:szCs w:val="28"/>
        </w:rPr>
        <w:t>к правовой экспертизе договоров эксперта, компетентного в юридических вопросах.</w:t>
      </w:r>
    </w:p>
    <w:p w:rsidR="0021328F" w:rsidRPr="003966E4" w:rsidRDefault="0021328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7EB6" w:rsidRPr="00B45B0D" w:rsidRDefault="00560ECA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966E4">
        <w:rPr>
          <w:b/>
          <w:sz w:val="28"/>
          <w:szCs w:val="32"/>
        </w:rPr>
        <w:br w:type="page"/>
      </w:r>
      <w:r w:rsidR="001E7EB6" w:rsidRPr="003966E4">
        <w:rPr>
          <w:b/>
          <w:sz w:val="28"/>
          <w:szCs w:val="32"/>
        </w:rPr>
        <w:t xml:space="preserve">Глава </w:t>
      </w:r>
      <w:r w:rsidR="001E7EB6" w:rsidRPr="003966E4">
        <w:rPr>
          <w:b/>
          <w:sz w:val="28"/>
          <w:szCs w:val="32"/>
          <w:lang w:val="en-US"/>
        </w:rPr>
        <w:t>II</w:t>
      </w:r>
      <w:r w:rsidR="001E7EB6" w:rsidRPr="003966E4">
        <w:rPr>
          <w:b/>
          <w:sz w:val="28"/>
          <w:szCs w:val="32"/>
        </w:rPr>
        <w:t xml:space="preserve">. Аудиторская проверка расчетов с поставщиками, подрядчиками, покупателями на ГУИПП </w:t>
      </w:r>
      <w:r w:rsidRPr="003966E4">
        <w:rPr>
          <w:b/>
          <w:sz w:val="28"/>
          <w:szCs w:val="32"/>
        </w:rPr>
        <w:t>"</w:t>
      </w:r>
      <w:r w:rsidR="001E7EB6" w:rsidRPr="003966E4">
        <w:rPr>
          <w:b/>
          <w:sz w:val="28"/>
          <w:szCs w:val="32"/>
        </w:rPr>
        <w:t>Типар</w:t>
      </w:r>
      <w:r w:rsidRPr="003966E4">
        <w:rPr>
          <w:b/>
          <w:sz w:val="28"/>
          <w:szCs w:val="32"/>
        </w:rPr>
        <w:t>"</w:t>
      </w:r>
    </w:p>
    <w:p w:rsidR="00B45B0D" w:rsidRPr="00B45B0D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E7EB6" w:rsidRPr="00647727" w:rsidRDefault="001E7EB6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66E4">
        <w:rPr>
          <w:b/>
          <w:i/>
          <w:sz w:val="28"/>
          <w:szCs w:val="28"/>
        </w:rPr>
        <w:t>2.1</w:t>
      </w:r>
      <w:r w:rsidR="00B45B0D" w:rsidRPr="00647727">
        <w:rPr>
          <w:b/>
          <w:i/>
          <w:sz w:val="28"/>
          <w:szCs w:val="28"/>
        </w:rPr>
        <w:t xml:space="preserve"> </w:t>
      </w:r>
      <w:r w:rsidR="00B45B0D">
        <w:rPr>
          <w:b/>
          <w:i/>
          <w:sz w:val="28"/>
          <w:szCs w:val="28"/>
        </w:rPr>
        <w:t>Исходная информация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7EB6" w:rsidRPr="003966E4" w:rsidRDefault="003F561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При проверке учета расчетов с поставщиками и подрядчиками</w:t>
      </w:r>
      <w:r w:rsidR="00E74F6C" w:rsidRPr="003966E4">
        <w:rPr>
          <w:sz w:val="28"/>
          <w:szCs w:val="28"/>
        </w:rPr>
        <w:t>, покупателями</w:t>
      </w:r>
      <w:r w:rsidRPr="003966E4">
        <w:rPr>
          <w:sz w:val="28"/>
          <w:szCs w:val="28"/>
        </w:rPr>
        <w:t xml:space="preserve"> аудитору необходимо </w:t>
      </w:r>
      <w:r w:rsidR="00191B30" w:rsidRPr="003966E4">
        <w:rPr>
          <w:sz w:val="28"/>
          <w:szCs w:val="28"/>
        </w:rPr>
        <w:t xml:space="preserve">оценить качество первичной информации, поступающей в систему бухгалтерского учета. Связано это с тем, что практически все документы поступают </w:t>
      </w:r>
      <w:r w:rsidR="00E74F6C" w:rsidRPr="003966E4">
        <w:rPr>
          <w:sz w:val="28"/>
          <w:szCs w:val="28"/>
        </w:rPr>
        <w:t xml:space="preserve">на предприятие </w:t>
      </w:r>
      <w:r w:rsidR="00191B30" w:rsidRPr="003966E4">
        <w:rPr>
          <w:sz w:val="28"/>
          <w:szCs w:val="28"/>
        </w:rPr>
        <w:t>извне, увеличивая внутрихозяйственные и контрольные риски при проведении аудита данного раздела.</w:t>
      </w:r>
      <w:r w:rsidR="009C031A" w:rsidRPr="003966E4">
        <w:rPr>
          <w:sz w:val="28"/>
          <w:szCs w:val="28"/>
        </w:rPr>
        <w:t xml:space="preserve"> Причин тому несколько:</w:t>
      </w:r>
    </w:p>
    <w:p w:rsidR="009C031A" w:rsidRPr="003966E4" w:rsidRDefault="009C031A" w:rsidP="00560EC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отсутствие многократного контроля за первичными документами на стадии их создания и проверки;</w:t>
      </w:r>
    </w:p>
    <w:p w:rsidR="009C031A" w:rsidRPr="003966E4" w:rsidRDefault="009C031A" w:rsidP="00560EC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сложность восстановления отсутствующих и исправления неправильно оформленных документов</w:t>
      </w:r>
      <w:r w:rsidR="00357193" w:rsidRPr="003966E4">
        <w:rPr>
          <w:sz w:val="28"/>
          <w:szCs w:val="28"/>
        </w:rPr>
        <w:t>;</w:t>
      </w:r>
    </w:p>
    <w:p w:rsidR="00357193" w:rsidRPr="003966E4" w:rsidRDefault="00357193" w:rsidP="00560EC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большая вероятность несвоевременного поступления подтверждающих документов;</w:t>
      </w:r>
    </w:p>
    <w:p w:rsidR="0059064B" w:rsidRPr="003966E4" w:rsidRDefault="001E1E54" w:rsidP="00560EC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значительная</w:t>
      </w:r>
      <w:r w:rsidR="00357193" w:rsidRPr="003966E4">
        <w:rPr>
          <w:sz w:val="28"/>
          <w:szCs w:val="28"/>
        </w:rPr>
        <w:t xml:space="preserve"> часть</w:t>
      </w:r>
      <w:r w:rsidR="00560ECA" w:rsidRPr="003966E4">
        <w:rPr>
          <w:sz w:val="28"/>
          <w:szCs w:val="28"/>
        </w:rPr>
        <w:t xml:space="preserve"> </w:t>
      </w:r>
      <w:r w:rsidR="00357193" w:rsidRPr="003966E4">
        <w:rPr>
          <w:sz w:val="28"/>
          <w:szCs w:val="28"/>
        </w:rPr>
        <w:t xml:space="preserve">первичных документов не унифицирована. Отсюда риск того, что первичная документация может быть не признана в качестве подтверждающей, если будут какие-либо </w:t>
      </w:r>
      <w:r w:rsidRPr="003966E4">
        <w:rPr>
          <w:sz w:val="28"/>
          <w:szCs w:val="28"/>
        </w:rPr>
        <w:t>сомнения в</w:t>
      </w:r>
      <w:r w:rsidR="00302A42" w:rsidRPr="003966E4">
        <w:rPr>
          <w:sz w:val="28"/>
          <w:szCs w:val="28"/>
        </w:rPr>
        <w:t xml:space="preserve"> правильности оформления документов и их комплектности.</w:t>
      </w:r>
    </w:p>
    <w:p w:rsidR="0059064B" w:rsidRPr="003966E4" w:rsidRDefault="00302A42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таких условиях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анализ организации первичного учета позволит аудитору более квалифицированно провести основные аудиторские процедуры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и более обоснованно определить</w:t>
      </w:r>
      <w:r w:rsidR="009F77F6" w:rsidRPr="003966E4">
        <w:rPr>
          <w:sz w:val="28"/>
          <w:szCs w:val="28"/>
        </w:rPr>
        <w:t xml:space="preserve"> объемы выборки и способы отбора элементов проверяемой совокупности. Кроме того, результаты организации первичного учета позволяет ответить на вопрос о качестве первичной</w:t>
      </w:r>
      <w:r w:rsidR="00560ECA" w:rsidRPr="003966E4">
        <w:rPr>
          <w:sz w:val="28"/>
          <w:szCs w:val="28"/>
        </w:rPr>
        <w:t xml:space="preserve"> </w:t>
      </w:r>
      <w:r w:rsidR="009F77F6" w:rsidRPr="003966E4">
        <w:rPr>
          <w:sz w:val="28"/>
          <w:szCs w:val="28"/>
        </w:rPr>
        <w:t>учетной документации, которая будет использоваться аудитором в качестве аудиторских доказательств.</w:t>
      </w:r>
    </w:p>
    <w:p w:rsidR="00E74F6C" w:rsidRPr="003966E4" w:rsidRDefault="00E74F6C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Источниками информации при проведении аудита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расчетов с покупателями и заказчиками являются:</w:t>
      </w:r>
    </w:p>
    <w:p w:rsidR="00E74F6C" w:rsidRPr="003966E4" w:rsidRDefault="00E74F6C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Положение об учетной политике;</w:t>
      </w:r>
    </w:p>
    <w:p w:rsidR="00E74F6C" w:rsidRPr="003966E4" w:rsidRDefault="00E74F6C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договоры поставки продукции (работ, услуг) (Приложение №</w:t>
      </w:r>
      <w:r w:rsidR="004437DC" w:rsidRPr="003966E4">
        <w:rPr>
          <w:sz w:val="28"/>
          <w:szCs w:val="28"/>
        </w:rPr>
        <w:t xml:space="preserve"> 1</w:t>
      </w:r>
      <w:r w:rsidRPr="003966E4">
        <w:rPr>
          <w:sz w:val="28"/>
          <w:szCs w:val="28"/>
        </w:rPr>
        <w:t>)</w:t>
      </w:r>
      <w:r w:rsidR="00D244A1" w:rsidRPr="003966E4">
        <w:rPr>
          <w:sz w:val="28"/>
          <w:szCs w:val="28"/>
        </w:rPr>
        <w:t>;</w:t>
      </w:r>
    </w:p>
    <w:p w:rsidR="00D244A1" w:rsidRPr="003966E4" w:rsidRDefault="00D244A1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накладные (Приложение №</w:t>
      </w:r>
      <w:r w:rsidR="004437DC" w:rsidRPr="003966E4">
        <w:rPr>
          <w:sz w:val="28"/>
          <w:szCs w:val="28"/>
        </w:rPr>
        <w:t xml:space="preserve"> 2</w:t>
      </w:r>
      <w:r w:rsidRPr="003966E4">
        <w:rPr>
          <w:sz w:val="28"/>
          <w:szCs w:val="28"/>
        </w:rPr>
        <w:t>);</w:t>
      </w:r>
    </w:p>
    <w:p w:rsidR="00D244A1" w:rsidRPr="003966E4" w:rsidRDefault="00D244A1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счета-фактуры (Приложение №</w:t>
      </w:r>
      <w:r w:rsidR="004437DC" w:rsidRPr="003966E4">
        <w:rPr>
          <w:sz w:val="28"/>
          <w:szCs w:val="28"/>
        </w:rPr>
        <w:t xml:space="preserve"> 3</w:t>
      </w:r>
      <w:r w:rsidRPr="003966E4">
        <w:rPr>
          <w:sz w:val="28"/>
          <w:szCs w:val="28"/>
        </w:rPr>
        <w:t>);</w:t>
      </w:r>
    </w:p>
    <w:p w:rsidR="00D244A1" w:rsidRPr="003966E4" w:rsidRDefault="00D82661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копии платежных документов ;</w:t>
      </w:r>
    </w:p>
    <w:p w:rsidR="00D244A1" w:rsidRPr="003966E4" w:rsidRDefault="00D244A1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учетные регистры по счету 66</w:t>
      </w:r>
      <w:r w:rsidR="00C858CE" w:rsidRPr="003966E4">
        <w:rPr>
          <w:sz w:val="28"/>
          <w:szCs w:val="28"/>
        </w:rPr>
        <w:t xml:space="preserve"> </w:t>
      </w:r>
      <w:r w:rsidR="00560ECA" w:rsidRPr="003966E4">
        <w:rPr>
          <w:sz w:val="28"/>
          <w:szCs w:val="28"/>
        </w:rPr>
        <w:t>"</w:t>
      </w:r>
      <w:r w:rsidR="007002F6" w:rsidRPr="003966E4">
        <w:rPr>
          <w:sz w:val="28"/>
          <w:szCs w:val="28"/>
        </w:rPr>
        <w:t xml:space="preserve"> Расчеты с покупателями по отгруженной, но неоплаченной проду</w:t>
      </w:r>
      <w:r w:rsidR="002277E4" w:rsidRPr="003966E4">
        <w:rPr>
          <w:sz w:val="28"/>
          <w:szCs w:val="28"/>
        </w:rPr>
        <w:t>кции, товарам (работам, услугам)</w:t>
      </w:r>
      <w:r w:rsidR="00560ECA" w:rsidRPr="003966E4">
        <w:rPr>
          <w:sz w:val="28"/>
          <w:szCs w:val="28"/>
        </w:rPr>
        <w:t xml:space="preserve"> </w:t>
      </w:r>
      <w:r w:rsidR="00C858CE" w:rsidRPr="003966E4">
        <w:rPr>
          <w:sz w:val="28"/>
          <w:szCs w:val="28"/>
        </w:rPr>
        <w:t>(Приложение №</w:t>
      </w:r>
      <w:r w:rsidR="004437DC" w:rsidRPr="003966E4">
        <w:rPr>
          <w:sz w:val="28"/>
          <w:szCs w:val="28"/>
        </w:rPr>
        <w:t xml:space="preserve"> </w:t>
      </w:r>
      <w:r w:rsidR="00A42970" w:rsidRPr="003966E4">
        <w:rPr>
          <w:sz w:val="28"/>
          <w:szCs w:val="28"/>
        </w:rPr>
        <w:t>9</w:t>
      </w:r>
      <w:r w:rsidR="00C858CE" w:rsidRPr="003966E4">
        <w:rPr>
          <w:sz w:val="28"/>
          <w:szCs w:val="28"/>
        </w:rPr>
        <w:t>);</w:t>
      </w:r>
    </w:p>
    <w:p w:rsidR="00560ECA" w:rsidRPr="003966E4" w:rsidRDefault="007002F6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</w:t>
      </w:r>
      <w:r w:rsidR="00C858CE" w:rsidRPr="003966E4">
        <w:rPr>
          <w:sz w:val="28"/>
          <w:szCs w:val="28"/>
        </w:rPr>
        <w:t>едомость</w:t>
      </w:r>
      <w:r w:rsidRPr="003966E4">
        <w:rPr>
          <w:sz w:val="28"/>
          <w:szCs w:val="28"/>
        </w:rPr>
        <w:t xml:space="preserve"> оплаты по счету 64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Расчеты по авансам полученным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 xml:space="preserve"> (Приложение №</w:t>
      </w:r>
      <w:r w:rsidR="00A42970" w:rsidRPr="003966E4">
        <w:rPr>
          <w:sz w:val="28"/>
          <w:szCs w:val="28"/>
        </w:rPr>
        <w:t xml:space="preserve"> 6, 7</w:t>
      </w:r>
      <w:r w:rsidRPr="003966E4">
        <w:rPr>
          <w:sz w:val="28"/>
          <w:szCs w:val="28"/>
        </w:rPr>
        <w:t>);</w:t>
      </w:r>
    </w:p>
    <w:p w:rsidR="00C858CE" w:rsidRPr="003966E4" w:rsidRDefault="00C858CE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Главная книга (Приложение №</w:t>
      </w:r>
      <w:r w:rsidR="00A42970" w:rsidRPr="003966E4">
        <w:rPr>
          <w:sz w:val="28"/>
          <w:szCs w:val="28"/>
        </w:rPr>
        <w:t xml:space="preserve"> 10, 11</w:t>
      </w:r>
      <w:r w:rsidRPr="003966E4">
        <w:rPr>
          <w:sz w:val="28"/>
          <w:szCs w:val="28"/>
        </w:rPr>
        <w:t>);</w:t>
      </w:r>
    </w:p>
    <w:p w:rsidR="0059064B" w:rsidRPr="003966E4" w:rsidRDefault="00C858CE" w:rsidP="00560EC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бухгалтерская отчетность</w:t>
      </w:r>
      <w:r w:rsidR="00895A6C" w:rsidRPr="003966E4">
        <w:rPr>
          <w:sz w:val="28"/>
          <w:szCs w:val="28"/>
        </w:rPr>
        <w:t xml:space="preserve"> (Приложение №</w:t>
      </w:r>
      <w:r w:rsidR="00C05358" w:rsidRPr="003966E4">
        <w:rPr>
          <w:sz w:val="28"/>
          <w:szCs w:val="28"/>
        </w:rPr>
        <w:t xml:space="preserve"> 12, 13</w:t>
      </w:r>
      <w:r w:rsidR="00895A6C" w:rsidRPr="003966E4">
        <w:rPr>
          <w:sz w:val="28"/>
          <w:szCs w:val="28"/>
        </w:rPr>
        <w:t>)</w:t>
      </w:r>
      <w:r w:rsidRPr="003966E4">
        <w:rPr>
          <w:sz w:val="28"/>
          <w:szCs w:val="28"/>
        </w:rPr>
        <w:t>.</w:t>
      </w:r>
    </w:p>
    <w:p w:rsidR="00191B30" w:rsidRPr="003966E4" w:rsidRDefault="00094F7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Источниками информации при проведении аудита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расчетов с поставщиками и подрядчиками является:</w:t>
      </w:r>
    </w:p>
    <w:p w:rsidR="00094F76" w:rsidRPr="003966E4" w:rsidRDefault="00094F76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Положение об учетной политике</w:t>
      </w:r>
      <w:r w:rsidR="00F46DD5" w:rsidRPr="003966E4">
        <w:rPr>
          <w:sz w:val="28"/>
          <w:szCs w:val="28"/>
        </w:rPr>
        <w:t>;</w:t>
      </w:r>
    </w:p>
    <w:p w:rsidR="00F46DD5" w:rsidRPr="003966E4" w:rsidRDefault="00F46DD5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договоры поставки продукции (работ, услуг) (Приложение №</w:t>
      </w:r>
      <w:r w:rsidR="00C05358" w:rsidRPr="003966E4">
        <w:rPr>
          <w:sz w:val="28"/>
          <w:szCs w:val="28"/>
        </w:rPr>
        <w:t xml:space="preserve"> 14</w:t>
      </w:r>
      <w:r w:rsidRPr="003966E4">
        <w:rPr>
          <w:sz w:val="28"/>
          <w:szCs w:val="28"/>
        </w:rPr>
        <w:t>);</w:t>
      </w:r>
    </w:p>
    <w:p w:rsidR="00F46DD5" w:rsidRPr="003966E4" w:rsidRDefault="00F46DD5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накладные (Приложение №</w:t>
      </w:r>
      <w:r w:rsidR="00C05358" w:rsidRPr="003966E4">
        <w:rPr>
          <w:sz w:val="28"/>
          <w:szCs w:val="28"/>
        </w:rPr>
        <w:t xml:space="preserve"> 15</w:t>
      </w:r>
      <w:r w:rsidRPr="003966E4">
        <w:rPr>
          <w:sz w:val="28"/>
          <w:szCs w:val="28"/>
        </w:rPr>
        <w:t>);</w:t>
      </w:r>
    </w:p>
    <w:p w:rsidR="00F46DD5" w:rsidRPr="003966E4" w:rsidRDefault="00F46DD5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счета-фактуры (</w:t>
      </w:r>
      <w:r w:rsidR="00AC4FCF" w:rsidRPr="003966E4">
        <w:rPr>
          <w:sz w:val="28"/>
          <w:szCs w:val="28"/>
        </w:rPr>
        <w:t>Приложение №</w:t>
      </w:r>
      <w:r w:rsidR="00C05358" w:rsidRPr="003966E4">
        <w:rPr>
          <w:sz w:val="28"/>
          <w:szCs w:val="28"/>
        </w:rPr>
        <w:t xml:space="preserve"> 16</w:t>
      </w:r>
      <w:r w:rsidRPr="003966E4">
        <w:rPr>
          <w:sz w:val="28"/>
          <w:szCs w:val="28"/>
        </w:rPr>
        <w:t>);</w:t>
      </w:r>
    </w:p>
    <w:p w:rsidR="00F46DD5" w:rsidRPr="003966E4" w:rsidRDefault="00F46DD5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копии платежных документов (Приложение №</w:t>
      </w:r>
      <w:r w:rsidR="00C05358" w:rsidRPr="003966E4">
        <w:rPr>
          <w:sz w:val="28"/>
          <w:szCs w:val="28"/>
        </w:rPr>
        <w:t xml:space="preserve"> 17, 18, 19</w:t>
      </w:r>
      <w:r w:rsidRPr="003966E4">
        <w:rPr>
          <w:sz w:val="28"/>
          <w:szCs w:val="28"/>
        </w:rPr>
        <w:t>);</w:t>
      </w:r>
    </w:p>
    <w:p w:rsidR="00F46DD5" w:rsidRPr="003966E4" w:rsidRDefault="001E1E54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товаротранспортные</w:t>
      </w:r>
      <w:r w:rsidR="00F46DD5" w:rsidRPr="003966E4">
        <w:rPr>
          <w:sz w:val="28"/>
          <w:szCs w:val="28"/>
        </w:rPr>
        <w:t xml:space="preserve"> накладные (Приложение №</w:t>
      </w:r>
      <w:r w:rsidR="00C05358" w:rsidRPr="003966E4">
        <w:rPr>
          <w:sz w:val="28"/>
          <w:szCs w:val="28"/>
        </w:rPr>
        <w:t xml:space="preserve"> 20</w:t>
      </w:r>
      <w:r w:rsidR="00F46DD5" w:rsidRPr="003966E4">
        <w:rPr>
          <w:sz w:val="28"/>
          <w:szCs w:val="28"/>
        </w:rPr>
        <w:t>);</w:t>
      </w:r>
    </w:p>
    <w:p w:rsidR="00560ECA" w:rsidRPr="003966E4" w:rsidRDefault="00895A6C" w:rsidP="00560EC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учетные регистры по счету 60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Расчеты с поставщиками и подрядчиками</w:t>
      </w:r>
      <w:r w:rsidR="00560ECA" w:rsidRPr="003966E4">
        <w:rPr>
          <w:sz w:val="28"/>
          <w:szCs w:val="28"/>
        </w:rPr>
        <w:t>"</w:t>
      </w:r>
      <w:r w:rsidR="00334682" w:rsidRPr="003966E4">
        <w:rPr>
          <w:sz w:val="28"/>
          <w:szCs w:val="28"/>
        </w:rPr>
        <w:t xml:space="preserve"> (Приложение № 21)</w:t>
      </w:r>
    </w:p>
    <w:p w:rsidR="00F46DD5" w:rsidRPr="003966E4" w:rsidRDefault="00895A6C" w:rsidP="00560EC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Главная книга (Приложение №</w:t>
      </w:r>
      <w:r w:rsidR="00334682" w:rsidRPr="003966E4">
        <w:rPr>
          <w:sz w:val="28"/>
          <w:szCs w:val="28"/>
        </w:rPr>
        <w:t xml:space="preserve"> 22</w:t>
      </w:r>
      <w:r w:rsidRPr="003966E4">
        <w:rPr>
          <w:sz w:val="28"/>
          <w:szCs w:val="28"/>
        </w:rPr>
        <w:t>);</w:t>
      </w:r>
    </w:p>
    <w:p w:rsidR="00895A6C" w:rsidRPr="003966E4" w:rsidRDefault="00895A6C" w:rsidP="00560EC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бухгалтерская отчетность (П</w:t>
      </w:r>
      <w:r w:rsidR="003F6EDA" w:rsidRPr="003966E4">
        <w:rPr>
          <w:sz w:val="28"/>
          <w:szCs w:val="28"/>
        </w:rPr>
        <w:t>р</w:t>
      </w:r>
      <w:r w:rsidRPr="003966E4">
        <w:rPr>
          <w:sz w:val="28"/>
          <w:szCs w:val="28"/>
        </w:rPr>
        <w:t>иложение №</w:t>
      </w:r>
      <w:r w:rsidR="00334682" w:rsidRPr="003966E4">
        <w:rPr>
          <w:sz w:val="28"/>
          <w:szCs w:val="28"/>
        </w:rPr>
        <w:t xml:space="preserve"> 12, 13</w:t>
      </w:r>
      <w:r w:rsidRPr="003966E4">
        <w:rPr>
          <w:sz w:val="28"/>
          <w:szCs w:val="28"/>
        </w:rPr>
        <w:t>).</w:t>
      </w:r>
    </w:p>
    <w:p w:rsidR="00560ECA" w:rsidRPr="003966E4" w:rsidRDefault="00560EC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064B" w:rsidRPr="00B45B0D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C70FF2" w:rsidRPr="003966E4">
        <w:rPr>
          <w:b/>
          <w:i/>
          <w:sz w:val="28"/>
          <w:szCs w:val="28"/>
        </w:rPr>
        <w:t>2.2 Аудиторские процедуры и сбор аудиторских доказ</w:t>
      </w:r>
      <w:r>
        <w:rPr>
          <w:b/>
          <w:i/>
          <w:sz w:val="28"/>
          <w:szCs w:val="28"/>
        </w:rPr>
        <w:t>ательств</w:t>
      </w:r>
    </w:p>
    <w:p w:rsidR="00B45B0D" w:rsidRPr="00C34946" w:rsidRDefault="00970EA8" w:rsidP="00560ECA">
      <w:pPr>
        <w:suppressAutoHyphens/>
        <w:spacing w:line="360" w:lineRule="auto"/>
        <w:ind w:firstLine="709"/>
        <w:jc w:val="both"/>
        <w:rPr>
          <w:b/>
          <w:i/>
          <w:color w:val="FFFFFF"/>
          <w:sz w:val="28"/>
          <w:szCs w:val="28"/>
        </w:rPr>
      </w:pPr>
      <w:r w:rsidRPr="00C34946">
        <w:rPr>
          <w:b/>
          <w:i/>
          <w:color w:val="FFFFFF"/>
          <w:sz w:val="28"/>
          <w:szCs w:val="28"/>
        </w:rPr>
        <w:t>аудиторский доказательство учет расчет</w:t>
      </w:r>
    </w:p>
    <w:p w:rsidR="0059064B" w:rsidRPr="003966E4" w:rsidRDefault="009C3D5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При поведении аудита по разделам учета расчетов с поставщиками и подрядчиками, покупателями, по авансам</w:t>
      </w:r>
      <w:r w:rsidR="00D103E5" w:rsidRPr="003966E4">
        <w:rPr>
          <w:sz w:val="28"/>
          <w:szCs w:val="28"/>
        </w:rPr>
        <w:t xml:space="preserve"> применяем </w:t>
      </w:r>
      <w:r w:rsidRPr="003966E4">
        <w:rPr>
          <w:sz w:val="28"/>
          <w:szCs w:val="28"/>
        </w:rPr>
        <w:t>следующие методы сбора аудиторских дока</w:t>
      </w:r>
      <w:r w:rsidR="00D103E5" w:rsidRPr="003966E4">
        <w:rPr>
          <w:sz w:val="28"/>
          <w:szCs w:val="28"/>
        </w:rPr>
        <w:t>зательств.</w:t>
      </w:r>
    </w:p>
    <w:p w:rsidR="0059064B" w:rsidRPr="003966E4" w:rsidRDefault="00D103E5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Проверка достоверности фактов оприходования </w:t>
      </w:r>
      <w:r w:rsidR="001E1E54" w:rsidRPr="003966E4">
        <w:rPr>
          <w:b/>
          <w:sz w:val="28"/>
          <w:szCs w:val="28"/>
        </w:rPr>
        <w:t>товароматериальных</w:t>
      </w:r>
      <w:r w:rsidRPr="003966E4">
        <w:rPr>
          <w:b/>
          <w:sz w:val="28"/>
          <w:szCs w:val="28"/>
        </w:rPr>
        <w:t xml:space="preserve"> ценностей, принятых к учету работ, услуг.</w:t>
      </w:r>
      <w:r w:rsidR="00BE1962" w:rsidRPr="003966E4">
        <w:rPr>
          <w:sz w:val="28"/>
          <w:szCs w:val="28"/>
        </w:rPr>
        <w:t xml:space="preserve"> Основная цель-достижение уверенности в том, что на ГУИПП </w:t>
      </w:r>
      <w:r w:rsidR="00560ECA" w:rsidRPr="003966E4">
        <w:rPr>
          <w:sz w:val="28"/>
          <w:szCs w:val="28"/>
        </w:rPr>
        <w:t>"</w:t>
      </w:r>
      <w:r w:rsidR="00BE1962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657934" w:rsidRPr="003966E4">
        <w:rPr>
          <w:sz w:val="28"/>
          <w:szCs w:val="28"/>
        </w:rPr>
        <w:t xml:space="preserve"> присутствует вся первичная документация по всем поступившим ценностям и всем оказанным услугам за отчетный период. </w:t>
      </w:r>
      <w:r w:rsidR="002A07FF" w:rsidRPr="003966E4">
        <w:rPr>
          <w:sz w:val="28"/>
          <w:szCs w:val="28"/>
        </w:rPr>
        <w:t xml:space="preserve">Выборку на данном участке осуществляем следующим образом: операции по поступлению ТМЦ-репрезентативная (проводим с помощью случайного или систематического отбора); операции по приобретению работ, услуг -выборка непредставительная, в зависимости от предмета договоров, их стоимости и прочих факторов. </w:t>
      </w:r>
      <w:r w:rsidR="00E0616C" w:rsidRPr="003966E4">
        <w:rPr>
          <w:sz w:val="28"/>
          <w:szCs w:val="28"/>
        </w:rPr>
        <w:t>При этом используем информацию</w:t>
      </w:r>
      <w:r w:rsidR="00120742" w:rsidRPr="003966E4">
        <w:rPr>
          <w:sz w:val="28"/>
          <w:szCs w:val="28"/>
        </w:rPr>
        <w:t>, полученную в результате устного опроса и используя учетные регистры за предыдущие периоды. Сверяем данные первичных приходных документов с договорами на поставку (Приложение №</w:t>
      </w:r>
      <w:r w:rsidR="00334682" w:rsidRPr="003966E4">
        <w:rPr>
          <w:sz w:val="28"/>
          <w:szCs w:val="28"/>
        </w:rPr>
        <w:t xml:space="preserve"> 14</w:t>
      </w:r>
      <w:r w:rsidR="00120742" w:rsidRPr="003966E4">
        <w:rPr>
          <w:sz w:val="28"/>
          <w:szCs w:val="28"/>
        </w:rPr>
        <w:t>). Затем проверяем наличие счетов-фактур от поставщиков по каждой конкретной сделке</w:t>
      </w:r>
      <w:r w:rsidR="00334682" w:rsidRPr="003966E4">
        <w:rPr>
          <w:sz w:val="28"/>
          <w:szCs w:val="28"/>
        </w:rPr>
        <w:t xml:space="preserve"> (Приложение </w:t>
      </w:r>
      <w:r w:rsidR="00140622" w:rsidRPr="003966E4">
        <w:rPr>
          <w:sz w:val="28"/>
          <w:szCs w:val="28"/>
        </w:rPr>
        <w:t>№</w:t>
      </w:r>
      <w:r w:rsidR="00334682" w:rsidRPr="003966E4">
        <w:rPr>
          <w:sz w:val="28"/>
          <w:szCs w:val="28"/>
        </w:rPr>
        <w:t xml:space="preserve"> 16</w:t>
      </w:r>
      <w:r w:rsidR="00140622" w:rsidRPr="003966E4">
        <w:rPr>
          <w:sz w:val="28"/>
          <w:szCs w:val="28"/>
        </w:rPr>
        <w:t>). После этого сверяем данные вышеуказанных документов с данными складского учета или с информацией от бухгалтерии о принятых к учету работах, услугах.</w:t>
      </w:r>
    </w:p>
    <w:p w:rsidR="0059064B" w:rsidRPr="003966E4" w:rsidRDefault="00844C9E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Проверка оперативности регистрации фактов поступления сырья и материалов, оказания услуг. </w:t>
      </w:r>
      <w:r w:rsidRPr="003966E4">
        <w:rPr>
          <w:sz w:val="28"/>
          <w:szCs w:val="28"/>
        </w:rPr>
        <w:t>Устанавливаем причины расхождений между датами совершения хозяйственных операций и сроками их регистрации в учете</w:t>
      </w:r>
      <w:r w:rsidR="00FB712B" w:rsidRPr="003966E4">
        <w:rPr>
          <w:sz w:val="28"/>
          <w:szCs w:val="28"/>
        </w:rPr>
        <w:t xml:space="preserve">, выясняем имеют такие факты разовый или системный характер. С помощью опроса главного бухгалтера выясняем каким образом и </w:t>
      </w:r>
      <w:r w:rsidR="001E1E54" w:rsidRPr="003966E4">
        <w:rPr>
          <w:sz w:val="28"/>
          <w:szCs w:val="28"/>
        </w:rPr>
        <w:t>в какие</w:t>
      </w:r>
      <w:r w:rsidR="00FB712B" w:rsidRPr="003966E4">
        <w:rPr>
          <w:sz w:val="28"/>
          <w:szCs w:val="28"/>
        </w:rPr>
        <w:t xml:space="preserve"> сроки обрабатываются поступившие на</w:t>
      </w:r>
      <w:r w:rsidR="00560ECA" w:rsidRPr="003966E4">
        <w:rPr>
          <w:sz w:val="28"/>
          <w:szCs w:val="28"/>
        </w:rPr>
        <w:t xml:space="preserve"> </w:t>
      </w:r>
      <w:r w:rsidR="00FB712B" w:rsidRPr="003966E4">
        <w:rPr>
          <w:sz w:val="28"/>
          <w:szCs w:val="28"/>
        </w:rPr>
        <w:t>предприятие документы, каковы основные каналы поступления документов, ведется ли их централизованная регистрация</w:t>
      </w:r>
      <w:r w:rsidR="001D4834" w:rsidRPr="003966E4">
        <w:rPr>
          <w:sz w:val="28"/>
          <w:szCs w:val="28"/>
        </w:rPr>
        <w:t xml:space="preserve">. Осуществляются ли работы по истребованию документов в </w:t>
      </w:r>
      <w:r w:rsidR="001E1E54" w:rsidRPr="003966E4">
        <w:rPr>
          <w:sz w:val="28"/>
          <w:szCs w:val="28"/>
        </w:rPr>
        <w:t>случае</w:t>
      </w:r>
      <w:r w:rsidR="001D4834" w:rsidRPr="003966E4">
        <w:rPr>
          <w:sz w:val="28"/>
          <w:szCs w:val="28"/>
        </w:rPr>
        <w:t xml:space="preserve"> их отсутствия, некомплектности и некачественности.</w:t>
      </w:r>
    </w:p>
    <w:p w:rsidR="0059064B" w:rsidRPr="003966E4" w:rsidRDefault="005C22C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>Проверка законности первичной учетной документации по операциям расчетов с поставщиками и</w:t>
      </w:r>
      <w:r w:rsidR="00560ECA" w:rsidRPr="003966E4">
        <w:rPr>
          <w:b/>
          <w:sz w:val="28"/>
          <w:szCs w:val="28"/>
        </w:rPr>
        <w:t xml:space="preserve"> </w:t>
      </w:r>
      <w:r w:rsidRPr="003966E4">
        <w:rPr>
          <w:b/>
          <w:sz w:val="28"/>
          <w:szCs w:val="28"/>
        </w:rPr>
        <w:t>подрядчиками, покупателями.</w:t>
      </w:r>
      <w:r w:rsidRPr="003966E4">
        <w:rPr>
          <w:sz w:val="28"/>
          <w:szCs w:val="28"/>
        </w:rPr>
        <w:t xml:space="preserve"> Проведение данной процедуры </w:t>
      </w:r>
      <w:r w:rsidR="001E1E54" w:rsidRPr="003966E4">
        <w:rPr>
          <w:sz w:val="28"/>
          <w:szCs w:val="28"/>
        </w:rPr>
        <w:t>обязательно. Главная</w:t>
      </w:r>
      <w:r w:rsidR="002C0A84" w:rsidRPr="003966E4">
        <w:rPr>
          <w:sz w:val="28"/>
          <w:szCs w:val="28"/>
        </w:rPr>
        <w:t xml:space="preserve"> цель-получение достаточного количества доказательств</w:t>
      </w:r>
      <w:r w:rsidR="00560ECA" w:rsidRPr="003966E4">
        <w:rPr>
          <w:sz w:val="28"/>
          <w:szCs w:val="28"/>
        </w:rPr>
        <w:t xml:space="preserve"> </w:t>
      </w:r>
      <w:r w:rsidR="002C0A84" w:rsidRPr="003966E4">
        <w:rPr>
          <w:sz w:val="28"/>
          <w:szCs w:val="28"/>
        </w:rPr>
        <w:t>того, весь объем ПУД имеет юридическую силу, просматривая полистно те документы, которые</w:t>
      </w:r>
      <w:r w:rsidR="00C108A5" w:rsidRPr="003966E4">
        <w:rPr>
          <w:sz w:val="28"/>
          <w:szCs w:val="28"/>
        </w:rPr>
        <w:t xml:space="preserve"> были </w:t>
      </w:r>
      <w:r w:rsidR="001E1E54" w:rsidRPr="003966E4">
        <w:rPr>
          <w:sz w:val="28"/>
          <w:szCs w:val="28"/>
        </w:rPr>
        <w:t>отобраны</w:t>
      </w:r>
      <w:r w:rsidR="00C108A5" w:rsidRPr="003966E4">
        <w:rPr>
          <w:sz w:val="28"/>
          <w:szCs w:val="28"/>
        </w:rPr>
        <w:t xml:space="preserve"> ранее для поверки. По поведениям данной процедуры выявляем общий уровень соблюдения правил оформления документов по данному участку и, выявив нарушения, отражаем их в акте проверки.</w:t>
      </w:r>
    </w:p>
    <w:p w:rsidR="0059064B" w:rsidRPr="003966E4" w:rsidRDefault="00D142E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>Проверка реальности дебиторской и кредиторской задолженностей.</w:t>
      </w:r>
      <w:r w:rsidRPr="003966E4">
        <w:rPr>
          <w:sz w:val="28"/>
          <w:szCs w:val="28"/>
        </w:rPr>
        <w:t xml:space="preserve"> Цель проверки</w:t>
      </w:r>
      <w:r w:rsidR="00691DD9" w:rsidRPr="003966E4">
        <w:rPr>
          <w:sz w:val="28"/>
          <w:szCs w:val="28"/>
        </w:rPr>
        <w:t xml:space="preserve"> - достижение уверенности в том, что задолженности контрагентов и задолженности пред контрагентами числятся на счетах учета в реальных значениях. Наиболее эффективно - это проведение инвентаризации расчетов. В ходе инвентаризации устанавливаем сроки</w:t>
      </w:r>
      <w:r w:rsidR="00EF16EA" w:rsidRPr="003966E4">
        <w:rPr>
          <w:sz w:val="28"/>
          <w:szCs w:val="28"/>
        </w:rPr>
        <w:t xml:space="preserve"> возникновения задолженности, реальность ее погашения, правильность и обоснованность числящихся по балансу сумм </w:t>
      </w:r>
      <w:r w:rsidR="001E1E54" w:rsidRPr="003966E4">
        <w:rPr>
          <w:sz w:val="28"/>
          <w:szCs w:val="28"/>
        </w:rPr>
        <w:t>дебиторской</w:t>
      </w:r>
      <w:r w:rsidR="00EF16EA" w:rsidRPr="003966E4">
        <w:rPr>
          <w:sz w:val="28"/>
          <w:szCs w:val="28"/>
        </w:rPr>
        <w:t xml:space="preserve"> и кредиторской задолженностей, а также </w:t>
      </w:r>
      <w:r w:rsidR="001E1E54" w:rsidRPr="003966E4">
        <w:rPr>
          <w:sz w:val="28"/>
          <w:szCs w:val="28"/>
        </w:rPr>
        <w:t>предъявлены</w:t>
      </w:r>
      <w:r w:rsidR="00EF16EA" w:rsidRPr="003966E4">
        <w:rPr>
          <w:sz w:val="28"/>
          <w:szCs w:val="28"/>
        </w:rPr>
        <w:t xml:space="preserve"> ли иски на взыскание просроченной дебиторской задолженности. Инвентаризацию проводим посредством запроса</w:t>
      </w:r>
      <w:r w:rsidR="00CA63D5" w:rsidRPr="003966E4">
        <w:rPr>
          <w:sz w:val="28"/>
          <w:szCs w:val="28"/>
        </w:rPr>
        <w:t xml:space="preserve"> к контрагенту ГУИПП </w:t>
      </w:r>
      <w:r w:rsidR="00560ECA" w:rsidRPr="003966E4">
        <w:rPr>
          <w:sz w:val="28"/>
          <w:szCs w:val="28"/>
        </w:rPr>
        <w:t>"</w:t>
      </w:r>
      <w:r w:rsidR="00CA63D5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CA63D5" w:rsidRPr="003966E4">
        <w:rPr>
          <w:sz w:val="28"/>
          <w:szCs w:val="28"/>
        </w:rPr>
        <w:t xml:space="preserve"> о состоянии расчетов на определенную дату с приложением к запросу расшифровки задолженности. Такой запрос отправляем поставщику, подрядчику или покупате</w:t>
      </w:r>
      <w:r w:rsidR="00954100" w:rsidRPr="003966E4">
        <w:rPr>
          <w:sz w:val="28"/>
          <w:szCs w:val="28"/>
        </w:rPr>
        <w:t xml:space="preserve">лю в 2-х экземплярах, один из которых с подтвержденной суммой возвращается аудитору. Это одна из важнейших процедур аудита, т. к. операции с кредиторской </w:t>
      </w:r>
      <w:r w:rsidR="001E1E54" w:rsidRPr="003966E4">
        <w:rPr>
          <w:sz w:val="28"/>
          <w:szCs w:val="28"/>
        </w:rPr>
        <w:t>задолженностью</w:t>
      </w:r>
      <w:r w:rsidR="00954100" w:rsidRPr="003966E4">
        <w:rPr>
          <w:sz w:val="28"/>
          <w:szCs w:val="28"/>
        </w:rPr>
        <w:t xml:space="preserve"> и погашением ее наличными денежными средствами представляют возможность для мошенничества</w:t>
      </w:r>
      <w:r w:rsidR="00A725D8" w:rsidRPr="003966E4">
        <w:rPr>
          <w:sz w:val="28"/>
          <w:szCs w:val="28"/>
        </w:rPr>
        <w:t xml:space="preserve">, растрат и искажений данных финансовой отчетности. Необходимо принимать во внимание данное обстоятельство и знать типичные </w:t>
      </w:r>
      <w:r w:rsidR="001E1E54" w:rsidRPr="003966E4">
        <w:rPr>
          <w:sz w:val="28"/>
          <w:szCs w:val="28"/>
        </w:rPr>
        <w:t>методы</w:t>
      </w:r>
      <w:r w:rsidR="00C1714E" w:rsidRPr="003966E4">
        <w:rPr>
          <w:sz w:val="28"/>
          <w:szCs w:val="28"/>
        </w:rPr>
        <w:t xml:space="preserve"> совершения и сокрытия подобных действий. Следует убедиться также в том, что за </w:t>
      </w:r>
      <w:r w:rsidR="005B064E" w:rsidRPr="003966E4">
        <w:rPr>
          <w:sz w:val="28"/>
          <w:szCs w:val="28"/>
        </w:rPr>
        <w:t xml:space="preserve">проверяемый период не было случаев перекрытия кредиторской задолженности перед одним контрагентом дебиторской задолженностью другого. Кроме того, суммы кредиторской задолженности с истекшим сроком исковой </w:t>
      </w:r>
      <w:r w:rsidR="001E1E54" w:rsidRPr="003966E4">
        <w:rPr>
          <w:sz w:val="28"/>
          <w:szCs w:val="28"/>
        </w:rPr>
        <w:t>данности</w:t>
      </w:r>
      <w:r w:rsidR="005B064E" w:rsidRPr="003966E4">
        <w:rPr>
          <w:sz w:val="28"/>
          <w:szCs w:val="28"/>
        </w:rPr>
        <w:t xml:space="preserve"> должны быть своевременно списаны на внереализационные доходы организации.</w:t>
      </w:r>
    </w:p>
    <w:p w:rsidR="0059064B" w:rsidRPr="003966E4" w:rsidRDefault="006D6E9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>Проверка расчетов по авансам</w:t>
      </w:r>
      <w:r w:rsidR="00D375A2" w:rsidRPr="003966E4">
        <w:rPr>
          <w:b/>
          <w:sz w:val="28"/>
          <w:szCs w:val="28"/>
        </w:rPr>
        <w:t>.</w:t>
      </w:r>
      <w:r w:rsidRPr="003966E4">
        <w:rPr>
          <w:sz w:val="28"/>
          <w:szCs w:val="28"/>
        </w:rPr>
        <w:t xml:space="preserve"> Необходимо проверить наличие денежных документов, подтверждающих факт перечисления аванса на </w:t>
      </w:r>
      <w:r w:rsidR="001E1E54" w:rsidRPr="003966E4">
        <w:rPr>
          <w:sz w:val="28"/>
          <w:szCs w:val="28"/>
        </w:rPr>
        <w:t>счет</w:t>
      </w:r>
      <w:r w:rsidRPr="003966E4">
        <w:rPr>
          <w:sz w:val="28"/>
          <w:szCs w:val="28"/>
        </w:rPr>
        <w:t xml:space="preserve"> предприятия</w:t>
      </w:r>
      <w:r w:rsidR="008E400F" w:rsidRPr="003966E4">
        <w:rPr>
          <w:sz w:val="28"/>
          <w:szCs w:val="28"/>
        </w:rPr>
        <w:t xml:space="preserve">; за какую продукцию (работу услугу) предоставлен данный авансовый платеж; </w:t>
      </w:r>
      <w:r w:rsidR="001E1E54" w:rsidRPr="003966E4">
        <w:rPr>
          <w:sz w:val="28"/>
          <w:szCs w:val="28"/>
        </w:rPr>
        <w:t>правильность</w:t>
      </w:r>
      <w:r w:rsidR="008E400F" w:rsidRPr="003966E4">
        <w:rPr>
          <w:sz w:val="28"/>
          <w:szCs w:val="28"/>
        </w:rPr>
        <w:t xml:space="preserve"> ведения документации по учету расчетов по авансам полученным.</w:t>
      </w:r>
    </w:p>
    <w:p w:rsidR="0059064B" w:rsidRPr="003966E4" w:rsidRDefault="008E400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>Проверка соответствия данных аналитического учета оборотным остаткам по счетам синтетического учета.</w:t>
      </w:r>
      <w:r w:rsidRPr="003966E4">
        <w:rPr>
          <w:sz w:val="28"/>
          <w:szCs w:val="28"/>
        </w:rPr>
        <w:t xml:space="preserve"> В ходе проведения данной </w:t>
      </w:r>
      <w:r w:rsidR="001E1E54" w:rsidRPr="003966E4">
        <w:rPr>
          <w:sz w:val="28"/>
          <w:szCs w:val="28"/>
        </w:rPr>
        <w:t>процедуры</w:t>
      </w:r>
      <w:r w:rsidRPr="003966E4">
        <w:rPr>
          <w:sz w:val="28"/>
          <w:szCs w:val="28"/>
        </w:rPr>
        <w:t xml:space="preserve"> проверяем полноту и дос</w:t>
      </w:r>
      <w:r w:rsidR="00D375A2" w:rsidRPr="003966E4">
        <w:rPr>
          <w:sz w:val="28"/>
          <w:szCs w:val="28"/>
        </w:rPr>
        <w:t>т</w:t>
      </w:r>
      <w:r w:rsidRPr="003966E4">
        <w:rPr>
          <w:sz w:val="28"/>
          <w:szCs w:val="28"/>
        </w:rPr>
        <w:t>оверность</w:t>
      </w:r>
      <w:r w:rsidR="00D375A2" w:rsidRPr="003966E4">
        <w:rPr>
          <w:sz w:val="28"/>
          <w:szCs w:val="28"/>
        </w:rPr>
        <w:t xml:space="preserve"> отражения на счетах синтетического учета расчетов с поставщиками, подрядчиками, покупателями и по авансам. Сверяем методом пересчета итоговые данные</w:t>
      </w:r>
      <w:r w:rsidR="000A437D" w:rsidRPr="003966E4">
        <w:rPr>
          <w:sz w:val="28"/>
          <w:szCs w:val="28"/>
        </w:rPr>
        <w:t xml:space="preserve"> по регистрам аналитического учета</w:t>
      </w:r>
      <w:r w:rsidR="00560ECA" w:rsidRPr="003966E4">
        <w:rPr>
          <w:sz w:val="28"/>
          <w:szCs w:val="28"/>
        </w:rPr>
        <w:t xml:space="preserve"> </w:t>
      </w:r>
      <w:r w:rsidR="000A437D" w:rsidRPr="003966E4">
        <w:rPr>
          <w:sz w:val="28"/>
          <w:szCs w:val="28"/>
        </w:rPr>
        <w:t xml:space="preserve">с суммами, отраженными на счетах 60 </w:t>
      </w:r>
      <w:r w:rsidR="00560ECA" w:rsidRPr="003966E4">
        <w:rPr>
          <w:sz w:val="28"/>
          <w:szCs w:val="28"/>
        </w:rPr>
        <w:t>"</w:t>
      </w:r>
      <w:r w:rsidR="000A437D" w:rsidRPr="003966E4">
        <w:rPr>
          <w:sz w:val="28"/>
          <w:szCs w:val="28"/>
        </w:rPr>
        <w:t xml:space="preserve">Расчеты с поставщиками и </w:t>
      </w:r>
      <w:r w:rsidR="001E1E54" w:rsidRPr="003966E4">
        <w:rPr>
          <w:sz w:val="28"/>
          <w:szCs w:val="28"/>
        </w:rPr>
        <w:t>подрядчиками</w:t>
      </w:r>
      <w:r w:rsidR="00560ECA" w:rsidRPr="003966E4">
        <w:rPr>
          <w:sz w:val="28"/>
          <w:szCs w:val="28"/>
        </w:rPr>
        <w:t>"</w:t>
      </w:r>
      <w:r w:rsidR="000A437D" w:rsidRPr="003966E4">
        <w:rPr>
          <w:sz w:val="28"/>
          <w:szCs w:val="28"/>
        </w:rPr>
        <w:t xml:space="preserve">, 66 </w:t>
      </w:r>
      <w:r w:rsidR="00560ECA" w:rsidRPr="003966E4">
        <w:rPr>
          <w:sz w:val="28"/>
          <w:szCs w:val="28"/>
        </w:rPr>
        <w:t>"</w:t>
      </w:r>
      <w:r w:rsidR="000A437D" w:rsidRPr="003966E4">
        <w:rPr>
          <w:sz w:val="28"/>
          <w:szCs w:val="28"/>
        </w:rPr>
        <w:t xml:space="preserve">Расчеты с покупателями и заказчиками по </w:t>
      </w:r>
      <w:r w:rsidR="001E1E54" w:rsidRPr="003966E4">
        <w:rPr>
          <w:sz w:val="28"/>
          <w:szCs w:val="28"/>
        </w:rPr>
        <w:t>отгруженной</w:t>
      </w:r>
      <w:r w:rsidR="000A437D" w:rsidRPr="003966E4">
        <w:rPr>
          <w:sz w:val="28"/>
          <w:szCs w:val="28"/>
        </w:rPr>
        <w:t xml:space="preserve">, но не </w:t>
      </w:r>
      <w:r w:rsidR="001E1E54" w:rsidRPr="003966E4">
        <w:rPr>
          <w:sz w:val="28"/>
          <w:szCs w:val="28"/>
        </w:rPr>
        <w:t>оплаченной</w:t>
      </w:r>
      <w:r w:rsidR="000A437D" w:rsidRPr="003966E4">
        <w:rPr>
          <w:sz w:val="28"/>
          <w:szCs w:val="28"/>
        </w:rPr>
        <w:t xml:space="preserve"> продукции, товарам (работам, услугам), 64 </w:t>
      </w:r>
      <w:r w:rsidR="00560ECA" w:rsidRPr="003966E4">
        <w:rPr>
          <w:sz w:val="28"/>
          <w:szCs w:val="28"/>
        </w:rPr>
        <w:t>"</w:t>
      </w:r>
      <w:r w:rsidR="000A437D" w:rsidRPr="003966E4">
        <w:rPr>
          <w:sz w:val="28"/>
          <w:szCs w:val="28"/>
        </w:rPr>
        <w:t>Расчеты по авансам полученным</w:t>
      </w:r>
      <w:r w:rsidR="00560ECA" w:rsidRPr="003966E4">
        <w:rPr>
          <w:sz w:val="28"/>
          <w:szCs w:val="28"/>
        </w:rPr>
        <w:t>"</w:t>
      </w:r>
      <w:r w:rsidR="00041266" w:rsidRPr="003966E4">
        <w:rPr>
          <w:sz w:val="28"/>
          <w:szCs w:val="28"/>
        </w:rPr>
        <w:t xml:space="preserve"> и на субсчетах к этому счету. Т. к. на ГУИПП </w:t>
      </w:r>
      <w:r w:rsidR="00560ECA" w:rsidRPr="003966E4">
        <w:rPr>
          <w:sz w:val="28"/>
          <w:szCs w:val="28"/>
        </w:rPr>
        <w:t>"</w:t>
      </w:r>
      <w:r w:rsidR="00041266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041266" w:rsidRPr="003966E4">
        <w:rPr>
          <w:sz w:val="28"/>
          <w:szCs w:val="28"/>
        </w:rPr>
        <w:t xml:space="preserve"> журнально-ордерная форма, то итоговые данные по журналу-ордеру№6</w:t>
      </w:r>
      <w:r w:rsidR="00560ECA" w:rsidRPr="003966E4">
        <w:rPr>
          <w:sz w:val="28"/>
          <w:szCs w:val="28"/>
        </w:rPr>
        <w:t xml:space="preserve"> </w:t>
      </w:r>
      <w:r w:rsidR="00B537FB" w:rsidRPr="003966E4">
        <w:rPr>
          <w:sz w:val="28"/>
          <w:szCs w:val="28"/>
        </w:rPr>
        <w:t>(Приложение №</w:t>
      </w:r>
      <w:r w:rsidR="00CA47DA" w:rsidRPr="003966E4">
        <w:rPr>
          <w:sz w:val="28"/>
          <w:szCs w:val="28"/>
        </w:rPr>
        <w:t xml:space="preserve"> 21</w:t>
      </w:r>
      <w:r w:rsidR="00B537FB" w:rsidRPr="003966E4">
        <w:rPr>
          <w:sz w:val="28"/>
          <w:szCs w:val="28"/>
        </w:rPr>
        <w:t xml:space="preserve">) </w:t>
      </w:r>
      <w:r w:rsidR="00366128" w:rsidRPr="003966E4">
        <w:rPr>
          <w:sz w:val="28"/>
          <w:szCs w:val="28"/>
        </w:rPr>
        <w:t>должны совпадать с оборотами и остатками по счету 60, сводная отчетность, отражающая</w:t>
      </w:r>
      <w:r w:rsidR="00B537FB" w:rsidRPr="003966E4">
        <w:rPr>
          <w:sz w:val="28"/>
          <w:szCs w:val="28"/>
        </w:rPr>
        <w:t xml:space="preserve"> данные по счету 66 (Приложение №</w:t>
      </w:r>
      <w:r w:rsidR="00CA47DA" w:rsidRPr="003966E4">
        <w:rPr>
          <w:sz w:val="28"/>
          <w:szCs w:val="28"/>
        </w:rPr>
        <w:t xml:space="preserve"> 6, 9</w:t>
      </w:r>
      <w:r w:rsidR="00B537FB" w:rsidRPr="003966E4">
        <w:rPr>
          <w:sz w:val="28"/>
          <w:szCs w:val="28"/>
        </w:rPr>
        <w:t>).</w:t>
      </w:r>
    </w:p>
    <w:p w:rsidR="00560ECA" w:rsidRPr="003966E4" w:rsidRDefault="00B537FB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>Проверка правильности отражения в отчетности итоговых данных по расчетам с поставщиками и подрядчиками, покупателями, по авансам.</w:t>
      </w:r>
      <w:r w:rsidRPr="003966E4">
        <w:rPr>
          <w:sz w:val="28"/>
          <w:szCs w:val="28"/>
        </w:rPr>
        <w:t xml:space="preserve"> Основная цель – это определить достоверности сумм кредиторской и дебиторской задолженности в части расчетов с поставщиками и подрядчиками, покупателями</w:t>
      </w:r>
      <w:r w:rsidR="00BC5CEE" w:rsidRPr="003966E4">
        <w:rPr>
          <w:sz w:val="28"/>
          <w:szCs w:val="28"/>
        </w:rPr>
        <w:t xml:space="preserve">, отраженных в отчетности ГУИПП </w:t>
      </w:r>
      <w:r w:rsidR="00560ECA" w:rsidRPr="003966E4">
        <w:rPr>
          <w:sz w:val="28"/>
          <w:szCs w:val="28"/>
        </w:rPr>
        <w:t>"</w:t>
      </w:r>
      <w:r w:rsidR="00BC5CEE"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BC5CEE" w:rsidRPr="003966E4">
        <w:rPr>
          <w:sz w:val="28"/>
          <w:szCs w:val="28"/>
        </w:rPr>
        <w:t>. Проверяем бухгалтерский баланс (Приложение №</w:t>
      </w:r>
      <w:r w:rsidR="00CA47DA" w:rsidRPr="003966E4">
        <w:rPr>
          <w:sz w:val="28"/>
          <w:szCs w:val="28"/>
        </w:rPr>
        <w:t xml:space="preserve"> 12</w:t>
      </w:r>
      <w:r w:rsidR="00BC5CEE" w:rsidRPr="003966E4">
        <w:rPr>
          <w:sz w:val="28"/>
          <w:szCs w:val="28"/>
        </w:rPr>
        <w:t xml:space="preserve">) и приложение к </w:t>
      </w:r>
      <w:r w:rsidR="001E1E54" w:rsidRPr="003966E4">
        <w:rPr>
          <w:sz w:val="28"/>
          <w:szCs w:val="28"/>
        </w:rPr>
        <w:t>бухгалтерскому</w:t>
      </w:r>
      <w:r w:rsidR="00BC5CEE" w:rsidRPr="003966E4">
        <w:rPr>
          <w:sz w:val="28"/>
          <w:szCs w:val="28"/>
        </w:rPr>
        <w:t xml:space="preserve"> балансу</w:t>
      </w:r>
      <w:r w:rsidR="00B02AC8" w:rsidRPr="003966E4">
        <w:rPr>
          <w:sz w:val="28"/>
          <w:szCs w:val="28"/>
        </w:rPr>
        <w:t xml:space="preserve"> (в части наличия</w:t>
      </w:r>
      <w:r w:rsidR="00560ECA" w:rsidRPr="003966E4">
        <w:rPr>
          <w:sz w:val="28"/>
          <w:szCs w:val="28"/>
        </w:rPr>
        <w:t xml:space="preserve"> </w:t>
      </w:r>
      <w:r w:rsidR="00B02AC8" w:rsidRPr="003966E4">
        <w:rPr>
          <w:sz w:val="28"/>
          <w:szCs w:val="28"/>
        </w:rPr>
        <w:t>на начало и конец года отдельных видов дебиторской и кредиторской задолженностей) (Приложение №</w:t>
      </w:r>
      <w:r w:rsidR="00CA47DA" w:rsidRPr="003966E4">
        <w:rPr>
          <w:sz w:val="28"/>
          <w:szCs w:val="28"/>
        </w:rPr>
        <w:t xml:space="preserve"> 13</w:t>
      </w:r>
      <w:r w:rsidR="00B02AC8" w:rsidRPr="003966E4">
        <w:rPr>
          <w:sz w:val="28"/>
          <w:szCs w:val="28"/>
        </w:rPr>
        <w:t xml:space="preserve">). В ходе проверки следует убедиться, что суммы, отраженные в активе , пассиве баланса и в приложении к </w:t>
      </w:r>
      <w:r w:rsidR="006A1744" w:rsidRPr="003966E4">
        <w:rPr>
          <w:sz w:val="28"/>
          <w:szCs w:val="28"/>
        </w:rPr>
        <w:t>бухгалтерскому балансу соответствуют остаткам дебиторской и кредиторской задолженностей на соответствующих счетах бухгалтерского учета.</w:t>
      </w:r>
    </w:p>
    <w:p w:rsidR="00AC1254" w:rsidRPr="003966E4" w:rsidRDefault="00AC125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064B" w:rsidRPr="00B45B0D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="00C65FA9" w:rsidRPr="003966E4">
        <w:rPr>
          <w:b/>
          <w:i/>
          <w:sz w:val="28"/>
          <w:szCs w:val="28"/>
        </w:rPr>
        <w:t xml:space="preserve"> Составление отчета ауд</w:t>
      </w:r>
      <w:r>
        <w:rPr>
          <w:b/>
          <w:i/>
          <w:sz w:val="28"/>
          <w:szCs w:val="28"/>
        </w:rPr>
        <w:t>итора и аудиторского заключения</w:t>
      </w:r>
    </w:p>
    <w:p w:rsidR="00B45B0D" w:rsidRPr="00B45B0D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9064B" w:rsidRPr="003966E4" w:rsidRDefault="002653B7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Во всех случаях обязательного аудита аудиторские организации должны предоставить проверяемому экономическому </w:t>
      </w:r>
      <w:r w:rsidR="001E1E54" w:rsidRPr="003966E4">
        <w:rPr>
          <w:sz w:val="28"/>
          <w:szCs w:val="28"/>
        </w:rPr>
        <w:t>субъекту письменный</w:t>
      </w:r>
      <w:r w:rsidRPr="003966E4">
        <w:rPr>
          <w:sz w:val="28"/>
          <w:szCs w:val="28"/>
        </w:rPr>
        <w:t xml:space="preserve"> отчет по результатам проведения аудита.</w:t>
      </w:r>
      <w:r w:rsidR="00B41402" w:rsidRPr="003966E4">
        <w:rPr>
          <w:sz w:val="28"/>
          <w:szCs w:val="28"/>
        </w:rPr>
        <w:t xml:space="preserve"> Данные</w:t>
      </w:r>
      <w:r w:rsidR="007A3518" w:rsidRPr="003966E4">
        <w:rPr>
          <w:sz w:val="28"/>
          <w:szCs w:val="28"/>
        </w:rPr>
        <w:t>,</w:t>
      </w:r>
      <w:r w:rsidR="00B41402" w:rsidRPr="003966E4">
        <w:rPr>
          <w:sz w:val="28"/>
          <w:szCs w:val="28"/>
        </w:rPr>
        <w:t xml:space="preserve"> содержащиеся в письменном отчете аудитора, необходимы руководству проверяемого экономического субъекта для того, чтобы иметь представление о тех недостатках в учетных записях, бухгалтерских регистрах и системе </w:t>
      </w:r>
      <w:r w:rsidR="001E1E54" w:rsidRPr="003966E4">
        <w:rPr>
          <w:sz w:val="28"/>
          <w:szCs w:val="28"/>
        </w:rPr>
        <w:t>внутреннего</w:t>
      </w:r>
      <w:r w:rsidR="00B41402" w:rsidRPr="003966E4">
        <w:rPr>
          <w:sz w:val="28"/>
          <w:szCs w:val="28"/>
        </w:rPr>
        <w:t xml:space="preserve"> контроля, которые могут привести к существенным ошибкам в бухгалтерской отчетности.</w:t>
      </w:r>
    </w:p>
    <w:p w:rsidR="0059064B" w:rsidRPr="003966E4" w:rsidRDefault="007A351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Письменный отчет аудитора не может </w:t>
      </w:r>
      <w:r w:rsidR="001E1E54" w:rsidRPr="003966E4">
        <w:rPr>
          <w:sz w:val="28"/>
          <w:szCs w:val="28"/>
        </w:rPr>
        <w:t>рассматриваться как</w:t>
      </w:r>
      <w:r w:rsidRPr="003966E4">
        <w:rPr>
          <w:sz w:val="28"/>
          <w:szCs w:val="28"/>
        </w:rPr>
        <w:t xml:space="preserve"> полноценный отчет </w:t>
      </w:r>
      <w:r w:rsidR="001E1E54" w:rsidRPr="003966E4">
        <w:rPr>
          <w:sz w:val="28"/>
          <w:szCs w:val="28"/>
        </w:rPr>
        <w:t>о всех</w:t>
      </w:r>
      <w:r w:rsidR="00AE05D1" w:rsidRPr="003966E4">
        <w:rPr>
          <w:sz w:val="28"/>
          <w:szCs w:val="28"/>
        </w:rPr>
        <w:t xml:space="preserve"> существующих недостатках, поскольку в </w:t>
      </w:r>
      <w:r w:rsidR="001E1E54" w:rsidRPr="003966E4">
        <w:rPr>
          <w:sz w:val="28"/>
          <w:szCs w:val="28"/>
        </w:rPr>
        <w:t>нем</w:t>
      </w:r>
      <w:r w:rsidR="00AE05D1" w:rsidRPr="003966E4">
        <w:rPr>
          <w:sz w:val="28"/>
          <w:szCs w:val="28"/>
        </w:rPr>
        <w:t xml:space="preserve"> указаны лишь те, которые были обнаружены в процессе аудиторской проверки.</w:t>
      </w:r>
    </w:p>
    <w:p w:rsidR="00AE05D1" w:rsidRPr="003966E4" w:rsidRDefault="00AE05D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Письменный отчет аудитора готовится в ходе аудиторской проверки и представляется руководителю и (или) собственнику экономического субъекта</w:t>
      </w:r>
      <w:r w:rsidR="00EA12BE" w:rsidRPr="003966E4">
        <w:rPr>
          <w:sz w:val="28"/>
          <w:szCs w:val="28"/>
        </w:rPr>
        <w:t>, подлежащего аудиту, на завершающей стадии аудиторской проверки. Письменный отчет – это конфиденциальный документ и может быть передан только:</w:t>
      </w:r>
    </w:p>
    <w:p w:rsidR="00EA12BE" w:rsidRPr="003966E4" w:rsidRDefault="00EA12BE" w:rsidP="00560ECA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лицу, подписавшему договор (контракт, письмо-обязательство) на оказание аудиторских услуг;</w:t>
      </w:r>
    </w:p>
    <w:p w:rsidR="00EA12BE" w:rsidRPr="003966E4" w:rsidRDefault="00EA12BE" w:rsidP="00560ECA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лицу, прямо указанному в качестве получателя письменного отчета</w:t>
      </w:r>
      <w:r w:rsidR="00186508" w:rsidRPr="003966E4">
        <w:rPr>
          <w:sz w:val="28"/>
          <w:szCs w:val="28"/>
        </w:rPr>
        <w:t xml:space="preserve"> аудитора в договоре (контракте, письме-обязательстве) на оказание аудиторских услуг;</w:t>
      </w:r>
    </w:p>
    <w:p w:rsidR="0059064B" w:rsidRPr="003966E4" w:rsidRDefault="00186508" w:rsidP="00560ECA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любому другому лицу в случае письменного указания на то в адрес аудиторской организации лица, подписавшего договор (контракт, </w:t>
      </w:r>
      <w:r w:rsidR="001E1E54" w:rsidRPr="003966E4">
        <w:rPr>
          <w:sz w:val="28"/>
          <w:szCs w:val="28"/>
        </w:rPr>
        <w:t>письмо-обязательство</w:t>
      </w:r>
      <w:r w:rsidRPr="003966E4">
        <w:rPr>
          <w:sz w:val="28"/>
          <w:szCs w:val="28"/>
        </w:rPr>
        <w:t>) на оказание аудиторских услуг.</w:t>
      </w:r>
    </w:p>
    <w:p w:rsidR="0059064B" w:rsidRPr="003966E4" w:rsidRDefault="001E1E5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Отдельные вопросы письменного отчета аудитора могут обсуждаться в устной форме или в порядке обмена письмами с сотрудниками экономического субъекта в ходе его проверки с учетом степени ответственности, допуска к информации и уровня компетентности этих сотрудников.</w:t>
      </w:r>
    </w:p>
    <w:p w:rsidR="0059064B" w:rsidRPr="003966E4" w:rsidRDefault="000235BE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Письменная информация аудитора составляется не менее чем в </w:t>
      </w:r>
      <w:r w:rsidR="009E6541" w:rsidRPr="003966E4">
        <w:rPr>
          <w:sz w:val="28"/>
          <w:szCs w:val="28"/>
        </w:rPr>
        <w:t xml:space="preserve">2 </w:t>
      </w:r>
      <w:r w:rsidRPr="003966E4">
        <w:rPr>
          <w:sz w:val="28"/>
          <w:szCs w:val="28"/>
        </w:rPr>
        <w:t>экземплярах.</w:t>
      </w:r>
      <w:r w:rsidR="009E6541" w:rsidRPr="003966E4">
        <w:rPr>
          <w:sz w:val="28"/>
          <w:szCs w:val="28"/>
        </w:rPr>
        <w:t xml:space="preserve"> 1-передается под расписку лицам. которым может быть </w:t>
      </w:r>
      <w:r w:rsidR="001E1E54" w:rsidRPr="003966E4">
        <w:rPr>
          <w:sz w:val="28"/>
          <w:szCs w:val="28"/>
        </w:rPr>
        <w:t>представлена</w:t>
      </w:r>
      <w:r w:rsidR="009E6541" w:rsidRPr="003966E4">
        <w:rPr>
          <w:sz w:val="28"/>
          <w:szCs w:val="28"/>
        </w:rPr>
        <w:t xml:space="preserve"> эта информация, 2-остается</w:t>
      </w:r>
      <w:r w:rsidR="00560ECA" w:rsidRPr="003966E4">
        <w:rPr>
          <w:sz w:val="28"/>
          <w:szCs w:val="28"/>
        </w:rPr>
        <w:t xml:space="preserve"> </w:t>
      </w:r>
      <w:r w:rsidR="009E6541" w:rsidRPr="003966E4">
        <w:rPr>
          <w:sz w:val="28"/>
          <w:szCs w:val="28"/>
        </w:rPr>
        <w:t>в распоряжении аудиторской организации и приобщается к общей документации аудитора</w:t>
      </w:r>
      <w:r w:rsidR="00B40A4F" w:rsidRPr="003966E4">
        <w:rPr>
          <w:sz w:val="28"/>
          <w:szCs w:val="28"/>
        </w:rPr>
        <w:t>.</w:t>
      </w:r>
    </w:p>
    <w:p w:rsidR="0059064B" w:rsidRPr="003966E4" w:rsidRDefault="00B376E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Письменная информация аудитора – конфиденциальный документ</w:t>
      </w:r>
      <w:r w:rsidR="002170EB" w:rsidRPr="003966E4">
        <w:rPr>
          <w:sz w:val="28"/>
          <w:szCs w:val="28"/>
        </w:rPr>
        <w:t xml:space="preserve"> (Приложение №</w:t>
      </w:r>
      <w:r w:rsidR="00B83E20" w:rsidRPr="003966E4">
        <w:rPr>
          <w:sz w:val="28"/>
          <w:szCs w:val="28"/>
        </w:rPr>
        <w:t xml:space="preserve"> 23</w:t>
      </w:r>
      <w:r w:rsidR="002170EB" w:rsidRPr="003966E4">
        <w:rPr>
          <w:sz w:val="28"/>
          <w:szCs w:val="28"/>
        </w:rPr>
        <w:t>)</w:t>
      </w:r>
      <w:r w:rsidRPr="003966E4">
        <w:rPr>
          <w:sz w:val="28"/>
          <w:szCs w:val="28"/>
        </w:rPr>
        <w:t>.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Содержащиеся в нем сведения не подлежат разглашению аудиторской фирмой, ее сотрудниками либо аудитором, работающим самостоятельно</w:t>
      </w:r>
      <w:r w:rsidR="000B6A09" w:rsidRPr="003966E4">
        <w:rPr>
          <w:sz w:val="28"/>
          <w:szCs w:val="28"/>
        </w:rPr>
        <w:t>.</w:t>
      </w:r>
    </w:p>
    <w:p w:rsidR="0059064B" w:rsidRPr="003966E4" w:rsidRDefault="000B6A0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Экономический субъект вправе распоряжаться полученными сведениями,</w:t>
      </w:r>
      <w:r w:rsidR="006B4BD0" w:rsidRPr="003966E4">
        <w:rPr>
          <w:sz w:val="28"/>
          <w:szCs w:val="28"/>
        </w:rPr>
        <w:t xml:space="preserve"> содержащейся в письменной информации аудитора, по своему усмотрению. Аудиторская организация не несет ответственности за разглашение конфиденциальной информации</w:t>
      </w:r>
      <w:r w:rsidR="009D30B9" w:rsidRPr="003966E4">
        <w:rPr>
          <w:sz w:val="28"/>
          <w:szCs w:val="28"/>
        </w:rPr>
        <w:t xml:space="preserve"> </w:t>
      </w:r>
      <w:r w:rsidR="001E1E54" w:rsidRPr="003966E4">
        <w:rPr>
          <w:sz w:val="28"/>
          <w:szCs w:val="28"/>
        </w:rPr>
        <w:t>клиента, произошедшее</w:t>
      </w:r>
      <w:r w:rsidR="009D30B9" w:rsidRPr="003966E4">
        <w:rPr>
          <w:sz w:val="28"/>
          <w:szCs w:val="28"/>
        </w:rPr>
        <w:t xml:space="preserve"> по вине или </w:t>
      </w:r>
      <w:r w:rsidR="001E1E54" w:rsidRPr="003966E4">
        <w:rPr>
          <w:sz w:val="28"/>
          <w:szCs w:val="28"/>
        </w:rPr>
        <w:t>ведома</w:t>
      </w:r>
      <w:r w:rsidR="009D30B9" w:rsidRPr="003966E4">
        <w:rPr>
          <w:sz w:val="28"/>
          <w:szCs w:val="28"/>
        </w:rPr>
        <w:t xml:space="preserve"> работников экономического субъекта, подлежавшего аудиту.</w:t>
      </w:r>
    </w:p>
    <w:p w:rsidR="0059064B" w:rsidRPr="003966E4" w:rsidRDefault="000F54DB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Согласно закону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Об аудиторской деятельности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 xml:space="preserve"> </w:t>
      </w:r>
      <w:r w:rsidRPr="003966E4">
        <w:rPr>
          <w:i/>
          <w:sz w:val="28"/>
          <w:szCs w:val="28"/>
        </w:rPr>
        <w:t>аудиторское заключение-</w:t>
      </w:r>
      <w:r w:rsidRPr="003966E4">
        <w:rPr>
          <w:sz w:val="28"/>
          <w:szCs w:val="28"/>
        </w:rPr>
        <w:t xml:space="preserve"> официальный документ, предназначенный для пользователей финансовой отчетности аудируемых лиц, составленный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в соответствии с правилами (стандартами) аудиторской деятельности и содержащий выраженное в установленной форме мнение аудиторской</w:t>
      </w:r>
      <w:r w:rsidR="00B80C3C" w:rsidRPr="003966E4">
        <w:rPr>
          <w:sz w:val="28"/>
          <w:szCs w:val="28"/>
        </w:rPr>
        <w:t xml:space="preserve"> организации или индивидуального аудитора о достоверности отчетности аудируемого лица и соответствии порядка ведения его бухгалтерского учета законодательству Приднестровской Молдавской Республики.</w:t>
      </w:r>
    </w:p>
    <w:p w:rsidR="0059064B" w:rsidRPr="003966E4" w:rsidRDefault="00813405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Аудиторское заключение – это документ с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юридическим статусом для всех юридических и физических лиц, органов государственной власти</w:t>
      </w:r>
      <w:r w:rsidR="00AE315C" w:rsidRPr="003966E4">
        <w:rPr>
          <w:sz w:val="28"/>
          <w:szCs w:val="28"/>
        </w:rPr>
        <w:t xml:space="preserve"> и управления, органов местного самоуправления и судебных органов.</w:t>
      </w:r>
    </w:p>
    <w:p w:rsidR="0059064B" w:rsidRPr="003966E4" w:rsidRDefault="00361FF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Аудиторское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заключение предс</w:t>
      </w:r>
      <w:r w:rsidR="00BD4DF0" w:rsidRPr="003966E4">
        <w:rPr>
          <w:sz w:val="28"/>
          <w:szCs w:val="28"/>
        </w:rPr>
        <w:t xml:space="preserve">тавляет собой мнение аудитора о </w:t>
      </w:r>
      <w:r w:rsidRPr="003966E4">
        <w:rPr>
          <w:sz w:val="28"/>
          <w:szCs w:val="28"/>
        </w:rPr>
        <w:t>достоверности</w:t>
      </w:r>
      <w:r w:rsidR="003D17C0" w:rsidRPr="003966E4">
        <w:rPr>
          <w:sz w:val="28"/>
          <w:szCs w:val="28"/>
        </w:rPr>
        <w:t xml:space="preserve"> бухгалтерской отчетности и никто не може</w:t>
      </w:r>
      <w:r w:rsidR="00AA1094" w:rsidRPr="003966E4">
        <w:rPr>
          <w:sz w:val="28"/>
          <w:szCs w:val="28"/>
        </w:rPr>
        <w:t>т трактовать его как-либо иначе (Приложение №</w:t>
      </w:r>
      <w:r w:rsidR="00B83E20" w:rsidRPr="003966E4">
        <w:rPr>
          <w:sz w:val="28"/>
          <w:szCs w:val="28"/>
        </w:rPr>
        <w:t xml:space="preserve"> 24</w:t>
      </w:r>
      <w:r w:rsidR="00AA1094" w:rsidRPr="003966E4">
        <w:rPr>
          <w:sz w:val="28"/>
          <w:szCs w:val="28"/>
        </w:rPr>
        <w:t>).</w:t>
      </w:r>
    </w:p>
    <w:p w:rsidR="0059064B" w:rsidRPr="003966E4" w:rsidRDefault="003D17C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Мнение о достоверности отчетности должно выражать оценку соответствия</w:t>
      </w:r>
      <w:r w:rsidR="00B715C2" w:rsidRPr="003966E4">
        <w:rPr>
          <w:sz w:val="28"/>
          <w:szCs w:val="28"/>
        </w:rPr>
        <w:t xml:space="preserve"> во всех </w:t>
      </w:r>
      <w:r w:rsidR="00AD734E" w:rsidRPr="003966E4">
        <w:rPr>
          <w:sz w:val="28"/>
          <w:szCs w:val="28"/>
        </w:rPr>
        <w:t>существующих</w:t>
      </w:r>
      <w:r w:rsidR="00B715C2" w:rsidRPr="003966E4">
        <w:rPr>
          <w:sz w:val="28"/>
          <w:szCs w:val="28"/>
        </w:rPr>
        <w:t xml:space="preserve"> аспектах бухгалтерской отчетности нормативным актам, регулирующим бухгалтерский</w:t>
      </w:r>
      <w:r w:rsidR="00560ECA" w:rsidRPr="003966E4">
        <w:rPr>
          <w:sz w:val="28"/>
          <w:szCs w:val="28"/>
        </w:rPr>
        <w:t xml:space="preserve"> </w:t>
      </w:r>
      <w:r w:rsidR="00B715C2" w:rsidRPr="003966E4">
        <w:rPr>
          <w:sz w:val="28"/>
          <w:szCs w:val="28"/>
        </w:rPr>
        <w:t xml:space="preserve">учет и отчетность в </w:t>
      </w:r>
      <w:r w:rsidR="00AD734E" w:rsidRPr="003966E4">
        <w:rPr>
          <w:sz w:val="28"/>
          <w:szCs w:val="28"/>
        </w:rPr>
        <w:t>Приднестровской</w:t>
      </w:r>
      <w:r w:rsidR="00B715C2" w:rsidRPr="003966E4">
        <w:rPr>
          <w:sz w:val="28"/>
          <w:szCs w:val="28"/>
        </w:rPr>
        <w:t xml:space="preserve"> Молдавской Республике.</w:t>
      </w:r>
    </w:p>
    <w:p w:rsidR="0059064B" w:rsidRPr="003966E4" w:rsidRDefault="00B715C2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Если обнаружено, что из-за имущественного или финансового положения экономического субъекта возникают серьезные сомнения в его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возможности продолжать свою деятельность и исполнять обязательства в течение как минимум 12 месяцев, эти сомнения должны быть отражены в аудиторском заключении.</w:t>
      </w:r>
    </w:p>
    <w:p w:rsidR="00BD4DF0" w:rsidRPr="003966E4" w:rsidRDefault="00B715C2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аудиторской практике применяются</w:t>
      </w:r>
      <w:r w:rsidR="00BD4DF0" w:rsidRPr="003966E4">
        <w:rPr>
          <w:sz w:val="28"/>
          <w:szCs w:val="28"/>
        </w:rPr>
        <w:t xml:space="preserve"> следующие виды аудиторского заключения:</w:t>
      </w:r>
    </w:p>
    <w:p w:rsidR="00BD4DF0" w:rsidRPr="003966E4" w:rsidRDefault="00BD4DF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1) аудиторское заключение с выражением безоговорочного положительного мнения;</w:t>
      </w:r>
    </w:p>
    <w:p w:rsidR="00BD4DF0" w:rsidRPr="003966E4" w:rsidRDefault="00BD4DF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2) модифицированное аудиторское заключение:</w:t>
      </w:r>
    </w:p>
    <w:p w:rsidR="001472F9" w:rsidRPr="003966E4" w:rsidRDefault="001472F9" w:rsidP="00560ECA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аудиторское заключение с выражением мнения, не являющегося безоговорочно положительным;</w:t>
      </w:r>
    </w:p>
    <w:p w:rsidR="001472F9" w:rsidRPr="003966E4" w:rsidRDefault="001472F9" w:rsidP="00560ECA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аудиторское заключение с отрицательным мнением;</w:t>
      </w:r>
    </w:p>
    <w:p w:rsidR="0059064B" w:rsidRPr="003966E4" w:rsidRDefault="001472F9" w:rsidP="00560ECA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аудиторское заключение с отказом от выражения мнения.</w:t>
      </w:r>
    </w:p>
    <w:p w:rsidR="0059064B" w:rsidRPr="003966E4" w:rsidRDefault="00E7206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Необходимо соблюдать единство формы и содержания аудиторского заключения, чтобы обеспечить его понимание пользователем и помочь обнаружить нео</w:t>
      </w:r>
      <w:r w:rsidR="00E233C8" w:rsidRPr="003966E4">
        <w:rPr>
          <w:sz w:val="28"/>
          <w:szCs w:val="28"/>
        </w:rPr>
        <w:t>бычайные обстоятельства в случае их появления.</w:t>
      </w:r>
    </w:p>
    <w:p w:rsidR="00E233C8" w:rsidRPr="003966E4" w:rsidRDefault="00E233C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Аудиторское заключение может быть условно разделено на три части:</w:t>
      </w:r>
    </w:p>
    <w:p w:rsidR="00E233C8" w:rsidRPr="003966E4" w:rsidRDefault="00E233C8" w:rsidP="00560ECA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вводная</w:t>
      </w:r>
    </w:p>
    <w:p w:rsidR="00E233C8" w:rsidRPr="003966E4" w:rsidRDefault="00E233C8" w:rsidP="00560ECA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аналитическая</w:t>
      </w:r>
    </w:p>
    <w:p w:rsidR="00B45B0D" w:rsidRPr="00B45B0D" w:rsidRDefault="00E233C8" w:rsidP="00560ECA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итоговая</w:t>
      </w:r>
    </w:p>
    <w:p w:rsidR="00E233C8" w:rsidRPr="003966E4" w:rsidRDefault="00B45B0D" w:rsidP="00B45B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000B6" w:rsidRPr="003966E4">
        <w:rPr>
          <w:sz w:val="28"/>
          <w:szCs w:val="28"/>
        </w:rPr>
        <w:t>Таблица 2.3.1.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174"/>
        <w:gridCol w:w="2921"/>
      </w:tblGrid>
      <w:tr w:rsidR="00166D63" w:rsidRPr="00C34946" w:rsidTr="00C34946">
        <w:tc>
          <w:tcPr>
            <w:tcW w:w="3256" w:type="dxa"/>
            <w:shd w:val="clear" w:color="auto" w:fill="auto"/>
          </w:tcPr>
          <w:p w:rsidR="00166D63" w:rsidRPr="00C34946" w:rsidRDefault="00166D6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Вводная часть</w:t>
            </w:r>
          </w:p>
        </w:tc>
        <w:tc>
          <w:tcPr>
            <w:tcW w:w="3174" w:type="dxa"/>
            <w:shd w:val="clear" w:color="auto" w:fill="auto"/>
          </w:tcPr>
          <w:p w:rsidR="00166D63" w:rsidRPr="00C34946" w:rsidRDefault="00166D6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Часть, описывающая</w:t>
            </w:r>
          </w:p>
          <w:p w:rsidR="00166D63" w:rsidRPr="00C34946" w:rsidRDefault="00166D6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объем аудита</w:t>
            </w:r>
          </w:p>
        </w:tc>
        <w:tc>
          <w:tcPr>
            <w:tcW w:w="2921" w:type="dxa"/>
            <w:shd w:val="clear" w:color="auto" w:fill="auto"/>
          </w:tcPr>
          <w:p w:rsidR="00166D63" w:rsidRPr="00C34946" w:rsidRDefault="00166D6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Часть, содержащая</w:t>
            </w:r>
          </w:p>
          <w:p w:rsidR="00166D63" w:rsidRPr="00C34946" w:rsidRDefault="00166D6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мнен</w:t>
            </w:r>
            <w:r w:rsidR="00957CB7" w:rsidRPr="00C34946">
              <w:rPr>
                <w:szCs w:val="24"/>
              </w:rPr>
              <w:t>и</w:t>
            </w:r>
            <w:r w:rsidRPr="00C34946">
              <w:rPr>
                <w:szCs w:val="24"/>
              </w:rPr>
              <w:t>е аудитора</w:t>
            </w:r>
          </w:p>
        </w:tc>
      </w:tr>
      <w:tr w:rsidR="00166D63" w:rsidRPr="00C34946" w:rsidTr="00C34946">
        <w:tc>
          <w:tcPr>
            <w:tcW w:w="3256" w:type="dxa"/>
            <w:shd w:val="clear" w:color="auto" w:fill="auto"/>
          </w:tcPr>
          <w:p w:rsidR="00166D63" w:rsidRPr="00C34946" w:rsidRDefault="00957CB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Период, за который проводится проверка</w:t>
            </w:r>
          </w:p>
          <w:p w:rsidR="00957CB7" w:rsidRPr="00C34946" w:rsidRDefault="00957CB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Состав проверяемой отчетности.</w:t>
            </w:r>
          </w:p>
          <w:p w:rsidR="00957CB7" w:rsidRPr="00C34946" w:rsidRDefault="00957CB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Цель аудиторской проверки.</w:t>
            </w:r>
          </w:p>
          <w:p w:rsidR="00957CB7" w:rsidRPr="00C34946" w:rsidRDefault="00957CB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Обязанности аудитора по договору.</w:t>
            </w:r>
          </w:p>
          <w:p w:rsidR="00957CB7" w:rsidRPr="00C34946" w:rsidRDefault="00957CB7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Ответственность руководителя предприятия за подготовку отчетности</w:t>
            </w:r>
            <w:r w:rsidR="00DD701D" w:rsidRPr="00C34946">
              <w:rPr>
                <w:szCs w:val="24"/>
              </w:rPr>
              <w:t>.</w:t>
            </w:r>
          </w:p>
        </w:tc>
        <w:tc>
          <w:tcPr>
            <w:tcW w:w="3174" w:type="dxa"/>
            <w:shd w:val="clear" w:color="auto" w:fill="auto"/>
          </w:tcPr>
          <w:p w:rsidR="00166D63" w:rsidRPr="00C34946" w:rsidRDefault="004860C5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Нормативная база аудиторской проверки.</w:t>
            </w:r>
          </w:p>
          <w:p w:rsidR="004860C5" w:rsidRPr="00C34946" w:rsidRDefault="004860C5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Объем аудита.</w:t>
            </w:r>
          </w:p>
          <w:p w:rsidR="004860C5" w:rsidRPr="00C34946" w:rsidRDefault="004860C5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Выборочный метод проверки.</w:t>
            </w:r>
          </w:p>
          <w:p w:rsidR="004860C5" w:rsidRPr="00C34946" w:rsidRDefault="004860C5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Описание основных аудиторских процедур.</w:t>
            </w:r>
          </w:p>
          <w:p w:rsidR="004860C5" w:rsidRPr="00C34946" w:rsidRDefault="004860C5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Заявление аудитора о получении достаточных оснований для выражения мнения</w:t>
            </w:r>
            <w:r w:rsidR="0040423A" w:rsidRPr="00C34946">
              <w:rPr>
                <w:szCs w:val="24"/>
              </w:rPr>
              <w:t>.</w:t>
            </w:r>
          </w:p>
        </w:tc>
        <w:tc>
          <w:tcPr>
            <w:tcW w:w="2921" w:type="dxa"/>
            <w:shd w:val="clear" w:color="auto" w:fill="auto"/>
          </w:tcPr>
          <w:p w:rsidR="00166D63" w:rsidRPr="00C34946" w:rsidRDefault="0040423A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Оценка принципов и порядка ведения бухгалтерского учета и составления отчетности в организации.</w:t>
            </w:r>
          </w:p>
          <w:p w:rsidR="00D455D5" w:rsidRPr="00C34946" w:rsidRDefault="00D455D5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- Мнение аудитора о достоверности бухгалтерской (финансовой) отчетности.</w:t>
            </w:r>
          </w:p>
        </w:tc>
      </w:tr>
    </w:tbl>
    <w:p w:rsidR="0059064B" w:rsidRPr="003966E4" w:rsidRDefault="0059064B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4DF0" w:rsidRPr="003966E4" w:rsidRDefault="009234E3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Помимо мнения о достоверности финансовой отчетности может возникнуть необходимость выразить в ауди</w:t>
      </w:r>
      <w:r w:rsidR="00396E56" w:rsidRPr="003966E4">
        <w:rPr>
          <w:sz w:val="28"/>
          <w:szCs w:val="28"/>
        </w:rPr>
        <w:t>торском заключении мнение по по</w:t>
      </w:r>
      <w:r w:rsidRPr="003966E4">
        <w:rPr>
          <w:sz w:val="28"/>
          <w:szCs w:val="28"/>
        </w:rPr>
        <w:t>воду соответствия этой отчетности другим требованиям, а также относительно иных документов и сделок, относящихся к финансово-хозяйственной деятельности аудируемого лица, если они подлежат обязательной аудиторской проверке в соответствии с законодательством.</w:t>
      </w:r>
    </w:p>
    <w:p w:rsidR="00560ECA" w:rsidRPr="003966E4" w:rsidRDefault="00560ECA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1094" w:rsidRPr="00647727" w:rsidRDefault="00B45B0D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A1094" w:rsidRPr="003966E4">
        <w:rPr>
          <w:b/>
          <w:sz w:val="28"/>
          <w:szCs w:val="32"/>
        </w:rPr>
        <w:t xml:space="preserve">Глава </w:t>
      </w:r>
      <w:r w:rsidR="00AA1094" w:rsidRPr="003966E4">
        <w:rPr>
          <w:b/>
          <w:sz w:val="28"/>
          <w:szCs w:val="32"/>
          <w:lang w:val="en-US"/>
        </w:rPr>
        <w:t>III</w:t>
      </w:r>
      <w:r>
        <w:rPr>
          <w:b/>
          <w:sz w:val="28"/>
          <w:szCs w:val="32"/>
        </w:rPr>
        <w:t>. Меры по совершенствованию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1094" w:rsidRPr="00647727" w:rsidRDefault="00AA1094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66E4">
        <w:rPr>
          <w:b/>
          <w:i/>
          <w:sz w:val="28"/>
          <w:szCs w:val="28"/>
        </w:rPr>
        <w:t>3.1</w:t>
      </w:r>
      <w:r w:rsidR="00B45B0D">
        <w:rPr>
          <w:b/>
          <w:i/>
          <w:sz w:val="28"/>
          <w:szCs w:val="28"/>
        </w:rPr>
        <w:t xml:space="preserve"> Улучшение нормативной базы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60ECA" w:rsidRPr="003966E4" w:rsidRDefault="00E969F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Система нормативного регулирования аудита в Приднестровской М</w:t>
      </w:r>
      <w:r w:rsidR="00EF206A" w:rsidRPr="003966E4">
        <w:rPr>
          <w:sz w:val="28"/>
          <w:szCs w:val="28"/>
        </w:rPr>
        <w:t>олдавской Республике находится на</w:t>
      </w:r>
      <w:r w:rsidRPr="003966E4">
        <w:rPr>
          <w:sz w:val="28"/>
          <w:szCs w:val="28"/>
        </w:rPr>
        <w:t xml:space="preserve"> стадии становления</w:t>
      </w:r>
      <w:r w:rsidR="008250D7" w:rsidRPr="003966E4">
        <w:rPr>
          <w:sz w:val="28"/>
          <w:szCs w:val="28"/>
        </w:rPr>
        <w:t>.</w:t>
      </w:r>
      <w:r w:rsidR="00EF206A" w:rsidRPr="003966E4">
        <w:rPr>
          <w:sz w:val="28"/>
          <w:szCs w:val="28"/>
        </w:rPr>
        <w:t xml:space="preserve"> Это обусловлено тем, что в нашей республике аудиторская деятельность не развита как</w:t>
      </w:r>
      <w:r w:rsidR="00DC7592" w:rsidRPr="003966E4">
        <w:rPr>
          <w:sz w:val="28"/>
          <w:szCs w:val="28"/>
        </w:rPr>
        <w:t xml:space="preserve"> полноценно сформировавшееся </w:t>
      </w:r>
      <w:r w:rsidR="0086799D" w:rsidRPr="003966E4">
        <w:rPr>
          <w:sz w:val="28"/>
          <w:szCs w:val="28"/>
        </w:rPr>
        <w:t>структура.</w:t>
      </w:r>
      <w:r w:rsidR="00896AE5" w:rsidRPr="003966E4">
        <w:rPr>
          <w:sz w:val="28"/>
          <w:szCs w:val="28"/>
        </w:rPr>
        <w:t xml:space="preserve"> С</w:t>
      </w:r>
      <w:r w:rsidR="00DC7592" w:rsidRPr="003966E4">
        <w:rPr>
          <w:sz w:val="28"/>
          <w:szCs w:val="28"/>
        </w:rPr>
        <w:t>уществует необходимость формирования новой системы нормативного регулирования, позволяющей</w:t>
      </w:r>
      <w:r w:rsidR="0086799D" w:rsidRPr="003966E4">
        <w:rPr>
          <w:sz w:val="28"/>
          <w:szCs w:val="28"/>
        </w:rPr>
        <w:t xml:space="preserve"> расширить возможность развития аудита.</w:t>
      </w:r>
    </w:p>
    <w:p w:rsidR="00896AE5" w:rsidRPr="003966E4" w:rsidRDefault="00896AE5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целях реализации поставленной задачи целесообразно сформировать пятиуровневую систему нормативного регулирования аудита:</w:t>
      </w:r>
    </w:p>
    <w:p w:rsidR="00560ECA" w:rsidRPr="003966E4" w:rsidRDefault="0043168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i/>
          <w:sz w:val="28"/>
          <w:szCs w:val="28"/>
        </w:rPr>
        <w:t>Первый уровень-</w:t>
      </w:r>
      <w:r w:rsidRPr="003966E4">
        <w:rPr>
          <w:sz w:val="28"/>
          <w:szCs w:val="28"/>
        </w:rPr>
        <w:t xml:space="preserve"> Закон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Об аудиторской деятельности</w:t>
      </w:r>
      <w:r w:rsidR="00560ECA" w:rsidRPr="003966E4">
        <w:rPr>
          <w:sz w:val="28"/>
          <w:szCs w:val="28"/>
        </w:rPr>
        <w:t>"</w:t>
      </w:r>
      <w:r w:rsidR="00BA658B" w:rsidRPr="003966E4">
        <w:rPr>
          <w:sz w:val="28"/>
          <w:szCs w:val="28"/>
        </w:rPr>
        <w:t xml:space="preserve">. Этот закон определяет место аудита в финансово-хозяйственной деятельности в качестве ее </w:t>
      </w:r>
      <w:r w:rsidR="002A07FF" w:rsidRPr="003966E4">
        <w:rPr>
          <w:sz w:val="28"/>
          <w:szCs w:val="28"/>
        </w:rPr>
        <w:t>необходимого</w:t>
      </w:r>
      <w:r w:rsidR="00BA658B" w:rsidRPr="003966E4">
        <w:rPr>
          <w:sz w:val="28"/>
          <w:szCs w:val="28"/>
        </w:rPr>
        <w:t xml:space="preserve"> и равноправного элемента. это особенно важно</w:t>
      </w:r>
      <w:r w:rsidR="00F76C19" w:rsidRPr="003966E4">
        <w:rPr>
          <w:sz w:val="28"/>
          <w:szCs w:val="28"/>
        </w:rPr>
        <w:t>, поскольку исторически государственный контроль превалировал над другими видами контроля.</w:t>
      </w:r>
    </w:p>
    <w:p w:rsidR="00560ECA" w:rsidRPr="003966E4" w:rsidRDefault="00F76C1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i/>
          <w:sz w:val="28"/>
          <w:szCs w:val="28"/>
        </w:rPr>
        <w:t>Второй уровень</w:t>
      </w:r>
      <w:r w:rsidRPr="003966E4">
        <w:rPr>
          <w:sz w:val="28"/>
          <w:szCs w:val="28"/>
        </w:rPr>
        <w:t>- к нему относятся распоряжения Президента</w:t>
      </w:r>
      <w:r w:rsidR="007153AC" w:rsidRPr="003966E4">
        <w:rPr>
          <w:sz w:val="28"/>
          <w:szCs w:val="28"/>
        </w:rPr>
        <w:t>, постановления Верховного Совета ПМР.</w:t>
      </w:r>
    </w:p>
    <w:p w:rsidR="004A3FAF" w:rsidRPr="003966E4" w:rsidRDefault="004A3FA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i/>
          <w:sz w:val="28"/>
          <w:szCs w:val="28"/>
        </w:rPr>
        <w:t>Третий уровень-</w:t>
      </w:r>
      <w:r w:rsidRPr="003966E4">
        <w:rPr>
          <w:sz w:val="28"/>
          <w:szCs w:val="28"/>
        </w:rPr>
        <w:t xml:space="preserve"> должен быть представлен стандартами аудиторской деятельности. Все аспекты аудиторской деятельности, </w:t>
      </w:r>
      <w:r w:rsidR="002A07FF" w:rsidRPr="003966E4">
        <w:rPr>
          <w:sz w:val="28"/>
          <w:szCs w:val="28"/>
        </w:rPr>
        <w:t>права</w:t>
      </w:r>
      <w:r w:rsidRPr="003966E4">
        <w:rPr>
          <w:sz w:val="28"/>
          <w:szCs w:val="28"/>
        </w:rPr>
        <w:t xml:space="preserve"> и обязанности аудиторов и организаций, пользующихся их услугами,</w:t>
      </w:r>
      <w:r w:rsidR="002A0496" w:rsidRPr="003966E4">
        <w:rPr>
          <w:sz w:val="28"/>
          <w:szCs w:val="28"/>
        </w:rPr>
        <w:t xml:space="preserve"> должны пониматься однозначно, стандарты аудита должны регулировать взаимоотношения аудиторских фирм, организаций, налоговых служб, проверяющих законность деятельности организаций, а также учитываться в арбитражном процессе.</w:t>
      </w:r>
    </w:p>
    <w:p w:rsidR="002A0496" w:rsidRPr="003966E4" w:rsidRDefault="002A0496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i/>
          <w:sz w:val="28"/>
          <w:szCs w:val="28"/>
        </w:rPr>
        <w:t>Четвертый уровень-</w:t>
      </w:r>
      <w:r w:rsidR="009173A6" w:rsidRPr="003966E4">
        <w:rPr>
          <w:sz w:val="28"/>
          <w:szCs w:val="28"/>
        </w:rPr>
        <w:t xml:space="preserve"> методики аудиторской деятельности, регламентирующие порядок осуществления аудиторами проверок применительно к конкретным отраслям, по отдельным вопросам налогообложения, финансов и по специальным аудиторским заданиям. К этому же уровню следует отнести внутренние стандарты, устанавливаемые профессиональными аудиторскими объединениями для своих членов.</w:t>
      </w:r>
      <w:r w:rsidR="008B4BBE" w:rsidRPr="003966E4">
        <w:rPr>
          <w:sz w:val="28"/>
          <w:szCs w:val="28"/>
        </w:rPr>
        <w:t xml:space="preserve"> Требования этих стандартов не должны быть ниже Республиканских стандартов и не могут противоречить им.</w:t>
      </w:r>
    </w:p>
    <w:p w:rsidR="00507FEF" w:rsidRPr="003966E4" w:rsidRDefault="008B4BBE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i/>
          <w:sz w:val="28"/>
          <w:szCs w:val="28"/>
        </w:rPr>
        <w:t>Пятый уровень-</w:t>
      </w:r>
      <w:r w:rsidRPr="003966E4">
        <w:rPr>
          <w:sz w:val="28"/>
          <w:szCs w:val="28"/>
        </w:rPr>
        <w:t xml:space="preserve"> документы, необходимые для реализации стандартов. Эти документы должны содержать сведения по применению стандартов, организации на основе стандартов аудиторской деятельности.</w:t>
      </w:r>
    </w:p>
    <w:p w:rsidR="00507FEF" w:rsidRPr="003966E4" w:rsidRDefault="00507FE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Внутрифирменные стандарты должны базироваться на </w:t>
      </w:r>
      <w:r w:rsidR="002A07FF" w:rsidRPr="003966E4">
        <w:rPr>
          <w:sz w:val="28"/>
          <w:szCs w:val="28"/>
        </w:rPr>
        <w:t>законодательных</w:t>
      </w:r>
      <w:r w:rsidRPr="003966E4">
        <w:rPr>
          <w:sz w:val="28"/>
          <w:szCs w:val="28"/>
        </w:rPr>
        <w:t xml:space="preserve"> и нормативных актах и должны включать в себя основополагающие и конкретные процедуры проведения аудита.</w:t>
      </w:r>
    </w:p>
    <w:p w:rsidR="00A71B24" w:rsidRPr="003966E4" w:rsidRDefault="00507FE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Необходимость применения указанных стандартов должна быть оговорена в контракте</w:t>
      </w:r>
      <w:r w:rsidR="00A71B24" w:rsidRPr="003966E4">
        <w:rPr>
          <w:sz w:val="28"/>
          <w:szCs w:val="28"/>
        </w:rPr>
        <w:t xml:space="preserve"> или в другом документе, регламентирующем рабочие отношения аудитора и администрации фирмы</w:t>
      </w:r>
    </w:p>
    <w:p w:rsidR="008B4BBE" w:rsidRPr="003966E4" w:rsidRDefault="00A71B2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Несмотря на то, что</w:t>
      </w:r>
      <w:r w:rsidR="008B4BBE" w:rsidRPr="003966E4">
        <w:rPr>
          <w:sz w:val="28"/>
          <w:szCs w:val="28"/>
        </w:rPr>
        <w:t xml:space="preserve"> </w:t>
      </w:r>
      <w:r w:rsidR="002A07FF" w:rsidRPr="003966E4">
        <w:rPr>
          <w:sz w:val="28"/>
          <w:szCs w:val="28"/>
        </w:rPr>
        <w:t>многие</w:t>
      </w:r>
      <w:r w:rsidRPr="003966E4">
        <w:rPr>
          <w:sz w:val="28"/>
          <w:szCs w:val="28"/>
        </w:rPr>
        <w:t xml:space="preserve"> вопросы, возникающие при проведении аудиторских проверок, регулируются либо нормативными документами, либо уже действующими стандартами</w:t>
      </w:r>
      <w:r w:rsidR="00303DEF" w:rsidRPr="003966E4">
        <w:rPr>
          <w:sz w:val="28"/>
          <w:szCs w:val="28"/>
        </w:rPr>
        <w:t>,</w:t>
      </w:r>
      <w:r w:rsidR="0028172A" w:rsidRPr="003966E4">
        <w:rPr>
          <w:sz w:val="28"/>
          <w:szCs w:val="28"/>
        </w:rPr>
        <w:t xml:space="preserve"> в практике их применения зачастую возникает необходимость в их дополнение, объяснении, расшифровке или обобщении применительно к особенностям функционирования конкретной аудиторской фирме.</w:t>
      </w:r>
    </w:p>
    <w:p w:rsidR="00262631" w:rsidRPr="003966E4" w:rsidRDefault="0026263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Можно разработать следующие виды стандартов</w:t>
      </w:r>
      <w:r w:rsidR="006A1451" w:rsidRPr="003966E4">
        <w:rPr>
          <w:sz w:val="28"/>
          <w:szCs w:val="28"/>
        </w:rPr>
        <w:t xml:space="preserve">, применительно к </w:t>
      </w:r>
      <w:r w:rsidR="002A07FF" w:rsidRPr="003966E4">
        <w:rPr>
          <w:sz w:val="28"/>
          <w:szCs w:val="28"/>
        </w:rPr>
        <w:t>расчетам</w:t>
      </w:r>
      <w:r w:rsidR="006A1451" w:rsidRPr="003966E4">
        <w:rPr>
          <w:sz w:val="28"/>
          <w:szCs w:val="28"/>
        </w:rPr>
        <w:t xml:space="preserve"> с поставщиками, подрядчиками, покупателями.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14DE" w:rsidRPr="00B45B0D" w:rsidRDefault="006A1451" w:rsidP="00560EC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966E4">
        <w:rPr>
          <w:sz w:val="28"/>
          <w:szCs w:val="28"/>
        </w:rPr>
        <w:t>Таблица 3.3.1.</w:t>
      </w:r>
      <w:r w:rsidR="00B45B0D">
        <w:rPr>
          <w:sz w:val="28"/>
          <w:szCs w:val="28"/>
          <w:lang w:val="en-US"/>
        </w:rPr>
        <w:t xml:space="preserve"> </w:t>
      </w:r>
      <w:r w:rsidR="00B45B0D">
        <w:rPr>
          <w:b/>
          <w:sz w:val="28"/>
          <w:szCs w:val="28"/>
        </w:rPr>
        <w:t>Разрабатываемые стандарты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34"/>
      </w:tblGrid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№</w:t>
            </w:r>
          </w:p>
          <w:p w:rsidR="00F813D4" w:rsidRPr="00C34946" w:rsidRDefault="00B628D9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п</w:t>
            </w:r>
            <w:r w:rsidR="00C049F9" w:rsidRPr="00C34946">
              <w:rPr>
                <w:szCs w:val="28"/>
              </w:rPr>
              <w:t xml:space="preserve"> </w:t>
            </w:r>
            <w:r w:rsidR="00F813D4" w:rsidRPr="00C34946">
              <w:rPr>
                <w:szCs w:val="28"/>
              </w:rPr>
              <w:t>/</w:t>
            </w:r>
            <w:r w:rsidR="001148A4" w:rsidRPr="00C34946">
              <w:rPr>
                <w:szCs w:val="28"/>
              </w:rPr>
              <w:t>п.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Наименование стандарта</w:t>
            </w:r>
          </w:p>
        </w:tc>
      </w:tr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1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Условия аудиторских заданий.</w:t>
            </w:r>
          </w:p>
        </w:tc>
      </w:tr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2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Ответственность аудитора по рассмотрению мошенничества и ошибок в ходе аудита </w:t>
            </w:r>
            <w:r w:rsidR="003A46DC" w:rsidRPr="00C34946">
              <w:rPr>
                <w:szCs w:val="24"/>
              </w:rPr>
              <w:t>расчетов с поставщиками, подрядчиками и покупателями.</w:t>
            </w:r>
          </w:p>
        </w:tc>
      </w:tr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3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3A46DC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Учет законов и нормативных актов при аудите расчетов с поставщиками, подрядчиками и покупателями.</w:t>
            </w:r>
          </w:p>
        </w:tc>
      </w:tr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4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3A46DC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Знание </w:t>
            </w:r>
            <w:r w:rsidR="00C049F9" w:rsidRPr="00C34946">
              <w:rPr>
                <w:szCs w:val="24"/>
              </w:rPr>
              <w:t>проверяемой</w:t>
            </w:r>
            <w:r w:rsidRPr="00C34946">
              <w:rPr>
                <w:szCs w:val="24"/>
              </w:rPr>
              <w:t xml:space="preserve"> отрасли производства.</w:t>
            </w:r>
          </w:p>
        </w:tc>
      </w:tr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5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3A46DC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Аудиторская выборка </w:t>
            </w:r>
            <w:r w:rsidR="00C049F9" w:rsidRPr="00C34946">
              <w:rPr>
                <w:szCs w:val="24"/>
              </w:rPr>
              <w:t>и другие</w:t>
            </w:r>
            <w:r w:rsidRPr="00C34946">
              <w:rPr>
                <w:szCs w:val="24"/>
              </w:rPr>
              <w:t xml:space="preserve"> процедуры выборочного тестирования.</w:t>
            </w:r>
          </w:p>
        </w:tc>
      </w:tr>
      <w:tr w:rsidR="006A1451" w:rsidRPr="00C34946" w:rsidTr="00C34946">
        <w:tc>
          <w:tcPr>
            <w:tcW w:w="675" w:type="dxa"/>
            <w:shd w:val="clear" w:color="auto" w:fill="auto"/>
          </w:tcPr>
          <w:p w:rsidR="006A1451" w:rsidRPr="00C34946" w:rsidRDefault="00F813D4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6</w:t>
            </w:r>
          </w:p>
        </w:tc>
        <w:tc>
          <w:tcPr>
            <w:tcW w:w="8534" w:type="dxa"/>
            <w:shd w:val="clear" w:color="auto" w:fill="auto"/>
          </w:tcPr>
          <w:p w:rsidR="006A1451" w:rsidRPr="00C34946" w:rsidRDefault="003A46DC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4"/>
              </w:rPr>
              <w:t>Образование аудитора</w:t>
            </w:r>
            <w:r w:rsidRPr="00C34946">
              <w:rPr>
                <w:szCs w:val="28"/>
              </w:rPr>
              <w:t>.</w:t>
            </w:r>
          </w:p>
        </w:tc>
      </w:tr>
    </w:tbl>
    <w:p w:rsidR="00815FEC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br w:type="page"/>
      </w:r>
      <w:r w:rsidR="008C207D" w:rsidRPr="003966E4">
        <w:rPr>
          <w:b/>
          <w:i/>
          <w:sz w:val="28"/>
          <w:szCs w:val="28"/>
        </w:rPr>
        <w:t>3.2 По</w:t>
      </w:r>
      <w:r>
        <w:rPr>
          <w:b/>
          <w:i/>
          <w:sz w:val="28"/>
          <w:szCs w:val="28"/>
        </w:rPr>
        <w:t>вышение квалификации работников</w:t>
      </w:r>
    </w:p>
    <w:p w:rsidR="00B45B0D" w:rsidRPr="00B45B0D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8C207D" w:rsidRPr="003966E4" w:rsidRDefault="00A83CFC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Повышение квалификации работников как предприятия, так и лиц производящих проверку данного предприятия является одним из основных факторов обеспечения эффективного проведения проверки и получение результатов</w:t>
      </w:r>
      <w:r w:rsidR="001A7D79" w:rsidRPr="003966E4">
        <w:rPr>
          <w:sz w:val="28"/>
          <w:szCs w:val="28"/>
        </w:rPr>
        <w:t>, не отклоняющихся от норм, установленных законодательством.</w:t>
      </w:r>
    </w:p>
    <w:p w:rsidR="001A7D79" w:rsidRPr="003966E4" w:rsidRDefault="001A7D7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Особое внимание следует уделить работникам, задействованным в учете расчетов с поставщиками, подрядчиками и покупателями, расчете по авансам.</w:t>
      </w:r>
    </w:p>
    <w:p w:rsidR="001A7D79" w:rsidRPr="003966E4" w:rsidRDefault="001A7D7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Данный участок учета</w:t>
      </w:r>
      <w:r w:rsidR="006F73DE" w:rsidRPr="003966E4">
        <w:rPr>
          <w:sz w:val="28"/>
          <w:szCs w:val="28"/>
        </w:rPr>
        <w:t xml:space="preserve"> требует знаний в области не только бухгалтерского учета, но и некоторых юридических аспектов. Так, например, необходимо знание </w:t>
      </w:r>
      <w:r w:rsidR="001148A4" w:rsidRPr="003966E4">
        <w:rPr>
          <w:sz w:val="28"/>
          <w:szCs w:val="28"/>
        </w:rPr>
        <w:t>гражданского</w:t>
      </w:r>
      <w:r w:rsidR="006F73DE" w:rsidRPr="003966E4">
        <w:rPr>
          <w:sz w:val="28"/>
          <w:szCs w:val="28"/>
        </w:rPr>
        <w:t xml:space="preserve"> кодекса, сроков по подаче заявления в судебные органы по взысканию прос</w:t>
      </w:r>
      <w:r w:rsidR="00EC6B35" w:rsidRPr="003966E4">
        <w:rPr>
          <w:sz w:val="28"/>
          <w:szCs w:val="28"/>
        </w:rPr>
        <w:t>роченной задолженности и др. Следовательно, работникам требуется повышать свой уровень знаний в данной сфере, изучая изменения в нормативной базе.</w:t>
      </w:r>
    </w:p>
    <w:p w:rsidR="00EC6B35" w:rsidRPr="003966E4" w:rsidRDefault="00EC6B35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настоящее время происходит компьютеризация</w:t>
      </w:r>
      <w:r w:rsidR="00BD04D0" w:rsidRPr="003966E4">
        <w:rPr>
          <w:sz w:val="28"/>
          <w:szCs w:val="28"/>
        </w:rPr>
        <w:t xml:space="preserve"> бухгалтерского учета, поэтому требуется проведение курсов повышения квалификации в этой области, чтобы работники могли эффективно использовать </w:t>
      </w:r>
      <w:r w:rsidR="001148A4" w:rsidRPr="003966E4">
        <w:rPr>
          <w:sz w:val="28"/>
          <w:szCs w:val="28"/>
        </w:rPr>
        <w:t>внедренные</w:t>
      </w:r>
      <w:r w:rsidR="00BD04D0" w:rsidRPr="003966E4">
        <w:rPr>
          <w:sz w:val="28"/>
          <w:szCs w:val="28"/>
        </w:rPr>
        <w:t xml:space="preserve"> технологии.</w:t>
      </w:r>
    </w:p>
    <w:p w:rsidR="00BD04D0" w:rsidRPr="003966E4" w:rsidRDefault="00BD04D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Также целесообразно</w:t>
      </w:r>
      <w:r w:rsidR="006F39C3" w:rsidRPr="003966E4">
        <w:rPr>
          <w:sz w:val="28"/>
          <w:szCs w:val="28"/>
        </w:rPr>
        <w:t xml:space="preserve"> проводить различные семинары по применению новых</w:t>
      </w:r>
      <w:r w:rsidR="00560ECA" w:rsidRPr="003966E4">
        <w:rPr>
          <w:sz w:val="28"/>
          <w:szCs w:val="28"/>
        </w:rPr>
        <w:t xml:space="preserve"> </w:t>
      </w:r>
      <w:r w:rsidR="006F39C3" w:rsidRPr="003966E4">
        <w:rPr>
          <w:sz w:val="28"/>
          <w:szCs w:val="28"/>
        </w:rPr>
        <w:t>разработок других стран в области бухгалтерского учета</w:t>
      </w:r>
      <w:r w:rsidR="00560ECA" w:rsidRPr="003966E4">
        <w:rPr>
          <w:sz w:val="28"/>
          <w:szCs w:val="28"/>
        </w:rPr>
        <w:t xml:space="preserve"> </w:t>
      </w:r>
      <w:r w:rsidR="006F39C3" w:rsidRPr="003966E4">
        <w:rPr>
          <w:sz w:val="28"/>
          <w:szCs w:val="28"/>
        </w:rPr>
        <w:t>и выработку мер</w:t>
      </w:r>
      <w:r w:rsidR="0069491C" w:rsidRPr="003966E4">
        <w:rPr>
          <w:sz w:val="28"/>
          <w:szCs w:val="28"/>
        </w:rPr>
        <w:t xml:space="preserve"> по внедрению их на отечественное предприятие.</w:t>
      </w:r>
    </w:p>
    <w:p w:rsidR="009F3031" w:rsidRPr="003966E4" w:rsidRDefault="0069491C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Кроме повышение квалификации работников, следует обратить внимание на квалификацию аудитора, работающего по рассматриваемому участку.</w:t>
      </w:r>
      <w:r w:rsidR="008D6C6F" w:rsidRPr="003966E4">
        <w:rPr>
          <w:sz w:val="28"/>
          <w:szCs w:val="28"/>
        </w:rPr>
        <w:t xml:space="preserve"> Следует обратить внимание на базовое образование аудитора, </w:t>
      </w:r>
      <w:r w:rsidR="001148A4" w:rsidRPr="003966E4">
        <w:rPr>
          <w:sz w:val="28"/>
          <w:szCs w:val="28"/>
        </w:rPr>
        <w:t>практический</w:t>
      </w:r>
      <w:r w:rsidR="008D6C6F" w:rsidRPr="003966E4">
        <w:rPr>
          <w:sz w:val="28"/>
          <w:szCs w:val="28"/>
        </w:rPr>
        <w:t xml:space="preserve"> опыт работы, наличие квалификационного аттестата. Для </w:t>
      </w:r>
      <w:r w:rsidR="001148A4" w:rsidRPr="003966E4">
        <w:rPr>
          <w:sz w:val="28"/>
          <w:szCs w:val="28"/>
        </w:rPr>
        <w:t>аудиторов</w:t>
      </w:r>
      <w:r w:rsidR="008D6C6F" w:rsidRPr="003966E4">
        <w:rPr>
          <w:sz w:val="28"/>
          <w:szCs w:val="28"/>
        </w:rPr>
        <w:t xml:space="preserve"> можно проводить обучение по программам</w:t>
      </w:r>
      <w:r w:rsidR="00B478CB" w:rsidRPr="003966E4">
        <w:rPr>
          <w:sz w:val="28"/>
          <w:szCs w:val="28"/>
        </w:rPr>
        <w:t xml:space="preserve"> повышения квалификации, по окончании таких курсов аудиторам должны выдаваться документы, подтверждающие этот факт</w:t>
      </w:r>
      <w:r w:rsidR="009F3031" w:rsidRPr="003966E4">
        <w:rPr>
          <w:sz w:val="28"/>
          <w:szCs w:val="28"/>
        </w:rPr>
        <w:t>.</w:t>
      </w:r>
    </w:p>
    <w:p w:rsidR="008C207D" w:rsidRPr="00647727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C207D" w:rsidRPr="003966E4">
        <w:rPr>
          <w:b/>
          <w:i/>
          <w:sz w:val="28"/>
          <w:szCs w:val="28"/>
        </w:rPr>
        <w:t>3.3 Создание условий для работы аудитора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207D" w:rsidRPr="003966E4" w:rsidRDefault="00BB183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Одним из основных условий для эффективной работы аудитора является применение информационных технологий при проведении аудиторской проверки.</w:t>
      </w:r>
    </w:p>
    <w:p w:rsidR="002A07FF" w:rsidRPr="003966E4" w:rsidRDefault="002A07F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Рассмотрим содержание основных этапов проведения аудиторской проверки и возможности применения компьютера в процессе проверки.</w:t>
      </w:r>
    </w:p>
    <w:p w:rsidR="00B628D9" w:rsidRPr="003966E4" w:rsidRDefault="00B628D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1.Ознакомление с </w:t>
      </w:r>
      <w:r w:rsidR="00C049F9" w:rsidRPr="003966E4">
        <w:rPr>
          <w:b/>
          <w:sz w:val="28"/>
          <w:szCs w:val="28"/>
        </w:rPr>
        <w:t>особенностями</w:t>
      </w:r>
      <w:r w:rsidRPr="003966E4">
        <w:rPr>
          <w:b/>
          <w:sz w:val="28"/>
          <w:szCs w:val="28"/>
        </w:rPr>
        <w:t xml:space="preserve"> экономического субъекта. </w:t>
      </w:r>
      <w:r w:rsidRPr="003966E4">
        <w:rPr>
          <w:sz w:val="28"/>
          <w:szCs w:val="28"/>
        </w:rPr>
        <w:t>Оно</w:t>
      </w:r>
      <w:r w:rsidRPr="003966E4">
        <w:rPr>
          <w:b/>
          <w:sz w:val="28"/>
          <w:szCs w:val="28"/>
        </w:rPr>
        <w:t xml:space="preserve"> </w:t>
      </w:r>
      <w:r w:rsidRPr="003966E4">
        <w:rPr>
          <w:sz w:val="28"/>
          <w:szCs w:val="28"/>
        </w:rPr>
        <w:t>может быть выполнено только путем просмотра документов, описывающих основные виды деятельности</w:t>
      </w:r>
      <w:r w:rsidR="00305B3E" w:rsidRPr="003966E4">
        <w:rPr>
          <w:sz w:val="28"/>
          <w:szCs w:val="28"/>
        </w:rPr>
        <w:t xml:space="preserve">, организационную и производительную структуру, регистрационных и лицензионных документов. Данную информацию лучше представить в базе данных автоматизированной </w:t>
      </w:r>
      <w:r w:rsidR="00C049F9" w:rsidRPr="003966E4">
        <w:rPr>
          <w:sz w:val="28"/>
          <w:szCs w:val="28"/>
        </w:rPr>
        <w:t>системы</w:t>
      </w:r>
      <w:r w:rsidR="00305B3E" w:rsidRPr="003966E4">
        <w:rPr>
          <w:sz w:val="28"/>
          <w:szCs w:val="28"/>
        </w:rPr>
        <w:t xml:space="preserve"> бухгалтерского учета (АСБУ) в доступной аудитору электронной форме</w:t>
      </w:r>
      <w:r w:rsidR="002A07BB" w:rsidRPr="003966E4">
        <w:rPr>
          <w:sz w:val="28"/>
          <w:szCs w:val="28"/>
        </w:rPr>
        <w:t>, это даст возможность аудитору переносить в формируемый отчет фрагменты документации в режиме редактирования.</w:t>
      </w:r>
    </w:p>
    <w:p w:rsidR="002A07BB" w:rsidRPr="003966E4" w:rsidRDefault="002A07BB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2.Анализ особенностей бухгалтерского учета. </w:t>
      </w:r>
      <w:r w:rsidRPr="003966E4">
        <w:rPr>
          <w:sz w:val="28"/>
          <w:szCs w:val="28"/>
        </w:rPr>
        <w:t>Объектами анализа являются: утвержденная учетная политика, рабочий план счетов, состав учитываемых хозяйственных операций и их отражение в виде проводок, состав бухгалтерских регистров</w:t>
      </w:r>
      <w:r w:rsidR="00DE3321" w:rsidRPr="003966E4">
        <w:rPr>
          <w:sz w:val="28"/>
          <w:szCs w:val="28"/>
        </w:rPr>
        <w:t>, отражающих аналитический и синтетический учет.</w:t>
      </w:r>
    </w:p>
    <w:p w:rsidR="00DE3321" w:rsidRPr="003966E4" w:rsidRDefault="00DE332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>3.Анализ учетной политики</w:t>
      </w:r>
      <w:r w:rsidR="00560ECA" w:rsidRPr="003966E4">
        <w:rPr>
          <w:b/>
          <w:sz w:val="28"/>
          <w:szCs w:val="28"/>
        </w:rPr>
        <w:t xml:space="preserve"> </w:t>
      </w:r>
      <w:r w:rsidRPr="003966E4">
        <w:rPr>
          <w:b/>
          <w:sz w:val="28"/>
          <w:szCs w:val="28"/>
        </w:rPr>
        <w:t xml:space="preserve">(УП). </w:t>
      </w:r>
      <w:r w:rsidRPr="003966E4">
        <w:rPr>
          <w:sz w:val="28"/>
          <w:szCs w:val="28"/>
        </w:rPr>
        <w:t>Анализ можно провести сопоставляя ее разделы с некоторой нормативной формой учетной политики (НУП), охватывающей все аспекты бухгалтерско</w:t>
      </w:r>
      <w:r w:rsidR="00F40A34" w:rsidRPr="003966E4">
        <w:rPr>
          <w:sz w:val="28"/>
          <w:szCs w:val="28"/>
        </w:rPr>
        <w:t>г</w:t>
      </w:r>
      <w:r w:rsidRPr="003966E4">
        <w:rPr>
          <w:sz w:val="28"/>
          <w:szCs w:val="28"/>
        </w:rPr>
        <w:t>о учета</w:t>
      </w:r>
      <w:r w:rsidR="00F40A34" w:rsidRPr="003966E4">
        <w:rPr>
          <w:sz w:val="28"/>
          <w:szCs w:val="28"/>
        </w:rPr>
        <w:t xml:space="preserve"> с описанием всех допустимых альтернативных вариантов учета</w:t>
      </w:r>
    </w:p>
    <w:p w:rsidR="00B57019" w:rsidRPr="003966E4" w:rsidRDefault="00F40A34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Для реализации данной технологии анализа УП в базу данных системы автоматизации аудиторской деятельности должен входить справочник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Нормативная учетная политика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 xml:space="preserve"> (НУП), содержащей разделы: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 xml:space="preserve">участок учета (в данном случае учет расчетов с поставщиками, подрядчиками, покупателями, </w:t>
      </w:r>
      <w:r w:rsidR="00B57019" w:rsidRPr="003966E4">
        <w:rPr>
          <w:sz w:val="28"/>
          <w:szCs w:val="28"/>
        </w:rPr>
        <w:t>учет расчетов авансами), объект учета, допустимые альтернативы учета, нормативные документы.</w:t>
      </w:r>
    </w:p>
    <w:p w:rsidR="00B533C0" w:rsidRPr="003966E4" w:rsidRDefault="00B5701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Технический анализ упрощается, если УП будет предоставляться аудитору в электронном виде.</w:t>
      </w:r>
    </w:p>
    <w:p w:rsidR="00F40A34" w:rsidRPr="003966E4" w:rsidRDefault="00B533C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4. Планирование и разработка программы аудита. </w:t>
      </w:r>
      <w:r w:rsidRPr="003966E4">
        <w:rPr>
          <w:sz w:val="28"/>
          <w:szCs w:val="28"/>
        </w:rPr>
        <w:t xml:space="preserve">На </w:t>
      </w:r>
      <w:r w:rsidR="00C049F9" w:rsidRPr="003966E4">
        <w:rPr>
          <w:sz w:val="28"/>
          <w:szCs w:val="28"/>
        </w:rPr>
        <w:t>данном</w:t>
      </w:r>
      <w:r w:rsidRPr="003966E4">
        <w:rPr>
          <w:sz w:val="28"/>
          <w:szCs w:val="28"/>
        </w:rPr>
        <w:t xml:space="preserve"> этапе аудитор, используя возможности системы автоматизации аудиторской деятельности, может распечатать или </w:t>
      </w:r>
      <w:r w:rsidR="00C049F9" w:rsidRPr="003966E4">
        <w:rPr>
          <w:sz w:val="28"/>
          <w:szCs w:val="28"/>
        </w:rPr>
        <w:t>просмотреть</w:t>
      </w:r>
      <w:r w:rsidRPr="003966E4">
        <w:rPr>
          <w:sz w:val="28"/>
          <w:szCs w:val="28"/>
        </w:rPr>
        <w:t xml:space="preserve"> на экране по каждому участку учета: список объектов, образующих выборку, </w:t>
      </w:r>
      <w:r w:rsidR="00C049F9" w:rsidRPr="003966E4">
        <w:rPr>
          <w:sz w:val="28"/>
          <w:szCs w:val="28"/>
        </w:rPr>
        <w:t>необходимые</w:t>
      </w:r>
      <w:r w:rsidRPr="003966E4">
        <w:rPr>
          <w:sz w:val="28"/>
          <w:szCs w:val="28"/>
        </w:rPr>
        <w:t xml:space="preserve"> анкеты и вопросники, помогающие уточнить применяемую методику учета, описания содержания процедур проверки</w:t>
      </w:r>
      <w:r w:rsidR="0095605F" w:rsidRPr="003966E4">
        <w:rPr>
          <w:sz w:val="28"/>
          <w:szCs w:val="28"/>
        </w:rPr>
        <w:t xml:space="preserve">, включающих состав нормативной документации, используемые </w:t>
      </w:r>
      <w:r w:rsidR="00C049F9" w:rsidRPr="003966E4">
        <w:rPr>
          <w:sz w:val="28"/>
          <w:szCs w:val="28"/>
        </w:rPr>
        <w:t>первичные</w:t>
      </w:r>
      <w:r w:rsidR="0095605F" w:rsidRPr="003966E4">
        <w:rPr>
          <w:sz w:val="28"/>
          <w:szCs w:val="28"/>
        </w:rPr>
        <w:t xml:space="preserve"> документы, состав используемых синтетических и аналитических счетов, хозяйственных операций и бухгалтерских проводок, регистры учета.</w:t>
      </w:r>
    </w:p>
    <w:p w:rsidR="0095605F" w:rsidRPr="003966E4" w:rsidRDefault="0095605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5. Выполнение аудиторских процедур. </w:t>
      </w:r>
      <w:r w:rsidR="00C049F9" w:rsidRPr="003966E4">
        <w:rPr>
          <w:sz w:val="28"/>
          <w:szCs w:val="28"/>
        </w:rPr>
        <w:t>Данный этап на каждом участке учета имеет свою специфику и выполняется в соответствии с комплексом правил. разработанных аудиторских процедур, использующих возможности компьютеров, - наиболее сложный и творческий процесс при разработке системы автоматизированной аудиторской деятельности.</w:t>
      </w:r>
    </w:p>
    <w:p w:rsidR="00C049F9" w:rsidRPr="003966E4" w:rsidRDefault="00C049F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b/>
          <w:sz w:val="28"/>
          <w:szCs w:val="28"/>
        </w:rPr>
        <w:t xml:space="preserve">6. Формирование аудиторского заключения. </w:t>
      </w:r>
      <w:r w:rsidRPr="003966E4">
        <w:rPr>
          <w:sz w:val="28"/>
          <w:szCs w:val="28"/>
        </w:rPr>
        <w:t>На этом этапе происходит обобщение</w:t>
      </w:r>
      <w:r w:rsidR="00806DB1" w:rsidRPr="003966E4">
        <w:rPr>
          <w:sz w:val="28"/>
          <w:szCs w:val="28"/>
        </w:rPr>
        <w:t xml:space="preserve"> результатов, полученных на предыдущих этапах.</w:t>
      </w:r>
    </w:p>
    <w:p w:rsidR="00806DB1" w:rsidRPr="003966E4" w:rsidRDefault="00806DB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Существенно может упростить работу аудитора программы, позволяющие использовать возможности компьютера работать одновременно с различными текстами и пользоваться результатами работы разных программных модулей. Неоценимы возможности работы с </w:t>
      </w:r>
      <w:r w:rsidR="001148A4" w:rsidRPr="003966E4">
        <w:rPr>
          <w:sz w:val="28"/>
          <w:szCs w:val="28"/>
        </w:rPr>
        <w:t>информационными</w:t>
      </w:r>
      <w:r w:rsidRPr="003966E4">
        <w:rPr>
          <w:sz w:val="28"/>
          <w:szCs w:val="28"/>
        </w:rPr>
        <w:t xml:space="preserve"> системами, которые позволяют быстро находить необходимые выдержки в нормативной документации и переносить их </w:t>
      </w:r>
      <w:r w:rsidR="00F27B23" w:rsidRPr="003966E4">
        <w:rPr>
          <w:sz w:val="28"/>
          <w:szCs w:val="28"/>
        </w:rPr>
        <w:t>для обоснования тех или иных утверждений в текст аналитической части.</w:t>
      </w:r>
    </w:p>
    <w:p w:rsidR="00E33C2B" w:rsidRPr="003966E4" w:rsidRDefault="00E33C2B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52C2" w:rsidRPr="00647727" w:rsidRDefault="006C52C2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66E4">
        <w:rPr>
          <w:b/>
          <w:i/>
          <w:sz w:val="28"/>
          <w:szCs w:val="28"/>
        </w:rPr>
        <w:t>3.4</w:t>
      </w:r>
      <w:r w:rsidR="00B45B0D" w:rsidRPr="00647727">
        <w:rPr>
          <w:b/>
          <w:i/>
          <w:sz w:val="28"/>
          <w:szCs w:val="28"/>
        </w:rPr>
        <w:t xml:space="preserve"> </w:t>
      </w:r>
      <w:r w:rsidRPr="003966E4">
        <w:rPr>
          <w:b/>
          <w:i/>
          <w:sz w:val="28"/>
          <w:szCs w:val="28"/>
        </w:rPr>
        <w:t>Внедр</w:t>
      </w:r>
      <w:r w:rsidR="00B45B0D">
        <w:rPr>
          <w:b/>
          <w:i/>
          <w:sz w:val="28"/>
          <w:szCs w:val="28"/>
        </w:rPr>
        <w:t>ение системы внутреннего аудита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64619" w:rsidRPr="003966E4" w:rsidRDefault="00564619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Методика аудита расчетов в значительной мере зависит от состояния системы внутреннего (внутрихозяйственного контроля). На ГУИПП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Типар</w:t>
      </w:r>
      <w:r w:rsidR="00560ECA" w:rsidRPr="003966E4">
        <w:rPr>
          <w:sz w:val="28"/>
          <w:szCs w:val="28"/>
        </w:rPr>
        <w:t>"</w:t>
      </w:r>
      <w:r w:rsidR="005C33CB" w:rsidRPr="003966E4">
        <w:rPr>
          <w:sz w:val="28"/>
          <w:szCs w:val="28"/>
        </w:rPr>
        <w:t xml:space="preserve"> рациональным будет внедрение внутреннего аудита</w:t>
      </w:r>
      <w:r w:rsidR="004E44AC" w:rsidRPr="003966E4">
        <w:rPr>
          <w:sz w:val="28"/>
          <w:szCs w:val="28"/>
        </w:rPr>
        <w:t>. Организации и совершенствованию данного вида аудита придается особое значение. Такого рода аудит необходим</w:t>
      </w:r>
      <w:r w:rsidR="00C8798D" w:rsidRPr="003966E4">
        <w:rPr>
          <w:sz w:val="28"/>
          <w:szCs w:val="28"/>
        </w:rPr>
        <w:t>,</w:t>
      </w:r>
      <w:r w:rsidR="004E44AC" w:rsidRPr="003966E4">
        <w:rPr>
          <w:sz w:val="28"/>
          <w:szCs w:val="28"/>
        </w:rPr>
        <w:t xml:space="preserve"> главным образом</w:t>
      </w:r>
      <w:r w:rsidR="00C8798D" w:rsidRPr="003966E4">
        <w:rPr>
          <w:sz w:val="28"/>
          <w:szCs w:val="28"/>
        </w:rPr>
        <w:t>, для предотвращения потерь ресурсов и осуществлению необходимых и своевременных преобразований</w:t>
      </w:r>
      <w:r w:rsidR="004E44AC" w:rsidRPr="003966E4">
        <w:rPr>
          <w:sz w:val="28"/>
          <w:szCs w:val="28"/>
        </w:rPr>
        <w:t xml:space="preserve"> </w:t>
      </w:r>
      <w:r w:rsidR="00C8798D" w:rsidRPr="003966E4">
        <w:rPr>
          <w:sz w:val="28"/>
          <w:szCs w:val="28"/>
        </w:rPr>
        <w:t>в рамках данного предприятия.</w:t>
      </w:r>
    </w:p>
    <w:p w:rsidR="00C8798D" w:rsidRPr="003966E4" w:rsidRDefault="00C8798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Функции внутреннего аудита должны включать в себя:</w:t>
      </w:r>
    </w:p>
    <w:p w:rsidR="00C8798D" w:rsidRPr="003966E4" w:rsidRDefault="00C8798D" w:rsidP="00560EC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контроль за состоянием активов и недопущения убытков, подтверждение точности информации, </w:t>
      </w:r>
      <w:r w:rsidR="001B1E07" w:rsidRPr="003966E4">
        <w:rPr>
          <w:sz w:val="28"/>
          <w:szCs w:val="28"/>
        </w:rPr>
        <w:t>используемой руководством при принятии решений;</w:t>
      </w:r>
    </w:p>
    <w:p w:rsidR="001B1E07" w:rsidRPr="003966E4" w:rsidRDefault="001B1E07" w:rsidP="00560EC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подтверждение качественного выполнения внутрисистемных контрольных процедур;</w:t>
      </w:r>
    </w:p>
    <w:p w:rsidR="001B1E07" w:rsidRPr="003966E4" w:rsidRDefault="001B1E07" w:rsidP="00560EC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анализ эффективности функционирования системы внутреннего контроля и обработки информации;</w:t>
      </w:r>
    </w:p>
    <w:p w:rsidR="001B1E07" w:rsidRPr="003966E4" w:rsidRDefault="001B1E07" w:rsidP="00560ECA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оценку качества информации, предоставляемой управленческой информационной системой.</w:t>
      </w:r>
    </w:p>
    <w:p w:rsidR="00BA3BFD" w:rsidRPr="003966E4" w:rsidRDefault="00BA3BF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Функции внутреннего аудита могут выполнять не только работники предприятия, но и приглашенные аудиторы.</w:t>
      </w:r>
    </w:p>
    <w:p w:rsidR="00BA3BFD" w:rsidRPr="003966E4" w:rsidRDefault="00677BCF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Большое значение для расши</w:t>
      </w:r>
      <w:r w:rsidR="00BA3BFD" w:rsidRPr="003966E4">
        <w:rPr>
          <w:sz w:val="28"/>
          <w:szCs w:val="28"/>
        </w:rPr>
        <w:t>рения рамок аудита и его качества имеет создание эффективно функционирующей системы внутреннего контроля.</w:t>
      </w:r>
      <w:r w:rsidRPr="003966E4">
        <w:rPr>
          <w:sz w:val="28"/>
          <w:szCs w:val="28"/>
        </w:rPr>
        <w:t xml:space="preserve"> Характеристику элементов внутреннего аудита можно представить в следующей таблице.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52C2" w:rsidRPr="003966E4" w:rsidRDefault="00677BCF" w:rsidP="00560EC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966E4">
        <w:rPr>
          <w:sz w:val="28"/>
          <w:szCs w:val="28"/>
        </w:rPr>
        <w:t>Таблица 3.4.1.</w:t>
      </w:r>
      <w:r w:rsidR="00B45B0D" w:rsidRPr="00B45B0D">
        <w:rPr>
          <w:sz w:val="28"/>
          <w:szCs w:val="28"/>
        </w:rPr>
        <w:t xml:space="preserve"> </w:t>
      </w:r>
      <w:r w:rsidR="00F531FC" w:rsidRPr="003966E4">
        <w:rPr>
          <w:b/>
          <w:sz w:val="28"/>
          <w:szCs w:val="28"/>
        </w:rPr>
        <w:t>Характеристика элементов внутреннего аудита.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087"/>
      </w:tblGrid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C94973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Элемент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C94973" w:rsidP="00C34946">
            <w:pPr>
              <w:suppressAutoHyphens/>
              <w:spacing w:line="360" w:lineRule="auto"/>
              <w:rPr>
                <w:szCs w:val="28"/>
              </w:rPr>
            </w:pPr>
            <w:r w:rsidRPr="00C34946">
              <w:rPr>
                <w:szCs w:val="28"/>
              </w:rPr>
              <w:t>Внутренний аудит</w:t>
            </w:r>
          </w:p>
        </w:tc>
      </w:tr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C9497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Определение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C94973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Форма контроля за осуществлением и адекватностью политики в области расчетов с поставщиками, подрядчиками и </w:t>
            </w:r>
            <w:r w:rsidR="001148A4" w:rsidRPr="00C34946">
              <w:rPr>
                <w:szCs w:val="24"/>
              </w:rPr>
              <w:t>покупателями</w:t>
            </w:r>
            <w:r w:rsidRPr="00C34946">
              <w:rPr>
                <w:szCs w:val="24"/>
              </w:rPr>
              <w:t>, расчеты по авансам.</w:t>
            </w:r>
          </w:p>
        </w:tc>
      </w:tr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9D1B81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Цель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9D1B81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Экспертная оценка реализации экономической политики предприятия, включая учетную оценку в области функционирования </w:t>
            </w:r>
            <w:r w:rsidR="001148A4" w:rsidRPr="00C34946">
              <w:rPr>
                <w:szCs w:val="24"/>
              </w:rPr>
              <w:t>внутрихозяйственного</w:t>
            </w:r>
            <w:r w:rsidR="00B070C1" w:rsidRPr="00C34946">
              <w:rPr>
                <w:szCs w:val="24"/>
              </w:rPr>
              <w:t xml:space="preserve"> контроля.</w:t>
            </w:r>
          </w:p>
        </w:tc>
      </w:tr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B070C1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Задачи 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B070C1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Оценка качества эк</w:t>
            </w:r>
            <w:r w:rsidR="00D40466" w:rsidRPr="00C34946">
              <w:rPr>
                <w:szCs w:val="24"/>
              </w:rPr>
              <w:t>ономической информации формируемой</w:t>
            </w:r>
            <w:r w:rsidRPr="00C34946">
              <w:rPr>
                <w:szCs w:val="24"/>
              </w:rPr>
              <w:t xml:space="preserve"> на предприятии</w:t>
            </w:r>
            <w:r w:rsidR="00D40466" w:rsidRPr="00C34946">
              <w:rPr>
                <w:szCs w:val="24"/>
              </w:rPr>
              <w:t>. Экспертная оценка экономической политики предприятия с помощью проведения внутрифинансовых ревизий и аналитического тестирования</w:t>
            </w:r>
            <w:r w:rsidR="00901486" w:rsidRPr="00C34946">
              <w:rPr>
                <w:szCs w:val="24"/>
              </w:rPr>
              <w:t xml:space="preserve">. Обеспечение пользователей информацией о реальном финансовом положении предприятия, достоверности учета и отчетности </w:t>
            </w:r>
            <w:r w:rsidR="001148A4" w:rsidRPr="00C34946">
              <w:rPr>
                <w:szCs w:val="24"/>
              </w:rPr>
              <w:t>и качества</w:t>
            </w:r>
            <w:r w:rsidR="00901486" w:rsidRPr="00C34946">
              <w:rPr>
                <w:szCs w:val="24"/>
              </w:rPr>
              <w:t xml:space="preserve"> внутрихозяйственного контроля.</w:t>
            </w:r>
          </w:p>
        </w:tc>
      </w:tr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901486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Содержание контрольной функции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901486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Бухгалтер-аудитор дает заключение о достоверности финансовой отчетности и др. экономической информации.</w:t>
            </w:r>
          </w:p>
        </w:tc>
      </w:tr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7749F2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Цель контрольной функции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7749F2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Определение адекватности финансовой политики установленным ранее параметрам.</w:t>
            </w:r>
          </w:p>
        </w:tc>
      </w:tr>
      <w:tr w:rsidR="00F531FC" w:rsidRPr="00C34946" w:rsidTr="00C34946">
        <w:tc>
          <w:tcPr>
            <w:tcW w:w="2122" w:type="dxa"/>
            <w:shd w:val="clear" w:color="auto" w:fill="auto"/>
          </w:tcPr>
          <w:p w:rsidR="00F531FC" w:rsidRPr="00C34946" w:rsidRDefault="007749F2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>Направления реализации контрольной функции</w:t>
            </w:r>
          </w:p>
        </w:tc>
        <w:tc>
          <w:tcPr>
            <w:tcW w:w="7087" w:type="dxa"/>
            <w:shd w:val="clear" w:color="auto" w:fill="auto"/>
          </w:tcPr>
          <w:p w:rsidR="00F531FC" w:rsidRPr="00C34946" w:rsidRDefault="007749F2" w:rsidP="00C34946">
            <w:pPr>
              <w:suppressAutoHyphens/>
              <w:spacing w:line="360" w:lineRule="auto"/>
              <w:rPr>
                <w:szCs w:val="24"/>
              </w:rPr>
            </w:pPr>
            <w:r w:rsidRPr="00C34946">
              <w:rPr>
                <w:szCs w:val="24"/>
              </w:rPr>
              <w:t xml:space="preserve">Эксперт-аналитик выполняет процедуры. Эксперт-аудиторской диагностики, </w:t>
            </w:r>
            <w:r w:rsidR="001148A4" w:rsidRPr="00C34946">
              <w:rPr>
                <w:szCs w:val="24"/>
              </w:rPr>
              <w:t>аналитического</w:t>
            </w:r>
            <w:r w:rsidRPr="00C34946">
              <w:rPr>
                <w:szCs w:val="24"/>
              </w:rPr>
              <w:t xml:space="preserve"> тестирования,</w:t>
            </w:r>
            <w:r w:rsidR="00E4196C" w:rsidRPr="00C34946">
              <w:rPr>
                <w:szCs w:val="24"/>
              </w:rPr>
              <w:t xml:space="preserve"> подтверждает реальное финансовое состояние предприятия.</w:t>
            </w:r>
          </w:p>
        </w:tc>
      </w:tr>
    </w:tbl>
    <w:p w:rsidR="00F531FC" w:rsidRPr="003966E4" w:rsidRDefault="00F531FC" w:rsidP="00560EC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B46D1" w:rsidRPr="00647727" w:rsidRDefault="00B45B0D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8B46D1" w:rsidRPr="003966E4">
        <w:rPr>
          <w:b/>
          <w:sz w:val="28"/>
          <w:szCs w:val="32"/>
        </w:rPr>
        <w:t>З</w:t>
      </w:r>
      <w:r>
        <w:rPr>
          <w:b/>
          <w:sz w:val="28"/>
          <w:szCs w:val="32"/>
        </w:rPr>
        <w:t>аключение</w:t>
      </w:r>
    </w:p>
    <w:p w:rsidR="00B45B0D" w:rsidRPr="00647727" w:rsidRDefault="00B45B0D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560ECA" w:rsidRPr="003966E4" w:rsidRDefault="00B83E2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курсовой работе были рассмотрены вопросы, касающиеся</w:t>
      </w:r>
      <w:r w:rsidR="00AF2A83" w:rsidRPr="003966E4">
        <w:rPr>
          <w:sz w:val="28"/>
          <w:szCs w:val="28"/>
        </w:rPr>
        <w:t xml:space="preserve"> аудита учета расчетов с поставщиками, подрядчиками и покупателями, расчетов по авансам</w:t>
      </w:r>
      <w:r w:rsidRPr="003966E4">
        <w:rPr>
          <w:sz w:val="28"/>
          <w:szCs w:val="28"/>
        </w:rPr>
        <w:t>. В ходе раскрытия данной темы были даны основные понятия и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сущность</w:t>
      </w:r>
      <w:r w:rsidR="00AF2A83" w:rsidRPr="003966E4">
        <w:rPr>
          <w:sz w:val="28"/>
          <w:szCs w:val="28"/>
        </w:rPr>
        <w:t xml:space="preserve"> аудита проведения расчетов</w:t>
      </w:r>
      <w:r w:rsidRPr="003966E4">
        <w:rPr>
          <w:sz w:val="28"/>
          <w:szCs w:val="28"/>
        </w:rPr>
        <w:t>, описаны цели и задачи. При рассмотрении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примера</w:t>
      </w:r>
      <w:r w:rsidR="00560ECA" w:rsidRPr="003966E4">
        <w:rPr>
          <w:sz w:val="28"/>
          <w:szCs w:val="28"/>
        </w:rPr>
        <w:t xml:space="preserve"> </w:t>
      </w:r>
      <w:r w:rsidR="003C0733" w:rsidRPr="003966E4">
        <w:rPr>
          <w:sz w:val="28"/>
          <w:szCs w:val="28"/>
        </w:rPr>
        <w:t>была проверена правильность оформления первичных документов по приобретению товарно-материальных ценностей и получению услуг</w:t>
      </w:r>
      <w:r w:rsidR="00343F9C" w:rsidRPr="003966E4">
        <w:rPr>
          <w:sz w:val="28"/>
          <w:szCs w:val="28"/>
        </w:rPr>
        <w:t>, первичных документов по реализации продукции, выполнению работ, оказанию услуг с целью подтверждения обоснованности возникновения</w:t>
      </w:r>
      <w:r w:rsidR="00FF3BE9" w:rsidRPr="003966E4">
        <w:rPr>
          <w:sz w:val="28"/>
          <w:szCs w:val="28"/>
        </w:rPr>
        <w:t xml:space="preserve"> дебиторской задолженности.</w:t>
      </w:r>
    </w:p>
    <w:p w:rsidR="002853E8" w:rsidRPr="003966E4" w:rsidRDefault="00F6675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В ходе проведения аудита были изучены условия договоров и контрактов, </w:t>
      </w:r>
      <w:r w:rsidR="00D92AB0" w:rsidRPr="003966E4">
        <w:rPr>
          <w:sz w:val="28"/>
          <w:szCs w:val="28"/>
        </w:rPr>
        <w:t xml:space="preserve">оценена правильность их </w:t>
      </w:r>
      <w:r w:rsidRPr="003966E4">
        <w:rPr>
          <w:sz w:val="28"/>
          <w:szCs w:val="28"/>
        </w:rPr>
        <w:t xml:space="preserve">оформления и </w:t>
      </w:r>
      <w:r w:rsidR="00D92AB0" w:rsidRPr="003966E4">
        <w:rPr>
          <w:sz w:val="28"/>
          <w:szCs w:val="28"/>
        </w:rPr>
        <w:t>соблюдение указанных в договоре условий.</w:t>
      </w:r>
    </w:p>
    <w:p w:rsidR="002D107D" w:rsidRPr="003966E4" w:rsidRDefault="002D107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Была проанализирована правильность оформления и отражения в учете полученных авансов по счету 64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Расчеты по авансам полученным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.</w:t>
      </w:r>
    </w:p>
    <w:p w:rsidR="002D107D" w:rsidRPr="003966E4" w:rsidRDefault="002D107D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В данной работе приведены меры по улучшению нормативной базы в области расчетов с по</w:t>
      </w:r>
      <w:r w:rsidR="005D3BAF" w:rsidRPr="003966E4">
        <w:rPr>
          <w:sz w:val="28"/>
          <w:szCs w:val="28"/>
        </w:rPr>
        <w:t>ставщиками, подрядчиками и покупателями, расчетов по авансам. Выявлена необходимость в повышении квалификации как работников предприятия, так и самих аудиторов и предложены способы по реализации данной задачи.</w:t>
      </w:r>
    </w:p>
    <w:p w:rsidR="00560ECA" w:rsidRPr="003966E4" w:rsidRDefault="001B6A31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В процессе проведения проверки и сбора доказательств была </w:t>
      </w:r>
      <w:r w:rsidR="00AC4FCF" w:rsidRPr="003966E4">
        <w:rPr>
          <w:sz w:val="28"/>
          <w:szCs w:val="28"/>
        </w:rPr>
        <w:t>выявлена</w:t>
      </w:r>
      <w:r w:rsidRPr="003966E4">
        <w:rPr>
          <w:sz w:val="28"/>
          <w:szCs w:val="28"/>
        </w:rPr>
        <w:t xml:space="preserve"> необходимость применения на данном </w:t>
      </w:r>
      <w:r w:rsidR="00AC4FCF" w:rsidRPr="003966E4">
        <w:rPr>
          <w:sz w:val="28"/>
          <w:szCs w:val="28"/>
        </w:rPr>
        <w:t>предприятии</w:t>
      </w:r>
      <w:r w:rsidRPr="003966E4">
        <w:rPr>
          <w:sz w:val="28"/>
          <w:szCs w:val="28"/>
        </w:rPr>
        <w:t xml:space="preserve"> более расширенного комплекса работ по компьютеризации и сформулированы подходы по применению технологий в помощь аудитору.</w:t>
      </w:r>
    </w:p>
    <w:p w:rsidR="00B83E20" w:rsidRPr="003966E4" w:rsidRDefault="00E66448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В </w:t>
      </w:r>
      <w:r w:rsidR="00AC4FCF" w:rsidRPr="003966E4">
        <w:rPr>
          <w:sz w:val="28"/>
          <w:szCs w:val="28"/>
        </w:rPr>
        <w:t>представленной</w:t>
      </w:r>
      <w:r w:rsidRPr="003966E4">
        <w:rPr>
          <w:sz w:val="28"/>
          <w:szCs w:val="28"/>
        </w:rPr>
        <w:t xml:space="preserve"> работе </w:t>
      </w:r>
      <w:r w:rsidR="003C0733" w:rsidRPr="003966E4">
        <w:rPr>
          <w:sz w:val="28"/>
          <w:szCs w:val="28"/>
        </w:rPr>
        <w:t>была раскрыта процедура проведения аудита, план и программа проведения проверки, составлен</w:t>
      </w:r>
      <w:r w:rsidRPr="003966E4">
        <w:rPr>
          <w:sz w:val="28"/>
          <w:szCs w:val="28"/>
        </w:rPr>
        <w:t xml:space="preserve"> отчет и аудиторское заключение (Приложение № 23, 24).</w:t>
      </w:r>
    </w:p>
    <w:p w:rsidR="00B83E20" w:rsidRPr="003966E4" w:rsidRDefault="00B83E20" w:rsidP="00560EC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6448" w:rsidRDefault="00B45B0D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t>Список литературы</w:t>
      </w:r>
    </w:p>
    <w:p w:rsidR="00B45B0D" w:rsidRPr="00B45B0D" w:rsidRDefault="00B45B0D" w:rsidP="00560ECA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E66448" w:rsidRPr="003966E4" w:rsidRDefault="00E77822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Андреев В.А.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Внутренний аудит</w:t>
      </w:r>
      <w:r w:rsidR="00560ECA" w:rsidRPr="003966E4">
        <w:rPr>
          <w:sz w:val="28"/>
          <w:szCs w:val="28"/>
        </w:rPr>
        <w:t>"</w:t>
      </w:r>
      <w:r w:rsidR="003A422A" w:rsidRPr="003966E4">
        <w:rPr>
          <w:sz w:val="28"/>
          <w:szCs w:val="28"/>
        </w:rPr>
        <w:t>:</w:t>
      </w:r>
      <w:r w:rsidR="00FC58CF" w:rsidRPr="003966E4">
        <w:rPr>
          <w:sz w:val="28"/>
          <w:szCs w:val="28"/>
        </w:rPr>
        <w:t xml:space="preserve"> </w:t>
      </w:r>
      <w:r w:rsidR="003A422A" w:rsidRPr="003966E4">
        <w:rPr>
          <w:sz w:val="28"/>
          <w:szCs w:val="28"/>
        </w:rPr>
        <w:t xml:space="preserve">Уч. </w:t>
      </w:r>
      <w:r w:rsidR="00FC58CF" w:rsidRPr="003966E4">
        <w:rPr>
          <w:sz w:val="28"/>
          <w:szCs w:val="28"/>
        </w:rPr>
        <w:t xml:space="preserve">М. </w:t>
      </w:r>
      <w:r w:rsidR="00560ECA" w:rsidRPr="003966E4">
        <w:rPr>
          <w:sz w:val="28"/>
          <w:szCs w:val="28"/>
        </w:rPr>
        <w:t>"</w:t>
      </w:r>
      <w:r w:rsidR="00FC58CF" w:rsidRPr="003966E4">
        <w:rPr>
          <w:sz w:val="28"/>
          <w:szCs w:val="28"/>
        </w:rPr>
        <w:t>Финансы</w:t>
      </w:r>
      <w:r w:rsidR="00560ECA" w:rsidRPr="003966E4">
        <w:rPr>
          <w:sz w:val="28"/>
          <w:szCs w:val="28"/>
        </w:rPr>
        <w:t xml:space="preserve"> </w:t>
      </w:r>
      <w:r w:rsidR="00FC58CF" w:rsidRPr="003966E4">
        <w:rPr>
          <w:sz w:val="28"/>
          <w:szCs w:val="28"/>
        </w:rPr>
        <w:t>и статистика</w:t>
      </w:r>
      <w:r w:rsidR="00560ECA" w:rsidRPr="003966E4">
        <w:rPr>
          <w:sz w:val="28"/>
          <w:szCs w:val="28"/>
        </w:rPr>
        <w:t>"</w:t>
      </w:r>
      <w:r w:rsidR="00FC58CF" w:rsidRPr="003966E4">
        <w:rPr>
          <w:sz w:val="28"/>
          <w:szCs w:val="28"/>
        </w:rPr>
        <w:t>, 2003 г.</w:t>
      </w:r>
    </w:p>
    <w:p w:rsidR="00FC58CF" w:rsidRPr="003966E4" w:rsidRDefault="00FC58CF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Кочинев Ю.Ю.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Аудит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: Уч. 2-е изд. – СПб: Питер, 2003 г.</w:t>
      </w:r>
    </w:p>
    <w:p w:rsidR="00FC58CF" w:rsidRPr="003966E4" w:rsidRDefault="00903925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Подольский В.И.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Аудит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: Уч. М.: Экономистъ, 2003 г.</w:t>
      </w:r>
    </w:p>
    <w:p w:rsidR="00903925" w:rsidRPr="003966E4" w:rsidRDefault="00903925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Подольский В.И. 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Аудит</w:t>
      </w:r>
      <w:r w:rsidR="00560ECA" w:rsidRPr="003966E4">
        <w:rPr>
          <w:sz w:val="28"/>
          <w:szCs w:val="28"/>
        </w:rPr>
        <w:t>"</w:t>
      </w:r>
      <w:r w:rsidRPr="003966E4">
        <w:rPr>
          <w:sz w:val="28"/>
          <w:szCs w:val="28"/>
        </w:rPr>
        <w:t>: Уч. 3-е изд. М.: ЮНИТИ, 2006 г.</w:t>
      </w:r>
    </w:p>
    <w:p w:rsidR="00903925" w:rsidRPr="003966E4" w:rsidRDefault="00560ECA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"</w:t>
      </w:r>
      <w:r w:rsidR="00EE4493" w:rsidRPr="003966E4">
        <w:rPr>
          <w:sz w:val="28"/>
          <w:szCs w:val="28"/>
        </w:rPr>
        <w:t xml:space="preserve"> Аудиторские ведомости</w:t>
      </w:r>
      <w:r w:rsidRPr="003966E4">
        <w:rPr>
          <w:sz w:val="28"/>
          <w:szCs w:val="28"/>
        </w:rPr>
        <w:t>"</w:t>
      </w:r>
      <w:r w:rsidR="00EE4493" w:rsidRPr="003966E4">
        <w:rPr>
          <w:sz w:val="28"/>
          <w:szCs w:val="28"/>
        </w:rPr>
        <w:t>: ж-л</w:t>
      </w:r>
      <w:r w:rsidR="00463280" w:rsidRPr="003966E4">
        <w:rPr>
          <w:sz w:val="28"/>
          <w:szCs w:val="28"/>
        </w:rPr>
        <w:t xml:space="preserve"> 2001 г. №3</w:t>
      </w:r>
    </w:p>
    <w:p w:rsidR="00463280" w:rsidRPr="003966E4" w:rsidRDefault="00560ECA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"</w:t>
      </w:r>
      <w:r w:rsidR="00463280" w:rsidRPr="003966E4">
        <w:rPr>
          <w:sz w:val="28"/>
          <w:szCs w:val="28"/>
        </w:rPr>
        <w:t xml:space="preserve"> Аудиторские ведомости</w:t>
      </w:r>
      <w:r w:rsidRPr="003966E4">
        <w:rPr>
          <w:sz w:val="28"/>
          <w:szCs w:val="28"/>
        </w:rPr>
        <w:t>"</w:t>
      </w:r>
      <w:r w:rsidR="00463280" w:rsidRPr="003966E4">
        <w:rPr>
          <w:sz w:val="28"/>
          <w:szCs w:val="28"/>
        </w:rPr>
        <w:t>: ж-л 2002 г. № 9</w:t>
      </w:r>
    </w:p>
    <w:p w:rsidR="00463280" w:rsidRPr="003966E4" w:rsidRDefault="00560ECA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"</w:t>
      </w:r>
      <w:r w:rsidR="001F5E43" w:rsidRPr="003966E4">
        <w:rPr>
          <w:sz w:val="28"/>
          <w:szCs w:val="28"/>
        </w:rPr>
        <w:t>Официальный вестник</w:t>
      </w:r>
      <w:r w:rsidRPr="003966E4">
        <w:rPr>
          <w:sz w:val="28"/>
          <w:szCs w:val="28"/>
        </w:rPr>
        <w:t>"</w:t>
      </w:r>
      <w:r w:rsidR="001F5E43" w:rsidRPr="003966E4">
        <w:rPr>
          <w:sz w:val="28"/>
          <w:szCs w:val="28"/>
        </w:rPr>
        <w:t>: ж-л 1999 г. № 50</w:t>
      </w:r>
    </w:p>
    <w:p w:rsidR="001F5E43" w:rsidRPr="003966E4" w:rsidRDefault="00560ECA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"</w:t>
      </w:r>
      <w:r w:rsidR="001F5E43" w:rsidRPr="003966E4">
        <w:rPr>
          <w:sz w:val="28"/>
          <w:szCs w:val="28"/>
        </w:rPr>
        <w:t>Официальный вестник</w:t>
      </w:r>
      <w:r w:rsidRPr="003966E4">
        <w:rPr>
          <w:sz w:val="28"/>
          <w:szCs w:val="28"/>
        </w:rPr>
        <w:t>"</w:t>
      </w:r>
      <w:r w:rsidR="001F5E43" w:rsidRPr="003966E4">
        <w:rPr>
          <w:sz w:val="28"/>
          <w:szCs w:val="28"/>
        </w:rPr>
        <w:t>: ж-л 2003 г. № 46-50</w:t>
      </w:r>
    </w:p>
    <w:p w:rsidR="00A94CC5" w:rsidRPr="003966E4" w:rsidRDefault="00560ECA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"</w:t>
      </w:r>
      <w:r w:rsidR="00A94CC5" w:rsidRPr="003966E4">
        <w:rPr>
          <w:sz w:val="28"/>
          <w:szCs w:val="28"/>
        </w:rPr>
        <w:t>Экономика Приднестровья</w:t>
      </w:r>
      <w:r w:rsidRPr="003966E4">
        <w:rPr>
          <w:sz w:val="28"/>
          <w:szCs w:val="28"/>
        </w:rPr>
        <w:t>"</w:t>
      </w:r>
      <w:r w:rsidR="00A94CC5" w:rsidRPr="003966E4">
        <w:rPr>
          <w:sz w:val="28"/>
          <w:szCs w:val="28"/>
        </w:rPr>
        <w:t>: ж-л 2005 г. № 4</w:t>
      </w:r>
    </w:p>
    <w:p w:rsidR="00A94CC5" w:rsidRPr="003966E4" w:rsidRDefault="00A94CC5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Бюллетень экономической и пр</w:t>
      </w:r>
      <w:r w:rsidR="002232C0" w:rsidRPr="003966E4">
        <w:rPr>
          <w:sz w:val="28"/>
          <w:szCs w:val="28"/>
        </w:rPr>
        <w:t>актической</w:t>
      </w:r>
      <w:r w:rsidR="00560ECA" w:rsidRPr="003966E4">
        <w:rPr>
          <w:sz w:val="28"/>
          <w:szCs w:val="28"/>
        </w:rPr>
        <w:t xml:space="preserve"> </w:t>
      </w:r>
      <w:r w:rsidR="002232C0" w:rsidRPr="003966E4">
        <w:rPr>
          <w:sz w:val="28"/>
          <w:szCs w:val="28"/>
        </w:rPr>
        <w:t>информации: 2002 г.</w:t>
      </w:r>
      <w:r w:rsidRPr="003966E4">
        <w:rPr>
          <w:sz w:val="28"/>
          <w:szCs w:val="28"/>
        </w:rPr>
        <w:t>№</w:t>
      </w:r>
      <w:r w:rsidR="002232C0" w:rsidRPr="003966E4">
        <w:rPr>
          <w:sz w:val="28"/>
          <w:szCs w:val="28"/>
        </w:rPr>
        <w:t>9</w:t>
      </w:r>
    </w:p>
    <w:p w:rsidR="002232C0" w:rsidRPr="003966E4" w:rsidRDefault="002232C0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Бюллетень экономической и практической</w:t>
      </w:r>
      <w:r w:rsidR="00560ECA" w:rsidRPr="003966E4">
        <w:rPr>
          <w:sz w:val="28"/>
          <w:szCs w:val="28"/>
        </w:rPr>
        <w:t xml:space="preserve"> </w:t>
      </w:r>
      <w:r w:rsidRPr="003966E4">
        <w:rPr>
          <w:sz w:val="28"/>
          <w:szCs w:val="28"/>
        </w:rPr>
        <w:t>информации:2003г.№21</w:t>
      </w:r>
    </w:p>
    <w:p w:rsidR="002232C0" w:rsidRPr="003966E4" w:rsidRDefault="002232C0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организаций и Инструкция по его </w:t>
      </w:r>
      <w:r w:rsidR="00AC4FCF" w:rsidRPr="003966E4">
        <w:rPr>
          <w:sz w:val="28"/>
          <w:szCs w:val="28"/>
        </w:rPr>
        <w:t>применению</w:t>
      </w:r>
      <w:r w:rsidRPr="003966E4">
        <w:rPr>
          <w:sz w:val="28"/>
          <w:szCs w:val="28"/>
        </w:rPr>
        <w:t>: Справ. изд.</w:t>
      </w:r>
      <w:r w:rsidR="00C5080F" w:rsidRPr="003966E4">
        <w:rPr>
          <w:sz w:val="28"/>
          <w:szCs w:val="28"/>
        </w:rPr>
        <w:t xml:space="preserve"> – Тирасполь: БЭПИ, 2004 г.</w:t>
      </w:r>
    </w:p>
    <w:p w:rsidR="00C5080F" w:rsidRPr="003966E4" w:rsidRDefault="00C5080F" w:rsidP="00B45B0D">
      <w:pPr>
        <w:numPr>
          <w:ilvl w:val="0"/>
          <w:numId w:val="2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966E4">
        <w:rPr>
          <w:sz w:val="28"/>
          <w:szCs w:val="28"/>
        </w:rPr>
        <w:t>Приднестровье: г-та – 1995 г. 27-28 февр.</w:t>
      </w:r>
    </w:p>
    <w:p w:rsidR="00E66448" w:rsidRPr="00C34946" w:rsidRDefault="00E66448" w:rsidP="00B45B0D">
      <w:pPr>
        <w:suppressAutoHyphens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66448" w:rsidRPr="00C34946" w:rsidSect="00560ECA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46" w:rsidRDefault="00C34946">
      <w:r>
        <w:separator/>
      </w:r>
    </w:p>
  </w:endnote>
  <w:endnote w:type="continuationSeparator" w:id="0">
    <w:p w:rsidR="00C34946" w:rsidRDefault="00C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CF" w:rsidRDefault="00AC4FCF" w:rsidP="00E04C25">
    <w:pPr>
      <w:pStyle w:val="a3"/>
      <w:framePr w:wrap="around" w:vAnchor="text" w:hAnchor="margin" w:xAlign="right" w:y="1"/>
      <w:rPr>
        <w:rStyle w:val="a5"/>
      </w:rPr>
    </w:pPr>
  </w:p>
  <w:p w:rsidR="00AC4FCF" w:rsidRDefault="00AC4FCF" w:rsidP="004101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CF" w:rsidRPr="0059064B" w:rsidRDefault="00AC4FCF" w:rsidP="00410182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46" w:rsidRDefault="00C34946">
      <w:r>
        <w:separator/>
      </w:r>
    </w:p>
  </w:footnote>
  <w:footnote w:type="continuationSeparator" w:id="0">
    <w:p w:rsidR="00C34946" w:rsidRDefault="00C3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CA" w:rsidRPr="00560ECA" w:rsidRDefault="00560ECA" w:rsidP="00560ECA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DA7"/>
    <w:multiLevelType w:val="hybridMultilevel"/>
    <w:tmpl w:val="560A40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4759EF"/>
    <w:multiLevelType w:val="hybridMultilevel"/>
    <w:tmpl w:val="50763F82"/>
    <w:lvl w:ilvl="0" w:tplc="BC6AA40E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4571EE0"/>
    <w:multiLevelType w:val="hybridMultilevel"/>
    <w:tmpl w:val="4BAC71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061453EA"/>
    <w:multiLevelType w:val="hybridMultilevel"/>
    <w:tmpl w:val="E594DE2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8E85EF6"/>
    <w:multiLevelType w:val="hybridMultilevel"/>
    <w:tmpl w:val="89FE6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38616A"/>
    <w:multiLevelType w:val="hybridMultilevel"/>
    <w:tmpl w:val="C23295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3A6905"/>
    <w:multiLevelType w:val="hybridMultilevel"/>
    <w:tmpl w:val="7074A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B32B6"/>
    <w:multiLevelType w:val="hybridMultilevel"/>
    <w:tmpl w:val="4532E7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151260"/>
    <w:multiLevelType w:val="hybridMultilevel"/>
    <w:tmpl w:val="4936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31B85"/>
    <w:multiLevelType w:val="hybridMultilevel"/>
    <w:tmpl w:val="4698C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EE39DA"/>
    <w:multiLevelType w:val="hybridMultilevel"/>
    <w:tmpl w:val="2DA8D8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39410F"/>
    <w:multiLevelType w:val="hybridMultilevel"/>
    <w:tmpl w:val="1C54264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86077AF"/>
    <w:multiLevelType w:val="hybridMultilevel"/>
    <w:tmpl w:val="B39AA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5059B"/>
    <w:multiLevelType w:val="hybridMultilevel"/>
    <w:tmpl w:val="9684CD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EF57FF"/>
    <w:multiLevelType w:val="hybridMultilevel"/>
    <w:tmpl w:val="15CC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721541"/>
    <w:multiLevelType w:val="hybridMultilevel"/>
    <w:tmpl w:val="A49090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4C1E610C"/>
    <w:multiLevelType w:val="hybridMultilevel"/>
    <w:tmpl w:val="B71ACE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9F42B24"/>
    <w:multiLevelType w:val="hybridMultilevel"/>
    <w:tmpl w:val="85465A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A302851"/>
    <w:multiLevelType w:val="hybridMultilevel"/>
    <w:tmpl w:val="BBCA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25E83"/>
    <w:multiLevelType w:val="hybridMultilevel"/>
    <w:tmpl w:val="25685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3E03D1"/>
    <w:multiLevelType w:val="hybridMultilevel"/>
    <w:tmpl w:val="3B76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9C59BE"/>
    <w:multiLevelType w:val="hybridMultilevel"/>
    <w:tmpl w:val="3F4241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8A2B22"/>
    <w:multiLevelType w:val="hybridMultilevel"/>
    <w:tmpl w:val="DB0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D51046"/>
    <w:multiLevelType w:val="hybridMultilevel"/>
    <w:tmpl w:val="1D4EAD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20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18"/>
  </w:num>
  <w:num w:numId="11">
    <w:abstractNumId w:val="7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  <w:num w:numId="17">
    <w:abstractNumId w:val="11"/>
  </w:num>
  <w:num w:numId="18">
    <w:abstractNumId w:val="14"/>
  </w:num>
  <w:num w:numId="19">
    <w:abstractNumId w:val="16"/>
  </w:num>
  <w:num w:numId="20">
    <w:abstractNumId w:val="23"/>
  </w:num>
  <w:num w:numId="21">
    <w:abstractNumId w:val="21"/>
  </w:num>
  <w:num w:numId="22">
    <w:abstractNumId w:val="15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130"/>
    <w:rsid w:val="00003B03"/>
    <w:rsid w:val="000235BE"/>
    <w:rsid w:val="00037063"/>
    <w:rsid w:val="00041266"/>
    <w:rsid w:val="000557B5"/>
    <w:rsid w:val="00064F9E"/>
    <w:rsid w:val="000712E2"/>
    <w:rsid w:val="00091287"/>
    <w:rsid w:val="000938CF"/>
    <w:rsid w:val="000946A7"/>
    <w:rsid w:val="00094F76"/>
    <w:rsid w:val="000A437D"/>
    <w:rsid w:val="000B6A09"/>
    <w:rsid w:val="000C13EC"/>
    <w:rsid w:val="000C34E0"/>
    <w:rsid w:val="000D5588"/>
    <w:rsid w:val="000D5FCD"/>
    <w:rsid w:val="000E1673"/>
    <w:rsid w:val="000F54DB"/>
    <w:rsid w:val="00111548"/>
    <w:rsid w:val="0011358A"/>
    <w:rsid w:val="001148A4"/>
    <w:rsid w:val="00120742"/>
    <w:rsid w:val="001208E9"/>
    <w:rsid w:val="00136DD3"/>
    <w:rsid w:val="00140622"/>
    <w:rsid w:val="00143E5C"/>
    <w:rsid w:val="001472F9"/>
    <w:rsid w:val="00166D63"/>
    <w:rsid w:val="00180B56"/>
    <w:rsid w:val="00186508"/>
    <w:rsid w:val="00191B30"/>
    <w:rsid w:val="0019757D"/>
    <w:rsid w:val="001A7D79"/>
    <w:rsid w:val="001A7F1F"/>
    <w:rsid w:val="001B1E07"/>
    <w:rsid w:val="001B6A31"/>
    <w:rsid w:val="001D4834"/>
    <w:rsid w:val="001E1E54"/>
    <w:rsid w:val="001E7EB6"/>
    <w:rsid w:val="001F5E43"/>
    <w:rsid w:val="0021328F"/>
    <w:rsid w:val="002170EB"/>
    <w:rsid w:val="002206B0"/>
    <w:rsid w:val="002232C0"/>
    <w:rsid w:val="00223CAD"/>
    <w:rsid w:val="002277E4"/>
    <w:rsid w:val="00252864"/>
    <w:rsid w:val="00262631"/>
    <w:rsid w:val="002653B7"/>
    <w:rsid w:val="00267EBB"/>
    <w:rsid w:val="00270DF6"/>
    <w:rsid w:val="0028172A"/>
    <w:rsid w:val="002853E8"/>
    <w:rsid w:val="002916D8"/>
    <w:rsid w:val="002A0496"/>
    <w:rsid w:val="002A07BB"/>
    <w:rsid w:val="002A07FF"/>
    <w:rsid w:val="002A4B97"/>
    <w:rsid w:val="002A4F3F"/>
    <w:rsid w:val="002C0A84"/>
    <w:rsid w:val="002D107D"/>
    <w:rsid w:val="002D1A83"/>
    <w:rsid w:val="003000B6"/>
    <w:rsid w:val="003017B3"/>
    <w:rsid w:val="00302A42"/>
    <w:rsid w:val="00303DEF"/>
    <w:rsid w:val="00305B3E"/>
    <w:rsid w:val="0032327A"/>
    <w:rsid w:val="00323EF3"/>
    <w:rsid w:val="003342A7"/>
    <w:rsid w:val="00334682"/>
    <w:rsid w:val="0033742C"/>
    <w:rsid w:val="00343F9C"/>
    <w:rsid w:val="0035060C"/>
    <w:rsid w:val="00357193"/>
    <w:rsid w:val="003617A9"/>
    <w:rsid w:val="00361FF1"/>
    <w:rsid w:val="00366128"/>
    <w:rsid w:val="003837F1"/>
    <w:rsid w:val="00387920"/>
    <w:rsid w:val="003966E4"/>
    <w:rsid w:val="00396E56"/>
    <w:rsid w:val="003A27B8"/>
    <w:rsid w:val="003A422A"/>
    <w:rsid w:val="003A46DC"/>
    <w:rsid w:val="003B34E5"/>
    <w:rsid w:val="003C0733"/>
    <w:rsid w:val="003D17C0"/>
    <w:rsid w:val="003F4E61"/>
    <w:rsid w:val="003F5616"/>
    <w:rsid w:val="003F6EDA"/>
    <w:rsid w:val="004016C7"/>
    <w:rsid w:val="0040423A"/>
    <w:rsid w:val="00410182"/>
    <w:rsid w:val="004143CD"/>
    <w:rsid w:val="004220A3"/>
    <w:rsid w:val="004225F5"/>
    <w:rsid w:val="00431680"/>
    <w:rsid w:val="004437DC"/>
    <w:rsid w:val="00443E12"/>
    <w:rsid w:val="00454E90"/>
    <w:rsid w:val="00463280"/>
    <w:rsid w:val="00475A36"/>
    <w:rsid w:val="004860C5"/>
    <w:rsid w:val="0049349C"/>
    <w:rsid w:val="004A3FAF"/>
    <w:rsid w:val="004C3CD9"/>
    <w:rsid w:val="004D35F5"/>
    <w:rsid w:val="004E44AC"/>
    <w:rsid w:val="004E7013"/>
    <w:rsid w:val="004F3B92"/>
    <w:rsid w:val="004F3C77"/>
    <w:rsid w:val="004F3DFA"/>
    <w:rsid w:val="00507FEF"/>
    <w:rsid w:val="00512740"/>
    <w:rsid w:val="005179FF"/>
    <w:rsid w:val="00535933"/>
    <w:rsid w:val="005476A6"/>
    <w:rsid w:val="00560ECA"/>
    <w:rsid w:val="00562633"/>
    <w:rsid w:val="00564619"/>
    <w:rsid w:val="00565734"/>
    <w:rsid w:val="0057769F"/>
    <w:rsid w:val="005850C0"/>
    <w:rsid w:val="0059064B"/>
    <w:rsid w:val="005B064E"/>
    <w:rsid w:val="005C1AAC"/>
    <w:rsid w:val="005C22CA"/>
    <w:rsid w:val="005C33CB"/>
    <w:rsid w:val="005D1CB2"/>
    <w:rsid w:val="005D3BAF"/>
    <w:rsid w:val="005E1631"/>
    <w:rsid w:val="005F2DA7"/>
    <w:rsid w:val="0061629D"/>
    <w:rsid w:val="0062798E"/>
    <w:rsid w:val="0063164E"/>
    <w:rsid w:val="00632A9A"/>
    <w:rsid w:val="00645A87"/>
    <w:rsid w:val="00647727"/>
    <w:rsid w:val="00657934"/>
    <w:rsid w:val="00677BCF"/>
    <w:rsid w:val="006837F4"/>
    <w:rsid w:val="006875E2"/>
    <w:rsid w:val="00691DD9"/>
    <w:rsid w:val="0069491C"/>
    <w:rsid w:val="006A1451"/>
    <w:rsid w:val="006A1744"/>
    <w:rsid w:val="006A1FB9"/>
    <w:rsid w:val="006B4BD0"/>
    <w:rsid w:val="006B6B50"/>
    <w:rsid w:val="006C4DD2"/>
    <w:rsid w:val="006C52C2"/>
    <w:rsid w:val="006D1106"/>
    <w:rsid w:val="006D6E96"/>
    <w:rsid w:val="006E0F67"/>
    <w:rsid w:val="006E5C82"/>
    <w:rsid w:val="006E7130"/>
    <w:rsid w:val="006F2E01"/>
    <w:rsid w:val="006F39C3"/>
    <w:rsid w:val="006F6400"/>
    <w:rsid w:val="006F73DE"/>
    <w:rsid w:val="007002F6"/>
    <w:rsid w:val="00710688"/>
    <w:rsid w:val="007153AC"/>
    <w:rsid w:val="0072174E"/>
    <w:rsid w:val="007742AA"/>
    <w:rsid w:val="007749F2"/>
    <w:rsid w:val="0078639E"/>
    <w:rsid w:val="007A14DE"/>
    <w:rsid w:val="007A1911"/>
    <w:rsid w:val="007A2A13"/>
    <w:rsid w:val="007A3518"/>
    <w:rsid w:val="007B1197"/>
    <w:rsid w:val="007B3B45"/>
    <w:rsid w:val="007D602B"/>
    <w:rsid w:val="007E21DC"/>
    <w:rsid w:val="007E4DEC"/>
    <w:rsid w:val="007F19CB"/>
    <w:rsid w:val="007F72E8"/>
    <w:rsid w:val="00803ED9"/>
    <w:rsid w:val="00806DB1"/>
    <w:rsid w:val="00813405"/>
    <w:rsid w:val="00814426"/>
    <w:rsid w:val="00814EFE"/>
    <w:rsid w:val="00815FEC"/>
    <w:rsid w:val="00822268"/>
    <w:rsid w:val="00824F3E"/>
    <w:rsid w:val="008250D7"/>
    <w:rsid w:val="00834351"/>
    <w:rsid w:val="00834942"/>
    <w:rsid w:val="00844C9E"/>
    <w:rsid w:val="0086799D"/>
    <w:rsid w:val="008804FD"/>
    <w:rsid w:val="00880965"/>
    <w:rsid w:val="00893C43"/>
    <w:rsid w:val="00895A6C"/>
    <w:rsid w:val="00896AE5"/>
    <w:rsid w:val="008A55D8"/>
    <w:rsid w:val="008A6A74"/>
    <w:rsid w:val="008B46D1"/>
    <w:rsid w:val="008B4BBE"/>
    <w:rsid w:val="008C207D"/>
    <w:rsid w:val="008D5DED"/>
    <w:rsid w:val="008D6C6F"/>
    <w:rsid w:val="008E400F"/>
    <w:rsid w:val="008F25FD"/>
    <w:rsid w:val="008F65C8"/>
    <w:rsid w:val="00901486"/>
    <w:rsid w:val="00903925"/>
    <w:rsid w:val="00913792"/>
    <w:rsid w:val="00917077"/>
    <w:rsid w:val="009173A6"/>
    <w:rsid w:val="009234E3"/>
    <w:rsid w:val="00925F48"/>
    <w:rsid w:val="0093690A"/>
    <w:rsid w:val="00943F8A"/>
    <w:rsid w:val="00954100"/>
    <w:rsid w:val="00955AFC"/>
    <w:rsid w:val="0095605F"/>
    <w:rsid w:val="00957CB7"/>
    <w:rsid w:val="0096030B"/>
    <w:rsid w:val="00970EA8"/>
    <w:rsid w:val="00971DD1"/>
    <w:rsid w:val="009874B4"/>
    <w:rsid w:val="009A190B"/>
    <w:rsid w:val="009C031A"/>
    <w:rsid w:val="009C3D5D"/>
    <w:rsid w:val="009C4A4B"/>
    <w:rsid w:val="009C7EC1"/>
    <w:rsid w:val="009D1B81"/>
    <w:rsid w:val="009D2650"/>
    <w:rsid w:val="009D30B9"/>
    <w:rsid w:val="009D7457"/>
    <w:rsid w:val="009E6541"/>
    <w:rsid w:val="009F3031"/>
    <w:rsid w:val="009F77F6"/>
    <w:rsid w:val="00A42970"/>
    <w:rsid w:val="00A43CBC"/>
    <w:rsid w:val="00A453C0"/>
    <w:rsid w:val="00A71B24"/>
    <w:rsid w:val="00A725D8"/>
    <w:rsid w:val="00A83CFC"/>
    <w:rsid w:val="00A94385"/>
    <w:rsid w:val="00A94CC5"/>
    <w:rsid w:val="00AA0B1C"/>
    <w:rsid w:val="00AA1094"/>
    <w:rsid w:val="00AA1AB6"/>
    <w:rsid w:val="00AA4731"/>
    <w:rsid w:val="00AB6B5E"/>
    <w:rsid w:val="00AC1254"/>
    <w:rsid w:val="00AC20AD"/>
    <w:rsid w:val="00AC4C86"/>
    <w:rsid w:val="00AC4FCF"/>
    <w:rsid w:val="00AD734E"/>
    <w:rsid w:val="00AE05D1"/>
    <w:rsid w:val="00AE315C"/>
    <w:rsid w:val="00AF2A83"/>
    <w:rsid w:val="00AF4DB9"/>
    <w:rsid w:val="00B02AC8"/>
    <w:rsid w:val="00B070C1"/>
    <w:rsid w:val="00B114CB"/>
    <w:rsid w:val="00B15BCE"/>
    <w:rsid w:val="00B253DA"/>
    <w:rsid w:val="00B376EF"/>
    <w:rsid w:val="00B377B6"/>
    <w:rsid w:val="00B40A4F"/>
    <w:rsid w:val="00B41402"/>
    <w:rsid w:val="00B45B0D"/>
    <w:rsid w:val="00B478CB"/>
    <w:rsid w:val="00B533C0"/>
    <w:rsid w:val="00B537FB"/>
    <w:rsid w:val="00B57019"/>
    <w:rsid w:val="00B628D9"/>
    <w:rsid w:val="00B67C0A"/>
    <w:rsid w:val="00B715C2"/>
    <w:rsid w:val="00B80C3C"/>
    <w:rsid w:val="00B83E20"/>
    <w:rsid w:val="00B92817"/>
    <w:rsid w:val="00BA3BFD"/>
    <w:rsid w:val="00BA658B"/>
    <w:rsid w:val="00BA7F6B"/>
    <w:rsid w:val="00BB0E6E"/>
    <w:rsid w:val="00BB183D"/>
    <w:rsid w:val="00BB5CF5"/>
    <w:rsid w:val="00BC5CEE"/>
    <w:rsid w:val="00BD04D0"/>
    <w:rsid w:val="00BD4DF0"/>
    <w:rsid w:val="00BE1962"/>
    <w:rsid w:val="00BE2961"/>
    <w:rsid w:val="00BE2F31"/>
    <w:rsid w:val="00BE4EBA"/>
    <w:rsid w:val="00BF35AC"/>
    <w:rsid w:val="00BF3D86"/>
    <w:rsid w:val="00BF6529"/>
    <w:rsid w:val="00C049F9"/>
    <w:rsid w:val="00C05358"/>
    <w:rsid w:val="00C108A5"/>
    <w:rsid w:val="00C1714E"/>
    <w:rsid w:val="00C34946"/>
    <w:rsid w:val="00C5080F"/>
    <w:rsid w:val="00C646C3"/>
    <w:rsid w:val="00C647B6"/>
    <w:rsid w:val="00C65FA9"/>
    <w:rsid w:val="00C70FF2"/>
    <w:rsid w:val="00C73761"/>
    <w:rsid w:val="00C858CE"/>
    <w:rsid w:val="00C86D7C"/>
    <w:rsid w:val="00C8798D"/>
    <w:rsid w:val="00C87E19"/>
    <w:rsid w:val="00C9038D"/>
    <w:rsid w:val="00C94973"/>
    <w:rsid w:val="00CA47DA"/>
    <w:rsid w:val="00CA63D5"/>
    <w:rsid w:val="00CC0D5E"/>
    <w:rsid w:val="00D04FFD"/>
    <w:rsid w:val="00D103E5"/>
    <w:rsid w:val="00D142E9"/>
    <w:rsid w:val="00D244A1"/>
    <w:rsid w:val="00D32AA9"/>
    <w:rsid w:val="00D375A2"/>
    <w:rsid w:val="00D40466"/>
    <w:rsid w:val="00D44863"/>
    <w:rsid w:val="00D455A4"/>
    <w:rsid w:val="00D455D5"/>
    <w:rsid w:val="00D75473"/>
    <w:rsid w:val="00D8158B"/>
    <w:rsid w:val="00D82661"/>
    <w:rsid w:val="00D82E45"/>
    <w:rsid w:val="00D92AB0"/>
    <w:rsid w:val="00DA35A7"/>
    <w:rsid w:val="00DC400A"/>
    <w:rsid w:val="00DC7592"/>
    <w:rsid w:val="00DD44B6"/>
    <w:rsid w:val="00DD701D"/>
    <w:rsid w:val="00DE0D6A"/>
    <w:rsid w:val="00DE3321"/>
    <w:rsid w:val="00DF3D93"/>
    <w:rsid w:val="00E04C25"/>
    <w:rsid w:val="00E0616C"/>
    <w:rsid w:val="00E233C8"/>
    <w:rsid w:val="00E33C2B"/>
    <w:rsid w:val="00E375D6"/>
    <w:rsid w:val="00E4196C"/>
    <w:rsid w:val="00E461B0"/>
    <w:rsid w:val="00E533D5"/>
    <w:rsid w:val="00E66448"/>
    <w:rsid w:val="00E66AA8"/>
    <w:rsid w:val="00E72066"/>
    <w:rsid w:val="00E74F6C"/>
    <w:rsid w:val="00E77822"/>
    <w:rsid w:val="00E9556C"/>
    <w:rsid w:val="00E969F0"/>
    <w:rsid w:val="00E97964"/>
    <w:rsid w:val="00EA0EC7"/>
    <w:rsid w:val="00EA12BE"/>
    <w:rsid w:val="00EC33F6"/>
    <w:rsid w:val="00EC6B35"/>
    <w:rsid w:val="00ED083A"/>
    <w:rsid w:val="00EE4493"/>
    <w:rsid w:val="00EF11DA"/>
    <w:rsid w:val="00EF16EA"/>
    <w:rsid w:val="00EF206A"/>
    <w:rsid w:val="00F16E8E"/>
    <w:rsid w:val="00F257F1"/>
    <w:rsid w:val="00F27B23"/>
    <w:rsid w:val="00F338D7"/>
    <w:rsid w:val="00F40A34"/>
    <w:rsid w:val="00F42D14"/>
    <w:rsid w:val="00F44B8A"/>
    <w:rsid w:val="00F46DD5"/>
    <w:rsid w:val="00F531FC"/>
    <w:rsid w:val="00F61FF5"/>
    <w:rsid w:val="00F66751"/>
    <w:rsid w:val="00F76C19"/>
    <w:rsid w:val="00F813D4"/>
    <w:rsid w:val="00FA1948"/>
    <w:rsid w:val="00FA2E94"/>
    <w:rsid w:val="00FB712B"/>
    <w:rsid w:val="00FC58CF"/>
    <w:rsid w:val="00FE43C4"/>
    <w:rsid w:val="00FF0B6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B2EE961-5262-4E4B-ADAA-E487930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018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410182"/>
    <w:rPr>
      <w:rFonts w:cs="Times New Roman"/>
    </w:rPr>
  </w:style>
  <w:style w:type="table" w:styleId="a6">
    <w:name w:val="Table Grid"/>
    <w:basedOn w:val="a1"/>
    <w:uiPriority w:val="59"/>
    <w:rsid w:val="0092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60EC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560E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6406</Words>
  <Characters>36519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jjиии</vt:lpstr>
    </vt:vector>
  </TitlesOfParts>
  <Company/>
  <LinksUpToDate>false</LinksUpToDate>
  <CharactersWithSpaces>42840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jjиии</dc:title>
  <dc:subject/>
  <dc:creator>User</dc:creator>
  <cp:keywords/>
  <dc:description/>
  <cp:lastModifiedBy>Irina</cp:lastModifiedBy>
  <cp:revision>2</cp:revision>
  <dcterms:created xsi:type="dcterms:W3CDTF">2014-09-30T16:45:00Z</dcterms:created>
  <dcterms:modified xsi:type="dcterms:W3CDTF">2014-09-30T16:45:00Z</dcterms:modified>
</cp:coreProperties>
</file>