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B5" w:rsidRPr="00D1362B" w:rsidRDefault="00E630B5" w:rsidP="00D1362B">
      <w:pPr>
        <w:suppressAutoHyphens/>
        <w:spacing w:after="0" w:line="360" w:lineRule="auto"/>
        <w:ind w:firstLine="709"/>
        <w:jc w:val="both"/>
        <w:rPr>
          <w:rFonts w:ascii="Times New Roman" w:hAnsi="Times New Roman"/>
          <w:b/>
          <w:sz w:val="28"/>
          <w:szCs w:val="28"/>
          <w:lang w:eastAsia="ru-RU"/>
        </w:rPr>
      </w:pPr>
      <w:r w:rsidRPr="00D1362B">
        <w:rPr>
          <w:rFonts w:ascii="Times New Roman" w:hAnsi="Times New Roman"/>
          <w:b/>
          <w:sz w:val="28"/>
          <w:szCs w:val="28"/>
          <w:lang w:eastAsia="ru-RU"/>
        </w:rPr>
        <w:t>ВВЕДЕНИЕ</w:t>
      </w:r>
    </w:p>
    <w:p w:rsidR="00D1362B" w:rsidRPr="00D1362B" w:rsidRDefault="00D1362B" w:rsidP="00D1362B">
      <w:pPr>
        <w:suppressAutoHyphens/>
        <w:spacing w:after="0" w:line="360" w:lineRule="auto"/>
        <w:ind w:firstLine="709"/>
        <w:jc w:val="both"/>
        <w:rPr>
          <w:rFonts w:ascii="Times New Roman" w:hAnsi="Times New Roman"/>
          <w:b/>
          <w:sz w:val="28"/>
          <w:szCs w:val="28"/>
          <w:lang w:eastAsia="ru-RU"/>
        </w:rPr>
      </w:pP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Материалы представляют собой одну из составных частей имущества хозяйствующего субъекта, необходимую для нормального осуществления и расширения его деятельности.</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Для осуществления непрерывности процессов расширенного производства предприятия создают и пополняют запасы материалов</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как составной части их производственных фондов.</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Эффективность деятельности предприятия во многом зависит от правильного определения потребности в материалах. Оптимальная обеспеченность материалами ведет к минимизации затрат, улучшению финансовых результатов, к ритмичности и слаженности работы предприятия. Завышение материалов ведет к замораживанию и омертвлению ресурсов. Кроме всего прочего, это дорого обходится предприятию, поскольку возникают дополнительные затраты на хранение и складирование, на уплату налога на имущество. Занижение материалов может привести к перебоям в производстве и реализации продукции, к несвоевременному выполнению предприятием своих обязательств. И в том и в другом случае следствием является неустойчивое финансовое состояние, нерациональное использованием ресурсов, ведущее к потере выгоды.</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Материальные запасы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продукцию.</w:t>
      </w:r>
    </w:p>
    <w:p w:rsidR="00E630B5" w:rsidRPr="00D1362B" w:rsidRDefault="00E630B5" w:rsidP="00D1362B">
      <w:pPr>
        <w:tabs>
          <w:tab w:val="left" w:pos="709"/>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Особую важность приобретают вопросы улучшения качественных показателей использования производственных запасов (снижение удельных затрат материалов в себестоимости продукции, экономия ресурсов и др.). Они</w:t>
      </w:r>
      <w:r w:rsidR="00D1362B">
        <w:rPr>
          <w:rFonts w:ascii="Times New Roman" w:hAnsi="Times New Roman"/>
          <w:sz w:val="28"/>
          <w:szCs w:val="28"/>
        </w:rPr>
        <w:t xml:space="preserve"> </w:t>
      </w:r>
      <w:r w:rsidRPr="00D1362B">
        <w:rPr>
          <w:rFonts w:ascii="Times New Roman" w:hAnsi="Times New Roman"/>
          <w:sz w:val="28"/>
          <w:szCs w:val="28"/>
        </w:rPr>
        <w:t>решаются путем устранения потерь и непроизводственных расходов, широкого вовлечения в оборот вторичных ресурсов. Улучшению ресурсоснабжения способствует упорядочение первичной документации, широкое внедрение типовых и унифицированных форм, обеспечение строгого</w:t>
      </w:r>
      <w:r w:rsidR="00D1362B">
        <w:rPr>
          <w:rFonts w:ascii="Times New Roman" w:hAnsi="Times New Roman"/>
          <w:sz w:val="28"/>
          <w:szCs w:val="28"/>
        </w:rPr>
        <w:t xml:space="preserve"> </w:t>
      </w:r>
      <w:r w:rsidRPr="00D1362B">
        <w:rPr>
          <w:rFonts w:ascii="Times New Roman" w:hAnsi="Times New Roman"/>
          <w:sz w:val="28"/>
          <w:szCs w:val="28"/>
        </w:rPr>
        <w:t>порядка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w:t>
      </w:r>
      <w:r w:rsidR="00D1362B">
        <w:rPr>
          <w:rFonts w:ascii="Times New Roman" w:hAnsi="Times New Roman"/>
          <w:sz w:val="28"/>
          <w:szCs w:val="28"/>
        </w:rPr>
        <w:t xml:space="preserve"> </w:t>
      </w:r>
      <w:r w:rsidRPr="00D1362B">
        <w:rPr>
          <w:rFonts w:ascii="Times New Roman" w:hAnsi="Times New Roman"/>
          <w:sz w:val="28"/>
          <w:szCs w:val="28"/>
        </w:rPr>
        <w:t>Осуществлению этих задач способствует организация надлежащего экономического контроля на каждом предприятии.</w:t>
      </w:r>
    </w:p>
    <w:p w:rsidR="00E630B5" w:rsidRPr="00D1362B" w:rsidRDefault="00E630B5" w:rsidP="00D1362B">
      <w:pPr>
        <w:tabs>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Аудиторская проверка материалов позволяет минимизировать риск наличия существенных ошибок в учете.</w:t>
      </w:r>
    </w:p>
    <w:p w:rsidR="00D1362B" w:rsidRDefault="00E630B5" w:rsidP="00D1362B">
      <w:pPr>
        <w:tabs>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Все вышесказанное и определяет актуальность выбранной темы.</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Цель данной курсовой работы – проанализировать проведение аудита материалов.</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В работе ставились и решались следующие задачи:</w:t>
      </w:r>
    </w:p>
    <w:p w:rsidR="00E630B5" w:rsidRPr="00D1362B" w:rsidRDefault="00E630B5" w:rsidP="00D1362B">
      <w:pPr>
        <w:numPr>
          <w:ilvl w:val="0"/>
          <w:numId w:val="12"/>
        </w:numPr>
        <w:suppressAutoHyphens/>
        <w:spacing w:after="0" w:line="360" w:lineRule="auto"/>
        <w:ind w:left="0" w:firstLine="709"/>
        <w:contextualSpacing/>
        <w:jc w:val="both"/>
        <w:rPr>
          <w:rFonts w:ascii="Times New Roman" w:hAnsi="Times New Roman"/>
          <w:sz w:val="28"/>
          <w:szCs w:val="28"/>
          <w:lang w:eastAsia="ru-RU"/>
        </w:rPr>
      </w:pPr>
      <w:r w:rsidRPr="00D1362B">
        <w:rPr>
          <w:rFonts w:ascii="Times New Roman" w:hAnsi="Times New Roman"/>
          <w:sz w:val="28"/>
          <w:szCs w:val="28"/>
          <w:lang w:eastAsia="ru-RU"/>
        </w:rPr>
        <w:t>Систематизировать основные понятия аудита и описать его сущность</w:t>
      </w:r>
    </w:p>
    <w:p w:rsidR="00E630B5" w:rsidRPr="00D1362B" w:rsidRDefault="00E630B5" w:rsidP="00D1362B">
      <w:pPr>
        <w:numPr>
          <w:ilvl w:val="0"/>
          <w:numId w:val="12"/>
        </w:numPr>
        <w:suppressAutoHyphens/>
        <w:spacing w:after="0" w:line="360" w:lineRule="auto"/>
        <w:ind w:left="0" w:firstLine="709"/>
        <w:contextualSpacing/>
        <w:jc w:val="both"/>
        <w:rPr>
          <w:rFonts w:ascii="Times New Roman" w:hAnsi="Times New Roman"/>
          <w:sz w:val="28"/>
          <w:szCs w:val="28"/>
          <w:lang w:eastAsia="ru-RU"/>
        </w:rPr>
      </w:pPr>
      <w:r w:rsidRPr="00D1362B">
        <w:rPr>
          <w:rFonts w:ascii="Times New Roman" w:hAnsi="Times New Roman"/>
          <w:sz w:val="28"/>
          <w:szCs w:val="28"/>
          <w:lang w:eastAsia="ru-RU"/>
        </w:rPr>
        <w:t>Описать цели и задачи аудита</w:t>
      </w:r>
    </w:p>
    <w:p w:rsidR="00D1362B" w:rsidRDefault="00E630B5" w:rsidP="00D1362B">
      <w:pPr>
        <w:numPr>
          <w:ilvl w:val="0"/>
          <w:numId w:val="12"/>
        </w:numPr>
        <w:suppressAutoHyphens/>
        <w:spacing w:after="0" w:line="360" w:lineRule="auto"/>
        <w:ind w:left="0" w:firstLine="709"/>
        <w:contextualSpacing/>
        <w:jc w:val="both"/>
        <w:rPr>
          <w:rFonts w:ascii="Times New Roman" w:hAnsi="Times New Roman"/>
          <w:sz w:val="28"/>
          <w:szCs w:val="28"/>
          <w:lang w:eastAsia="ru-RU"/>
        </w:rPr>
      </w:pPr>
      <w:r w:rsidRPr="00D1362B">
        <w:rPr>
          <w:rFonts w:ascii="Times New Roman" w:hAnsi="Times New Roman"/>
          <w:sz w:val="28"/>
          <w:szCs w:val="28"/>
          <w:lang w:eastAsia="ru-RU"/>
        </w:rPr>
        <w:t>Обобщить и описать источники информации для аудита материалов</w:t>
      </w:r>
    </w:p>
    <w:p w:rsidR="00E630B5" w:rsidRPr="00D1362B" w:rsidRDefault="00E630B5" w:rsidP="00D1362B">
      <w:pPr>
        <w:numPr>
          <w:ilvl w:val="0"/>
          <w:numId w:val="12"/>
        </w:numPr>
        <w:suppressAutoHyphens/>
        <w:spacing w:after="0" w:line="360" w:lineRule="auto"/>
        <w:ind w:left="0" w:firstLine="709"/>
        <w:contextualSpacing/>
        <w:jc w:val="both"/>
        <w:rPr>
          <w:rFonts w:ascii="Times New Roman" w:hAnsi="Times New Roman"/>
          <w:sz w:val="28"/>
          <w:szCs w:val="28"/>
          <w:lang w:eastAsia="ru-RU"/>
        </w:rPr>
      </w:pPr>
      <w:r w:rsidRPr="00D1362B">
        <w:rPr>
          <w:rFonts w:ascii="Times New Roman" w:hAnsi="Times New Roman"/>
          <w:sz w:val="28"/>
          <w:szCs w:val="28"/>
          <w:lang w:eastAsia="ru-RU"/>
        </w:rPr>
        <w:t>Проанализировать методику проверки работ по учету материалов</w:t>
      </w:r>
    </w:p>
    <w:p w:rsidR="00E630B5" w:rsidRPr="00D1362B" w:rsidRDefault="00E630B5" w:rsidP="00D1362B">
      <w:pPr>
        <w:numPr>
          <w:ilvl w:val="0"/>
          <w:numId w:val="12"/>
        </w:numPr>
        <w:suppressAutoHyphens/>
        <w:spacing w:after="0" w:line="360" w:lineRule="auto"/>
        <w:ind w:left="0" w:firstLine="709"/>
        <w:contextualSpacing/>
        <w:jc w:val="both"/>
        <w:rPr>
          <w:rFonts w:ascii="Times New Roman" w:hAnsi="Times New Roman"/>
          <w:sz w:val="28"/>
          <w:szCs w:val="28"/>
          <w:lang w:eastAsia="ru-RU"/>
        </w:rPr>
      </w:pPr>
      <w:r w:rsidRPr="00D1362B">
        <w:rPr>
          <w:rFonts w:ascii="Times New Roman" w:hAnsi="Times New Roman"/>
          <w:sz w:val="28"/>
          <w:szCs w:val="28"/>
          <w:lang w:eastAsia="ru-RU"/>
        </w:rPr>
        <w:t>Установить особенности расчета аудиторского риска и существенности</w:t>
      </w:r>
    </w:p>
    <w:p w:rsidR="00E630B5" w:rsidRPr="00D1362B" w:rsidRDefault="00E630B5" w:rsidP="00D1362B">
      <w:pPr>
        <w:numPr>
          <w:ilvl w:val="0"/>
          <w:numId w:val="12"/>
        </w:numPr>
        <w:suppressAutoHyphens/>
        <w:spacing w:after="0" w:line="360" w:lineRule="auto"/>
        <w:ind w:left="0" w:firstLine="709"/>
        <w:contextualSpacing/>
        <w:jc w:val="both"/>
        <w:rPr>
          <w:rFonts w:ascii="Times New Roman" w:hAnsi="Times New Roman"/>
          <w:sz w:val="28"/>
          <w:szCs w:val="28"/>
          <w:lang w:eastAsia="ru-RU"/>
        </w:rPr>
      </w:pPr>
      <w:r w:rsidRPr="00D1362B">
        <w:rPr>
          <w:rFonts w:ascii="Times New Roman" w:hAnsi="Times New Roman"/>
          <w:sz w:val="28"/>
          <w:szCs w:val="28"/>
          <w:lang w:eastAsia="ru-RU"/>
        </w:rPr>
        <w:t>Дать рекомендации ОАО "Хлебозавод Ромашка".</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Объектом исследования является </w:t>
      </w:r>
      <w:r w:rsidR="00705659" w:rsidRPr="00D1362B">
        <w:rPr>
          <w:rFonts w:ascii="Times New Roman" w:hAnsi="Times New Roman"/>
          <w:sz w:val="28"/>
          <w:szCs w:val="28"/>
          <w:lang w:eastAsia="ru-RU"/>
        </w:rPr>
        <w:t>аудит учета материалов.</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Предмет исследования – система бухгалтерского учета материально-производственных запасов на предприятии.</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Методы – это инструмент в добывание фактических материалов. В работе использовались такие методы как сравнение, сопоставление, анализ, синтез, обобщение, методы сравнительного экономического анализа, финансового анализа (балансовый, горизонтальный, вертикальный).</w:t>
      </w:r>
    </w:p>
    <w:p w:rsidR="00E630B5" w:rsidRPr="00D1362B" w:rsidRDefault="00E630B5"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Теоретической и методологической базой написания курсовой работы послужили труды отечественных экономистов, таких как В.А. Ерофеева, В.А. Пискунов, Т.А. Битюкова. А так же нормативно-правовые документы, регламентирующие аудит материалов, такие как Федеральный закон №307-ФЗ от 30 декабря 2008г. </w:t>
      </w:r>
      <w:r w:rsidR="00D1362B">
        <w:rPr>
          <w:rFonts w:ascii="Times New Roman" w:hAnsi="Times New Roman"/>
          <w:sz w:val="28"/>
          <w:szCs w:val="28"/>
          <w:lang w:eastAsia="ru-RU"/>
        </w:rPr>
        <w:t>"</w:t>
      </w:r>
      <w:r w:rsidRPr="00D1362B">
        <w:rPr>
          <w:rFonts w:ascii="Times New Roman" w:hAnsi="Times New Roman"/>
          <w:sz w:val="28"/>
          <w:szCs w:val="28"/>
          <w:lang w:eastAsia="ru-RU"/>
        </w:rPr>
        <w:t>Об аудиторской деятельности</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(с изм. и доп. от 01.07.10г.), Федеральный закон №129-ФЗ </w:t>
      </w:r>
      <w:r w:rsidR="00D1362B">
        <w:rPr>
          <w:rFonts w:ascii="Times New Roman" w:hAnsi="Times New Roman"/>
          <w:sz w:val="28"/>
          <w:szCs w:val="28"/>
          <w:lang w:eastAsia="ru-RU"/>
        </w:rPr>
        <w:t>"</w:t>
      </w:r>
      <w:r w:rsidRPr="00D1362B">
        <w:rPr>
          <w:rFonts w:ascii="Times New Roman" w:hAnsi="Times New Roman"/>
          <w:sz w:val="28"/>
          <w:szCs w:val="28"/>
          <w:lang w:eastAsia="ru-RU"/>
        </w:rPr>
        <w:t>О бухгалтерском учете</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от 21 ноября 1996г. (с изм. и доп. 28.09.10г.), приказ Минфина РФ от 09.06.2001г. №44н </w:t>
      </w:r>
      <w:r w:rsidR="00D1362B">
        <w:rPr>
          <w:rFonts w:ascii="Times New Roman" w:hAnsi="Times New Roman"/>
          <w:sz w:val="28"/>
          <w:szCs w:val="28"/>
          <w:lang w:eastAsia="ru-RU"/>
        </w:rPr>
        <w:t>"</w:t>
      </w:r>
      <w:r w:rsidRPr="00D1362B">
        <w:rPr>
          <w:rFonts w:ascii="Times New Roman" w:hAnsi="Times New Roman"/>
          <w:sz w:val="28"/>
          <w:szCs w:val="28"/>
          <w:lang w:eastAsia="ru-RU"/>
        </w:rPr>
        <w:t>Об утверждении положения по бухгалтерскому учёту материально-производственных запасов</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ПБУ 5/01 (с изм.</w:t>
      </w:r>
      <w:r w:rsidR="00634F9A" w:rsidRPr="00D1362B">
        <w:rPr>
          <w:rFonts w:ascii="Times New Roman" w:hAnsi="Times New Roman"/>
          <w:sz w:val="28"/>
          <w:szCs w:val="28"/>
          <w:lang w:eastAsia="ru-RU"/>
        </w:rPr>
        <w:t>04.08.08г</w:t>
      </w:r>
      <w:r w:rsidRPr="00D1362B">
        <w:rPr>
          <w:rFonts w:ascii="Times New Roman" w:hAnsi="Times New Roman"/>
          <w:sz w:val="28"/>
          <w:szCs w:val="28"/>
          <w:lang w:eastAsia="ru-RU"/>
        </w:rPr>
        <w:t>.).</w:t>
      </w:r>
    </w:p>
    <w:p w:rsidR="00E630B5" w:rsidRPr="00D1362B" w:rsidRDefault="00531617"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Данная работа состоит введения, из трех глав, объединяющих параграфы, заключения, списка использованных источников и приложений</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E630B5" w:rsidRPr="00D1362B" w:rsidRDefault="00E630B5"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br w:type="page"/>
      </w:r>
    </w:p>
    <w:p w:rsidR="008C01B6" w:rsidRPr="00D1362B" w:rsidRDefault="008C01B6"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 xml:space="preserve">Глава I. Теоретические </w:t>
      </w:r>
      <w:r w:rsidR="00146A69" w:rsidRPr="00D1362B">
        <w:rPr>
          <w:rFonts w:ascii="Times New Roman" w:hAnsi="Times New Roman"/>
          <w:b/>
          <w:sz w:val="28"/>
          <w:szCs w:val="28"/>
        </w:rPr>
        <w:t>основы аудиторской деятельности</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DB2167" w:rsidRPr="00D1362B" w:rsidRDefault="00D1362B" w:rsidP="00D1362B">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1.1</w:t>
      </w:r>
      <w:r w:rsidR="00146A69" w:rsidRPr="00D1362B">
        <w:rPr>
          <w:rFonts w:ascii="Times New Roman" w:hAnsi="Times New Roman"/>
          <w:b/>
          <w:sz w:val="28"/>
          <w:szCs w:val="28"/>
        </w:rPr>
        <w:t xml:space="preserve"> </w:t>
      </w:r>
      <w:r w:rsidR="008C01B6" w:rsidRPr="00D1362B">
        <w:rPr>
          <w:rFonts w:ascii="Times New Roman" w:hAnsi="Times New Roman"/>
          <w:b/>
          <w:sz w:val="28"/>
          <w:szCs w:val="28"/>
        </w:rPr>
        <w:t>Нормативная база аудиторской деятельности</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DB2167" w:rsidRPr="00D1362B" w:rsidRDefault="00DB216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Аудиторская деятельность в России организуется с учетом опыта, сложившегося в мировой практике.</w:t>
      </w:r>
    </w:p>
    <w:p w:rsidR="00DB2167" w:rsidRPr="00D1362B" w:rsidRDefault="00D132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М</w:t>
      </w:r>
      <w:r w:rsidR="00DB2167" w:rsidRPr="00D1362B">
        <w:rPr>
          <w:rFonts w:ascii="Times New Roman" w:hAnsi="Times New Roman"/>
          <w:sz w:val="28"/>
          <w:szCs w:val="28"/>
        </w:rPr>
        <w:t>ожно выделить две различные концепции регулирования аудиторской деятельности. Первая из них получила распространение в таких европейских странах, как Австралия, Испания, Франция, ФРГ, где аудиторская деятельность строго регламентируется централизованными органами. На них фактически возлагаются функции государственного контроля за аудиторской деятельностью.</w:t>
      </w:r>
    </w:p>
    <w:p w:rsidR="00D1362B" w:rsidRDefault="00DB216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Вторая концепция развита в англоязычных странах (США, Великобритания), где аудиторская деятельность в некотором виде саморегулируется. Аудит в этих странах ориентирован в основном на</w:t>
      </w:r>
      <w:r w:rsidR="00D1362B">
        <w:rPr>
          <w:rFonts w:ascii="Times New Roman" w:hAnsi="Times New Roman"/>
          <w:sz w:val="28"/>
          <w:szCs w:val="28"/>
        </w:rPr>
        <w:t xml:space="preserve"> </w:t>
      </w:r>
      <w:r w:rsidRPr="00D1362B">
        <w:rPr>
          <w:rFonts w:ascii="Times New Roman" w:hAnsi="Times New Roman"/>
          <w:sz w:val="28"/>
          <w:szCs w:val="28"/>
        </w:rPr>
        <w:t>потребности акционеров, инвесторов, кредиторов и других хозяйствующих субъектов.</w:t>
      </w:r>
    </w:p>
    <w:p w:rsidR="00DB2167" w:rsidRPr="00D1362B" w:rsidRDefault="008C01B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России система нормативного регулирования аудиторской деятельности находится в стадии становления. Происходит процесс определения прав и обязанносте</w:t>
      </w:r>
      <w:r w:rsidR="00DB2167" w:rsidRPr="00D1362B">
        <w:rPr>
          <w:rFonts w:ascii="Times New Roman" w:hAnsi="Times New Roman"/>
          <w:sz w:val="28"/>
          <w:szCs w:val="28"/>
        </w:rPr>
        <w:t>й органов, регулирующих аудитор</w:t>
      </w:r>
      <w:r w:rsidRPr="00D1362B">
        <w:rPr>
          <w:rFonts w:ascii="Times New Roman" w:hAnsi="Times New Roman"/>
          <w:sz w:val="28"/>
          <w:szCs w:val="28"/>
        </w:rPr>
        <w:t xml:space="preserve">скую деятельность, определение роли и функций государственных и общественных аудиторских организаций. Среди представленных концепций и систем регулирования наиболее целесообразной представляется четырехуровневая </w:t>
      </w:r>
      <w:r w:rsidR="00DB2167" w:rsidRPr="00D1362B">
        <w:rPr>
          <w:rFonts w:ascii="Times New Roman" w:hAnsi="Times New Roman"/>
          <w:sz w:val="28"/>
          <w:szCs w:val="28"/>
        </w:rPr>
        <w:t>система нормативного регулирова</w:t>
      </w:r>
      <w:r w:rsidRPr="00D1362B">
        <w:rPr>
          <w:rFonts w:ascii="Times New Roman" w:hAnsi="Times New Roman"/>
          <w:sz w:val="28"/>
          <w:szCs w:val="28"/>
        </w:rPr>
        <w:t>ния аудиторской деятельности.</w:t>
      </w:r>
    </w:p>
    <w:p w:rsidR="008C01B6" w:rsidRPr="00D1362B" w:rsidRDefault="008C01B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Эта система включает 4 осн</w:t>
      </w:r>
      <w:r w:rsidR="00403C57" w:rsidRPr="00D1362B">
        <w:rPr>
          <w:rFonts w:ascii="Times New Roman" w:hAnsi="Times New Roman"/>
          <w:sz w:val="28"/>
          <w:szCs w:val="28"/>
        </w:rPr>
        <w:t>овных уровня</w:t>
      </w:r>
      <w:r w:rsidR="00DB2167" w:rsidRPr="00D1362B">
        <w:rPr>
          <w:rFonts w:ascii="Times New Roman" w:hAnsi="Times New Roman"/>
          <w:sz w:val="28"/>
          <w:szCs w:val="28"/>
        </w:rPr>
        <w:t>, расположенных</w:t>
      </w:r>
      <w:r w:rsidRPr="00D1362B">
        <w:rPr>
          <w:rFonts w:ascii="Times New Roman" w:hAnsi="Times New Roman"/>
          <w:sz w:val="28"/>
          <w:szCs w:val="28"/>
        </w:rPr>
        <w:t xml:space="preserve"> сверху вниз. Каждый ур</w:t>
      </w:r>
      <w:r w:rsidR="00DB2167" w:rsidRPr="00D1362B">
        <w:rPr>
          <w:rFonts w:ascii="Times New Roman" w:hAnsi="Times New Roman"/>
          <w:sz w:val="28"/>
          <w:szCs w:val="28"/>
        </w:rPr>
        <w:t>овень обладает определенными ви</w:t>
      </w:r>
      <w:r w:rsidRPr="00D1362B">
        <w:rPr>
          <w:rFonts w:ascii="Times New Roman" w:hAnsi="Times New Roman"/>
          <w:sz w:val="28"/>
          <w:szCs w:val="28"/>
        </w:rPr>
        <w:t>дами документов, областью регулир</w:t>
      </w:r>
      <w:r w:rsidR="00DB2167" w:rsidRPr="00D1362B">
        <w:rPr>
          <w:rFonts w:ascii="Times New Roman" w:hAnsi="Times New Roman"/>
          <w:sz w:val="28"/>
          <w:szCs w:val="28"/>
        </w:rPr>
        <w:t>ования и степенью их разработан</w:t>
      </w:r>
      <w:r w:rsidRPr="00D1362B">
        <w:rPr>
          <w:rFonts w:ascii="Times New Roman" w:hAnsi="Times New Roman"/>
          <w:sz w:val="28"/>
          <w:szCs w:val="28"/>
        </w:rPr>
        <w:t>ности.</w:t>
      </w:r>
    </w:p>
    <w:p w:rsidR="00D1362B" w:rsidRPr="006A05D4" w:rsidRDefault="008C01B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Пе</w:t>
      </w:r>
      <w:r w:rsidR="00A310D3" w:rsidRPr="00D1362B">
        <w:rPr>
          <w:rFonts w:ascii="Times New Roman" w:hAnsi="Times New Roman"/>
          <w:b/>
          <w:sz w:val="28"/>
          <w:szCs w:val="28"/>
        </w:rPr>
        <w:t>рвый (верхний) уровень</w:t>
      </w:r>
      <w:r w:rsidR="00A310D3" w:rsidRPr="00D1362B">
        <w:rPr>
          <w:rFonts w:ascii="Times New Roman" w:hAnsi="Times New Roman"/>
          <w:sz w:val="28"/>
          <w:szCs w:val="28"/>
        </w:rPr>
        <w:t xml:space="preserve"> включает Федеральный </w:t>
      </w:r>
      <w:r w:rsidRPr="00D1362B">
        <w:rPr>
          <w:rFonts w:ascii="Times New Roman" w:hAnsi="Times New Roman"/>
          <w:sz w:val="28"/>
          <w:szCs w:val="28"/>
        </w:rPr>
        <w:t xml:space="preserve">закон </w:t>
      </w:r>
      <w:r w:rsidR="00D1362B">
        <w:rPr>
          <w:rFonts w:ascii="Times New Roman" w:hAnsi="Times New Roman"/>
          <w:sz w:val="28"/>
          <w:szCs w:val="28"/>
        </w:rPr>
        <w:t>"</w:t>
      </w:r>
      <w:r w:rsidR="00A310D3" w:rsidRPr="00D1362B">
        <w:rPr>
          <w:rFonts w:ascii="Times New Roman" w:hAnsi="Times New Roman"/>
          <w:sz w:val="28"/>
          <w:szCs w:val="28"/>
        </w:rPr>
        <w:t xml:space="preserve">Об </w:t>
      </w:r>
      <w:r w:rsidRPr="00D1362B">
        <w:rPr>
          <w:rFonts w:ascii="Times New Roman" w:hAnsi="Times New Roman"/>
          <w:sz w:val="28"/>
          <w:szCs w:val="28"/>
        </w:rPr>
        <w:t>аудиторской д</w:t>
      </w:r>
      <w:r w:rsidR="00A310D3" w:rsidRPr="00D1362B">
        <w:rPr>
          <w:rFonts w:ascii="Times New Roman" w:hAnsi="Times New Roman"/>
          <w:sz w:val="28"/>
          <w:szCs w:val="28"/>
        </w:rPr>
        <w:t>еятельности</w:t>
      </w:r>
      <w:r w:rsidR="00D1362B">
        <w:rPr>
          <w:rFonts w:ascii="Times New Roman" w:hAnsi="Times New Roman"/>
          <w:sz w:val="28"/>
          <w:szCs w:val="28"/>
        </w:rPr>
        <w:t>"</w:t>
      </w:r>
      <w:r w:rsidR="00D13229" w:rsidRPr="00D1362B">
        <w:rPr>
          <w:rFonts w:ascii="Times New Roman" w:hAnsi="Times New Roman"/>
          <w:sz w:val="28"/>
          <w:szCs w:val="28"/>
        </w:rPr>
        <w:t xml:space="preserve"> №119 – ФЗ</w:t>
      </w:r>
      <w:r w:rsidRPr="00D1362B">
        <w:rPr>
          <w:rFonts w:ascii="Times New Roman" w:hAnsi="Times New Roman"/>
          <w:sz w:val="28"/>
          <w:szCs w:val="28"/>
        </w:rPr>
        <w:t>, который принят 7 а</w:t>
      </w:r>
      <w:r w:rsidR="00D13229" w:rsidRPr="00D1362B">
        <w:rPr>
          <w:rFonts w:ascii="Times New Roman" w:hAnsi="Times New Roman"/>
          <w:sz w:val="28"/>
          <w:szCs w:val="28"/>
        </w:rPr>
        <w:t>вгуста 2001</w:t>
      </w:r>
      <w:r w:rsidR="00DB2167" w:rsidRPr="00D1362B">
        <w:rPr>
          <w:rFonts w:ascii="Times New Roman" w:hAnsi="Times New Roman"/>
          <w:sz w:val="28"/>
          <w:szCs w:val="28"/>
        </w:rPr>
        <w:t>г.</w:t>
      </w:r>
      <w:r w:rsidR="00D13229" w:rsidRPr="00D1362B">
        <w:rPr>
          <w:rFonts w:ascii="Times New Roman" w:hAnsi="Times New Roman"/>
          <w:sz w:val="28"/>
        </w:rPr>
        <w:t xml:space="preserve"> </w:t>
      </w:r>
      <w:r w:rsidR="00D13229" w:rsidRPr="00D1362B">
        <w:rPr>
          <w:rFonts w:ascii="Times New Roman" w:hAnsi="Times New Roman"/>
          <w:sz w:val="28"/>
          <w:szCs w:val="28"/>
        </w:rPr>
        <w:t>(с изм. и доп. от 05.04.10г.).</w:t>
      </w:r>
      <w:r w:rsidR="00D1362B">
        <w:rPr>
          <w:rFonts w:ascii="Times New Roman" w:hAnsi="Times New Roman"/>
          <w:sz w:val="28"/>
          <w:szCs w:val="28"/>
        </w:rPr>
        <w:t xml:space="preserve"> </w:t>
      </w:r>
      <w:r w:rsidR="00DB2167" w:rsidRPr="00D1362B">
        <w:rPr>
          <w:rFonts w:ascii="Times New Roman" w:hAnsi="Times New Roman"/>
          <w:sz w:val="28"/>
          <w:szCs w:val="28"/>
        </w:rPr>
        <w:t>Закон об аудитор</w:t>
      </w:r>
      <w:r w:rsidRPr="00D1362B">
        <w:rPr>
          <w:rFonts w:ascii="Times New Roman" w:hAnsi="Times New Roman"/>
          <w:sz w:val="28"/>
          <w:szCs w:val="28"/>
        </w:rPr>
        <w:t>ской деятельности в России относится к основным законодательным актам. Он определяет место аудит</w:t>
      </w:r>
      <w:r w:rsidR="00DB2167" w:rsidRPr="00D1362B">
        <w:rPr>
          <w:rFonts w:ascii="Times New Roman" w:hAnsi="Times New Roman"/>
          <w:sz w:val="28"/>
          <w:szCs w:val="28"/>
        </w:rPr>
        <w:t>а в финансово-хозяйственной дея</w:t>
      </w:r>
      <w:r w:rsidRPr="00D1362B">
        <w:rPr>
          <w:rFonts w:ascii="Times New Roman" w:hAnsi="Times New Roman"/>
          <w:sz w:val="28"/>
          <w:szCs w:val="28"/>
        </w:rPr>
        <w:t>тельности в качестве ее необходимого равноправного элемента. Для РФ это особенно важно, поскольку исторически государственный финансовый контроль превалировал над другими видами контроля.</w:t>
      </w:r>
      <w:r w:rsidR="00E95463" w:rsidRPr="00D1362B">
        <w:rPr>
          <w:rFonts w:ascii="Times New Roman" w:hAnsi="Times New Roman"/>
          <w:sz w:val="28"/>
          <w:szCs w:val="28"/>
        </w:rPr>
        <w:t xml:space="preserve"> Федеральный закон </w:t>
      </w:r>
      <w:r w:rsidR="0045666E" w:rsidRPr="00D1362B">
        <w:rPr>
          <w:rFonts w:ascii="Times New Roman" w:hAnsi="Times New Roman"/>
          <w:sz w:val="28"/>
          <w:szCs w:val="28"/>
        </w:rPr>
        <w:t xml:space="preserve">№315-ФЗ </w:t>
      </w:r>
      <w:r w:rsidR="00D1362B">
        <w:rPr>
          <w:rFonts w:ascii="Times New Roman" w:hAnsi="Times New Roman"/>
          <w:sz w:val="28"/>
          <w:szCs w:val="28"/>
        </w:rPr>
        <w:t>"</w:t>
      </w:r>
      <w:r w:rsidR="0045666E" w:rsidRPr="00D1362B">
        <w:rPr>
          <w:rFonts w:ascii="Times New Roman" w:hAnsi="Times New Roman"/>
          <w:sz w:val="28"/>
          <w:szCs w:val="28"/>
        </w:rPr>
        <w:t>О саморегулируемых организациях</w:t>
      </w:r>
      <w:r w:rsidR="00D1362B">
        <w:rPr>
          <w:rFonts w:ascii="Times New Roman" w:hAnsi="Times New Roman"/>
          <w:sz w:val="28"/>
          <w:szCs w:val="28"/>
        </w:rPr>
        <w:t>"</w:t>
      </w:r>
      <w:r w:rsidR="0045666E" w:rsidRPr="00D1362B">
        <w:rPr>
          <w:rFonts w:ascii="Times New Roman" w:hAnsi="Times New Roman"/>
          <w:sz w:val="28"/>
          <w:szCs w:val="28"/>
        </w:rPr>
        <w:t xml:space="preserve"> от 22 июля 2008г. (с изм. и доп. от 27.07.10г.), а так же Федеральный закон №307-ФЗ от 30 декабря 2008г. </w:t>
      </w:r>
      <w:r w:rsidR="00D1362B">
        <w:rPr>
          <w:rFonts w:ascii="Times New Roman" w:hAnsi="Times New Roman"/>
          <w:sz w:val="28"/>
          <w:szCs w:val="28"/>
        </w:rPr>
        <w:t>"</w:t>
      </w:r>
      <w:r w:rsidR="0045666E" w:rsidRPr="00D1362B">
        <w:rPr>
          <w:rFonts w:ascii="Times New Roman" w:hAnsi="Times New Roman"/>
          <w:sz w:val="28"/>
          <w:szCs w:val="28"/>
        </w:rPr>
        <w:t>Об аудиторской деятельности</w:t>
      </w:r>
      <w:r w:rsidR="00D1362B">
        <w:rPr>
          <w:rFonts w:ascii="Times New Roman" w:hAnsi="Times New Roman"/>
          <w:sz w:val="28"/>
          <w:szCs w:val="28"/>
        </w:rPr>
        <w:t>"</w:t>
      </w:r>
      <w:r w:rsidR="0045666E" w:rsidRPr="00D1362B">
        <w:rPr>
          <w:rFonts w:ascii="Times New Roman" w:hAnsi="Times New Roman"/>
          <w:sz w:val="28"/>
          <w:szCs w:val="28"/>
        </w:rPr>
        <w:t xml:space="preserve"> (с изм. и доп. от 01.07.10г.) В целом принятие данного закона прекратит существование Федерального закона </w:t>
      </w:r>
      <w:r w:rsidR="00430EC6" w:rsidRPr="00D1362B">
        <w:rPr>
          <w:rFonts w:ascii="Times New Roman" w:hAnsi="Times New Roman"/>
          <w:sz w:val="28"/>
          <w:szCs w:val="28"/>
        </w:rPr>
        <w:t>№119-ФЗ.</w:t>
      </w:r>
      <w:r w:rsidR="00D1362B">
        <w:rPr>
          <w:rFonts w:ascii="Times New Roman" w:hAnsi="Times New Roman"/>
          <w:sz w:val="28"/>
          <w:szCs w:val="28"/>
        </w:rPr>
        <w:t xml:space="preserve"> </w:t>
      </w:r>
      <w:r w:rsidR="00D13229" w:rsidRPr="00D1362B">
        <w:rPr>
          <w:rFonts w:ascii="Times New Roman" w:hAnsi="Times New Roman"/>
          <w:sz w:val="28"/>
          <w:szCs w:val="28"/>
        </w:rPr>
        <w:t xml:space="preserve">А так же Федеральный закон №129-ФЗ </w:t>
      </w:r>
      <w:r w:rsidR="00D1362B">
        <w:rPr>
          <w:rFonts w:ascii="Times New Roman" w:hAnsi="Times New Roman"/>
          <w:sz w:val="28"/>
          <w:szCs w:val="28"/>
        </w:rPr>
        <w:t>"</w:t>
      </w:r>
      <w:r w:rsidR="00D13229" w:rsidRPr="00D1362B">
        <w:rPr>
          <w:rFonts w:ascii="Times New Roman" w:hAnsi="Times New Roman"/>
          <w:sz w:val="28"/>
          <w:szCs w:val="28"/>
        </w:rPr>
        <w:t>О бухгалтерском учете</w:t>
      </w:r>
      <w:r w:rsidR="00D1362B">
        <w:rPr>
          <w:rFonts w:ascii="Times New Roman" w:hAnsi="Times New Roman"/>
          <w:sz w:val="28"/>
          <w:szCs w:val="28"/>
        </w:rPr>
        <w:t>"</w:t>
      </w:r>
      <w:r w:rsidR="00D13229" w:rsidRPr="00D1362B">
        <w:rPr>
          <w:rFonts w:ascii="Times New Roman" w:hAnsi="Times New Roman"/>
          <w:sz w:val="28"/>
          <w:szCs w:val="28"/>
        </w:rPr>
        <w:t xml:space="preserve"> от 21 ноября 1996г. (</w:t>
      </w:r>
      <w:r w:rsidR="00E95463" w:rsidRPr="00D1362B">
        <w:rPr>
          <w:rFonts w:ascii="Times New Roman" w:hAnsi="Times New Roman"/>
          <w:sz w:val="28"/>
          <w:szCs w:val="28"/>
        </w:rPr>
        <w:t>с</w:t>
      </w:r>
      <w:r w:rsidR="00D13229" w:rsidRPr="00D1362B">
        <w:rPr>
          <w:rFonts w:ascii="Times New Roman" w:hAnsi="Times New Roman"/>
          <w:sz w:val="28"/>
          <w:szCs w:val="28"/>
        </w:rPr>
        <w:t xml:space="preserve"> изм. и доп. 28.09.10г.)</w:t>
      </w:r>
      <w:r w:rsidR="00E95463" w:rsidRPr="00D1362B">
        <w:rPr>
          <w:rFonts w:ascii="Times New Roman" w:hAnsi="Times New Roman"/>
          <w:sz w:val="28"/>
        </w:rPr>
        <w:t xml:space="preserve"> </w:t>
      </w:r>
      <w:r w:rsidR="00E95463" w:rsidRPr="00D1362B">
        <w:rPr>
          <w:rFonts w:ascii="Times New Roman" w:hAnsi="Times New Roman"/>
          <w:sz w:val="28"/>
          <w:szCs w:val="28"/>
        </w:rPr>
        <w:t>В нем</w:t>
      </w:r>
      <w:r w:rsidR="00E95463" w:rsidRPr="00D1362B">
        <w:rPr>
          <w:rFonts w:ascii="Times New Roman" w:hAnsi="Times New Roman"/>
          <w:sz w:val="28"/>
        </w:rPr>
        <w:t xml:space="preserve"> </w:t>
      </w:r>
      <w:r w:rsidR="00E95463" w:rsidRPr="00D1362B">
        <w:rPr>
          <w:rFonts w:ascii="Times New Roman" w:hAnsi="Times New Roman"/>
          <w:sz w:val="28"/>
          <w:szCs w:val="28"/>
        </w:rPr>
        <w:t>определены концептуальные положения и общие принципы организации и ведения бухгалтерского учёта, права, обязанности и ответственность в этой области юридических и физических лиц, управляющего персонала; меры, обеспечивающие достоверность бухгалтерской информации, порядок публикации бухгалтерской отчётности и государственного регулирования всей системы бухгалтерского учёта.</w:t>
      </w:r>
      <w:r w:rsidR="00D1362B" w:rsidRPr="00D1362B">
        <w:rPr>
          <w:rFonts w:ascii="Times New Roman" w:hAnsi="Times New Roman"/>
          <w:sz w:val="28"/>
          <w:szCs w:val="28"/>
        </w:rPr>
        <w:t xml:space="preserve"> </w:t>
      </w:r>
      <w:r w:rsidR="00BD6B60" w:rsidRPr="00D1362B">
        <w:rPr>
          <w:rFonts w:ascii="Times New Roman" w:hAnsi="Times New Roman"/>
          <w:sz w:val="28"/>
          <w:szCs w:val="28"/>
        </w:rPr>
        <w:t xml:space="preserve">К документам </w:t>
      </w:r>
      <w:r w:rsidR="00BD6B60" w:rsidRPr="00D1362B">
        <w:rPr>
          <w:rFonts w:ascii="Times New Roman" w:hAnsi="Times New Roman"/>
          <w:b/>
          <w:sz w:val="28"/>
          <w:szCs w:val="28"/>
        </w:rPr>
        <w:t>второго уровня</w:t>
      </w:r>
      <w:r w:rsidR="00BD6B60" w:rsidRPr="00D1362B">
        <w:rPr>
          <w:rFonts w:ascii="Times New Roman" w:hAnsi="Times New Roman"/>
          <w:sz w:val="28"/>
          <w:szCs w:val="28"/>
        </w:rPr>
        <w:t>, регулирующим аудиторскую деятельность в РФ, относятся федеральные правила (стандарты). Они определяют общие вопросы регулирования аудиторской деятельности, обязательные для исполнения субъектами рынка. В настоящее время разработано Правительством РФ</w:t>
      </w:r>
      <w:r w:rsidR="00F211EC" w:rsidRPr="00D1362B">
        <w:rPr>
          <w:rFonts w:ascii="Times New Roman" w:hAnsi="Times New Roman"/>
          <w:sz w:val="28"/>
        </w:rPr>
        <w:t xml:space="preserve"> </w:t>
      </w:r>
      <w:r w:rsidR="00F211EC" w:rsidRPr="00D1362B">
        <w:rPr>
          <w:rFonts w:ascii="Times New Roman" w:hAnsi="Times New Roman"/>
          <w:sz w:val="28"/>
          <w:szCs w:val="28"/>
        </w:rPr>
        <w:t>на данный момент действуют 32 (6-й и 5-й из 34-х утратили силу) стандарта (ПСАД) плюс 4 федеральных стандарта аудиторской деятельности (ФСАД). Они основаны на официальном переводе международных стандартов аудита</w:t>
      </w:r>
      <w:r w:rsidR="00BD6B60" w:rsidRPr="00D1362B">
        <w:rPr>
          <w:rFonts w:ascii="Times New Roman" w:hAnsi="Times New Roman"/>
          <w:sz w:val="28"/>
          <w:szCs w:val="28"/>
        </w:rPr>
        <w:t xml:space="preserve">. </w:t>
      </w:r>
      <w:r w:rsidR="00430EC6" w:rsidRPr="00D1362B">
        <w:rPr>
          <w:rFonts w:ascii="Times New Roman" w:hAnsi="Times New Roman"/>
          <w:sz w:val="28"/>
          <w:szCs w:val="28"/>
        </w:rPr>
        <w:t>Правило</w:t>
      </w:r>
      <w:r w:rsidR="00D1362B">
        <w:rPr>
          <w:rFonts w:ascii="Times New Roman" w:hAnsi="Times New Roman"/>
          <w:sz w:val="28"/>
          <w:szCs w:val="28"/>
        </w:rPr>
        <w:t xml:space="preserve"> </w:t>
      </w:r>
      <w:r w:rsidR="00430EC6" w:rsidRPr="00D1362B">
        <w:rPr>
          <w:rFonts w:ascii="Times New Roman" w:hAnsi="Times New Roman"/>
          <w:sz w:val="28"/>
          <w:szCs w:val="28"/>
        </w:rPr>
        <w:t xml:space="preserve">(стандарт) №1 </w:t>
      </w:r>
      <w:r w:rsidR="00D1362B">
        <w:rPr>
          <w:rFonts w:ascii="Times New Roman" w:hAnsi="Times New Roman"/>
          <w:sz w:val="28"/>
          <w:szCs w:val="28"/>
        </w:rPr>
        <w:t>"</w:t>
      </w:r>
      <w:r w:rsidR="00430EC6" w:rsidRPr="00D1362B">
        <w:rPr>
          <w:rFonts w:ascii="Times New Roman" w:hAnsi="Times New Roman"/>
          <w:sz w:val="28"/>
          <w:szCs w:val="28"/>
        </w:rPr>
        <w:t xml:space="preserve"> Цель и основные принципы аудита финансовой (бухгалтерской) отчетности</w:t>
      </w:r>
      <w:r w:rsidR="00D1362B">
        <w:rPr>
          <w:rFonts w:ascii="Times New Roman" w:hAnsi="Times New Roman"/>
          <w:sz w:val="28"/>
          <w:szCs w:val="28"/>
        </w:rPr>
        <w:t>"</w:t>
      </w:r>
      <w:r w:rsidR="00430EC6" w:rsidRPr="00D1362B">
        <w:rPr>
          <w:rFonts w:ascii="Times New Roman" w:hAnsi="Times New Roman"/>
          <w:sz w:val="28"/>
          <w:szCs w:val="28"/>
        </w:rPr>
        <w:t>;</w:t>
      </w:r>
      <w:r w:rsidR="00430EC6" w:rsidRPr="00D1362B">
        <w:rPr>
          <w:rFonts w:ascii="Times New Roman" w:hAnsi="Times New Roman"/>
          <w:sz w:val="28"/>
        </w:rPr>
        <w:t xml:space="preserve"> </w:t>
      </w:r>
      <w:r w:rsidR="00430EC6" w:rsidRPr="00D1362B">
        <w:rPr>
          <w:rFonts w:ascii="Times New Roman" w:hAnsi="Times New Roman"/>
          <w:sz w:val="28"/>
          <w:szCs w:val="28"/>
        </w:rPr>
        <w:t xml:space="preserve">Правило (стандарт) №7 </w:t>
      </w:r>
      <w:r w:rsidR="00D1362B">
        <w:rPr>
          <w:rFonts w:ascii="Times New Roman" w:hAnsi="Times New Roman"/>
          <w:sz w:val="28"/>
          <w:szCs w:val="28"/>
        </w:rPr>
        <w:t>"</w:t>
      </w:r>
      <w:r w:rsidR="00430EC6" w:rsidRPr="00D1362B">
        <w:rPr>
          <w:rFonts w:ascii="Times New Roman" w:hAnsi="Times New Roman"/>
          <w:sz w:val="28"/>
          <w:szCs w:val="28"/>
        </w:rPr>
        <w:t xml:space="preserve"> Контроль качества выполнения заданий по аудиту</w:t>
      </w:r>
      <w:r w:rsidR="00D1362B">
        <w:rPr>
          <w:rFonts w:ascii="Times New Roman" w:hAnsi="Times New Roman"/>
          <w:sz w:val="28"/>
          <w:szCs w:val="28"/>
        </w:rPr>
        <w:t>"</w:t>
      </w:r>
      <w:r w:rsidR="00430EC6" w:rsidRPr="00D1362B">
        <w:rPr>
          <w:rFonts w:ascii="Times New Roman" w:hAnsi="Times New Roman"/>
          <w:sz w:val="28"/>
          <w:szCs w:val="28"/>
        </w:rPr>
        <w:t xml:space="preserve"> и т.д.</w:t>
      </w:r>
      <w:r w:rsidR="00D1362B" w:rsidRPr="00D1362B">
        <w:rPr>
          <w:rFonts w:ascii="Times New Roman" w:hAnsi="Times New Roman"/>
          <w:sz w:val="28"/>
          <w:szCs w:val="28"/>
        </w:rPr>
        <w:t xml:space="preserve"> </w:t>
      </w:r>
    </w:p>
    <w:p w:rsidR="00BD6B60" w:rsidRPr="00D1362B" w:rsidRDefault="00BD6B6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Третий уровень</w:t>
      </w:r>
      <w:r w:rsidRPr="00D1362B">
        <w:rPr>
          <w:rFonts w:ascii="Times New Roman" w:hAnsi="Times New Roman"/>
          <w:sz w:val="28"/>
          <w:szCs w:val="28"/>
        </w:rPr>
        <w:t xml:space="preserve"> охватывает внутренние стандарты профессиональных аудиторских объединений, а также нормативные акты министерств и ведомств, устанавливающие правила организации аудиторской деятельности и проведения аудита применительно к конкретным отраслям, организациям и по отдельным вопросам налогообложения, финансов, бухгалтерского учета, хозяйственного права.</w:t>
      </w:r>
      <w:r w:rsidR="00430EC6" w:rsidRPr="00D1362B">
        <w:rPr>
          <w:rFonts w:ascii="Times New Roman" w:hAnsi="Times New Roman"/>
          <w:sz w:val="28"/>
          <w:szCs w:val="28"/>
        </w:rPr>
        <w:t xml:space="preserve"> В данный раздел относятся: Постановление Правительства РФ от 23 сентября </w:t>
      </w:r>
      <w:r w:rsidR="0012468F" w:rsidRPr="00D1362B">
        <w:rPr>
          <w:rFonts w:ascii="Times New Roman" w:hAnsi="Times New Roman"/>
          <w:sz w:val="28"/>
          <w:szCs w:val="28"/>
        </w:rPr>
        <w:t>20</w:t>
      </w:r>
      <w:r w:rsidR="00430EC6" w:rsidRPr="00D1362B">
        <w:rPr>
          <w:rFonts w:ascii="Times New Roman" w:hAnsi="Times New Roman"/>
          <w:sz w:val="28"/>
          <w:szCs w:val="28"/>
        </w:rPr>
        <w:t>02г. №696 (в ред. от 02.08.10г. №586)</w:t>
      </w:r>
      <w:r w:rsidR="00F211EC" w:rsidRPr="00D1362B">
        <w:rPr>
          <w:rFonts w:ascii="Times New Roman" w:hAnsi="Times New Roman"/>
          <w:sz w:val="28"/>
          <w:szCs w:val="28"/>
        </w:rPr>
        <w:t>;</w:t>
      </w:r>
      <w:r w:rsidR="00F211EC" w:rsidRPr="00D1362B">
        <w:rPr>
          <w:rFonts w:ascii="Times New Roman" w:hAnsi="Times New Roman"/>
          <w:sz w:val="28"/>
        </w:rPr>
        <w:t xml:space="preserve"> </w:t>
      </w:r>
      <w:r w:rsidR="00F211EC" w:rsidRPr="00D1362B">
        <w:rPr>
          <w:rFonts w:ascii="Times New Roman" w:hAnsi="Times New Roman"/>
          <w:sz w:val="28"/>
          <w:szCs w:val="28"/>
        </w:rPr>
        <w:t xml:space="preserve">Методические рекомендации по получению аудиторских доказательств в конкретном случае (инвентаризация) от 22 декабря </w:t>
      </w:r>
      <w:r w:rsidR="0012468F" w:rsidRPr="00D1362B">
        <w:rPr>
          <w:rFonts w:ascii="Times New Roman" w:hAnsi="Times New Roman"/>
          <w:sz w:val="28"/>
          <w:szCs w:val="28"/>
        </w:rPr>
        <w:t>20</w:t>
      </w:r>
      <w:r w:rsidR="00F211EC" w:rsidRPr="00D1362B">
        <w:rPr>
          <w:rFonts w:ascii="Times New Roman" w:hAnsi="Times New Roman"/>
          <w:sz w:val="28"/>
          <w:szCs w:val="28"/>
        </w:rPr>
        <w:t>05г.;</w:t>
      </w:r>
      <w:r w:rsidR="00F211EC" w:rsidRPr="00D1362B">
        <w:rPr>
          <w:rFonts w:ascii="Times New Roman" w:hAnsi="Times New Roman"/>
          <w:sz w:val="28"/>
        </w:rPr>
        <w:t xml:space="preserve"> </w:t>
      </w:r>
      <w:r w:rsidR="00F211EC" w:rsidRPr="00D1362B">
        <w:rPr>
          <w:rFonts w:ascii="Times New Roman" w:hAnsi="Times New Roman"/>
          <w:sz w:val="28"/>
          <w:szCs w:val="28"/>
        </w:rPr>
        <w:t xml:space="preserve">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 от 22 апреля </w:t>
      </w:r>
      <w:r w:rsidR="0012468F" w:rsidRPr="00D1362B">
        <w:rPr>
          <w:rFonts w:ascii="Times New Roman" w:hAnsi="Times New Roman"/>
          <w:sz w:val="28"/>
          <w:szCs w:val="28"/>
        </w:rPr>
        <w:t>20</w:t>
      </w:r>
      <w:r w:rsidR="00F211EC" w:rsidRPr="00D1362B">
        <w:rPr>
          <w:rFonts w:ascii="Times New Roman" w:hAnsi="Times New Roman"/>
          <w:sz w:val="28"/>
          <w:szCs w:val="28"/>
        </w:rPr>
        <w:t>04г.</w:t>
      </w:r>
    </w:p>
    <w:p w:rsidR="00D1362B" w:rsidRDefault="00BD6B6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Четвертый уровень</w:t>
      </w:r>
      <w:r w:rsidRPr="00D1362B">
        <w:rPr>
          <w:rFonts w:ascii="Times New Roman" w:hAnsi="Times New Roman"/>
          <w:sz w:val="28"/>
          <w:szCs w:val="28"/>
        </w:rPr>
        <w:t xml:space="preserve"> включает внутренние стандарты аудиторской деятельности, которые разрабатывают аудиторские организации и индивидуальные аудиторы на базе федеральных правил (стандартов) и практики аудита. Содержание и форма таких документов — прерогатива аудиторских фирм, их ноу-хау. Такие стандарты определяют качество работы и престиж аудиторских фирм.</w:t>
      </w:r>
    </w:p>
    <w:p w:rsidR="00890BAB"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Закон об аудиторской деятельности является главенствующим документом в системе прямого регулирования аудиторской деятельности. Он определяет понятия аудита, аудитора, правовые основания организации и функционирования аудита, критерии обязательности аудиторских проверок, виды сопутствующих аудиту услуг, место стандартов и норм профессиональной этики, права и обязанности аудиторов и проверяемых субъектов, основные аспекты контроля качества в аудите, вопросы аттестации на право осуществления аудиторской деятельности, роль саморегулируемых аудиторских объединений и некоторые другие. Соблюдение этого Закона является обязательным для всех аудиторов и аудиторских организаций, а также для лиц, подлежащих обязательному аудиту.</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D1362B" w:rsidRPr="006A05D4" w:rsidRDefault="00D1362B" w:rsidP="00D1362B">
      <w:pPr>
        <w:suppressAutoHyphens/>
        <w:rPr>
          <w:rFonts w:ascii="Times New Roman" w:hAnsi="Times New Roman"/>
          <w:b/>
          <w:sz w:val="28"/>
          <w:szCs w:val="28"/>
        </w:rPr>
      </w:pPr>
      <w:r w:rsidRPr="006A05D4">
        <w:rPr>
          <w:rFonts w:ascii="Times New Roman" w:hAnsi="Times New Roman"/>
          <w:b/>
          <w:sz w:val="28"/>
          <w:szCs w:val="28"/>
        </w:rPr>
        <w:br w:type="page"/>
      </w:r>
    </w:p>
    <w:p w:rsidR="00BD6B60" w:rsidRPr="00D1362B" w:rsidRDefault="009805E8"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1.2</w:t>
      </w:r>
      <w:r w:rsidR="00D1362B" w:rsidRPr="006A05D4">
        <w:rPr>
          <w:rFonts w:ascii="Times New Roman" w:hAnsi="Times New Roman"/>
          <w:b/>
          <w:sz w:val="28"/>
          <w:szCs w:val="28"/>
        </w:rPr>
        <w:t xml:space="preserve"> </w:t>
      </w:r>
      <w:r w:rsidRPr="00D1362B">
        <w:rPr>
          <w:rFonts w:ascii="Times New Roman" w:hAnsi="Times New Roman"/>
          <w:b/>
          <w:sz w:val="28"/>
          <w:szCs w:val="28"/>
        </w:rPr>
        <w:t>Сущность аудиторской деятельности</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Аудиторская деятельность осуществл</w:t>
      </w:r>
      <w:r w:rsidR="00AA4EB7" w:rsidRPr="00D1362B">
        <w:rPr>
          <w:rFonts w:ascii="Times New Roman" w:hAnsi="Times New Roman"/>
          <w:sz w:val="28"/>
          <w:szCs w:val="28"/>
        </w:rPr>
        <w:t xml:space="preserve">яется в соответствии с Законом </w:t>
      </w:r>
      <w:r w:rsidR="00D1362B">
        <w:rPr>
          <w:rFonts w:ascii="Times New Roman" w:hAnsi="Times New Roman"/>
          <w:sz w:val="28"/>
          <w:szCs w:val="28"/>
        </w:rPr>
        <w:t>"</w:t>
      </w:r>
      <w:r w:rsidR="00AA4EB7" w:rsidRPr="00D1362B">
        <w:rPr>
          <w:rFonts w:ascii="Times New Roman" w:hAnsi="Times New Roman"/>
          <w:sz w:val="28"/>
          <w:szCs w:val="28"/>
        </w:rPr>
        <w:t>О</w:t>
      </w:r>
      <w:r w:rsidRPr="00D1362B">
        <w:rPr>
          <w:rFonts w:ascii="Times New Roman" w:hAnsi="Times New Roman"/>
          <w:sz w:val="28"/>
          <w:szCs w:val="28"/>
        </w:rPr>
        <w:t>б аудиторской деятельности</w:t>
      </w:r>
      <w:r w:rsidR="00D1362B">
        <w:rPr>
          <w:rFonts w:ascii="Times New Roman" w:hAnsi="Times New Roman"/>
          <w:sz w:val="28"/>
          <w:szCs w:val="28"/>
        </w:rPr>
        <w:t>"</w:t>
      </w:r>
      <w:r w:rsidR="00AA4EB7" w:rsidRPr="00D1362B">
        <w:rPr>
          <w:rFonts w:ascii="Times New Roman" w:hAnsi="Times New Roman"/>
          <w:sz w:val="28"/>
          <w:szCs w:val="28"/>
        </w:rPr>
        <w:t xml:space="preserve"> №307-ФЗ от 30 декабря 2008г. (с изм. и доп. от 01.07.10г.)</w:t>
      </w:r>
      <w:r w:rsidRPr="00D1362B">
        <w:rPr>
          <w:rFonts w:ascii="Times New Roman" w:hAnsi="Times New Roman"/>
          <w:sz w:val="28"/>
          <w:szCs w:val="28"/>
        </w:rPr>
        <w:t xml:space="preserve">, Федеральным законом от 01.12.2007 № 315-ФЗ </w:t>
      </w:r>
      <w:r w:rsidR="00D1362B">
        <w:rPr>
          <w:rFonts w:ascii="Times New Roman" w:hAnsi="Times New Roman"/>
          <w:sz w:val="28"/>
          <w:szCs w:val="28"/>
        </w:rPr>
        <w:t>"</w:t>
      </w:r>
      <w:r w:rsidRPr="00D1362B">
        <w:rPr>
          <w:rFonts w:ascii="Times New Roman" w:hAnsi="Times New Roman"/>
          <w:sz w:val="28"/>
          <w:szCs w:val="28"/>
        </w:rPr>
        <w:t>О саморегулируемых организациях</w:t>
      </w:r>
      <w:r w:rsidR="00D1362B">
        <w:rPr>
          <w:rFonts w:ascii="Times New Roman" w:hAnsi="Times New Roman"/>
          <w:sz w:val="28"/>
          <w:szCs w:val="28"/>
        </w:rPr>
        <w:t>"</w:t>
      </w:r>
      <w:r w:rsidR="00F211EC" w:rsidRPr="00D1362B">
        <w:rPr>
          <w:rFonts w:ascii="Times New Roman" w:hAnsi="Times New Roman"/>
          <w:sz w:val="28"/>
          <w:szCs w:val="28"/>
        </w:rPr>
        <w:t xml:space="preserve"> (с изм. и доп. от 27.07.10г.)</w:t>
      </w:r>
      <w:r w:rsidRPr="00D1362B">
        <w:rPr>
          <w:rFonts w:ascii="Times New Roman" w:hAnsi="Times New Roman"/>
          <w:sz w:val="28"/>
          <w:szCs w:val="28"/>
        </w:rPr>
        <w:t>, другими федеральными законами, а также принимаемыми в соответствии с ними иными нормативными правовыми актами.</w:t>
      </w:r>
    </w:p>
    <w:p w:rsidR="0012468F"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Аудиторская деятельность</w:t>
      </w:r>
      <w:r w:rsidRPr="00D1362B">
        <w:rPr>
          <w:rFonts w:ascii="Times New Roman" w:hAnsi="Times New Roman"/>
          <w:sz w:val="28"/>
          <w:szCs w:val="28"/>
        </w:rPr>
        <w:t xml:space="preserve"> — предпринимательская деятельность по проведению аудита и оказанию сопутствующих услуг. Это означает, что все аудиторские фирмы создаются с целью получения пр</w:t>
      </w:r>
      <w:r w:rsidR="0012468F" w:rsidRPr="00D1362B">
        <w:rPr>
          <w:rFonts w:ascii="Times New Roman" w:hAnsi="Times New Roman"/>
          <w:sz w:val="28"/>
          <w:szCs w:val="28"/>
        </w:rPr>
        <w:t>ибыли (в соответствии с ГК РФ).</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Аудит</w:t>
      </w:r>
      <w:r w:rsidRPr="00D1362B">
        <w:rPr>
          <w:rFonts w:ascii="Times New Roman" w:hAnsi="Times New Roman"/>
          <w:sz w:val="28"/>
          <w:szCs w:val="28"/>
        </w:rPr>
        <w:t xml:space="preserve"> — независимая проверка бухгалтерской (финансо</w:t>
      </w:r>
      <w:r w:rsidR="009E05E6" w:rsidRPr="00D1362B">
        <w:rPr>
          <w:rFonts w:ascii="Times New Roman" w:hAnsi="Times New Roman"/>
          <w:sz w:val="28"/>
          <w:szCs w:val="28"/>
        </w:rPr>
        <w:t xml:space="preserve">вой) </w:t>
      </w:r>
      <w:r w:rsidRPr="00D1362B">
        <w:rPr>
          <w:rFonts w:ascii="Times New Roman" w:hAnsi="Times New Roman"/>
          <w:sz w:val="28"/>
          <w:szCs w:val="28"/>
        </w:rPr>
        <w:t xml:space="preserve">отчетности аудируемого лица в целях выражения мнения о достоверности такой отчетности. Согласно Закону об аудиторской деятельности под бухгалтерской (финансовой) отчетностью аудируемого лица понимается отчетность, предусмотренная Федеральным законом от 21.11.1996 № 129-ФЗ </w:t>
      </w:r>
      <w:r w:rsidR="00D1362B">
        <w:rPr>
          <w:rFonts w:ascii="Times New Roman" w:hAnsi="Times New Roman"/>
          <w:sz w:val="28"/>
          <w:szCs w:val="28"/>
        </w:rPr>
        <w:t>"</w:t>
      </w:r>
      <w:r w:rsidRPr="00D1362B">
        <w:rPr>
          <w:rFonts w:ascii="Times New Roman" w:hAnsi="Times New Roman"/>
          <w:sz w:val="28"/>
          <w:szCs w:val="28"/>
        </w:rPr>
        <w:t>О бухгалтерском учете</w:t>
      </w:r>
      <w:r w:rsidR="00D1362B">
        <w:rPr>
          <w:rFonts w:ascii="Times New Roman" w:hAnsi="Times New Roman"/>
          <w:sz w:val="28"/>
          <w:szCs w:val="28"/>
        </w:rPr>
        <w:t>"</w:t>
      </w:r>
      <w:r w:rsidR="009E05E6" w:rsidRPr="00D1362B">
        <w:rPr>
          <w:rFonts w:ascii="Times New Roman" w:hAnsi="Times New Roman"/>
          <w:sz w:val="28"/>
          <w:szCs w:val="28"/>
        </w:rPr>
        <w:t xml:space="preserve"> (с изм. и доп. от 28.09.10г.) </w:t>
      </w:r>
      <w:r w:rsidRPr="00D1362B">
        <w:rPr>
          <w:rFonts w:ascii="Times New Roman" w:hAnsi="Times New Roman"/>
          <w:sz w:val="28"/>
          <w:szCs w:val="28"/>
        </w:rPr>
        <w:t>, а также аналогичная по составу отчетность, предусмотренная иными федеральными законами.</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Независимость аудиторов и аудиторских фирм при проведении проверки — это ключевой принцип проведения аудита (Закон об аудиторской деятельности содержит достаточно детальную расшифровку данного понятия</w:t>
      </w:r>
      <w:r w:rsidR="009E05E6" w:rsidRPr="00D1362B">
        <w:rPr>
          <w:rFonts w:ascii="Times New Roman" w:hAnsi="Times New Roman"/>
          <w:sz w:val="28"/>
          <w:szCs w:val="28"/>
        </w:rPr>
        <w:t>,</w:t>
      </w:r>
      <w:r w:rsidR="0012468F" w:rsidRPr="00D1362B">
        <w:rPr>
          <w:rFonts w:ascii="Times New Roman" w:hAnsi="Times New Roman"/>
          <w:sz w:val="28"/>
          <w:szCs w:val="28"/>
        </w:rPr>
        <w:t xml:space="preserve"> </w:t>
      </w:r>
      <w:r w:rsidR="00B30039" w:rsidRPr="00D1362B">
        <w:rPr>
          <w:rFonts w:ascii="Times New Roman" w:hAnsi="Times New Roman"/>
          <w:sz w:val="28"/>
          <w:szCs w:val="28"/>
        </w:rPr>
        <w:t>ст.8</w:t>
      </w:r>
      <w:r w:rsidRPr="00D1362B">
        <w:rPr>
          <w:rFonts w:ascii="Times New Roman" w:hAnsi="Times New Roman"/>
          <w:sz w:val="28"/>
          <w:szCs w:val="28"/>
        </w:rPr>
        <w:t>).</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Объектом аудита</w:t>
      </w:r>
      <w:r w:rsidRPr="00D1362B">
        <w:rPr>
          <w:rFonts w:ascii="Times New Roman" w:hAnsi="Times New Roman"/>
          <w:sz w:val="28"/>
          <w:szCs w:val="28"/>
        </w:rPr>
        <w:t xml:space="preserve"> могут выступать не только организации, но и индивидуальные предприниматели, так как закон не предусматривает различий между ними при выделении критериев обязательности аудита.</w:t>
      </w:r>
    </w:p>
    <w:p w:rsid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РФ уполномоченными государственными органами и органами местного самоуправления.</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Аудитором</w:t>
      </w:r>
      <w:r w:rsidRPr="00D1362B">
        <w:rPr>
          <w:rFonts w:ascii="Times New Roman" w:hAnsi="Times New Roman"/>
          <w:sz w:val="28"/>
          <w:szCs w:val="28"/>
        </w:rPr>
        <w:t xml:space="preserve"> является физическое лицо, имеющее квалификационный аттестат аудитора и являющееся членом одной из саморегулируемых организаций аудиторов.</w:t>
      </w:r>
      <w:r w:rsidR="009E05E6" w:rsidRPr="00D1362B">
        <w:rPr>
          <w:rFonts w:ascii="Times New Roman" w:hAnsi="Times New Roman"/>
          <w:sz w:val="28"/>
          <w:szCs w:val="28"/>
        </w:rPr>
        <w:t xml:space="preserve"> Физическое лицо признается аудитором с даты внесения сведений о нем в государственный реестр</w:t>
      </w:r>
      <w:r w:rsidR="00E7093E" w:rsidRPr="00D1362B">
        <w:rPr>
          <w:rFonts w:ascii="Times New Roman" w:hAnsi="Times New Roman"/>
          <w:sz w:val="28"/>
          <w:szCs w:val="28"/>
        </w:rPr>
        <w:t xml:space="preserve"> аудиторов и аудиторских организаций</w:t>
      </w:r>
      <w:r w:rsidR="009E05E6" w:rsidRPr="00D1362B">
        <w:rPr>
          <w:rFonts w:ascii="Times New Roman" w:hAnsi="Times New Roman"/>
          <w:sz w:val="28"/>
          <w:szCs w:val="28"/>
        </w:rPr>
        <w:t>.</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Индивидуальный аудитор вправе осуществлять аудиторскую деятельность, а также оказывать сопутствующие аудиту услуги. Он не вправе выполнять иные виды предпринимательской деятельности.</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Аудиторская организация</w:t>
      </w:r>
      <w:r w:rsidRPr="00D1362B">
        <w:rPr>
          <w:rFonts w:ascii="Times New Roman" w:hAnsi="Times New Roman"/>
          <w:sz w:val="28"/>
          <w:szCs w:val="28"/>
        </w:rPr>
        <w:t xml:space="preserve"> — это коммерческая организация, являющаяся членом одной из саморегулируемых организаций аудиторов.</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Коммерческая организация приобретает право осуществлять аудиторскую деятельность с даты внесения сведений о ней в реестр аудиторов и аудиторских организаций саморегулируемой организации аудиторов (далее — реестр аудиторов и аудиторских организаций), членом которой такая организация является.</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Если сведения об организации не внесены в реестр аудиторов и аудиторских организаций в течение трех месяцев с даты внесения записи о ней в Единый государственный реестр юридических лиц, то организация не вправе использовать в своем наименовании слово </w:t>
      </w:r>
      <w:r w:rsidR="00D1362B">
        <w:rPr>
          <w:rFonts w:ascii="Times New Roman" w:hAnsi="Times New Roman"/>
          <w:sz w:val="28"/>
          <w:szCs w:val="28"/>
        </w:rPr>
        <w:t>"</w:t>
      </w:r>
      <w:r w:rsidRPr="00D1362B">
        <w:rPr>
          <w:rFonts w:ascii="Times New Roman" w:hAnsi="Times New Roman"/>
          <w:sz w:val="28"/>
          <w:szCs w:val="28"/>
        </w:rPr>
        <w:t>аудиторская</w:t>
      </w:r>
      <w:r w:rsidR="00D1362B">
        <w:rPr>
          <w:rFonts w:ascii="Times New Roman" w:hAnsi="Times New Roman"/>
          <w:sz w:val="28"/>
          <w:szCs w:val="28"/>
        </w:rPr>
        <w:t>"</w:t>
      </w:r>
      <w:r w:rsidRPr="00D1362B">
        <w:rPr>
          <w:rFonts w:ascii="Times New Roman" w:hAnsi="Times New Roman"/>
          <w:sz w:val="28"/>
          <w:szCs w:val="28"/>
        </w:rPr>
        <w:t xml:space="preserve">, а также производные слова от слова </w:t>
      </w:r>
      <w:r w:rsidR="00D1362B">
        <w:rPr>
          <w:rFonts w:ascii="Times New Roman" w:hAnsi="Times New Roman"/>
          <w:sz w:val="28"/>
          <w:szCs w:val="28"/>
        </w:rPr>
        <w:t>"</w:t>
      </w:r>
      <w:r w:rsidRPr="00D1362B">
        <w:rPr>
          <w:rFonts w:ascii="Times New Roman" w:hAnsi="Times New Roman"/>
          <w:sz w:val="28"/>
          <w:szCs w:val="28"/>
        </w:rPr>
        <w:t>аудит</w:t>
      </w:r>
      <w:r w:rsidR="00D1362B">
        <w:rPr>
          <w:rFonts w:ascii="Times New Roman" w:hAnsi="Times New Roman"/>
          <w:sz w:val="28"/>
          <w:szCs w:val="28"/>
        </w:rPr>
        <w:t>"</w:t>
      </w:r>
      <w:r w:rsidRPr="00D1362B">
        <w:rPr>
          <w:rFonts w:ascii="Times New Roman" w:hAnsi="Times New Roman"/>
          <w:sz w:val="28"/>
          <w:szCs w:val="28"/>
        </w:rPr>
        <w:t>.</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w:t>
      </w: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Внешний аудит</w:t>
      </w:r>
      <w:r w:rsidRPr="00D1362B">
        <w:rPr>
          <w:rFonts w:ascii="Times New Roman" w:hAnsi="Times New Roman"/>
          <w:sz w:val="28"/>
          <w:szCs w:val="28"/>
        </w:rPr>
        <w:t xml:space="preserve"> проводится на договорной основе аудиторскими фирмами или индивидуальными аудиторами1 с целью объективной оценки достоверности бухгалтерского учета и финансовой отчетности хозяйствующего субъекта.</w:t>
      </w: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Внутренний аудит</w:t>
      </w:r>
      <w:r w:rsidRPr="00D1362B">
        <w:rPr>
          <w:rFonts w:ascii="Times New Roman" w:hAnsi="Times New Roman"/>
          <w:sz w:val="28"/>
          <w:szCs w:val="28"/>
        </w:rPr>
        <w:t xml:space="preserve"> представляет собой независимую деятельность в организации по проверке и оценке ее работы в интересах руководителей. Цель внутреннего аудита — помочь сотрудникам организации эффективно выполнять свои функции. Внутренний аудит проводят аудиторы, работающие непосредственно в данной фирме.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последовательном развитии аудита можно выделить три стадии: подтверждающую, системно-ориентированную и стадию аудита, базирующуюся на риске.</w:t>
      </w: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На подтверждающей стадии аудита</w:t>
      </w:r>
      <w:r w:rsidRPr="00D1362B">
        <w:rPr>
          <w:rFonts w:ascii="Times New Roman" w:hAnsi="Times New Roman"/>
          <w:sz w:val="28"/>
          <w:szCs w:val="28"/>
        </w:rPr>
        <w:t xml:space="preserve"> при проведении проверки аудитор-бухгалтер проверял и подтверждал практически каждую хозяйственную операцию, параллельно с бухгалтером создавал собственные учетные регистры. В настоящее время такую услугу назвали бы восстановлением или ведением учета.</w:t>
      </w: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Поскольку аудит — деятельность предпринимательская, направленная на извлечение прибыли, аудиторы должны применять такие методы проверки, которые позволили бы максимально сократить время на проведение проверки, не снижая качества.</w:t>
      </w: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Системно-ориентированный аудит</w:t>
      </w:r>
      <w:r w:rsidRPr="00D1362B">
        <w:rPr>
          <w:rFonts w:ascii="Times New Roman" w:hAnsi="Times New Roman"/>
          <w:sz w:val="28"/>
          <w:szCs w:val="28"/>
        </w:rPr>
        <w:t xml:space="preserve"> предусматривает наблюдение систем, которые контролируют операции. Развитие аудита на данной стадии привело к тому, что аудиторы стали проводить экспертизу на основе внутреннего контроля. При хорошей работе системы внутреннего контроля облегчается проведение внешнего аудита.</w:t>
      </w:r>
    </w:p>
    <w:p w:rsidR="009805E8" w:rsidRPr="006A05D4"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Аудит, базирующийся на риске,</w:t>
      </w:r>
      <w:r w:rsidRPr="00D1362B">
        <w:rPr>
          <w:rFonts w:ascii="Times New Roman" w:hAnsi="Times New Roman"/>
          <w:sz w:val="28"/>
          <w:szCs w:val="28"/>
        </w:rPr>
        <w:t xml:space="preserve"> — такой вид аудита, когда проверка может проводиться выборочно исходя из условий работы предприятия, в основном узких мест (критических точек) в его работе. Сосредоточив аудиторскую работу в областях с более высоким риском, можно сократить время, затрачиваемое на проверку областей с низким риском. Те, кто полагается на суждение ауд</w:t>
      </w:r>
      <w:r w:rsidR="0012468F" w:rsidRPr="00D1362B">
        <w:rPr>
          <w:rFonts w:ascii="Times New Roman" w:hAnsi="Times New Roman"/>
          <w:sz w:val="28"/>
          <w:szCs w:val="28"/>
        </w:rPr>
        <w:t>иторов, считают, что это может о</w:t>
      </w:r>
      <w:r w:rsidRPr="00D1362B">
        <w:rPr>
          <w:rFonts w:ascii="Times New Roman" w:hAnsi="Times New Roman"/>
          <w:sz w:val="28"/>
          <w:szCs w:val="28"/>
        </w:rPr>
        <w:t>беспечить более эффективную в отношении затрат проверку.</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9805E8" w:rsidRPr="00D1362B" w:rsidRDefault="009805E8" w:rsidP="00D1362B">
      <w:pPr>
        <w:pStyle w:val="a4"/>
        <w:numPr>
          <w:ilvl w:val="1"/>
          <w:numId w:val="3"/>
        </w:numPr>
        <w:suppressAutoHyphens/>
        <w:spacing w:after="0" w:line="360" w:lineRule="auto"/>
        <w:ind w:left="0" w:firstLine="709"/>
        <w:jc w:val="both"/>
        <w:rPr>
          <w:rFonts w:ascii="Times New Roman" w:hAnsi="Times New Roman"/>
          <w:b/>
          <w:sz w:val="28"/>
          <w:szCs w:val="28"/>
        </w:rPr>
      </w:pPr>
      <w:r w:rsidRPr="00D1362B">
        <w:rPr>
          <w:rFonts w:ascii="Times New Roman" w:hAnsi="Times New Roman"/>
          <w:b/>
          <w:sz w:val="28"/>
          <w:szCs w:val="28"/>
        </w:rPr>
        <w:t>Цели и задачи аудиторской деятельности</w:t>
      </w:r>
    </w:p>
    <w:p w:rsidR="00D1362B" w:rsidRDefault="00D1362B" w:rsidP="00D1362B">
      <w:pPr>
        <w:suppressAutoHyphens/>
        <w:spacing w:after="0" w:line="360" w:lineRule="auto"/>
        <w:ind w:firstLine="709"/>
        <w:jc w:val="both"/>
        <w:rPr>
          <w:rFonts w:ascii="Times New Roman" w:hAnsi="Times New Roman"/>
          <w:sz w:val="28"/>
          <w:szCs w:val="28"/>
          <w:lang w:val="en-US"/>
        </w:rPr>
      </w:pP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При рассмотрении целей и общих принципов аудита необходимо руководствоваться не только положениями Закона об аудиторской деятельности, но и стандартами.</w:t>
      </w:r>
    </w:p>
    <w:p w:rsidR="009805E8"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ФПСАД № 1 </w:t>
      </w:r>
      <w:r w:rsidR="00D1362B">
        <w:rPr>
          <w:rFonts w:ascii="Times New Roman" w:hAnsi="Times New Roman"/>
          <w:sz w:val="28"/>
          <w:szCs w:val="28"/>
        </w:rPr>
        <w:t>"</w:t>
      </w:r>
      <w:r w:rsidRPr="00D1362B">
        <w:rPr>
          <w:rFonts w:ascii="Times New Roman" w:hAnsi="Times New Roman"/>
          <w:sz w:val="28"/>
          <w:szCs w:val="28"/>
        </w:rPr>
        <w:t>Цель и основные принципы аудита</w:t>
      </w:r>
      <w:r w:rsidR="00D1362B">
        <w:rPr>
          <w:rFonts w:ascii="Times New Roman" w:hAnsi="Times New Roman"/>
          <w:sz w:val="28"/>
          <w:szCs w:val="28"/>
        </w:rPr>
        <w:t>"</w:t>
      </w:r>
      <w:r w:rsidRPr="00D1362B">
        <w:rPr>
          <w:rFonts w:ascii="Times New Roman" w:hAnsi="Times New Roman"/>
          <w:sz w:val="28"/>
          <w:szCs w:val="28"/>
        </w:rPr>
        <w:t xml:space="preserve"> утверждено постановлением Правительства РФ от 23.09.2002 № 696</w:t>
      </w:r>
      <w:r w:rsidR="00452AD4" w:rsidRPr="00D1362B">
        <w:rPr>
          <w:rFonts w:ascii="Times New Roman" w:hAnsi="Times New Roman"/>
          <w:sz w:val="28"/>
          <w:szCs w:val="28"/>
        </w:rPr>
        <w:t xml:space="preserve"> (</w:t>
      </w:r>
      <w:r w:rsidR="00E7093E" w:rsidRPr="00D1362B">
        <w:rPr>
          <w:rFonts w:ascii="Times New Roman" w:hAnsi="Times New Roman"/>
          <w:sz w:val="28"/>
          <w:szCs w:val="28"/>
        </w:rPr>
        <w:t>в ред. от 02.06.10г.)</w:t>
      </w:r>
      <w:r w:rsidRPr="00D1362B">
        <w:rPr>
          <w:rFonts w:ascii="Times New Roman" w:hAnsi="Times New Roman"/>
          <w:sz w:val="28"/>
          <w:szCs w:val="28"/>
        </w:rPr>
        <w:t xml:space="preserve">. Оно соответствует МСА 200 </w:t>
      </w:r>
      <w:r w:rsidR="00D1362B">
        <w:rPr>
          <w:rFonts w:ascii="Times New Roman" w:hAnsi="Times New Roman"/>
          <w:sz w:val="28"/>
          <w:szCs w:val="28"/>
        </w:rPr>
        <w:t>"</w:t>
      </w:r>
      <w:r w:rsidRPr="00D1362B">
        <w:rPr>
          <w:rFonts w:ascii="Times New Roman" w:hAnsi="Times New Roman"/>
          <w:sz w:val="28"/>
          <w:szCs w:val="28"/>
        </w:rPr>
        <w:t>Цели и общие принципы, регулирующие аудит финансовой отчетности</w:t>
      </w:r>
      <w:r w:rsidR="00D1362B">
        <w:rPr>
          <w:rFonts w:ascii="Times New Roman" w:hAnsi="Times New Roman"/>
          <w:sz w:val="28"/>
          <w:szCs w:val="28"/>
        </w:rPr>
        <w:t>"</w:t>
      </w:r>
      <w:r w:rsidRPr="00D1362B">
        <w:rPr>
          <w:rFonts w:ascii="Times New Roman" w:hAnsi="Times New Roman"/>
          <w:sz w:val="28"/>
          <w:szCs w:val="28"/>
        </w:rPr>
        <w:t>, а также Кодексу этики профессиональных бухгалтеров.</w:t>
      </w:r>
      <w:r w:rsidR="00D1362B">
        <w:rPr>
          <w:rFonts w:ascii="Times New Roman" w:hAnsi="Times New Roman"/>
          <w:sz w:val="28"/>
          <w:szCs w:val="28"/>
        </w:rPr>
        <w:t xml:space="preserve"> </w:t>
      </w:r>
      <w:r w:rsidRPr="00D1362B">
        <w:rPr>
          <w:rFonts w:ascii="Times New Roman" w:hAnsi="Times New Roman"/>
          <w:sz w:val="28"/>
          <w:szCs w:val="28"/>
        </w:rPr>
        <w:t>Данный стандарт, разработанный с учетом МСА, устанавливает единые цели и основные принципы проведения аудита бухгалтерской (финансовой) отчетности, которые аудиторская организация и индивидуальный аудитор обязаны соблюдать.</w:t>
      </w:r>
    </w:p>
    <w:p w:rsidR="00781C94" w:rsidRPr="00D1362B" w:rsidRDefault="009805E8"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 финансовой отчетности призван дать аудитору возможность достоверно и объективно выразить мнение о</w:t>
      </w:r>
      <w:r w:rsidR="00781C94" w:rsidRPr="00D1362B">
        <w:rPr>
          <w:rFonts w:ascii="Times New Roman" w:hAnsi="Times New Roman"/>
          <w:sz w:val="28"/>
          <w:szCs w:val="28"/>
        </w:rPr>
        <w:t xml:space="preserve"> том, составлена ли финансовая отчетность во всех существенных аспектах в соответствии с установленными основами финансовой отчетности.</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Цель аудита</w:t>
      </w:r>
      <w:r w:rsidRPr="00D1362B">
        <w:rPr>
          <w:rFonts w:ascii="Times New Roman" w:hAnsi="Times New Roman"/>
          <w:sz w:val="28"/>
          <w:szCs w:val="28"/>
        </w:rPr>
        <w:t xml:space="preserve"> — это выражение мнения о достоверности бухгалтерской (финансовой) отчетности аудируемых лиц и соответствии порядка ведения бухгалтерского учета законодательству РФ. Данное определение приведено и в Законе об аудиторской деятельности, и в ФПСАД, оно является полным и исчерпывающим. Исходя из этого, целями аудита </w:t>
      </w:r>
      <w:r w:rsidRPr="00D1362B">
        <w:rPr>
          <w:rFonts w:ascii="Times New Roman" w:hAnsi="Times New Roman"/>
          <w:b/>
          <w:sz w:val="28"/>
          <w:szCs w:val="28"/>
        </w:rPr>
        <w:t>не</w:t>
      </w:r>
      <w:r w:rsidRPr="00D1362B">
        <w:rPr>
          <w:rFonts w:ascii="Times New Roman" w:hAnsi="Times New Roman"/>
          <w:sz w:val="28"/>
          <w:szCs w:val="28"/>
        </w:rPr>
        <w:t xml:space="preserve"> являются:</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•поиск ошибок и злоупотреблений;</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•проверка правильности налоговых расчетов или налоговые консультации;</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•разоблачение мошеннических действий.</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Несмотря на то, что мнение аудитора может способствовать росту доверия к бухгалтерской отчетности, пользователь не может принимать данное мнение ни как выражение уверенности в жизнеспособности аудируемого лица в будущем, ни как подтверждение эффективности ведения дел руководством данного лица.</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При этом необходимо напомнить, что в соответствии</w:t>
      </w:r>
      <w:r w:rsidR="00452AD4" w:rsidRPr="00D1362B">
        <w:rPr>
          <w:rFonts w:ascii="Times New Roman" w:hAnsi="Times New Roman"/>
          <w:sz w:val="28"/>
          <w:szCs w:val="28"/>
        </w:rPr>
        <w:t xml:space="preserve"> с</w:t>
      </w:r>
      <w:r w:rsidRPr="00D1362B">
        <w:rPr>
          <w:rFonts w:ascii="Times New Roman" w:hAnsi="Times New Roman"/>
          <w:sz w:val="28"/>
          <w:szCs w:val="28"/>
        </w:rPr>
        <w:t xml:space="preserve"> </w:t>
      </w:r>
      <w:r w:rsidR="00452AD4" w:rsidRPr="00D1362B">
        <w:rPr>
          <w:rFonts w:ascii="Times New Roman" w:hAnsi="Times New Roman"/>
          <w:sz w:val="28"/>
          <w:szCs w:val="28"/>
        </w:rPr>
        <w:t>законом</w:t>
      </w:r>
      <w:r w:rsidRPr="00D1362B">
        <w:rPr>
          <w:rFonts w:ascii="Times New Roman" w:hAnsi="Times New Roman"/>
          <w:sz w:val="28"/>
          <w:szCs w:val="28"/>
        </w:rPr>
        <w:t xml:space="preserve"> об аудиторской деятельности под </w:t>
      </w:r>
      <w:r w:rsidRPr="00D1362B">
        <w:rPr>
          <w:rFonts w:ascii="Times New Roman" w:hAnsi="Times New Roman"/>
          <w:b/>
          <w:sz w:val="28"/>
          <w:szCs w:val="28"/>
        </w:rPr>
        <w:t>достоверностью</w:t>
      </w:r>
      <w:r w:rsidRPr="00D1362B">
        <w:rPr>
          <w:rFonts w:ascii="Times New Roman" w:hAnsi="Times New Roman"/>
          <w:sz w:val="28"/>
          <w:szCs w:val="28"/>
        </w:rPr>
        <w:t xml:space="preserve"> понимается степень точности данных бухгалтерской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Согласно МСА понятие </w:t>
      </w:r>
      <w:r w:rsidR="00D1362B">
        <w:rPr>
          <w:rFonts w:ascii="Times New Roman" w:hAnsi="Times New Roman"/>
          <w:sz w:val="28"/>
          <w:szCs w:val="28"/>
        </w:rPr>
        <w:t>"</w:t>
      </w:r>
      <w:r w:rsidRPr="00D1362B">
        <w:rPr>
          <w:rFonts w:ascii="Times New Roman" w:hAnsi="Times New Roman"/>
          <w:sz w:val="28"/>
          <w:szCs w:val="28"/>
        </w:rPr>
        <w:t>достаточная уверенность</w:t>
      </w:r>
      <w:r w:rsidR="00D1362B">
        <w:rPr>
          <w:rFonts w:ascii="Times New Roman" w:hAnsi="Times New Roman"/>
          <w:sz w:val="28"/>
          <w:szCs w:val="28"/>
        </w:rPr>
        <w:t>"</w:t>
      </w:r>
      <w:r w:rsidRPr="00D1362B">
        <w:rPr>
          <w:rFonts w:ascii="Times New Roman" w:hAnsi="Times New Roman"/>
          <w:sz w:val="28"/>
          <w:szCs w:val="28"/>
        </w:rPr>
        <w:t xml:space="preserve"> имеет отношение к сбору аудиторских доказательств, необходимых для того, чтобы аудитор сделал вывод об отсутствии существенных искажений в бухгалтерской (финансовой) отчетности. Понятие достаточной уверенности применимо ко всему процессу аудита.</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федеральном стандарте (в соответствии с МСА) приведены следующие разновидности уверенностей:</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•абсолютная (бывает редко — только по очевидным вопросам);</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•разумная (применяется в аудите);</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•умеренная (применяется при обзорных проверках);</w:t>
      </w:r>
    </w:p>
    <w:p w:rsidR="009805E8"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•низкая (уверенность отсутствует</w:t>
      </w:r>
      <w:r w:rsidR="0012468F" w:rsidRPr="00D1362B">
        <w:rPr>
          <w:rFonts w:ascii="Times New Roman" w:hAnsi="Times New Roman"/>
          <w:sz w:val="28"/>
          <w:szCs w:val="28"/>
        </w:rPr>
        <w:t>).</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 призван обеспечить достаточную (разумную) уверенность в том, что рассматриваемая в целом финансовая отчетность не содержит существенных искажений. Понятие достаточной (разумной) уверенности имеет отношение к сбору аудиторских доказательств, необходимых для того чтобы аудитор сделал вывод об отсутствии существенных искажений в бухгалтерской (финансовой) отчетности, рассматриваемых как единое целое. Понятие достаточной (разумной) уверенности применимо ко всему процессу аудита.</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Термин </w:t>
      </w:r>
      <w:r w:rsidR="00D1362B">
        <w:rPr>
          <w:rFonts w:ascii="Times New Roman" w:hAnsi="Times New Roman"/>
          <w:b/>
          <w:sz w:val="28"/>
          <w:szCs w:val="28"/>
        </w:rPr>
        <w:t>"</w:t>
      </w:r>
      <w:r w:rsidRPr="00D1362B">
        <w:rPr>
          <w:rFonts w:ascii="Times New Roman" w:hAnsi="Times New Roman"/>
          <w:b/>
          <w:sz w:val="28"/>
          <w:szCs w:val="28"/>
        </w:rPr>
        <w:t>объем аудита</w:t>
      </w:r>
      <w:r w:rsidR="00D1362B">
        <w:rPr>
          <w:rFonts w:ascii="Times New Roman" w:hAnsi="Times New Roman"/>
          <w:b/>
          <w:sz w:val="28"/>
          <w:szCs w:val="28"/>
        </w:rPr>
        <w:t>"</w:t>
      </w:r>
      <w:r w:rsidRPr="00D1362B">
        <w:rPr>
          <w:rFonts w:ascii="Times New Roman" w:hAnsi="Times New Roman"/>
          <w:b/>
          <w:sz w:val="28"/>
          <w:szCs w:val="28"/>
        </w:rPr>
        <w:t xml:space="preserve"> </w:t>
      </w:r>
      <w:r w:rsidRPr="00D1362B">
        <w:rPr>
          <w:rFonts w:ascii="Times New Roman" w:hAnsi="Times New Roman"/>
          <w:sz w:val="28"/>
          <w:szCs w:val="28"/>
        </w:rPr>
        <w:t>- относится к аудиторским процедурам, считающимся необходимыми для достижения цели аудита при данных обстоятельствах, они должны определяться аудитором с учетом требований соответствующих законов и нормативных актов и, если необходимо, с учетом условий договоренностей о проведении аудита и требований по составлению отчетности.</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то время как аудитор несет ответственность за формулирование и выражение мнения о достоверности бухгалтерской (финансовой) отчетности, ответственность за ее подготовку и представление несет руководство аудируемого лица. Аудит бухгалтерской (финансовой) отчетности не освобождает руководство аудируемого лица от такой ответственности.</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Процедуры, необходимые для проведения аудита в соответствии с МСА, должны определяться аудитором с учетом требований МСА, соответствующих профессиональных организаций, законов и нормативных актов и, если необходимо, с учетом условий договоренностей о проведении аудита и требований по составлению отчетности.</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Помимо правил (стандартов) разного уровня аудитор при определении объема аудита обязан принимать во внимание законы, нормативные акты и, если необходимо, условия аудиторского задания и требования по подготовке заключения.</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Задачи аудитора</w:t>
      </w:r>
      <w:r w:rsidRPr="00D1362B">
        <w:rPr>
          <w:rFonts w:ascii="Times New Roman" w:hAnsi="Times New Roman"/>
          <w:sz w:val="28"/>
          <w:szCs w:val="28"/>
        </w:rPr>
        <w:t xml:space="preserve"> в процессе проверки:</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•оценка уровня организации бухгалтерского учета и внутреннего контроля, квалификации учетного персонала, качества обработки бухгалтерской документации, правильности законности ведения бухгалтерских записей, отражающих финансово-хозяйственную деятельность клиента и ее конечные результаты;</w:t>
      </w:r>
    </w:p>
    <w:p w:rsidR="009805E8"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•оказание помощи администрации аудируемого лица путем выработки рекомендаций по устранению недостатков и нарушений, которые повлияли на финансовые результаты и достоверность показателей отчетности;</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•на основе изучения прошлых фактов и современного положения дел клиента ориентирование его администрации на те будущие события, которые способны повлиять на хозяйственную деятельность и конечные результаты (проведение перспективного анализа);</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•предоставление содержательных и точных справок клиенту по всем неясным вопросам, возникающим в процессе выполнения договора на оказание аудиторских услуг.</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Рассмотрим </w:t>
      </w:r>
      <w:r w:rsidRPr="00D1362B">
        <w:rPr>
          <w:rFonts w:ascii="Times New Roman" w:hAnsi="Times New Roman"/>
          <w:b/>
          <w:sz w:val="28"/>
          <w:szCs w:val="28"/>
        </w:rPr>
        <w:t>общие принципы аудита</w:t>
      </w:r>
      <w:r w:rsidRPr="00D1362B">
        <w:rPr>
          <w:rFonts w:ascii="Times New Roman" w:hAnsi="Times New Roman"/>
          <w:sz w:val="28"/>
          <w:szCs w:val="28"/>
        </w:rPr>
        <w:t>. Аудитор обязан соблюдать Кодекс этики профессионального аудиторского объединения, членом которого является либо он сам, либо аудиторская организация, в которой он работает. При проведении аудита в соответствии с МСА аудитор должен соблюдать Кодекс этики профессиональных бухгалтеров, разработанный МФБ. Он обязан проводить аудит в соответствии с ФПСАД, в которых содержатся основные требования, процедуры и руководящие указания, а также рекомендательные положения и примеры.</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При выполнении своих профессиональных обязанностей аудитор должен руководствоваться этическими принципами, каковыми являются:</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Независимость</w:t>
      </w:r>
      <w:r w:rsidRPr="00D1362B">
        <w:rPr>
          <w:rFonts w:ascii="Times New Roman" w:hAnsi="Times New Roman"/>
          <w:sz w:val="28"/>
          <w:szCs w:val="28"/>
        </w:rPr>
        <w:t xml:space="preserve"> аудиторской организации от аудируемого лица и его руководства должна рассматриваться с точки зрения как формальных, так и фактических обстоятельств; она определяется в соответствии с законодательством РФ и ФПСАД.</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Честность и объективность</w:t>
      </w:r>
      <w:r w:rsidRPr="00D1362B">
        <w:rPr>
          <w:rFonts w:ascii="Times New Roman" w:hAnsi="Times New Roman"/>
          <w:sz w:val="28"/>
          <w:szCs w:val="28"/>
        </w:rPr>
        <w:t xml:space="preserve"> в общении с аудируемым лицом заключаются в том, что основой для выводов, рекомендаций и заключений аудиторской организации может служить только достаточный объем необходимой информации. Аудиторская организация не должна допускать, чтобы предвзятость или оказываемое на нее давление могли сказаться на общении с руководством аудируемого лица и, следовательно, на объективности выводов, рекомендаций и заключений.</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Аудиторская организация не должна оказывать непосредственно услуги либо содействие в их реализации в виде рекомендаций или предложений, если они выходят за пределы ее полномочий в соответствии с имеющимися лицензиями на осуществление аудиторской и связанной с ней деятельности или </w:t>
      </w:r>
      <w:r w:rsidRPr="00D1362B">
        <w:rPr>
          <w:rFonts w:ascii="Times New Roman" w:hAnsi="Times New Roman"/>
          <w:b/>
          <w:sz w:val="28"/>
          <w:szCs w:val="28"/>
        </w:rPr>
        <w:t>профессиональной компетентности</w:t>
      </w:r>
      <w:r w:rsidRPr="00D1362B">
        <w:rPr>
          <w:rFonts w:ascii="Times New Roman" w:hAnsi="Times New Roman"/>
          <w:sz w:val="28"/>
          <w:szCs w:val="28"/>
        </w:rPr>
        <w:t>.</w:t>
      </w:r>
    </w:p>
    <w:p w:rsidR="00781C94" w:rsidRPr="00D1362B"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Аудиторская организация обязана соблюдать конфиденциальность информации, полученной при общении с руководством экономического субъекта, без ограничения во времени и независимо от продолжения или прекращения отношений с ним. Аудиторская организация обязана обеспечивать сохранность конфиденциальной информации аудируемого лица и не разглашать ее без согласия руководства аудируемого лица, за исключением случаев, предусмотренных законодательством РФ.</w:t>
      </w:r>
    </w:p>
    <w:p w:rsidR="00D1362B" w:rsidRPr="006A05D4" w:rsidRDefault="00781C9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Профессиональное поведение в общении с руководством аудируемого лица состоит в соблюдении приоритета общественных интересов и репутации профессии в целом. Аудиторская организация должна воздерживаться от любых действий, которые могут дискредитировать ее, подорвать уважение и доверие к аудиторской профессии.</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br w:type="page"/>
      </w:r>
    </w:p>
    <w:p w:rsidR="00452AD4" w:rsidRPr="00D1362B" w:rsidRDefault="00452AD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Глава II. Методические основы аудита учета материалов</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781C94" w:rsidRPr="00D1362B" w:rsidRDefault="006C6C89"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2.1</w:t>
      </w:r>
      <w:r w:rsidR="00D1362B">
        <w:rPr>
          <w:rFonts w:ascii="Times New Roman" w:hAnsi="Times New Roman"/>
          <w:b/>
          <w:sz w:val="28"/>
          <w:szCs w:val="28"/>
        </w:rPr>
        <w:t xml:space="preserve"> </w:t>
      </w:r>
      <w:r w:rsidRPr="00D1362B">
        <w:rPr>
          <w:rFonts w:ascii="Times New Roman" w:hAnsi="Times New Roman"/>
          <w:b/>
          <w:sz w:val="28"/>
          <w:szCs w:val="28"/>
        </w:rPr>
        <w:t>Источники информации для проверки материалов</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F8736D" w:rsidRPr="00D1362B" w:rsidRDefault="00F8736D"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Основными </w:t>
      </w:r>
      <w:r w:rsidRPr="00D1362B">
        <w:rPr>
          <w:rFonts w:ascii="Times New Roman" w:hAnsi="Times New Roman"/>
          <w:b/>
          <w:sz w:val="28"/>
          <w:szCs w:val="28"/>
          <w:lang w:eastAsia="ru-RU"/>
        </w:rPr>
        <w:t>задачами</w:t>
      </w:r>
      <w:r w:rsidRPr="00D1362B">
        <w:rPr>
          <w:rFonts w:ascii="Times New Roman" w:hAnsi="Times New Roman"/>
          <w:sz w:val="28"/>
          <w:szCs w:val="28"/>
          <w:lang w:eastAsia="ru-RU"/>
        </w:rPr>
        <w:t xml:space="preserve"> учета материалов являются: контроль за сохранностью материальных ресурсов, соответствием складских запасов нормативам; контроль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материалов.</w:t>
      </w:r>
    </w:p>
    <w:p w:rsidR="006C6C89" w:rsidRPr="00D1362B" w:rsidRDefault="001C0EC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Аудиторская проверка</w:t>
      </w:r>
      <w:r w:rsidR="006C6C89" w:rsidRPr="00D1362B">
        <w:rPr>
          <w:rFonts w:ascii="Times New Roman" w:hAnsi="Times New Roman"/>
          <w:sz w:val="28"/>
          <w:szCs w:val="28"/>
        </w:rPr>
        <w:t xml:space="preserve"> учета </w:t>
      </w:r>
      <w:r w:rsidRPr="00D1362B">
        <w:rPr>
          <w:rFonts w:ascii="Times New Roman" w:hAnsi="Times New Roman"/>
          <w:sz w:val="28"/>
          <w:szCs w:val="28"/>
        </w:rPr>
        <w:t>материалов</w:t>
      </w:r>
      <w:r w:rsidR="006C6C89" w:rsidRPr="00D1362B">
        <w:rPr>
          <w:rFonts w:ascii="Times New Roman" w:hAnsi="Times New Roman"/>
          <w:sz w:val="28"/>
          <w:szCs w:val="28"/>
        </w:rPr>
        <w:t xml:space="preserve"> состоит в подтверждении достоверности данных по наличию и движению </w:t>
      </w:r>
      <w:r w:rsidR="00AA4EB7" w:rsidRPr="00D1362B">
        <w:rPr>
          <w:rFonts w:ascii="Times New Roman" w:hAnsi="Times New Roman"/>
          <w:sz w:val="28"/>
          <w:szCs w:val="28"/>
        </w:rPr>
        <w:t>производственных запасов</w:t>
      </w:r>
      <w:r w:rsidR="006C6C89" w:rsidRPr="00D1362B">
        <w:rPr>
          <w:rFonts w:ascii="Times New Roman" w:hAnsi="Times New Roman"/>
          <w:sz w:val="28"/>
          <w:szCs w:val="28"/>
        </w:rPr>
        <w:t>, в установлении правильности оформления операций по производственным запасам в соответствии с действующими нормативными актами Российской Федерации.</w:t>
      </w:r>
    </w:p>
    <w:p w:rsidR="00D1362B" w:rsidRDefault="00F8736D"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Цель аудита материалов</w:t>
      </w:r>
      <w:r w:rsidRPr="00D1362B">
        <w:rPr>
          <w:rFonts w:ascii="Times New Roman" w:hAnsi="Times New Roman"/>
          <w:i/>
          <w:sz w:val="28"/>
          <w:szCs w:val="28"/>
          <w:lang w:eastAsia="ru-RU"/>
        </w:rPr>
        <w:t xml:space="preserve"> </w:t>
      </w:r>
      <w:r w:rsidRPr="00D1362B">
        <w:rPr>
          <w:rFonts w:ascii="Times New Roman" w:hAnsi="Times New Roman"/>
          <w:sz w:val="28"/>
          <w:szCs w:val="28"/>
          <w:lang w:eastAsia="ru-RU"/>
        </w:rPr>
        <w:t>- составить обоснованное мнение относительно достоверности и полноты информации о материалах, отраженной в бухгалтерской (финансовой) отчетности проверяемой организации и пояснениях к ней.</w:t>
      </w:r>
    </w:p>
    <w:p w:rsidR="001C0ECB"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Здесь необходимо проверить, как ведется учет на синтетическом счете 10 </w:t>
      </w:r>
      <w:r w:rsidR="00D1362B">
        <w:rPr>
          <w:rFonts w:ascii="Times New Roman" w:hAnsi="Times New Roman"/>
          <w:sz w:val="28"/>
          <w:szCs w:val="28"/>
        </w:rPr>
        <w:t>"</w:t>
      </w:r>
      <w:r w:rsidRPr="00D1362B">
        <w:rPr>
          <w:rFonts w:ascii="Times New Roman" w:hAnsi="Times New Roman"/>
          <w:sz w:val="28"/>
          <w:szCs w:val="28"/>
        </w:rPr>
        <w:t>Материалы</w:t>
      </w:r>
      <w:r w:rsidR="00D1362B">
        <w:rPr>
          <w:rFonts w:ascii="Times New Roman" w:hAnsi="Times New Roman"/>
          <w:sz w:val="28"/>
          <w:szCs w:val="28"/>
        </w:rPr>
        <w:t>"</w:t>
      </w:r>
      <w:r w:rsidRPr="00D1362B">
        <w:rPr>
          <w:rFonts w:ascii="Times New Roman" w:hAnsi="Times New Roman"/>
          <w:sz w:val="28"/>
          <w:szCs w:val="28"/>
        </w:rPr>
        <w:t xml:space="preserve">. </w:t>
      </w:r>
      <w:r w:rsidR="001C0ECB" w:rsidRPr="00D1362B">
        <w:rPr>
          <w:rFonts w:ascii="Times New Roman" w:hAnsi="Times New Roman"/>
          <w:sz w:val="28"/>
          <w:szCs w:val="28"/>
        </w:rPr>
        <w:t>Данный счет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т.п. ценностей организации (в том числе находящихся в пути и переработке).</w:t>
      </w:r>
    </w:p>
    <w:p w:rsidR="00D1362B" w:rsidRDefault="001C0EC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К счету 10 "Материалы" могут быть открыты субсчета:</w:t>
      </w:r>
      <w:r w:rsidR="00D1362B">
        <w:rPr>
          <w:rFonts w:ascii="Times New Roman" w:hAnsi="Times New Roman"/>
          <w:sz w:val="28"/>
          <w:szCs w:val="28"/>
        </w:rPr>
        <w:t xml:space="preserve"> </w:t>
      </w:r>
      <w:r w:rsidRPr="00D1362B">
        <w:rPr>
          <w:rFonts w:ascii="Times New Roman" w:hAnsi="Times New Roman"/>
          <w:sz w:val="28"/>
          <w:szCs w:val="28"/>
        </w:rPr>
        <w:t>10-1 "Сырье и материалы"; 10-2 "Покупные полуфабрикаты и комплектующие изделия, конструкции и детали"; 10-3 "Топливо";10-4 "Тара и тарные материалы"; 10-5 "Запасные части"; 10-6 "Прочие материалы";</w:t>
      </w:r>
      <w:r w:rsidR="00D1362B">
        <w:rPr>
          <w:rFonts w:ascii="Times New Roman" w:hAnsi="Times New Roman"/>
          <w:sz w:val="28"/>
          <w:szCs w:val="28"/>
        </w:rPr>
        <w:t xml:space="preserve"> </w:t>
      </w:r>
      <w:r w:rsidRPr="00D1362B">
        <w:rPr>
          <w:rFonts w:ascii="Times New Roman" w:hAnsi="Times New Roman"/>
          <w:sz w:val="28"/>
          <w:szCs w:val="28"/>
        </w:rPr>
        <w:t>10-7 "Материалы, переданные в переработку на сторону";10-8 "Строительные материалы"; 10-9 "Инвентарь и хозяйственные принадлежности";</w:t>
      </w:r>
    </w:p>
    <w:p w:rsidR="001C0ECB" w:rsidRPr="00D1362B" w:rsidRDefault="001C0EC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Материалы учитываются на счете 10 "Материалы" по фактической себестоимости их приобретения (заготовления) или учетным ценам.</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Основными источниками информации являются первичные документы по учету материалов и различные аналитические и синтетические регистры. В качестве первичных документов по учету материалов используются преимущественно унифицированные учетные документы, к числу которых относятся следующие формы:</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доверенность (ф. №М-2 и №М-2а)</w:t>
      </w:r>
      <w:r w:rsidRPr="00D1362B">
        <w:rPr>
          <w:rFonts w:ascii="Times New Roman" w:hAnsi="Times New Roman"/>
          <w:sz w:val="28"/>
          <w:szCs w:val="28"/>
        </w:rPr>
        <w:t xml:space="preserve"> — применяется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приходный ордер (ф. №М-4)</w:t>
      </w:r>
      <w:r w:rsidRPr="00D1362B">
        <w:rPr>
          <w:rFonts w:ascii="Times New Roman" w:hAnsi="Times New Roman"/>
          <w:sz w:val="28"/>
          <w:szCs w:val="28"/>
        </w:rPr>
        <w:t xml:space="preserve"> — используется для учета материалов, поступающих от поставщиков или из переработки;</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акт о приемке материалов (ф.№ М-7)</w:t>
      </w:r>
      <w:r w:rsidRPr="00D1362B">
        <w:rPr>
          <w:rFonts w:ascii="Times New Roman" w:hAnsi="Times New Roman"/>
          <w:sz w:val="28"/>
          <w:szCs w:val="28"/>
        </w:rPr>
        <w:t xml:space="preserve"> — для оформления приемки материальных ценностей, имеющих количественные и качественные расхождения с данными сопроводительных документов поставщика;</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лимитно-заборная карта (ф.№ М-8)</w:t>
      </w:r>
      <w:r w:rsidRPr="00D1362B">
        <w:rPr>
          <w:rFonts w:ascii="Times New Roman" w:hAnsi="Times New Roman"/>
          <w:sz w:val="28"/>
          <w:szCs w:val="28"/>
        </w:rPr>
        <w:t xml:space="preserve"> — применяется для оформления отпуска материалов, систематически потребляемых при изготовлении продукции в течение месяца;</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требование-накладная (ф.№ М-11)</w:t>
      </w:r>
      <w:r w:rsidRPr="00D1362B">
        <w:rPr>
          <w:rFonts w:ascii="Times New Roman" w:hAnsi="Times New Roman"/>
          <w:sz w:val="28"/>
          <w:szCs w:val="28"/>
        </w:rPr>
        <w:t xml:space="preserve"> — используется для учета движения материальных ценностей внутри организации между структурными подразделениями или материально-ответственными лицами;</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накладная на отпуск материалов на сторону (ф.№ М-15)</w:t>
      </w:r>
      <w:r w:rsidRPr="00D1362B">
        <w:rPr>
          <w:rFonts w:ascii="Times New Roman" w:hAnsi="Times New Roman"/>
          <w:sz w:val="28"/>
          <w:szCs w:val="28"/>
        </w:rPr>
        <w:t xml:space="preserve"> —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карточка учета материалов (ф.№ М-17)</w:t>
      </w:r>
      <w:r w:rsidRPr="00D1362B">
        <w:rPr>
          <w:rFonts w:ascii="Times New Roman" w:hAnsi="Times New Roman"/>
          <w:sz w:val="28"/>
          <w:szCs w:val="28"/>
        </w:rPr>
        <w:t xml:space="preserve"> — предназначена для учета движения материалов на складе по каждому сорту, виду, размеру или другому признаку материала;</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акт об оприходовании материальных ценностей, полученных при разборке и демонтаже зданий и сооружений (ф. № М-35)</w:t>
      </w:r>
      <w:r w:rsidRPr="00D1362B">
        <w:rPr>
          <w:rFonts w:ascii="Times New Roman" w:hAnsi="Times New Roman"/>
          <w:sz w:val="28"/>
          <w:szCs w:val="28"/>
        </w:rPr>
        <w:t xml:space="preserve"> — применяется для оформления оприходования материальных ценностей, полученных при разборке и демонтаже зданий и сооружений, пригодным для использования при производстве работ.</w:t>
      </w:r>
    </w:p>
    <w:p w:rsidR="006C6C89" w:rsidRPr="00D1362B" w:rsidRDefault="006C6C8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Общие данные по учету материальных ценностей проверяются по статьям раздела II </w:t>
      </w:r>
      <w:r w:rsidR="00D1362B">
        <w:rPr>
          <w:rFonts w:ascii="Times New Roman" w:hAnsi="Times New Roman"/>
          <w:sz w:val="28"/>
          <w:szCs w:val="28"/>
        </w:rPr>
        <w:t>"</w:t>
      </w:r>
      <w:r w:rsidRPr="00D1362B">
        <w:rPr>
          <w:rFonts w:ascii="Times New Roman" w:hAnsi="Times New Roman"/>
          <w:sz w:val="28"/>
          <w:szCs w:val="28"/>
        </w:rPr>
        <w:t>Оборотные активы</w:t>
      </w:r>
      <w:r w:rsidR="00D1362B">
        <w:rPr>
          <w:rFonts w:ascii="Times New Roman" w:hAnsi="Times New Roman"/>
          <w:sz w:val="28"/>
          <w:szCs w:val="28"/>
        </w:rPr>
        <w:t>"</w:t>
      </w:r>
      <w:r w:rsidRPr="00D1362B">
        <w:rPr>
          <w:rFonts w:ascii="Times New Roman" w:hAnsi="Times New Roman"/>
          <w:sz w:val="28"/>
          <w:szCs w:val="28"/>
        </w:rPr>
        <w:t xml:space="preserve"> актива баланса (Ф№1) по строкам 210, 211, 212, 213, 218 и по таким бухгалтерским регистрам, как Главная книга, журналы-</w:t>
      </w:r>
      <w:r w:rsidR="0012468F" w:rsidRPr="00D1362B">
        <w:rPr>
          <w:rFonts w:ascii="Times New Roman" w:hAnsi="Times New Roman"/>
          <w:sz w:val="28"/>
          <w:szCs w:val="28"/>
        </w:rPr>
        <w:t xml:space="preserve">ордера </w:t>
      </w:r>
      <w:r w:rsidRPr="00D1362B">
        <w:rPr>
          <w:rFonts w:ascii="Times New Roman" w:hAnsi="Times New Roman"/>
          <w:sz w:val="28"/>
          <w:szCs w:val="28"/>
        </w:rPr>
        <w:t>№ 6, 10, 10/1, вспомогательная ведомость № 10 при мемориально-ордерной форме учета или соответствующие машинограммы, полученные на персональных компьютерах.</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D966D7" w:rsidRPr="00D1362B" w:rsidRDefault="00D1362B" w:rsidP="00D1362B">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2.2</w:t>
      </w:r>
      <w:r w:rsidRPr="00D1362B">
        <w:rPr>
          <w:rFonts w:ascii="Times New Roman" w:hAnsi="Times New Roman"/>
          <w:b/>
          <w:sz w:val="28"/>
          <w:szCs w:val="28"/>
        </w:rPr>
        <w:t xml:space="preserve"> </w:t>
      </w:r>
      <w:r w:rsidR="00D966D7" w:rsidRPr="00D1362B">
        <w:rPr>
          <w:rFonts w:ascii="Times New Roman" w:hAnsi="Times New Roman"/>
          <w:b/>
          <w:sz w:val="28"/>
          <w:szCs w:val="28"/>
        </w:rPr>
        <w:t>План и программа аудиторской проверки материалов</w:t>
      </w:r>
    </w:p>
    <w:p w:rsidR="00D1362B" w:rsidRPr="00D1362B" w:rsidRDefault="00D1362B" w:rsidP="00D1362B">
      <w:pPr>
        <w:suppressAutoHyphens/>
        <w:spacing w:after="0" w:line="360" w:lineRule="auto"/>
        <w:ind w:firstLine="709"/>
        <w:jc w:val="both"/>
        <w:rPr>
          <w:rFonts w:ascii="Times New Roman" w:hAnsi="Times New Roman"/>
          <w:sz w:val="28"/>
          <w:szCs w:val="28"/>
        </w:rPr>
      </w:pP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Вопросы планирования аудиторской деятельности регламентированы ФСА №3</w:t>
      </w:r>
      <w:r w:rsidRPr="00D1362B">
        <w:rPr>
          <w:rFonts w:ascii="Times New Roman" w:hAnsi="Times New Roman"/>
          <w:sz w:val="28"/>
        </w:rPr>
        <w:t xml:space="preserve"> </w:t>
      </w:r>
      <w:r w:rsidRPr="00D1362B">
        <w:rPr>
          <w:rFonts w:ascii="Times New Roman" w:hAnsi="Times New Roman"/>
          <w:sz w:val="28"/>
          <w:szCs w:val="28"/>
        </w:rPr>
        <w:t>"Планирование аудита"</w:t>
      </w:r>
      <w:r w:rsidR="006D7B50" w:rsidRPr="00D1362B">
        <w:rPr>
          <w:rFonts w:ascii="Times New Roman" w:hAnsi="Times New Roman"/>
          <w:sz w:val="28"/>
          <w:szCs w:val="28"/>
        </w:rPr>
        <w:t>, который принят</w:t>
      </w:r>
      <w:r w:rsidR="00D1362B">
        <w:rPr>
          <w:rFonts w:ascii="Times New Roman" w:hAnsi="Times New Roman"/>
          <w:sz w:val="28"/>
          <w:szCs w:val="28"/>
        </w:rPr>
        <w:t xml:space="preserve"> </w:t>
      </w:r>
      <w:r w:rsidRPr="00D1362B">
        <w:rPr>
          <w:rFonts w:ascii="Times New Roman" w:hAnsi="Times New Roman"/>
          <w:sz w:val="28"/>
          <w:szCs w:val="28"/>
        </w:rPr>
        <w:t xml:space="preserve">Правительством РФ от 23 сентября </w:t>
      </w:r>
      <w:r w:rsidR="006D7B50" w:rsidRPr="00D1362B">
        <w:rPr>
          <w:rFonts w:ascii="Times New Roman" w:hAnsi="Times New Roman"/>
          <w:sz w:val="28"/>
          <w:szCs w:val="28"/>
        </w:rPr>
        <w:t>20</w:t>
      </w:r>
      <w:r w:rsidRPr="00D1362B">
        <w:rPr>
          <w:rFonts w:ascii="Times New Roman" w:hAnsi="Times New Roman"/>
          <w:sz w:val="28"/>
          <w:szCs w:val="28"/>
        </w:rPr>
        <w:t>02г. №696 (в ред. от 02.08.10г. №586). Аудиторская организация и индивидуальные аудиторы обязаны планировать работу так, чтобы она была эффективной, так как аудиторская проверка ограничена во времени.</w:t>
      </w:r>
      <w:r w:rsidRPr="00D1362B">
        <w:rPr>
          <w:rFonts w:ascii="Times New Roman" w:hAnsi="Times New Roman"/>
          <w:color w:val="000000"/>
          <w:sz w:val="28"/>
          <w:szCs w:val="28"/>
          <w:lang w:eastAsia="ru-RU"/>
        </w:rPr>
        <w:t xml:space="preserve"> </w:t>
      </w:r>
      <w:r w:rsidRPr="00D1362B">
        <w:rPr>
          <w:rFonts w:ascii="Times New Roman" w:hAnsi="Times New Roman"/>
          <w:sz w:val="28"/>
          <w:szCs w:val="28"/>
        </w:rPr>
        <w:t>Четкое планирование необходимо также для выбора предполагаемых подходов к достижению целей аудита;</w:t>
      </w:r>
      <w:r w:rsidR="00D1362B">
        <w:rPr>
          <w:rFonts w:ascii="Times New Roman" w:hAnsi="Times New Roman"/>
          <w:sz w:val="28"/>
          <w:szCs w:val="28"/>
        </w:rPr>
        <w:t xml:space="preserve"> </w:t>
      </w:r>
      <w:r w:rsidRPr="00D1362B">
        <w:rPr>
          <w:rFonts w:ascii="Times New Roman" w:hAnsi="Times New Roman"/>
          <w:sz w:val="28"/>
          <w:szCs w:val="28"/>
        </w:rPr>
        <w:t>выполнения и конт</w:t>
      </w:r>
      <w:r w:rsidR="000A6DDD" w:rsidRPr="00D1362B">
        <w:rPr>
          <w:rFonts w:ascii="Times New Roman" w:hAnsi="Times New Roman"/>
          <w:sz w:val="28"/>
          <w:szCs w:val="28"/>
        </w:rPr>
        <w:t>роля работы; убежденности в том,</w:t>
      </w:r>
      <w:r w:rsidRPr="00D1362B">
        <w:rPr>
          <w:rFonts w:ascii="Times New Roman" w:hAnsi="Times New Roman"/>
          <w:sz w:val="28"/>
          <w:szCs w:val="28"/>
        </w:rPr>
        <w:t xml:space="preserve"> что внимание привлечено к главным аспектам, что работа выполнена полностью.</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0A6DDD" w:rsidRPr="00D1362B" w:rsidRDefault="000A6DDD"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Содержание программы любого аудита определяет тот комплекс задач, который предстоит разрешить аудитору в целях выражения независимого и объективного мнения о состоянии бухгалтерской отчётности и результатах финансово-хозяйственной деятельности аудируемого лица.</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Применительно к</w:t>
      </w:r>
      <w:r w:rsidR="000A6DDD" w:rsidRPr="00D1362B">
        <w:rPr>
          <w:rFonts w:ascii="Times New Roman" w:hAnsi="Times New Roman"/>
          <w:sz w:val="28"/>
          <w:szCs w:val="28"/>
        </w:rPr>
        <w:t xml:space="preserve"> аудиту</w:t>
      </w:r>
      <w:r w:rsidRPr="00D1362B">
        <w:rPr>
          <w:rFonts w:ascii="Times New Roman" w:hAnsi="Times New Roman"/>
          <w:sz w:val="28"/>
          <w:szCs w:val="28"/>
        </w:rPr>
        <w:t xml:space="preserve"> материал</w:t>
      </w:r>
      <w:r w:rsidR="000A6DDD" w:rsidRPr="00D1362B">
        <w:rPr>
          <w:rFonts w:ascii="Times New Roman" w:hAnsi="Times New Roman"/>
          <w:sz w:val="28"/>
          <w:szCs w:val="28"/>
        </w:rPr>
        <w:t>ов</w:t>
      </w:r>
      <w:r w:rsidRPr="00D1362B">
        <w:rPr>
          <w:rFonts w:ascii="Times New Roman" w:hAnsi="Times New Roman"/>
          <w:sz w:val="28"/>
          <w:szCs w:val="28"/>
        </w:rPr>
        <w:t xml:space="preserve"> </w:t>
      </w:r>
      <w:r w:rsidR="000A6DDD" w:rsidRPr="00D1362B">
        <w:rPr>
          <w:rFonts w:ascii="Times New Roman" w:hAnsi="Times New Roman"/>
          <w:sz w:val="28"/>
          <w:szCs w:val="28"/>
        </w:rPr>
        <w:t>такими</w:t>
      </w:r>
      <w:r w:rsidRPr="00D1362B">
        <w:rPr>
          <w:rFonts w:ascii="Times New Roman" w:hAnsi="Times New Roman"/>
          <w:sz w:val="28"/>
          <w:szCs w:val="28"/>
        </w:rPr>
        <w:t xml:space="preserve"> </w:t>
      </w:r>
      <w:r w:rsidRPr="00D1362B">
        <w:rPr>
          <w:rFonts w:ascii="Times New Roman" w:hAnsi="Times New Roman"/>
          <w:b/>
          <w:sz w:val="28"/>
          <w:szCs w:val="28"/>
        </w:rPr>
        <w:t>задачами</w:t>
      </w:r>
      <w:r w:rsidR="00D1362B">
        <w:rPr>
          <w:rFonts w:ascii="Times New Roman" w:hAnsi="Times New Roman"/>
          <w:b/>
          <w:sz w:val="28"/>
          <w:szCs w:val="28"/>
        </w:rPr>
        <w:t xml:space="preserve"> </w:t>
      </w:r>
      <w:r w:rsidRPr="00D1362B">
        <w:rPr>
          <w:rFonts w:ascii="Times New Roman" w:hAnsi="Times New Roman"/>
          <w:sz w:val="28"/>
          <w:szCs w:val="28"/>
        </w:rPr>
        <w:t>являются:</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-Проверка документации, оформляющей поступление </w:t>
      </w:r>
      <w:r w:rsidR="0012468F" w:rsidRPr="00D1362B">
        <w:rPr>
          <w:rFonts w:ascii="Times New Roman" w:hAnsi="Times New Roman"/>
          <w:sz w:val="28"/>
          <w:szCs w:val="28"/>
        </w:rPr>
        <w:t>материалов</w:t>
      </w:r>
      <w:r w:rsidRPr="00D1362B">
        <w:rPr>
          <w:rFonts w:ascii="Times New Roman" w:hAnsi="Times New Roman"/>
          <w:sz w:val="28"/>
          <w:szCs w:val="28"/>
        </w:rPr>
        <w:t xml:space="preserve"> на предприятие;</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-Проверка документации, оформляющей движение и выбытие </w:t>
      </w:r>
      <w:r w:rsidR="0012468F" w:rsidRPr="00D1362B">
        <w:rPr>
          <w:rFonts w:ascii="Times New Roman" w:hAnsi="Times New Roman"/>
          <w:sz w:val="28"/>
          <w:szCs w:val="28"/>
        </w:rPr>
        <w:t>материалов</w:t>
      </w:r>
      <w:r w:rsidRPr="00D1362B">
        <w:rPr>
          <w:rFonts w:ascii="Times New Roman" w:hAnsi="Times New Roman"/>
          <w:sz w:val="28"/>
          <w:szCs w:val="28"/>
        </w:rPr>
        <w:t>;</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-Проверка сводного бухгалтерского учёта </w:t>
      </w:r>
      <w:r w:rsidR="0012468F" w:rsidRPr="00D1362B">
        <w:rPr>
          <w:rFonts w:ascii="Times New Roman" w:hAnsi="Times New Roman"/>
          <w:sz w:val="28"/>
          <w:szCs w:val="28"/>
        </w:rPr>
        <w:t>материалов</w:t>
      </w:r>
      <w:r w:rsidRPr="00D1362B">
        <w:rPr>
          <w:rFonts w:ascii="Times New Roman" w:hAnsi="Times New Roman"/>
          <w:sz w:val="28"/>
          <w:szCs w:val="28"/>
        </w:rPr>
        <w:t>;</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-Установление соответствия расходования </w:t>
      </w:r>
      <w:r w:rsidR="0012468F" w:rsidRPr="00D1362B">
        <w:rPr>
          <w:rFonts w:ascii="Times New Roman" w:hAnsi="Times New Roman"/>
          <w:sz w:val="28"/>
          <w:szCs w:val="28"/>
        </w:rPr>
        <w:t>материалов</w:t>
      </w:r>
      <w:r w:rsidRPr="00D1362B">
        <w:rPr>
          <w:rFonts w:ascii="Times New Roman" w:hAnsi="Times New Roman"/>
          <w:sz w:val="28"/>
          <w:szCs w:val="28"/>
        </w:rPr>
        <w:t xml:space="preserve"> установленным нормативам.</w:t>
      </w:r>
    </w:p>
    <w:p w:rsidR="000A6DDD" w:rsidRPr="00D1362B" w:rsidRDefault="000A6DDD"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Собственно, данные задачи, в конечном счете, и определяют конкретные стадии самой аудиторской проверки.</w:t>
      </w:r>
    </w:p>
    <w:p w:rsid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Аудитору необходимо составить и документально оформить </w:t>
      </w:r>
      <w:r w:rsidRPr="00D1362B">
        <w:rPr>
          <w:rFonts w:ascii="Times New Roman" w:hAnsi="Times New Roman"/>
          <w:b/>
          <w:sz w:val="28"/>
          <w:szCs w:val="28"/>
        </w:rPr>
        <w:t>общий план аудита</w:t>
      </w:r>
      <w:r w:rsidRPr="00D1362B">
        <w:rPr>
          <w:rFonts w:ascii="Times New Roman" w:hAnsi="Times New Roman"/>
          <w:sz w:val="28"/>
          <w:szCs w:val="28"/>
        </w:rPr>
        <w:t>,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r w:rsidR="001421A2" w:rsidRPr="00D1362B">
        <w:rPr>
          <w:rFonts w:ascii="Times New Roman" w:hAnsi="Times New Roman"/>
          <w:sz w:val="28"/>
          <w:szCs w:val="28"/>
        </w:rPr>
        <w:t xml:space="preserve"> План аудита материалов представлен в </w:t>
      </w:r>
      <w:r w:rsidR="001421A2" w:rsidRPr="00D1362B">
        <w:rPr>
          <w:rFonts w:ascii="Times New Roman" w:hAnsi="Times New Roman"/>
          <w:b/>
          <w:sz w:val="28"/>
          <w:szCs w:val="28"/>
        </w:rPr>
        <w:t>ПРИЛОЖЕНИИ №1.</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Программа аудита учета материалов</w:t>
      </w:r>
      <w:r w:rsidR="00D1362B">
        <w:rPr>
          <w:rFonts w:ascii="Times New Roman" w:hAnsi="Times New Roman"/>
          <w:sz w:val="28"/>
          <w:szCs w:val="28"/>
        </w:rPr>
        <w:t xml:space="preserve"> </w:t>
      </w:r>
      <w:r w:rsidRPr="00D1362B">
        <w:rPr>
          <w:rFonts w:ascii="Times New Roman" w:hAnsi="Times New Roman"/>
          <w:sz w:val="28"/>
          <w:szCs w:val="28"/>
        </w:rPr>
        <w:t>является развитием общего плана аудита и представляет собой перечень аудиторских процедур необходимых для практической реализации плана аудита.</w:t>
      </w:r>
    </w:p>
    <w:p w:rsidR="00D966D7" w:rsidRPr="00D1362B" w:rsidRDefault="00D966D7"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sz w:val="28"/>
          <w:szCs w:val="28"/>
        </w:rPr>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про проведении процедур проверки по существу, временные рамки тестов средств контроля, координацию любой помощи, которую предполагается получить от аудируемого лица, а также привлечение других аудиторов и экспертов. Про</w:t>
      </w:r>
      <w:r w:rsidR="000A6DDD" w:rsidRPr="00D1362B">
        <w:rPr>
          <w:rFonts w:ascii="Times New Roman" w:hAnsi="Times New Roman"/>
          <w:sz w:val="28"/>
          <w:szCs w:val="28"/>
        </w:rPr>
        <w:t xml:space="preserve">грамма аудита учета материалов показана в </w:t>
      </w:r>
      <w:r w:rsidRPr="00D1362B">
        <w:rPr>
          <w:rFonts w:ascii="Times New Roman" w:hAnsi="Times New Roman"/>
          <w:b/>
          <w:sz w:val="28"/>
          <w:szCs w:val="28"/>
        </w:rPr>
        <w:t>ПРИЛОЖЕНИЕ №</w:t>
      </w:r>
      <w:r w:rsidR="001421A2" w:rsidRPr="00D1362B">
        <w:rPr>
          <w:rFonts w:ascii="Times New Roman" w:hAnsi="Times New Roman"/>
          <w:b/>
          <w:sz w:val="28"/>
          <w:szCs w:val="28"/>
        </w:rPr>
        <w:t>2</w:t>
      </w:r>
      <w:r w:rsidR="000A6DDD" w:rsidRPr="00D1362B">
        <w:rPr>
          <w:rFonts w:ascii="Times New Roman" w:hAnsi="Times New Roman"/>
          <w:b/>
          <w:sz w:val="28"/>
          <w:szCs w:val="28"/>
        </w:rPr>
        <w:t>.</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Процедуры подготовки и планирования аудита</w:t>
      </w:r>
    </w:p>
    <w:p w:rsidR="00D966D7" w:rsidRPr="00D1362B" w:rsidRDefault="00D966D7"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Оценка состояния бухгалтерского учета:</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1.</w:t>
      </w:r>
      <w:r w:rsidRPr="00D1362B">
        <w:rPr>
          <w:rFonts w:ascii="Times New Roman" w:hAnsi="Times New Roman"/>
          <w:sz w:val="28"/>
          <w:szCs w:val="28"/>
        </w:rPr>
        <w:t xml:space="preserve"> Аудитор, осуществляющий проверку организации не в первый раз, должен убедиться в том, что остатки по счетам учета материалов на начало проверяемого периода соответствуют их остаткам, подтвержденным в составе финансовой отчетности на конец предшествовавшего отчетного периода.</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Если аудиторскую проверку организации аудитор осуществляет впервые, то в соответствии с требованиями МСА 510 </w:t>
      </w:r>
      <w:r w:rsidR="00D1362B">
        <w:rPr>
          <w:rFonts w:ascii="Times New Roman" w:hAnsi="Times New Roman"/>
          <w:sz w:val="28"/>
          <w:szCs w:val="28"/>
        </w:rPr>
        <w:t>"</w:t>
      </w:r>
      <w:r w:rsidRPr="00D1362B">
        <w:rPr>
          <w:rFonts w:ascii="Times New Roman" w:hAnsi="Times New Roman"/>
          <w:sz w:val="28"/>
          <w:szCs w:val="28"/>
        </w:rPr>
        <w:t>Первичные задания — начальные сальдо</w:t>
      </w:r>
      <w:r w:rsidR="00D1362B">
        <w:rPr>
          <w:rFonts w:ascii="Times New Roman" w:hAnsi="Times New Roman"/>
          <w:sz w:val="28"/>
          <w:szCs w:val="28"/>
        </w:rPr>
        <w:t>"</w:t>
      </w:r>
      <w:r w:rsidRPr="00D1362B">
        <w:rPr>
          <w:rFonts w:ascii="Times New Roman" w:hAnsi="Times New Roman"/>
          <w:sz w:val="28"/>
          <w:szCs w:val="28"/>
        </w:rPr>
        <w:t xml:space="preserve"> он должен получить доказательства того, что:</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начальные сальдо по материалом не содержат искажений, которые могут существенно повлиять на финансовую отчетность проверяемого периода;</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остатки по счетам учета материалов на начало текущего периода правильно перенесены из предыдущего периода.</w:t>
      </w:r>
    </w:p>
    <w:p w:rsid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2.</w:t>
      </w:r>
      <w:r w:rsidRPr="00D1362B">
        <w:rPr>
          <w:rFonts w:ascii="Times New Roman" w:hAnsi="Times New Roman"/>
          <w:sz w:val="28"/>
          <w:szCs w:val="28"/>
        </w:rPr>
        <w:t xml:space="preserve"> Проверка соответствия остатков аналитического и синтетического учета и бухгалтерской отчетности.</w:t>
      </w:r>
    </w:p>
    <w:p w:rsid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Источники информации для данного этапа являются: Бухгалтерский баланс (форма №1); Сводные регистры синтетического учета (Главная книга, оборотно-сальдовая ведомость, ведомость остатков по синтетическим счетам и т.д.); Регистры аналитического учета (аналитические ведомости, книги остатков, карточки складского учета и т.д.)</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3.</w:t>
      </w:r>
      <w:r w:rsidR="00D1362B">
        <w:rPr>
          <w:rFonts w:ascii="Times New Roman" w:hAnsi="Times New Roman"/>
          <w:b/>
          <w:sz w:val="28"/>
          <w:szCs w:val="28"/>
        </w:rPr>
        <w:t xml:space="preserve"> </w:t>
      </w:r>
      <w:r w:rsidRPr="00D1362B">
        <w:rPr>
          <w:rFonts w:ascii="Times New Roman" w:hAnsi="Times New Roman"/>
          <w:sz w:val="28"/>
          <w:szCs w:val="28"/>
        </w:rPr>
        <w:t xml:space="preserve">Проверка соответствия Учетной политики в части раскрытия способов ведения бухгалтерского учета </w:t>
      </w:r>
      <w:r w:rsidR="0012468F" w:rsidRPr="00D1362B">
        <w:rPr>
          <w:rFonts w:ascii="Times New Roman" w:hAnsi="Times New Roman"/>
          <w:sz w:val="28"/>
          <w:szCs w:val="28"/>
        </w:rPr>
        <w:t>производственных запасов</w:t>
      </w:r>
      <w:r w:rsidRPr="00D1362B">
        <w:rPr>
          <w:rFonts w:ascii="Times New Roman" w:hAnsi="Times New Roman"/>
          <w:sz w:val="28"/>
          <w:szCs w:val="28"/>
        </w:rPr>
        <w:t xml:space="preserve"> действующему законодательству и иным нормативным актам. Источником информации является Приказ об учетной политике предприятия.</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4. </w:t>
      </w:r>
      <w:r w:rsidRPr="00D1362B">
        <w:rPr>
          <w:rFonts w:ascii="Times New Roman" w:hAnsi="Times New Roman"/>
          <w:sz w:val="28"/>
          <w:szCs w:val="28"/>
        </w:rPr>
        <w:t>Тестирование системы внутреннего контроля.</w:t>
      </w:r>
      <w:r w:rsidRPr="00D1362B">
        <w:rPr>
          <w:rFonts w:ascii="Times New Roman" w:hAnsi="Times New Roman"/>
          <w:sz w:val="28"/>
        </w:rPr>
        <w:t xml:space="preserve"> </w:t>
      </w:r>
      <w:r w:rsidRPr="00D1362B">
        <w:rPr>
          <w:rFonts w:ascii="Times New Roman" w:hAnsi="Times New Roman"/>
          <w:sz w:val="28"/>
          <w:szCs w:val="28"/>
        </w:rPr>
        <w:t>Источники информации: Учетная политика организации; приказы о назначении состава инвентаризационной комиссии и проведении инвентаризации; должностные инструкции; договоры о материальной ответственности; первичные документы, журналы регистрации; результаты осмотра складских помещений; результаты опроса сотрудников организации.</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5.</w:t>
      </w:r>
      <w:r w:rsidRPr="00D1362B">
        <w:rPr>
          <w:rFonts w:ascii="Times New Roman" w:hAnsi="Times New Roman"/>
          <w:sz w:val="28"/>
        </w:rPr>
        <w:t xml:space="preserve"> </w:t>
      </w:r>
      <w:r w:rsidRPr="00D1362B">
        <w:rPr>
          <w:rFonts w:ascii="Times New Roman" w:hAnsi="Times New Roman"/>
          <w:sz w:val="28"/>
          <w:szCs w:val="28"/>
        </w:rPr>
        <w:t xml:space="preserve">Анализ применяемого порядка приобретения материалов. Источники информации: договоры поставки, спецификации, накладные поставщиков; акты приемки </w:t>
      </w:r>
      <w:r w:rsidR="0012468F" w:rsidRPr="00D1362B">
        <w:rPr>
          <w:rFonts w:ascii="Times New Roman" w:hAnsi="Times New Roman"/>
          <w:sz w:val="28"/>
          <w:szCs w:val="28"/>
        </w:rPr>
        <w:t>материалов</w:t>
      </w:r>
      <w:r w:rsidRPr="00D1362B">
        <w:rPr>
          <w:rFonts w:ascii="Times New Roman" w:hAnsi="Times New Roman"/>
          <w:sz w:val="28"/>
          <w:szCs w:val="28"/>
        </w:rPr>
        <w:t>; первичные документы складского учета.</w:t>
      </w:r>
    </w:p>
    <w:p w:rsidR="00D966D7" w:rsidRPr="00D1362B" w:rsidRDefault="00D966D7"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Процедуры, выполняемые в ходе проверки по существу</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1.</w:t>
      </w:r>
      <w:r w:rsidR="00D1362B">
        <w:rPr>
          <w:rFonts w:ascii="Times New Roman" w:hAnsi="Times New Roman"/>
          <w:b/>
          <w:sz w:val="28"/>
          <w:szCs w:val="28"/>
        </w:rPr>
        <w:t xml:space="preserve"> </w:t>
      </w:r>
      <w:r w:rsidRPr="00D1362B">
        <w:rPr>
          <w:rFonts w:ascii="Times New Roman" w:hAnsi="Times New Roman"/>
          <w:sz w:val="28"/>
          <w:szCs w:val="28"/>
        </w:rPr>
        <w:t>Проверка правильности проведения инвентаризации материалов и отражения ее результатов в бухгалтерском учете.</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2.</w:t>
      </w:r>
      <w:r w:rsidRPr="00D1362B">
        <w:rPr>
          <w:rFonts w:ascii="Times New Roman" w:hAnsi="Times New Roman"/>
          <w:sz w:val="28"/>
          <w:szCs w:val="28"/>
        </w:rPr>
        <w:t xml:space="preserve"> Проверка документального подтверждения прав собственности на материалов.</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3.</w:t>
      </w:r>
      <w:r w:rsidRPr="00D1362B">
        <w:rPr>
          <w:rFonts w:ascii="Times New Roman" w:hAnsi="Times New Roman"/>
          <w:sz w:val="28"/>
          <w:szCs w:val="28"/>
        </w:rPr>
        <w:t xml:space="preserve"> Анализ движения </w:t>
      </w:r>
      <w:r w:rsidR="0012468F" w:rsidRPr="00D1362B">
        <w:rPr>
          <w:rFonts w:ascii="Times New Roman" w:hAnsi="Times New Roman"/>
          <w:sz w:val="28"/>
          <w:szCs w:val="28"/>
        </w:rPr>
        <w:t>материалов</w:t>
      </w:r>
      <w:r w:rsidRPr="00D1362B">
        <w:rPr>
          <w:rFonts w:ascii="Times New Roman" w:hAnsi="Times New Roman"/>
          <w:sz w:val="28"/>
          <w:szCs w:val="28"/>
        </w:rPr>
        <w:t>.</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4. </w:t>
      </w:r>
      <w:r w:rsidRPr="00D1362B">
        <w:rPr>
          <w:rFonts w:ascii="Times New Roman" w:hAnsi="Times New Roman"/>
          <w:sz w:val="28"/>
          <w:szCs w:val="28"/>
        </w:rPr>
        <w:t>Проверка полноты документального подтверждения хозяйственных операций по движению материалов в бухгалтерском учете.</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5.</w:t>
      </w:r>
      <w:r w:rsidRPr="00D1362B">
        <w:rPr>
          <w:rFonts w:ascii="Times New Roman" w:hAnsi="Times New Roman"/>
          <w:sz w:val="28"/>
          <w:szCs w:val="28"/>
        </w:rPr>
        <w:t xml:space="preserve"> Проверка правильности списания отклонений расхода материалов от установленных лимитов.</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6. </w:t>
      </w:r>
      <w:r w:rsidRPr="00D1362B">
        <w:rPr>
          <w:rFonts w:ascii="Times New Roman" w:hAnsi="Times New Roman"/>
          <w:sz w:val="28"/>
          <w:szCs w:val="28"/>
        </w:rPr>
        <w:t xml:space="preserve">Проверка правильности списания потерь </w:t>
      </w:r>
      <w:r w:rsidR="0012468F" w:rsidRPr="00D1362B">
        <w:rPr>
          <w:rFonts w:ascii="Times New Roman" w:hAnsi="Times New Roman"/>
          <w:sz w:val="28"/>
          <w:szCs w:val="28"/>
        </w:rPr>
        <w:t>производственных запасов</w:t>
      </w:r>
      <w:r w:rsidRPr="00D1362B">
        <w:rPr>
          <w:rFonts w:ascii="Times New Roman" w:hAnsi="Times New Roman"/>
          <w:sz w:val="28"/>
          <w:szCs w:val="28"/>
        </w:rPr>
        <w:t>.</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7. </w:t>
      </w:r>
      <w:r w:rsidRPr="00D1362B">
        <w:rPr>
          <w:rFonts w:ascii="Times New Roman" w:hAnsi="Times New Roman"/>
          <w:sz w:val="28"/>
          <w:szCs w:val="28"/>
        </w:rPr>
        <w:t>Проверка правильности отражения операций с материалами в бухгалтерском учете.</w:t>
      </w:r>
    </w:p>
    <w:p w:rsidR="00D966D7" w:rsidRPr="00D1362B" w:rsidRDefault="00D966D7"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8.</w:t>
      </w:r>
      <w:r w:rsidRPr="00D1362B">
        <w:rPr>
          <w:rFonts w:ascii="Times New Roman" w:hAnsi="Times New Roman"/>
          <w:sz w:val="28"/>
          <w:szCs w:val="28"/>
        </w:rPr>
        <w:t xml:space="preserve"> Анализ ошибок, выявленных в ходе проверки и их влияния на достоверность бухгалтерской отчетности.</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946C48" w:rsidRPr="00D1362B" w:rsidRDefault="00D1362B" w:rsidP="00D1362B">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 xml:space="preserve">2.3 </w:t>
      </w:r>
      <w:r w:rsidR="00FC2820" w:rsidRPr="00D1362B">
        <w:rPr>
          <w:rFonts w:ascii="Times New Roman" w:hAnsi="Times New Roman"/>
          <w:b/>
          <w:sz w:val="28"/>
          <w:szCs w:val="28"/>
        </w:rPr>
        <w:t>Методика проверки работ по учету материалов</w:t>
      </w:r>
    </w:p>
    <w:p w:rsidR="00D1362B" w:rsidRPr="00D1362B" w:rsidRDefault="00D1362B" w:rsidP="00D1362B">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p>
    <w:p w:rsidR="00344133" w:rsidRPr="00D1362B" w:rsidRDefault="00344133" w:rsidP="00D1362B">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Прежде </w:t>
      </w:r>
      <w:r w:rsidR="00A32CAE" w:rsidRPr="00D1362B">
        <w:rPr>
          <w:rFonts w:ascii="Times New Roman" w:hAnsi="Times New Roman"/>
          <w:sz w:val="28"/>
          <w:szCs w:val="28"/>
          <w:lang w:eastAsia="ru-RU"/>
        </w:rPr>
        <w:t>всего,</w:t>
      </w:r>
      <w:r w:rsidRPr="00D1362B">
        <w:rPr>
          <w:rFonts w:ascii="Times New Roman" w:hAnsi="Times New Roman"/>
          <w:sz w:val="28"/>
          <w:szCs w:val="28"/>
          <w:lang w:eastAsia="ru-RU"/>
        </w:rPr>
        <w:t xml:space="preserve"> необходимо проверить положения учетной политики по учету </w:t>
      </w:r>
      <w:r w:rsidR="00A32CAE" w:rsidRPr="00D1362B">
        <w:rPr>
          <w:rFonts w:ascii="Times New Roman" w:hAnsi="Times New Roman"/>
          <w:sz w:val="28"/>
          <w:szCs w:val="28"/>
          <w:lang w:eastAsia="ru-RU"/>
        </w:rPr>
        <w:t>материалов,</w:t>
      </w:r>
      <w:r w:rsidRPr="00D1362B">
        <w:rPr>
          <w:rFonts w:ascii="Times New Roman" w:hAnsi="Times New Roman"/>
          <w:sz w:val="28"/>
          <w:szCs w:val="28"/>
          <w:lang w:eastAsia="ru-RU"/>
        </w:rPr>
        <w:t xml:space="preserve"> которые отражены в документе </w:t>
      </w:r>
      <w:r w:rsidR="00D1362B">
        <w:rPr>
          <w:rFonts w:ascii="Times New Roman" w:hAnsi="Times New Roman"/>
          <w:sz w:val="28"/>
          <w:szCs w:val="28"/>
          <w:lang w:eastAsia="ru-RU"/>
        </w:rPr>
        <w:t>"</w:t>
      </w:r>
      <w:r w:rsidRPr="00D1362B">
        <w:rPr>
          <w:rFonts w:ascii="Times New Roman" w:hAnsi="Times New Roman"/>
          <w:sz w:val="28"/>
          <w:szCs w:val="28"/>
          <w:lang w:eastAsia="ru-RU"/>
        </w:rPr>
        <w:t>Учетная политика</w:t>
      </w:r>
      <w:r w:rsidR="00D1362B">
        <w:rPr>
          <w:rFonts w:ascii="Times New Roman" w:hAnsi="Times New Roman"/>
          <w:sz w:val="28"/>
          <w:szCs w:val="28"/>
          <w:lang w:eastAsia="ru-RU"/>
        </w:rPr>
        <w:t>"</w:t>
      </w:r>
      <w:r w:rsidRPr="00D1362B">
        <w:rPr>
          <w:rFonts w:ascii="Times New Roman" w:hAnsi="Times New Roman"/>
          <w:sz w:val="28"/>
          <w:szCs w:val="28"/>
          <w:lang w:eastAsia="ru-RU"/>
        </w:rPr>
        <w:t>. При этом особое внимание следует обратить на то:</w:t>
      </w:r>
    </w:p>
    <w:p w:rsidR="00344133" w:rsidRPr="00D1362B" w:rsidRDefault="00344133" w:rsidP="00D1362B">
      <w:pPr>
        <w:numPr>
          <w:ilvl w:val="0"/>
          <w:numId w:val="4"/>
        </w:numPr>
        <w:shd w:val="clear" w:color="auto" w:fill="FFFFFF"/>
        <w:tabs>
          <w:tab w:val="left" w:pos="614"/>
        </w:tabs>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как учитываются материальные ценности — по фактической себестоимости их приобретения (заготовления) или по учетным ценам;</w:t>
      </w:r>
    </w:p>
    <w:p w:rsidR="00344133" w:rsidRPr="00D1362B" w:rsidRDefault="00344133" w:rsidP="00D1362B">
      <w:pPr>
        <w:numPr>
          <w:ilvl w:val="0"/>
          <w:numId w:val="4"/>
        </w:numPr>
        <w:shd w:val="clear" w:color="auto" w:fill="FFFFFF"/>
        <w:tabs>
          <w:tab w:val="left" w:pos="614"/>
        </w:tabs>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какой метод используется для списания материальных ценностей на затраты производства;</w:t>
      </w:r>
    </w:p>
    <w:p w:rsidR="00344133" w:rsidRPr="00D1362B" w:rsidRDefault="00344133" w:rsidP="00D1362B">
      <w:pPr>
        <w:numPr>
          <w:ilvl w:val="0"/>
          <w:numId w:val="4"/>
        </w:numPr>
        <w:shd w:val="clear" w:color="auto" w:fill="FFFFFF"/>
        <w:tabs>
          <w:tab w:val="left" w:pos="614"/>
        </w:tabs>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какой метод применяется для учета движения материальных ценностей на складах.</w:t>
      </w:r>
    </w:p>
    <w:p w:rsidR="00344133" w:rsidRPr="00D1362B" w:rsidRDefault="00344133" w:rsidP="00D1362B">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Основные элементы учетной политики, относящиеся к организации учета </w:t>
      </w:r>
      <w:r w:rsidR="003E42D0" w:rsidRPr="00D1362B">
        <w:rPr>
          <w:rFonts w:ascii="Times New Roman" w:hAnsi="Times New Roman"/>
          <w:sz w:val="28"/>
          <w:szCs w:val="28"/>
          <w:lang w:eastAsia="ru-RU"/>
        </w:rPr>
        <w:t>материалов</w:t>
      </w:r>
      <w:r w:rsidRPr="00D1362B">
        <w:rPr>
          <w:rFonts w:ascii="Times New Roman" w:hAnsi="Times New Roman"/>
          <w:sz w:val="28"/>
          <w:szCs w:val="28"/>
          <w:lang w:eastAsia="ru-RU"/>
        </w:rPr>
        <w:t xml:space="preserve">, приведены в </w:t>
      </w:r>
      <w:r w:rsidR="0012468F" w:rsidRPr="007D6299">
        <w:rPr>
          <w:rFonts w:ascii="Times New Roman" w:hAnsi="Times New Roman"/>
          <w:color w:val="000000"/>
          <w:sz w:val="28"/>
          <w:szCs w:val="28"/>
          <w:lang w:eastAsia="ru-RU"/>
        </w:rPr>
        <w:t>таб</w:t>
      </w:r>
      <w:r w:rsidR="00890BAB" w:rsidRPr="007D6299">
        <w:rPr>
          <w:rFonts w:ascii="Times New Roman" w:hAnsi="Times New Roman"/>
          <w:color w:val="000000"/>
          <w:sz w:val="28"/>
          <w:szCs w:val="28"/>
          <w:lang w:eastAsia="ru-RU"/>
        </w:rPr>
        <w:t>.1</w:t>
      </w:r>
      <w:r w:rsidRPr="00D1362B">
        <w:rPr>
          <w:rFonts w:ascii="Times New Roman" w:hAnsi="Times New Roman"/>
          <w:sz w:val="28"/>
          <w:szCs w:val="28"/>
          <w:lang w:eastAsia="ru-RU"/>
        </w:rPr>
        <w:t>.</w:t>
      </w:r>
    </w:p>
    <w:p w:rsidR="00D1362B" w:rsidRPr="007D6299" w:rsidRDefault="00D1362B" w:rsidP="00D1362B">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p>
    <w:p w:rsidR="00344133" w:rsidRPr="00D1362B" w:rsidRDefault="00146A69" w:rsidP="00D1362B">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7D6299">
        <w:rPr>
          <w:rFonts w:ascii="Times New Roman" w:hAnsi="Times New Roman"/>
          <w:color w:val="000000"/>
          <w:sz w:val="28"/>
          <w:szCs w:val="28"/>
          <w:lang w:eastAsia="ru-RU"/>
        </w:rPr>
        <w:t>Таб</w:t>
      </w:r>
      <w:r w:rsidR="00E87044" w:rsidRPr="007D6299">
        <w:rPr>
          <w:rFonts w:ascii="Times New Roman" w:hAnsi="Times New Roman"/>
          <w:color w:val="000000"/>
          <w:sz w:val="28"/>
          <w:szCs w:val="28"/>
          <w:lang w:eastAsia="ru-RU"/>
        </w:rPr>
        <w:t>лица</w:t>
      </w:r>
      <w:r w:rsidR="00344133" w:rsidRPr="007D6299">
        <w:rPr>
          <w:rFonts w:ascii="Times New Roman" w:hAnsi="Times New Roman"/>
          <w:color w:val="000000"/>
          <w:sz w:val="28"/>
          <w:szCs w:val="28"/>
          <w:lang w:eastAsia="ru-RU"/>
        </w:rPr>
        <w:t xml:space="preserve"> </w:t>
      </w:r>
      <w:r w:rsidR="00890BAB" w:rsidRPr="007D6299">
        <w:rPr>
          <w:rFonts w:ascii="Times New Roman" w:hAnsi="Times New Roman"/>
          <w:color w:val="000000"/>
          <w:sz w:val="28"/>
          <w:szCs w:val="28"/>
          <w:lang w:eastAsia="ru-RU"/>
        </w:rPr>
        <w:t>1</w:t>
      </w:r>
      <w:r w:rsidR="00D1362B" w:rsidRPr="007D6299">
        <w:rPr>
          <w:rFonts w:ascii="Times New Roman" w:hAnsi="Times New Roman"/>
          <w:color w:val="000000"/>
          <w:sz w:val="28"/>
          <w:szCs w:val="28"/>
          <w:lang w:eastAsia="ru-RU"/>
        </w:rPr>
        <w:t xml:space="preserve"> </w:t>
      </w:r>
      <w:r w:rsidR="00344133" w:rsidRPr="00D1362B">
        <w:rPr>
          <w:rFonts w:ascii="Times New Roman" w:hAnsi="Times New Roman"/>
          <w:sz w:val="28"/>
          <w:szCs w:val="28"/>
          <w:lang w:eastAsia="ru-RU"/>
        </w:rPr>
        <w:t>Элементы учетной политики предприятия, связанные с учетом материалов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7"/>
        <w:gridCol w:w="3458"/>
        <w:gridCol w:w="5216"/>
      </w:tblGrid>
      <w:tr w:rsidR="00344133" w:rsidRPr="007D6299" w:rsidTr="007D6299">
        <w:tc>
          <w:tcPr>
            <w:tcW w:w="677"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iCs/>
                <w:sz w:val="20"/>
                <w:szCs w:val="24"/>
                <w:lang w:eastAsia="ru-RU"/>
              </w:rPr>
              <w:t>№ п/п</w:t>
            </w:r>
          </w:p>
        </w:tc>
        <w:tc>
          <w:tcPr>
            <w:tcW w:w="3458"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iCs/>
                <w:sz w:val="20"/>
                <w:szCs w:val="24"/>
                <w:lang w:eastAsia="ru-RU"/>
              </w:rPr>
              <w:t>Элементы учетной политики предприятия</w:t>
            </w:r>
          </w:p>
        </w:tc>
        <w:tc>
          <w:tcPr>
            <w:tcW w:w="5216" w:type="dxa"/>
            <w:shd w:val="clear" w:color="auto" w:fill="auto"/>
          </w:tcPr>
          <w:p w:rsidR="00344133" w:rsidRPr="007D6299" w:rsidRDefault="00D1362B"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iCs/>
                <w:sz w:val="20"/>
                <w:szCs w:val="24"/>
                <w:lang w:eastAsia="ru-RU"/>
              </w:rPr>
              <w:t xml:space="preserve"> </w:t>
            </w:r>
            <w:r w:rsidR="00344133" w:rsidRPr="007D6299">
              <w:rPr>
                <w:rFonts w:ascii="Times New Roman" w:hAnsi="Times New Roman"/>
                <w:iCs/>
                <w:sz w:val="20"/>
                <w:szCs w:val="24"/>
                <w:lang w:eastAsia="ru-RU"/>
              </w:rPr>
              <w:t>Вариант выбора</w:t>
            </w:r>
          </w:p>
        </w:tc>
      </w:tr>
      <w:tr w:rsidR="00344133" w:rsidRPr="007D6299" w:rsidTr="007D6299">
        <w:tc>
          <w:tcPr>
            <w:tcW w:w="677"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w:t>
            </w:r>
            <w:r w:rsidR="00146A69" w:rsidRPr="007D6299">
              <w:rPr>
                <w:rFonts w:ascii="Times New Roman" w:hAnsi="Times New Roman"/>
                <w:sz w:val="20"/>
                <w:szCs w:val="24"/>
                <w:lang w:eastAsia="ru-RU"/>
              </w:rPr>
              <w:t>.</w:t>
            </w:r>
          </w:p>
        </w:tc>
        <w:tc>
          <w:tcPr>
            <w:tcW w:w="3458" w:type="dxa"/>
            <w:shd w:val="clear" w:color="auto" w:fill="auto"/>
          </w:tcPr>
          <w:p w:rsidR="00344133" w:rsidRPr="007D6299" w:rsidRDefault="00890BAB"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Форма бухгалтерского учета</w:t>
            </w:r>
          </w:p>
        </w:tc>
        <w:tc>
          <w:tcPr>
            <w:tcW w:w="5216" w:type="dxa"/>
            <w:shd w:val="clear" w:color="auto" w:fill="auto"/>
          </w:tcPr>
          <w:p w:rsidR="00344133" w:rsidRPr="007D6299" w:rsidRDefault="00890BAB"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Упрощенная</w:t>
            </w:r>
          </w:p>
          <w:p w:rsidR="00890BAB" w:rsidRPr="007D6299" w:rsidRDefault="00890BAB"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Мемориально-ордерная</w:t>
            </w:r>
          </w:p>
          <w:p w:rsidR="00890BAB" w:rsidRPr="007D6299" w:rsidRDefault="00890BAB"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Журнально-ордерная</w:t>
            </w:r>
          </w:p>
          <w:p w:rsidR="00890BAB" w:rsidRPr="007D6299" w:rsidRDefault="00890BAB"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Компьютеризированная</w:t>
            </w:r>
          </w:p>
        </w:tc>
      </w:tr>
      <w:tr w:rsidR="00344133" w:rsidRPr="007D6299" w:rsidTr="007D6299">
        <w:tc>
          <w:tcPr>
            <w:tcW w:w="677"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w:t>
            </w:r>
            <w:r w:rsidR="00146A69" w:rsidRPr="007D6299">
              <w:rPr>
                <w:rFonts w:ascii="Times New Roman" w:hAnsi="Times New Roman"/>
                <w:sz w:val="20"/>
                <w:szCs w:val="24"/>
                <w:lang w:eastAsia="ru-RU"/>
              </w:rPr>
              <w:t>.</w:t>
            </w:r>
          </w:p>
        </w:tc>
        <w:tc>
          <w:tcPr>
            <w:tcW w:w="3458"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Способ оценки материалов при отпуске в производство и ином выбытии</w:t>
            </w:r>
          </w:p>
        </w:tc>
        <w:tc>
          <w:tcPr>
            <w:tcW w:w="5216" w:type="dxa"/>
            <w:shd w:val="clear" w:color="auto" w:fill="auto"/>
          </w:tcPr>
          <w:p w:rsidR="00344133" w:rsidRPr="007D6299" w:rsidRDefault="00344133" w:rsidP="007D6299">
            <w:pPr>
              <w:shd w:val="clear" w:color="auto" w:fill="FFFFFF"/>
              <w:tabs>
                <w:tab w:val="left" w:pos="202"/>
              </w:tabs>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1.По себестоимости каждой единицы запасов</w:t>
            </w:r>
          </w:p>
          <w:p w:rsidR="00344133" w:rsidRPr="007D6299" w:rsidRDefault="00344133" w:rsidP="007D6299">
            <w:pPr>
              <w:shd w:val="clear" w:color="auto" w:fill="FFFFFF"/>
              <w:tabs>
                <w:tab w:val="left" w:pos="202"/>
              </w:tabs>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2.По средней себестоимости</w:t>
            </w:r>
          </w:p>
          <w:p w:rsidR="00344133" w:rsidRPr="007D6299" w:rsidRDefault="00344133" w:rsidP="007D6299">
            <w:pPr>
              <w:shd w:val="clear" w:color="auto" w:fill="FFFFFF"/>
              <w:tabs>
                <w:tab w:val="left" w:pos="202"/>
              </w:tabs>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3.По себестоимости первых по времени</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закупок (ФИФО)</w:t>
            </w:r>
          </w:p>
          <w:p w:rsidR="00344133" w:rsidRPr="007D6299" w:rsidRDefault="00344133" w:rsidP="007D6299">
            <w:pPr>
              <w:shd w:val="clear" w:color="auto" w:fill="FFFFFF"/>
              <w:tabs>
                <w:tab w:val="left" w:pos="202"/>
              </w:tabs>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4.По себестоимости последних по времени закупок (ЛИФО)</w:t>
            </w:r>
          </w:p>
        </w:tc>
      </w:tr>
      <w:tr w:rsidR="00344133" w:rsidRPr="007D6299" w:rsidTr="007D6299">
        <w:tc>
          <w:tcPr>
            <w:tcW w:w="677"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w:t>
            </w:r>
            <w:r w:rsidR="00146A69" w:rsidRPr="007D6299">
              <w:rPr>
                <w:rFonts w:ascii="Times New Roman" w:hAnsi="Times New Roman"/>
                <w:sz w:val="20"/>
                <w:szCs w:val="24"/>
                <w:lang w:eastAsia="ru-RU"/>
              </w:rPr>
              <w:t>.</w:t>
            </w:r>
          </w:p>
        </w:tc>
        <w:tc>
          <w:tcPr>
            <w:tcW w:w="3458" w:type="dxa"/>
            <w:shd w:val="clear" w:color="auto" w:fill="auto"/>
          </w:tcPr>
          <w:p w:rsidR="00344133" w:rsidRPr="007D6299" w:rsidRDefault="00890BAB"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xml:space="preserve">Приобретение материальных ценностей </w:t>
            </w:r>
          </w:p>
        </w:tc>
        <w:tc>
          <w:tcPr>
            <w:tcW w:w="5216" w:type="dxa"/>
            <w:shd w:val="clear" w:color="auto" w:fill="auto"/>
          </w:tcPr>
          <w:p w:rsidR="00344133" w:rsidRPr="007D6299" w:rsidRDefault="00344133" w:rsidP="007D6299">
            <w:pPr>
              <w:shd w:val="clear" w:color="auto" w:fill="FFFFFF"/>
              <w:tabs>
                <w:tab w:val="left" w:pos="221"/>
              </w:tabs>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1.С использованием счетов 15, 16 и 10</w:t>
            </w:r>
          </w:p>
          <w:p w:rsidR="00344133" w:rsidRPr="007D6299" w:rsidRDefault="00344133" w:rsidP="007D6299">
            <w:pPr>
              <w:shd w:val="clear" w:color="auto" w:fill="FFFFFF"/>
              <w:tabs>
                <w:tab w:val="left" w:pos="221"/>
              </w:tabs>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2.С использованием только счета 10</w:t>
            </w:r>
          </w:p>
        </w:tc>
      </w:tr>
      <w:tr w:rsidR="00344133" w:rsidRPr="007D6299" w:rsidTr="007D6299">
        <w:tc>
          <w:tcPr>
            <w:tcW w:w="677"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w:t>
            </w:r>
            <w:r w:rsidR="00146A69" w:rsidRPr="007D6299">
              <w:rPr>
                <w:rFonts w:ascii="Times New Roman" w:hAnsi="Times New Roman"/>
                <w:sz w:val="20"/>
                <w:szCs w:val="24"/>
                <w:lang w:eastAsia="ru-RU"/>
              </w:rPr>
              <w:t>.</w:t>
            </w:r>
          </w:p>
        </w:tc>
        <w:tc>
          <w:tcPr>
            <w:tcW w:w="3458"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Оценка материалов в текущем учете</w:t>
            </w:r>
          </w:p>
        </w:tc>
        <w:tc>
          <w:tcPr>
            <w:tcW w:w="5216" w:type="dxa"/>
            <w:shd w:val="clear" w:color="auto" w:fill="auto"/>
          </w:tcPr>
          <w:p w:rsidR="00344133" w:rsidRPr="007D6299" w:rsidRDefault="00344133" w:rsidP="007D6299">
            <w:pPr>
              <w:shd w:val="clear" w:color="auto" w:fill="FFFFFF"/>
              <w:suppressAutoHyphens/>
              <w:autoSpaceDE w:val="0"/>
              <w:autoSpaceDN w:val="0"/>
              <w:adjustRightInd w:val="0"/>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По фактической себестоимости</w:t>
            </w:r>
          </w:p>
        </w:tc>
      </w:tr>
    </w:tbl>
    <w:p w:rsidR="00D1362B" w:rsidRDefault="00D1362B" w:rsidP="00D1362B">
      <w:pPr>
        <w:suppressAutoHyphens/>
        <w:spacing w:after="0" w:line="360" w:lineRule="auto"/>
        <w:ind w:firstLine="709"/>
        <w:jc w:val="both"/>
        <w:rPr>
          <w:rFonts w:ascii="Times New Roman" w:hAnsi="Times New Roman"/>
          <w:sz w:val="28"/>
          <w:szCs w:val="28"/>
          <w:lang w:val="en-US" w:eastAsia="ru-RU"/>
        </w:rPr>
      </w:pPr>
    </w:p>
    <w:p w:rsidR="000A6DDD" w:rsidRPr="00D1362B" w:rsidRDefault="000A6DDD"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На ошибки в учётной политике указывают такие факты, как, например, отсутствие формального положения о ежегодной инвентаризации, не проведение аналитического учёта движения </w:t>
      </w:r>
      <w:r w:rsidR="0012468F" w:rsidRPr="00D1362B">
        <w:rPr>
          <w:rFonts w:ascii="Times New Roman" w:hAnsi="Times New Roman"/>
          <w:sz w:val="28"/>
          <w:szCs w:val="28"/>
          <w:lang w:eastAsia="ru-RU"/>
        </w:rPr>
        <w:t>материалов</w:t>
      </w:r>
      <w:r w:rsidRPr="00D1362B">
        <w:rPr>
          <w:rFonts w:ascii="Times New Roman" w:hAnsi="Times New Roman"/>
          <w:sz w:val="28"/>
          <w:szCs w:val="28"/>
          <w:lang w:eastAsia="ru-RU"/>
        </w:rPr>
        <w:t xml:space="preserve"> внутри предприятия, равно как и несистематичность сверок такого движения в бухгалтерской документации. Грубейшим случаем нарушения финансового контроля на предприятии выступает отсутствие в трудовых соглашениях складских работников положения о материальной ответственности.</w:t>
      </w:r>
    </w:p>
    <w:p w:rsidR="00344133" w:rsidRPr="00D1362B" w:rsidRDefault="00344133" w:rsidP="00D1362B">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Уточнив выполнение положений учетной политики, можно приступать к проверке соответствующих комплексов задач по учету материальных ценностей. К таким комплексам относятся:</w:t>
      </w:r>
    </w:p>
    <w:p w:rsidR="00344133" w:rsidRPr="00D1362B" w:rsidRDefault="00344133" w:rsidP="00D1362B">
      <w:pPr>
        <w:numPr>
          <w:ilvl w:val="0"/>
          <w:numId w:val="5"/>
        </w:numPr>
        <w:shd w:val="clear" w:color="auto" w:fill="FFFFFF"/>
        <w:tabs>
          <w:tab w:val="left" w:pos="586"/>
        </w:tabs>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учет поступления материальных ценностей;</w:t>
      </w:r>
    </w:p>
    <w:p w:rsidR="00344133" w:rsidRPr="00D1362B" w:rsidRDefault="00344133" w:rsidP="00D1362B">
      <w:pPr>
        <w:numPr>
          <w:ilvl w:val="0"/>
          <w:numId w:val="5"/>
        </w:numPr>
        <w:shd w:val="clear" w:color="auto" w:fill="FFFFFF"/>
        <w:tabs>
          <w:tab w:val="left" w:pos="586"/>
        </w:tabs>
        <w:suppressAutoHyphens/>
        <w:autoSpaceDE w:val="0"/>
        <w:autoSpaceDN w:val="0"/>
        <w:adjustRightInd w:val="0"/>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аналитический учет движения материальных ценностей на складах предприятия;</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•учет использования материальных ценностей по направлениям затрат списания недостач, потерь и хищений материальных ценностей;</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•сводный учет материальных ценностей;</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•анализ использования материальных ресурсов.</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Для выполнения проверки комплексов задач по учету материальных ценностей применяют следующие </w:t>
      </w:r>
      <w:r w:rsidRPr="00D1362B">
        <w:rPr>
          <w:rFonts w:ascii="Times New Roman" w:hAnsi="Times New Roman"/>
          <w:b/>
          <w:sz w:val="28"/>
          <w:szCs w:val="28"/>
        </w:rPr>
        <w:t>методы</w:t>
      </w:r>
      <w:r w:rsidRPr="00D1362B">
        <w:rPr>
          <w:rFonts w:ascii="Times New Roman" w:hAnsi="Times New Roman"/>
          <w:sz w:val="28"/>
          <w:szCs w:val="28"/>
        </w:rPr>
        <w:t xml:space="preserve"> получения аудиторских доказательств:</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Инвентаризация </w:t>
      </w:r>
      <w:r w:rsidRPr="00D1362B">
        <w:rPr>
          <w:rFonts w:ascii="Times New Roman" w:hAnsi="Times New Roman"/>
          <w:sz w:val="28"/>
          <w:szCs w:val="28"/>
        </w:rPr>
        <w:t xml:space="preserve">используется для подтверждения фактического наличия </w:t>
      </w:r>
      <w:r w:rsidR="002D6F6C" w:rsidRPr="00D1362B">
        <w:rPr>
          <w:rFonts w:ascii="Times New Roman" w:hAnsi="Times New Roman"/>
          <w:sz w:val="28"/>
          <w:szCs w:val="28"/>
        </w:rPr>
        <w:t>материалов</w:t>
      </w:r>
      <w:r w:rsidRPr="00D1362B">
        <w:rPr>
          <w:rFonts w:ascii="Times New Roman" w:hAnsi="Times New Roman"/>
          <w:sz w:val="28"/>
          <w:szCs w:val="28"/>
        </w:rPr>
        <w:t>. В ходе проверки аудиторы могут сами осуществлять инвентаризацию или наблюдать за процессом ее проведения.</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Пересчет </w:t>
      </w:r>
      <w:r w:rsidRPr="00D1362B">
        <w:rPr>
          <w:rFonts w:ascii="Times New Roman" w:hAnsi="Times New Roman"/>
          <w:sz w:val="28"/>
          <w:szCs w:val="28"/>
        </w:rPr>
        <w:t xml:space="preserve">применяется для подтверждения достоверности арифметических подсчетов </w:t>
      </w:r>
      <w:r w:rsidR="003E42D0" w:rsidRPr="00D1362B">
        <w:rPr>
          <w:rFonts w:ascii="Times New Roman" w:hAnsi="Times New Roman"/>
          <w:sz w:val="28"/>
          <w:szCs w:val="28"/>
        </w:rPr>
        <w:t>производственных запасов</w:t>
      </w:r>
      <w:r w:rsidRPr="00D1362B">
        <w:rPr>
          <w:rFonts w:ascii="Times New Roman" w:hAnsi="Times New Roman"/>
          <w:sz w:val="28"/>
          <w:szCs w:val="28"/>
        </w:rPr>
        <w:t>, их соответствия величине, отраженной в первичных документах и регистрах бухгалтерского учета.</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Подтверждение</w:t>
      </w:r>
      <w:r w:rsidRPr="00D1362B">
        <w:rPr>
          <w:rFonts w:ascii="Times New Roman" w:hAnsi="Times New Roman"/>
          <w:sz w:val="28"/>
          <w:szCs w:val="28"/>
        </w:rPr>
        <w:t xml:space="preserve"> используется для получения информации о правильном отражении в бухгалтерском учете проведенных хозяйственных операций и реальности остатков на счетах учета </w:t>
      </w:r>
      <w:r w:rsidR="003E42D0" w:rsidRPr="00D1362B">
        <w:rPr>
          <w:rFonts w:ascii="Times New Roman" w:hAnsi="Times New Roman"/>
          <w:sz w:val="28"/>
          <w:szCs w:val="28"/>
        </w:rPr>
        <w:t>материалов</w:t>
      </w:r>
      <w:r w:rsidRPr="00D1362B">
        <w:rPr>
          <w:rFonts w:ascii="Times New Roman" w:hAnsi="Times New Roman"/>
          <w:sz w:val="28"/>
          <w:szCs w:val="28"/>
        </w:rPr>
        <w:t>.</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Проверка соблюден</w:t>
      </w:r>
      <w:r w:rsidR="003E42D0" w:rsidRPr="00D1362B">
        <w:rPr>
          <w:rFonts w:ascii="Times New Roman" w:hAnsi="Times New Roman"/>
          <w:b/>
          <w:sz w:val="28"/>
          <w:szCs w:val="28"/>
        </w:rPr>
        <w:t>ия правил учета отдельных хозяй</w:t>
      </w:r>
      <w:r w:rsidRPr="00D1362B">
        <w:rPr>
          <w:rFonts w:ascii="Times New Roman" w:hAnsi="Times New Roman"/>
          <w:b/>
          <w:sz w:val="28"/>
          <w:szCs w:val="28"/>
        </w:rPr>
        <w:t>ственных операций</w:t>
      </w:r>
      <w:r w:rsidRPr="00D1362B">
        <w:rPr>
          <w:rFonts w:ascii="Times New Roman" w:hAnsi="Times New Roman"/>
          <w:sz w:val="28"/>
          <w:szCs w:val="28"/>
        </w:rPr>
        <w:t xml:space="preserve"> применяется при контроле за учетными работами, выполняемыми бухгалтерией, и корреспонденцией счетов по движению </w:t>
      </w:r>
      <w:r w:rsidR="003E42D0" w:rsidRPr="00D1362B">
        <w:rPr>
          <w:rFonts w:ascii="Times New Roman" w:hAnsi="Times New Roman"/>
          <w:sz w:val="28"/>
          <w:szCs w:val="28"/>
        </w:rPr>
        <w:t>материалов</w:t>
      </w:r>
      <w:r w:rsidRPr="00D1362B">
        <w:rPr>
          <w:rFonts w:ascii="Times New Roman" w:hAnsi="Times New Roman"/>
          <w:sz w:val="28"/>
          <w:szCs w:val="28"/>
        </w:rPr>
        <w:t>.</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Устный опрос</w:t>
      </w:r>
      <w:r w:rsidRPr="00D1362B">
        <w:rPr>
          <w:rFonts w:ascii="Times New Roman" w:hAnsi="Times New Roman"/>
          <w:sz w:val="28"/>
          <w:szCs w:val="28"/>
        </w:rPr>
        <w:t xml:space="preserve"> используется в ходе получения ответов на вопросник аудитора для предварительной оценки состояния учета </w:t>
      </w:r>
      <w:r w:rsidR="003E42D0" w:rsidRPr="00D1362B">
        <w:rPr>
          <w:rFonts w:ascii="Times New Roman" w:hAnsi="Times New Roman"/>
          <w:sz w:val="28"/>
          <w:szCs w:val="28"/>
        </w:rPr>
        <w:t>производственных запасов</w:t>
      </w:r>
      <w:r w:rsidRPr="00D1362B">
        <w:rPr>
          <w:rFonts w:ascii="Times New Roman" w:hAnsi="Times New Roman"/>
          <w:sz w:val="28"/>
          <w:szCs w:val="28"/>
        </w:rPr>
        <w:t>, а также в процессе их проверки при уточнении у специалистов отдельных вызывающих сомнение или неясных положений совершенных хозяйственных операций.</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Проверка документо</w:t>
      </w:r>
      <w:r w:rsidR="003E42D0" w:rsidRPr="00D1362B">
        <w:rPr>
          <w:rFonts w:ascii="Times New Roman" w:hAnsi="Times New Roman"/>
          <w:b/>
          <w:sz w:val="28"/>
          <w:szCs w:val="28"/>
        </w:rPr>
        <w:t>в</w:t>
      </w:r>
      <w:r w:rsidR="003E42D0" w:rsidRPr="00D1362B">
        <w:rPr>
          <w:rFonts w:ascii="Times New Roman" w:hAnsi="Times New Roman"/>
          <w:sz w:val="28"/>
          <w:szCs w:val="28"/>
        </w:rPr>
        <w:t xml:space="preserve"> применяется аудитором для под</w:t>
      </w:r>
      <w:r w:rsidRPr="00D1362B">
        <w:rPr>
          <w:rFonts w:ascii="Times New Roman" w:hAnsi="Times New Roman"/>
          <w:sz w:val="28"/>
          <w:szCs w:val="28"/>
        </w:rPr>
        <w:t>тверждения правильности отражения в бухгалтерском учете поступления и расходова</w:t>
      </w:r>
      <w:r w:rsidR="003E42D0" w:rsidRPr="00D1362B">
        <w:rPr>
          <w:rFonts w:ascii="Times New Roman" w:hAnsi="Times New Roman"/>
          <w:sz w:val="28"/>
          <w:szCs w:val="28"/>
        </w:rPr>
        <w:t>ния материалов, полноты и своевременно</w:t>
      </w:r>
      <w:r w:rsidRPr="00D1362B">
        <w:rPr>
          <w:rFonts w:ascii="Times New Roman" w:hAnsi="Times New Roman"/>
          <w:sz w:val="28"/>
          <w:szCs w:val="28"/>
        </w:rPr>
        <w:t>сти их отражения в регистр</w:t>
      </w:r>
      <w:r w:rsidR="003E42D0" w:rsidRPr="00D1362B">
        <w:rPr>
          <w:rFonts w:ascii="Times New Roman" w:hAnsi="Times New Roman"/>
          <w:sz w:val="28"/>
          <w:szCs w:val="28"/>
        </w:rPr>
        <w:t>ах бухгалтерского учета, обосно</w:t>
      </w:r>
      <w:r w:rsidRPr="00D1362B">
        <w:rPr>
          <w:rFonts w:ascii="Times New Roman" w:hAnsi="Times New Roman"/>
          <w:sz w:val="28"/>
          <w:szCs w:val="28"/>
        </w:rPr>
        <w:t>ванности их оценки (взаимный контроль документов).</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Прослеживание</w:t>
      </w:r>
      <w:r w:rsidRPr="00D1362B">
        <w:rPr>
          <w:rFonts w:ascii="Times New Roman" w:hAnsi="Times New Roman"/>
          <w:sz w:val="28"/>
          <w:szCs w:val="28"/>
        </w:rPr>
        <w:t xml:space="preserve"> используется в ходе проверки операций, отраженных в первичном </w:t>
      </w:r>
      <w:r w:rsidR="003E42D0" w:rsidRPr="00D1362B">
        <w:rPr>
          <w:rFonts w:ascii="Times New Roman" w:hAnsi="Times New Roman"/>
          <w:sz w:val="28"/>
          <w:szCs w:val="28"/>
        </w:rPr>
        <w:t>учете, журналах-ордерах, ведомо</w:t>
      </w:r>
      <w:r w:rsidRPr="00D1362B">
        <w:rPr>
          <w:rFonts w:ascii="Times New Roman" w:hAnsi="Times New Roman"/>
          <w:sz w:val="28"/>
          <w:szCs w:val="28"/>
        </w:rPr>
        <w:t>стях, Главной книге, бухгалтерской отчетности. При этом особое внимание обращается на правильность корреспонденции счетов, соответствие сумм оборотов и остатков в регистрах синтетического и аналитического учета.</w:t>
      </w:r>
    </w:p>
    <w:p w:rsidR="00890BAB" w:rsidRPr="00D1362B" w:rsidRDefault="00890BA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Аналитические процедуры</w:t>
      </w:r>
      <w:r w:rsidR="003E42D0" w:rsidRPr="00D1362B">
        <w:rPr>
          <w:rFonts w:ascii="Times New Roman" w:hAnsi="Times New Roman"/>
          <w:sz w:val="28"/>
          <w:szCs w:val="28"/>
        </w:rPr>
        <w:t xml:space="preserve"> применяются при сопостав</w:t>
      </w:r>
      <w:r w:rsidRPr="00D1362B">
        <w:rPr>
          <w:rFonts w:ascii="Times New Roman" w:hAnsi="Times New Roman"/>
          <w:sz w:val="28"/>
          <w:szCs w:val="28"/>
        </w:rPr>
        <w:t xml:space="preserve">лении наличия </w:t>
      </w:r>
      <w:r w:rsidR="003E42D0" w:rsidRPr="00D1362B">
        <w:rPr>
          <w:rFonts w:ascii="Times New Roman" w:hAnsi="Times New Roman"/>
          <w:sz w:val="28"/>
          <w:szCs w:val="28"/>
        </w:rPr>
        <w:t>материалов</w:t>
      </w:r>
      <w:r w:rsidRPr="00D1362B">
        <w:rPr>
          <w:rFonts w:ascii="Times New Roman" w:hAnsi="Times New Roman"/>
          <w:sz w:val="28"/>
          <w:szCs w:val="28"/>
        </w:rPr>
        <w:t xml:space="preserve"> в различные периоды, данных отчета об их движении с данными бухгалтерского учета, при оценке соотношений между различными статьями отчета и сравнении их с данными за предыдущие периоды.</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На рабочем этапе документальной проверки возможна следующая последовательность действий:</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1)изучение положений учетной политики по направлениям данного участка проверки;</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2)оценка степени надежности системы внутреннего контроля в отношении </w:t>
      </w:r>
      <w:r w:rsidR="000A6DDD" w:rsidRPr="00D1362B">
        <w:rPr>
          <w:rFonts w:ascii="Times New Roman" w:hAnsi="Times New Roman"/>
          <w:sz w:val="28"/>
          <w:szCs w:val="28"/>
        </w:rPr>
        <w:t>производственных запасов</w:t>
      </w:r>
      <w:r w:rsidRPr="00D1362B">
        <w:rPr>
          <w:rFonts w:ascii="Times New Roman" w:hAnsi="Times New Roman"/>
          <w:sz w:val="28"/>
          <w:szCs w:val="28"/>
        </w:rPr>
        <w:t xml:space="preserve"> (для этого необходимо провести обследование складского хозяйства и состояния складских помещений, изучить организацию материальной ответственности и отчетности материально ответственных лиц);</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3)анализ состава производственных запасов на отчетную дату;</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4)определение объема выборки;</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5)проведение анализа движения материалов;</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6)проверка правильности оценки материалов;</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7)проверка состояния и организации синтетического и аналитического учета материалов;</w:t>
      </w:r>
    </w:p>
    <w:p w:rsidR="00890BAB"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8)формулировка выводов и замечаний по данному разделу и представление их руководству проверяемого предприятия.</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Общий перечень вопросов по данному разделу аудита:</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•имеется ли остаток по счету 10;</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•есть ли обороты со счету 10 (15, 16) за проверяемый период;</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•есть ли резкие колебания остатков по счету 10;</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•установлена ли норма запасов по предприятию;</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•соответствует ли сальдо счета 10 записям в Главной книге и данным баланса;</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•проводилась ли инвентаризация перед составлением отчета;</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•какова периодичность проведения инвентаризации;</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•определены ли материально ответственные лица;</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•какие меры ответственности применяются за недостачи</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материалов;</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•было ли поступление материалов за отчетный период;</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•было ли списание материалов за отчетный период;</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•было ли безвозмездное поступление материалов за отчетный период;</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•выявлены ли факты сверхнормативного списания материалов;</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•было ли приобретение материалов для переработки;</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•было ли приобретение материалов для последующей перепродажи;</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•имеется ли брак в производстве;</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•были ли операции с тарой;</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•имеются ли нарушения по отражению операций с тарой;</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•выявлены ли факты безвозмездной передачи материалов.</w:t>
      </w:r>
    </w:p>
    <w:p w:rsidR="003E42D0" w:rsidRPr="00D1362B" w:rsidRDefault="003E42D0"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На основе используемых аудиторских процедур аудитор составляет мнение о достоверности бухгалтерской отчетности и соответствии проверяемых хозяйственных операций действующему законодательству и представляет отчет (письменную информацию) руководству проверяемого предприятия</w:t>
      </w:r>
      <w:r w:rsidR="007F4D29" w:rsidRPr="00D1362B">
        <w:rPr>
          <w:rFonts w:ascii="Times New Roman" w:hAnsi="Times New Roman"/>
          <w:sz w:val="28"/>
          <w:szCs w:val="28"/>
        </w:rPr>
        <w:t>.</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7F4D29" w:rsidRPr="00D1362B" w:rsidRDefault="005266DB"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2.</w:t>
      </w:r>
      <w:r w:rsidR="006062D2" w:rsidRPr="00D1362B">
        <w:rPr>
          <w:rFonts w:ascii="Times New Roman" w:hAnsi="Times New Roman"/>
          <w:b/>
          <w:sz w:val="28"/>
          <w:szCs w:val="28"/>
        </w:rPr>
        <w:t>4</w:t>
      </w:r>
      <w:r w:rsidR="007F4D29" w:rsidRPr="00D1362B">
        <w:rPr>
          <w:rFonts w:ascii="Times New Roman" w:hAnsi="Times New Roman"/>
          <w:b/>
          <w:sz w:val="28"/>
          <w:szCs w:val="28"/>
        </w:rPr>
        <w:t xml:space="preserve"> </w:t>
      </w:r>
      <w:r w:rsidRPr="00D1362B">
        <w:rPr>
          <w:rFonts w:ascii="Times New Roman" w:hAnsi="Times New Roman"/>
          <w:b/>
          <w:sz w:val="28"/>
          <w:szCs w:val="28"/>
        </w:rPr>
        <w:t>Аудиторский риск и существенность</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Аудиторский риск</w:t>
      </w:r>
      <w:r w:rsidRPr="00D1362B">
        <w:rPr>
          <w:rFonts w:ascii="Times New Roman" w:hAnsi="Times New Roman"/>
          <w:sz w:val="28"/>
          <w:szCs w:val="28"/>
        </w:rPr>
        <w:t xml:space="preserve"> – это риск, заключающийся в том, что аудитор выразит несоответствующее мнение в случаях, когда в бухгалтерской (финансовой) отчетности содержаться существенные искажения. Он также означает вероятность, того что в бухгалтерской отчетности аудируемого лица могут быть выявлены существенные ошибки и (или) искажения после подтверждения аудитором ее достоверности, или, наоборот, аудитор может признать наличие существенных искажений, когда на самом деле таковых в бухгалтерской отчетности нет.</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Аудитор в соответствии с ФПСАД № 4 </w:t>
      </w:r>
      <w:r w:rsidR="00D1362B">
        <w:rPr>
          <w:rFonts w:ascii="Times New Roman" w:hAnsi="Times New Roman"/>
          <w:sz w:val="28"/>
          <w:szCs w:val="28"/>
        </w:rPr>
        <w:t>"</w:t>
      </w:r>
      <w:r w:rsidRPr="00D1362B">
        <w:rPr>
          <w:rFonts w:ascii="Times New Roman" w:hAnsi="Times New Roman"/>
          <w:sz w:val="28"/>
          <w:szCs w:val="28"/>
        </w:rPr>
        <w:t>Существенность в аудите</w:t>
      </w:r>
      <w:r w:rsidR="00D1362B">
        <w:rPr>
          <w:rFonts w:ascii="Times New Roman" w:hAnsi="Times New Roman"/>
          <w:sz w:val="28"/>
          <w:szCs w:val="28"/>
        </w:rPr>
        <w:t>"</w:t>
      </w:r>
      <w:r w:rsidRPr="00D1362B">
        <w:rPr>
          <w:rFonts w:ascii="Times New Roman" w:hAnsi="Times New Roman"/>
          <w:sz w:val="28"/>
          <w:szCs w:val="28"/>
        </w:rPr>
        <w:t xml:space="preserve"> и ФПСАД № 8 </w:t>
      </w:r>
      <w:r w:rsidR="00D1362B">
        <w:rPr>
          <w:rFonts w:ascii="Times New Roman" w:hAnsi="Times New Roman"/>
          <w:sz w:val="28"/>
          <w:szCs w:val="28"/>
        </w:rPr>
        <w:t>"</w:t>
      </w:r>
      <w:r w:rsidRPr="00D1362B">
        <w:rPr>
          <w:rFonts w:ascii="Times New Roman" w:hAnsi="Times New Roman"/>
          <w:sz w:val="28"/>
          <w:szCs w:val="28"/>
        </w:rPr>
        <w:t>Оценка аудиторских рисков и внутренний контроль, осуществляемый аудируемым лицом</w:t>
      </w:r>
      <w:r w:rsidR="00D1362B">
        <w:rPr>
          <w:rFonts w:ascii="Times New Roman" w:hAnsi="Times New Roman"/>
          <w:sz w:val="28"/>
          <w:szCs w:val="28"/>
        </w:rPr>
        <w:t>"</w:t>
      </w:r>
      <w:r w:rsidRPr="00D1362B">
        <w:rPr>
          <w:rFonts w:ascii="Times New Roman" w:hAnsi="Times New Roman"/>
          <w:sz w:val="28"/>
          <w:szCs w:val="28"/>
        </w:rPr>
        <w:t>, утвержденных постановлением Правительства РФ от 23.09.2002 № 696 (в ред. от 02.06.10г.), должен оценить неотъемлемый риск и риск средств контроля, присущие данной проверке, с тем чтобы определить и обосновать свой риск необнаружения, а следовательно, и правильно определить объем выборки.</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Изучение систем бухгалтерского учета и внутреннего контроля происходит, как правило, путем визуального ознакомления с документами и опросов персонала, принимающего участие в обеспечении функционирования системы бухгалтерского учета, применяемой проверяемым экономическим субъектом. Ознакомиться со всей совокупностью документооборота крупного предприятия невозможно. Обычно применяют выборочную проверку, при этом главное внимание уделяют системе внутреннего контроля. Чем она лучше организована, тем ниже может быть риск необнаружения ошибок при таком виде проверки, меньше времени потратит аудитор на качественное выполнение своей работы. Однако проверяемая организация может и не иметь отдела внутреннего контроля.</w:t>
      </w:r>
    </w:p>
    <w:p w:rsid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Аудиторский риск</w:t>
      </w:r>
      <w:r w:rsidRPr="00D1362B">
        <w:rPr>
          <w:rFonts w:ascii="Times New Roman" w:hAnsi="Times New Roman"/>
          <w:sz w:val="28"/>
          <w:szCs w:val="28"/>
        </w:rPr>
        <w:t xml:space="preserve"> является критерием качества работы аудиторов, в основе его оценки лежит их профессиональное мнение.</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Аудиторский риск (АР) состоит из трех компонентов:</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1)Внутрихозяйственный (неотъемлемый риск) – НР;</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2)Риск средств контроля – РСК;</w:t>
      </w:r>
    </w:p>
    <w:p w:rsid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3)Риск необнаружения – РН.</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С учетом этого его можно представить в виде следующей формулы:</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7F4D29" w:rsidRPr="006A05D4" w:rsidRDefault="007F4D29"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АР = НР*РСК*РН.</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Внутрихозяйственный (неотъемлемый) риск</w:t>
      </w:r>
      <w:r w:rsidR="00D1362B">
        <w:rPr>
          <w:rFonts w:ascii="Times New Roman" w:hAnsi="Times New Roman"/>
          <w:sz w:val="28"/>
          <w:szCs w:val="28"/>
        </w:rPr>
        <w:t xml:space="preserve"> </w:t>
      </w:r>
      <w:r w:rsidRPr="00D1362B">
        <w:rPr>
          <w:rFonts w:ascii="Times New Roman" w:hAnsi="Times New Roman"/>
          <w:sz w:val="28"/>
          <w:szCs w:val="28"/>
        </w:rPr>
        <w:t>отражает вероятность наличия ошибок в системе бухгалтерского учета до проверки их системой внутреннего контроля, он зависит от отраслевых особенностей, редких, нетипичных операций аудируемого лица. В ходе проведения аудиторской проверки оценка внутрихозяйственного риска может меняться. Это связанно с получением аудитором дополнительной информации, в том числе неизвестных ранее дополнительных сведений.</w:t>
      </w:r>
    </w:p>
    <w:p w:rsid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Риск средств контроля</w:t>
      </w:r>
      <w:r w:rsidRPr="00D1362B">
        <w:rPr>
          <w:rFonts w:ascii="Times New Roman" w:hAnsi="Times New Roman"/>
          <w:sz w:val="28"/>
          <w:szCs w:val="28"/>
        </w:rPr>
        <w:t xml:space="preserve"> означает, что искажение, которое может иметь место в отношение остатка средств по счетам бухгалтерского учета или группы однотипных операций и быть существенным, не будет своевременно предотвращено или обнаружено и исправлено с помощью систем бухгалтерского учета и внутреннего контроля.</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 xml:space="preserve">Риск необнаружения </w:t>
      </w:r>
      <w:r w:rsidRPr="00D1362B">
        <w:rPr>
          <w:rFonts w:ascii="Times New Roman" w:hAnsi="Times New Roman"/>
          <w:sz w:val="28"/>
          <w:szCs w:val="28"/>
        </w:rPr>
        <w:t>означает,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 по отдельности или в совокупности с искажениями остатков средств по другим счетам бухгалтерского учета или групп операций.</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случае, если аудитору необходимо снизить риск необнаружения, он обязан:</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модифицировать применяемые аудиторские процедуры, предусмотрев увеличение их количества и (или) изменение их сути;</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увеличит затраты времени на проверку;</w:t>
      </w:r>
    </w:p>
    <w:p w:rsidR="007F4D29" w:rsidRP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повысить объемы аудиторских выборок.</w:t>
      </w:r>
    </w:p>
    <w:p w:rsidR="00D1362B" w:rsidRDefault="007F4D2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Модель аудиторского риска имеет два крупных недостатка. На стадии предварительного планирования при первоначальном определении риска составляющие приведенной выше формулы являются оценочными, предполагаемыми, поэтому результат не может быть точным. В то же время, после окончания проведения основных процедур, т.е. на заключительной стадии, выводы, касающиеся оценки риска, носят лишь констатирующий характер.</w:t>
      </w:r>
    </w:p>
    <w:p w:rsidR="00D1362B" w:rsidRDefault="002331B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Аудиторский риск может быть оценен количественно (в процентах) и качественно (интуитивно). При качественной оценке аудитор пользуется градацией: высокий, средний, низкий. При оценке аудиторского риска используется бальная система. В этом случае каждый элемент аудиторского риска оценивается в баллах. Для этого необходимо определить критерии (факторы) по которым будет оцениваться каждый элемент аудиторского риска. Каждый критерий оценивается в баллах. Диапазон баллов для каждого критерия может быть разный.</w:t>
      </w:r>
    </w:p>
    <w:p w:rsidR="002331B9" w:rsidRPr="00D1362B" w:rsidRDefault="002331B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аудиторских компаниях принято рассчитывать два элемента риска – риск необнаружения и риска средств контроля.</w:t>
      </w:r>
    </w:p>
    <w:p w:rsidR="00D1362B" w:rsidRPr="006A05D4" w:rsidRDefault="002331B9"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Количественный</w:t>
      </w:r>
      <w:r w:rsidRPr="00D1362B">
        <w:rPr>
          <w:rFonts w:ascii="Times New Roman" w:hAnsi="Times New Roman"/>
          <w:sz w:val="28"/>
          <w:szCs w:val="28"/>
        </w:rPr>
        <w:t xml:space="preserve"> метод: </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2331B9"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Н = ПАР/(РН*РСК)</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ПАР – приемлемый аудиторский риск. В международной практике его принято устанавливать 5% или 0,05. Эта цифра берется в соответствии с данными статистики, показывает сколько в среднем аудиторских заключений является ошибочным.</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На величину приемлемого аудиторского риска могут оказывать влияние следующие основные факторы:</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уровень компетентности аудитора;</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финансовое состояние аудитора;</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степень доверия внешних пользователей к финансовой отчетности;</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масштаб бизнеса клиента;</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организационно-правовая форма клиента;</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форма собственности и ее распределение в уставном капитале клиента;</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характер и сумма обязательств клиента;</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уровень внутреннего контроля клиента;</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вероятность банкротства у клиента и т.д.</w:t>
      </w:r>
    </w:p>
    <w:p w:rsidR="005266DB" w:rsidRPr="00D1362B" w:rsidRDefault="005266D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Качественный метод</w:t>
      </w:r>
      <w:r w:rsidRPr="00D1362B">
        <w:rPr>
          <w:rFonts w:ascii="Times New Roman" w:hAnsi="Times New Roman"/>
          <w:sz w:val="28"/>
          <w:szCs w:val="28"/>
        </w:rPr>
        <w:t xml:space="preserve"> приведен в таблице</w:t>
      </w:r>
      <w:r w:rsidR="0012468F" w:rsidRPr="00D1362B">
        <w:rPr>
          <w:rFonts w:ascii="Times New Roman" w:hAnsi="Times New Roman"/>
          <w:sz w:val="28"/>
          <w:szCs w:val="28"/>
        </w:rPr>
        <w:t xml:space="preserve"> №2</w:t>
      </w:r>
      <w:r w:rsidRPr="00D1362B">
        <w:rPr>
          <w:rFonts w:ascii="Times New Roman" w:hAnsi="Times New Roman"/>
          <w:sz w:val="28"/>
          <w:szCs w:val="28"/>
        </w:rPr>
        <w:t>:</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5266DB" w:rsidRPr="00D1362B" w:rsidRDefault="00E8704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Таблица </w:t>
      </w:r>
      <w:r w:rsidR="0012468F" w:rsidRPr="00D1362B">
        <w:rPr>
          <w:rFonts w:ascii="Times New Roman" w:hAnsi="Times New Roman"/>
          <w:sz w:val="28"/>
          <w:szCs w:val="28"/>
        </w:rPr>
        <w:t>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09"/>
        <w:gridCol w:w="2121"/>
        <w:gridCol w:w="2256"/>
        <w:gridCol w:w="2313"/>
      </w:tblGrid>
      <w:tr w:rsidR="005266DB" w:rsidRPr="007D6299" w:rsidTr="007D6299">
        <w:tc>
          <w:tcPr>
            <w:tcW w:w="1809" w:type="dxa"/>
            <w:vMerge w:val="restart"/>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Ауд.оценка внутрихоз. риска</w:t>
            </w:r>
          </w:p>
        </w:tc>
        <w:tc>
          <w:tcPr>
            <w:tcW w:w="0" w:type="auto"/>
            <w:gridSpan w:val="3"/>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Ауд. оценка риска необнаружения при ауд. оценке риска системы контроля</w:t>
            </w:r>
          </w:p>
        </w:tc>
      </w:tr>
      <w:tr w:rsidR="005266DB" w:rsidRPr="007D6299" w:rsidTr="007D6299">
        <w:tc>
          <w:tcPr>
            <w:tcW w:w="1809" w:type="dxa"/>
            <w:vMerge/>
            <w:shd w:val="clear" w:color="auto" w:fill="auto"/>
          </w:tcPr>
          <w:p w:rsidR="005266DB" w:rsidRPr="007D6299" w:rsidRDefault="005266DB" w:rsidP="007D6299">
            <w:pPr>
              <w:suppressAutoHyphens/>
              <w:spacing w:after="0" w:line="360" w:lineRule="auto"/>
              <w:rPr>
                <w:rFonts w:ascii="Times New Roman" w:hAnsi="Times New Roman"/>
                <w:sz w:val="20"/>
                <w:szCs w:val="28"/>
              </w:rPr>
            </w:pP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Высокий</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Средний</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Низкий</w:t>
            </w:r>
          </w:p>
        </w:tc>
      </w:tr>
      <w:tr w:rsidR="005266DB" w:rsidRPr="007D6299" w:rsidTr="007D6299">
        <w:tc>
          <w:tcPr>
            <w:tcW w:w="1809" w:type="dxa"/>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Высокая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Самая низкая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Более низкая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Средняя</w:t>
            </w:r>
          </w:p>
        </w:tc>
      </w:tr>
      <w:tr w:rsidR="005266DB" w:rsidRPr="007D6299" w:rsidTr="007D6299">
        <w:tc>
          <w:tcPr>
            <w:tcW w:w="1809" w:type="dxa"/>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Средняя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Более низкая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Средняя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Более высокая</w:t>
            </w:r>
          </w:p>
        </w:tc>
      </w:tr>
      <w:tr w:rsidR="005266DB" w:rsidRPr="007D6299" w:rsidTr="007D6299">
        <w:tc>
          <w:tcPr>
            <w:tcW w:w="1809" w:type="dxa"/>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Низкая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Средняя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Более высокая</w:t>
            </w:r>
          </w:p>
        </w:tc>
        <w:tc>
          <w:tcPr>
            <w:tcW w:w="0" w:type="auto"/>
            <w:shd w:val="clear" w:color="auto" w:fill="auto"/>
          </w:tcPr>
          <w:p w:rsidR="005266DB" w:rsidRPr="007D6299" w:rsidRDefault="005266DB"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Самая высокая</w:t>
            </w:r>
          </w:p>
        </w:tc>
      </w:tr>
    </w:tbl>
    <w:p w:rsidR="005266DB" w:rsidRPr="00D1362B" w:rsidRDefault="005266DB" w:rsidP="00D1362B">
      <w:pPr>
        <w:suppressAutoHyphens/>
        <w:spacing w:after="0" w:line="360" w:lineRule="auto"/>
        <w:ind w:firstLine="709"/>
        <w:jc w:val="both"/>
        <w:rPr>
          <w:rFonts w:ascii="Times New Roman" w:hAnsi="Times New Roman"/>
          <w:sz w:val="28"/>
          <w:szCs w:val="28"/>
        </w:rPr>
      </w:pPr>
    </w:p>
    <w:p w:rsidR="00447C35" w:rsidRPr="00D1362B" w:rsidRDefault="00447C35"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Существенность (материальность) в аудите</w:t>
      </w:r>
    </w:p>
    <w:p w:rsidR="00447C35" w:rsidRPr="00D1362B" w:rsidRDefault="00447C35"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 оценивает то, что является существенным, по своему профессиональному суждению.</w:t>
      </w:r>
    </w:p>
    <w:p w:rsidR="00447C35" w:rsidRPr="00D1362B" w:rsidRDefault="00447C35"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Существенность</w:t>
      </w:r>
      <w:r w:rsidRPr="00D1362B">
        <w:rPr>
          <w:rFonts w:ascii="Times New Roman" w:hAnsi="Times New Roman"/>
          <w:sz w:val="28"/>
          <w:szCs w:val="28"/>
        </w:rPr>
        <w:t xml:space="preserve"> – это максимально допустимый размер ошибочной суммы, которая может быть показана в отчетности</w:t>
      </w:r>
      <w:r w:rsidR="00D1362B">
        <w:rPr>
          <w:rFonts w:ascii="Times New Roman" w:hAnsi="Times New Roman"/>
          <w:sz w:val="28"/>
          <w:szCs w:val="28"/>
        </w:rPr>
        <w:t xml:space="preserve"> </w:t>
      </w:r>
      <w:r w:rsidRPr="00D1362B">
        <w:rPr>
          <w:rFonts w:ascii="Times New Roman" w:hAnsi="Times New Roman"/>
          <w:sz w:val="28"/>
          <w:szCs w:val="28"/>
        </w:rPr>
        <w:t>и рассматриваться как несущественная, т.е. не вводящая пользователе отчетности в заблуждение.</w:t>
      </w:r>
    </w:p>
    <w:p w:rsidR="00447C35" w:rsidRPr="00D1362B" w:rsidRDefault="00447C35"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w:t>
      </w:r>
    </w:p>
    <w:p w:rsidR="00447C35" w:rsidRPr="00D1362B" w:rsidRDefault="00447C35" w:rsidP="00D1362B">
      <w:pPr>
        <w:pStyle w:val="a4"/>
        <w:numPr>
          <w:ilvl w:val="0"/>
          <w:numId w:val="9"/>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p>
    <w:p w:rsidR="00447C35" w:rsidRPr="00D1362B" w:rsidRDefault="00447C35" w:rsidP="00D1362B">
      <w:pPr>
        <w:pStyle w:val="a4"/>
        <w:numPr>
          <w:ilvl w:val="0"/>
          <w:numId w:val="9"/>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p>
    <w:p w:rsidR="005266DB" w:rsidRPr="00D1362B" w:rsidRDefault="00447C35"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При планировании аудиторской проверки аудитор рассматривает вопрос о том, что могло бы повлечь 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такие вопросы, как,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 Это позволяет аудитору выбрать аудиторские процедуры, которые, как предполагается, в совокупности уменьшат аудиторский риск до приемлемо низкого уровня.</w:t>
      </w:r>
    </w:p>
    <w:p w:rsidR="00010656" w:rsidRPr="00D1362B" w:rsidRDefault="0001065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Величина существенности отражает возможность или не возможность определить наличие ошибки в отчетности и оценить влияние этой ошибки на решение аудиторов – это качественная составляющая существенности. Количественная составляющая – выражается через определение уровня существенности.</w:t>
      </w:r>
    </w:p>
    <w:p w:rsidR="00447C35" w:rsidRPr="00D1362B" w:rsidRDefault="00447C35"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rPr>
        <w:t>Уровень существенности</w:t>
      </w:r>
      <w:r w:rsidRPr="00D1362B">
        <w:rPr>
          <w:rFonts w:ascii="Times New Roman" w:hAnsi="Times New Roman"/>
          <w:sz w:val="28"/>
          <w:szCs w:val="28"/>
        </w:rPr>
        <w:t xml:space="preserve"> – это предельное значение ошибки отчетности, начиная с которой квалифицированный пользователь с большей степенью вероятности не может принять обоснованное решение и сделать выводы.</w:t>
      </w:r>
    </w:p>
    <w:p w:rsidR="00010656" w:rsidRPr="00D1362B" w:rsidRDefault="0001065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Уровень существенности в соответствие с ФСА №4 находится в трех случаях:</w:t>
      </w:r>
    </w:p>
    <w:p w:rsidR="00010656" w:rsidRPr="00D1362B" w:rsidRDefault="00010656" w:rsidP="00D1362B">
      <w:pPr>
        <w:pStyle w:val="a4"/>
        <w:numPr>
          <w:ilvl w:val="0"/>
          <w:numId w:val="10"/>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При определении конкретного перечня аудиторских процедур, т.е. в ходе планирования.</w:t>
      </w:r>
    </w:p>
    <w:p w:rsidR="00010656" w:rsidRPr="00D1362B" w:rsidRDefault="00010656" w:rsidP="00D1362B">
      <w:pPr>
        <w:pStyle w:val="a4"/>
        <w:numPr>
          <w:ilvl w:val="0"/>
          <w:numId w:val="10"/>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При оценке результатов планирования и выявления влияния факторов на мнение о достоверности отчетности, т.е. в ходе аудиторского заключения.</w:t>
      </w:r>
    </w:p>
    <w:p w:rsidR="00010656" w:rsidRPr="00D1362B" w:rsidRDefault="00010656" w:rsidP="00D1362B">
      <w:pPr>
        <w:pStyle w:val="a4"/>
        <w:numPr>
          <w:ilvl w:val="0"/>
          <w:numId w:val="10"/>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В ходе выполнения аудиторских процедур, т.е. в ходе самой проверки.</w:t>
      </w:r>
    </w:p>
    <w:p w:rsidR="006062D2" w:rsidRPr="00D1362B" w:rsidRDefault="006062D2"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Между уровнем аудиторского риска и существенность прослеживается обратная зависимость.</w:t>
      </w:r>
    </w:p>
    <w:p w:rsidR="00010656" w:rsidRPr="00D1362B" w:rsidRDefault="006062D2"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Установленный уровень существенности основных показателей бухгалтерской финансовой отчетности:</w:t>
      </w:r>
    </w:p>
    <w:p w:rsidR="006062D2" w:rsidRPr="00D1362B" w:rsidRDefault="006062D2"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1) 5% от балансовой прибыли организации;</w:t>
      </w:r>
    </w:p>
    <w:p w:rsidR="006062D2" w:rsidRPr="00D1362B" w:rsidRDefault="006062D2"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2) 2% валового объема реализации;</w:t>
      </w:r>
    </w:p>
    <w:p w:rsidR="006062D2" w:rsidRPr="00D1362B" w:rsidRDefault="006062D2"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3) 2% валюты баланса;</w:t>
      </w:r>
    </w:p>
    <w:p w:rsidR="006062D2" w:rsidRPr="00D1362B" w:rsidRDefault="006062D2"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4) 10% собственного капитала (итог 4 раздела бухгалтерского баланса);</w:t>
      </w:r>
    </w:p>
    <w:p w:rsidR="005266DB" w:rsidRPr="00D1362B" w:rsidRDefault="006062D2"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sz w:val="28"/>
          <w:szCs w:val="28"/>
        </w:rPr>
        <w:t>5) 2% общих затрат организации.</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BF1B0A" w:rsidRPr="00D1362B" w:rsidRDefault="006062D2"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2.5</w:t>
      </w:r>
      <w:r w:rsidR="00D1362B">
        <w:rPr>
          <w:rFonts w:ascii="Times New Roman" w:hAnsi="Times New Roman"/>
          <w:b/>
          <w:sz w:val="28"/>
          <w:szCs w:val="28"/>
        </w:rPr>
        <w:t xml:space="preserve"> </w:t>
      </w:r>
      <w:r w:rsidR="00BF1B0A" w:rsidRPr="00D1362B">
        <w:rPr>
          <w:rFonts w:ascii="Times New Roman" w:hAnsi="Times New Roman"/>
          <w:b/>
          <w:sz w:val="28"/>
          <w:szCs w:val="28"/>
        </w:rPr>
        <w:t>Типичные ошибки аудита учета материалов</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D1362B" w:rsidRDefault="00CC60F9"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К наиболее характерным ошибкам по учету материалов можно отнести следующее:</w:t>
      </w:r>
    </w:p>
    <w:p w:rsidR="00D1362B" w:rsidRDefault="001415E2"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w:t>
      </w:r>
      <w:r w:rsidR="00E31DB7" w:rsidRPr="00D1362B">
        <w:rPr>
          <w:rFonts w:ascii="Times New Roman" w:hAnsi="Times New Roman"/>
          <w:sz w:val="28"/>
          <w:szCs w:val="28"/>
        </w:rPr>
        <w:t>е заключены договора о материальной ответственности с кладовщиками (материально-ответственными лицами)</w:t>
      </w:r>
      <w:r w:rsidRPr="00D1362B">
        <w:rPr>
          <w:rFonts w:ascii="Times New Roman" w:hAnsi="Times New Roman"/>
          <w:sz w:val="28"/>
          <w:szCs w:val="28"/>
        </w:rPr>
        <w:t>;</w:t>
      </w:r>
    </w:p>
    <w:p w:rsidR="00D1362B" w:rsidRDefault="00E31DB7"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Неправильно оформляются документы по приходу и расходу материалов;</w:t>
      </w:r>
    </w:p>
    <w:p w:rsidR="00D1362B" w:rsidRDefault="00E31DB7"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 ведется аналитический учет движения материалов в бухгалтерии</w:t>
      </w:r>
      <w:r w:rsidR="001415E2" w:rsidRPr="00D1362B">
        <w:rPr>
          <w:rFonts w:ascii="Times New Roman" w:hAnsi="Times New Roman"/>
          <w:sz w:val="28"/>
          <w:szCs w:val="28"/>
        </w:rPr>
        <w:t>;</w:t>
      </w:r>
    </w:p>
    <w:p w:rsidR="00D1362B" w:rsidRDefault="00E31DB7"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Нерегулярно проводится сверка данных по движению материальных ценностей в бухгалтерии и на складах предприятия;</w:t>
      </w:r>
    </w:p>
    <w:p w:rsidR="00D1362B" w:rsidRDefault="001415E2"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 проводится фактический пересчет поступивших материально-производственных запасов для сопоставления с данными сопроводительных документов;</w:t>
      </w:r>
    </w:p>
    <w:p w:rsidR="00D1362B" w:rsidRDefault="00E31DB7"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 проводится ежегодная инвентаризация производственных запасов;</w:t>
      </w:r>
    </w:p>
    <w:p w:rsidR="00D1362B" w:rsidRDefault="00E31DB7"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На складах храниться большое количество неиспользуемых материалов;</w:t>
      </w:r>
    </w:p>
    <w:p w:rsidR="00D1362B" w:rsidRDefault="00E31DB7"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Неправильно производится списание материальных ценностей по видам расходов ( на основное производство, косвенные расходы и др.)</w:t>
      </w:r>
      <w:r w:rsidR="001415E2" w:rsidRPr="00D1362B">
        <w:rPr>
          <w:rFonts w:ascii="Times New Roman" w:hAnsi="Times New Roman"/>
          <w:sz w:val="28"/>
          <w:szCs w:val="28"/>
        </w:rPr>
        <w:t>;</w:t>
      </w:r>
    </w:p>
    <w:p w:rsidR="001415E2" w:rsidRPr="00D1362B" w:rsidRDefault="001415E2"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Отсутствие договоров купли-продажи материально-производственных запасов с поставщиками, покупателями;</w:t>
      </w:r>
    </w:p>
    <w:p w:rsidR="001415E2" w:rsidRPr="00D1362B" w:rsidRDefault="001415E2"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Отсутствие утвержденных приказом руководителя лиц, имеющих право подписи документов;</w:t>
      </w:r>
    </w:p>
    <w:p w:rsidR="00E31DB7" w:rsidRPr="00D1362B" w:rsidRDefault="00E31DB7"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Неверно ведется уче</w:t>
      </w:r>
      <w:r w:rsidR="001415E2" w:rsidRPr="00D1362B">
        <w:rPr>
          <w:rFonts w:ascii="Times New Roman" w:hAnsi="Times New Roman"/>
          <w:sz w:val="28"/>
          <w:szCs w:val="28"/>
        </w:rPr>
        <w:t>т НДС по поступившим материалам;</w:t>
      </w:r>
    </w:p>
    <w:p w:rsidR="00D1362B" w:rsidRDefault="001415E2"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 соблюдаются требования по оборудованию складских помещений;</w:t>
      </w:r>
    </w:p>
    <w:p w:rsidR="00D1362B" w:rsidRDefault="001415E2"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Отсутствие утвержденных норм запаса, расхода материально-производственных запасов;</w:t>
      </w:r>
    </w:p>
    <w:p w:rsidR="001415E2" w:rsidRPr="00D1362B" w:rsidRDefault="001415E2" w:rsidP="00D1362B">
      <w:pPr>
        <w:pStyle w:val="a4"/>
        <w:numPr>
          <w:ilvl w:val="0"/>
          <w:numId w:val="6"/>
        </w:numPr>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Несоблюдение норм материально-производственных запасов</w:t>
      </w:r>
      <w:r w:rsidR="00F541C0" w:rsidRPr="00D1362B">
        <w:rPr>
          <w:rFonts w:ascii="Times New Roman" w:hAnsi="Times New Roman"/>
          <w:sz w:val="28"/>
          <w:szCs w:val="28"/>
        </w:rPr>
        <w:t>.</w:t>
      </w:r>
    </w:p>
    <w:p w:rsidR="001415E2" w:rsidRPr="00D1362B" w:rsidRDefault="001415E2" w:rsidP="00D1362B">
      <w:pPr>
        <w:suppressAutoHyphens/>
        <w:spacing w:after="0" w:line="360" w:lineRule="auto"/>
        <w:ind w:firstLine="709"/>
        <w:jc w:val="both"/>
        <w:rPr>
          <w:rFonts w:ascii="Times New Roman" w:hAnsi="Times New Roman"/>
          <w:sz w:val="28"/>
          <w:szCs w:val="28"/>
        </w:rPr>
      </w:pPr>
    </w:p>
    <w:p w:rsidR="003705D1" w:rsidRPr="00D1362B" w:rsidRDefault="003705D1"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br w:type="page"/>
        <w:t xml:space="preserve">Глава </w:t>
      </w:r>
      <w:r w:rsidRPr="00D1362B">
        <w:rPr>
          <w:rFonts w:ascii="Times New Roman" w:hAnsi="Times New Roman"/>
          <w:b/>
          <w:sz w:val="28"/>
          <w:szCs w:val="28"/>
          <w:lang w:val="en-US"/>
        </w:rPr>
        <w:t>III</w:t>
      </w:r>
      <w:r w:rsidRPr="00D1362B">
        <w:rPr>
          <w:rFonts w:ascii="Times New Roman" w:hAnsi="Times New Roman"/>
          <w:b/>
          <w:sz w:val="28"/>
          <w:szCs w:val="28"/>
        </w:rPr>
        <w:t>. Аудит учета материалов</w:t>
      </w:r>
    </w:p>
    <w:p w:rsidR="00D1362B" w:rsidRPr="006A05D4" w:rsidRDefault="00D1362B" w:rsidP="00D1362B">
      <w:pPr>
        <w:suppressAutoHyphens/>
        <w:spacing w:after="0" w:line="360" w:lineRule="auto"/>
        <w:ind w:firstLine="709"/>
        <w:jc w:val="both"/>
        <w:rPr>
          <w:rFonts w:ascii="Times New Roman" w:hAnsi="Times New Roman"/>
          <w:b/>
          <w:sz w:val="28"/>
          <w:szCs w:val="28"/>
        </w:rPr>
      </w:pPr>
    </w:p>
    <w:p w:rsidR="003705D1" w:rsidRPr="00D1362B" w:rsidRDefault="00884B54"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b/>
          <w:sz w:val="28"/>
          <w:szCs w:val="28"/>
        </w:rPr>
        <w:t xml:space="preserve">3.1 </w:t>
      </w:r>
      <w:r w:rsidR="003705D1" w:rsidRPr="00D1362B">
        <w:rPr>
          <w:rFonts w:ascii="Times New Roman" w:hAnsi="Times New Roman"/>
          <w:b/>
          <w:sz w:val="28"/>
          <w:szCs w:val="28"/>
        </w:rPr>
        <w:t>Расчет уровня существенности</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3705D1" w:rsidRPr="00D1362B" w:rsidRDefault="00884B54"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sz w:val="28"/>
          <w:szCs w:val="28"/>
        </w:rPr>
        <w:t>Таб</w:t>
      </w:r>
      <w:r w:rsidR="00E87044" w:rsidRPr="00D1362B">
        <w:rPr>
          <w:rFonts w:ascii="Times New Roman" w:hAnsi="Times New Roman"/>
          <w:sz w:val="28"/>
          <w:szCs w:val="28"/>
        </w:rPr>
        <w:t xml:space="preserve">лица </w:t>
      </w:r>
      <w:r w:rsidRPr="00D1362B">
        <w:rPr>
          <w:rFonts w:ascii="Times New Roman" w:hAnsi="Times New Roman"/>
          <w:sz w:val="28"/>
          <w:szCs w:val="28"/>
        </w:rPr>
        <w:t>1</w:t>
      </w:r>
      <w:r w:rsidR="00D1362B" w:rsidRPr="00D1362B">
        <w:rPr>
          <w:rFonts w:ascii="Times New Roman" w:hAnsi="Times New Roman"/>
          <w:sz w:val="28"/>
          <w:szCs w:val="28"/>
        </w:rPr>
        <w:t xml:space="preserve"> </w:t>
      </w:r>
      <w:r w:rsidR="003705D1" w:rsidRPr="00D1362B">
        <w:rPr>
          <w:rFonts w:ascii="Times New Roman" w:hAnsi="Times New Roman"/>
          <w:b/>
          <w:sz w:val="28"/>
          <w:szCs w:val="28"/>
        </w:rPr>
        <w:t>Значения показателей бухгалтерской отчетности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93"/>
        <w:gridCol w:w="2043"/>
        <w:gridCol w:w="2257"/>
        <w:gridCol w:w="2082"/>
      </w:tblGrid>
      <w:tr w:rsidR="003705D1" w:rsidRPr="007D6299" w:rsidTr="007D6299">
        <w:tc>
          <w:tcPr>
            <w:tcW w:w="209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Показатели</w:t>
            </w:r>
          </w:p>
        </w:tc>
        <w:tc>
          <w:tcPr>
            <w:tcW w:w="204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Предыдущий год (на нач. года), тыс. руб.</w:t>
            </w:r>
          </w:p>
        </w:tc>
        <w:tc>
          <w:tcPr>
            <w:tcW w:w="2257"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Отчетный год (на конец года), тыс. руб.</w:t>
            </w:r>
          </w:p>
        </w:tc>
        <w:tc>
          <w:tcPr>
            <w:tcW w:w="2082"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Значение базового показателя, тыс. руб.</w:t>
            </w:r>
            <w:r w:rsidR="00D1362B" w:rsidRPr="007D6299">
              <w:rPr>
                <w:rFonts w:ascii="Times New Roman" w:hAnsi="Times New Roman"/>
                <w:sz w:val="20"/>
                <w:szCs w:val="28"/>
              </w:rPr>
              <w:t xml:space="preserve"> </w:t>
            </w:r>
          </w:p>
        </w:tc>
      </w:tr>
      <w:tr w:rsidR="003705D1" w:rsidRPr="007D6299" w:rsidTr="007D6299">
        <w:tc>
          <w:tcPr>
            <w:tcW w:w="209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w:t>
            </w:r>
          </w:p>
        </w:tc>
        <w:tc>
          <w:tcPr>
            <w:tcW w:w="204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w:t>
            </w:r>
          </w:p>
        </w:tc>
        <w:tc>
          <w:tcPr>
            <w:tcW w:w="2257"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3</w:t>
            </w:r>
          </w:p>
        </w:tc>
        <w:tc>
          <w:tcPr>
            <w:tcW w:w="2082"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4</w:t>
            </w:r>
          </w:p>
        </w:tc>
      </w:tr>
      <w:tr w:rsidR="003705D1" w:rsidRPr="007D6299" w:rsidTr="007D6299">
        <w:tc>
          <w:tcPr>
            <w:tcW w:w="209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Прибыль до налогообложения</w:t>
            </w:r>
          </w:p>
        </w:tc>
        <w:tc>
          <w:tcPr>
            <w:tcW w:w="204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110000</w:t>
            </w:r>
          </w:p>
        </w:tc>
        <w:tc>
          <w:tcPr>
            <w:tcW w:w="2257"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130000</w:t>
            </w:r>
          </w:p>
        </w:tc>
        <w:tc>
          <w:tcPr>
            <w:tcW w:w="2082"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120000</w:t>
            </w:r>
          </w:p>
        </w:tc>
      </w:tr>
      <w:tr w:rsidR="003705D1" w:rsidRPr="007D6299" w:rsidTr="007D6299">
        <w:tc>
          <w:tcPr>
            <w:tcW w:w="209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Выручка от продаж</w:t>
            </w:r>
          </w:p>
        </w:tc>
        <w:tc>
          <w:tcPr>
            <w:tcW w:w="204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200000</w:t>
            </w:r>
          </w:p>
        </w:tc>
        <w:tc>
          <w:tcPr>
            <w:tcW w:w="2257"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260000</w:t>
            </w:r>
          </w:p>
        </w:tc>
        <w:tc>
          <w:tcPr>
            <w:tcW w:w="2082"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230000</w:t>
            </w:r>
          </w:p>
        </w:tc>
      </w:tr>
      <w:tr w:rsidR="003705D1" w:rsidRPr="007D6299" w:rsidTr="007D6299">
        <w:tc>
          <w:tcPr>
            <w:tcW w:w="209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Капитал и резервы</w:t>
            </w:r>
          </w:p>
        </w:tc>
        <w:tc>
          <w:tcPr>
            <w:tcW w:w="204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180000</w:t>
            </w:r>
          </w:p>
        </w:tc>
        <w:tc>
          <w:tcPr>
            <w:tcW w:w="2257"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200000</w:t>
            </w:r>
          </w:p>
        </w:tc>
        <w:tc>
          <w:tcPr>
            <w:tcW w:w="2082"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190000</w:t>
            </w:r>
          </w:p>
        </w:tc>
      </w:tr>
      <w:tr w:rsidR="003705D1" w:rsidRPr="007D6299" w:rsidTr="007D6299">
        <w:tc>
          <w:tcPr>
            <w:tcW w:w="209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Сумма активов</w:t>
            </w:r>
          </w:p>
        </w:tc>
        <w:tc>
          <w:tcPr>
            <w:tcW w:w="2043"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280000</w:t>
            </w:r>
          </w:p>
        </w:tc>
        <w:tc>
          <w:tcPr>
            <w:tcW w:w="2257"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260000</w:t>
            </w:r>
          </w:p>
        </w:tc>
        <w:tc>
          <w:tcPr>
            <w:tcW w:w="2082" w:type="dxa"/>
            <w:shd w:val="clear" w:color="auto" w:fill="auto"/>
          </w:tcPr>
          <w:p w:rsidR="003705D1" w:rsidRPr="007D6299" w:rsidRDefault="003705D1"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270000</w:t>
            </w:r>
          </w:p>
        </w:tc>
      </w:tr>
    </w:tbl>
    <w:p w:rsidR="00D1362B" w:rsidRDefault="00D1362B" w:rsidP="00D1362B">
      <w:pPr>
        <w:suppressAutoHyphens/>
        <w:spacing w:after="0" w:line="360" w:lineRule="auto"/>
        <w:ind w:firstLine="709"/>
        <w:jc w:val="both"/>
        <w:rPr>
          <w:rFonts w:ascii="Times New Roman" w:hAnsi="Times New Roman"/>
          <w:sz w:val="28"/>
          <w:szCs w:val="28"/>
          <w:lang w:val="en-US"/>
        </w:rPr>
      </w:pPr>
    </w:p>
    <w:p w:rsidR="00884B54" w:rsidRPr="006A05D4" w:rsidRDefault="003705D1"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Базовый показатель рассчитывается как среднее арифметическое между значениями на начало и на конец проверяемого периода. Например базовое значение показателя прибыли до </w:t>
      </w:r>
      <w:r w:rsidR="00884B54" w:rsidRPr="00D1362B">
        <w:rPr>
          <w:rFonts w:ascii="Times New Roman" w:hAnsi="Times New Roman"/>
          <w:sz w:val="28"/>
          <w:szCs w:val="28"/>
        </w:rPr>
        <w:t>налогообложения</w:t>
      </w:r>
      <w:r w:rsidRPr="00D1362B">
        <w:rPr>
          <w:rFonts w:ascii="Times New Roman" w:hAnsi="Times New Roman"/>
          <w:sz w:val="28"/>
          <w:szCs w:val="28"/>
        </w:rPr>
        <w:t xml:space="preserve"> </w:t>
      </w:r>
      <w:r w:rsidR="00884B54" w:rsidRPr="00D1362B">
        <w:rPr>
          <w:rFonts w:ascii="Times New Roman" w:hAnsi="Times New Roman"/>
          <w:sz w:val="28"/>
          <w:szCs w:val="28"/>
        </w:rPr>
        <w:t>(110000+130000)/2 = 120000 руб. Перенесем полученные значения базовых показателей в таб.2</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884B54" w:rsidRPr="00D1362B" w:rsidRDefault="00884B54"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sz w:val="28"/>
          <w:szCs w:val="28"/>
        </w:rPr>
        <w:t>Таб</w:t>
      </w:r>
      <w:r w:rsidR="00E87044" w:rsidRPr="00D1362B">
        <w:rPr>
          <w:rFonts w:ascii="Times New Roman" w:hAnsi="Times New Roman"/>
          <w:sz w:val="28"/>
          <w:szCs w:val="28"/>
        </w:rPr>
        <w:t xml:space="preserve">лица </w:t>
      </w:r>
      <w:r w:rsidRPr="00D1362B">
        <w:rPr>
          <w:rFonts w:ascii="Times New Roman" w:hAnsi="Times New Roman"/>
          <w:sz w:val="28"/>
          <w:szCs w:val="28"/>
        </w:rPr>
        <w:t>2</w:t>
      </w:r>
      <w:r w:rsidR="00D1362B">
        <w:rPr>
          <w:rFonts w:ascii="Times New Roman" w:hAnsi="Times New Roman"/>
          <w:sz w:val="28"/>
          <w:szCs w:val="28"/>
          <w:lang w:val="en-US"/>
        </w:rPr>
        <w:t xml:space="preserve"> </w:t>
      </w:r>
      <w:r w:rsidRPr="00D1362B">
        <w:rPr>
          <w:rFonts w:ascii="Times New Roman" w:hAnsi="Times New Roman"/>
          <w:b/>
          <w:sz w:val="28"/>
          <w:szCs w:val="28"/>
        </w:rPr>
        <w:t>Определение уровня существенности</w:t>
      </w:r>
    </w:p>
    <w:tbl>
      <w:tblPr>
        <w:tblW w:w="827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93"/>
        <w:gridCol w:w="1931"/>
        <w:gridCol w:w="1264"/>
        <w:gridCol w:w="2988"/>
      </w:tblGrid>
      <w:tr w:rsidR="00884B54" w:rsidRPr="007D6299" w:rsidTr="007D6299">
        <w:tc>
          <w:tcPr>
            <w:tcW w:w="2093"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Показатели</w:t>
            </w:r>
          </w:p>
        </w:tc>
        <w:tc>
          <w:tcPr>
            <w:tcW w:w="1931"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 xml:space="preserve">Значение </w:t>
            </w:r>
            <w:r w:rsidR="00FF02CF" w:rsidRPr="007D6299">
              <w:rPr>
                <w:rFonts w:ascii="Times New Roman" w:hAnsi="Times New Roman"/>
                <w:sz w:val="20"/>
                <w:szCs w:val="28"/>
              </w:rPr>
              <w:t>б</w:t>
            </w:r>
            <w:r w:rsidRPr="007D6299">
              <w:rPr>
                <w:rFonts w:ascii="Times New Roman" w:hAnsi="Times New Roman"/>
                <w:sz w:val="20"/>
                <w:szCs w:val="28"/>
              </w:rPr>
              <w:t>азового показ</w:t>
            </w:r>
            <w:r w:rsidR="00FF02CF" w:rsidRPr="007D6299">
              <w:rPr>
                <w:rFonts w:ascii="Times New Roman" w:hAnsi="Times New Roman"/>
                <w:sz w:val="20"/>
                <w:szCs w:val="28"/>
              </w:rPr>
              <w:t>.</w:t>
            </w:r>
            <w:r w:rsidRPr="007D6299">
              <w:rPr>
                <w:rFonts w:ascii="Times New Roman" w:hAnsi="Times New Roman"/>
                <w:sz w:val="20"/>
                <w:szCs w:val="28"/>
              </w:rPr>
              <w:t>, тыс. руб.</w:t>
            </w:r>
          </w:p>
        </w:tc>
        <w:tc>
          <w:tcPr>
            <w:tcW w:w="0" w:type="auto"/>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Критерии,%</w:t>
            </w:r>
          </w:p>
        </w:tc>
        <w:tc>
          <w:tcPr>
            <w:tcW w:w="2988"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Знач.,примен. для нахож.уровня сущ-ти, тыс. руб.</w:t>
            </w:r>
          </w:p>
        </w:tc>
      </w:tr>
      <w:tr w:rsidR="00884B54" w:rsidRPr="007D6299" w:rsidTr="007D6299">
        <w:tc>
          <w:tcPr>
            <w:tcW w:w="2093"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w:t>
            </w:r>
          </w:p>
        </w:tc>
        <w:tc>
          <w:tcPr>
            <w:tcW w:w="1931"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w:t>
            </w:r>
          </w:p>
        </w:tc>
        <w:tc>
          <w:tcPr>
            <w:tcW w:w="0" w:type="auto"/>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3</w:t>
            </w:r>
          </w:p>
        </w:tc>
        <w:tc>
          <w:tcPr>
            <w:tcW w:w="2988"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4</w:t>
            </w:r>
          </w:p>
        </w:tc>
      </w:tr>
      <w:tr w:rsidR="00884B54" w:rsidRPr="007D6299" w:rsidTr="007D6299">
        <w:tc>
          <w:tcPr>
            <w:tcW w:w="2093"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Прибыль до налогообложения</w:t>
            </w:r>
          </w:p>
        </w:tc>
        <w:tc>
          <w:tcPr>
            <w:tcW w:w="1931"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120000</w:t>
            </w:r>
          </w:p>
        </w:tc>
        <w:tc>
          <w:tcPr>
            <w:tcW w:w="0" w:type="auto"/>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5</w:t>
            </w:r>
          </w:p>
        </w:tc>
        <w:tc>
          <w:tcPr>
            <w:tcW w:w="2988"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6000</w:t>
            </w:r>
          </w:p>
        </w:tc>
      </w:tr>
      <w:tr w:rsidR="00884B54" w:rsidRPr="007D6299" w:rsidTr="007D6299">
        <w:tc>
          <w:tcPr>
            <w:tcW w:w="2093"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Выручка от продаж</w:t>
            </w:r>
          </w:p>
        </w:tc>
        <w:tc>
          <w:tcPr>
            <w:tcW w:w="1931"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230000</w:t>
            </w:r>
          </w:p>
        </w:tc>
        <w:tc>
          <w:tcPr>
            <w:tcW w:w="0" w:type="auto"/>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w:t>
            </w:r>
          </w:p>
        </w:tc>
        <w:tc>
          <w:tcPr>
            <w:tcW w:w="2988"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4600</w:t>
            </w:r>
          </w:p>
        </w:tc>
      </w:tr>
      <w:tr w:rsidR="00884B54" w:rsidRPr="007D6299" w:rsidTr="007D6299">
        <w:tc>
          <w:tcPr>
            <w:tcW w:w="2093"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Капитал и резервы</w:t>
            </w:r>
          </w:p>
        </w:tc>
        <w:tc>
          <w:tcPr>
            <w:tcW w:w="1931"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190000</w:t>
            </w:r>
          </w:p>
        </w:tc>
        <w:tc>
          <w:tcPr>
            <w:tcW w:w="0" w:type="auto"/>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5</w:t>
            </w:r>
          </w:p>
        </w:tc>
        <w:tc>
          <w:tcPr>
            <w:tcW w:w="2988"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9500</w:t>
            </w:r>
          </w:p>
        </w:tc>
      </w:tr>
      <w:tr w:rsidR="00884B54" w:rsidRPr="007D6299" w:rsidTr="007D6299">
        <w:tc>
          <w:tcPr>
            <w:tcW w:w="2093"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Сумма активов</w:t>
            </w:r>
          </w:p>
        </w:tc>
        <w:tc>
          <w:tcPr>
            <w:tcW w:w="1931"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270000</w:t>
            </w:r>
          </w:p>
        </w:tc>
        <w:tc>
          <w:tcPr>
            <w:tcW w:w="0" w:type="auto"/>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2</w:t>
            </w:r>
          </w:p>
        </w:tc>
        <w:tc>
          <w:tcPr>
            <w:tcW w:w="2988" w:type="dxa"/>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5400</w:t>
            </w:r>
          </w:p>
        </w:tc>
      </w:tr>
      <w:tr w:rsidR="00884B54" w:rsidRPr="007D6299" w:rsidTr="007D6299">
        <w:tc>
          <w:tcPr>
            <w:tcW w:w="5288" w:type="dxa"/>
            <w:gridSpan w:val="3"/>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Уровень существенности</w:t>
            </w:r>
          </w:p>
        </w:tc>
        <w:tc>
          <w:tcPr>
            <w:tcW w:w="2988" w:type="dxa"/>
            <w:shd w:val="clear" w:color="auto" w:fill="auto"/>
          </w:tcPr>
          <w:p w:rsidR="00884B54" w:rsidRPr="007D6299" w:rsidRDefault="00FF02CF"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7000</w:t>
            </w:r>
          </w:p>
        </w:tc>
      </w:tr>
      <w:tr w:rsidR="00884B54" w:rsidRPr="007D6299" w:rsidTr="007D6299">
        <w:tc>
          <w:tcPr>
            <w:tcW w:w="5288" w:type="dxa"/>
            <w:gridSpan w:val="3"/>
            <w:shd w:val="clear" w:color="auto" w:fill="auto"/>
          </w:tcPr>
          <w:p w:rsidR="00884B54" w:rsidRPr="007D6299" w:rsidRDefault="00884B54"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Уровень точности (50% от уровня сущ-ти)</w:t>
            </w:r>
          </w:p>
        </w:tc>
        <w:tc>
          <w:tcPr>
            <w:tcW w:w="2988" w:type="dxa"/>
            <w:shd w:val="clear" w:color="auto" w:fill="auto"/>
          </w:tcPr>
          <w:p w:rsidR="00884B54" w:rsidRPr="007D6299" w:rsidRDefault="00FF02CF" w:rsidP="007D6299">
            <w:pPr>
              <w:suppressAutoHyphens/>
              <w:spacing w:after="0" w:line="360" w:lineRule="auto"/>
              <w:rPr>
                <w:rFonts w:ascii="Times New Roman" w:hAnsi="Times New Roman"/>
                <w:sz w:val="20"/>
                <w:szCs w:val="28"/>
              </w:rPr>
            </w:pPr>
            <w:r w:rsidRPr="007D6299">
              <w:rPr>
                <w:rFonts w:ascii="Times New Roman" w:hAnsi="Times New Roman"/>
                <w:sz w:val="20"/>
                <w:szCs w:val="28"/>
              </w:rPr>
              <w:t>3500</w:t>
            </w:r>
          </w:p>
        </w:tc>
      </w:tr>
    </w:tbl>
    <w:p w:rsidR="00D1362B" w:rsidRDefault="00D1362B" w:rsidP="00D1362B">
      <w:pPr>
        <w:suppressAutoHyphens/>
        <w:spacing w:after="0" w:line="360" w:lineRule="auto"/>
        <w:ind w:firstLine="709"/>
        <w:jc w:val="both"/>
        <w:rPr>
          <w:rFonts w:ascii="Times New Roman" w:hAnsi="Times New Roman"/>
          <w:sz w:val="28"/>
          <w:szCs w:val="28"/>
          <w:lang w:val="en-US"/>
        </w:rPr>
      </w:pPr>
    </w:p>
    <w:p w:rsidR="00884B54" w:rsidRPr="00D1362B" w:rsidRDefault="00884B54"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Значение уровня существенности рассчитывается как среднеарифметическое четырех показателей (6000+4600+9500+5400)/4 = 6375 руб. Полученное значение можно округлить до целого в большую сторону</w:t>
      </w:r>
      <w:r w:rsidR="00FF02CF" w:rsidRPr="00D1362B">
        <w:rPr>
          <w:rFonts w:ascii="Times New Roman" w:hAnsi="Times New Roman"/>
          <w:sz w:val="28"/>
          <w:szCs w:val="28"/>
        </w:rPr>
        <w:t>. Например, можно округлить до 7000 тыс. руб. и используем данное значение как показатель уровня существенности. Различие между значением уровня существенности до и после округления (7000 – 6375)/6375*100 = 5,8%, что находится в пределах 20%.</w:t>
      </w:r>
    </w:p>
    <w:p w:rsidR="00C43FA8" w:rsidRPr="00D1362B" w:rsidRDefault="00C43FA8"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Наименьшее значение отличается от среднего на:</w:t>
      </w:r>
      <w:r w:rsidR="00D1362B" w:rsidRPr="00D1362B">
        <w:rPr>
          <w:rFonts w:ascii="Times New Roman" w:hAnsi="Times New Roman"/>
          <w:sz w:val="28"/>
          <w:szCs w:val="28"/>
          <w:lang w:eastAsia="ru-RU"/>
        </w:rPr>
        <w:t xml:space="preserve"> </w:t>
      </w:r>
      <w:r w:rsidRPr="00D1362B">
        <w:rPr>
          <w:rFonts w:ascii="Times New Roman" w:hAnsi="Times New Roman"/>
          <w:sz w:val="28"/>
          <w:szCs w:val="28"/>
          <w:lang w:eastAsia="ru-RU"/>
        </w:rPr>
        <w:t>(6375-4600)/6375*100%=27,84%</w:t>
      </w:r>
    </w:p>
    <w:p w:rsidR="00397695" w:rsidRPr="00D1362B" w:rsidRDefault="00C43FA8"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Наибольшее значение отличается от среднего на:</w:t>
      </w:r>
      <w:r w:rsidR="00D1362B" w:rsidRPr="00D1362B">
        <w:rPr>
          <w:rFonts w:ascii="Times New Roman" w:hAnsi="Times New Roman"/>
          <w:sz w:val="28"/>
          <w:szCs w:val="28"/>
          <w:lang w:eastAsia="ru-RU"/>
        </w:rPr>
        <w:t xml:space="preserve"> </w:t>
      </w:r>
      <w:r w:rsidRPr="00D1362B">
        <w:rPr>
          <w:rFonts w:ascii="Times New Roman" w:hAnsi="Times New Roman"/>
          <w:sz w:val="28"/>
          <w:szCs w:val="28"/>
          <w:lang w:eastAsia="ru-RU"/>
        </w:rPr>
        <w:t>(9500-6375)/6375*100%=49%</w:t>
      </w:r>
    </w:p>
    <w:p w:rsidR="00396066" w:rsidRPr="00D1362B" w:rsidRDefault="0039606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первом случае</w:t>
      </w:r>
      <w:r w:rsidR="00C43FA8" w:rsidRPr="00D1362B">
        <w:rPr>
          <w:rFonts w:ascii="Times New Roman" w:hAnsi="Times New Roman"/>
          <w:sz w:val="28"/>
          <w:szCs w:val="28"/>
        </w:rPr>
        <w:t xml:space="preserve"> отклонение </w:t>
      </w:r>
      <w:r w:rsidRPr="00D1362B">
        <w:rPr>
          <w:rFonts w:ascii="Times New Roman" w:hAnsi="Times New Roman"/>
          <w:sz w:val="28"/>
          <w:szCs w:val="28"/>
        </w:rPr>
        <w:t>наименьшего показателя</w:t>
      </w:r>
      <w:r w:rsidR="00C43FA8" w:rsidRPr="00D1362B">
        <w:rPr>
          <w:rFonts w:ascii="Times New Roman" w:hAnsi="Times New Roman"/>
          <w:sz w:val="28"/>
          <w:szCs w:val="28"/>
        </w:rPr>
        <w:t xml:space="preserve"> от среднего и от всех остальных является не значительным.</w:t>
      </w:r>
      <w:r w:rsidR="00C43FA8" w:rsidRPr="00D1362B">
        <w:rPr>
          <w:rFonts w:ascii="Times New Roman" w:hAnsi="Times New Roman"/>
          <w:sz w:val="28"/>
        </w:rPr>
        <w:t xml:space="preserve"> </w:t>
      </w:r>
      <w:r w:rsidRPr="00D1362B">
        <w:rPr>
          <w:rFonts w:ascii="Times New Roman" w:hAnsi="Times New Roman"/>
          <w:sz w:val="28"/>
          <w:szCs w:val="28"/>
        </w:rPr>
        <w:t>Поэтому его можно не отбрасывать про расчете уровня существенности. Что касается второго случая, то отклонение наибольшего значения от среднего составляет 49%, что является существенным. Поэтому его необходимо принять решение отбросить значение 9500 тыс. руб.</w:t>
      </w:r>
      <w:r w:rsidR="00D1362B">
        <w:rPr>
          <w:rFonts w:ascii="Times New Roman" w:hAnsi="Times New Roman"/>
          <w:sz w:val="28"/>
          <w:szCs w:val="28"/>
        </w:rPr>
        <w:t xml:space="preserve"> </w:t>
      </w:r>
      <w:r w:rsidRPr="00D1362B">
        <w:rPr>
          <w:rFonts w:ascii="Times New Roman" w:hAnsi="Times New Roman"/>
          <w:sz w:val="28"/>
          <w:szCs w:val="28"/>
        </w:rPr>
        <w:t>и не использовать их при дальнейшем усреднении. Находим среднюю величину:</w:t>
      </w:r>
      <w:r w:rsidR="00D1362B" w:rsidRPr="00D1362B">
        <w:rPr>
          <w:rFonts w:ascii="Times New Roman" w:hAnsi="Times New Roman"/>
          <w:sz w:val="28"/>
          <w:szCs w:val="28"/>
        </w:rPr>
        <w:t xml:space="preserve"> </w:t>
      </w:r>
      <w:r w:rsidRPr="00D1362B">
        <w:rPr>
          <w:rFonts w:ascii="Times New Roman" w:hAnsi="Times New Roman"/>
          <w:sz w:val="28"/>
          <w:szCs w:val="28"/>
        </w:rPr>
        <w:t>(6000+4600+5400)/3= 5333,33 тыс. руб.</w:t>
      </w:r>
      <w:r w:rsidR="00D1362B" w:rsidRPr="00D1362B">
        <w:rPr>
          <w:rFonts w:ascii="Times New Roman" w:hAnsi="Times New Roman"/>
          <w:sz w:val="28"/>
          <w:szCs w:val="28"/>
        </w:rPr>
        <w:t xml:space="preserve"> </w:t>
      </w:r>
      <w:r w:rsidRPr="00D1362B">
        <w:rPr>
          <w:rFonts w:ascii="Times New Roman" w:hAnsi="Times New Roman"/>
          <w:sz w:val="28"/>
          <w:szCs w:val="28"/>
        </w:rPr>
        <w:t>Полученную величину допустимо округлить до 5500 тыс.руб. и использовать данный показатель в качестве значения уровня существенности.</w:t>
      </w:r>
    </w:p>
    <w:p w:rsidR="00396066" w:rsidRPr="00D1362B" w:rsidRDefault="0039606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Различие между значением уровня существенности до и после округления составляет:</w:t>
      </w:r>
      <w:r w:rsidR="00D1362B" w:rsidRPr="00D1362B">
        <w:rPr>
          <w:rFonts w:ascii="Times New Roman" w:hAnsi="Times New Roman"/>
          <w:sz w:val="28"/>
          <w:szCs w:val="28"/>
        </w:rPr>
        <w:t xml:space="preserve"> </w:t>
      </w:r>
      <w:r w:rsidRPr="00D1362B">
        <w:rPr>
          <w:rFonts w:ascii="Times New Roman" w:hAnsi="Times New Roman"/>
          <w:sz w:val="28"/>
          <w:szCs w:val="28"/>
        </w:rPr>
        <w:t>(5500-5333,33)/5333,33*100%=3,1%, что находится в пределах 20%.</w:t>
      </w:r>
    </w:p>
    <w:p w:rsidR="00884B54" w:rsidRPr="00D1362B" w:rsidRDefault="00FF02CF"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Полученное значение уровня существенности можно распределить между наиболее значимыми (составляющими более 5% к валюте баланса) показателями. Для этого следует рассчитать удельные веса статей в валюте баланса и пропорционально им распределить уровень существенности.</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D1362B" w:rsidRPr="006A05D4" w:rsidRDefault="00D1362B" w:rsidP="00D1362B">
      <w:pPr>
        <w:suppressAutoHyphens/>
        <w:rPr>
          <w:rFonts w:ascii="Times New Roman" w:hAnsi="Times New Roman"/>
          <w:sz w:val="28"/>
          <w:szCs w:val="28"/>
        </w:rPr>
      </w:pPr>
      <w:r w:rsidRPr="006A05D4">
        <w:rPr>
          <w:rFonts w:ascii="Times New Roman" w:hAnsi="Times New Roman"/>
          <w:sz w:val="28"/>
          <w:szCs w:val="28"/>
        </w:rPr>
        <w:br w:type="page"/>
      </w:r>
    </w:p>
    <w:p w:rsidR="00FF02CF" w:rsidRPr="00D1362B" w:rsidRDefault="00FF02CF" w:rsidP="00D1362B">
      <w:pPr>
        <w:suppressAutoHyphens/>
        <w:spacing w:after="0" w:line="360" w:lineRule="auto"/>
        <w:ind w:firstLine="709"/>
        <w:jc w:val="both"/>
        <w:rPr>
          <w:rFonts w:ascii="Times New Roman" w:hAnsi="Times New Roman"/>
          <w:b/>
          <w:sz w:val="28"/>
          <w:szCs w:val="28"/>
        </w:rPr>
      </w:pPr>
      <w:r w:rsidRPr="00D1362B">
        <w:rPr>
          <w:rFonts w:ascii="Times New Roman" w:hAnsi="Times New Roman"/>
          <w:sz w:val="28"/>
          <w:szCs w:val="28"/>
        </w:rPr>
        <w:t>Таб</w:t>
      </w:r>
      <w:r w:rsidR="00E87044" w:rsidRPr="00D1362B">
        <w:rPr>
          <w:rFonts w:ascii="Times New Roman" w:hAnsi="Times New Roman"/>
          <w:sz w:val="28"/>
          <w:szCs w:val="28"/>
        </w:rPr>
        <w:t xml:space="preserve">лица </w:t>
      </w:r>
      <w:r w:rsidRPr="00D1362B">
        <w:rPr>
          <w:rFonts w:ascii="Times New Roman" w:hAnsi="Times New Roman"/>
          <w:sz w:val="28"/>
          <w:szCs w:val="28"/>
        </w:rPr>
        <w:t>3</w:t>
      </w:r>
      <w:r w:rsidR="00D1362B" w:rsidRPr="00D1362B">
        <w:rPr>
          <w:rFonts w:ascii="Times New Roman" w:hAnsi="Times New Roman"/>
          <w:sz w:val="28"/>
          <w:szCs w:val="28"/>
        </w:rPr>
        <w:t xml:space="preserve"> </w:t>
      </w:r>
      <w:r w:rsidRPr="00D1362B">
        <w:rPr>
          <w:rFonts w:ascii="Times New Roman" w:hAnsi="Times New Roman"/>
          <w:b/>
          <w:sz w:val="28"/>
          <w:szCs w:val="28"/>
        </w:rPr>
        <w:t>Распределение уровня существенности между наиболее значимыми показателями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7"/>
        <w:gridCol w:w="1222"/>
        <w:gridCol w:w="911"/>
        <w:gridCol w:w="2798"/>
      </w:tblGrid>
      <w:tr w:rsidR="00FF02CF" w:rsidRPr="007D6299" w:rsidTr="007D6299">
        <w:tc>
          <w:tcPr>
            <w:tcW w:w="0" w:type="auto"/>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Показатели актива баланса</w:t>
            </w:r>
          </w:p>
        </w:tc>
        <w:tc>
          <w:tcPr>
            <w:tcW w:w="1222" w:type="dxa"/>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Сумма, тыс. руб.</w:t>
            </w:r>
          </w:p>
        </w:tc>
        <w:tc>
          <w:tcPr>
            <w:tcW w:w="0" w:type="auto"/>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Доля, %</w:t>
            </w:r>
          </w:p>
        </w:tc>
        <w:tc>
          <w:tcPr>
            <w:tcW w:w="2798" w:type="dxa"/>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Уровень сущ-ти статьи баланса, тыс. руб. (</w:t>
            </w:r>
            <w:r w:rsidR="005D5496" w:rsidRPr="007D6299">
              <w:rPr>
                <w:rFonts w:ascii="Times New Roman" w:hAnsi="Times New Roman"/>
                <w:sz w:val="20"/>
                <w:szCs w:val="24"/>
              </w:rPr>
              <w:t>5500</w:t>
            </w:r>
            <w:r w:rsidRPr="007D6299">
              <w:rPr>
                <w:rFonts w:ascii="Times New Roman" w:hAnsi="Times New Roman"/>
                <w:sz w:val="20"/>
                <w:szCs w:val="24"/>
              </w:rPr>
              <w:t>*гр.3)</w:t>
            </w:r>
          </w:p>
        </w:tc>
      </w:tr>
      <w:tr w:rsidR="00FF02CF" w:rsidRPr="007D6299" w:rsidTr="007D6299">
        <w:tc>
          <w:tcPr>
            <w:tcW w:w="0" w:type="auto"/>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w:t>
            </w:r>
          </w:p>
        </w:tc>
        <w:tc>
          <w:tcPr>
            <w:tcW w:w="1222" w:type="dxa"/>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w:t>
            </w:r>
          </w:p>
        </w:tc>
        <w:tc>
          <w:tcPr>
            <w:tcW w:w="0" w:type="auto"/>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3</w:t>
            </w:r>
          </w:p>
        </w:tc>
        <w:tc>
          <w:tcPr>
            <w:tcW w:w="2798" w:type="dxa"/>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4</w:t>
            </w:r>
          </w:p>
        </w:tc>
      </w:tr>
      <w:tr w:rsidR="00FF02CF" w:rsidRPr="007D6299" w:rsidTr="007D6299">
        <w:tc>
          <w:tcPr>
            <w:tcW w:w="0" w:type="auto"/>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Основные средства</w:t>
            </w:r>
          </w:p>
        </w:tc>
        <w:tc>
          <w:tcPr>
            <w:tcW w:w="1222" w:type="dxa"/>
            <w:shd w:val="clear" w:color="auto" w:fill="auto"/>
          </w:tcPr>
          <w:p w:rsidR="00FF02CF" w:rsidRPr="007D6299" w:rsidRDefault="00C2145C"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27000</w:t>
            </w:r>
          </w:p>
        </w:tc>
        <w:tc>
          <w:tcPr>
            <w:tcW w:w="0" w:type="auto"/>
            <w:shd w:val="clear" w:color="auto" w:fill="auto"/>
          </w:tcPr>
          <w:p w:rsidR="00FF02CF" w:rsidRPr="007D6299" w:rsidRDefault="00C2145C"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10</w:t>
            </w:r>
          </w:p>
        </w:tc>
        <w:tc>
          <w:tcPr>
            <w:tcW w:w="2798" w:type="dxa"/>
            <w:shd w:val="clear" w:color="auto" w:fill="auto"/>
          </w:tcPr>
          <w:p w:rsidR="00FF02CF"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500</w:t>
            </w:r>
          </w:p>
        </w:tc>
      </w:tr>
      <w:tr w:rsidR="00FF02CF" w:rsidRPr="007D6299" w:rsidTr="007D6299">
        <w:tc>
          <w:tcPr>
            <w:tcW w:w="0" w:type="auto"/>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 xml:space="preserve">Долгосрочные финансовые вложения </w:t>
            </w:r>
          </w:p>
        </w:tc>
        <w:tc>
          <w:tcPr>
            <w:tcW w:w="1222" w:type="dxa"/>
            <w:shd w:val="clear" w:color="auto" w:fill="auto"/>
          </w:tcPr>
          <w:p w:rsidR="00FF02CF" w:rsidRPr="007D6299" w:rsidRDefault="00C2145C"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17000</w:t>
            </w:r>
          </w:p>
        </w:tc>
        <w:tc>
          <w:tcPr>
            <w:tcW w:w="0" w:type="auto"/>
            <w:shd w:val="clear" w:color="auto" w:fill="auto"/>
          </w:tcPr>
          <w:p w:rsidR="00FF02CF" w:rsidRPr="007D6299" w:rsidRDefault="00C2145C"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6,3</w:t>
            </w:r>
          </w:p>
        </w:tc>
        <w:tc>
          <w:tcPr>
            <w:tcW w:w="2798" w:type="dxa"/>
            <w:shd w:val="clear" w:color="auto" w:fill="auto"/>
          </w:tcPr>
          <w:p w:rsidR="00FF02CF"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346,5</w:t>
            </w:r>
          </w:p>
        </w:tc>
      </w:tr>
      <w:tr w:rsidR="00FF02CF" w:rsidRPr="007D6299" w:rsidTr="007D6299">
        <w:tc>
          <w:tcPr>
            <w:tcW w:w="0" w:type="auto"/>
            <w:shd w:val="clear" w:color="auto" w:fill="auto"/>
          </w:tcPr>
          <w:p w:rsidR="00FF02CF" w:rsidRPr="007D6299" w:rsidRDefault="00FF02CF"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Материалы</w:t>
            </w:r>
          </w:p>
        </w:tc>
        <w:tc>
          <w:tcPr>
            <w:tcW w:w="1222" w:type="dxa"/>
            <w:shd w:val="clear" w:color="auto" w:fill="auto"/>
          </w:tcPr>
          <w:p w:rsidR="00FF02CF" w:rsidRPr="007D6299" w:rsidRDefault="00C2145C"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81000</w:t>
            </w:r>
          </w:p>
        </w:tc>
        <w:tc>
          <w:tcPr>
            <w:tcW w:w="0" w:type="auto"/>
            <w:shd w:val="clear" w:color="auto" w:fill="auto"/>
          </w:tcPr>
          <w:p w:rsidR="00FF02CF" w:rsidRPr="007D6299" w:rsidRDefault="00C2145C"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30</w:t>
            </w:r>
          </w:p>
        </w:tc>
        <w:tc>
          <w:tcPr>
            <w:tcW w:w="2798" w:type="dxa"/>
            <w:shd w:val="clear" w:color="auto" w:fill="auto"/>
          </w:tcPr>
          <w:p w:rsidR="00FF02CF"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1650</w:t>
            </w:r>
          </w:p>
        </w:tc>
      </w:tr>
      <w:tr w:rsidR="005D5496" w:rsidRPr="007D6299" w:rsidTr="007D6299">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НДС по приобр-м ценностям</w:t>
            </w:r>
          </w:p>
        </w:tc>
        <w:tc>
          <w:tcPr>
            <w:tcW w:w="1222"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16200</w:t>
            </w:r>
          </w:p>
        </w:tc>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w:t>
            </w:r>
          </w:p>
        </w:tc>
        <w:tc>
          <w:tcPr>
            <w:tcW w:w="2798"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330</w:t>
            </w:r>
          </w:p>
        </w:tc>
      </w:tr>
      <w:tr w:rsidR="005D5496" w:rsidRPr="007D6299" w:rsidTr="007D6299">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Деб-я зад-ть</w:t>
            </w:r>
          </w:p>
        </w:tc>
        <w:tc>
          <w:tcPr>
            <w:tcW w:w="1222"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54000</w:t>
            </w:r>
          </w:p>
        </w:tc>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20</w:t>
            </w:r>
          </w:p>
        </w:tc>
        <w:tc>
          <w:tcPr>
            <w:tcW w:w="2798"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1100</w:t>
            </w:r>
          </w:p>
        </w:tc>
      </w:tr>
      <w:tr w:rsidR="005D5496" w:rsidRPr="007D6299" w:rsidTr="007D6299">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Авансы выданные</w:t>
            </w:r>
          </w:p>
        </w:tc>
        <w:tc>
          <w:tcPr>
            <w:tcW w:w="1222"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10000</w:t>
            </w:r>
          </w:p>
        </w:tc>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3,7</w:t>
            </w:r>
          </w:p>
        </w:tc>
        <w:tc>
          <w:tcPr>
            <w:tcW w:w="2798"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203,5 (не яв-ся значимым)</w:t>
            </w:r>
          </w:p>
        </w:tc>
      </w:tr>
      <w:tr w:rsidR="005D5496" w:rsidRPr="007D6299" w:rsidTr="007D6299">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Денежные средства</w:t>
            </w:r>
          </w:p>
        </w:tc>
        <w:tc>
          <w:tcPr>
            <w:tcW w:w="1222"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64800</w:t>
            </w:r>
          </w:p>
        </w:tc>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24</w:t>
            </w:r>
          </w:p>
        </w:tc>
        <w:tc>
          <w:tcPr>
            <w:tcW w:w="2798"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1320</w:t>
            </w:r>
          </w:p>
        </w:tc>
      </w:tr>
      <w:tr w:rsidR="005D5496" w:rsidRPr="007D6299" w:rsidTr="007D6299">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Баланс</w:t>
            </w:r>
          </w:p>
        </w:tc>
        <w:tc>
          <w:tcPr>
            <w:tcW w:w="1222"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270000</w:t>
            </w:r>
          </w:p>
        </w:tc>
        <w:tc>
          <w:tcPr>
            <w:tcW w:w="0" w:type="auto"/>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100</w:t>
            </w:r>
          </w:p>
        </w:tc>
        <w:tc>
          <w:tcPr>
            <w:tcW w:w="2798" w:type="dxa"/>
            <w:shd w:val="clear" w:color="auto" w:fill="auto"/>
          </w:tcPr>
          <w:p w:rsidR="005D5496" w:rsidRPr="007D6299" w:rsidRDefault="005D5496"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5500</w:t>
            </w:r>
          </w:p>
        </w:tc>
      </w:tr>
    </w:tbl>
    <w:p w:rsidR="00FF02CF" w:rsidRPr="00D1362B" w:rsidRDefault="00FF02CF" w:rsidP="00D1362B">
      <w:pPr>
        <w:suppressAutoHyphens/>
        <w:spacing w:after="0" w:line="360" w:lineRule="auto"/>
        <w:ind w:firstLine="709"/>
        <w:jc w:val="both"/>
        <w:rPr>
          <w:rFonts w:ascii="Times New Roman" w:hAnsi="Times New Roman"/>
          <w:sz w:val="28"/>
          <w:szCs w:val="28"/>
        </w:rPr>
      </w:pPr>
    </w:p>
    <w:p w:rsidR="00D1362B" w:rsidRDefault="005D5496"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Далее необходимо определить аудиторский риск. Под которым понимается, риск выражения аудитором ошибочного аудиторского мнения в случае, когда в финансовой (бухгалтерской) отчетности содержатся существенные искажения. Для определения аудиторского риска необходимо найти произведение неотъемлемого риска, риска средств контроля, а также риска необнаружения. Таким образом, приемлемый аудиторский риск равен 4,5% (0,7*0,5*0,1).</w:t>
      </w:r>
    </w:p>
    <w:p w:rsidR="00D1362B" w:rsidRPr="006A05D4" w:rsidRDefault="00D1362B" w:rsidP="00D1362B">
      <w:pPr>
        <w:pStyle w:val="2"/>
        <w:keepNext w:val="0"/>
        <w:suppressAutoHyphens/>
        <w:spacing w:after="0" w:line="360" w:lineRule="auto"/>
        <w:rPr>
          <w:i w:val="0"/>
          <w:sz w:val="28"/>
          <w:szCs w:val="28"/>
        </w:rPr>
      </w:pPr>
      <w:bookmarkStart w:id="0" w:name="_Toc55537397"/>
      <w:bookmarkStart w:id="1" w:name="_Toc70512308"/>
    </w:p>
    <w:p w:rsidR="0065042B" w:rsidRPr="00D1362B" w:rsidRDefault="00D1362B" w:rsidP="00D1362B">
      <w:pPr>
        <w:pStyle w:val="2"/>
        <w:keepNext w:val="0"/>
        <w:suppressAutoHyphens/>
        <w:spacing w:after="0" w:line="360" w:lineRule="auto"/>
        <w:rPr>
          <w:i w:val="0"/>
          <w:sz w:val="28"/>
          <w:szCs w:val="28"/>
        </w:rPr>
      </w:pPr>
      <w:r>
        <w:rPr>
          <w:i w:val="0"/>
          <w:sz w:val="28"/>
          <w:szCs w:val="28"/>
        </w:rPr>
        <w:t>3.2</w:t>
      </w:r>
      <w:r w:rsidR="00705659" w:rsidRPr="00D1362B">
        <w:rPr>
          <w:i w:val="0"/>
          <w:sz w:val="28"/>
          <w:szCs w:val="28"/>
        </w:rPr>
        <w:t xml:space="preserve"> </w:t>
      </w:r>
      <w:r w:rsidR="0065042B" w:rsidRPr="00D1362B">
        <w:rPr>
          <w:i w:val="0"/>
          <w:sz w:val="28"/>
          <w:szCs w:val="28"/>
        </w:rPr>
        <w:t>Процедуры подготовки и планирования аудита</w:t>
      </w:r>
      <w:bookmarkEnd w:id="0"/>
      <w:bookmarkEnd w:id="1"/>
    </w:p>
    <w:p w:rsidR="00D1362B" w:rsidRPr="00D1362B" w:rsidRDefault="00D1362B" w:rsidP="00D1362B">
      <w:pPr>
        <w:suppressAutoHyphens/>
        <w:rPr>
          <w:lang w:eastAsia="ru-RU"/>
        </w:rPr>
      </w:pPr>
    </w:p>
    <w:p w:rsidR="0065042B" w:rsidRPr="00D1362B" w:rsidRDefault="0065042B" w:rsidP="00D1362B">
      <w:pPr>
        <w:pStyle w:val="af"/>
        <w:suppressAutoHyphens/>
        <w:spacing w:after="0" w:line="360" w:lineRule="auto"/>
        <w:ind w:firstLine="709"/>
        <w:rPr>
          <w:b/>
          <w:sz w:val="28"/>
          <w:szCs w:val="28"/>
        </w:rPr>
      </w:pPr>
      <w:bookmarkStart w:id="2" w:name="_Toc55537398"/>
      <w:r w:rsidRPr="00D1362B">
        <w:rPr>
          <w:b/>
          <w:sz w:val="28"/>
          <w:szCs w:val="28"/>
        </w:rPr>
        <w:t>Оценка состояния бухгалтерского учета</w:t>
      </w:r>
      <w:bookmarkEnd w:id="2"/>
      <w:r w:rsidRPr="00D1362B">
        <w:rPr>
          <w:b/>
          <w:sz w:val="28"/>
          <w:szCs w:val="28"/>
        </w:rPr>
        <w:t>.</w:t>
      </w:r>
    </w:p>
    <w:p w:rsidR="0065042B" w:rsidRPr="00D1362B" w:rsidRDefault="0065042B"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Процедура 0.1:</w:t>
      </w:r>
      <w:r w:rsidR="009D34A1" w:rsidRPr="00D1362B">
        <w:rPr>
          <w:rFonts w:ascii="Times New Roman" w:hAnsi="Times New Roman"/>
          <w:sz w:val="28"/>
          <w:szCs w:val="28"/>
          <w:lang w:eastAsia="ru-RU"/>
        </w:rPr>
        <w:t xml:space="preserve"> П</w:t>
      </w:r>
      <w:r w:rsidRPr="00D1362B">
        <w:rPr>
          <w:rFonts w:ascii="Times New Roman" w:hAnsi="Times New Roman"/>
          <w:sz w:val="28"/>
          <w:szCs w:val="28"/>
          <w:lang w:eastAsia="ru-RU"/>
        </w:rPr>
        <w:t>роверка начальных остатков.</w:t>
      </w:r>
    </w:p>
    <w:p w:rsidR="009D34A1" w:rsidRPr="00D1362B" w:rsidRDefault="009D34A1"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документ РД-0.1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2022"/>
        <w:gridCol w:w="1947"/>
        <w:gridCol w:w="1244"/>
      </w:tblGrid>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субсчета</w:t>
            </w:r>
          </w:p>
        </w:tc>
        <w:tc>
          <w:tcPr>
            <w:tcW w:w="2022" w:type="dxa"/>
            <w:shd w:val="clear" w:color="auto" w:fill="auto"/>
          </w:tcPr>
          <w:p w:rsidR="00060A8F"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 конец предыдущего периода</w:t>
            </w:r>
            <w:r w:rsidR="00D1362B" w:rsidRPr="007D6299">
              <w:rPr>
                <w:rFonts w:ascii="Times New Roman" w:hAnsi="Times New Roman"/>
                <w:sz w:val="20"/>
                <w:szCs w:val="24"/>
                <w:lang w:eastAsia="ru-RU"/>
              </w:rPr>
              <w:t xml:space="preserve"> </w:t>
            </w:r>
            <w:r w:rsidR="00060A8F" w:rsidRPr="007D6299">
              <w:rPr>
                <w:rFonts w:ascii="Times New Roman" w:hAnsi="Times New Roman"/>
                <w:sz w:val="20"/>
                <w:szCs w:val="24"/>
                <w:lang w:eastAsia="ru-RU"/>
              </w:rPr>
              <w:t>(тыс. руб.)</w:t>
            </w:r>
          </w:p>
        </w:tc>
        <w:tc>
          <w:tcPr>
            <w:tcW w:w="1947" w:type="dxa"/>
            <w:shd w:val="clear" w:color="auto" w:fill="auto"/>
          </w:tcPr>
          <w:p w:rsidR="00060A8F"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 начало проверяемого периода</w:t>
            </w:r>
            <w:r w:rsidR="00D1362B" w:rsidRPr="007D6299">
              <w:rPr>
                <w:rFonts w:ascii="Times New Roman" w:hAnsi="Times New Roman"/>
                <w:sz w:val="20"/>
                <w:szCs w:val="24"/>
                <w:lang w:eastAsia="ru-RU"/>
              </w:rPr>
              <w:t xml:space="preserve"> </w:t>
            </w:r>
            <w:r w:rsidR="00060A8F" w:rsidRPr="007D6299">
              <w:rPr>
                <w:rFonts w:ascii="Times New Roman" w:hAnsi="Times New Roman"/>
                <w:sz w:val="20"/>
                <w:szCs w:val="24"/>
                <w:lang w:eastAsia="ru-RU"/>
              </w:rPr>
              <w:t>(тыс. руб.)</w:t>
            </w:r>
          </w:p>
        </w:tc>
        <w:tc>
          <w:tcPr>
            <w:tcW w:w="1244"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Отклонение</w:t>
            </w:r>
          </w:p>
        </w:tc>
      </w:tr>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Итого по счету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10 (по данным аналитического учета)</w:t>
            </w:r>
          </w:p>
        </w:tc>
        <w:tc>
          <w:tcPr>
            <w:tcW w:w="2022"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256</w:t>
            </w:r>
          </w:p>
        </w:tc>
        <w:tc>
          <w:tcPr>
            <w:tcW w:w="1947"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315</w:t>
            </w:r>
          </w:p>
        </w:tc>
        <w:tc>
          <w:tcPr>
            <w:tcW w:w="1244"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+59</w:t>
            </w:r>
          </w:p>
        </w:tc>
      </w:tr>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по</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счету 10 (по данным синтетического учета)</w:t>
            </w:r>
          </w:p>
        </w:tc>
        <w:tc>
          <w:tcPr>
            <w:tcW w:w="2022"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256</w:t>
            </w:r>
          </w:p>
        </w:tc>
        <w:tc>
          <w:tcPr>
            <w:tcW w:w="1947"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315</w:t>
            </w:r>
          </w:p>
        </w:tc>
        <w:tc>
          <w:tcPr>
            <w:tcW w:w="1244"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+59</w:t>
            </w:r>
          </w:p>
        </w:tc>
      </w:tr>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Итого по счету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15 (по данным аналитического учета)</w:t>
            </w:r>
          </w:p>
        </w:tc>
        <w:tc>
          <w:tcPr>
            <w:tcW w:w="2022" w:type="dxa"/>
            <w:shd w:val="clear" w:color="auto" w:fill="auto"/>
          </w:tcPr>
          <w:p w:rsidR="0065042B" w:rsidRPr="007D6299" w:rsidRDefault="00182CD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w:t>
            </w:r>
          </w:p>
        </w:tc>
        <w:tc>
          <w:tcPr>
            <w:tcW w:w="1947"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17</w:t>
            </w:r>
          </w:p>
        </w:tc>
        <w:tc>
          <w:tcPr>
            <w:tcW w:w="1244"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r w:rsidR="00182CD1" w:rsidRPr="007D6299">
              <w:rPr>
                <w:rFonts w:ascii="Times New Roman" w:hAnsi="Times New Roman"/>
                <w:sz w:val="20"/>
                <w:szCs w:val="24"/>
                <w:lang w:eastAsia="ru-RU"/>
              </w:rPr>
              <w:t>2</w:t>
            </w:r>
          </w:p>
        </w:tc>
      </w:tr>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по</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счету 15 (по данным синтетического учета)</w:t>
            </w:r>
          </w:p>
        </w:tc>
        <w:tc>
          <w:tcPr>
            <w:tcW w:w="2022"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23</w:t>
            </w:r>
          </w:p>
        </w:tc>
        <w:tc>
          <w:tcPr>
            <w:tcW w:w="1947"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17</w:t>
            </w:r>
          </w:p>
        </w:tc>
        <w:tc>
          <w:tcPr>
            <w:tcW w:w="1244"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w:t>
            </w:r>
          </w:p>
        </w:tc>
      </w:tr>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Итого по счету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16 (по данным аналитического учета)</w:t>
            </w:r>
          </w:p>
        </w:tc>
        <w:tc>
          <w:tcPr>
            <w:tcW w:w="2022"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14</w:t>
            </w:r>
          </w:p>
        </w:tc>
        <w:tc>
          <w:tcPr>
            <w:tcW w:w="1947"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w:t>
            </w:r>
          </w:p>
        </w:tc>
        <w:tc>
          <w:tcPr>
            <w:tcW w:w="1244"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w:t>
            </w:r>
          </w:p>
        </w:tc>
      </w:tr>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по</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счету 16 (по данным синтетического учета)</w:t>
            </w:r>
          </w:p>
        </w:tc>
        <w:tc>
          <w:tcPr>
            <w:tcW w:w="2022"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14</w:t>
            </w:r>
          </w:p>
        </w:tc>
        <w:tc>
          <w:tcPr>
            <w:tcW w:w="1947"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w:t>
            </w:r>
          </w:p>
        </w:tc>
        <w:tc>
          <w:tcPr>
            <w:tcW w:w="1244"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w:t>
            </w:r>
          </w:p>
        </w:tc>
      </w:tr>
      <w:tr w:rsidR="0065042B" w:rsidRPr="007D6299" w:rsidTr="007D6299">
        <w:tc>
          <w:tcPr>
            <w:tcW w:w="4106"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xml:space="preserve">Данные строки </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Сырье, материалы и другие аналогичные ценности</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 xml:space="preserve"> Бухгалтерского баланса (форма №1)</w:t>
            </w:r>
          </w:p>
        </w:tc>
        <w:tc>
          <w:tcPr>
            <w:tcW w:w="2022"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75</w:t>
            </w:r>
          </w:p>
        </w:tc>
        <w:tc>
          <w:tcPr>
            <w:tcW w:w="1947"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8"/>
              </w:rPr>
              <w:t>81</w:t>
            </w:r>
          </w:p>
        </w:tc>
        <w:tc>
          <w:tcPr>
            <w:tcW w:w="1244" w:type="dxa"/>
            <w:shd w:val="clear" w:color="auto" w:fill="auto"/>
          </w:tcPr>
          <w:p w:rsidR="0065042B" w:rsidRPr="007D6299" w:rsidRDefault="00060A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w:t>
            </w:r>
          </w:p>
        </w:tc>
      </w:tr>
      <w:tr w:rsidR="0065042B" w:rsidRPr="007D6299" w:rsidTr="007D6299">
        <w:tc>
          <w:tcPr>
            <w:tcW w:w="8075" w:type="dxa"/>
            <w:gridSpan w:val="3"/>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Данные на конец предыдущего периода подтверждены результатами аудиторской проверки</w:t>
            </w:r>
          </w:p>
        </w:tc>
        <w:tc>
          <w:tcPr>
            <w:tcW w:w="1244" w:type="dxa"/>
            <w:shd w:val="clear" w:color="auto" w:fill="auto"/>
          </w:tcPr>
          <w:p w:rsidR="0065042B" w:rsidRPr="007D6299" w:rsidRDefault="006504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u w:val="single"/>
                <w:lang w:eastAsia="ru-RU"/>
              </w:rPr>
              <w:t>ДА</w:t>
            </w:r>
            <w:r w:rsidRPr="007D6299">
              <w:rPr>
                <w:rFonts w:ascii="Times New Roman" w:hAnsi="Times New Roman"/>
                <w:sz w:val="20"/>
                <w:szCs w:val="24"/>
                <w:lang w:eastAsia="ru-RU"/>
              </w:rPr>
              <w:t xml:space="preserve"> (НЕТ)</w:t>
            </w:r>
          </w:p>
        </w:tc>
      </w:tr>
    </w:tbl>
    <w:p w:rsidR="0065042B" w:rsidRPr="00D1362B" w:rsidRDefault="0065042B" w:rsidP="00D1362B">
      <w:pPr>
        <w:pStyle w:val="af"/>
        <w:suppressAutoHyphens/>
        <w:spacing w:after="0" w:line="360" w:lineRule="auto"/>
        <w:ind w:firstLine="709"/>
        <w:rPr>
          <w:sz w:val="28"/>
          <w:szCs w:val="28"/>
        </w:rPr>
      </w:pPr>
    </w:p>
    <w:p w:rsidR="00182CD1" w:rsidRPr="00D1362B" w:rsidRDefault="003C2E45" w:rsidP="00D1362B">
      <w:pPr>
        <w:pStyle w:val="af"/>
        <w:suppressAutoHyphens/>
        <w:spacing w:after="0" w:line="360" w:lineRule="auto"/>
        <w:ind w:firstLine="709"/>
        <w:rPr>
          <w:sz w:val="28"/>
          <w:szCs w:val="28"/>
        </w:rPr>
      </w:pPr>
      <w:r w:rsidRPr="00D1362B">
        <w:rPr>
          <w:sz w:val="28"/>
          <w:szCs w:val="28"/>
        </w:rPr>
        <w:t xml:space="preserve">Выявлены расхождения между синтетическим и аналитическим учетом по счету 15 "Заготовление и приобретение материальных ценностей", Т.е. произошло занижение стоимости поступивших материалов на сумму 4000 руб. Рекомендуется внести необходимые изменения в первичные документы и главную книгу методом дополнительной записи на сумму 4000 руб. Так же рекомендуется внести изменения в Бухгалтерский баланс по строкам 210 </w:t>
      </w:r>
      <w:r w:rsidR="00D1362B">
        <w:rPr>
          <w:sz w:val="28"/>
          <w:szCs w:val="28"/>
        </w:rPr>
        <w:t>"</w:t>
      </w:r>
      <w:r w:rsidRPr="00D1362B">
        <w:rPr>
          <w:sz w:val="28"/>
          <w:szCs w:val="28"/>
        </w:rPr>
        <w:t>Запасы</w:t>
      </w:r>
      <w:r w:rsidR="00D1362B">
        <w:rPr>
          <w:sz w:val="28"/>
          <w:szCs w:val="28"/>
        </w:rPr>
        <w:t>"</w:t>
      </w:r>
      <w:r w:rsidRPr="00D1362B">
        <w:rPr>
          <w:sz w:val="28"/>
          <w:szCs w:val="28"/>
        </w:rPr>
        <w:t xml:space="preserve">, 211 </w:t>
      </w:r>
      <w:r w:rsidR="00D1362B">
        <w:rPr>
          <w:sz w:val="28"/>
          <w:szCs w:val="28"/>
        </w:rPr>
        <w:t>"</w:t>
      </w:r>
      <w:r w:rsidRPr="00D1362B">
        <w:rPr>
          <w:sz w:val="28"/>
          <w:szCs w:val="28"/>
        </w:rPr>
        <w:t>Сырье, материалы и другие аналогичные ценности</w:t>
      </w:r>
      <w:r w:rsidR="00D1362B">
        <w:rPr>
          <w:sz w:val="28"/>
          <w:szCs w:val="28"/>
        </w:rPr>
        <w:t>"</w:t>
      </w:r>
      <w:r w:rsidRPr="00D1362B">
        <w:rPr>
          <w:sz w:val="28"/>
          <w:szCs w:val="28"/>
        </w:rPr>
        <w:t xml:space="preserve">, 220 </w:t>
      </w:r>
      <w:r w:rsidR="00D1362B">
        <w:rPr>
          <w:sz w:val="28"/>
          <w:szCs w:val="28"/>
        </w:rPr>
        <w:t>"</w:t>
      </w:r>
      <w:r w:rsidRPr="00D1362B">
        <w:rPr>
          <w:sz w:val="28"/>
          <w:szCs w:val="28"/>
        </w:rPr>
        <w:t xml:space="preserve"> НДС по приобретенным ценностям</w:t>
      </w:r>
      <w:r w:rsidR="00D1362B">
        <w:rPr>
          <w:sz w:val="28"/>
          <w:szCs w:val="28"/>
        </w:rPr>
        <w:t>"</w:t>
      </w:r>
      <w:r w:rsidRPr="00D1362B">
        <w:rPr>
          <w:sz w:val="28"/>
          <w:szCs w:val="28"/>
        </w:rPr>
        <w:t>.</w:t>
      </w:r>
    </w:p>
    <w:p w:rsidR="009D34A1" w:rsidRPr="00D1362B" w:rsidRDefault="009D34A1"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Выявленные расхождения в данных регистров учета и отчетности на начало проверяемого периода и конец периода, предшествующего проверяемому необходимо учесть при проведении дальнейших процедур и формировании мнения аудитора. В случае, если расхождения существенны и данные на конец предшествующего периода не подтверждены результатами аудиторской проверки, все последующие процедуры проводятся не только за проверяемый период, но и за период, предшествующий проверяемому.</w:t>
      </w:r>
    </w:p>
    <w:p w:rsidR="00D1362B" w:rsidRDefault="009D34A1"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Процедура 0.2:</w:t>
      </w:r>
      <w:r w:rsidRPr="00D1362B">
        <w:rPr>
          <w:rFonts w:ascii="Times New Roman" w:hAnsi="Times New Roman"/>
          <w:sz w:val="28"/>
          <w:szCs w:val="28"/>
          <w:lang w:eastAsia="ru-RU"/>
        </w:rPr>
        <w:t xml:space="preserve"> Проверка соответствия остатков аналитического и синтетического учета и бухгалтерской отчетности.</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D1362B" w:rsidRPr="006A05D4" w:rsidRDefault="00D1362B" w:rsidP="00D1362B">
      <w:pPr>
        <w:suppressAutoHyphens/>
        <w:rPr>
          <w:rFonts w:ascii="Times New Roman" w:hAnsi="Times New Roman"/>
          <w:sz w:val="28"/>
          <w:szCs w:val="28"/>
          <w:lang w:eastAsia="ru-RU"/>
        </w:rPr>
      </w:pPr>
      <w:r w:rsidRPr="006A05D4">
        <w:rPr>
          <w:rFonts w:ascii="Times New Roman" w:hAnsi="Times New Roman"/>
          <w:sz w:val="28"/>
          <w:szCs w:val="28"/>
          <w:lang w:eastAsia="ru-RU"/>
        </w:rPr>
        <w:br w:type="page"/>
      </w:r>
    </w:p>
    <w:p w:rsidR="009D34A1" w:rsidRPr="00D1362B" w:rsidRDefault="009D34A1"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документ РД-0.2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13"/>
        <w:gridCol w:w="895"/>
        <w:gridCol w:w="1342"/>
        <w:gridCol w:w="882"/>
        <w:gridCol w:w="1324"/>
      </w:tblGrid>
      <w:tr w:rsidR="009D34A1" w:rsidRPr="007D6299" w:rsidTr="007D6299">
        <w:tc>
          <w:tcPr>
            <w:tcW w:w="4957" w:type="dxa"/>
            <w:vMerge w:val="restart"/>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субсчета</w:t>
            </w:r>
          </w:p>
        </w:tc>
        <w:tc>
          <w:tcPr>
            <w:tcW w:w="2253" w:type="dxa"/>
            <w:gridSpan w:val="2"/>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 начало отчетного периода</w:t>
            </w:r>
          </w:p>
        </w:tc>
        <w:tc>
          <w:tcPr>
            <w:tcW w:w="2222" w:type="dxa"/>
            <w:gridSpan w:val="2"/>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 конец отчетного периода</w:t>
            </w:r>
          </w:p>
        </w:tc>
      </w:tr>
      <w:tr w:rsidR="009D34A1" w:rsidRPr="007D6299" w:rsidTr="007D6299">
        <w:tc>
          <w:tcPr>
            <w:tcW w:w="4957" w:type="dxa"/>
            <w:vMerge/>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p>
        </w:tc>
        <w:tc>
          <w:tcPr>
            <w:tcW w:w="901"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Сумма</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Материалы</w:t>
            </w:r>
          </w:p>
        </w:tc>
        <w:tc>
          <w:tcPr>
            <w:tcW w:w="888"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Сумма</w:t>
            </w:r>
          </w:p>
        </w:tc>
        <w:tc>
          <w:tcPr>
            <w:tcW w:w="1334"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Материалы</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Итого по счету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10 (по данным аналитического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15700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1500</w:t>
            </w:r>
          </w:p>
        </w:tc>
        <w:tc>
          <w:tcPr>
            <w:tcW w:w="888" w:type="dxa"/>
            <w:shd w:val="clear" w:color="auto" w:fill="auto"/>
          </w:tcPr>
          <w:p w:rsidR="009D34A1" w:rsidRPr="007D6299" w:rsidRDefault="003C2E45"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16000</w:t>
            </w:r>
          </w:p>
        </w:tc>
        <w:tc>
          <w:tcPr>
            <w:tcW w:w="1334" w:type="dxa"/>
            <w:shd w:val="clear" w:color="auto" w:fill="auto"/>
          </w:tcPr>
          <w:p w:rsidR="009D34A1" w:rsidRPr="007D6299" w:rsidRDefault="003C2E45"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2000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по</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счету 10 (по данным синт</w:t>
            </w:r>
            <w:r w:rsidR="005D5496" w:rsidRPr="007D6299">
              <w:rPr>
                <w:rFonts w:ascii="Times New Roman" w:hAnsi="Times New Roman"/>
                <w:sz w:val="20"/>
                <w:szCs w:val="24"/>
                <w:lang w:eastAsia="ru-RU"/>
              </w:rPr>
              <w:t>.</w:t>
            </w:r>
            <w:r w:rsidRPr="007D6299">
              <w:rPr>
                <w:rFonts w:ascii="Times New Roman" w:hAnsi="Times New Roman"/>
                <w:sz w:val="20"/>
                <w:szCs w:val="24"/>
                <w:lang w:eastAsia="ru-RU"/>
              </w:rPr>
              <w:t xml:space="preserve">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15700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1500</w:t>
            </w:r>
          </w:p>
        </w:tc>
        <w:tc>
          <w:tcPr>
            <w:tcW w:w="888"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18000</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2200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Итого по счету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15 (по данным аналитического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12</w:t>
            </w:r>
            <w:r w:rsidR="00397695" w:rsidRPr="007D6299">
              <w:rPr>
                <w:rFonts w:ascii="Times New Roman" w:hAnsi="Times New Roman"/>
                <w:sz w:val="20"/>
                <w:szCs w:val="24"/>
                <w:lang w:eastAsia="ru-RU"/>
              </w:rPr>
              <w:t>300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w:t>
            </w:r>
            <w:r w:rsidR="00397695" w:rsidRPr="007D6299">
              <w:rPr>
                <w:rFonts w:ascii="Times New Roman" w:hAnsi="Times New Roman"/>
                <w:sz w:val="20"/>
                <w:szCs w:val="24"/>
                <w:lang w:eastAsia="ru-RU"/>
              </w:rPr>
              <w:t>250</w:t>
            </w:r>
          </w:p>
        </w:tc>
        <w:tc>
          <w:tcPr>
            <w:tcW w:w="888"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13700</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1120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по</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счету 15 (по данным синтетического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12</w:t>
            </w:r>
            <w:r w:rsidR="00920337" w:rsidRPr="007D6299">
              <w:rPr>
                <w:rFonts w:ascii="Times New Roman" w:hAnsi="Times New Roman"/>
                <w:sz w:val="20"/>
                <w:szCs w:val="24"/>
                <w:lang w:eastAsia="ru-RU"/>
              </w:rPr>
              <w:t>300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w:t>
            </w:r>
            <w:r w:rsidR="00920337" w:rsidRPr="007D6299">
              <w:rPr>
                <w:rFonts w:ascii="Times New Roman" w:hAnsi="Times New Roman"/>
                <w:sz w:val="20"/>
                <w:szCs w:val="24"/>
                <w:lang w:eastAsia="ru-RU"/>
              </w:rPr>
              <w:t>250</w:t>
            </w:r>
          </w:p>
        </w:tc>
        <w:tc>
          <w:tcPr>
            <w:tcW w:w="888"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13700</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1120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Итого по счету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16 (по данным аналитического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8700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700</w:t>
            </w:r>
          </w:p>
        </w:tc>
        <w:tc>
          <w:tcPr>
            <w:tcW w:w="888"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9200</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650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по</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счету 16 (по данным синтетического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8700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700</w:t>
            </w:r>
          </w:p>
        </w:tc>
        <w:tc>
          <w:tcPr>
            <w:tcW w:w="888" w:type="dxa"/>
            <w:shd w:val="clear" w:color="auto" w:fill="auto"/>
          </w:tcPr>
          <w:p w:rsidR="009D34A1" w:rsidRPr="007D6299" w:rsidRDefault="003C2E45"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8500</w:t>
            </w:r>
          </w:p>
        </w:tc>
        <w:tc>
          <w:tcPr>
            <w:tcW w:w="1334" w:type="dxa"/>
            <w:shd w:val="clear" w:color="auto" w:fill="auto"/>
          </w:tcPr>
          <w:p w:rsidR="009D34A1"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ВСЕГО (по данным аналитического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21000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3450</w:t>
            </w:r>
          </w:p>
        </w:tc>
        <w:tc>
          <w:tcPr>
            <w:tcW w:w="888"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40900</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3970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ВСЕГО (по данным синтетического учета)</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20800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3325</w:t>
            </w:r>
          </w:p>
        </w:tc>
        <w:tc>
          <w:tcPr>
            <w:tcW w:w="888"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40900</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3970</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xml:space="preserve">Данные строки </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Сырье, материалы и другие аналогичные ценности</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 xml:space="preserve"> Бухгалтерского баланса (форма №1)</w:t>
            </w:r>
          </w:p>
        </w:tc>
        <w:tc>
          <w:tcPr>
            <w:tcW w:w="901"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75000</w:t>
            </w:r>
          </w:p>
        </w:tc>
        <w:tc>
          <w:tcPr>
            <w:tcW w:w="1352"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c>
          <w:tcPr>
            <w:tcW w:w="888" w:type="dxa"/>
            <w:shd w:val="clear" w:color="auto" w:fill="auto"/>
          </w:tcPr>
          <w:p w:rsidR="009D34A1" w:rsidRPr="007D6299" w:rsidRDefault="003C2E45"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78300</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color w:val="0000FF"/>
                <w:sz w:val="20"/>
                <w:szCs w:val="24"/>
                <w:lang w:eastAsia="ru-RU"/>
              </w:rPr>
            </w:pPr>
            <w:r w:rsidRPr="007D6299">
              <w:rPr>
                <w:rFonts w:ascii="Times New Roman" w:hAnsi="Times New Roman"/>
                <w:color w:val="0000FF"/>
                <w:sz w:val="20"/>
                <w:szCs w:val="24"/>
                <w:lang w:eastAsia="ru-RU"/>
              </w:rPr>
              <w:t>-</w:t>
            </w:r>
          </w:p>
        </w:tc>
      </w:tr>
      <w:tr w:rsidR="009D34A1" w:rsidRPr="007D6299" w:rsidTr="007D6299">
        <w:tc>
          <w:tcPr>
            <w:tcW w:w="495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ВЫЯВЛЕННЫЕ ОТКЛОНЕНИЯ</w:t>
            </w:r>
          </w:p>
        </w:tc>
        <w:tc>
          <w:tcPr>
            <w:tcW w:w="901" w:type="dxa"/>
            <w:shd w:val="clear" w:color="auto" w:fill="auto"/>
          </w:tcPr>
          <w:p w:rsidR="009D34A1" w:rsidRPr="007D6299" w:rsidRDefault="00397695"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c>
          <w:tcPr>
            <w:tcW w:w="1352" w:type="dxa"/>
            <w:shd w:val="clear" w:color="auto" w:fill="auto"/>
          </w:tcPr>
          <w:p w:rsidR="009D34A1" w:rsidRPr="007D6299" w:rsidRDefault="00397695"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c>
          <w:tcPr>
            <w:tcW w:w="888"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c>
          <w:tcPr>
            <w:tcW w:w="1334"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r>
    </w:tbl>
    <w:p w:rsidR="00920337" w:rsidRPr="00D1362B" w:rsidRDefault="00920337" w:rsidP="00D1362B">
      <w:pPr>
        <w:pStyle w:val="af"/>
        <w:suppressAutoHyphens/>
        <w:spacing w:after="0" w:line="360" w:lineRule="auto"/>
        <w:ind w:firstLine="709"/>
        <w:rPr>
          <w:sz w:val="28"/>
          <w:szCs w:val="28"/>
        </w:rPr>
      </w:pPr>
    </w:p>
    <w:p w:rsidR="00867376" w:rsidRPr="00D1362B" w:rsidRDefault="003C2E45" w:rsidP="00D1362B">
      <w:pPr>
        <w:pStyle w:val="a"/>
        <w:numPr>
          <w:ilvl w:val="0"/>
          <w:numId w:val="0"/>
        </w:numPr>
        <w:suppressAutoHyphens/>
        <w:spacing w:after="0" w:line="360" w:lineRule="auto"/>
        <w:ind w:firstLine="709"/>
        <w:rPr>
          <w:sz w:val="28"/>
          <w:szCs w:val="28"/>
        </w:rPr>
      </w:pPr>
      <w:r w:rsidRPr="00D1362B">
        <w:rPr>
          <w:sz w:val="28"/>
          <w:szCs w:val="28"/>
        </w:rPr>
        <w:t>Выявлены расхождения между синтетическим и аналитическим учетом по счету 1</w:t>
      </w:r>
      <w:r w:rsidR="00992024" w:rsidRPr="00D1362B">
        <w:rPr>
          <w:sz w:val="28"/>
          <w:szCs w:val="28"/>
        </w:rPr>
        <w:t>0</w:t>
      </w:r>
      <w:r w:rsidR="00867376" w:rsidRPr="00D1362B">
        <w:rPr>
          <w:sz w:val="28"/>
          <w:szCs w:val="28"/>
        </w:rPr>
        <w:t xml:space="preserve"> </w:t>
      </w:r>
      <w:r w:rsidR="00D1362B">
        <w:rPr>
          <w:sz w:val="28"/>
          <w:szCs w:val="28"/>
        </w:rPr>
        <w:t>"</w:t>
      </w:r>
      <w:r w:rsidR="00992024" w:rsidRPr="00D1362B">
        <w:rPr>
          <w:sz w:val="28"/>
          <w:szCs w:val="28"/>
        </w:rPr>
        <w:t>Материалы</w:t>
      </w:r>
      <w:r w:rsidR="00D1362B">
        <w:rPr>
          <w:sz w:val="28"/>
          <w:szCs w:val="28"/>
        </w:rPr>
        <w:t>"</w:t>
      </w:r>
      <w:r w:rsidRPr="00D1362B">
        <w:rPr>
          <w:sz w:val="28"/>
          <w:szCs w:val="28"/>
        </w:rPr>
        <w:t xml:space="preserve">; </w:t>
      </w:r>
      <w:r w:rsidR="00992024" w:rsidRPr="00D1362B">
        <w:rPr>
          <w:sz w:val="28"/>
          <w:szCs w:val="28"/>
        </w:rPr>
        <w:t xml:space="preserve">16 </w:t>
      </w:r>
      <w:r w:rsidR="00D1362B">
        <w:rPr>
          <w:sz w:val="28"/>
          <w:szCs w:val="28"/>
        </w:rPr>
        <w:t>"</w:t>
      </w:r>
      <w:r w:rsidR="00992024" w:rsidRPr="00D1362B">
        <w:rPr>
          <w:bCs/>
          <w:sz w:val="28"/>
          <w:szCs w:val="28"/>
        </w:rPr>
        <w:t>Отклонение в стоимости материальных ценностей</w:t>
      </w:r>
      <w:r w:rsidR="00D1362B">
        <w:rPr>
          <w:bCs/>
          <w:sz w:val="28"/>
          <w:szCs w:val="28"/>
        </w:rPr>
        <w:t>"</w:t>
      </w:r>
      <w:r w:rsidR="00867376" w:rsidRPr="00D1362B">
        <w:rPr>
          <w:bCs/>
          <w:sz w:val="28"/>
          <w:szCs w:val="28"/>
        </w:rPr>
        <w:t xml:space="preserve">. Расхождение по счету 10 составило 2000 руб. или на 200 ед. , а по счету 16 на 700 руб. Или на 50 ед. </w:t>
      </w:r>
      <w:r w:rsidR="00867376" w:rsidRPr="00D1362B">
        <w:rPr>
          <w:sz w:val="28"/>
          <w:szCs w:val="28"/>
        </w:rPr>
        <w:t xml:space="preserve">Рекомендуется внести необходимые изменения в Бухгалтерский баланс (форма №1) по строкам 210 </w:t>
      </w:r>
      <w:r w:rsidR="00D1362B">
        <w:rPr>
          <w:sz w:val="28"/>
          <w:szCs w:val="28"/>
        </w:rPr>
        <w:t>"</w:t>
      </w:r>
      <w:r w:rsidR="00867376" w:rsidRPr="00D1362B">
        <w:rPr>
          <w:sz w:val="28"/>
          <w:szCs w:val="28"/>
        </w:rPr>
        <w:t>Запасы</w:t>
      </w:r>
      <w:r w:rsidR="00D1362B">
        <w:rPr>
          <w:sz w:val="28"/>
          <w:szCs w:val="28"/>
        </w:rPr>
        <w:t>"</w:t>
      </w:r>
      <w:r w:rsidR="00867376" w:rsidRPr="00D1362B">
        <w:rPr>
          <w:sz w:val="28"/>
          <w:szCs w:val="28"/>
        </w:rPr>
        <w:t xml:space="preserve">, 211 </w:t>
      </w:r>
      <w:r w:rsidR="00D1362B">
        <w:rPr>
          <w:sz w:val="28"/>
          <w:szCs w:val="28"/>
        </w:rPr>
        <w:t>"</w:t>
      </w:r>
      <w:r w:rsidR="00867376" w:rsidRPr="00D1362B">
        <w:rPr>
          <w:sz w:val="28"/>
          <w:szCs w:val="28"/>
        </w:rPr>
        <w:t>Сырье, материалы и другие аналогичные ценности</w:t>
      </w:r>
      <w:r w:rsidR="00D1362B">
        <w:rPr>
          <w:sz w:val="28"/>
          <w:szCs w:val="28"/>
        </w:rPr>
        <w:t>"</w:t>
      </w:r>
      <w:r w:rsidR="00867376" w:rsidRPr="00D1362B">
        <w:rPr>
          <w:sz w:val="28"/>
          <w:szCs w:val="28"/>
        </w:rPr>
        <w:t xml:space="preserve">, 220 </w:t>
      </w:r>
      <w:r w:rsidR="00D1362B">
        <w:rPr>
          <w:sz w:val="28"/>
          <w:szCs w:val="28"/>
        </w:rPr>
        <w:t>"</w:t>
      </w:r>
      <w:r w:rsidR="00867376" w:rsidRPr="00D1362B">
        <w:rPr>
          <w:sz w:val="28"/>
          <w:szCs w:val="28"/>
        </w:rPr>
        <w:t xml:space="preserve"> НДС по приобретенным ценностям</w:t>
      </w:r>
      <w:r w:rsidR="00D1362B">
        <w:rPr>
          <w:sz w:val="28"/>
          <w:szCs w:val="28"/>
        </w:rPr>
        <w:t>"</w:t>
      </w:r>
      <w:r w:rsidR="00867376" w:rsidRPr="00D1362B">
        <w:rPr>
          <w:sz w:val="28"/>
          <w:szCs w:val="28"/>
        </w:rPr>
        <w:t>; сводные регистры синтетического учета (Главная книга, оборотно-сальдовая ведомость, ведомость остатков по синтетическим счетам и т.д.)</w:t>
      </w:r>
    </w:p>
    <w:p w:rsidR="009D34A1" w:rsidRPr="00D1362B" w:rsidRDefault="009D34A1"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Процедура 0.3</w:t>
      </w:r>
      <w:r w:rsidRPr="00D1362B">
        <w:rPr>
          <w:rFonts w:ascii="Times New Roman" w:hAnsi="Times New Roman"/>
          <w:sz w:val="28"/>
          <w:szCs w:val="28"/>
          <w:lang w:eastAsia="ru-RU"/>
        </w:rPr>
        <w:t>: Проверка соответствия Учетной политики в части раскрытия способов ведения бухгалтерского учета МПЗ действующему законодательству и иным нормативным актам.</w:t>
      </w:r>
    </w:p>
    <w:p w:rsidR="009D34A1" w:rsidRPr="00D1362B" w:rsidRDefault="009D34A1"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Данный документ составляется в соответствии с учётной политикой.</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D1362B" w:rsidRPr="006A05D4" w:rsidRDefault="00D1362B" w:rsidP="00D1362B">
      <w:pPr>
        <w:suppressAutoHyphens/>
        <w:rPr>
          <w:rFonts w:ascii="Times New Roman" w:hAnsi="Times New Roman"/>
          <w:sz w:val="28"/>
          <w:szCs w:val="28"/>
          <w:lang w:eastAsia="ru-RU"/>
        </w:rPr>
      </w:pPr>
      <w:r w:rsidRPr="006A05D4">
        <w:rPr>
          <w:rFonts w:ascii="Times New Roman" w:hAnsi="Times New Roman"/>
          <w:sz w:val="28"/>
          <w:szCs w:val="28"/>
          <w:lang w:eastAsia="ru-RU"/>
        </w:rPr>
        <w:br w:type="page"/>
      </w:r>
    </w:p>
    <w:p w:rsidR="009D34A1" w:rsidRPr="00D1362B" w:rsidRDefault="009D34A1"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документ РД-0.3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77"/>
        <w:gridCol w:w="1738"/>
        <w:gridCol w:w="4685"/>
        <w:gridCol w:w="807"/>
      </w:tblGrid>
      <w:tr w:rsidR="009D34A1" w:rsidRPr="007D6299" w:rsidTr="007D6299">
        <w:tc>
          <w:tcPr>
            <w:tcW w:w="207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xml:space="preserve">Элемент Учетной политики </w:t>
            </w:r>
          </w:p>
        </w:tc>
        <w:tc>
          <w:tcPr>
            <w:tcW w:w="1738"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Фактически в Учетной политике предприятия</w:t>
            </w:r>
          </w:p>
        </w:tc>
        <w:tc>
          <w:tcPr>
            <w:tcW w:w="4685" w:type="dxa"/>
            <w:shd w:val="clear" w:color="auto" w:fill="auto"/>
          </w:tcPr>
          <w:p w:rsidR="009D34A1" w:rsidRPr="007D6299" w:rsidRDefault="009D34A1" w:rsidP="007D6299">
            <w:pPr>
              <w:suppressAutoHyphens/>
              <w:spacing w:after="0" w:line="360" w:lineRule="auto"/>
              <w:outlineLvl w:val="4"/>
              <w:rPr>
                <w:rFonts w:ascii="Times New Roman" w:hAnsi="Times New Roman"/>
                <w:sz w:val="20"/>
                <w:szCs w:val="24"/>
                <w:lang w:eastAsia="ru-RU"/>
              </w:rPr>
            </w:pPr>
            <w:r w:rsidRPr="007D6299">
              <w:rPr>
                <w:rFonts w:ascii="Times New Roman" w:hAnsi="Times New Roman"/>
                <w:sz w:val="20"/>
                <w:szCs w:val="24"/>
                <w:lang w:eastAsia="ru-RU"/>
              </w:rPr>
              <w:t>Нормативный документ</w:t>
            </w:r>
          </w:p>
        </w:tc>
        <w:tc>
          <w:tcPr>
            <w:tcW w:w="807"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Прим</w:t>
            </w:r>
            <w:r w:rsidR="0070278F" w:rsidRPr="007D6299">
              <w:rPr>
                <w:rFonts w:ascii="Times New Roman" w:hAnsi="Times New Roman"/>
                <w:sz w:val="20"/>
                <w:szCs w:val="24"/>
                <w:lang w:eastAsia="ru-RU"/>
              </w:rPr>
              <w:t>-ние</w:t>
            </w:r>
          </w:p>
        </w:tc>
      </w:tr>
      <w:tr w:rsidR="009D34A1" w:rsidRPr="007D6299" w:rsidTr="007D6299">
        <w:tc>
          <w:tcPr>
            <w:tcW w:w="2077" w:type="dxa"/>
            <w:shd w:val="clear" w:color="auto" w:fill="auto"/>
          </w:tcPr>
          <w:p w:rsidR="009D34A1"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w:t>
            </w:r>
            <w:r w:rsidR="006A05D4" w:rsidRPr="007D6299">
              <w:rPr>
                <w:rFonts w:ascii="Times New Roman" w:hAnsi="Times New Roman"/>
                <w:sz w:val="20"/>
                <w:szCs w:val="24"/>
                <w:lang w:eastAsia="ru-RU"/>
              </w:rPr>
              <w:t xml:space="preserve"> </w:t>
            </w:r>
            <w:r w:rsidR="009D34A1" w:rsidRPr="007D6299">
              <w:rPr>
                <w:rFonts w:ascii="Times New Roman" w:hAnsi="Times New Roman"/>
                <w:sz w:val="20"/>
                <w:szCs w:val="24"/>
                <w:lang w:eastAsia="ru-RU"/>
              </w:rPr>
              <w:t>Сроки и</w:t>
            </w:r>
            <w:r w:rsidR="00D1362B" w:rsidRPr="007D6299">
              <w:rPr>
                <w:rFonts w:ascii="Times New Roman" w:hAnsi="Times New Roman"/>
                <w:sz w:val="20"/>
                <w:szCs w:val="24"/>
                <w:lang w:eastAsia="ru-RU"/>
              </w:rPr>
              <w:t xml:space="preserve"> </w:t>
            </w:r>
            <w:r w:rsidR="009D34A1" w:rsidRPr="007D6299">
              <w:rPr>
                <w:rFonts w:ascii="Times New Roman" w:hAnsi="Times New Roman"/>
                <w:sz w:val="20"/>
                <w:szCs w:val="24"/>
                <w:lang w:eastAsia="ru-RU"/>
              </w:rPr>
              <w:t>пе</w:t>
            </w:r>
            <w:r w:rsidR="005D5496" w:rsidRPr="007D6299">
              <w:rPr>
                <w:rFonts w:ascii="Times New Roman" w:hAnsi="Times New Roman"/>
                <w:sz w:val="20"/>
                <w:szCs w:val="24"/>
                <w:lang w:eastAsia="ru-RU"/>
              </w:rPr>
              <w:t>риодичность проведения инв-</w:t>
            </w:r>
            <w:r w:rsidR="009D34A1" w:rsidRPr="007D6299">
              <w:rPr>
                <w:rFonts w:ascii="Times New Roman" w:hAnsi="Times New Roman"/>
                <w:sz w:val="20"/>
                <w:szCs w:val="24"/>
                <w:lang w:eastAsia="ru-RU"/>
              </w:rPr>
              <w:t>зации</w:t>
            </w:r>
          </w:p>
        </w:tc>
        <w:tc>
          <w:tcPr>
            <w:tcW w:w="1738" w:type="dxa"/>
            <w:shd w:val="clear" w:color="auto" w:fill="auto"/>
          </w:tcPr>
          <w:p w:rsidR="009D34A1" w:rsidRPr="007D6299" w:rsidRDefault="0070278F" w:rsidP="007D6299">
            <w:pPr>
              <w:suppressAutoHyphens/>
              <w:spacing w:after="0" w:line="360" w:lineRule="auto"/>
              <w:rPr>
                <w:rFonts w:ascii="Times New Roman" w:hAnsi="Times New Roman"/>
                <w:color w:val="000000"/>
                <w:sz w:val="20"/>
                <w:szCs w:val="24"/>
                <w:lang w:eastAsia="ru-RU"/>
              </w:rPr>
            </w:pPr>
            <w:r w:rsidRPr="007D6299">
              <w:rPr>
                <w:rFonts w:ascii="Times New Roman" w:hAnsi="Times New Roman"/>
                <w:color w:val="000000"/>
                <w:sz w:val="20"/>
                <w:szCs w:val="24"/>
                <w:lang w:eastAsia="ru-RU"/>
              </w:rPr>
              <w:t>1 раз в год</w:t>
            </w:r>
          </w:p>
        </w:tc>
        <w:tc>
          <w:tcPr>
            <w:tcW w:w="4685" w:type="dxa"/>
            <w:shd w:val="clear" w:color="auto" w:fill="auto"/>
          </w:tcPr>
          <w:p w:rsidR="009D34A1" w:rsidRPr="007D6299" w:rsidRDefault="009D34A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Положение по ведению бухгалтерского учета и отчетности, утвержденное приказом Минфина РФ от 29.07.1998 № 34н</w:t>
            </w:r>
            <w:r w:rsidR="00867376" w:rsidRPr="007D6299">
              <w:rPr>
                <w:rFonts w:ascii="Times New Roman" w:hAnsi="Times New Roman"/>
                <w:sz w:val="20"/>
                <w:szCs w:val="24"/>
                <w:lang w:eastAsia="ru-RU"/>
              </w:rPr>
              <w:t xml:space="preserve"> (в ред. от 26.03.07)</w:t>
            </w:r>
          </w:p>
        </w:tc>
        <w:tc>
          <w:tcPr>
            <w:tcW w:w="807" w:type="dxa"/>
            <w:shd w:val="clear" w:color="auto" w:fill="auto"/>
          </w:tcPr>
          <w:p w:rsidR="005D5496" w:rsidRPr="007D6299" w:rsidRDefault="00920337" w:rsidP="007D6299">
            <w:pPr>
              <w:suppressAutoHyphens/>
              <w:spacing w:after="0" w:line="360" w:lineRule="auto"/>
              <w:rPr>
                <w:rFonts w:ascii="Times New Roman" w:hAnsi="Times New Roman"/>
                <w:color w:val="000000"/>
                <w:sz w:val="20"/>
                <w:szCs w:val="24"/>
                <w:lang w:eastAsia="ru-RU"/>
              </w:rPr>
            </w:pPr>
            <w:r w:rsidRPr="007D6299">
              <w:rPr>
                <w:rFonts w:ascii="Times New Roman" w:hAnsi="Times New Roman"/>
                <w:color w:val="000000"/>
                <w:sz w:val="20"/>
                <w:szCs w:val="24"/>
                <w:lang w:eastAsia="ru-RU"/>
              </w:rPr>
              <w:t>-</w:t>
            </w:r>
          </w:p>
        </w:tc>
      </w:tr>
      <w:tr w:rsidR="00867376" w:rsidRPr="007D6299" w:rsidTr="007D6299">
        <w:tc>
          <w:tcPr>
            <w:tcW w:w="2077"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w:t>
            </w:r>
            <w:r w:rsidR="006A05D4" w:rsidRPr="007D6299">
              <w:rPr>
                <w:rFonts w:ascii="Times New Roman" w:hAnsi="Times New Roman"/>
                <w:sz w:val="20"/>
                <w:szCs w:val="24"/>
                <w:lang w:eastAsia="ru-RU"/>
              </w:rPr>
              <w:t xml:space="preserve"> </w:t>
            </w:r>
            <w:r w:rsidRPr="007D6299">
              <w:rPr>
                <w:rFonts w:ascii="Times New Roman" w:hAnsi="Times New Roman"/>
                <w:sz w:val="20"/>
                <w:szCs w:val="24"/>
                <w:lang w:eastAsia="ru-RU"/>
              </w:rPr>
              <w:t>Оценка материалов при постановке на учет</w:t>
            </w:r>
          </w:p>
        </w:tc>
        <w:tc>
          <w:tcPr>
            <w:tcW w:w="1738"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color w:val="000000"/>
                <w:sz w:val="20"/>
                <w:szCs w:val="24"/>
                <w:lang w:eastAsia="ru-RU"/>
              </w:rPr>
              <w:t>По методу ФИФО</w:t>
            </w:r>
          </w:p>
        </w:tc>
        <w:tc>
          <w:tcPr>
            <w:tcW w:w="4685"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ПБУ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 xml:space="preserve">5/01 </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Учет материально-производственных запасов</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 утвержденное приказом Минфина от 09.07.2001 № 44н</w:t>
            </w:r>
            <w:r w:rsidR="00575001" w:rsidRPr="007D6299">
              <w:rPr>
                <w:rFonts w:ascii="Times New Roman" w:hAnsi="Times New Roman"/>
                <w:sz w:val="20"/>
                <w:szCs w:val="24"/>
                <w:lang w:eastAsia="ru-RU"/>
              </w:rPr>
              <w:t xml:space="preserve"> ( в ред. от 04.08.08г.)</w:t>
            </w:r>
            <w:r w:rsidRPr="007D6299">
              <w:rPr>
                <w:rFonts w:ascii="Times New Roman" w:hAnsi="Times New Roman"/>
                <w:sz w:val="20"/>
                <w:szCs w:val="24"/>
                <w:lang w:eastAsia="ru-RU"/>
              </w:rPr>
              <w:t>;</w:t>
            </w:r>
          </w:p>
          <w:p w:rsidR="00867376" w:rsidRPr="007D6299" w:rsidRDefault="00867376" w:rsidP="007D6299">
            <w:pPr>
              <w:suppressAutoHyphens/>
              <w:spacing w:after="0" w:line="360" w:lineRule="auto"/>
              <w:outlineLvl w:val="4"/>
              <w:rPr>
                <w:rFonts w:ascii="Times New Roman" w:hAnsi="Times New Roman"/>
                <w:sz w:val="20"/>
                <w:szCs w:val="24"/>
                <w:lang w:eastAsia="ru-RU"/>
              </w:rPr>
            </w:pPr>
            <w:r w:rsidRPr="007D6299">
              <w:rPr>
                <w:rFonts w:ascii="Times New Roman" w:hAnsi="Times New Roman"/>
                <w:sz w:val="20"/>
                <w:szCs w:val="24"/>
                <w:lang w:eastAsia="ru-RU"/>
              </w:rPr>
              <w:t>План счетов бухгалтерского учета финансово-хозяйственной деятельности предприятий и инструкция по его применению, утвержденные Приказом Минфина РФ от 31.10.2000 № 94н</w:t>
            </w:r>
            <w:r w:rsidR="00575001" w:rsidRPr="007D6299">
              <w:rPr>
                <w:rFonts w:ascii="Times New Roman" w:hAnsi="Times New Roman"/>
                <w:sz w:val="20"/>
                <w:szCs w:val="24"/>
                <w:lang w:eastAsia="ru-RU"/>
              </w:rPr>
              <w:t xml:space="preserve"> (в ред. от 18.09.06г.)</w:t>
            </w:r>
            <w:r w:rsidRPr="007D6299">
              <w:rPr>
                <w:rFonts w:ascii="Times New Roman" w:hAnsi="Times New Roman"/>
                <w:sz w:val="20"/>
                <w:szCs w:val="24"/>
                <w:lang w:eastAsia="ru-RU"/>
              </w:rPr>
              <w:t>.</w:t>
            </w:r>
          </w:p>
        </w:tc>
        <w:tc>
          <w:tcPr>
            <w:tcW w:w="807"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color w:val="000000"/>
                <w:sz w:val="20"/>
                <w:szCs w:val="24"/>
                <w:lang w:eastAsia="ru-RU"/>
              </w:rPr>
              <w:t>-</w:t>
            </w:r>
          </w:p>
        </w:tc>
      </w:tr>
      <w:tr w:rsidR="00867376" w:rsidRPr="007D6299" w:rsidTr="007D6299">
        <w:tc>
          <w:tcPr>
            <w:tcW w:w="2077"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w:t>
            </w:r>
            <w:r w:rsidR="006A05D4" w:rsidRPr="007D6299">
              <w:rPr>
                <w:rFonts w:ascii="Times New Roman" w:hAnsi="Times New Roman"/>
                <w:sz w:val="20"/>
                <w:szCs w:val="24"/>
                <w:lang w:eastAsia="ru-RU"/>
              </w:rPr>
              <w:t xml:space="preserve"> </w:t>
            </w:r>
            <w:r w:rsidRPr="007D6299">
              <w:rPr>
                <w:rFonts w:ascii="Times New Roman" w:hAnsi="Times New Roman"/>
                <w:sz w:val="20"/>
                <w:szCs w:val="24"/>
                <w:lang w:eastAsia="ru-RU"/>
              </w:rPr>
              <w:t>Метод оценки материалов, списываемых в производство:</w:t>
            </w:r>
          </w:p>
        </w:tc>
        <w:tc>
          <w:tcPr>
            <w:tcW w:w="1738" w:type="dxa"/>
            <w:shd w:val="clear" w:color="auto" w:fill="auto"/>
          </w:tcPr>
          <w:p w:rsidR="00867376" w:rsidRPr="007D6299" w:rsidRDefault="00867376" w:rsidP="007D6299">
            <w:pPr>
              <w:suppressAutoHyphens/>
              <w:spacing w:after="0" w:line="360" w:lineRule="auto"/>
              <w:rPr>
                <w:rFonts w:ascii="Times New Roman" w:hAnsi="Times New Roman"/>
                <w:color w:val="0000FF"/>
                <w:sz w:val="20"/>
                <w:szCs w:val="24"/>
                <w:lang w:eastAsia="ru-RU"/>
              </w:rPr>
            </w:pPr>
            <w:r w:rsidRPr="007D6299">
              <w:rPr>
                <w:rFonts w:ascii="Times New Roman" w:hAnsi="Times New Roman"/>
                <w:sz w:val="20"/>
                <w:szCs w:val="24"/>
                <w:lang w:eastAsia="ru-RU"/>
              </w:rPr>
              <w:t>По методу ФИФО</w:t>
            </w:r>
          </w:p>
        </w:tc>
        <w:tc>
          <w:tcPr>
            <w:tcW w:w="4685"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xml:space="preserve">ПБУ 5/01 </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Учет материально-производственных запасов</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 утвержденное приказом Минфина от 09.07.2001 № 44н</w:t>
            </w:r>
            <w:r w:rsidR="00575001" w:rsidRPr="007D6299">
              <w:rPr>
                <w:rFonts w:ascii="Times New Roman" w:hAnsi="Times New Roman"/>
                <w:sz w:val="20"/>
                <w:szCs w:val="24"/>
                <w:lang w:eastAsia="ru-RU"/>
              </w:rPr>
              <w:t xml:space="preserve"> ( в ред. от 04.08.08г)</w:t>
            </w:r>
            <w:r w:rsidRPr="007D6299">
              <w:rPr>
                <w:rFonts w:ascii="Times New Roman" w:hAnsi="Times New Roman"/>
                <w:sz w:val="20"/>
                <w:szCs w:val="24"/>
                <w:lang w:eastAsia="ru-RU"/>
              </w:rPr>
              <w:t>.</w:t>
            </w:r>
          </w:p>
        </w:tc>
        <w:tc>
          <w:tcPr>
            <w:tcW w:w="807" w:type="dxa"/>
            <w:shd w:val="clear" w:color="auto" w:fill="auto"/>
          </w:tcPr>
          <w:p w:rsidR="00867376" w:rsidRPr="007D6299" w:rsidRDefault="00867376" w:rsidP="007D6299">
            <w:pPr>
              <w:suppressAutoHyphens/>
              <w:spacing w:after="0" w:line="360" w:lineRule="auto"/>
              <w:rPr>
                <w:rFonts w:ascii="Times New Roman" w:hAnsi="Times New Roman"/>
                <w:color w:val="000000"/>
                <w:sz w:val="20"/>
                <w:szCs w:val="24"/>
                <w:lang w:eastAsia="ru-RU"/>
              </w:rPr>
            </w:pPr>
            <w:r w:rsidRPr="007D6299">
              <w:rPr>
                <w:rFonts w:ascii="Times New Roman" w:hAnsi="Times New Roman"/>
                <w:color w:val="000000"/>
                <w:sz w:val="20"/>
                <w:szCs w:val="24"/>
                <w:lang w:eastAsia="ru-RU"/>
              </w:rPr>
              <w:t>-</w:t>
            </w:r>
          </w:p>
        </w:tc>
      </w:tr>
      <w:tr w:rsidR="00867376" w:rsidRPr="007D6299" w:rsidTr="007D6299">
        <w:tc>
          <w:tcPr>
            <w:tcW w:w="2077"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w:t>
            </w:r>
            <w:r w:rsidR="006A05D4" w:rsidRPr="007D6299">
              <w:rPr>
                <w:rFonts w:ascii="Times New Roman" w:hAnsi="Times New Roman"/>
                <w:sz w:val="20"/>
                <w:szCs w:val="24"/>
                <w:lang w:eastAsia="ru-RU"/>
              </w:rPr>
              <w:t xml:space="preserve"> </w:t>
            </w:r>
            <w:r w:rsidRPr="007D6299">
              <w:rPr>
                <w:rFonts w:ascii="Times New Roman" w:hAnsi="Times New Roman"/>
                <w:sz w:val="20"/>
                <w:szCs w:val="24"/>
                <w:lang w:eastAsia="ru-RU"/>
              </w:rPr>
              <w:t>Создание резерва под снижение стоимости материалов</w:t>
            </w:r>
          </w:p>
        </w:tc>
        <w:tc>
          <w:tcPr>
            <w:tcW w:w="1738" w:type="dxa"/>
            <w:shd w:val="clear" w:color="auto" w:fill="auto"/>
          </w:tcPr>
          <w:p w:rsidR="00867376" w:rsidRPr="007D6299" w:rsidRDefault="00D1362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xml:space="preserve"> </w:t>
            </w:r>
            <w:r w:rsidR="00867376" w:rsidRPr="007D6299">
              <w:rPr>
                <w:rFonts w:ascii="Times New Roman" w:hAnsi="Times New Roman"/>
                <w:sz w:val="20"/>
                <w:szCs w:val="24"/>
                <w:lang w:eastAsia="ru-RU"/>
              </w:rPr>
              <w:t>-</w:t>
            </w:r>
            <w:r w:rsidRPr="007D6299">
              <w:rPr>
                <w:rFonts w:ascii="Times New Roman" w:hAnsi="Times New Roman"/>
                <w:sz w:val="20"/>
                <w:szCs w:val="24"/>
                <w:lang w:eastAsia="ru-RU"/>
              </w:rPr>
              <w:t xml:space="preserve"> </w:t>
            </w:r>
          </w:p>
        </w:tc>
        <w:tc>
          <w:tcPr>
            <w:tcW w:w="4685" w:type="dxa"/>
            <w:shd w:val="clear" w:color="auto" w:fill="auto"/>
          </w:tcPr>
          <w:p w:rsidR="00867376" w:rsidRPr="007D6299" w:rsidRDefault="0086737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План счетов бухгалтерского учета финансово-хозяйственной деятельности предприятий и инструкция по его применению, утвержденные Приказом Минфина РФ от 31.10.2000 № 94н</w:t>
            </w:r>
            <w:r w:rsidR="00575001" w:rsidRPr="007D6299">
              <w:rPr>
                <w:rFonts w:ascii="Times New Roman" w:hAnsi="Times New Roman"/>
                <w:sz w:val="20"/>
                <w:szCs w:val="24"/>
                <w:lang w:eastAsia="ru-RU"/>
              </w:rPr>
              <w:t xml:space="preserve"> ( в ред. от 18.09.06г.)</w:t>
            </w:r>
            <w:r w:rsidRPr="007D6299">
              <w:rPr>
                <w:rFonts w:ascii="Times New Roman" w:hAnsi="Times New Roman"/>
                <w:sz w:val="20"/>
                <w:szCs w:val="24"/>
                <w:lang w:eastAsia="ru-RU"/>
              </w:rPr>
              <w:t>.</w:t>
            </w:r>
          </w:p>
        </w:tc>
        <w:tc>
          <w:tcPr>
            <w:tcW w:w="807" w:type="dxa"/>
            <w:shd w:val="clear" w:color="auto" w:fill="auto"/>
          </w:tcPr>
          <w:p w:rsidR="00867376" w:rsidRPr="007D6299" w:rsidRDefault="00867376" w:rsidP="007D6299">
            <w:pPr>
              <w:suppressAutoHyphens/>
              <w:spacing w:after="0" w:line="360" w:lineRule="auto"/>
              <w:rPr>
                <w:rFonts w:ascii="Times New Roman" w:hAnsi="Times New Roman"/>
                <w:color w:val="000000"/>
                <w:sz w:val="20"/>
                <w:szCs w:val="24"/>
                <w:lang w:eastAsia="ru-RU"/>
              </w:rPr>
            </w:pPr>
            <w:r w:rsidRPr="007D6299">
              <w:rPr>
                <w:rFonts w:ascii="Times New Roman" w:hAnsi="Times New Roman"/>
                <w:color w:val="000000"/>
                <w:sz w:val="20"/>
                <w:szCs w:val="24"/>
                <w:lang w:eastAsia="ru-RU"/>
              </w:rPr>
              <w:t>-</w:t>
            </w:r>
          </w:p>
        </w:tc>
      </w:tr>
    </w:tbl>
    <w:p w:rsidR="00867376" w:rsidRPr="00D1362B" w:rsidRDefault="00867376" w:rsidP="00D1362B">
      <w:pPr>
        <w:suppressAutoHyphens/>
        <w:spacing w:after="0" w:line="360" w:lineRule="auto"/>
        <w:ind w:firstLine="709"/>
        <w:jc w:val="both"/>
        <w:rPr>
          <w:rFonts w:ascii="Times New Roman" w:hAnsi="Times New Roman"/>
          <w:sz w:val="28"/>
          <w:szCs w:val="28"/>
          <w:lang w:eastAsia="ru-RU"/>
        </w:rPr>
      </w:pP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Данные рабочего документа РД-0.3 в дальнейшем используются при проведении процедур по проверке правильности и последовательности применения выбранной учетной политики.</w:t>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Выявленные расхождения фиксируются в отчетном документе ОД-0.3 и оцениваются их влияние на достоверность финансовой отчетности. Применение методов учета, противоречащих действующим нормативным документам может являться основанием для выдачи аудиторского заключения, отличного от безоговорочно положительного.</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D1362B" w:rsidRPr="006A05D4" w:rsidRDefault="00D1362B" w:rsidP="00D1362B">
      <w:pPr>
        <w:suppressAutoHyphens/>
        <w:rPr>
          <w:rFonts w:ascii="Times New Roman" w:hAnsi="Times New Roman"/>
          <w:sz w:val="28"/>
          <w:szCs w:val="28"/>
          <w:lang w:eastAsia="ru-RU"/>
        </w:rPr>
      </w:pPr>
      <w:r w:rsidRPr="006A05D4">
        <w:rPr>
          <w:rFonts w:ascii="Times New Roman" w:hAnsi="Times New Roman"/>
          <w:sz w:val="28"/>
          <w:szCs w:val="28"/>
          <w:lang w:eastAsia="ru-RU"/>
        </w:rPr>
        <w:br w:type="page"/>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Отчетный документ ОД-0.3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8"/>
        <w:gridCol w:w="2018"/>
        <w:gridCol w:w="3291"/>
        <w:gridCol w:w="3544"/>
      </w:tblGrid>
      <w:tr w:rsidR="00446E69" w:rsidRPr="007D6299" w:rsidTr="007D6299">
        <w:tc>
          <w:tcPr>
            <w:tcW w:w="498" w:type="dxa"/>
            <w:shd w:val="clear" w:color="auto" w:fill="auto"/>
          </w:tcPr>
          <w:p w:rsidR="00446E69" w:rsidRPr="007D6299" w:rsidRDefault="00446E69" w:rsidP="007D6299">
            <w:pPr>
              <w:suppressAutoHyphens/>
              <w:spacing w:after="0" w:line="360" w:lineRule="auto"/>
              <w:rPr>
                <w:rFonts w:ascii="Times New Roman" w:hAnsi="Times New Roman"/>
                <w:sz w:val="20"/>
                <w:szCs w:val="28"/>
                <w:lang w:eastAsia="ru-RU"/>
              </w:rPr>
            </w:pPr>
            <w:r w:rsidRPr="007D6299">
              <w:rPr>
                <w:rFonts w:ascii="Times New Roman" w:hAnsi="Times New Roman"/>
                <w:sz w:val="20"/>
                <w:szCs w:val="28"/>
                <w:lang w:eastAsia="ru-RU"/>
              </w:rPr>
              <w:t>№ п/п</w:t>
            </w:r>
          </w:p>
        </w:tc>
        <w:tc>
          <w:tcPr>
            <w:tcW w:w="2018" w:type="dxa"/>
            <w:shd w:val="clear" w:color="auto" w:fill="auto"/>
          </w:tcPr>
          <w:p w:rsidR="00446E69" w:rsidRPr="007D6299" w:rsidRDefault="00446E69" w:rsidP="007D6299">
            <w:pPr>
              <w:suppressAutoHyphens/>
              <w:spacing w:after="0" w:line="360" w:lineRule="auto"/>
              <w:rPr>
                <w:rFonts w:ascii="Times New Roman" w:hAnsi="Times New Roman"/>
                <w:sz w:val="20"/>
                <w:szCs w:val="28"/>
                <w:lang w:eastAsia="ru-RU"/>
              </w:rPr>
            </w:pPr>
            <w:r w:rsidRPr="007D6299">
              <w:rPr>
                <w:rFonts w:ascii="Times New Roman" w:hAnsi="Times New Roman"/>
                <w:sz w:val="20"/>
                <w:szCs w:val="28"/>
                <w:lang w:eastAsia="ru-RU"/>
              </w:rPr>
              <w:t>Содержание нарушения</w:t>
            </w:r>
          </w:p>
        </w:tc>
        <w:tc>
          <w:tcPr>
            <w:tcW w:w="3291" w:type="dxa"/>
            <w:shd w:val="clear" w:color="auto" w:fill="auto"/>
          </w:tcPr>
          <w:p w:rsidR="00446E69" w:rsidRPr="007D6299" w:rsidRDefault="00446E69" w:rsidP="007D6299">
            <w:pPr>
              <w:suppressAutoHyphens/>
              <w:spacing w:after="0" w:line="360" w:lineRule="auto"/>
              <w:rPr>
                <w:rFonts w:ascii="Times New Roman" w:hAnsi="Times New Roman"/>
                <w:sz w:val="20"/>
                <w:szCs w:val="28"/>
                <w:lang w:eastAsia="ru-RU"/>
              </w:rPr>
            </w:pPr>
            <w:r w:rsidRPr="007D6299">
              <w:rPr>
                <w:rFonts w:ascii="Times New Roman" w:hAnsi="Times New Roman"/>
                <w:sz w:val="20"/>
                <w:szCs w:val="28"/>
                <w:lang w:eastAsia="ru-RU"/>
              </w:rPr>
              <w:t>Ссылка на нормативный документ</w:t>
            </w:r>
          </w:p>
        </w:tc>
        <w:tc>
          <w:tcPr>
            <w:tcW w:w="3544" w:type="dxa"/>
            <w:shd w:val="clear" w:color="auto" w:fill="auto"/>
          </w:tcPr>
          <w:p w:rsidR="00446E69" w:rsidRPr="007D6299" w:rsidRDefault="00446E69" w:rsidP="007D6299">
            <w:pPr>
              <w:suppressAutoHyphens/>
              <w:spacing w:after="0" w:line="360" w:lineRule="auto"/>
              <w:rPr>
                <w:rFonts w:ascii="Times New Roman" w:hAnsi="Times New Roman"/>
                <w:sz w:val="20"/>
                <w:szCs w:val="28"/>
                <w:lang w:eastAsia="ru-RU"/>
              </w:rPr>
            </w:pPr>
            <w:r w:rsidRPr="007D6299">
              <w:rPr>
                <w:rFonts w:ascii="Times New Roman" w:hAnsi="Times New Roman"/>
                <w:sz w:val="20"/>
                <w:szCs w:val="28"/>
                <w:lang w:eastAsia="ru-RU"/>
              </w:rPr>
              <w:t>Влияние на бухгалтерскую отчетность</w:t>
            </w:r>
          </w:p>
        </w:tc>
      </w:tr>
      <w:tr w:rsidR="00446E69" w:rsidRPr="007D6299" w:rsidTr="007D6299">
        <w:tc>
          <w:tcPr>
            <w:tcW w:w="498" w:type="dxa"/>
            <w:shd w:val="clear" w:color="auto" w:fill="auto"/>
          </w:tcPr>
          <w:p w:rsidR="00446E69" w:rsidRPr="007D6299" w:rsidRDefault="0070278F" w:rsidP="007D6299">
            <w:pPr>
              <w:suppressAutoHyphens/>
              <w:spacing w:after="0" w:line="360" w:lineRule="auto"/>
              <w:rPr>
                <w:rFonts w:ascii="Times New Roman" w:hAnsi="Times New Roman"/>
                <w:sz w:val="20"/>
                <w:szCs w:val="28"/>
                <w:lang w:eastAsia="ru-RU"/>
              </w:rPr>
            </w:pPr>
            <w:r w:rsidRPr="007D6299">
              <w:rPr>
                <w:rFonts w:ascii="Times New Roman" w:hAnsi="Times New Roman"/>
                <w:sz w:val="20"/>
                <w:szCs w:val="28"/>
                <w:lang w:eastAsia="ru-RU"/>
              </w:rPr>
              <w:t>1.</w:t>
            </w:r>
          </w:p>
        </w:tc>
        <w:tc>
          <w:tcPr>
            <w:tcW w:w="2018" w:type="dxa"/>
            <w:shd w:val="clear" w:color="auto" w:fill="auto"/>
          </w:tcPr>
          <w:p w:rsidR="00446E69"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Оценка материалов при постановке на учет</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 используется помимо метода ФИФО метод средних цен.</w:t>
            </w:r>
          </w:p>
        </w:tc>
        <w:tc>
          <w:tcPr>
            <w:tcW w:w="3291" w:type="dxa"/>
            <w:shd w:val="clear" w:color="auto" w:fill="auto"/>
          </w:tcPr>
          <w:p w:rsidR="00446E69" w:rsidRPr="007D6299" w:rsidRDefault="0070278F"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ПБУ</w:t>
            </w:r>
            <w:r w:rsidR="00D1362B" w:rsidRPr="007D6299">
              <w:rPr>
                <w:rFonts w:ascii="Times New Roman" w:hAnsi="Times New Roman"/>
                <w:sz w:val="20"/>
                <w:szCs w:val="24"/>
                <w:lang w:eastAsia="ru-RU"/>
              </w:rPr>
              <w:t xml:space="preserve"> </w:t>
            </w:r>
            <w:r w:rsidRPr="007D6299">
              <w:rPr>
                <w:rFonts w:ascii="Times New Roman" w:hAnsi="Times New Roman"/>
                <w:sz w:val="20"/>
                <w:szCs w:val="24"/>
                <w:lang w:eastAsia="ru-RU"/>
              </w:rPr>
              <w:t xml:space="preserve">5/01 </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Учет материально-производственных запасов</w:t>
            </w:r>
            <w:r w:rsidR="00D1362B" w:rsidRPr="007D6299">
              <w:rPr>
                <w:rFonts w:ascii="Times New Roman" w:hAnsi="Times New Roman"/>
                <w:sz w:val="20"/>
                <w:szCs w:val="24"/>
                <w:lang w:eastAsia="ru-RU"/>
              </w:rPr>
              <w:t>"</w:t>
            </w:r>
            <w:r w:rsidRPr="007D6299">
              <w:rPr>
                <w:rFonts w:ascii="Times New Roman" w:hAnsi="Times New Roman"/>
                <w:sz w:val="20"/>
                <w:szCs w:val="24"/>
                <w:lang w:eastAsia="ru-RU"/>
              </w:rPr>
              <w:t>; утвержденное приказом Минфина от 09.07.2001 № 44н</w:t>
            </w:r>
            <w:r w:rsidR="00575001" w:rsidRPr="007D6299">
              <w:rPr>
                <w:rFonts w:ascii="Times New Roman" w:hAnsi="Times New Roman"/>
                <w:sz w:val="20"/>
                <w:szCs w:val="24"/>
                <w:lang w:eastAsia="ru-RU"/>
              </w:rPr>
              <w:t xml:space="preserve"> (в ред. 04.08.08г.)</w:t>
            </w:r>
            <w:r w:rsidRPr="007D6299">
              <w:rPr>
                <w:rFonts w:ascii="Times New Roman" w:hAnsi="Times New Roman"/>
                <w:sz w:val="20"/>
                <w:szCs w:val="24"/>
                <w:lang w:eastAsia="ru-RU"/>
              </w:rPr>
              <w:t>;</w:t>
            </w:r>
          </w:p>
        </w:tc>
        <w:tc>
          <w:tcPr>
            <w:tcW w:w="3544" w:type="dxa"/>
            <w:shd w:val="clear" w:color="auto" w:fill="auto"/>
          </w:tcPr>
          <w:p w:rsidR="00446E69" w:rsidRPr="007D6299" w:rsidRDefault="00575001" w:rsidP="007D6299">
            <w:pPr>
              <w:suppressAutoHyphens/>
              <w:spacing w:after="0" w:line="360" w:lineRule="auto"/>
              <w:rPr>
                <w:rFonts w:ascii="Times New Roman" w:hAnsi="Times New Roman"/>
                <w:sz w:val="20"/>
                <w:szCs w:val="20"/>
                <w:lang w:eastAsia="ru-RU"/>
              </w:rPr>
            </w:pPr>
            <w:r w:rsidRPr="007D6299">
              <w:rPr>
                <w:rFonts w:ascii="Times New Roman" w:hAnsi="Times New Roman"/>
                <w:color w:val="000000"/>
                <w:sz w:val="20"/>
                <w:szCs w:val="20"/>
              </w:rPr>
              <w:t>Не представляется возможным подтвердить правомерность списания материальных ценностей в производство</w:t>
            </w:r>
            <w:r w:rsidR="00D1362B" w:rsidRPr="007D6299">
              <w:rPr>
                <w:rFonts w:ascii="Times New Roman" w:hAnsi="Times New Roman"/>
                <w:color w:val="000000"/>
                <w:sz w:val="20"/>
                <w:szCs w:val="20"/>
              </w:rPr>
              <w:t xml:space="preserve"> </w:t>
            </w:r>
            <w:r w:rsidRPr="007D6299">
              <w:rPr>
                <w:rFonts w:ascii="Times New Roman" w:hAnsi="Times New Roman"/>
                <w:color w:val="000000"/>
                <w:sz w:val="20"/>
                <w:szCs w:val="20"/>
              </w:rPr>
              <w:t>Возможно искажение фактической оценки выбытия материалов,</w:t>
            </w:r>
            <w:r w:rsidR="00D1362B" w:rsidRPr="007D6299">
              <w:rPr>
                <w:rFonts w:ascii="Times New Roman" w:hAnsi="Times New Roman"/>
                <w:color w:val="000000"/>
                <w:sz w:val="20"/>
                <w:szCs w:val="20"/>
              </w:rPr>
              <w:t xml:space="preserve"> </w:t>
            </w:r>
            <w:r w:rsidRPr="007D6299">
              <w:rPr>
                <w:rFonts w:ascii="Times New Roman" w:hAnsi="Times New Roman"/>
                <w:color w:val="000000"/>
                <w:sz w:val="20"/>
                <w:szCs w:val="20"/>
              </w:rPr>
              <w:t>а также данных Бухгалтерского баланса по строке 211 "Сырье, материалы и прочие аналогичные ценности".</w:t>
            </w:r>
            <w:r w:rsidR="00D1362B" w:rsidRPr="007D6299">
              <w:rPr>
                <w:rFonts w:ascii="Times New Roman" w:hAnsi="Times New Roman"/>
                <w:color w:val="000000"/>
                <w:sz w:val="20"/>
                <w:szCs w:val="20"/>
              </w:rPr>
              <w:t xml:space="preserve"> </w:t>
            </w:r>
            <w:r w:rsidRPr="007D6299">
              <w:rPr>
                <w:rFonts w:ascii="Times New Roman" w:hAnsi="Times New Roman"/>
                <w:color w:val="000000"/>
                <w:sz w:val="20"/>
                <w:szCs w:val="20"/>
              </w:rPr>
              <w:t>Искажение данных Отчета о прибылях и убытках по строкам: 020 "Себестоимость проданных товаров, продукции, работ, услуг", 030 "Коммерческие расходы",</w:t>
            </w:r>
            <w:r w:rsidR="00D1362B" w:rsidRPr="007D6299">
              <w:rPr>
                <w:rFonts w:ascii="Times New Roman" w:hAnsi="Times New Roman"/>
                <w:color w:val="000000"/>
                <w:sz w:val="20"/>
                <w:szCs w:val="20"/>
              </w:rPr>
              <w:t xml:space="preserve"> </w:t>
            </w:r>
            <w:r w:rsidRPr="007D6299">
              <w:rPr>
                <w:rFonts w:ascii="Times New Roman" w:hAnsi="Times New Roman"/>
                <w:color w:val="000000"/>
                <w:sz w:val="20"/>
                <w:szCs w:val="20"/>
              </w:rPr>
              <w:t>040 "Управленческие расходы"</w:t>
            </w:r>
            <w:r w:rsidR="000E6D39" w:rsidRPr="007D6299">
              <w:rPr>
                <w:rFonts w:ascii="Times New Roman" w:hAnsi="Times New Roman"/>
                <w:color w:val="000000"/>
                <w:sz w:val="20"/>
                <w:szCs w:val="20"/>
              </w:rPr>
              <w:t>.</w:t>
            </w:r>
          </w:p>
        </w:tc>
      </w:tr>
      <w:tr w:rsidR="0070278F" w:rsidRPr="007D6299" w:rsidTr="007D6299">
        <w:tc>
          <w:tcPr>
            <w:tcW w:w="498" w:type="dxa"/>
            <w:shd w:val="clear" w:color="auto" w:fill="auto"/>
          </w:tcPr>
          <w:p w:rsidR="0070278F" w:rsidRPr="007D6299" w:rsidRDefault="0070278F" w:rsidP="007D6299">
            <w:pPr>
              <w:suppressAutoHyphens/>
              <w:spacing w:after="0" w:line="360" w:lineRule="auto"/>
              <w:rPr>
                <w:rFonts w:ascii="Times New Roman" w:hAnsi="Times New Roman"/>
                <w:sz w:val="20"/>
                <w:szCs w:val="28"/>
                <w:lang w:eastAsia="ru-RU"/>
              </w:rPr>
            </w:pPr>
            <w:r w:rsidRPr="007D6299">
              <w:rPr>
                <w:rFonts w:ascii="Times New Roman" w:hAnsi="Times New Roman"/>
                <w:sz w:val="20"/>
                <w:szCs w:val="28"/>
                <w:lang w:eastAsia="ru-RU"/>
              </w:rPr>
              <w:t>2.</w:t>
            </w:r>
          </w:p>
        </w:tc>
        <w:tc>
          <w:tcPr>
            <w:tcW w:w="2018" w:type="dxa"/>
            <w:shd w:val="clear" w:color="auto" w:fill="auto"/>
          </w:tcPr>
          <w:p w:rsidR="00D1362B" w:rsidRPr="007D6299" w:rsidRDefault="0057500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 учетной политике не отражен порядок формирования резерва под снижение стоимости материалов:</w:t>
            </w:r>
          </w:p>
          <w:p w:rsidR="00D1362B" w:rsidRPr="007D6299" w:rsidRDefault="0057500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индивидуальный метод;</w:t>
            </w:r>
          </w:p>
          <w:p w:rsidR="0070278F" w:rsidRPr="007D6299" w:rsidRDefault="0057500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групповой метод.</w:t>
            </w:r>
          </w:p>
        </w:tc>
        <w:tc>
          <w:tcPr>
            <w:tcW w:w="3291" w:type="dxa"/>
            <w:shd w:val="clear" w:color="auto" w:fill="auto"/>
          </w:tcPr>
          <w:p w:rsidR="00D1362B" w:rsidRPr="007D6299" w:rsidRDefault="00575001" w:rsidP="007D6299">
            <w:pPr>
              <w:suppressAutoHyphens/>
              <w:spacing w:after="0" w:line="360" w:lineRule="auto"/>
              <w:rPr>
                <w:rFonts w:ascii="Times New Roman" w:hAnsi="Times New Roman"/>
                <w:color w:val="000000"/>
                <w:sz w:val="20"/>
                <w:szCs w:val="18"/>
              </w:rPr>
            </w:pPr>
            <w:r w:rsidRPr="007D6299">
              <w:rPr>
                <w:rFonts w:ascii="Times New Roman" w:hAnsi="Times New Roman"/>
                <w:color w:val="000000"/>
                <w:sz w:val="20"/>
                <w:szCs w:val="18"/>
              </w:rPr>
              <w:t>п. 25 ПБУ 5/01, утвержденного приказом</w:t>
            </w:r>
            <w:r w:rsidR="00D1362B" w:rsidRPr="007D6299">
              <w:rPr>
                <w:rFonts w:ascii="Times New Roman" w:hAnsi="Times New Roman"/>
                <w:color w:val="000000"/>
                <w:sz w:val="20"/>
                <w:szCs w:val="18"/>
              </w:rPr>
              <w:t xml:space="preserve"> </w:t>
            </w:r>
            <w:r w:rsidRPr="007D6299">
              <w:rPr>
                <w:rFonts w:ascii="Times New Roman" w:hAnsi="Times New Roman"/>
                <w:color w:val="000000"/>
                <w:sz w:val="20"/>
                <w:szCs w:val="18"/>
              </w:rPr>
              <w:t>Минфина России от 09.06.2001 г. № 44н.</w:t>
            </w:r>
          </w:p>
          <w:p w:rsidR="0070278F" w:rsidRPr="007D6299" w:rsidRDefault="00575001"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 ред. 04.08.08г.);</w:t>
            </w:r>
            <w:r w:rsidR="00D1362B" w:rsidRPr="007D6299">
              <w:rPr>
                <w:rFonts w:ascii="Times New Roman" w:hAnsi="Times New Roman"/>
                <w:color w:val="000000"/>
                <w:sz w:val="20"/>
                <w:szCs w:val="18"/>
              </w:rPr>
              <w:t xml:space="preserve"> </w:t>
            </w:r>
            <w:r w:rsidRPr="007D6299">
              <w:rPr>
                <w:rFonts w:ascii="Times New Roman" w:hAnsi="Times New Roman"/>
                <w:color w:val="000000"/>
                <w:sz w:val="20"/>
                <w:szCs w:val="18"/>
              </w:rPr>
              <w:t>п. 20 Методических указаний по бухгалтерскому учету материально-производственных запасов, утвержденных приказом от 29 декабря 2001 г. № 119н (В ред. от 26.03.07г.)</w:t>
            </w:r>
            <w:r w:rsidR="00D1362B" w:rsidRPr="007D6299">
              <w:rPr>
                <w:rFonts w:ascii="Times New Roman" w:hAnsi="Times New Roman"/>
                <w:color w:val="000000"/>
                <w:sz w:val="20"/>
                <w:szCs w:val="18"/>
              </w:rPr>
              <w:t xml:space="preserve"> </w:t>
            </w:r>
            <w:r w:rsidRPr="007D6299">
              <w:rPr>
                <w:rFonts w:ascii="Times New Roman" w:hAnsi="Times New Roman"/>
                <w:color w:val="000000"/>
                <w:sz w:val="20"/>
                <w:szCs w:val="18"/>
              </w:rPr>
              <w:t>Статья 15.11 Кодекса РФ Об административных правонарушениях от 30.12.2001 г. № 195 – ФЗ (в ред. от 04.10.10г.)</w:t>
            </w:r>
          </w:p>
        </w:tc>
        <w:tc>
          <w:tcPr>
            <w:tcW w:w="3544" w:type="dxa"/>
            <w:shd w:val="clear" w:color="auto" w:fill="auto"/>
          </w:tcPr>
          <w:p w:rsidR="0070278F" w:rsidRPr="007D6299" w:rsidRDefault="00575001" w:rsidP="007D6299">
            <w:pPr>
              <w:suppressAutoHyphens/>
              <w:spacing w:after="0" w:line="360" w:lineRule="auto"/>
              <w:rPr>
                <w:rFonts w:ascii="Times New Roman" w:hAnsi="Times New Roman"/>
                <w:sz w:val="20"/>
                <w:szCs w:val="24"/>
                <w:lang w:eastAsia="ru-RU"/>
              </w:rPr>
            </w:pPr>
            <w:r w:rsidRPr="007D6299">
              <w:rPr>
                <w:rFonts w:ascii="Times New Roman" w:hAnsi="Times New Roman"/>
                <w:color w:val="000000"/>
                <w:sz w:val="20"/>
                <w:szCs w:val="24"/>
              </w:rPr>
              <w:t>Не представляется возможным подтвердить правильность формирования резерва под снижение стоимости материальных ценностей, а также подтвердить данные формы № 3 бухгалтерской отчетности "Отчет об изменениях капитала", подраздел "Оценочные резервы".</w:t>
            </w:r>
            <w:r w:rsidR="00D1362B" w:rsidRPr="007D6299">
              <w:rPr>
                <w:rFonts w:ascii="Times New Roman" w:hAnsi="Times New Roman"/>
                <w:color w:val="000000"/>
                <w:sz w:val="20"/>
                <w:szCs w:val="24"/>
              </w:rPr>
              <w:t xml:space="preserve"> </w:t>
            </w:r>
            <w:r w:rsidRPr="007D6299">
              <w:rPr>
                <w:rFonts w:ascii="Times New Roman" w:hAnsi="Times New Roman"/>
                <w:color w:val="000000"/>
                <w:sz w:val="20"/>
                <w:szCs w:val="24"/>
              </w:rPr>
              <w:t>Искажение статьи (строки) формы бухгалтерской отчетности не менее чем на 10 процентов влечет наложение административного штрафа на должностных лиц.</w:t>
            </w:r>
          </w:p>
        </w:tc>
      </w:tr>
    </w:tbl>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p>
    <w:p w:rsidR="009D34A1" w:rsidRPr="00D1362B" w:rsidRDefault="00446E69" w:rsidP="00D1362B">
      <w:pPr>
        <w:pStyle w:val="af"/>
        <w:suppressAutoHyphens/>
        <w:spacing w:after="0" w:line="360" w:lineRule="auto"/>
        <w:ind w:firstLine="709"/>
        <w:rPr>
          <w:sz w:val="28"/>
          <w:szCs w:val="28"/>
        </w:rPr>
      </w:pPr>
      <w:r w:rsidRPr="00D1362B">
        <w:rPr>
          <w:b/>
          <w:sz w:val="28"/>
          <w:szCs w:val="28"/>
        </w:rPr>
        <w:t>Процедура 0.4:</w:t>
      </w:r>
      <w:r w:rsidRPr="00D1362B">
        <w:rPr>
          <w:sz w:val="28"/>
          <w:szCs w:val="28"/>
        </w:rPr>
        <w:t xml:space="preserve"> Тестирование системы внутреннего контроля</w:t>
      </w:r>
      <w:r w:rsidR="002D2A59" w:rsidRPr="00D1362B">
        <w:rPr>
          <w:sz w:val="28"/>
          <w:szCs w:val="28"/>
        </w:rPr>
        <w:t xml:space="preserve"> представлено в </w:t>
      </w:r>
      <w:r w:rsidR="001C0C97" w:rsidRPr="00D1362B">
        <w:rPr>
          <w:b/>
          <w:sz w:val="28"/>
          <w:szCs w:val="28"/>
        </w:rPr>
        <w:t>ПРИЛОЖЕНИИ №</w:t>
      </w:r>
      <w:r w:rsidR="00E87044" w:rsidRPr="00D1362B">
        <w:rPr>
          <w:b/>
          <w:sz w:val="28"/>
          <w:szCs w:val="28"/>
        </w:rPr>
        <w:t>3</w:t>
      </w:r>
    </w:p>
    <w:p w:rsidR="00D1362B" w:rsidRDefault="00F25DB2" w:rsidP="00D1362B">
      <w:pPr>
        <w:pStyle w:val="af0"/>
        <w:suppressAutoHyphens/>
        <w:spacing w:before="0" w:beforeAutospacing="0" w:after="0" w:afterAutospacing="0" w:line="360" w:lineRule="auto"/>
        <w:ind w:firstLine="709"/>
        <w:jc w:val="both"/>
        <w:rPr>
          <w:sz w:val="28"/>
          <w:szCs w:val="28"/>
        </w:rPr>
      </w:pPr>
      <w:r w:rsidRPr="00D1362B">
        <w:rPr>
          <w:sz w:val="28"/>
          <w:szCs w:val="28"/>
        </w:rPr>
        <w:t>Данные вопросы</w:t>
      </w:r>
      <w:r w:rsidR="002D2A59" w:rsidRPr="00D1362B">
        <w:rPr>
          <w:sz w:val="28"/>
          <w:szCs w:val="28"/>
        </w:rPr>
        <w:t>, представленные в таблице для тестирования средств контроля</w:t>
      </w:r>
      <w:r w:rsidRPr="00D1362B">
        <w:rPr>
          <w:sz w:val="28"/>
          <w:szCs w:val="28"/>
        </w:rPr>
        <w:t>, а также анализ организационной структуры, схемы и графика документооборота, учёт фактора размера организации позволяют сделать первичную оценку системы внутреннего контроля, т.е. оценить её эффективность и надёжность как высокую, среднюю или низкую.</w:t>
      </w:r>
    </w:p>
    <w:p w:rsidR="00D1362B" w:rsidRDefault="00AC7292" w:rsidP="00D1362B">
      <w:pPr>
        <w:pStyle w:val="af0"/>
        <w:suppressAutoHyphens/>
        <w:spacing w:before="0" w:beforeAutospacing="0" w:after="0" w:afterAutospacing="0" w:line="360" w:lineRule="auto"/>
        <w:ind w:firstLine="709"/>
        <w:jc w:val="both"/>
        <w:rPr>
          <w:sz w:val="28"/>
          <w:szCs w:val="28"/>
        </w:rPr>
      </w:pPr>
      <w:r w:rsidRPr="00D1362B">
        <w:rPr>
          <w:sz w:val="28"/>
          <w:szCs w:val="28"/>
        </w:rPr>
        <w:t xml:space="preserve">На данном предприятии первичная оценка системы внутреннего контроля – </w:t>
      </w:r>
      <w:r w:rsidR="00A70DCC" w:rsidRPr="00D1362B">
        <w:rPr>
          <w:b/>
          <w:sz w:val="28"/>
          <w:szCs w:val="28"/>
        </w:rPr>
        <w:t>средняя</w:t>
      </w:r>
      <w:r w:rsidRPr="00D1362B">
        <w:rPr>
          <w:sz w:val="28"/>
          <w:szCs w:val="28"/>
        </w:rPr>
        <w:t>.</w:t>
      </w:r>
    </w:p>
    <w:p w:rsidR="00F25DB2" w:rsidRPr="00D1362B" w:rsidRDefault="00F25DB2" w:rsidP="00D1362B">
      <w:pPr>
        <w:pStyle w:val="af0"/>
        <w:suppressAutoHyphens/>
        <w:spacing w:before="0" w:beforeAutospacing="0" w:after="0" w:afterAutospacing="0" w:line="360" w:lineRule="auto"/>
        <w:ind w:firstLine="709"/>
        <w:jc w:val="both"/>
        <w:rPr>
          <w:sz w:val="28"/>
          <w:szCs w:val="28"/>
        </w:rPr>
      </w:pPr>
      <w:r w:rsidRPr="00D1362B">
        <w:rPr>
          <w:sz w:val="28"/>
          <w:szCs w:val="28"/>
        </w:rPr>
        <w:t>Оценивается также контрольный риск, который обратно пропорционален надёжности системы внутреннего контроля (высокой надежности соответствует низкий риск; средней надежности соответствует средний риск; низкой надежности соответствует высокий риск).</w:t>
      </w:r>
    </w:p>
    <w:p w:rsidR="00AC7292" w:rsidRPr="00D1362B" w:rsidRDefault="00AC7292" w:rsidP="00D1362B">
      <w:pPr>
        <w:pStyle w:val="af0"/>
        <w:suppressAutoHyphens/>
        <w:spacing w:before="0" w:beforeAutospacing="0" w:after="0" w:afterAutospacing="0" w:line="360" w:lineRule="auto"/>
        <w:ind w:firstLine="709"/>
        <w:jc w:val="both"/>
        <w:rPr>
          <w:b/>
          <w:sz w:val="28"/>
          <w:szCs w:val="28"/>
        </w:rPr>
      </w:pPr>
      <w:r w:rsidRPr="00D1362B">
        <w:rPr>
          <w:sz w:val="28"/>
          <w:szCs w:val="28"/>
        </w:rPr>
        <w:t xml:space="preserve">На данном предприятии контрольный риск </w:t>
      </w:r>
      <w:r w:rsidRPr="00D1362B">
        <w:rPr>
          <w:b/>
          <w:sz w:val="28"/>
          <w:szCs w:val="28"/>
        </w:rPr>
        <w:t xml:space="preserve">– </w:t>
      </w:r>
      <w:r w:rsidR="00A70DCC" w:rsidRPr="00D1362B">
        <w:rPr>
          <w:b/>
          <w:sz w:val="28"/>
          <w:szCs w:val="28"/>
        </w:rPr>
        <w:t>средний.</w:t>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p>
    <w:p w:rsidR="00446E69" w:rsidRPr="00D1362B" w:rsidRDefault="00D1362B" w:rsidP="00D1362B">
      <w:pPr>
        <w:suppressAutoHyphens/>
        <w:spacing w:after="0" w:line="360" w:lineRule="auto"/>
        <w:ind w:firstLine="709"/>
        <w:jc w:val="both"/>
        <w:outlineLvl w:val="1"/>
        <w:rPr>
          <w:rFonts w:ascii="Times New Roman" w:hAnsi="Times New Roman"/>
          <w:b/>
          <w:bCs/>
          <w:sz w:val="28"/>
          <w:szCs w:val="28"/>
          <w:lang w:eastAsia="ru-RU"/>
        </w:rPr>
      </w:pPr>
      <w:bookmarkStart w:id="3" w:name="_Toc70512309"/>
      <w:r>
        <w:rPr>
          <w:rFonts w:ascii="Times New Roman" w:hAnsi="Times New Roman"/>
          <w:b/>
          <w:bCs/>
          <w:sz w:val="28"/>
          <w:szCs w:val="28"/>
          <w:lang w:eastAsia="ru-RU"/>
        </w:rPr>
        <w:t>3.3</w:t>
      </w:r>
      <w:r w:rsidRPr="00D1362B">
        <w:rPr>
          <w:rFonts w:ascii="Times New Roman" w:hAnsi="Times New Roman"/>
          <w:b/>
          <w:bCs/>
          <w:sz w:val="28"/>
          <w:szCs w:val="28"/>
          <w:lang w:eastAsia="ru-RU"/>
        </w:rPr>
        <w:t xml:space="preserve"> </w:t>
      </w:r>
      <w:r w:rsidR="00446E69" w:rsidRPr="00D1362B">
        <w:rPr>
          <w:rFonts w:ascii="Times New Roman" w:hAnsi="Times New Roman"/>
          <w:b/>
          <w:bCs/>
          <w:sz w:val="28"/>
          <w:szCs w:val="28"/>
          <w:lang w:eastAsia="ru-RU"/>
        </w:rPr>
        <w:t>Процедуры, выполняемые в ходе проверки по существу</w:t>
      </w:r>
      <w:bookmarkEnd w:id="3"/>
    </w:p>
    <w:p w:rsidR="00D1362B" w:rsidRPr="00D1362B" w:rsidRDefault="00D1362B" w:rsidP="00D1362B">
      <w:pPr>
        <w:suppressAutoHyphens/>
        <w:spacing w:after="0" w:line="360" w:lineRule="auto"/>
        <w:ind w:firstLine="709"/>
        <w:jc w:val="both"/>
        <w:outlineLvl w:val="1"/>
        <w:rPr>
          <w:rFonts w:ascii="Times New Roman" w:hAnsi="Times New Roman"/>
          <w:b/>
          <w:bCs/>
          <w:sz w:val="28"/>
          <w:szCs w:val="28"/>
          <w:lang w:eastAsia="ru-RU"/>
        </w:rPr>
      </w:pP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u w:val="single"/>
          <w:lang w:eastAsia="ru-RU"/>
        </w:rPr>
        <w:t>Процедура 1.1:</w:t>
      </w:r>
      <w:r w:rsidRPr="00D1362B">
        <w:rPr>
          <w:rFonts w:ascii="Times New Roman" w:hAnsi="Times New Roman"/>
          <w:sz w:val="28"/>
          <w:szCs w:val="28"/>
          <w:lang w:eastAsia="ru-RU"/>
        </w:rPr>
        <w:t xml:space="preserve"> Проверка правильности проведения инвентаризации </w:t>
      </w:r>
      <w:r w:rsidR="00AC7292" w:rsidRPr="00D1362B">
        <w:rPr>
          <w:rFonts w:ascii="Times New Roman" w:hAnsi="Times New Roman"/>
          <w:sz w:val="28"/>
          <w:szCs w:val="28"/>
          <w:lang w:eastAsia="ru-RU"/>
        </w:rPr>
        <w:t xml:space="preserve">материалов </w:t>
      </w:r>
      <w:r w:rsidRPr="00D1362B">
        <w:rPr>
          <w:rFonts w:ascii="Times New Roman" w:hAnsi="Times New Roman"/>
          <w:sz w:val="28"/>
          <w:szCs w:val="28"/>
          <w:lang w:eastAsia="ru-RU"/>
        </w:rPr>
        <w:t>и отражения ее результатов в бухгалтерском учете.</w:t>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бухгалтерской отчетности.</w:t>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В целях подтверждения учетных остатков на отчетную дату выполняются процедуры </w:t>
      </w:r>
      <w:r w:rsidR="00D1362B">
        <w:rPr>
          <w:rFonts w:ascii="Times New Roman" w:hAnsi="Times New Roman"/>
          <w:sz w:val="28"/>
          <w:szCs w:val="28"/>
          <w:lang w:eastAsia="ru-RU"/>
        </w:rPr>
        <w:t>"</w:t>
      </w:r>
      <w:r w:rsidRPr="00D1362B">
        <w:rPr>
          <w:rFonts w:ascii="Times New Roman" w:hAnsi="Times New Roman"/>
          <w:sz w:val="28"/>
          <w:szCs w:val="28"/>
          <w:lang w:eastAsia="ru-RU"/>
        </w:rPr>
        <w:t>пересчет вперед</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или </w:t>
      </w:r>
      <w:r w:rsidR="00D1362B">
        <w:rPr>
          <w:rFonts w:ascii="Times New Roman" w:hAnsi="Times New Roman"/>
          <w:sz w:val="28"/>
          <w:szCs w:val="28"/>
          <w:lang w:eastAsia="ru-RU"/>
        </w:rPr>
        <w:t>"</w:t>
      </w:r>
      <w:r w:rsidRPr="00D1362B">
        <w:rPr>
          <w:rFonts w:ascii="Times New Roman" w:hAnsi="Times New Roman"/>
          <w:sz w:val="28"/>
          <w:szCs w:val="28"/>
          <w:lang w:eastAsia="ru-RU"/>
        </w:rPr>
        <w:t>пересчет назад</w:t>
      </w:r>
      <w:r w:rsidR="00D1362B">
        <w:rPr>
          <w:rFonts w:ascii="Times New Roman" w:hAnsi="Times New Roman"/>
          <w:sz w:val="28"/>
          <w:szCs w:val="28"/>
          <w:lang w:eastAsia="ru-RU"/>
        </w:rPr>
        <w:t>"</w:t>
      </w:r>
      <w:r w:rsidRPr="00D1362B">
        <w:rPr>
          <w:rFonts w:ascii="Times New Roman" w:hAnsi="Times New Roman"/>
          <w:sz w:val="28"/>
          <w:szCs w:val="28"/>
          <w:lang w:eastAsia="ru-RU"/>
        </w:rPr>
        <w:t>, заключающиеся в построении оборотной ведомости по выбранным позициям от момента проведения инвентаризации до отчетной даты.</w:t>
      </w:r>
    </w:p>
    <w:p w:rsid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Наблюдая за проведением инвентаризации, аудитор должен убедиться в том, что в организации установлены:</w:t>
      </w:r>
    </w:p>
    <w:p w:rsidR="00446E69" w:rsidRPr="00D1362B" w:rsidRDefault="00146A69" w:rsidP="00D1362B">
      <w:pPr>
        <w:tabs>
          <w:tab w:val="num" w:pos="1080"/>
        </w:tabs>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 </w:t>
      </w:r>
      <w:r w:rsidR="00446E69" w:rsidRPr="00D1362B">
        <w:rPr>
          <w:rFonts w:ascii="Times New Roman" w:hAnsi="Times New Roman"/>
          <w:sz w:val="28"/>
          <w:szCs w:val="28"/>
          <w:lang w:eastAsia="ru-RU"/>
        </w:rPr>
        <w:t>порядок и сроки проведения инвентаризации, утвержден состав инвентаризационной комиссии;</w:t>
      </w:r>
    </w:p>
    <w:p w:rsidR="00446E69" w:rsidRPr="00D1362B" w:rsidRDefault="00146A69" w:rsidP="00D1362B">
      <w:pPr>
        <w:tabs>
          <w:tab w:val="num" w:pos="1080"/>
        </w:tabs>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 </w:t>
      </w:r>
      <w:r w:rsidR="00446E69" w:rsidRPr="00D1362B">
        <w:rPr>
          <w:rFonts w:ascii="Times New Roman" w:hAnsi="Times New Roman"/>
          <w:sz w:val="28"/>
          <w:szCs w:val="28"/>
          <w:lang w:eastAsia="ru-RU"/>
        </w:rPr>
        <w:t xml:space="preserve">организация процесса инвентаризации позволяет обеспечить достоверность подсчета количества </w:t>
      </w:r>
      <w:r w:rsidR="00AC7292" w:rsidRPr="00D1362B">
        <w:rPr>
          <w:rFonts w:ascii="Times New Roman" w:hAnsi="Times New Roman"/>
          <w:sz w:val="28"/>
          <w:szCs w:val="28"/>
          <w:lang w:eastAsia="ru-RU"/>
        </w:rPr>
        <w:t>производственных запасов</w:t>
      </w:r>
      <w:r w:rsidR="00446E69" w:rsidRPr="00D1362B">
        <w:rPr>
          <w:rFonts w:ascii="Times New Roman" w:hAnsi="Times New Roman"/>
          <w:sz w:val="28"/>
          <w:szCs w:val="28"/>
          <w:lang w:eastAsia="ru-RU"/>
        </w:rPr>
        <w:t>;</w:t>
      </w:r>
    </w:p>
    <w:p w:rsidR="00446E69" w:rsidRPr="00D1362B" w:rsidRDefault="00146A69" w:rsidP="00D1362B">
      <w:pPr>
        <w:tabs>
          <w:tab w:val="num" w:pos="1080"/>
        </w:tabs>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 </w:t>
      </w:r>
      <w:r w:rsidR="00446E69" w:rsidRPr="00D1362B">
        <w:rPr>
          <w:rFonts w:ascii="Times New Roman" w:hAnsi="Times New Roman"/>
          <w:sz w:val="28"/>
          <w:szCs w:val="28"/>
          <w:lang w:eastAsia="ru-RU"/>
        </w:rPr>
        <w:t>материальные ценности, принятые организацией на ответственное хранение (товары, принятые на комиссию, материалы, принятые в переработку, готовая продукция или товары, приобретенные покупателями, но не отгруженные им, и т.п.), вносятся в отдельные инвентаризационные описи.</w:t>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В случае, если аудитор не смог наблюдать за проведением инвентаризации на отчетную дату, в ходе проверки должна быть проведена выборочная контрольная инвентаризация.</w:t>
      </w:r>
    </w:p>
    <w:p w:rsidR="00446E69" w:rsidRPr="00D1362B" w:rsidRDefault="00446E69" w:rsidP="00D1362B">
      <w:pPr>
        <w:suppressAutoHyphens/>
        <w:spacing w:after="0" w:line="360" w:lineRule="auto"/>
        <w:ind w:firstLine="709"/>
        <w:jc w:val="both"/>
        <w:rPr>
          <w:rFonts w:ascii="Times New Roman" w:hAnsi="Times New Roman"/>
          <w:b/>
          <w:sz w:val="28"/>
          <w:szCs w:val="28"/>
          <w:lang w:eastAsia="ru-RU"/>
        </w:rPr>
      </w:pPr>
      <w:r w:rsidRPr="00D1362B">
        <w:rPr>
          <w:rFonts w:ascii="Times New Roman" w:hAnsi="Times New Roman"/>
          <w:sz w:val="28"/>
          <w:szCs w:val="28"/>
          <w:lang w:eastAsia="ru-RU"/>
        </w:rPr>
        <w:t xml:space="preserve">При инвентаризации аудитор может выбрать для проверки отдельные статьи </w:t>
      </w:r>
      <w:r w:rsidR="00AC7292" w:rsidRPr="00D1362B">
        <w:rPr>
          <w:rFonts w:ascii="Times New Roman" w:hAnsi="Times New Roman"/>
          <w:sz w:val="28"/>
          <w:szCs w:val="28"/>
          <w:lang w:eastAsia="ru-RU"/>
        </w:rPr>
        <w:t>материалов</w:t>
      </w:r>
      <w:r w:rsidRPr="00D1362B">
        <w:rPr>
          <w:rFonts w:ascii="Times New Roman" w:hAnsi="Times New Roman"/>
          <w:sz w:val="28"/>
          <w:szCs w:val="28"/>
          <w:lang w:eastAsia="ru-RU"/>
        </w:rPr>
        <w:t>, самостоятельно провести контрольный подсчет и убедиться в том, что данные подсчета правильно отражены в инвентаризационных описях. Далее, необходимо сверить данные проведенных подсчетов с данными, отраженными в бухгалтерском учете и отчетности организации. Необходимо провести и обратную процедуру: выбрать по регистрам бухгалтерского учета определенное количество статей материальных ценностей и при инвентаризации путем подсчета удостовериться в том, что они действительно существуют. В качестве рабочего документа целесообразно применять типовую форму инвентаризационной ведомости ИНВ-3.</w:t>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В ходе проведения инвентаризации следует обращать внимание на физическое состояние </w:t>
      </w:r>
      <w:r w:rsidR="00AC7292" w:rsidRPr="00D1362B">
        <w:rPr>
          <w:rFonts w:ascii="Times New Roman" w:hAnsi="Times New Roman"/>
          <w:sz w:val="28"/>
          <w:szCs w:val="28"/>
          <w:lang w:eastAsia="ru-RU"/>
        </w:rPr>
        <w:t>материалов</w:t>
      </w:r>
      <w:r w:rsidRPr="00D1362B">
        <w:rPr>
          <w:rFonts w:ascii="Times New Roman" w:hAnsi="Times New Roman"/>
          <w:sz w:val="28"/>
          <w:szCs w:val="28"/>
          <w:lang w:eastAsia="ru-RU"/>
        </w:rPr>
        <w:t xml:space="preserve"> организации: испорченные, утратившие свои потребительные свойства материальные ценности должны отражаться в отчетности с учетом резерва под снижение их стоимости или списываться с баланса организации в связи с невозможностью их использования.</w:t>
      </w:r>
    </w:p>
    <w:p w:rsidR="00446E69" w:rsidRPr="00D1362B" w:rsidRDefault="00446E6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В целях подтверждения учетных остатков на отчетную дату выполняются процедуры </w:t>
      </w:r>
      <w:r w:rsidR="00D1362B">
        <w:rPr>
          <w:rFonts w:ascii="Times New Roman" w:hAnsi="Times New Roman"/>
          <w:sz w:val="28"/>
          <w:szCs w:val="28"/>
          <w:lang w:eastAsia="ru-RU"/>
        </w:rPr>
        <w:t>"</w:t>
      </w:r>
      <w:r w:rsidRPr="00D1362B">
        <w:rPr>
          <w:rFonts w:ascii="Times New Roman" w:hAnsi="Times New Roman"/>
          <w:sz w:val="28"/>
          <w:szCs w:val="28"/>
          <w:lang w:eastAsia="ru-RU"/>
        </w:rPr>
        <w:t>пересчет вперед</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или </w:t>
      </w:r>
      <w:r w:rsidR="00D1362B">
        <w:rPr>
          <w:rFonts w:ascii="Times New Roman" w:hAnsi="Times New Roman"/>
          <w:sz w:val="28"/>
          <w:szCs w:val="28"/>
          <w:lang w:eastAsia="ru-RU"/>
        </w:rPr>
        <w:t>"</w:t>
      </w:r>
      <w:r w:rsidRPr="00D1362B">
        <w:rPr>
          <w:rFonts w:ascii="Times New Roman" w:hAnsi="Times New Roman"/>
          <w:sz w:val="28"/>
          <w:szCs w:val="28"/>
          <w:lang w:eastAsia="ru-RU"/>
        </w:rPr>
        <w:t>пересчет назад</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заключающиеся в построении оборотной ведомости по выбранным позициям от момента проведения инвентаризации до отчетной даты.</w:t>
      </w:r>
    </w:p>
    <w:p w:rsidR="0085243B" w:rsidRPr="00D1362B" w:rsidRDefault="0085243B"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Процедура 2.1:</w:t>
      </w:r>
      <w:r w:rsidRPr="00D1362B">
        <w:rPr>
          <w:rFonts w:ascii="Times New Roman" w:hAnsi="Times New Roman"/>
          <w:sz w:val="28"/>
          <w:szCs w:val="28"/>
          <w:lang w:eastAsia="ru-RU"/>
        </w:rPr>
        <w:t xml:space="preserve"> проверка документального подтверждения прав собственности на </w:t>
      </w:r>
      <w:r w:rsidR="00AC7292" w:rsidRPr="00D1362B">
        <w:rPr>
          <w:rFonts w:ascii="Times New Roman" w:hAnsi="Times New Roman"/>
          <w:sz w:val="28"/>
          <w:szCs w:val="28"/>
          <w:lang w:eastAsia="ru-RU"/>
        </w:rPr>
        <w:t>материалы</w:t>
      </w:r>
      <w:r w:rsidRPr="00D1362B">
        <w:rPr>
          <w:rFonts w:ascii="Times New Roman" w:hAnsi="Times New Roman"/>
          <w:sz w:val="28"/>
          <w:szCs w:val="28"/>
          <w:lang w:eastAsia="ru-RU"/>
        </w:rPr>
        <w:t>.</w:t>
      </w:r>
    </w:p>
    <w:p w:rsidR="0085243B" w:rsidRPr="00D1362B" w:rsidRDefault="0085243B"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Источники информации</w:t>
      </w:r>
      <w:r w:rsidRPr="00D1362B">
        <w:rPr>
          <w:rFonts w:ascii="Times New Roman" w:hAnsi="Times New Roman"/>
          <w:sz w:val="28"/>
          <w:szCs w:val="28"/>
          <w:lang w:eastAsia="ru-RU"/>
        </w:rPr>
        <w:t>: договоры, спецификации, накладные поставщиков; акты оприходования материалов, созданных самой организацией.</w:t>
      </w:r>
    </w:p>
    <w:p w:rsidR="00D1362B" w:rsidRDefault="00D1362B">
      <w:pPr>
        <w:rPr>
          <w:rFonts w:ascii="Times New Roman" w:hAnsi="Times New Roman"/>
          <w:sz w:val="28"/>
          <w:szCs w:val="28"/>
          <w:lang w:eastAsia="ru-RU"/>
        </w:rPr>
      </w:pPr>
      <w:r>
        <w:rPr>
          <w:rFonts w:ascii="Times New Roman" w:hAnsi="Times New Roman"/>
          <w:sz w:val="28"/>
          <w:szCs w:val="28"/>
          <w:lang w:eastAsia="ru-RU"/>
        </w:rPr>
        <w:br w:type="page"/>
      </w:r>
    </w:p>
    <w:p w:rsidR="0085243B" w:rsidRPr="00D1362B" w:rsidRDefault="0085243B"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документ РД-2.1</w:t>
      </w:r>
    </w:p>
    <w:tbl>
      <w:tblPr>
        <w:tblW w:w="93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1276"/>
        <w:gridCol w:w="688"/>
        <w:gridCol w:w="898"/>
        <w:gridCol w:w="1449"/>
        <w:gridCol w:w="1215"/>
        <w:gridCol w:w="569"/>
        <w:gridCol w:w="909"/>
        <w:gridCol w:w="893"/>
      </w:tblGrid>
      <w:tr w:rsidR="00D1362B" w:rsidRPr="007D6299" w:rsidTr="007D6299">
        <w:tc>
          <w:tcPr>
            <w:tcW w:w="1413"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Наименование материала</w:t>
            </w:r>
          </w:p>
        </w:tc>
        <w:tc>
          <w:tcPr>
            <w:tcW w:w="1276"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Номенкла</w:t>
            </w:r>
            <w:r w:rsidR="00D1362B" w:rsidRPr="007D6299">
              <w:rPr>
                <w:rFonts w:ascii="Times New Roman" w:hAnsi="Times New Roman"/>
                <w:sz w:val="20"/>
                <w:szCs w:val="24"/>
                <w:lang w:val="en-US" w:eastAsia="ru-RU"/>
              </w:rPr>
              <w:t>-</w:t>
            </w:r>
            <w:r w:rsidRPr="007D6299">
              <w:rPr>
                <w:rFonts w:ascii="Times New Roman" w:hAnsi="Times New Roman"/>
                <w:sz w:val="20"/>
                <w:szCs w:val="24"/>
                <w:lang w:eastAsia="ru-RU"/>
              </w:rPr>
              <w:t>турный номер</w:t>
            </w:r>
          </w:p>
        </w:tc>
        <w:tc>
          <w:tcPr>
            <w:tcW w:w="688" w:type="dxa"/>
            <w:shd w:val="clear" w:color="auto" w:fill="auto"/>
          </w:tcPr>
          <w:p w:rsidR="0085243B" w:rsidRPr="007D6299" w:rsidRDefault="0085243B" w:rsidP="007D6299">
            <w:pPr>
              <w:suppressAutoHyphens/>
              <w:spacing w:after="0" w:line="360" w:lineRule="auto"/>
              <w:outlineLvl w:val="7"/>
              <w:rPr>
                <w:rFonts w:ascii="Times New Roman" w:hAnsi="Times New Roman"/>
                <w:bCs/>
                <w:sz w:val="20"/>
                <w:szCs w:val="24"/>
                <w:lang w:eastAsia="ru-RU"/>
              </w:rPr>
            </w:pPr>
            <w:r w:rsidRPr="007D6299">
              <w:rPr>
                <w:rFonts w:ascii="Times New Roman" w:hAnsi="Times New Roman"/>
                <w:bCs/>
                <w:sz w:val="20"/>
                <w:szCs w:val="24"/>
                <w:lang w:eastAsia="ru-RU"/>
              </w:rPr>
              <w:t>Кол-во</w:t>
            </w:r>
          </w:p>
        </w:tc>
        <w:tc>
          <w:tcPr>
            <w:tcW w:w="898"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Сумма</w:t>
            </w:r>
          </w:p>
        </w:tc>
        <w:tc>
          <w:tcPr>
            <w:tcW w:w="1449"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Наименование документа</w:t>
            </w:r>
          </w:p>
        </w:tc>
        <w:tc>
          <w:tcPr>
            <w:tcW w:w="1215"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Номер и дата</w:t>
            </w:r>
          </w:p>
        </w:tc>
        <w:tc>
          <w:tcPr>
            <w:tcW w:w="569"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Кол-во</w:t>
            </w:r>
          </w:p>
        </w:tc>
        <w:tc>
          <w:tcPr>
            <w:tcW w:w="909"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Сумма</w:t>
            </w:r>
          </w:p>
        </w:tc>
        <w:tc>
          <w:tcPr>
            <w:tcW w:w="893"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Приме</w:t>
            </w:r>
            <w:r w:rsidR="00D1362B" w:rsidRPr="007D6299">
              <w:rPr>
                <w:rFonts w:ascii="Times New Roman" w:hAnsi="Times New Roman"/>
                <w:sz w:val="20"/>
                <w:szCs w:val="24"/>
                <w:lang w:val="en-US" w:eastAsia="ru-RU"/>
              </w:rPr>
              <w:t>-</w:t>
            </w:r>
            <w:r w:rsidRPr="007D6299">
              <w:rPr>
                <w:rFonts w:ascii="Times New Roman" w:hAnsi="Times New Roman"/>
                <w:sz w:val="20"/>
                <w:szCs w:val="24"/>
                <w:lang w:eastAsia="ru-RU"/>
              </w:rPr>
              <w:t>чание</w:t>
            </w:r>
          </w:p>
        </w:tc>
      </w:tr>
      <w:tr w:rsidR="00D1362B" w:rsidRPr="007D6299" w:rsidTr="007D6299">
        <w:tc>
          <w:tcPr>
            <w:tcW w:w="1413" w:type="dxa"/>
            <w:shd w:val="clear" w:color="auto" w:fill="auto"/>
          </w:tcPr>
          <w:p w:rsidR="0085243B" w:rsidRPr="007D6299" w:rsidRDefault="002D0C62" w:rsidP="007D6299">
            <w:pPr>
              <w:suppressAutoHyphens/>
              <w:spacing w:after="0" w:line="360" w:lineRule="auto"/>
              <w:rPr>
                <w:rFonts w:ascii="Times New Roman" w:hAnsi="Times New Roman"/>
                <w:sz w:val="20"/>
                <w:szCs w:val="24"/>
                <w:lang w:val="en-US" w:eastAsia="ru-RU"/>
              </w:rPr>
            </w:pPr>
            <w:r w:rsidRPr="007D6299">
              <w:rPr>
                <w:rFonts w:ascii="Times New Roman" w:hAnsi="Times New Roman"/>
                <w:sz w:val="20"/>
                <w:szCs w:val="24"/>
                <w:lang w:eastAsia="ru-RU"/>
              </w:rPr>
              <w:t>Дрожжи сухие</w:t>
            </w:r>
          </w:p>
        </w:tc>
        <w:tc>
          <w:tcPr>
            <w:tcW w:w="1276" w:type="dxa"/>
            <w:shd w:val="clear" w:color="auto" w:fill="auto"/>
          </w:tcPr>
          <w:p w:rsidR="0085243B" w:rsidRPr="007D6299" w:rsidRDefault="00AC729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117</w:t>
            </w:r>
          </w:p>
        </w:tc>
        <w:tc>
          <w:tcPr>
            <w:tcW w:w="688" w:type="dxa"/>
            <w:shd w:val="clear" w:color="auto" w:fill="auto"/>
          </w:tcPr>
          <w:p w:rsidR="0085243B" w:rsidRPr="007D6299" w:rsidRDefault="00AC729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750</w:t>
            </w:r>
          </w:p>
        </w:tc>
        <w:tc>
          <w:tcPr>
            <w:tcW w:w="898"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25000</w:t>
            </w:r>
          </w:p>
        </w:tc>
        <w:tc>
          <w:tcPr>
            <w:tcW w:w="1449" w:type="dxa"/>
            <w:shd w:val="clear" w:color="auto" w:fill="auto"/>
          </w:tcPr>
          <w:p w:rsidR="0085243B" w:rsidRPr="007D6299" w:rsidRDefault="000E6D3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Договор поставки №37</w:t>
            </w:r>
          </w:p>
        </w:tc>
        <w:tc>
          <w:tcPr>
            <w:tcW w:w="1215"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17.05.08г.</w:t>
            </w:r>
          </w:p>
        </w:tc>
        <w:tc>
          <w:tcPr>
            <w:tcW w:w="569"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w:t>
            </w:r>
            <w:r w:rsidR="000E6D39" w:rsidRPr="007D6299">
              <w:rPr>
                <w:rFonts w:ascii="Times New Roman" w:hAnsi="Times New Roman"/>
                <w:sz w:val="20"/>
                <w:szCs w:val="24"/>
                <w:lang w:eastAsia="ru-RU"/>
              </w:rPr>
              <w:t>70</w:t>
            </w:r>
          </w:p>
        </w:tc>
        <w:tc>
          <w:tcPr>
            <w:tcW w:w="909"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w:t>
            </w:r>
            <w:r w:rsidR="000E6D39" w:rsidRPr="007D6299">
              <w:rPr>
                <w:rFonts w:ascii="Times New Roman" w:hAnsi="Times New Roman"/>
                <w:sz w:val="20"/>
                <w:szCs w:val="24"/>
                <w:lang w:eastAsia="ru-RU"/>
              </w:rPr>
              <w:t>6500</w:t>
            </w:r>
          </w:p>
        </w:tc>
        <w:tc>
          <w:tcPr>
            <w:tcW w:w="89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r>
      <w:tr w:rsidR="00D1362B" w:rsidRPr="007D6299" w:rsidTr="007D6299">
        <w:trPr>
          <w:trHeight w:val="663"/>
        </w:trPr>
        <w:tc>
          <w:tcPr>
            <w:tcW w:w="1413" w:type="dxa"/>
            <w:shd w:val="clear" w:color="auto" w:fill="auto"/>
          </w:tcPr>
          <w:p w:rsidR="0085243B" w:rsidRPr="007D6299" w:rsidRDefault="002D0C62" w:rsidP="007D6299">
            <w:pPr>
              <w:suppressAutoHyphens/>
              <w:spacing w:after="0" w:line="360" w:lineRule="auto"/>
              <w:rPr>
                <w:rFonts w:ascii="Times New Roman" w:hAnsi="Times New Roman"/>
                <w:sz w:val="20"/>
                <w:szCs w:val="24"/>
                <w:lang w:val="en-US" w:eastAsia="ru-RU"/>
              </w:rPr>
            </w:pPr>
            <w:r w:rsidRPr="007D6299">
              <w:rPr>
                <w:rFonts w:ascii="Times New Roman" w:hAnsi="Times New Roman"/>
                <w:sz w:val="20"/>
                <w:szCs w:val="24"/>
                <w:lang w:eastAsia="ru-RU"/>
              </w:rPr>
              <w:t>Сахар</w:t>
            </w:r>
          </w:p>
        </w:tc>
        <w:tc>
          <w:tcPr>
            <w:tcW w:w="1276"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210</w:t>
            </w:r>
          </w:p>
        </w:tc>
        <w:tc>
          <w:tcPr>
            <w:tcW w:w="688"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1100</w:t>
            </w:r>
          </w:p>
        </w:tc>
        <w:tc>
          <w:tcPr>
            <w:tcW w:w="898"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38000</w:t>
            </w:r>
          </w:p>
        </w:tc>
        <w:tc>
          <w:tcPr>
            <w:tcW w:w="1449" w:type="dxa"/>
            <w:shd w:val="clear" w:color="auto" w:fill="auto"/>
          </w:tcPr>
          <w:p w:rsidR="0085243B" w:rsidRPr="007D6299" w:rsidRDefault="000E6D3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Накладная №14</w:t>
            </w:r>
          </w:p>
        </w:tc>
        <w:tc>
          <w:tcPr>
            <w:tcW w:w="1215"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25.05.08г.</w:t>
            </w:r>
          </w:p>
        </w:tc>
        <w:tc>
          <w:tcPr>
            <w:tcW w:w="569"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210</w:t>
            </w:r>
          </w:p>
        </w:tc>
        <w:tc>
          <w:tcPr>
            <w:tcW w:w="909" w:type="dxa"/>
            <w:shd w:val="clear" w:color="auto" w:fill="auto"/>
          </w:tcPr>
          <w:p w:rsidR="0085243B" w:rsidRPr="007D6299" w:rsidRDefault="005B4B96"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38000</w:t>
            </w:r>
          </w:p>
        </w:tc>
        <w:tc>
          <w:tcPr>
            <w:tcW w:w="89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r>
    </w:tbl>
    <w:p w:rsidR="0085243B" w:rsidRPr="00D1362B" w:rsidRDefault="0085243B" w:rsidP="00D1362B">
      <w:pPr>
        <w:suppressAutoHyphens/>
        <w:spacing w:after="0" w:line="360" w:lineRule="auto"/>
        <w:ind w:firstLine="709"/>
        <w:jc w:val="both"/>
        <w:rPr>
          <w:rFonts w:ascii="Times New Roman" w:hAnsi="Times New Roman"/>
          <w:sz w:val="28"/>
          <w:szCs w:val="24"/>
          <w:lang w:eastAsia="ru-RU"/>
        </w:rPr>
      </w:pPr>
    </w:p>
    <w:p w:rsidR="000E6D39" w:rsidRPr="00D1362B" w:rsidRDefault="000E6D39" w:rsidP="00D1362B">
      <w:pPr>
        <w:suppressAutoHyphens/>
        <w:spacing w:after="0" w:line="360" w:lineRule="auto"/>
        <w:ind w:firstLine="709"/>
        <w:jc w:val="both"/>
        <w:rPr>
          <w:rFonts w:ascii="Times New Roman" w:hAnsi="Times New Roman"/>
          <w:sz w:val="28"/>
          <w:szCs w:val="24"/>
          <w:lang w:eastAsia="ru-RU"/>
        </w:rPr>
      </w:pPr>
      <w:r w:rsidRPr="00D1362B">
        <w:rPr>
          <w:rFonts w:ascii="Times New Roman" w:hAnsi="Times New Roman"/>
          <w:sz w:val="28"/>
          <w:szCs w:val="24"/>
          <w:lang w:eastAsia="ru-RU"/>
        </w:rPr>
        <w:t>При проведенном анализе выявлено расхождение в договоре поставке. Дрожжи сухие с номенклатурным номером 117 оприходованы на 20 кг. Меньше, чем по договору поставки №37, в учете отражены на 1500 руб. меньше, чем необходимо. Необходимо внести изменения в первичные документы, проверить данные инвентаризации подтверждающие фактическое наличие данного вида материала. Внести изменения в бухгалтерский баланс.</w:t>
      </w:r>
    </w:p>
    <w:p w:rsidR="0085243B" w:rsidRPr="00D1362B" w:rsidRDefault="0085243B"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Процедура 3.1:</w:t>
      </w:r>
      <w:r w:rsidRPr="00D1362B">
        <w:rPr>
          <w:rFonts w:ascii="Times New Roman" w:hAnsi="Times New Roman"/>
          <w:sz w:val="28"/>
          <w:szCs w:val="28"/>
          <w:lang w:eastAsia="ru-RU"/>
        </w:rPr>
        <w:t xml:space="preserve"> Анализ движения МПЗ.</w:t>
      </w:r>
    </w:p>
    <w:p w:rsidR="0085243B" w:rsidRPr="00D1362B" w:rsidRDefault="0085243B"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Источники информации: регистры синтетического учета.</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85243B" w:rsidRPr="00D1362B" w:rsidRDefault="0085243B"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документ РД-3.1.1</w:t>
      </w:r>
    </w:p>
    <w:tbl>
      <w:tblPr>
        <w:tblW w:w="90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3"/>
        <w:gridCol w:w="1278"/>
        <w:gridCol w:w="983"/>
        <w:gridCol w:w="983"/>
        <w:gridCol w:w="1004"/>
        <w:gridCol w:w="983"/>
        <w:gridCol w:w="1196"/>
        <w:gridCol w:w="1368"/>
      </w:tblGrid>
      <w:tr w:rsidR="0085243B" w:rsidRPr="007D6299" w:rsidTr="007D6299">
        <w:tc>
          <w:tcPr>
            <w:tcW w:w="1243"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Период</w:t>
            </w:r>
          </w:p>
        </w:tc>
        <w:tc>
          <w:tcPr>
            <w:tcW w:w="1278"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начальное</w:t>
            </w:r>
          </w:p>
        </w:tc>
        <w:tc>
          <w:tcPr>
            <w:tcW w:w="983"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Посту</w:t>
            </w:r>
            <w:r w:rsidR="00D1362B" w:rsidRPr="007D6299">
              <w:rPr>
                <w:rFonts w:ascii="Times New Roman" w:hAnsi="Times New Roman"/>
                <w:sz w:val="20"/>
                <w:szCs w:val="24"/>
                <w:lang w:val="en-US" w:eastAsia="ru-RU"/>
              </w:rPr>
              <w:t>-</w:t>
            </w:r>
            <w:r w:rsidRPr="007D6299">
              <w:rPr>
                <w:rFonts w:ascii="Times New Roman" w:hAnsi="Times New Roman"/>
                <w:sz w:val="20"/>
                <w:szCs w:val="24"/>
                <w:lang w:eastAsia="ru-RU"/>
              </w:rPr>
              <w:t>пление</w:t>
            </w:r>
          </w:p>
        </w:tc>
        <w:tc>
          <w:tcPr>
            <w:tcW w:w="983"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Доля к итогу, %</w:t>
            </w:r>
          </w:p>
        </w:tc>
        <w:tc>
          <w:tcPr>
            <w:tcW w:w="1004"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Выбытие</w:t>
            </w:r>
          </w:p>
        </w:tc>
        <w:tc>
          <w:tcPr>
            <w:tcW w:w="983"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Доля к итогу, %</w:t>
            </w:r>
          </w:p>
        </w:tc>
        <w:tc>
          <w:tcPr>
            <w:tcW w:w="1196"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Сальдо конечное</w:t>
            </w:r>
          </w:p>
        </w:tc>
        <w:tc>
          <w:tcPr>
            <w:tcW w:w="1368" w:type="dxa"/>
            <w:shd w:val="clear" w:color="auto" w:fill="auto"/>
          </w:tcPr>
          <w:p w:rsidR="0085243B" w:rsidRPr="007D6299" w:rsidRDefault="0085243B"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Примечания аудитора</w:t>
            </w:r>
          </w:p>
        </w:tc>
      </w:tr>
      <w:tr w:rsidR="0085243B" w:rsidRPr="007D6299" w:rsidTr="007D6299">
        <w:tc>
          <w:tcPr>
            <w:tcW w:w="1243"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val="en-US" w:eastAsia="ru-RU"/>
              </w:rPr>
              <w:t xml:space="preserve">I </w:t>
            </w:r>
            <w:r w:rsidRPr="007D6299">
              <w:rPr>
                <w:rFonts w:ascii="Times New Roman" w:hAnsi="Times New Roman"/>
                <w:sz w:val="20"/>
                <w:szCs w:val="24"/>
                <w:lang w:eastAsia="ru-RU"/>
              </w:rPr>
              <w:t>квартал</w:t>
            </w:r>
          </w:p>
        </w:tc>
        <w:tc>
          <w:tcPr>
            <w:tcW w:w="1278"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114500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37800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21,45</w:t>
            </w:r>
          </w:p>
        </w:tc>
        <w:tc>
          <w:tcPr>
            <w:tcW w:w="1004"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92500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41,97</w:t>
            </w:r>
          </w:p>
        </w:tc>
        <w:tc>
          <w:tcPr>
            <w:tcW w:w="1196"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59800</w:t>
            </w:r>
          </w:p>
        </w:tc>
        <w:tc>
          <w:tcPr>
            <w:tcW w:w="1368"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r>
      <w:tr w:rsidR="0085243B" w:rsidRPr="007D6299" w:rsidTr="007D6299">
        <w:tc>
          <w:tcPr>
            <w:tcW w:w="1243"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val="en-US" w:eastAsia="ru-RU"/>
              </w:rPr>
              <w:t>II</w:t>
            </w:r>
            <w:r w:rsidRPr="007D6299">
              <w:rPr>
                <w:rFonts w:ascii="Times New Roman" w:hAnsi="Times New Roman"/>
                <w:sz w:val="20"/>
                <w:szCs w:val="24"/>
                <w:lang w:eastAsia="ru-RU"/>
              </w:rPr>
              <w:t xml:space="preserve"> квартал</w:t>
            </w:r>
          </w:p>
        </w:tc>
        <w:tc>
          <w:tcPr>
            <w:tcW w:w="1278"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59800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66800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37,91</w:t>
            </w:r>
          </w:p>
        </w:tc>
        <w:tc>
          <w:tcPr>
            <w:tcW w:w="1004"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72500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32,89</w:t>
            </w:r>
          </w:p>
        </w:tc>
        <w:tc>
          <w:tcPr>
            <w:tcW w:w="1196"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54100</w:t>
            </w:r>
          </w:p>
        </w:tc>
        <w:tc>
          <w:tcPr>
            <w:tcW w:w="1368"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r>
      <w:tr w:rsidR="0085243B" w:rsidRPr="007D6299" w:rsidTr="007D6299">
        <w:tc>
          <w:tcPr>
            <w:tcW w:w="124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val="en-US" w:eastAsia="ru-RU"/>
              </w:rPr>
              <w:t>III</w:t>
            </w:r>
            <w:r w:rsidRPr="007D6299">
              <w:rPr>
                <w:rFonts w:ascii="Times New Roman" w:hAnsi="Times New Roman"/>
                <w:sz w:val="20"/>
                <w:szCs w:val="24"/>
                <w:lang w:eastAsia="ru-RU"/>
              </w:rPr>
              <w:t xml:space="preserve"> квартал</w:t>
            </w:r>
          </w:p>
        </w:tc>
        <w:tc>
          <w:tcPr>
            <w:tcW w:w="1278"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54100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71600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40,64</w:t>
            </w:r>
          </w:p>
        </w:tc>
        <w:tc>
          <w:tcPr>
            <w:tcW w:w="1004"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55400</w:t>
            </w:r>
          </w:p>
        </w:tc>
        <w:tc>
          <w:tcPr>
            <w:tcW w:w="983"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25,14</w:t>
            </w:r>
          </w:p>
        </w:tc>
        <w:tc>
          <w:tcPr>
            <w:tcW w:w="1196"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70300</w:t>
            </w:r>
          </w:p>
        </w:tc>
        <w:tc>
          <w:tcPr>
            <w:tcW w:w="1368" w:type="dxa"/>
            <w:shd w:val="clear" w:color="auto" w:fill="auto"/>
          </w:tcPr>
          <w:p w:rsidR="0085243B"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r>
      <w:tr w:rsidR="002D0C62" w:rsidRPr="007D6299" w:rsidTr="007D6299">
        <w:tc>
          <w:tcPr>
            <w:tcW w:w="1243"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Итого</w:t>
            </w:r>
          </w:p>
        </w:tc>
        <w:tc>
          <w:tcPr>
            <w:tcW w:w="1278"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c>
          <w:tcPr>
            <w:tcW w:w="983"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176200</w:t>
            </w:r>
          </w:p>
        </w:tc>
        <w:tc>
          <w:tcPr>
            <w:tcW w:w="983"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100</w:t>
            </w:r>
          </w:p>
        </w:tc>
        <w:tc>
          <w:tcPr>
            <w:tcW w:w="1004"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220400</w:t>
            </w:r>
          </w:p>
        </w:tc>
        <w:tc>
          <w:tcPr>
            <w:tcW w:w="983"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100</w:t>
            </w:r>
          </w:p>
        </w:tc>
        <w:tc>
          <w:tcPr>
            <w:tcW w:w="1196"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c>
          <w:tcPr>
            <w:tcW w:w="1368" w:type="dxa"/>
            <w:shd w:val="clear" w:color="auto" w:fill="auto"/>
          </w:tcPr>
          <w:p w:rsidR="002D0C62" w:rsidRPr="007D6299" w:rsidRDefault="002D0C62"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w:t>
            </w:r>
          </w:p>
        </w:tc>
      </w:tr>
    </w:tbl>
    <w:p w:rsidR="006A05D4" w:rsidRDefault="006A05D4" w:rsidP="00D1362B">
      <w:pPr>
        <w:suppressAutoHyphens/>
        <w:spacing w:after="0" w:line="360" w:lineRule="auto"/>
        <w:ind w:firstLine="709"/>
        <w:jc w:val="both"/>
        <w:rPr>
          <w:rFonts w:ascii="Times New Roman" w:hAnsi="Times New Roman"/>
          <w:b/>
          <w:sz w:val="28"/>
          <w:szCs w:val="28"/>
          <w:lang w:eastAsia="ru-RU"/>
        </w:rPr>
      </w:pPr>
    </w:p>
    <w:p w:rsidR="009D574D" w:rsidRPr="006A05D4" w:rsidRDefault="009D574D"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b/>
          <w:sz w:val="28"/>
          <w:szCs w:val="28"/>
          <w:lang w:eastAsia="ru-RU"/>
        </w:rPr>
        <w:t xml:space="preserve">Процедура 3.2: </w:t>
      </w:r>
      <w:r w:rsidRPr="00D1362B">
        <w:rPr>
          <w:rFonts w:ascii="Times New Roman" w:hAnsi="Times New Roman"/>
          <w:sz w:val="28"/>
          <w:szCs w:val="28"/>
          <w:lang w:eastAsia="ru-RU"/>
        </w:rPr>
        <w:t>Проверка полноты документального подтверждения хозяйственных операций по движению материалов</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D1362B" w:rsidRDefault="00D1362B">
      <w:pPr>
        <w:rPr>
          <w:rFonts w:ascii="Times New Roman" w:hAnsi="Times New Roman"/>
          <w:sz w:val="28"/>
          <w:szCs w:val="28"/>
          <w:lang w:eastAsia="ru-RU"/>
        </w:rPr>
      </w:pPr>
      <w:r>
        <w:rPr>
          <w:rFonts w:ascii="Times New Roman" w:hAnsi="Times New Roman"/>
          <w:sz w:val="28"/>
          <w:szCs w:val="28"/>
          <w:lang w:eastAsia="ru-RU"/>
        </w:rPr>
        <w:br w:type="page"/>
      </w:r>
    </w:p>
    <w:p w:rsidR="002D0C62" w:rsidRPr="00D1362B" w:rsidRDefault="002D0C62"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w:t>
      </w:r>
      <w:r w:rsidR="00577B04" w:rsidRPr="00D1362B">
        <w:rPr>
          <w:rFonts w:ascii="Times New Roman" w:hAnsi="Times New Roman"/>
          <w:sz w:val="28"/>
          <w:szCs w:val="28"/>
          <w:lang w:eastAsia="ru-RU"/>
        </w:rPr>
        <w:t>т РД-3.2</w:t>
      </w:r>
      <w:r w:rsidRPr="00D1362B">
        <w:rPr>
          <w:rFonts w:ascii="Times New Roman" w:hAnsi="Times New Roman"/>
          <w:sz w:val="28"/>
          <w:szCs w:val="28"/>
          <w:lang w:eastAsia="ru-RU"/>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1210"/>
        <w:gridCol w:w="1185"/>
        <w:gridCol w:w="1499"/>
        <w:gridCol w:w="816"/>
        <w:gridCol w:w="655"/>
        <w:gridCol w:w="650"/>
        <w:gridCol w:w="1036"/>
        <w:gridCol w:w="816"/>
      </w:tblGrid>
      <w:tr w:rsidR="009D574D" w:rsidRPr="007D6299" w:rsidTr="007D6299">
        <w:tc>
          <w:tcPr>
            <w:tcW w:w="1413" w:type="dxa"/>
            <w:vMerge w:val="restart"/>
            <w:shd w:val="clear" w:color="auto" w:fill="auto"/>
          </w:tcPr>
          <w:p w:rsidR="009D574D" w:rsidRPr="007D6299" w:rsidRDefault="00B66DFE"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Наименов.</w:t>
            </w:r>
          </w:p>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документа</w:t>
            </w:r>
          </w:p>
        </w:tc>
        <w:tc>
          <w:tcPr>
            <w:tcW w:w="1210" w:type="dxa"/>
            <w:vMerge w:val="restart"/>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Номер документа</w:t>
            </w:r>
          </w:p>
        </w:tc>
        <w:tc>
          <w:tcPr>
            <w:tcW w:w="1185" w:type="dxa"/>
            <w:vMerge w:val="restart"/>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Дата документа</w:t>
            </w:r>
          </w:p>
        </w:tc>
        <w:tc>
          <w:tcPr>
            <w:tcW w:w="1499" w:type="dxa"/>
            <w:vMerge w:val="restart"/>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Наименование</w:t>
            </w:r>
          </w:p>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ТМЦ</w:t>
            </w:r>
          </w:p>
        </w:tc>
        <w:tc>
          <w:tcPr>
            <w:tcW w:w="816" w:type="dxa"/>
            <w:vMerge w:val="restart"/>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Сумма</w:t>
            </w:r>
          </w:p>
        </w:tc>
        <w:tc>
          <w:tcPr>
            <w:tcW w:w="1305" w:type="dxa"/>
            <w:gridSpan w:val="2"/>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Отражение в бух-рии</w:t>
            </w:r>
          </w:p>
        </w:tc>
        <w:tc>
          <w:tcPr>
            <w:tcW w:w="1036" w:type="dxa"/>
            <w:vMerge w:val="restart"/>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Дата</w:t>
            </w:r>
          </w:p>
        </w:tc>
        <w:tc>
          <w:tcPr>
            <w:tcW w:w="816" w:type="dxa"/>
            <w:vMerge w:val="restart"/>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Сумма</w:t>
            </w:r>
          </w:p>
        </w:tc>
      </w:tr>
      <w:tr w:rsidR="009D574D" w:rsidRPr="007D6299" w:rsidTr="007D6299">
        <w:tc>
          <w:tcPr>
            <w:tcW w:w="1413" w:type="dxa"/>
            <w:vMerge/>
            <w:shd w:val="clear" w:color="auto" w:fill="auto"/>
          </w:tcPr>
          <w:p w:rsidR="009D574D" w:rsidRPr="007D6299" w:rsidRDefault="009D574D" w:rsidP="007D6299">
            <w:pPr>
              <w:suppressAutoHyphens/>
              <w:spacing w:after="0" w:line="360" w:lineRule="auto"/>
              <w:rPr>
                <w:rFonts w:ascii="Times New Roman" w:hAnsi="Times New Roman"/>
                <w:sz w:val="20"/>
                <w:szCs w:val="24"/>
              </w:rPr>
            </w:pPr>
          </w:p>
        </w:tc>
        <w:tc>
          <w:tcPr>
            <w:tcW w:w="1210" w:type="dxa"/>
            <w:vMerge/>
            <w:shd w:val="clear" w:color="auto" w:fill="auto"/>
          </w:tcPr>
          <w:p w:rsidR="009D574D" w:rsidRPr="007D6299" w:rsidRDefault="009D574D" w:rsidP="007D6299">
            <w:pPr>
              <w:suppressAutoHyphens/>
              <w:spacing w:after="0" w:line="360" w:lineRule="auto"/>
              <w:rPr>
                <w:rFonts w:ascii="Times New Roman" w:hAnsi="Times New Roman"/>
                <w:sz w:val="20"/>
                <w:szCs w:val="24"/>
              </w:rPr>
            </w:pPr>
          </w:p>
        </w:tc>
        <w:tc>
          <w:tcPr>
            <w:tcW w:w="1185" w:type="dxa"/>
            <w:vMerge/>
            <w:shd w:val="clear" w:color="auto" w:fill="auto"/>
          </w:tcPr>
          <w:p w:rsidR="009D574D" w:rsidRPr="007D6299" w:rsidRDefault="009D574D" w:rsidP="007D6299">
            <w:pPr>
              <w:suppressAutoHyphens/>
              <w:spacing w:after="0" w:line="360" w:lineRule="auto"/>
              <w:rPr>
                <w:rFonts w:ascii="Times New Roman" w:hAnsi="Times New Roman"/>
                <w:sz w:val="20"/>
                <w:szCs w:val="24"/>
              </w:rPr>
            </w:pPr>
          </w:p>
        </w:tc>
        <w:tc>
          <w:tcPr>
            <w:tcW w:w="1499" w:type="dxa"/>
            <w:vMerge/>
            <w:shd w:val="clear" w:color="auto" w:fill="auto"/>
          </w:tcPr>
          <w:p w:rsidR="009D574D" w:rsidRPr="007D6299" w:rsidRDefault="009D574D" w:rsidP="007D6299">
            <w:pPr>
              <w:suppressAutoHyphens/>
              <w:spacing w:after="0" w:line="360" w:lineRule="auto"/>
              <w:rPr>
                <w:rFonts w:ascii="Times New Roman" w:hAnsi="Times New Roman"/>
                <w:sz w:val="20"/>
                <w:szCs w:val="24"/>
              </w:rPr>
            </w:pPr>
          </w:p>
        </w:tc>
        <w:tc>
          <w:tcPr>
            <w:tcW w:w="816" w:type="dxa"/>
            <w:vMerge/>
            <w:shd w:val="clear" w:color="auto" w:fill="auto"/>
          </w:tcPr>
          <w:p w:rsidR="009D574D" w:rsidRPr="007D6299" w:rsidRDefault="009D574D" w:rsidP="007D6299">
            <w:pPr>
              <w:suppressAutoHyphens/>
              <w:spacing w:after="0" w:line="360" w:lineRule="auto"/>
              <w:rPr>
                <w:rFonts w:ascii="Times New Roman" w:hAnsi="Times New Roman"/>
                <w:sz w:val="20"/>
                <w:szCs w:val="24"/>
              </w:rPr>
            </w:pPr>
          </w:p>
        </w:tc>
        <w:tc>
          <w:tcPr>
            <w:tcW w:w="655"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Д-т</w:t>
            </w:r>
          </w:p>
        </w:tc>
        <w:tc>
          <w:tcPr>
            <w:tcW w:w="650"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К-т</w:t>
            </w:r>
          </w:p>
        </w:tc>
        <w:tc>
          <w:tcPr>
            <w:tcW w:w="1036" w:type="dxa"/>
            <w:vMerge/>
            <w:shd w:val="clear" w:color="auto" w:fill="auto"/>
          </w:tcPr>
          <w:p w:rsidR="009D574D" w:rsidRPr="007D6299" w:rsidRDefault="009D574D" w:rsidP="007D6299">
            <w:pPr>
              <w:suppressAutoHyphens/>
              <w:spacing w:after="0" w:line="360" w:lineRule="auto"/>
              <w:rPr>
                <w:rFonts w:ascii="Times New Roman" w:hAnsi="Times New Roman"/>
                <w:sz w:val="20"/>
                <w:szCs w:val="24"/>
              </w:rPr>
            </w:pPr>
          </w:p>
        </w:tc>
        <w:tc>
          <w:tcPr>
            <w:tcW w:w="816" w:type="dxa"/>
            <w:vMerge/>
            <w:shd w:val="clear" w:color="auto" w:fill="auto"/>
          </w:tcPr>
          <w:p w:rsidR="009D574D" w:rsidRPr="007D6299" w:rsidRDefault="009D574D" w:rsidP="007D6299">
            <w:pPr>
              <w:suppressAutoHyphens/>
              <w:spacing w:after="0" w:line="360" w:lineRule="auto"/>
              <w:rPr>
                <w:rFonts w:ascii="Times New Roman" w:hAnsi="Times New Roman"/>
                <w:sz w:val="20"/>
                <w:szCs w:val="24"/>
              </w:rPr>
            </w:pPr>
          </w:p>
        </w:tc>
      </w:tr>
      <w:tr w:rsidR="009D574D" w:rsidRPr="007D6299" w:rsidTr="007D6299">
        <w:tc>
          <w:tcPr>
            <w:tcW w:w="1413"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Счет-фактура</w:t>
            </w:r>
          </w:p>
        </w:tc>
        <w:tc>
          <w:tcPr>
            <w:tcW w:w="1210"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1284</w:t>
            </w:r>
          </w:p>
        </w:tc>
        <w:tc>
          <w:tcPr>
            <w:tcW w:w="1185"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25.06.08</w:t>
            </w:r>
          </w:p>
        </w:tc>
        <w:tc>
          <w:tcPr>
            <w:tcW w:w="1499"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 xml:space="preserve">Мука пшеничная </w:t>
            </w:r>
          </w:p>
        </w:tc>
        <w:tc>
          <w:tcPr>
            <w:tcW w:w="816"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45211</w:t>
            </w:r>
          </w:p>
        </w:tc>
        <w:tc>
          <w:tcPr>
            <w:tcW w:w="655"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10</w:t>
            </w:r>
          </w:p>
        </w:tc>
        <w:tc>
          <w:tcPr>
            <w:tcW w:w="650"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60</w:t>
            </w:r>
          </w:p>
        </w:tc>
        <w:tc>
          <w:tcPr>
            <w:tcW w:w="1036"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26.0608</w:t>
            </w:r>
          </w:p>
        </w:tc>
        <w:tc>
          <w:tcPr>
            <w:tcW w:w="816"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45211</w:t>
            </w:r>
          </w:p>
        </w:tc>
      </w:tr>
      <w:tr w:rsidR="009D574D" w:rsidRPr="007D6299" w:rsidTr="007D6299">
        <w:tc>
          <w:tcPr>
            <w:tcW w:w="1413"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Счет-фактура</w:t>
            </w:r>
          </w:p>
        </w:tc>
        <w:tc>
          <w:tcPr>
            <w:tcW w:w="1210"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8099</w:t>
            </w:r>
          </w:p>
        </w:tc>
        <w:tc>
          <w:tcPr>
            <w:tcW w:w="1185"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27.06.08</w:t>
            </w:r>
          </w:p>
        </w:tc>
        <w:tc>
          <w:tcPr>
            <w:tcW w:w="1499"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Сахар песок</w:t>
            </w:r>
          </w:p>
        </w:tc>
        <w:tc>
          <w:tcPr>
            <w:tcW w:w="816"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604522</w:t>
            </w:r>
          </w:p>
        </w:tc>
        <w:tc>
          <w:tcPr>
            <w:tcW w:w="655"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10</w:t>
            </w:r>
          </w:p>
        </w:tc>
        <w:tc>
          <w:tcPr>
            <w:tcW w:w="650"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60</w:t>
            </w:r>
          </w:p>
        </w:tc>
        <w:tc>
          <w:tcPr>
            <w:tcW w:w="1036"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27.0608</w:t>
            </w:r>
          </w:p>
        </w:tc>
        <w:tc>
          <w:tcPr>
            <w:tcW w:w="816" w:type="dxa"/>
            <w:shd w:val="clear" w:color="auto" w:fill="auto"/>
          </w:tcPr>
          <w:p w:rsidR="009D574D" w:rsidRPr="007D6299" w:rsidRDefault="009D574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604522</w:t>
            </w:r>
          </w:p>
        </w:tc>
      </w:tr>
    </w:tbl>
    <w:p w:rsidR="001C0C97" w:rsidRPr="00D1362B" w:rsidRDefault="001C0C97" w:rsidP="00D1362B">
      <w:pPr>
        <w:suppressAutoHyphens/>
        <w:spacing w:after="0" w:line="360" w:lineRule="auto"/>
        <w:ind w:firstLine="709"/>
        <w:jc w:val="both"/>
        <w:rPr>
          <w:rFonts w:ascii="Times New Roman" w:hAnsi="Times New Roman"/>
          <w:sz w:val="28"/>
          <w:szCs w:val="28"/>
          <w:lang w:eastAsia="ru-RU"/>
        </w:rPr>
      </w:pPr>
    </w:p>
    <w:p w:rsidR="009D574D" w:rsidRPr="006A05D4" w:rsidRDefault="009D574D"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Проверка правильности отражения на счетах бухгалтерского учета операции по материалам</w:t>
      </w:r>
      <w:r w:rsidR="00CD74C9" w:rsidRPr="00D1362B">
        <w:rPr>
          <w:rFonts w:ascii="Times New Roman" w:hAnsi="Times New Roman"/>
          <w:sz w:val="28"/>
          <w:szCs w:val="28"/>
          <w:lang w:eastAsia="ru-RU"/>
        </w:rPr>
        <w:t>.</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577B04" w:rsidRPr="00D1362B" w:rsidRDefault="00577B04"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документ РД-3.2.2</w:t>
      </w: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2"/>
        <w:gridCol w:w="916"/>
        <w:gridCol w:w="3610"/>
        <w:gridCol w:w="816"/>
        <w:gridCol w:w="816"/>
        <w:gridCol w:w="583"/>
        <w:gridCol w:w="709"/>
        <w:gridCol w:w="709"/>
        <w:gridCol w:w="614"/>
      </w:tblGrid>
      <w:tr w:rsidR="008E7F7D" w:rsidRPr="007D6299" w:rsidTr="007D6299">
        <w:tc>
          <w:tcPr>
            <w:tcW w:w="572"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 п/п</w:t>
            </w:r>
          </w:p>
        </w:tc>
        <w:tc>
          <w:tcPr>
            <w:tcW w:w="916"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Дата</w:t>
            </w:r>
          </w:p>
        </w:tc>
        <w:tc>
          <w:tcPr>
            <w:tcW w:w="3610"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Наименование операции</w:t>
            </w:r>
          </w:p>
        </w:tc>
        <w:tc>
          <w:tcPr>
            <w:tcW w:w="1632" w:type="dxa"/>
            <w:gridSpan w:val="2"/>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Сумма</w:t>
            </w:r>
          </w:p>
        </w:tc>
        <w:tc>
          <w:tcPr>
            <w:tcW w:w="2615" w:type="dxa"/>
            <w:gridSpan w:val="4"/>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Корреспонденция счетов</w:t>
            </w:r>
          </w:p>
        </w:tc>
      </w:tr>
      <w:tr w:rsidR="008E7F7D" w:rsidRPr="007D6299" w:rsidTr="007D6299">
        <w:tc>
          <w:tcPr>
            <w:tcW w:w="572"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916"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3610"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816"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БУ</w:t>
            </w:r>
          </w:p>
        </w:tc>
        <w:tc>
          <w:tcPr>
            <w:tcW w:w="816"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А</w:t>
            </w:r>
          </w:p>
        </w:tc>
        <w:tc>
          <w:tcPr>
            <w:tcW w:w="1292" w:type="dxa"/>
            <w:gridSpan w:val="2"/>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БУ</w:t>
            </w:r>
          </w:p>
        </w:tc>
        <w:tc>
          <w:tcPr>
            <w:tcW w:w="1323" w:type="dxa"/>
            <w:gridSpan w:val="2"/>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А</w:t>
            </w:r>
          </w:p>
        </w:tc>
      </w:tr>
      <w:tr w:rsidR="008E7F7D" w:rsidRPr="007D6299" w:rsidTr="007D6299">
        <w:tc>
          <w:tcPr>
            <w:tcW w:w="572"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916"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3610"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816"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816"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p>
        </w:tc>
        <w:tc>
          <w:tcPr>
            <w:tcW w:w="583" w:type="dxa"/>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Дт</w:t>
            </w:r>
          </w:p>
        </w:tc>
        <w:tc>
          <w:tcPr>
            <w:tcW w:w="709" w:type="dxa"/>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Кт</w:t>
            </w:r>
          </w:p>
        </w:tc>
        <w:tc>
          <w:tcPr>
            <w:tcW w:w="709" w:type="dxa"/>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Дт</w:t>
            </w:r>
          </w:p>
        </w:tc>
        <w:tc>
          <w:tcPr>
            <w:tcW w:w="614" w:type="dxa"/>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Кт</w:t>
            </w:r>
          </w:p>
        </w:tc>
      </w:tr>
      <w:tr w:rsidR="00B4452A" w:rsidRPr="007D6299" w:rsidTr="007D6299">
        <w:tc>
          <w:tcPr>
            <w:tcW w:w="572" w:type="dxa"/>
            <w:vMerge w:val="restart"/>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w:t>
            </w:r>
          </w:p>
        </w:tc>
        <w:tc>
          <w:tcPr>
            <w:tcW w:w="916" w:type="dxa"/>
            <w:vMerge w:val="restart"/>
            <w:shd w:val="clear" w:color="auto" w:fill="auto"/>
          </w:tcPr>
          <w:p w:rsidR="00B4452A" w:rsidRPr="007D6299" w:rsidRDefault="00B4452A"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18.06.08</w:t>
            </w:r>
          </w:p>
        </w:tc>
        <w:tc>
          <w:tcPr>
            <w:tcW w:w="3610"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Оприходованы материалы по счет фактуре</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200000</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200000</w:t>
            </w:r>
          </w:p>
        </w:tc>
        <w:tc>
          <w:tcPr>
            <w:tcW w:w="583"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w:t>
            </w:r>
          </w:p>
        </w:tc>
        <w:tc>
          <w:tcPr>
            <w:tcW w:w="614"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w:t>
            </w:r>
          </w:p>
        </w:tc>
      </w:tr>
      <w:tr w:rsidR="00B4452A" w:rsidRPr="007D6299" w:rsidTr="007D6299">
        <w:tc>
          <w:tcPr>
            <w:tcW w:w="572" w:type="dxa"/>
            <w:vMerge/>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p>
        </w:tc>
        <w:tc>
          <w:tcPr>
            <w:tcW w:w="916" w:type="dxa"/>
            <w:vMerge/>
            <w:shd w:val="clear" w:color="auto" w:fill="auto"/>
          </w:tcPr>
          <w:p w:rsidR="00B4452A" w:rsidRPr="007D6299" w:rsidRDefault="00B4452A" w:rsidP="007D6299">
            <w:pPr>
              <w:suppressAutoHyphens/>
              <w:spacing w:after="0" w:line="360" w:lineRule="auto"/>
              <w:rPr>
                <w:rFonts w:ascii="Times New Roman" w:hAnsi="Times New Roman"/>
                <w:sz w:val="20"/>
                <w:szCs w:val="24"/>
              </w:rPr>
            </w:pPr>
          </w:p>
        </w:tc>
        <w:tc>
          <w:tcPr>
            <w:tcW w:w="3610"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Выделен НДС</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36000</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36000</w:t>
            </w:r>
          </w:p>
        </w:tc>
        <w:tc>
          <w:tcPr>
            <w:tcW w:w="583"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19-3</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68</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19-3</w:t>
            </w:r>
          </w:p>
        </w:tc>
        <w:tc>
          <w:tcPr>
            <w:tcW w:w="614"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w:t>
            </w:r>
          </w:p>
        </w:tc>
      </w:tr>
      <w:tr w:rsidR="008E7F7D" w:rsidRPr="007D6299" w:rsidTr="007D6299">
        <w:tc>
          <w:tcPr>
            <w:tcW w:w="572" w:type="dxa"/>
            <w:shd w:val="clear" w:color="auto" w:fill="auto"/>
          </w:tcPr>
          <w:p w:rsidR="008E7F7D" w:rsidRPr="007D6299" w:rsidRDefault="008E7F7D"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w:t>
            </w:r>
          </w:p>
        </w:tc>
        <w:tc>
          <w:tcPr>
            <w:tcW w:w="916"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24.06.08</w:t>
            </w:r>
          </w:p>
        </w:tc>
        <w:tc>
          <w:tcPr>
            <w:tcW w:w="3610" w:type="dxa"/>
            <w:shd w:val="clear" w:color="auto" w:fill="auto"/>
          </w:tcPr>
          <w:p w:rsidR="008E7F7D"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Переданы поступившие материалы</w:t>
            </w:r>
          </w:p>
        </w:tc>
        <w:tc>
          <w:tcPr>
            <w:tcW w:w="816" w:type="dxa"/>
            <w:shd w:val="clear" w:color="auto" w:fill="auto"/>
          </w:tcPr>
          <w:p w:rsidR="008E7F7D"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200000</w:t>
            </w:r>
          </w:p>
        </w:tc>
        <w:tc>
          <w:tcPr>
            <w:tcW w:w="816" w:type="dxa"/>
            <w:shd w:val="clear" w:color="auto" w:fill="auto"/>
          </w:tcPr>
          <w:p w:rsidR="008E7F7D"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200000</w:t>
            </w:r>
          </w:p>
        </w:tc>
        <w:tc>
          <w:tcPr>
            <w:tcW w:w="583" w:type="dxa"/>
            <w:shd w:val="clear" w:color="auto" w:fill="auto"/>
          </w:tcPr>
          <w:p w:rsidR="008E7F7D"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10</w:t>
            </w:r>
          </w:p>
        </w:tc>
        <w:tc>
          <w:tcPr>
            <w:tcW w:w="709" w:type="dxa"/>
            <w:shd w:val="clear" w:color="auto" w:fill="auto"/>
          </w:tcPr>
          <w:p w:rsidR="008E7F7D"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w:t>
            </w:r>
          </w:p>
        </w:tc>
        <w:tc>
          <w:tcPr>
            <w:tcW w:w="709" w:type="dxa"/>
            <w:shd w:val="clear" w:color="auto" w:fill="auto"/>
          </w:tcPr>
          <w:p w:rsidR="008E7F7D"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10</w:t>
            </w:r>
          </w:p>
        </w:tc>
        <w:tc>
          <w:tcPr>
            <w:tcW w:w="614" w:type="dxa"/>
            <w:shd w:val="clear" w:color="auto" w:fill="auto"/>
          </w:tcPr>
          <w:p w:rsidR="008E7F7D"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w:t>
            </w:r>
          </w:p>
        </w:tc>
      </w:tr>
      <w:tr w:rsidR="00B4452A" w:rsidRPr="007D6299" w:rsidTr="007D6299">
        <w:tc>
          <w:tcPr>
            <w:tcW w:w="572" w:type="dxa"/>
            <w:vMerge w:val="restart"/>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w:t>
            </w:r>
          </w:p>
        </w:tc>
        <w:tc>
          <w:tcPr>
            <w:tcW w:w="916" w:type="dxa"/>
            <w:vMerge w:val="restart"/>
            <w:shd w:val="clear" w:color="auto" w:fill="auto"/>
          </w:tcPr>
          <w:p w:rsidR="00B4452A" w:rsidRPr="007D6299" w:rsidRDefault="00B4452A"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26.06.08</w:t>
            </w:r>
          </w:p>
        </w:tc>
        <w:tc>
          <w:tcPr>
            <w:tcW w:w="3610"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Поступили расчетные документы поставщика (счет-фактура №2) на 118000 в т.ч. НДС</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100000</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100000</w:t>
            </w:r>
          </w:p>
        </w:tc>
        <w:tc>
          <w:tcPr>
            <w:tcW w:w="583"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w:t>
            </w:r>
          </w:p>
        </w:tc>
        <w:tc>
          <w:tcPr>
            <w:tcW w:w="614"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w:t>
            </w:r>
          </w:p>
        </w:tc>
      </w:tr>
      <w:tr w:rsidR="00B4452A" w:rsidRPr="007D6299" w:rsidTr="007D6299">
        <w:tc>
          <w:tcPr>
            <w:tcW w:w="572" w:type="dxa"/>
            <w:vMerge/>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p>
        </w:tc>
        <w:tc>
          <w:tcPr>
            <w:tcW w:w="916" w:type="dxa"/>
            <w:vMerge/>
            <w:shd w:val="clear" w:color="auto" w:fill="auto"/>
          </w:tcPr>
          <w:p w:rsidR="00B4452A" w:rsidRPr="007D6299" w:rsidRDefault="00B4452A" w:rsidP="007D6299">
            <w:pPr>
              <w:suppressAutoHyphens/>
              <w:spacing w:after="0" w:line="360" w:lineRule="auto"/>
              <w:rPr>
                <w:rFonts w:ascii="Times New Roman" w:hAnsi="Times New Roman"/>
                <w:sz w:val="20"/>
                <w:szCs w:val="24"/>
              </w:rPr>
            </w:pPr>
          </w:p>
        </w:tc>
        <w:tc>
          <w:tcPr>
            <w:tcW w:w="3610"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Выделен НДС</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18000</w:t>
            </w:r>
          </w:p>
        </w:tc>
        <w:tc>
          <w:tcPr>
            <w:tcW w:w="816"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18000</w:t>
            </w:r>
          </w:p>
        </w:tc>
        <w:tc>
          <w:tcPr>
            <w:tcW w:w="583"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19-3</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w:t>
            </w:r>
          </w:p>
        </w:tc>
        <w:tc>
          <w:tcPr>
            <w:tcW w:w="709"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19-3</w:t>
            </w:r>
          </w:p>
        </w:tc>
        <w:tc>
          <w:tcPr>
            <w:tcW w:w="614" w:type="dxa"/>
            <w:shd w:val="clear" w:color="auto" w:fill="auto"/>
          </w:tcPr>
          <w:p w:rsidR="00B4452A"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60</w:t>
            </w:r>
          </w:p>
        </w:tc>
      </w:tr>
      <w:tr w:rsidR="00CD74C9" w:rsidRPr="007D6299" w:rsidTr="007D6299">
        <w:tc>
          <w:tcPr>
            <w:tcW w:w="572" w:type="dxa"/>
            <w:shd w:val="clear" w:color="auto" w:fill="auto"/>
          </w:tcPr>
          <w:p w:rsidR="00CD74C9"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4</w:t>
            </w:r>
          </w:p>
        </w:tc>
        <w:tc>
          <w:tcPr>
            <w:tcW w:w="916" w:type="dxa"/>
            <w:shd w:val="clear" w:color="auto" w:fill="auto"/>
          </w:tcPr>
          <w:p w:rsidR="00CD74C9" w:rsidRPr="007D6299" w:rsidRDefault="00CD74C9"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26.06.08</w:t>
            </w:r>
          </w:p>
        </w:tc>
        <w:tc>
          <w:tcPr>
            <w:tcW w:w="3610"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Списаны материалы на производство продукции</w:t>
            </w:r>
          </w:p>
        </w:tc>
        <w:tc>
          <w:tcPr>
            <w:tcW w:w="816"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350000</w:t>
            </w:r>
          </w:p>
        </w:tc>
        <w:tc>
          <w:tcPr>
            <w:tcW w:w="816"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200000</w:t>
            </w:r>
          </w:p>
        </w:tc>
        <w:tc>
          <w:tcPr>
            <w:tcW w:w="583"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w:t>
            </w:r>
          </w:p>
        </w:tc>
        <w:tc>
          <w:tcPr>
            <w:tcW w:w="709"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15</w:t>
            </w:r>
          </w:p>
        </w:tc>
        <w:tc>
          <w:tcPr>
            <w:tcW w:w="709"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20</w:t>
            </w:r>
          </w:p>
        </w:tc>
        <w:tc>
          <w:tcPr>
            <w:tcW w:w="614"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10</w:t>
            </w:r>
          </w:p>
        </w:tc>
      </w:tr>
      <w:tr w:rsidR="00CD74C9" w:rsidRPr="007D6299" w:rsidTr="007D6299">
        <w:tc>
          <w:tcPr>
            <w:tcW w:w="572" w:type="dxa"/>
            <w:shd w:val="clear" w:color="auto" w:fill="auto"/>
          </w:tcPr>
          <w:p w:rsidR="00CD74C9" w:rsidRPr="007D6299" w:rsidRDefault="00B4452A"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w:t>
            </w:r>
          </w:p>
        </w:tc>
        <w:tc>
          <w:tcPr>
            <w:tcW w:w="916" w:type="dxa"/>
            <w:shd w:val="clear" w:color="auto" w:fill="auto"/>
          </w:tcPr>
          <w:p w:rsidR="00CD74C9" w:rsidRPr="007D6299" w:rsidRDefault="00CD74C9"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26.06.08</w:t>
            </w:r>
          </w:p>
        </w:tc>
        <w:tc>
          <w:tcPr>
            <w:tcW w:w="3610"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Принят к вычету НДС</w:t>
            </w:r>
          </w:p>
        </w:tc>
        <w:tc>
          <w:tcPr>
            <w:tcW w:w="816"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54000</w:t>
            </w:r>
          </w:p>
        </w:tc>
        <w:tc>
          <w:tcPr>
            <w:tcW w:w="816"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18000</w:t>
            </w:r>
          </w:p>
        </w:tc>
        <w:tc>
          <w:tcPr>
            <w:tcW w:w="583"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68</w:t>
            </w:r>
          </w:p>
        </w:tc>
        <w:tc>
          <w:tcPr>
            <w:tcW w:w="709"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19-3</w:t>
            </w:r>
          </w:p>
        </w:tc>
        <w:tc>
          <w:tcPr>
            <w:tcW w:w="709"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68</w:t>
            </w:r>
          </w:p>
        </w:tc>
        <w:tc>
          <w:tcPr>
            <w:tcW w:w="614" w:type="dxa"/>
            <w:shd w:val="clear" w:color="auto" w:fill="auto"/>
          </w:tcPr>
          <w:p w:rsidR="00CD74C9" w:rsidRPr="007D6299" w:rsidRDefault="00CD74C9" w:rsidP="007D6299">
            <w:pPr>
              <w:suppressAutoHyphens/>
              <w:spacing w:after="0" w:line="360" w:lineRule="auto"/>
              <w:rPr>
                <w:rFonts w:ascii="Times New Roman" w:hAnsi="Times New Roman"/>
                <w:sz w:val="20"/>
                <w:szCs w:val="24"/>
                <w:lang w:eastAsia="ru-RU"/>
              </w:rPr>
            </w:pPr>
            <w:r w:rsidRPr="007D6299">
              <w:rPr>
                <w:rFonts w:ascii="Times New Roman" w:hAnsi="Times New Roman"/>
                <w:sz w:val="20"/>
                <w:szCs w:val="24"/>
                <w:lang w:eastAsia="ru-RU"/>
              </w:rPr>
              <w:t>19-3</w:t>
            </w:r>
          </w:p>
        </w:tc>
      </w:tr>
    </w:tbl>
    <w:p w:rsidR="00D1362B" w:rsidRDefault="00D1362B" w:rsidP="00D1362B">
      <w:pPr>
        <w:suppressAutoHyphens/>
        <w:spacing w:after="0" w:line="360" w:lineRule="auto"/>
        <w:ind w:firstLine="709"/>
        <w:jc w:val="both"/>
        <w:rPr>
          <w:rFonts w:ascii="Times New Roman" w:hAnsi="Times New Roman"/>
          <w:sz w:val="28"/>
          <w:szCs w:val="28"/>
          <w:lang w:val="en-US" w:eastAsia="ru-RU"/>
        </w:rPr>
      </w:pPr>
    </w:p>
    <w:p w:rsidR="00CD74C9" w:rsidRPr="00D1362B" w:rsidRDefault="00CD74C9" w:rsidP="00D1362B">
      <w:pPr>
        <w:suppressAutoHyphens/>
        <w:spacing w:after="0" w:line="360" w:lineRule="auto"/>
        <w:ind w:firstLine="709"/>
        <w:jc w:val="both"/>
        <w:rPr>
          <w:rFonts w:ascii="Times New Roman" w:hAnsi="Times New Roman"/>
          <w:b/>
          <w:sz w:val="28"/>
          <w:szCs w:val="28"/>
          <w:lang w:eastAsia="ru-RU"/>
        </w:rPr>
      </w:pPr>
      <w:r w:rsidRPr="00D1362B">
        <w:rPr>
          <w:rFonts w:ascii="Times New Roman" w:hAnsi="Times New Roman"/>
          <w:sz w:val="28"/>
          <w:szCs w:val="28"/>
          <w:lang w:eastAsia="ru-RU"/>
        </w:rPr>
        <w:t>В ходе проверки было выявлено</w:t>
      </w:r>
      <w:r w:rsidRPr="00D1362B">
        <w:rPr>
          <w:rFonts w:ascii="Times New Roman" w:hAnsi="Times New Roman"/>
          <w:b/>
          <w:sz w:val="28"/>
          <w:szCs w:val="28"/>
          <w:lang w:eastAsia="ru-RU"/>
        </w:rPr>
        <w:t>:</w:t>
      </w:r>
    </w:p>
    <w:p w:rsidR="00D1362B" w:rsidRDefault="00B4452A"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1.Неверная бухгалтерская корреспонденция при начислении НДС</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на сумму 36000 руб.</w:t>
      </w:r>
    </w:p>
    <w:p w:rsidR="00D1362B" w:rsidRDefault="00B4452A"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2. Завышена стоимость материалов, списанных на производство продукции на сумму 150000 руб.</w:t>
      </w:r>
    </w:p>
    <w:p w:rsidR="00B4452A" w:rsidRPr="00D1362B" w:rsidRDefault="00B4452A"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3.</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занижена налоговая база по налогу на прибыль на сумму 150000 руб.</w:t>
      </w:r>
    </w:p>
    <w:p w:rsidR="00CD74C9" w:rsidRPr="00D1362B" w:rsidRDefault="00B4452A"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Рекомендуется внести изменения – Бухгалтерский баланс (Форма №1) в строки 210,211,220,470,624; Отчет о прибылях и убытках в строки 020,050,140,190; Приложение к Бухгалтерскому балансу; представить уточненную декларацию по НДС и налогу на прибыль.</w:t>
      </w:r>
    </w:p>
    <w:p w:rsidR="0085243B" w:rsidRPr="00D1362B" w:rsidRDefault="008E7F7D"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b/>
          <w:sz w:val="28"/>
          <w:szCs w:val="28"/>
          <w:lang w:eastAsia="ru-RU"/>
        </w:rPr>
        <w:t>Процедура 3.3:</w:t>
      </w:r>
      <w:r w:rsidR="00D1362B">
        <w:rPr>
          <w:rFonts w:ascii="Times New Roman" w:hAnsi="Times New Roman"/>
          <w:b/>
          <w:sz w:val="28"/>
          <w:szCs w:val="28"/>
          <w:lang w:eastAsia="ru-RU"/>
        </w:rPr>
        <w:t xml:space="preserve"> </w:t>
      </w:r>
      <w:r w:rsidRPr="00D1362B">
        <w:rPr>
          <w:rFonts w:ascii="Times New Roman" w:hAnsi="Times New Roman"/>
          <w:sz w:val="28"/>
          <w:szCs w:val="28"/>
        </w:rPr>
        <w:t>Проверка</w:t>
      </w:r>
      <w:r w:rsidR="00D1362B">
        <w:rPr>
          <w:rFonts w:ascii="Times New Roman" w:hAnsi="Times New Roman"/>
          <w:sz w:val="28"/>
          <w:szCs w:val="28"/>
        </w:rPr>
        <w:t xml:space="preserve"> </w:t>
      </w:r>
      <w:r w:rsidRPr="00D1362B">
        <w:rPr>
          <w:rFonts w:ascii="Times New Roman" w:hAnsi="Times New Roman"/>
          <w:sz w:val="28"/>
          <w:szCs w:val="28"/>
        </w:rPr>
        <w:t>правильности расчетов бухгалтера при определении размера отклонений от установленных нормативов расходования материалов стоимости материалов, подлежащих списанию.</w:t>
      </w:r>
    </w:p>
    <w:p w:rsidR="008E7F7D" w:rsidRPr="006A05D4" w:rsidRDefault="008E7F7D"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Источники информации: акты инвентаризаций, акты о потерях и недостачах, утвержденных норм естественной убыли, регистры аналитического и синтетического учета.</w:t>
      </w:r>
    </w:p>
    <w:p w:rsidR="00D1362B" w:rsidRPr="006A05D4" w:rsidRDefault="00D1362B" w:rsidP="00D1362B">
      <w:pPr>
        <w:suppressAutoHyphens/>
        <w:spacing w:after="0" w:line="360" w:lineRule="auto"/>
        <w:ind w:firstLine="709"/>
        <w:jc w:val="both"/>
        <w:rPr>
          <w:rFonts w:ascii="Times New Roman" w:hAnsi="Times New Roman"/>
          <w:sz w:val="28"/>
          <w:szCs w:val="28"/>
        </w:rPr>
      </w:pPr>
    </w:p>
    <w:p w:rsidR="00577B04" w:rsidRPr="00D1362B" w:rsidRDefault="00577B04"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Рабочий документ РД-3.3.1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16"/>
        <w:gridCol w:w="1773"/>
        <w:gridCol w:w="1559"/>
        <w:gridCol w:w="1332"/>
        <w:gridCol w:w="988"/>
        <w:gridCol w:w="984"/>
        <w:gridCol w:w="859"/>
        <w:gridCol w:w="974"/>
      </w:tblGrid>
      <w:tr w:rsidR="008E7F7D" w:rsidRPr="007D6299" w:rsidTr="007D6299">
        <w:tc>
          <w:tcPr>
            <w:tcW w:w="916"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Период</w:t>
            </w:r>
          </w:p>
        </w:tc>
        <w:tc>
          <w:tcPr>
            <w:tcW w:w="1773"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Наименование</w:t>
            </w:r>
            <w:r w:rsidRPr="007D6299">
              <w:rPr>
                <w:rFonts w:ascii="Times New Roman" w:hAnsi="Times New Roman"/>
                <w:sz w:val="20"/>
                <w:szCs w:val="24"/>
                <w:lang w:val="en-US"/>
              </w:rPr>
              <w:t xml:space="preserve"> </w:t>
            </w:r>
            <w:r w:rsidRPr="007D6299">
              <w:rPr>
                <w:rFonts w:ascii="Times New Roman" w:hAnsi="Times New Roman"/>
                <w:sz w:val="20"/>
                <w:szCs w:val="24"/>
              </w:rPr>
              <w:t>материала</w:t>
            </w:r>
          </w:p>
        </w:tc>
        <w:tc>
          <w:tcPr>
            <w:tcW w:w="1559"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Номер и дата</w:t>
            </w:r>
            <w:r w:rsidRPr="007D6299">
              <w:rPr>
                <w:rFonts w:ascii="Times New Roman" w:hAnsi="Times New Roman"/>
                <w:sz w:val="20"/>
                <w:szCs w:val="24"/>
                <w:lang w:val="en-US"/>
              </w:rPr>
              <w:t xml:space="preserve"> </w:t>
            </w:r>
            <w:r w:rsidRPr="007D6299">
              <w:rPr>
                <w:rFonts w:ascii="Times New Roman" w:hAnsi="Times New Roman"/>
                <w:sz w:val="20"/>
                <w:szCs w:val="24"/>
              </w:rPr>
              <w:t>документа</w:t>
            </w:r>
          </w:p>
        </w:tc>
        <w:tc>
          <w:tcPr>
            <w:tcW w:w="1332" w:type="dxa"/>
            <w:vMerge w:val="restart"/>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Содержание</w:t>
            </w:r>
            <w:r w:rsidRPr="007D6299">
              <w:rPr>
                <w:rFonts w:ascii="Times New Roman" w:hAnsi="Times New Roman"/>
                <w:sz w:val="20"/>
                <w:szCs w:val="24"/>
                <w:lang w:val="en-US"/>
              </w:rPr>
              <w:t xml:space="preserve"> </w:t>
            </w:r>
            <w:r w:rsidRPr="007D6299">
              <w:rPr>
                <w:rFonts w:ascii="Times New Roman" w:hAnsi="Times New Roman"/>
                <w:sz w:val="20"/>
                <w:szCs w:val="24"/>
              </w:rPr>
              <w:t>наруше</w:t>
            </w:r>
            <w:r w:rsidRPr="007D6299">
              <w:rPr>
                <w:rFonts w:ascii="Times New Roman" w:hAnsi="Times New Roman"/>
                <w:sz w:val="20"/>
                <w:szCs w:val="24"/>
                <w:lang w:val="en-US"/>
              </w:rPr>
              <w:t>-</w:t>
            </w:r>
            <w:r w:rsidRPr="007D6299">
              <w:rPr>
                <w:rFonts w:ascii="Times New Roman" w:hAnsi="Times New Roman"/>
                <w:sz w:val="20"/>
                <w:szCs w:val="24"/>
              </w:rPr>
              <w:t>ния</w:t>
            </w:r>
          </w:p>
        </w:tc>
        <w:tc>
          <w:tcPr>
            <w:tcW w:w="1972" w:type="dxa"/>
            <w:gridSpan w:val="2"/>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Списано по данным бух. учета</w:t>
            </w:r>
          </w:p>
        </w:tc>
        <w:tc>
          <w:tcPr>
            <w:tcW w:w="1833" w:type="dxa"/>
            <w:gridSpan w:val="2"/>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Списано по данным аудитора</w:t>
            </w:r>
          </w:p>
        </w:tc>
      </w:tr>
      <w:tr w:rsidR="008E7F7D" w:rsidRPr="007D6299" w:rsidTr="007D6299">
        <w:tc>
          <w:tcPr>
            <w:tcW w:w="916"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rPr>
            </w:pPr>
          </w:p>
        </w:tc>
        <w:tc>
          <w:tcPr>
            <w:tcW w:w="1773"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rPr>
            </w:pPr>
          </w:p>
        </w:tc>
        <w:tc>
          <w:tcPr>
            <w:tcW w:w="1559"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rPr>
            </w:pPr>
          </w:p>
        </w:tc>
        <w:tc>
          <w:tcPr>
            <w:tcW w:w="1332" w:type="dxa"/>
            <w:vMerge/>
            <w:shd w:val="clear" w:color="auto" w:fill="auto"/>
          </w:tcPr>
          <w:p w:rsidR="008E7F7D" w:rsidRPr="007D6299" w:rsidRDefault="008E7F7D" w:rsidP="007D6299">
            <w:pPr>
              <w:suppressAutoHyphens/>
              <w:spacing w:after="0" w:line="360" w:lineRule="auto"/>
              <w:rPr>
                <w:rFonts w:ascii="Times New Roman" w:hAnsi="Times New Roman"/>
                <w:sz w:val="20"/>
                <w:szCs w:val="24"/>
              </w:rPr>
            </w:pPr>
          </w:p>
        </w:tc>
        <w:tc>
          <w:tcPr>
            <w:tcW w:w="988"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Кол-во</w:t>
            </w:r>
          </w:p>
        </w:tc>
        <w:tc>
          <w:tcPr>
            <w:tcW w:w="984"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Сумма</w:t>
            </w:r>
          </w:p>
        </w:tc>
        <w:tc>
          <w:tcPr>
            <w:tcW w:w="859"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Кол-во</w:t>
            </w:r>
          </w:p>
        </w:tc>
        <w:tc>
          <w:tcPr>
            <w:tcW w:w="974"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Сумма</w:t>
            </w:r>
          </w:p>
        </w:tc>
      </w:tr>
      <w:tr w:rsidR="008E7F7D" w:rsidRPr="007D6299" w:rsidTr="007D6299">
        <w:tc>
          <w:tcPr>
            <w:tcW w:w="916"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25.06.08</w:t>
            </w:r>
          </w:p>
        </w:tc>
        <w:tc>
          <w:tcPr>
            <w:tcW w:w="1773"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Мука пшеничная</w:t>
            </w:r>
          </w:p>
        </w:tc>
        <w:tc>
          <w:tcPr>
            <w:tcW w:w="1559"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6345 от 24.06</w:t>
            </w:r>
          </w:p>
        </w:tc>
        <w:tc>
          <w:tcPr>
            <w:tcW w:w="1332"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нет</w:t>
            </w:r>
          </w:p>
        </w:tc>
        <w:tc>
          <w:tcPr>
            <w:tcW w:w="988"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18т</w:t>
            </w:r>
          </w:p>
        </w:tc>
        <w:tc>
          <w:tcPr>
            <w:tcW w:w="984"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115,60</w:t>
            </w:r>
          </w:p>
        </w:tc>
        <w:tc>
          <w:tcPr>
            <w:tcW w:w="859"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18 т</w:t>
            </w:r>
          </w:p>
        </w:tc>
        <w:tc>
          <w:tcPr>
            <w:tcW w:w="974"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115,60</w:t>
            </w:r>
          </w:p>
        </w:tc>
      </w:tr>
      <w:tr w:rsidR="008E7F7D" w:rsidRPr="007D6299" w:rsidTr="007D6299">
        <w:tc>
          <w:tcPr>
            <w:tcW w:w="916"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26.06.08</w:t>
            </w:r>
          </w:p>
        </w:tc>
        <w:tc>
          <w:tcPr>
            <w:tcW w:w="1773"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Дрожжи</w:t>
            </w:r>
          </w:p>
        </w:tc>
        <w:tc>
          <w:tcPr>
            <w:tcW w:w="1559"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6346 от 25.06</w:t>
            </w:r>
          </w:p>
        </w:tc>
        <w:tc>
          <w:tcPr>
            <w:tcW w:w="1332"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нет</w:t>
            </w:r>
          </w:p>
        </w:tc>
        <w:tc>
          <w:tcPr>
            <w:tcW w:w="988"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76,4 кг</w:t>
            </w:r>
          </w:p>
        </w:tc>
        <w:tc>
          <w:tcPr>
            <w:tcW w:w="984"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2212,50</w:t>
            </w:r>
          </w:p>
        </w:tc>
        <w:tc>
          <w:tcPr>
            <w:tcW w:w="859"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76,4 кг</w:t>
            </w:r>
          </w:p>
        </w:tc>
        <w:tc>
          <w:tcPr>
            <w:tcW w:w="974" w:type="dxa"/>
            <w:shd w:val="clear" w:color="auto" w:fill="auto"/>
          </w:tcPr>
          <w:p w:rsidR="008E7F7D" w:rsidRPr="007D6299" w:rsidRDefault="008E7F7D" w:rsidP="007D6299">
            <w:pPr>
              <w:suppressAutoHyphens/>
              <w:spacing w:after="0" w:line="360" w:lineRule="auto"/>
              <w:rPr>
                <w:rFonts w:ascii="Times New Roman" w:hAnsi="Times New Roman"/>
                <w:sz w:val="20"/>
                <w:szCs w:val="24"/>
              </w:rPr>
            </w:pPr>
            <w:r w:rsidRPr="007D6299">
              <w:rPr>
                <w:rFonts w:ascii="Times New Roman" w:hAnsi="Times New Roman"/>
                <w:sz w:val="20"/>
                <w:szCs w:val="24"/>
              </w:rPr>
              <w:t>2212,50</w:t>
            </w:r>
          </w:p>
        </w:tc>
      </w:tr>
    </w:tbl>
    <w:p w:rsidR="008E7F7D" w:rsidRPr="00D1362B" w:rsidRDefault="008E7F7D" w:rsidP="00D1362B">
      <w:pPr>
        <w:suppressAutoHyphens/>
        <w:spacing w:after="0" w:line="360" w:lineRule="auto"/>
        <w:ind w:firstLine="709"/>
        <w:jc w:val="both"/>
        <w:rPr>
          <w:rFonts w:ascii="Times New Roman" w:hAnsi="Times New Roman"/>
          <w:sz w:val="28"/>
          <w:szCs w:val="28"/>
          <w:lang w:eastAsia="ru-RU"/>
        </w:rPr>
      </w:pPr>
    </w:p>
    <w:p w:rsidR="00920337" w:rsidRPr="00D1362B" w:rsidRDefault="00920337"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При</w:t>
      </w:r>
      <w:r w:rsidRPr="00D1362B">
        <w:rPr>
          <w:rFonts w:ascii="Times New Roman" w:hAnsi="Times New Roman"/>
          <w:b/>
          <w:sz w:val="28"/>
          <w:szCs w:val="28"/>
          <w:lang w:eastAsia="ru-RU"/>
        </w:rPr>
        <w:t xml:space="preserve"> </w:t>
      </w:r>
      <w:r w:rsidRPr="00D1362B">
        <w:rPr>
          <w:rFonts w:ascii="Times New Roman" w:hAnsi="Times New Roman"/>
          <w:sz w:val="28"/>
          <w:szCs w:val="28"/>
        </w:rPr>
        <w:t>проверке</w:t>
      </w:r>
      <w:r w:rsidR="00D1362B">
        <w:rPr>
          <w:rFonts w:ascii="Times New Roman" w:hAnsi="Times New Roman"/>
          <w:sz w:val="28"/>
          <w:szCs w:val="28"/>
        </w:rPr>
        <w:t xml:space="preserve"> </w:t>
      </w:r>
      <w:r w:rsidRPr="00D1362B">
        <w:rPr>
          <w:rFonts w:ascii="Times New Roman" w:hAnsi="Times New Roman"/>
          <w:sz w:val="28"/>
          <w:szCs w:val="28"/>
        </w:rPr>
        <w:t>правильности расчетов бухгалтера при определении размера отклонений замечаний нет.</w:t>
      </w:r>
    </w:p>
    <w:p w:rsidR="00705659" w:rsidRPr="00D1362B" w:rsidRDefault="00705659" w:rsidP="00D1362B">
      <w:pPr>
        <w:suppressAutoHyphens/>
        <w:spacing w:after="0" w:line="360" w:lineRule="auto"/>
        <w:ind w:firstLine="709"/>
        <w:jc w:val="both"/>
        <w:rPr>
          <w:rFonts w:ascii="Times New Roman" w:hAnsi="Times New Roman"/>
          <w:b/>
          <w:sz w:val="28"/>
          <w:szCs w:val="28"/>
          <w:lang w:eastAsia="ru-RU"/>
        </w:rPr>
      </w:pPr>
    </w:p>
    <w:p w:rsidR="0085243B" w:rsidRDefault="00146A69" w:rsidP="00D1362B">
      <w:pPr>
        <w:suppressAutoHyphens/>
        <w:spacing w:after="0" w:line="360" w:lineRule="auto"/>
        <w:ind w:firstLine="709"/>
        <w:jc w:val="both"/>
        <w:rPr>
          <w:rFonts w:ascii="Times New Roman" w:hAnsi="Times New Roman"/>
          <w:b/>
          <w:sz w:val="28"/>
          <w:szCs w:val="28"/>
          <w:lang w:val="en-US" w:eastAsia="ru-RU"/>
        </w:rPr>
      </w:pPr>
      <w:r w:rsidRPr="00D1362B">
        <w:rPr>
          <w:rFonts w:ascii="Times New Roman" w:hAnsi="Times New Roman"/>
          <w:b/>
          <w:sz w:val="28"/>
          <w:szCs w:val="28"/>
          <w:lang w:eastAsia="ru-RU"/>
        </w:rPr>
        <w:t>3.4</w:t>
      </w:r>
      <w:r w:rsidR="00D1362B">
        <w:rPr>
          <w:rFonts w:ascii="Times New Roman" w:hAnsi="Times New Roman"/>
          <w:b/>
          <w:sz w:val="28"/>
          <w:szCs w:val="28"/>
          <w:lang w:val="en-US" w:eastAsia="ru-RU"/>
        </w:rPr>
        <w:t xml:space="preserve"> </w:t>
      </w:r>
      <w:r w:rsidR="002F3DE5" w:rsidRPr="00D1362B">
        <w:rPr>
          <w:rFonts w:ascii="Times New Roman" w:hAnsi="Times New Roman"/>
          <w:b/>
          <w:sz w:val="28"/>
          <w:szCs w:val="28"/>
          <w:lang w:eastAsia="ru-RU"/>
        </w:rPr>
        <w:t xml:space="preserve">Рекомендации </w:t>
      </w:r>
      <w:r w:rsidR="00D1362B">
        <w:rPr>
          <w:rFonts w:ascii="Times New Roman" w:hAnsi="Times New Roman"/>
          <w:b/>
          <w:sz w:val="28"/>
          <w:szCs w:val="28"/>
          <w:lang w:eastAsia="ru-RU"/>
        </w:rPr>
        <w:t>"</w:t>
      </w:r>
      <w:r w:rsidR="002F3DE5" w:rsidRPr="00D1362B">
        <w:rPr>
          <w:rFonts w:ascii="Times New Roman" w:hAnsi="Times New Roman"/>
          <w:b/>
          <w:sz w:val="28"/>
          <w:szCs w:val="28"/>
          <w:lang w:eastAsia="ru-RU"/>
        </w:rPr>
        <w:t>ОАО Хлебозавод Ромашка</w:t>
      </w:r>
      <w:r w:rsidR="00D1362B">
        <w:rPr>
          <w:rFonts w:ascii="Times New Roman" w:hAnsi="Times New Roman"/>
          <w:b/>
          <w:sz w:val="28"/>
          <w:szCs w:val="28"/>
          <w:lang w:eastAsia="ru-RU"/>
        </w:rPr>
        <w:t>"</w:t>
      </w:r>
    </w:p>
    <w:p w:rsidR="00D1362B" w:rsidRPr="00D1362B" w:rsidRDefault="00D1362B" w:rsidP="00D1362B">
      <w:pPr>
        <w:suppressAutoHyphens/>
        <w:spacing w:after="0" w:line="360" w:lineRule="auto"/>
        <w:ind w:firstLine="709"/>
        <w:jc w:val="both"/>
        <w:rPr>
          <w:rFonts w:ascii="Times New Roman" w:hAnsi="Times New Roman"/>
          <w:b/>
          <w:sz w:val="28"/>
          <w:szCs w:val="28"/>
          <w:lang w:val="en-US" w:eastAsia="ru-RU"/>
        </w:rPr>
      </w:pPr>
    </w:p>
    <w:p w:rsidR="00B66DFE" w:rsidRPr="00D1362B" w:rsidRDefault="00B66DFE" w:rsidP="00D1362B">
      <w:pPr>
        <w:pStyle w:val="a4"/>
        <w:numPr>
          <w:ilvl w:val="0"/>
          <w:numId w:val="13"/>
        </w:numPr>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Необходимо следить за тщательным и своевременным проведением инвентаризаций, контрольных и выборочных проверок, которые имеют важное значение в сохранности материалов. Вести жесткий контроль за своевременным оформлением результатов инвентаризации </w:t>
      </w:r>
      <w:r w:rsidR="00A70DCC" w:rsidRPr="00D1362B">
        <w:rPr>
          <w:rFonts w:ascii="Times New Roman" w:hAnsi="Times New Roman"/>
          <w:sz w:val="28"/>
          <w:szCs w:val="28"/>
          <w:lang w:eastAsia="ru-RU"/>
        </w:rPr>
        <w:t>соответствующими документами (инвентаризационными описями, сличительными ведомостями и т.д.)</w:t>
      </w:r>
    </w:p>
    <w:p w:rsidR="00B66DFE" w:rsidRPr="00D1362B" w:rsidRDefault="00160DC9" w:rsidP="00D1362B">
      <w:pPr>
        <w:pStyle w:val="a4"/>
        <w:numPr>
          <w:ilvl w:val="0"/>
          <w:numId w:val="13"/>
        </w:numPr>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Рекомендуем у</w:t>
      </w:r>
      <w:r w:rsidR="00B66DFE" w:rsidRPr="00D1362B">
        <w:rPr>
          <w:rFonts w:ascii="Times New Roman" w:hAnsi="Times New Roman"/>
          <w:sz w:val="28"/>
          <w:szCs w:val="28"/>
          <w:lang w:eastAsia="ru-RU"/>
        </w:rPr>
        <w:t>совершенствовать защищенность помещений от доступа посторонних лиц. Приобрести и установить более современные средства защиты, такие как, охранная система, пожарная сигнализация, предотвращая кражи и хищения.</w:t>
      </w:r>
    </w:p>
    <w:p w:rsidR="00B66DFE" w:rsidRPr="00D1362B" w:rsidRDefault="00160DC9" w:rsidP="00D1362B">
      <w:pPr>
        <w:pStyle w:val="a4"/>
        <w:numPr>
          <w:ilvl w:val="0"/>
          <w:numId w:val="13"/>
        </w:numPr>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Рекомендуем р</w:t>
      </w:r>
      <w:r w:rsidR="00A70DCC" w:rsidRPr="00D1362B">
        <w:rPr>
          <w:rFonts w:ascii="Times New Roman" w:hAnsi="Times New Roman"/>
          <w:sz w:val="28"/>
          <w:szCs w:val="28"/>
          <w:lang w:eastAsia="ru-RU"/>
        </w:rPr>
        <w:t>азработать должностные инструкции, разграничивающие обязанности и ответственность работников при осуществлении операций с материалами; инструкции по хранению, приемке и отпуску материалов.</w:t>
      </w:r>
    </w:p>
    <w:p w:rsidR="00D1362B" w:rsidRDefault="00A70DCC" w:rsidP="00D1362B">
      <w:pPr>
        <w:pStyle w:val="a4"/>
        <w:numPr>
          <w:ilvl w:val="0"/>
          <w:numId w:val="13"/>
        </w:numPr>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Усовершенствовать складской учет.</w:t>
      </w:r>
      <w:r w:rsidR="00786619" w:rsidRPr="00D1362B">
        <w:rPr>
          <w:rFonts w:ascii="Times New Roman" w:hAnsi="Times New Roman"/>
          <w:sz w:val="28"/>
          <w:szCs w:val="28"/>
          <w:lang w:eastAsia="ru-RU"/>
        </w:rPr>
        <w:t xml:space="preserve"> Необходимо детализировать субсчета к счету 10 </w:t>
      </w:r>
      <w:r w:rsidR="00D1362B">
        <w:rPr>
          <w:rFonts w:ascii="Times New Roman" w:hAnsi="Times New Roman"/>
          <w:sz w:val="28"/>
          <w:szCs w:val="28"/>
          <w:lang w:eastAsia="ru-RU"/>
        </w:rPr>
        <w:t>"</w:t>
      </w:r>
      <w:r w:rsidR="00786619" w:rsidRPr="00D1362B">
        <w:rPr>
          <w:rFonts w:ascii="Times New Roman" w:hAnsi="Times New Roman"/>
          <w:sz w:val="28"/>
          <w:szCs w:val="28"/>
          <w:lang w:eastAsia="ru-RU"/>
        </w:rPr>
        <w:t>Материалы</w:t>
      </w:r>
      <w:r w:rsidR="00D1362B">
        <w:rPr>
          <w:rFonts w:ascii="Times New Roman" w:hAnsi="Times New Roman"/>
          <w:sz w:val="28"/>
          <w:szCs w:val="28"/>
          <w:lang w:eastAsia="ru-RU"/>
        </w:rPr>
        <w:t>"</w:t>
      </w:r>
      <w:r w:rsidR="00786619" w:rsidRPr="00D1362B">
        <w:rPr>
          <w:rFonts w:ascii="Times New Roman" w:hAnsi="Times New Roman"/>
          <w:sz w:val="28"/>
          <w:szCs w:val="28"/>
          <w:lang w:eastAsia="ru-RU"/>
        </w:rPr>
        <w:t>, чтобы избежать путаницы в особо значимых и ценных для производства материалах.</w:t>
      </w:r>
      <w:r w:rsidRPr="00D1362B">
        <w:rPr>
          <w:rFonts w:ascii="Times New Roman" w:hAnsi="Times New Roman"/>
          <w:sz w:val="28"/>
          <w:szCs w:val="28"/>
          <w:lang w:eastAsia="ru-RU"/>
        </w:rPr>
        <w:t xml:space="preserve"> Внедрить новые стеллажи, шкафы и др., облегчающие доступ к материалам. Применять при отпуске и приемке материалов измерительные приборы и инструменты, что значительно повысит точность учета материалов.</w:t>
      </w:r>
    </w:p>
    <w:p w:rsidR="00D1362B" w:rsidRDefault="00786619" w:rsidP="00D1362B">
      <w:pPr>
        <w:pStyle w:val="a4"/>
        <w:numPr>
          <w:ilvl w:val="0"/>
          <w:numId w:val="13"/>
        </w:numPr>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 xml:space="preserve">Считаем, необходим внедрение автоматизированной системы 1С </w:t>
      </w:r>
      <w:r w:rsidR="00D1362B">
        <w:rPr>
          <w:rFonts w:ascii="Times New Roman" w:hAnsi="Times New Roman"/>
          <w:sz w:val="28"/>
          <w:szCs w:val="28"/>
          <w:lang w:eastAsia="ru-RU"/>
        </w:rPr>
        <w:t>"</w:t>
      </w:r>
      <w:r w:rsidRPr="00D1362B">
        <w:rPr>
          <w:rFonts w:ascii="Times New Roman" w:hAnsi="Times New Roman"/>
          <w:sz w:val="28"/>
          <w:szCs w:val="28"/>
          <w:lang w:eastAsia="ru-RU"/>
        </w:rPr>
        <w:t>Торговля и склад</w:t>
      </w:r>
      <w:r w:rsidR="00D1362B">
        <w:rPr>
          <w:rFonts w:ascii="Times New Roman" w:hAnsi="Times New Roman"/>
          <w:sz w:val="28"/>
          <w:szCs w:val="28"/>
          <w:lang w:eastAsia="ru-RU"/>
        </w:rPr>
        <w:t>"</w:t>
      </w:r>
      <w:r w:rsidRPr="00D1362B">
        <w:rPr>
          <w:rFonts w:ascii="Times New Roman" w:hAnsi="Times New Roman"/>
          <w:sz w:val="28"/>
          <w:szCs w:val="28"/>
          <w:lang w:eastAsia="ru-RU"/>
        </w:rPr>
        <w:t>. Благодаря гибкости и настраиваемости, система способна выполнять все функции учета - от ведения справочников и ввода первичных документов до получения различных ведомостей и аналитических отчетов, что значительно упростит</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 xml:space="preserve">синтетический и аналитический учет; поспособствует более точным и </w:t>
      </w:r>
      <w:r w:rsidR="00586576" w:rsidRPr="00D1362B">
        <w:rPr>
          <w:rFonts w:ascii="Times New Roman" w:hAnsi="Times New Roman"/>
          <w:sz w:val="28"/>
          <w:szCs w:val="28"/>
          <w:lang w:eastAsia="ru-RU"/>
        </w:rPr>
        <w:t>безошибочным результатам работы.</w:t>
      </w:r>
    </w:p>
    <w:p w:rsidR="00160DC9" w:rsidRPr="00D1362B" w:rsidRDefault="00160DC9" w:rsidP="00D1362B">
      <w:pPr>
        <w:pStyle w:val="a4"/>
        <w:numPr>
          <w:ilvl w:val="0"/>
          <w:numId w:val="13"/>
        </w:numPr>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В настоящее время необходимо стремиться к повышению эффективности и рациональности использования материалов. В ходе проверки были выявлены излишки материалов, которые не использовались в течени</w:t>
      </w:r>
      <w:r w:rsidR="00786619" w:rsidRPr="00D1362B">
        <w:rPr>
          <w:rFonts w:ascii="Times New Roman" w:hAnsi="Times New Roman"/>
          <w:sz w:val="28"/>
          <w:szCs w:val="28"/>
          <w:lang w:eastAsia="ru-RU"/>
        </w:rPr>
        <w:t>е</w:t>
      </w:r>
      <w:r w:rsidRPr="00D1362B">
        <w:rPr>
          <w:rFonts w:ascii="Times New Roman" w:hAnsi="Times New Roman"/>
          <w:sz w:val="28"/>
          <w:szCs w:val="28"/>
          <w:lang w:eastAsia="ru-RU"/>
        </w:rPr>
        <w:t xml:space="preserve"> отчетного года или более. Рекомендуем эти активы реализовать на сторону, оценив их действительную стоимость. И впредь более точно и корректно рассчитывать потребность в тех или иных материалах, во избежание возникновения излишков.</w:t>
      </w:r>
    </w:p>
    <w:p w:rsidR="00D1362B" w:rsidRDefault="009B0C84" w:rsidP="00D1362B">
      <w:pPr>
        <w:pStyle w:val="a4"/>
        <w:numPr>
          <w:ilvl w:val="0"/>
          <w:numId w:val="13"/>
        </w:numPr>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Внести изменения в учетную политику. Необходимо указать выбранный метод по созданию резерва под снижение стоимости материалов, что позволит избежать в будущем штрафных санкций.</w:t>
      </w:r>
      <w:r w:rsidR="00411C3B" w:rsidRPr="00D1362B">
        <w:rPr>
          <w:rFonts w:ascii="Times New Roman" w:hAnsi="Times New Roman"/>
          <w:sz w:val="28"/>
          <w:szCs w:val="28"/>
          <w:lang w:eastAsia="ru-RU"/>
        </w:rPr>
        <w:t xml:space="preserve"> А так же четко руководствоваться прописанным в учетной политике методом оценки материалов при постановке на учет.</w:t>
      </w:r>
    </w:p>
    <w:p w:rsidR="00D1362B" w:rsidRPr="006A05D4" w:rsidRDefault="00D1362B" w:rsidP="00D1362B">
      <w:pPr>
        <w:suppressAutoHyphens/>
        <w:spacing w:after="0" w:line="360" w:lineRule="auto"/>
        <w:ind w:firstLine="709"/>
        <w:jc w:val="both"/>
        <w:rPr>
          <w:rFonts w:ascii="Times New Roman" w:hAnsi="Times New Roman"/>
          <w:sz w:val="28"/>
          <w:szCs w:val="28"/>
          <w:lang w:eastAsia="ru-RU"/>
        </w:rPr>
      </w:pPr>
    </w:p>
    <w:p w:rsidR="00786619" w:rsidRPr="006A05D4" w:rsidRDefault="00786619" w:rsidP="00D1362B">
      <w:pPr>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br w:type="page"/>
      </w:r>
    </w:p>
    <w:p w:rsidR="00786619" w:rsidRPr="006A05D4" w:rsidRDefault="00786619" w:rsidP="00D1362B">
      <w:pPr>
        <w:suppressAutoHyphens/>
        <w:spacing w:after="0" w:line="360" w:lineRule="auto"/>
        <w:ind w:firstLine="709"/>
        <w:jc w:val="both"/>
        <w:rPr>
          <w:rFonts w:ascii="Times New Roman" w:hAnsi="Times New Roman"/>
          <w:b/>
          <w:sz w:val="28"/>
          <w:szCs w:val="28"/>
          <w:lang w:eastAsia="ru-RU"/>
        </w:rPr>
      </w:pPr>
      <w:r w:rsidRPr="00D1362B">
        <w:rPr>
          <w:rFonts w:ascii="Times New Roman" w:hAnsi="Times New Roman"/>
          <w:b/>
          <w:sz w:val="28"/>
          <w:szCs w:val="28"/>
          <w:lang w:eastAsia="ru-RU"/>
        </w:rPr>
        <w:t>ЗАКЛЮЧЕНИЕ</w:t>
      </w:r>
    </w:p>
    <w:p w:rsidR="00D1362B" w:rsidRPr="006A05D4" w:rsidRDefault="00D1362B" w:rsidP="00D1362B">
      <w:pPr>
        <w:suppressAutoHyphens/>
        <w:spacing w:after="0" w:line="360" w:lineRule="auto"/>
        <w:ind w:firstLine="709"/>
        <w:jc w:val="both"/>
        <w:rPr>
          <w:rFonts w:ascii="Times New Roman" w:hAnsi="Times New Roman"/>
          <w:b/>
          <w:sz w:val="28"/>
          <w:szCs w:val="28"/>
          <w:lang w:eastAsia="ru-RU"/>
        </w:rPr>
      </w:pPr>
    </w:p>
    <w:p w:rsidR="0087599B" w:rsidRPr="00D1362B" w:rsidRDefault="0087599B" w:rsidP="00D1362B">
      <w:pPr>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В заключение курсовой работы необходимо конспектировать, что поставленная цель достигнута, частные задачи решены в полном объеме.</w:t>
      </w:r>
    </w:p>
    <w:p w:rsidR="00786619" w:rsidRPr="00D1362B" w:rsidRDefault="001A5223" w:rsidP="00D1362B">
      <w:pPr>
        <w:suppressAutoHyphens/>
        <w:spacing w:after="0" w:line="360" w:lineRule="auto"/>
        <w:ind w:firstLine="709"/>
        <w:jc w:val="both"/>
        <w:rPr>
          <w:rFonts w:ascii="Times New Roman" w:hAnsi="Times New Roman"/>
          <w:color w:val="000000"/>
          <w:sz w:val="28"/>
          <w:szCs w:val="28"/>
        </w:rPr>
      </w:pPr>
      <w:r w:rsidRPr="00D1362B">
        <w:rPr>
          <w:rFonts w:ascii="Times New Roman" w:hAnsi="Times New Roman"/>
          <w:color w:val="000000"/>
          <w:sz w:val="28"/>
          <w:szCs w:val="28"/>
        </w:rPr>
        <w:t>В настоящей работе наиболее полно было описан аудит материалов предприятия, при этом большая часть внимания была уделена практической части.</w:t>
      </w:r>
    </w:p>
    <w:p w:rsidR="001A5223" w:rsidRPr="00D1362B" w:rsidRDefault="001A5223" w:rsidP="00D1362B">
      <w:pPr>
        <w:tabs>
          <w:tab w:val="center" w:pos="4798"/>
          <w:tab w:val="right" w:pos="8951"/>
        </w:tabs>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Проверка сохранности производственных запасов является одной из важнейших аудиторских процедур. В процессе аудита особое место отводится проверке закрепления материальной ответственности. Особую роль в обеспечении сохранности имущества имеет правильный подбор работников на должности с материальной ответственностью.</w:t>
      </w:r>
    </w:p>
    <w:p w:rsidR="001A5223" w:rsidRPr="00D1362B" w:rsidRDefault="001A5223" w:rsidP="00D1362B">
      <w:pPr>
        <w:tabs>
          <w:tab w:val="center" w:pos="4798"/>
          <w:tab w:val="right" w:pos="8951"/>
        </w:tabs>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Сохранность материалов зависит от условий хранения, поэтому важным этапом является проверка состояния складского хозяйства.</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Неудовлетворительная организация складского хозяйства на предприятии будет свидетельствовать о низком уровне внутреннего контроля за сохранностью материалов.</w:t>
      </w:r>
    </w:p>
    <w:p w:rsidR="001A5223" w:rsidRPr="00D1362B" w:rsidRDefault="001A5223" w:rsidP="00D1362B">
      <w:pPr>
        <w:tabs>
          <w:tab w:val="center" w:pos="4798"/>
          <w:tab w:val="right" w:pos="8951"/>
        </w:tabs>
        <w:suppressAutoHyphens/>
        <w:spacing w:after="0" w:line="360" w:lineRule="auto"/>
        <w:ind w:firstLine="709"/>
        <w:jc w:val="both"/>
        <w:rPr>
          <w:rFonts w:ascii="Times New Roman" w:hAnsi="Times New Roman"/>
          <w:sz w:val="28"/>
          <w:szCs w:val="28"/>
          <w:lang w:eastAsia="ru-RU"/>
        </w:rPr>
      </w:pPr>
      <w:r w:rsidRPr="00D1362B">
        <w:rPr>
          <w:rFonts w:ascii="Times New Roman" w:hAnsi="Times New Roman"/>
          <w:sz w:val="28"/>
          <w:szCs w:val="28"/>
          <w:lang w:eastAsia="ru-RU"/>
        </w:rPr>
        <w:t>По поставленным задачам можно сделать следующие выводы:</w:t>
      </w:r>
    </w:p>
    <w:p w:rsidR="001A5223" w:rsidRPr="00D1362B" w:rsidRDefault="001A5223" w:rsidP="00D1362B">
      <w:pPr>
        <w:pStyle w:val="a4"/>
        <w:numPr>
          <w:ilvl w:val="0"/>
          <w:numId w:val="15"/>
        </w:numPr>
        <w:tabs>
          <w:tab w:val="right" w:pos="0"/>
        </w:tabs>
        <w:suppressAutoHyphens/>
        <w:spacing w:after="0" w:line="360" w:lineRule="auto"/>
        <w:ind w:left="0" w:firstLine="709"/>
        <w:jc w:val="both"/>
        <w:rPr>
          <w:rFonts w:ascii="Times New Roman" w:hAnsi="Times New Roman"/>
          <w:sz w:val="28"/>
          <w:szCs w:val="28"/>
          <w:lang w:eastAsia="ru-RU"/>
        </w:rPr>
      </w:pPr>
      <w:r w:rsidRPr="00D1362B">
        <w:rPr>
          <w:rFonts w:ascii="Times New Roman" w:hAnsi="Times New Roman"/>
          <w:sz w:val="28"/>
          <w:szCs w:val="28"/>
          <w:lang w:eastAsia="ru-RU"/>
        </w:rPr>
        <w:t>Систематизированы основные понятия аудита. Такие как:</w:t>
      </w:r>
    </w:p>
    <w:p w:rsidR="001A5223" w:rsidRPr="00D1362B" w:rsidRDefault="001A5223" w:rsidP="00D1362B">
      <w:pPr>
        <w:tabs>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Аудиторская деятельность — предпринимательская деятельность по проведению аудита и оказанию сопутствующих услуг; аудит</w:t>
      </w:r>
      <w:r w:rsidR="00D1362B">
        <w:rPr>
          <w:rFonts w:ascii="Times New Roman" w:hAnsi="Times New Roman"/>
          <w:sz w:val="28"/>
          <w:szCs w:val="28"/>
        </w:rPr>
        <w:t xml:space="preserve"> </w:t>
      </w:r>
      <w:r w:rsidRPr="00D1362B">
        <w:rPr>
          <w:rFonts w:ascii="Times New Roman" w:hAnsi="Times New Roman"/>
          <w:sz w:val="28"/>
          <w:szCs w:val="28"/>
        </w:rPr>
        <w:t>-</w:t>
      </w:r>
      <w:r w:rsidR="00D1362B">
        <w:rPr>
          <w:rFonts w:ascii="Times New Roman" w:hAnsi="Times New Roman"/>
          <w:sz w:val="28"/>
          <w:szCs w:val="28"/>
        </w:rPr>
        <w:t xml:space="preserve"> </w:t>
      </w:r>
      <w:r w:rsidRPr="00D1362B">
        <w:rPr>
          <w:rFonts w:ascii="Times New Roman" w:hAnsi="Times New Roman"/>
          <w:sz w:val="28"/>
          <w:szCs w:val="28"/>
        </w:rPr>
        <w:t>независимая проверка бухгалтерской (финансовой) отчетности аудируемого лица в целях выражения мнения о достоверности такой отчетности. Были рассмотрены основные теоретические аспекты аудита в соответствии с законодательной базой. Были даны разъяснения объекта аудита, аудиторской организации;</w:t>
      </w:r>
      <w:r w:rsidR="00A852AF" w:rsidRPr="00D1362B">
        <w:rPr>
          <w:rFonts w:ascii="Times New Roman" w:hAnsi="Times New Roman"/>
          <w:sz w:val="28"/>
          <w:szCs w:val="28"/>
        </w:rPr>
        <w:t xml:space="preserve"> выделены три стадии проведения аудита: подтверждающую, системно-ориентированную и стадию аудита, базирующуюся на риске.</w:t>
      </w:r>
    </w:p>
    <w:p w:rsidR="00D1362B" w:rsidRDefault="00A852AF" w:rsidP="00D1362B">
      <w:pPr>
        <w:pStyle w:val="a4"/>
        <w:tabs>
          <w:tab w:val="left" w:pos="0"/>
          <w:tab w:val="center" w:pos="4798"/>
          <w:tab w:val="right" w:pos="8951"/>
        </w:tabs>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 xml:space="preserve">2. Описаны цели и задачи аудита. В соответствии в ФПСАД №1 </w:t>
      </w:r>
      <w:r w:rsidR="00D1362B">
        <w:rPr>
          <w:rFonts w:ascii="Times New Roman" w:hAnsi="Times New Roman"/>
          <w:sz w:val="28"/>
          <w:szCs w:val="28"/>
        </w:rPr>
        <w:t>"</w:t>
      </w:r>
      <w:r w:rsidRPr="00D1362B">
        <w:rPr>
          <w:rFonts w:ascii="Times New Roman" w:hAnsi="Times New Roman"/>
          <w:sz w:val="28"/>
          <w:szCs w:val="28"/>
        </w:rPr>
        <w:t>Цель и основные принципы аудита</w:t>
      </w:r>
      <w:r w:rsidR="00D1362B">
        <w:rPr>
          <w:rFonts w:ascii="Times New Roman" w:hAnsi="Times New Roman"/>
          <w:sz w:val="28"/>
          <w:szCs w:val="28"/>
        </w:rPr>
        <w:t>"</w:t>
      </w:r>
      <w:r w:rsidRPr="00D1362B">
        <w:rPr>
          <w:rFonts w:ascii="Times New Roman" w:hAnsi="Times New Roman"/>
          <w:sz w:val="28"/>
          <w:szCs w:val="28"/>
        </w:rPr>
        <w:t xml:space="preserve"> была выделена основная цель аудиторской проверки – это выражение мнения о достоверности бухгалтерской (финансовой) отчетности аудируемых лиц и соответствия порядка ведения бухгалтерского учета законодательству РФ.</w:t>
      </w:r>
    </w:p>
    <w:p w:rsidR="00D1362B" w:rsidRDefault="0076085D" w:rsidP="00D1362B">
      <w:pPr>
        <w:pStyle w:val="a4"/>
        <w:tabs>
          <w:tab w:val="left" w:pos="0"/>
          <w:tab w:val="center" w:pos="4798"/>
          <w:tab w:val="right" w:pos="8951"/>
        </w:tabs>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Цель аудита материалов заключается в составлении обоснованного мнения относительно достоверности и полноты информации о материалах.</w:t>
      </w:r>
    </w:p>
    <w:p w:rsidR="0076085D" w:rsidRPr="00D1362B" w:rsidRDefault="00A852AF" w:rsidP="00D1362B">
      <w:pPr>
        <w:pStyle w:val="a4"/>
        <w:tabs>
          <w:tab w:val="left" w:pos="0"/>
          <w:tab w:val="center" w:pos="4798"/>
          <w:tab w:val="right" w:pos="8951"/>
        </w:tabs>
        <w:suppressAutoHyphens/>
        <w:spacing w:after="0" w:line="360" w:lineRule="auto"/>
        <w:ind w:left="0" w:firstLine="709"/>
        <w:jc w:val="both"/>
        <w:rPr>
          <w:rFonts w:ascii="Times New Roman" w:hAnsi="Times New Roman"/>
          <w:sz w:val="28"/>
          <w:szCs w:val="28"/>
        </w:rPr>
      </w:pPr>
      <w:r w:rsidRPr="00D1362B">
        <w:rPr>
          <w:rFonts w:ascii="Times New Roman" w:hAnsi="Times New Roman"/>
          <w:sz w:val="28"/>
          <w:szCs w:val="28"/>
        </w:rPr>
        <w:t>Основными задачами в ходе проверки является – оценка уровня организации бухгалтерского учета и внутреннего контроля; оценка квалификации учетного персонала; законность ведения бухгалтерских записей; оказание помощи аудируемому лицу путем выработки рекомендаций; предоставление точных справок по всем неясным вопросам и пр.</w:t>
      </w:r>
      <w:r w:rsidR="00D1362B">
        <w:rPr>
          <w:rFonts w:ascii="Times New Roman" w:hAnsi="Times New Roman"/>
          <w:sz w:val="28"/>
          <w:szCs w:val="28"/>
        </w:rPr>
        <w:t xml:space="preserve"> </w:t>
      </w:r>
      <w:r w:rsidR="0076085D" w:rsidRPr="00D1362B">
        <w:rPr>
          <w:rFonts w:ascii="Times New Roman" w:hAnsi="Times New Roman"/>
          <w:sz w:val="28"/>
          <w:szCs w:val="28"/>
        </w:rPr>
        <w:t>Указаны и в полном объеме описаны общие принципы аудита, к которым например относятся, честность, независимость, объективность и др.</w:t>
      </w:r>
    </w:p>
    <w:p w:rsidR="00A852AF" w:rsidRPr="00D1362B" w:rsidRDefault="0076085D" w:rsidP="00D1362B">
      <w:pPr>
        <w:tabs>
          <w:tab w:val="left" w:pos="0"/>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3.</w:t>
      </w:r>
      <w:r w:rsidR="00D1362B">
        <w:rPr>
          <w:rFonts w:ascii="Times New Roman" w:hAnsi="Times New Roman"/>
          <w:sz w:val="28"/>
          <w:szCs w:val="28"/>
        </w:rPr>
        <w:t xml:space="preserve"> </w:t>
      </w:r>
      <w:r w:rsidRPr="00D1362B">
        <w:rPr>
          <w:rFonts w:ascii="Times New Roman" w:hAnsi="Times New Roman"/>
          <w:sz w:val="28"/>
          <w:szCs w:val="28"/>
        </w:rPr>
        <w:t>Обобщены и описаны источники информации для проверки материалов. Рассмотрены основные первичные документы по учету материалов, такие как доверенность, приходный ордер, лимитно-заборная карта, требование-накладная и др.</w:t>
      </w:r>
    </w:p>
    <w:p w:rsidR="0076085D" w:rsidRPr="00D1362B" w:rsidRDefault="0076085D" w:rsidP="00D1362B">
      <w:pPr>
        <w:tabs>
          <w:tab w:val="left" w:pos="0"/>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4. Составлен конкретный план и программа по проведению аудита материалов для ОАО </w:t>
      </w:r>
      <w:r w:rsidR="00D1362B">
        <w:rPr>
          <w:rFonts w:ascii="Times New Roman" w:hAnsi="Times New Roman"/>
          <w:sz w:val="28"/>
          <w:szCs w:val="28"/>
        </w:rPr>
        <w:t>"</w:t>
      </w:r>
      <w:r w:rsidRPr="00D1362B">
        <w:rPr>
          <w:rFonts w:ascii="Times New Roman" w:hAnsi="Times New Roman"/>
          <w:sz w:val="28"/>
          <w:szCs w:val="28"/>
        </w:rPr>
        <w:t>Хлебозавода Ромашка</w:t>
      </w:r>
      <w:r w:rsidR="00D1362B">
        <w:rPr>
          <w:rFonts w:ascii="Times New Roman" w:hAnsi="Times New Roman"/>
          <w:sz w:val="28"/>
          <w:szCs w:val="28"/>
        </w:rPr>
        <w:t xml:space="preserve">" </w:t>
      </w:r>
      <w:r w:rsidRPr="00D1362B">
        <w:rPr>
          <w:rFonts w:ascii="Times New Roman" w:hAnsi="Times New Roman"/>
          <w:sz w:val="28"/>
          <w:szCs w:val="28"/>
        </w:rPr>
        <w:t>и представлены в приложении.</w:t>
      </w:r>
    </w:p>
    <w:p w:rsidR="0076085D" w:rsidRPr="00D1362B" w:rsidRDefault="0076085D" w:rsidP="00D1362B">
      <w:pPr>
        <w:tabs>
          <w:tab w:val="left" w:pos="0"/>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5.</w:t>
      </w:r>
      <w:r w:rsidR="00D1362B">
        <w:rPr>
          <w:rFonts w:ascii="Times New Roman" w:hAnsi="Times New Roman"/>
          <w:sz w:val="28"/>
          <w:szCs w:val="28"/>
        </w:rPr>
        <w:t xml:space="preserve"> </w:t>
      </w:r>
      <w:r w:rsidRPr="00D1362B">
        <w:rPr>
          <w:rFonts w:ascii="Times New Roman" w:hAnsi="Times New Roman"/>
          <w:sz w:val="28"/>
          <w:szCs w:val="28"/>
        </w:rPr>
        <w:t xml:space="preserve">Проанализирована методика проведения работ по учету материалов. Рассмотрены элементы учетной политики предприятия, связанные с учетом материалов. Описаны конкретные методы </w:t>
      </w:r>
      <w:r w:rsidR="001344B6" w:rsidRPr="00D1362B">
        <w:rPr>
          <w:rFonts w:ascii="Times New Roman" w:hAnsi="Times New Roman"/>
          <w:sz w:val="28"/>
          <w:szCs w:val="28"/>
        </w:rPr>
        <w:t>получения аудиторских доказательств</w:t>
      </w:r>
      <w:r w:rsidR="00A7699E" w:rsidRPr="00D1362B">
        <w:rPr>
          <w:rFonts w:ascii="Times New Roman" w:hAnsi="Times New Roman"/>
          <w:sz w:val="28"/>
          <w:szCs w:val="28"/>
        </w:rPr>
        <w:t>, такие как инвентаризация, пересчет, подтверждение, устный опрос и др. В практической части представлены конкретные рабочие документы по сбору аудиторских доказательств, произведена проверка соответствия аналитического и синтетического учета; проверка соответствия учетной политики в части раскрытия способов ведения бухгалтерского учета материалов; приведено тестирование системы внутреннего контроля предприятия.</w:t>
      </w:r>
    </w:p>
    <w:p w:rsidR="00A7699E" w:rsidRPr="00D1362B" w:rsidRDefault="00A7699E" w:rsidP="00D1362B">
      <w:pPr>
        <w:tabs>
          <w:tab w:val="left" w:pos="0"/>
          <w:tab w:val="center" w:pos="4798"/>
          <w:tab w:val="right" w:pos="8951"/>
        </w:tabs>
        <w:suppressAutoHyphens/>
        <w:spacing w:after="0" w:line="360" w:lineRule="auto"/>
        <w:ind w:firstLine="709"/>
        <w:jc w:val="both"/>
        <w:rPr>
          <w:rFonts w:ascii="Times New Roman" w:hAnsi="Times New Roman"/>
          <w:sz w:val="28"/>
          <w:szCs w:val="28"/>
        </w:rPr>
      </w:pPr>
      <w:r w:rsidRPr="00D1362B">
        <w:rPr>
          <w:rFonts w:ascii="Times New Roman" w:hAnsi="Times New Roman"/>
          <w:sz w:val="28"/>
          <w:szCs w:val="28"/>
        </w:rPr>
        <w:t xml:space="preserve">6. Разработаны и даны рекомендации по ведению учета материалов ОФО </w:t>
      </w:r>
      <w:r w:rsidR="00D1362B">
        <w:rPr>
          <w:rFonts w:ascii="Times New Roman" w:hAnsi="Times New Roman"/>
          <w:sz w:val="28"/>
          <w:szCs w:val="28"/>
        </w:rPr>
        <w:t>"</w:t>
      </w:r>
      <w:r w:rsidRPr="00D1362B">
        <w:rPr>
          <w:rFonts w:ascii="Times New Roman" w:hAnsi="Times New Roman"/>
          <w:sz w:val="28"/>
          <w:szCs w:val="28"/>
        </w:rPr>
        <w:t>Хлебозавод Ромашка</w:t>
      </w:r>
      <w:r w:rsidR="00D1362B">
        <w:rPr>
          <w:rFonts w:ascii="Times New Roman" w:hAnsi="Times New Roman"/>
          <w:sz w:val="28"/>
          <w:szCs w:val="28"/>
        </w:rPr>
        <w:t>"</w:t>
      </w:r>
      <w:r w:rsidR="004F0E82" w:rsidRPr="00D1362B">
        <w:rPr>
          <w:rFonts w:ascii="Times New Roman" w:hAnsi="Times New Roman"/>
          <w:sz w:val="28"/>
          <w:szCs w:val="28"/>
        </w:rPr>
        <w:t>.</w:t>
      </w:r>
    </w:p>
    <w:p w:rsidR="00D1362B" w:rsidRDefault="00D1362B">
      <w:pPr>
        <w:rPr>
          <w:rFonts w:ascii="Times New Roman" w:hAnsi="Times New Roman"/>
          <w:b/>
          <w:sz w:val="28"/>
          <w:szCs w:val="28"/>
          <w:lang w:eastAsia="ru-RU"/>
        </w:rPr>
      </w:pPr>
      <w:r>
        <w:rPr>
          <w:rFonts w:ascii="Times New Roman" w:hAnsi="Times New Roman"/>
          <w:b/>
          <w:sz w:val="28"/>
          <w:szCs w:val="28"/>
          <w:lang w:eastAsia="ru-RU"/>
        </w:rPr>
        <w:br w:type="page"/>
      </w:r>
    </w:p>
    <w:p w:rsidR="0085243B" w:rsidRPr="006A05D4" w:rsidRDefault="00804FC3" w:rsidP="00D1362B">
      <w:pPr>
        <w:suppressAutoHyphens/>
        <w:spacing w:after="0" w:line="360" w:lineRule="auto"/>
        <w:ind w:firstLine="709"/>
        <w:jc w:val="both"/>
        <w:rPr>
          <w:rFonts w:ascii="Times New Roman" w:hAnsi="Times New Roman"/>
          <w:b/>
          <w:sz w:val="28"/>
          <w:szCs w:val="28"/>
          <w:lang w:eastAsia="ru-RU"/>
        </w:rPr>
      </w:pPr>
      <w:r w:rsidRPr="00D1362B">
        <w:rPr>
          <w:rFonts w:ascii="Times New Roman" w:hAnsi="Times New Roman"/>
          <w:b/>
          <w:sz w:val="28"/>
          <w:szCs w:val="28"/>
          <w:lang w:eastAsia="ru-RU"/>
        </w:rPr>
        <w:t>СПИСОК ЛИТЕРАТУРЫ</w:t>
      </w:r>
    </w:p>
    <w:p w:rsidR="00D1362B" w:rsidRPr="006A05D4" w:rsidRDefault="00D1362B" w:rsidP="00D1362B">
      <w:pPr>
        <w:suppressAutoHyphens/>
        <w:spacing w:after="0" w:line="360" w:lineRule="auto"/>
        <w:ind w:firstLine="709"/>
        <w:jc w:val="both"/>
        <w:rPr>
          <w:rFonts w:ascii="Times New Roman" w:hAnsi="Times New Roman"/>
          <w:b/>
          <w:sz w:val="28"/>
          <w:szCs w:val="28"/>
          <w:lang w:eastAsia="ru-RU"/>
        </w:rPr>
      </w:pPr>
    </w:p>
    <w:p w:rsidR="00804FC3" w:rsidRPr="00D1362B" w:rsidRDefault="00804FC3"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 xml:space="preserve">1.Об аудиторской деятельности. Федеральный закон от 30.12.2008 №307-ФЗ (изм. и доп. от 01.07.10) //Нормативная база </w:t>
      </w:r>
      <w:r w:rsidR="00D1362B">
        <w:rPr>
          <w:rFonts w:ascii="Times New Roman" w:hAnsi="Times New Roman"/>
          <w:sz w:val="28"/>
          <w:szCs w:val="28"/>
          <w:lang w:eastAsia="ru-RU"/>
        </w:rPr>
        <w:t>"</w:t>
      </w:r>
      <w:r w:rsidRPr="00D1362B">
        <w:rPr>
          <w:rFonts w:ascii="Times New Roman" w:hAnsi="Times New Roman"/>
          <w:sz w:val="28"/>
          <w:szCs w:val="28"/>
          <w:lang w:eastAsia="ru-RU"/>
        </w:rPr>
        <w:t>Консультант Плюс</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w:t>
      </w:r>
      <w:r w:rsidRPr="00D1362B">
        <w:rPr>
          <w:rFonts w:ascii="Times New Roman" w:hAnsi="Times New Roman"/>
          <w:sz w:val="28"/>
          <w:szCs w:val="28"/>
          <w:u w:val="single"/>
          <w:lang w:eastAsia="ru-RU"/>
        </w:rPr>
        <w:t>http://www.consultant.ru</w:t>
      </w:r>
      <w:r w:rsidRPr="00D1362B">
        <w:rPr>
          <w:rFonts w:ascii="Times New Roman" w:hAnsi="Times New Roman"/>
          <w:sz w:val="28"/>
          <w:szCs w:val="28"/>
          <w:lang w:eastAsia="ru-RU"/>
        </w:rPr>
        <w:t xml:space="preserve"> (дата обращения 14.10.2010)</w:t>
      </w:r>
    </w:p>
    <w:p w:rsidR="00804FC3" w:rsidRPr="00D1362B" w:rsidRDefault="00804FC3"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2.Об аудиторской деятельности. Федеральный закон от 07.08.01</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 xml:space="preserve">№ 119-ФЗ (с изм. и доп. от 05.04.10) //Нормативная база </w:t>
      </w:r>
      <w:r w:rsidR="00D1362B">
        <w:rPr>
          <w:rFonts w:ascii="Times New Roman" w:hAnsi="Times New Roman"/>
          <w:sz w:val="28"/>
          <w:szCs w:val="28"/>
          <w:lang w:eastAsia="ru-RU"/>
        </w:rPr>
        <w:t>"</w:t>
      </w:r>
      <w:r w:rsidRPr="00D1362B">
        <w:rPr>
          <w:rFonts w:ascii="Times New Roman" w:hAnsi="Times New Roman"/>
          <w:sz w:val="28"/>
          <w:szCs w:val="28"/>
          <w:lang w:eastAsia="ru-RU"/>
        </w:rPr>
        <w:t>Консультант Плюс</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http://www.consultant.ru (дата обращения 14.10.2010)</w:t>
      </w:r>
    </w:p>
    <w:p w:rsidR="00804FC3" w:rsidRPr="00D1362B" w:rsidRDefault="00804FC3"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3.О бухгалтерском учете. Федеральный закон от 21.11.96</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№129- ФЗ (с изм. и доп. от 28.09.10)</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 xml:space="preserve">//Нормативная база </w:t>
      </w:r>
      <w:r w:rsidR="00D1362B">
        <w:rPr>
          <w:rFonts w:ascii="Times New Roman" w:hAnsi="Times New Roman"/>
          <w:sz w:val="28"/>
          <w:szCs w:val="28"/>
          <w:lang w:eastAsia="ru-RU"/>
        </w:rPr>
        <w:t>"</w:t>
      </w:r>
      <w:r w:rsidRPr="00D1362B">
        <w:rPr>
          <w:rFonts w:ascii="Times New Roman" w:hAnsi="Times New Roman"/>
          <w:sz w:val="28"/>
          <w:szCs w:val="28"/>
          <w:lang w:eastAsia="ru-RU"/>
        </w:rPr>
        <w:t>Консультант Плюс</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w:t>
      </w:r>
      <w:r w:rsidRPr="00D1362B">
        <w:rPr>
          <w:rFonts w:ascii="Times New Roman" w:hAnsi="Times New Roman"/>
          <w:sz w:val="28"/>
          <w:szCs w:val="28"/>
          <w:u w:val="single"/>
          <w:lang w:eastAsia="ru-RU"/>
        </w:rPr>
        <w:t>http://www.consultant.ru</w:t>
      </w:r>
      <w:r w:rsidRPr="00D1362B">
        <w:rPr>
          <w:rFonts w:ascii="Times New Roman" w:hAnsi="Times New Roman"/>
          <w:sz w:val="28"/>
          <w:szCs w:val="28"/>
          <w:lang w:eastAsia="ru-RU"/>
        </w:rPr>
        <w:t xml:space="preserve"> (дата обращения 14.10.2010)</w:t>
      </w:r>
    </w:p>
    <w:p w:rsidR="00D1362B" w:rsidRDefault="00804FC3"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4.Методические рекомендации по получению аудиторских доказательств в конкретном случае</w:t>
      </w:r>
      <w:r w:rsidR="00D1362B">
        <w:rPr>
          <w:rFonts w:ascii="Times New Roman" w:hAnsi="Times New Roman"/>
          <w:sz w:val="28"/>
          <w:szCs w:val="28"/>
          <w:lang w:eastAsia="ru-RU"/>
        </w:rPr>
        <w:t xml:space="preserve"> </w:t>
      </w:r>
      <w:r w:rsidRPr="00D1362B">
        <w:rPr>
          <w:rFonts w:ascii="Times New Roman" w:hAnsi="Times New Roman"/>
          <w:sz w:val="28"/>
          <w:szCs w:val="28"/>
          <w:lang w:eastAsia="ru-RU"/>
        </w:rPr>
        <w:t>(инвентаризация); одобрены Советом по аудиторской деятельности при Минфине РФ, протокол № 41 от 22.12.2005</w:t>
      </w:r>
      <w:r w:rsidR="00780E51" w:rsidRPr="00D1362B">
        <w:rPr>
          <w:rFonts w:ascii="Times New Roman" w:hAnsi="Times New Roman"/>
          <w:sz w:val="28"/>
          <w:szCs w:val="28"/>
          <w:lang w:eastAsia="ru-RU"/>
        </w:rPr>
        <w:t>.</w:t>
      </w:r>
    </w:p>
    <w:p w:rsidR="00780E51" w:rsidRPr="00D1362B" w:rsidRDefault="00804FC3"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5.Методические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 одобрены Советом по аудиторской деятельности при Минфине РФ, протокол N 41 от 22.12.</w:t>
      </w:r>
      <w:r w:rsidR="00780E51" w:rsidRPr="00D1362B">
        <w:rPr>
          <w:rFonts w:ascii="Times New Roman" w:hAnsi="Times New Roman"/>
          <w:sz w:val="28"/>
          <w:szCs w:val="28"/>
          <w:lang w:eastAsia="ru-RU"/>
        </w:rPr>
        <w:t>2005.</w:t>
      </w:r>
    </w:p>
    <w:p w:rsidR="00780E51"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6.</w:t>
      </w:r>
      <w:r w:rsidR="00D1362B">
        <w:rPr>
          <w:rFonts w:ascii="Times New Roman" w:hAnsi="Times New Roman"/>
          <w:sz w:val="28"/>
          <w:szCs w:val="28"/>
          <w:lang w:eastAsia="ru-RU"/>
        </w:rPr>
        <w:t xml:space="preserve"> </w:t>
      </w:r>
      <w:r w:rsidRPr="00D1362B">
        <w:rPr>
          <w:rFonts w:ascii="Times New Roman" w:hAnsi="Times New Roman"/>
          <w:sz w:val="28"/>
          <w:szCs w:val="28"/>
        </w:rPr>
        <w:t>Постановление Правительства РФ от 23 сентября 2002г. №696 (в ред. от 02.08.10г. №586)</w:t>
      </w:r>
      <w:r w:rsidRPr="00D1362B">
        <w:rPr>
          <w:rFonts w:ascii="Times New Roman" w:hAnsi="Times New Roman"/>
          <w:sz w:val="28"/>
          <w:szCs w:val="28"/>
          <w:lang w:eastAsia="ru-RU"/>
        </w:rPr>
        <w:t xml:space="preserve"> //Нормативная база </w:t>
      </w:r>
      <w:r w:rsidR="00D1362B">
        <w:rPr>
          <w:rFonts w:ascii="Times New Roman" w:hAnsi="Times New Roman"/>
          <w:sz w:val="28"/>
          <w:szCs w:val="28"/>
          <w:lang w:eastAsia="ru-RU"/>
        </w:rPr>
        <w:t>"</w:t>
      </w:r>
      <w:r w:rsidRPr="00D1362B">
        <w:rPr>
          <w:rFonts w:ascii="Times New Roman" w:hAnsi="Times New Roman"/>
          <w:sz w:val="28"/>
          <w:szCs w:val="28"/>
          <w:lang w:eastAsia="ru-RU"/>
        </w:rPr>
        <w:t>Консультант Плюс</w:t>
      </w:r>
      <w:r w:rsidR="00D1362B">
        <w:rPr>
          <w:rFonts w:ascii="Times New Roman" w:hAnsi="Times New Roman"/>
          <w:sz w:val="28"/>
          <w:szCs w:val="28"/>
          <w:lang w:eastAsia="ru-RU"/>
        </w:rPr>
        <w:t>"</w:t>
      </w:r>
      <w:r w:rsidRPr="00D1362B">
        <w:rPr>
          <w:rFonts w:ascii="Times New Roman" w:hAnsi="Times New Roman"/>
          <w:sz w:val="28"/>
          <w:szCs w:val="28"/>
          <w:lang w:eastAsia="ru-RU"/>
        </w:rPr>
        <w:t xml:space="preserve"> </w:t>
      </w:r>
      <w:r w:rsidRPr="00D1362B">
        <w:rPr>
          <w:rFonts w:ascii="Times New Roman" w:hAnsi="Times New Roman"/>
          <w:sz w:val="28"/>
          <w:szCs w:val="28"/>
          <w:u w:val="single"/>
          <w:lang w:eastAsia="ru-RU"/>
        </w:rPr>
        <w:t>http://www.consultant.ru</w:t>
      </w:r>
      <w:r w:rsidRPr="00D1362B">
        <w:rPr>
          <w:rFonts w:ascii="Times New Roman" w:hAnsi="Times New Roman"/>
          <w:sz w:val="28"/>
          <w:szCs w:val="28"/>
          <w:lang w:eastAsia="ru-RU"/>
        </w:rPr>
        <w:t xml:space="preserve"> (дата обращения 1</w:t>
      </w:r>
      <w:r w:rsidR="00BD4C85" w:rsidRPr="00D1362B">
        <w:rPr>
          <w:rFonts w:ascii="Times New Roman" w:hAnsi="Times New Roman"/>
          <w:sz w:val="28"/>
          <w:szCs w:val="28"/>
          <w:lang w:eastAsia="ru-RU"/>
        </w:rPr>
        <w:t>5</w:t>
      </w:r>
      <w:r w:rsidRPr="00D1362B">
        <w:rPr>
          <w:rFonts w:ascii="Times New Roman" w:hAnsi="Times New Roman"/>
          <w:sz w:val="28"/>
          <w:szCs w:val="28"/>
          <w:lang w:eastAsia="ru-RU"/>
        </w:rPr>
        <w:t>.10.2010)</w:t>
      </w:r>
    </w:p>
    <w:p w:rsid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7</w:t>
      </w:r>
      <w:r w:rsidR="00804FC3" w:rsidRPr="00D1362B">
        <w:rPr>
          <w:rFonts w:ascii="Times New Roman" w:hAnsi="Times New Roman"/>
          <w:sz w:val="28"/>
          <w:szCs w:val="28"/>
          <w:lang w:eastAsia="ru-RU"/>
        </w:rPr>
        <w:t>.Бровкина Н.Д., Мельник М.В. Практич</w:t>
      </w:r>
      <w:r w:rsidRPr="00D1362B">
        <w:rPr>
          <w:rFonts w:ascii="Times New Roman" w:hAnsi="Times New Roman"/>
          <w:sz w:val="28"/>
          <w:szCs w:val="28"/>
          <w:lang w:eastAsia="ru-RU"/>
        </w:rPr>
        <w:t>еский аудит:. М: Инфра-М, 2008</w:t>
      </w:r>
    </w:p>
    <w:p w:rsidR="00804FC3"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8</w:t>
      </w:r>
      <w:r w:rsidR="00804FC3" w:rsidRPr="00D1362B">
        <w:rPr>
          <w:rFonts w:ascii="Times New Roman" w:hAnsi="Times New Roman"/>
          <w:sz w:val="28"/>
          <w:szCs w:val="28"/>
          <w:lang w:eastAsia="ru-RU"/>
        </w:rPr>
        <w:t>.Бычкова С.М., Фомина Т.Ю. Практический аудит.М.: Эксмо, 2009.</w:t>
      </w:r>
    </w:p>
    <w:p w:rsidR="00804FC3"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9</w:t>
      </w:r>
      <w:r w:rsidR="00804FC3" w:rsidRPr="00D1362B">
        <w:rPr>
          <w:rFonts w:ascii="Times New Roman" w:hAnsi="Times New Roman"/>
          <w:sz w:val="28"/>
          <w:szCs w:val="28"/>
          <w:lang w:eastAsia="ru-RU"/>
        </w:rPr>
        <w:t>.Ерофеева В.А., Пискунова В.А., Битюкова Т.А. Аудит. М.:Юрайт, 2010.</w:t>
      </w:r>
    </w:p>
    <w:p w:rsid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10</w:t>
      </w:r>
      <w:r w:rsidR="00804FC3" w:rsidRPr="00D1362B">
        <w:rPr>
          <w:rFonts w:ascii="Times New Roman" w:hAnsi="Times New Roman"/>
          <w:sz w:val="28"/>
          <w:szCs w:val="28"/>
          <w:lang w:eastAsia="ru-RU"/>
        </w:rPr>
        <w:t>.Кочинев Ю.Ю Аудит. Теория и практика.</w:t>
      </w:r>
      <w:r w:rsidR="00D1362B">
        <w:rPr>
          <w:rFonts w:ascii="Times New Roman" w:hAnsi="Times New Roman"/>
          <w:sz w:val="28"/>
          <w:szCs w:val="28"/>
          <w:lang w:eastAsia="ru-RU"/>
        </w:rPr>
        <w:t xml:space="preserve"> </w:t>
      </w:r>
      <w:r w:rsidR="00804FC3" w:rsidRPr="00D1362B">
        <w:rPr>
          <w:rFonts w:ascii="Times New Roman" w:hAnsi="Times New Roman"/>
          <w:sz w:val="28"/>
          <w:szCs w:val="28"/>
          <w:lang w:eastAsia="ru-RU"/>
        </w:rPr>
        <w:t>СП-б.: Питер, 2007.</w:t>
      </w:r>
    </w:p>
    <w:p w:rsidR="00804FC3"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11</w:t>
      </w:r>
      <w:r w:rsidR="00804FC3" w:rsidRPr="00D1362B">
        <w:rPr>
          <w:rFonts w:ascii="Times New Roman" w:hAnsi="Times New Roman"/>
          <w:sz w:val="28"/>
          <w:szCs w:val="28"/>
          <w:lang w:eastAsia="ru-RU"/>
        </w:rPr>
        <w:t>.Нитецкий В.В., Кудрявцев В.В. Аудит предприятия. М.: Дело, 2008.</w:t>
      </w:r>
    </w:p>
    <w:p w:rsidR="00804FC3"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12</w:t>
      </w:r>
      <w:r w:rsidR="00804FC3" w:rsidRPr="00D1362B">
        <w:rPr>
          <w:rFonts w:ascii="Times New Roman" w:hAnsi="Times New Roman"/>
          <w:sz w:val="28"/>
          <w:szCs w:val="28"/>
          <w:lang w:eastAsia="ru-RU"/>
        </w:rPr>
        <w:t>.Подольский В.И. Аудит. М.: Юнити, 2007г.</w:t>
      </w:r>
    </w:p>
    <w:p w:rsidR="00804FC3"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13</w:t>
      </w:r>
      <w:r w:rsidR="00804FC3" w:rsidRPr="00D1362B">
        <w:rPr>
          <w:rFonts w:ascii="Times New Roman" w:hAnsi="Times New Roman"/>
          <w:sz w:val="28"/>
          <w:szCs w:val="28"/>
          <w:lang w:eastAsia="ru-RU"/>
        </w:rPr>
        <w:t>.Пупко Г.М., Аудит и ревизия. М.: БГЭУ, 2009.</w:t>
      </w:r>
    </w:p>
    <w:p w:rsidR="00804FC3"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14</w:t>
      </w:r>
      <w:r w:rsidR="00804FC3" w:rsidRPr="00D1362B">
        <w:rPr>
          <w:rFonts w:ascii="Times New Roman" w:hAnsi="Times New Roman"/>
          <w:sz w:val="28"/>
          <w:szCs w:val="28"/>
          <w:lang w:eastAsia="ru-RU"/>
        </w:rPr>
        <w:t>.Суглобов А. Е. Бухгалтерский учет и аудит. М.:6КНОРУС,2008</w:t>
      </w:r>
    </w:p>
    <w:p w:rsidR="00804FC3" w:rsidRP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15</w:t>
      </w:r>
      <w:r w:rsidR="00804FC3" w:rsidRPr="00D1362B">
        <w:rPr>
          <w:rFonts w:ascii="Times New Roman" w:hAnsi="Times New Roman"/>
          <w:sz w:val="28"/>
          <w:szCs w:val="28"/>
          <w:lang w:eastAsia="ru-RU"/>
        </w:rPr>
        <w:t>.Суйц В.П., Смирнов Н.Б., Основы российского аудита. М.: Юрайт, 2007.</w:t>
      </w:r>
    </w:p>
    <w:p w:rsidR="00D1362B" w:rsidRDefault="00780E51" w:rsidP="00D1362B">
      <w:pPr>
        <w:suppressAutoHyphens/>
        <w:spacing w:after="0" w:line="360" w:lineRule="auto"/>
        <w:rPr>
          <w:rFonts w:ascii="Times New Roman" w:hAnsi="Times New Roman"/>
          <w:sz w:val="28"/>
          <w:szCs w:val="28"/>
          <w:lang w:eastAsia="ru-RU"/>
        </w:rPr>
      </w:pPr>
      <w:r w:rsidRPr="00D1362B">
        <w:rPr>
          <w:rFonts w:ascii="Times New Roman" w:hAnsi="Times New Roman"/>
          <w:sz w:val="28"/>
          <w:szCs w:val="28"/>
          <w:lang w:eastAsia="ru-RU"/>
        </w:rPr>
        <w:t>16</w:t>
      </w:r>
      <w:r w:rsidR="00804FC3" w:rsidRPr="00D1362B">
        <w:rPr>
          <w:rFonts w:ascii="Times New Roman" w:hAnsi="Times New Roman"/>
          <w:sz w:val="28"/>
          <w:szCs w:val="28"/>
          <w:lang w:eastAsia="ru-RU"/>
        </w:rPr>
        <w:t>.Шеремет А.Д. , В.П. Суйц, Аудит: 5-е изд., перераб. и доп. М.: ИНФРА-М, 2006.</w:t>
      </w:r>
    </w:p>
    <w:p w:rsidR="00D1362B" w:rsidRPr="00D1362B" w:rsidRDefault="00780E51" w:rsidP="00D1362B">
      <w:pPr>
        <w:suppressAutoHyphens/>
        <w:spacing w:after="0" w:line="360" w:lineRule="auto"/>
        <w:rPr>
          <w:rFonts w:ascii="Times New Roman" w:hAnsi="Times New Roman"/>
          <w:sz w:val="28"/>
          <w:szCs w:val="28"/>
          <w:lang w:val="en-US" w:eastAsia="ru-RU"/>
        </w:rPr>
      </w:pPr>
      <w:r w:rsidRPr="00D1362B">
        <w:rPr>
          <w:rFonts w:ascii="Times New Roman" w:hAnsi="Times New Roman"/>
          <w:sz w:val="28"/>
          <w:szCs w:val="28"/>
          <w:lang w:eastAsia="ru-RU"/>
        </w:rPr>
        <w:t>17</w:t>
      </w:r>
      <w:r w:rsidR="00804FC3" w:rsidRPr="00D1362B">
        <w:rPr>
          <w:rFonts w:ascii="Times New Roman" w:hAnsi="Times New Roman"/>
          <w:sz w:val="28"/>
          <w:szCs w:val="28"/>
          <w:lang w:eastAsia="ru-RU"/>
        </w:rPr>
        <w:t>.Широбоков В.Г., Грибанова З.М., Грибанов А.А. Бухгалтерский финансовый учет. М.: КноРус, 2008.</w:t>
      </w:r>
      <w:bookmarkStart w:id="4" w:name="_GoBack"/>
      <w:bookmarkEnd w:id="4"/>
    </w:p>
    <w:sectPr w:rsidR="00D1362B" w:rsidRPr="00D1362B" w:rsidSect="00D1362B">
      <w:footnotePr>
        <w:numRestart w:val="eachPage"/>
      </w:footnotePr>
      <w:pgSz w:w="11906" w:h="16838"/>
      <w:pgMar w:top="1134" w:right="849"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30" w:rsidRDefault="00945A30" w:rsidP="00BD6B60">
      <w:pPr>
        <w:spacing w:after="0" w:line="240" w:lineRule="auto"/>
      </w:pPr>
      <w:r>
        <w:separator/>
      </w:r>
    </w:p>
  </w:endnote>
  <w:endnote w:type="continuationSeparator" w:id="0">
    <w:p w:rsidR="00945A30" w:rsidRDefault="00945A30" w:rsidP="00BD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30" w:rsidRDefault="00945A30" w:rsidP="00BD6B60">
      <w:pPr>
        <w:spacing w:after="0" w:line="240" w:lineRule="auto"/>
      </w:pPr>
      <w:r>
        <w:separator/>
      </w:r>
    </w:p>
  </w:footnote>
  <w:footnote w:type="continuationSeparator" w:id="0">
    <w:p w:rsidR="00945A30" w:rsidRDefault="00945A30" w:rsidP="00BD6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F0D50A"/>
    <w:lvl w:ilvl="0">
      <w:numFmt w:val="bullet"/>
      <w:lvlText w:val="*"/>
      <w:lvlJc w:val="left"/>
    </w:lvl>
  </w:abstractNum>
  <w:abstractNum w:abstractNumId="1">
    <w:nsid w:val="06B034E5"/>
    <w:multiLevelType w:val="singleLevel"/>
    <w:tmpl w:val="10ACEA7E"/>
    <w:lvl w:ilvl="0">
      <w:start w:val="1"/>
      <w:numFmt w:val="bullet"/>
      <w:pStyle w:val="a"/>
      <w:lvlText w:val=""/>
      <w:lvlJc w:val="left"/>
      <w:pPr>
        <w:tabs>
          <w:tab w:val="num" w:pos="928"/>
        </w:tabs>
        <w:ind w:left="-152" w:firstLine="720"/>
      </w:pPr>
      <w:rPr>
        <w:rFonts w:ascii="Symbol" w:hAnsi="Symbol" w:hint="default"/>
        <w:b w:val="0"/>
        <w:i w:val="0"/>
        <w:sz w:val="22"/>
      </w:rPr>
    </w:lvl>
  </w:abstractNum>
  <w:abstractNum w:abstractNumId="2">
    <w:nsid w:val="08D03193"/>
    <w:multiLevelType w:val="multilevel"/>
    <w:tmpl w:val="16AC3700"/>
    <w:lvl w:ilvl="0">
      <w:start w:val="1"/>
      <w:numFmt w:val="decimal"/>
      <w:lvlText w:val="%1."/>
      <w:lvlJc w:val="left"/>
      <w:pPr>
        <w:ind w:left="720" w:hanging="360"/>
      </w:pPr>
      <w:rPr>
        <w:rFonts w:cs="Times New Roman" w:hint="default"/>
      </w:rPr>
    </w:lvl>
    <w:lvl w:ilvl="1">
      <w:start w:val="4"/>
      <w:numFmt w:val="decimal"/>
      <w:isLgl/>
      <w:lvlText w:val="%1.%2"/>
      <w:lvlJc w:val="left"/>
      <w:pPr>
        <w:ind w:left="810" w:hanging="45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18B233B"/>
    <w:multiLevelType w:val="hybridMultilevel"/>
    <w:tmpl w:val="BE44A7DC"/>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nsid w:val="17C75E42"/>
    <w:multiLevelType w:val="multilevel"/>
    <w:tmpl w:val="4066F89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6570E3D"/>
    <w:multiLevelType w:val="multilevel"/>
    <w:tmpl w:val="C7AA60A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C9A540F"/>
    <w:multiLevelType w:val="multilevel"/>
    <w:tmpl w:val="09347C3C"/>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0C2368C"/>
    <w:multiLevelType w:val="hybridMultilevel"/>
    <w:tmpl w:val="0DB40040"/>
    <w:lvl w:ilvl="0" w:tplc="C7F0D5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BC3E66"/>
    <w:multiLevelType w:val="hybridMultilevel"/>
    <w:tmpl w:val="AEF6811C"/>
    <w:lvl w:ilvl="0" w:tplc="D5B4F44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DE76AF1"/>
    <w:multiLevelType w:val="hybridMultilevel"/>
    <w:tmpl w:val="5A82C73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E76B76"/>
    <w:multiLevelType w:val="hybridMultilevel"/>
    <w:tmpl w:val="FCAE27B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52E74B5"/>
    <w:multiLevelType w:val="multilevel"/>
    <w:tmpl w:val="D9867BC8"/>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12">
    <w:nsid w:val="70500579"/>
    <w:multiLevelType w:val="hybridMultilevel"/>
    <w:tmpl w:val="64AA5D98"/>
    <w:lvl w:ilvl="0" w:tplc="C7F0D50A">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CBF0204"/>
    <w:multiLevelType w:val="hybridMultilevel"/>
    <w:tmpl w:val="87984FF8"/>
    <w:lvl w:ilvl="0" w:tplc="904AD79E">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5"/>
  </w:num>
  <w:num w:numId="3">
    <w:abstractNumId w:val="6"/>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9"/>
  </w:num>
  <w:num w:numId="7">
    <w:abstractNumId w:val="8"/>
  </w:num>
  <w:num w:numId="8">
    <w:abstractNumId w:val="12"/>
  </w:num>
  <w:num w:numId="9">
    <w:abstractNumId w:val="7"/>
  </w:num>
  <w:num w:numId="10">
    <w:abstractNumId w:val="2"/>
  </w:num>
  <w:num w:numId="11">
    <w:abstractNumId w:val="11"/>
  </w:num>
  <w:num w:numId="12">
    <w:abstractNumId w:val="3"/>
  </w:num>
  <w:num w:numId="13">
    <w:abstractNumId w:val="1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1B6"/>
    <w:rsid w:val="00000722"/>
    <w:rsid w:val="00010656"/>
    <w:rsid w:val="00060A8F"/>
    <w:rsid w:val="00061F7E"/>
    <w:rsid w:val="000A6DDD"/>
    <w:rsid w:val="000E6D39"/>
    <w:rsid w:val="000F25F0"/>
    <w:rsid w:val="0012468F"/>
    <w:rsid w:val="00131951"/>
    <w:rsid w:val="001344B6"/>
    <w:rsid w:val="001415E2"/>
    <w:rsid w:val="001421A2"/>
    <w:rsid w:val="00146A69"/>
    <w:rsid w:val="00160DC9"/>
    <w:rsid w:val="00182CD1"/>
    <w:rsid w:val="001A5223"/>
    <w:rsid w:val="001A7554"/>
    <w:rsid w:val="001C0C97"/>
    <w:rsid w:val="001C0ECB"/>
    <w:rsid w:val="0023177E"/>
    <w:rsid w:val="002331B9"/>
    <w:rsid w:val="002C07E1"/>
    <w:rsid w:val="002D0C62"/>
    <w:rsid w:val="002D2A59"/>
    <w:rsid w:val="002D6F6C"/>
    <w:rsid w:val="002F3DE5"/>
    <w:rsid w:val="0033099A"/>
    <w:rsid w:val="0033167D"/>
    <w:rsid w:val="00344133"/>
    <w:rsid w:val="003705D1"/>
    <w:rsid w:val="00396066"/>
    <w:rsid w:val="00397695"/>
    <w:rsid w:val="003C2E45"/>
    <w:rsid w:val="003C4393"/>
    <w:rsid w:val="003E42D0"/>
    <w:rsid w:val="00403C57"/>
    <w:rsid w:val="00407042"/>
    <w:rsid w:val="00411C3B"/>
    <w:rsid w:val="00430EC6"/>
    <w:rsid w:val="00446E69"/>
    <w:rsid w:val="00447C35"/>
    <w:rsid w:val="00452AD4"/>
    <w:rsid w:val="0045666E"/>
    <w:rsid w:val="00463545"/>
    <w:rsid w:val="00477F84"/>
    <w:rsid w:val="00485C0A"/>
    <w:rsid w:val="004910E8"/>
    <w:rsid w:val="004A6BE3"/>
    <w:rsid w:val="004C6382"/>
    <w:rsid w:val="004F0E82"/>
    <w:rsid w:val="005266DB"/>
    <w:rsid w:val="00531617"/>
    <w:rsid w:val="00575001"/>
    <w:rsid w:val="005764B4"/>
    <w:rsid w:val="00577B04"/>
    <w:rsid w:val="00586576"/>
    <w:rsid w:val="005B4B96"/>
    <w:rsid w:val="005D5496"/>
    <w:rsid w:val="006062D2"/>
    <w:rsid w:val="006147FF"/>
    <w:rsid w:val="00634F9A"/>
    <w:rsid w:val="0065042B"/>
    <w:rsid w:val="006A05D4"/>
    <w:rsid w:val="006B789E"/>
    <w:rsid w:val="006C6C89"/>
    <w:rsid w:val="006D7B50"/>
    <w:rsid w:val="0070278F"/>
    <w:rsid w:val="00705659"/>
    <w:rsid w:val="0076085D"/>
    <w:rsid w:val="00780E51"/>
    <w:rsid w:val="00781C94"/>
    <w:rsid w:val="00786619"/>
    <w:rsid w:val="00796742"/>
    <w:rsid w:val="007D6299"/>
    <w:rsid w:val="007F4D29"/>
    <w:rsid w:val="00804FC3"/>
    <w:rsid w:val="0085243B"/>
    <w:rsid w:val="00867376"/>
    <w:rsid w:val="0087599B"/>
    <w:rsid w:val="00884B54"/>
    <w:rsid w:val="00890BAB"/>
    <w:rsid w:val="0089629C"/>
    <w:rsid w:val="008C01B6"/>
    <w:rsid w:val="008C41E0"/>
    <w:rsid w:val="008D0C2B"/>
    <w:rsid w:val="008E7F7D"/>
    <w:rsid w:val="008F1003"/>
    <w:rsid w:val="00901C48"/>
    <w:rsid w:val="009112AF"/>
    <w:rsid w:val="00920337"/>
    <w:rsid w:val="00945A30"/>
    <w:rsid w:val="00946C48"/>
    <w:rsid w:val="0096253C"/>
    <w:rsid w:val="009805E8"/>
    <w:rsid w:val="00992024"/>
    <w:rsid w:val="00993C1C"/>
    <w:rsid w:val="009B0C84"/>
    <w:rsid w:val="009C16A3"/>
    <w:rsid w:val="009D34A1"/>
    <w:rsid w:val="009D574D"/>
    <w:rsid w:val="009E05E6"/>
    <w:rsid w:val="00A145F3"/>
    <w:rsid w:val="00A31012"/>
    <w:rsid w:val="00A310D3"/>
    <w:rsid w:val="00A32CAE"/>
    <w:rsid w:val="00A70DCC"/>
    <w:rsid w:val="00A7699E"/>
    <w:rsid w:val="00A852AF"/>
    <w:rsid w:val="00AA4EB7"/>
    <w:rsid w:val="00AC0F1C"/>
    <w:rsid w:val="00AC7292"/>
    <w:rsid w:val="00B254E4"/>
    <w:rsid w:val="00B30039"/>
    <w:rsid w:val="00B4452A"/>
    <w:rsid w:val="00B561F9"/>
    <w:rsid w:val="00B66DFE"/>
    <w:rsid w:val="00BD4C85"/>
    <w:rsid w:val="00BD6B60"/>
    <w:rsid w:val="00BF1B0A"/>
    <w:rsid w:val="00C2145C"/>
    <w:rsid w:val="00C43FA8"/>
    <w:rsid w:val="00C6134C"/>
    <w:rsid w:val="00C73977"/>
    <w:rsid w:val="00CA6F9A"/>
    <w:rsid w:val="00CC60F9"/>
    <w:rsid w:val="00CC738E"/>
    <w:rsid w:val="00CD3B7C"/>
    <w:rsid w:val="00CD4960"/>
    <w:rsid w:val="00CD74C9"/>
    <w:rsid w:val="00D04825"/>
    <w:rsid w:val="00D11CA9"/>
    <w:rsid w:val="00D13229"/>
    <w:rsid w:val="00D1362B"/>
    <w:rsid w:val="00D966D7"/>
    <w:rsid w:val="00DA2569"/>
    <w:rsid w:val="00DB2167"/>
    <w:rsid w:val="00E251D8"/>
    <w:rsid w:val="00E31DB7"/>
    <w:rsid w:val="00E36E97"/>
    <w:rsid w:val="00E55C3A"/>
    <w:rsid w:val="00E630B5"/>
    <w:rsid w:val="00E7093E"/>
    <w:rsid w:val="00E87044"/>
    <w:rsid w:val="00E95463"/>
    <w:rsid w:val="00EA543A"/>
    <w:rsid w:val="00EC50C0"/>
    <w:rsid w:val="00F211EC"/>
    <w:rsid w:val="00F25DB2"/>
    <w:rsid w:val="00F541C0"/>
    <w:rsid w:val="00F545A8"/>
    <w:rsid w:val="00F8736D"/>
    <w:rsid w:val="00FC2820"/>
    <w:rsid w:val="00FE0699"/>
    <w:rsid w:val="00FF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3DA12D-B38A-44E1-8069-1924E17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25F0"/>
    <w:pPr>
      <w:spacing w:after="200" w:line="276" w:lineRule="auto"/>
    </w:pPr>
    <w:rPr>
      <w:rFonts w:cs="Times New Roman"/>
      <w:sz w:val="22"/>
      <w:szCs w:val="22"/>
      <w:lang w:eastAsia="en-US"/>
    </w:rPr>
  </w:style>
  <w:style w:type="paragraph" w:styleId="1">
    <w:name w:val="heading 1"/>
    <w:basedOn w:val="a0"/>
    <w:next w:val="a0"/>
    <w:link w:val="10"/>
    <w:uiPriority w:val="9"/>
    <w:qFormat/>
    <w:rsid w:val="0065042B"/>
    <w:pPr>
      <w:keepNext/>
      <w:spacing w:after="120" w:line="288" w:lineRule="auto"/>
      <w:ind w:firstLine="709"/>
      <w:jc w:val="both"/>
      <w:outlineLvl w:val="0"/>
    </w:pPr>
    <w:rPr>
      <w:rFonts w:ascii="Times New Roman" w:hAnsi="Times New Roman" w:cs="Arial"/>
      <w:b/>
      <w:caps/>
      <w:kern w:val="32"/>
      <w:sz w:val="24"/>
      <w:szCs w:val="32"/>
      <w:lang w:eastAsia="ru-RU"/>
    </w:rPr>
  </w:style>
  <w:style w:type="paragraph" w:styleId="2">
    <w:name w:val="heading 2"/>
    <w:basedOn w:val="a0"/>
    <w:next w:val="a0"/>
    <w:link w:val="20"/>
    <w:uiPriority w:val="9"/>
    <w:qFormat/>
    <w:rsid w:val="0065042B"/>
    <w:pPr>
      <w:keepNext/>
      <w:spacing w:after="120" w:line="288" w:lineRule="auto"/>
      <w:ind w:firstLine="709"/>
      <w:jc w:val="both"/>
      <w:outlineLvl w:val="1"/>
    </w:pPr>
    <w:rPr>
      <w:rFonts w:ascii="Times New Roman" w:hAnsi="Times New Roman"/>
      <w:b/>
      <w:bCs/>
      <w:i/>
      <w:sz w:val="24"/>
      <w:szCs w:val="20"/>
      <w:lang w:eastAsia="ru-RU"/>
    </w:rPr>
  </w:style>
  <w:style w:type="paragraph" w:styleId="5">
    <w:name w:val="heading 5"/>
    <w:basedOn w:val="a0"/>
    <w:next w:val="a0"/>
    <w:link w:val="50"/>
    <w:uiPriority w:val="9"/>
    <w:semiHidden/>
    <w:unhideWhenUsed/>
    <w:qFormat/>
    <w:rsid w:val="009D34A1"/>
    <w:pPr>
      <w:keepNext/>
      <w:keepLines/>
      <w:spacing w:before="200" w:after="0"/>
      <w:outlineLvl w:val="4"/>
    </w:pPr>
    <w:rPr>
      <w:rFonts w:ascii="Cambria" w:hAnsi="Cambria"/>
      <w:color w:val="243F60"/>
    </w:rPr>
  </w:style>
  <w:style w:type="paragraph" w:styleId="7">
    <w:name w:val="heading 7"/>
    <w:basedOn w:val="a0"/>
    <w:next w:val="a0"/>
    <w:link w:val="70"/>
    <w:uiPriority w:val="9"/>
    <w:semiHidden/>
    <w:unhideWhenUsed/>
    <w:qFormat/>
    <w:rsid w:val="0065042B"/>
    <w:pPr>
      <w:keepNext/>
      <w:keepLines/>
      <w:spacing w:before="200" w:after="0"/>
      <w:outlineLvl w:val="6"/>
    </w:pPr>
    <w:rPr>
      <w:rFonts w:ascii="Cambria" w:hAnsi="Cambria"/>
      <w:i/>
      <w:iCs/>
      <w:color w:val="404040"/>
    </w:rPr>
  </w:style>
  <w:style w:type="paragraph" w:styleId="8">
    <w:name w:val="heading 8"/>
    <w:basedOn w:val="a0"/>
    <w:next w:val="a0"/>
    <w:link w:val="80"/>
    <w:uiPriority w:val="9"/>
    <w:semiHidden/>
    <w:unhideWhenUsed/>
    <w:qFormat/>
    <w:rsid w:val="0085243B"/>
    <w:pPr>
      <w:keepNext/>
      <w:keepLines/>
      <w:spacing w:before="200" w:after="0"/>
      <w:outlineLvl w:val="7"/>
    </w:pPr>
    <w:rPr>
      <w:rFonts w:ascii="Cambria" w:hAnsi="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5042B"/>
    <w:rPr>
      <w:rFonts w:ascii="Times New Roman" w:hAnsi="Times New Roman" w:cs="Arial"/>
      <w:b/>
      <w:caps/>
      <w:kern w:val="32"/>
      <w:sz w:val="32"/>
      <w:szCs w:val="32"/>
      <w:lang w:val="x-none" w:eastAsia="ru-RU"/>
    </w:rPr>
  </w:style>
  <w:style w:type="character" w:customStyle="1" w:styleId="20">
    <w:name w:val="Заголовок 2 Знак"/>
    <w:link w:val="2"/>
    <w:uiPriority w:val="9"/>
    <w:locked/>
    <w:rsid w:val="0065042B"/>
    <w:rPr>
      <w:rFonts w:ascii="Times New Roman" w:hAnsi="Times New Roman" w:cs="Times New Roman"/>
      <w:b/>
      <w:bCs/>
      <w:i/>
      <w:sz w:val="20"/>
      <w:szCs w:val="20"/>
      <w:lang w:val="x-none" w:eastAsia="ru-RU"/>
    </w:rPr>
  </w:style>
  <w:style w:type="character" w:customStyle="1" w:styleId="50">
    <w:name w:val="Заголовок 5 Знак"/>
    <w:link w:val="5"/>
    <w:uiPriority w:val="9"/>
    <w:semiHidden/>
    <w:locked/>
    <w:rsid w:val="009D34A1"/>
    <w:rPr>
      <w:rFonts w:ascii="Cambria" w:eastAsia="Times New Roman" w:hAnsi="Cambria" w:cs="Times New Roman"/>
      <w:color w:val="243F60"/>
    </w:rPr>
  </w:style>
  <w:style w:type="character" w:customStyle="1" w:styleId="70">
    <w:name w:val="Заголовок 7 Знак"/>
    <w:link w:val="7"/>
    <w:uiPriority w:val="9"/>
    <w:semiHidden/>
    <w:locked/>
    <w:rsid w:val="0065042B"/>
    <w:rPr>
      <w:rFonts w:ascii="Cambria" w:eastAsia="Times New Roman" w:hAnsi="Cambria" w:cs="Times New Roman"/>
      <w:i/>
      <w:iCs/>
      <w:color w:val="404040"/>
    </w:rPr>
  </w:style>
  <w:style w:type="character" w:customStyle="1" w:styleId="80">
    <w:name w:val="Заголовок 8 Знак"/>
    <w:link w:val="8"/>
    <w:uiPriority w:val="9"/>
    <w:semiHidden/>
    <w:locked/>
    <w:rsid w:val="0085243B"/>
    <w:rPr>
      <w:rFonts w:ascii="Cambria" w:eastAsia="Times New Roman" w:hAnsi="Cambria" w:cs="Times New Roman"/>
      <w:color w:val="404040"/>
      <w:sz w:val="20"/>
      <w:szCs w:val="20"/>
    </w:rPr>
  </w:style>
  <w:style w:type="paragraph" w:styleId="a4">
    <w:name w:val="List Paragraph"/>
    <w:basedOn w:val="a0"/>
    <w:uiPriority w:val="34"/>
    <w:qFormat/>
    <w:rsid w:val="008C01B6"/>
    <w:pPr>
      <w:ind w:left="720"/>
      <w:contextualSpacing/>
    </w:pPr>
  </w:style>
  <w:style w:type="table" w:styleId="a5">
    <w:name w:val="Table Grid"/>
    <w:basedOn w:val="a2"/>
    <w:uiPriority w:val="59"/>
    <w:rsid w:val="00A310D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0"/>
    <w:link w:val="a7"/>
    <w:uiPriority w:val="99"/>
    <w:semiHidden/>
    <w:unhideWhenUsed/>
    <w:rsid w:val="00BD6B60"/>
    <w:pPr>
      <w:spacing w:after="0" w:line="240" w:lineRule="auto"/>
    </w:pPr>
    <w:rPr>
      <w:sz w:val="20"/>
      <w:szCs w:val="20"/>
    </w:rPr>
  </w:style>
  <w:style w:type="character" w:customStyle="1" w:styleId="a7">
    <w:name w:val="Текст виноски Знак"/>
    <w:link w:val="a6"/>
    <w:uiPriority w:val="99"/>
    <w:semiHidden/>
    <w:locked/>
    <w:rsid w:val="00BD6B60"/>
    <w:rPr>
      <w:rFonts w:cs="Times New Roman"/>
      <w:sz w:val="20"/>
      <w:szCs w:val="20"/>
    </w:rPr>
  </w:style>
  <w:style w:type="character" w:styleId="a8">
    <w:name w:val="footnote reference"/>
    <w:uiPriority w:val="99"/>
    <w:semiHidden/>
    <w:unhideWhenUsed/>
    <w:rsid w:val="00BD6B60"/>
    <w:rPr>
      <w:rFonts w:cs="Times New Roman"/>
      <w:vertAlign w:val="superscript"/>
    </w:rPr>
  </w:style>
  <w:style w:type="paragraph" w:styleId="a9">
    <w:name w:val="header"/>
    <w:basedOn w:val="a0"/>
    <w:link w:val="aa"/>
    <w:uiPriority w:val="99"/>
    <w:unhideWhenUsed/>
    <w:rsid w:val="00781C94"/>
    <w:pPr>
      <w:tabs>
        <w:tab w:val="center" w:pos="4677"/>
        <w:tab w:val="right" w:pos="9355"/>
      </w:tabs>
      <w:spacing w:after="0" w:line="240" w:lineRule="auto"/>
    </w:pPr>
  </w:style>
  <w:style w:type="character" w:customStyle="1" w:styleId="aa">
    <w:name w:val="Верхній колонтитул Знак"/>
    <w:link w:val="a9"/>
    <w:uiPriority w:val="99"/>
    <w:locked/>
    <w:rsid w:val="00781C94"/>
    <w:rPr>
      <w:rFonts w:cs="Times New Roman"/>
    </w:rPr>
  </w:style>
  <w:style w:type="paragraph" w:styleId="ab">
    <w:name w:val="footer"/>
    <w:basedOn w:val="a0"/>
    <w:link w:val="ac"/>
    <w:uiPriority w:val="99"/>
    <w:unhideWhenUsed/>
    <w:rsid w:val="00781C94"/>
    <w:pPr>
      <w:tabs>
        <w:tab w:val="center" w:pos="4677"/>
        <w:tab w:val="right" w:pos="9355"/>
      </w:tabs>
      <w:spacing w:after="0" w:line="240" w:lineRule="auto"/>
    </w:pPr>
  </w:style>
  <w:style w:type="character" w:customStyle="1" w:styleId="ac">
    <w:name w:val="Нижній колонтитул Знак"/>
    <w:link w:val="ab"/>
    <w:uiPriority w:val="99"/>
    <w:locked/>
    <w:rsid w:val="00781C94"/>
    <w:rPr>
      <w:rFonts w:cs="Times New Roman"/>
    </w:rPr>
  </w:style>
  <w:style w:type="paragraph" w:styleId="21">
    <w:name w:val="Body Text 2"/>
    <w:basedOn w:val="a0"/>
    <w:link w:val="22"/>
    <w:uiPriority w:val="99"/>
    <w:semiHidden/>
    <w:unhideWhenUsed/>
    <w:rsid w:val="00946C48"/>
    <w:pPr>
      <w:spacing w:after="120" w:line="480" w:lineRule="auto"/>
    </w:pPr>
  </w:style>
  <w:style w:type="character" w:customStyle="1" w:styleId="22">
    <w:name w:val="Основний текст 2 Знак"/>
    <w:link w:val="21"/>
    <w:uiPriority w:val="99"/>
    <w:semiHidden/>
    <w:locked/>
    <w:rsid w:val="00946C48"/>
    <w:rPr>
      <w:rFonts w:cs="Times New Roman"/>
    </w:rPr>
  </w:style>
  <w:style w:type="paragraph" w:styleId="ad">
    <w:name w:val="Balloon Text"/>
    <w:basedOn w:val="a0"/>
    <w:link w:val="ae"/>
    <w:uiPriority w:val="99"/>
    <w:semiHidden/>
    <w:unhideWhenUsed/>
    <w:rsid w:val="0065042B"/>
    <w:pPr>
      <w:spacing w:after="0" w:line="240" w:lineRule="auto"/>
    </w:pPr>
    <w:rPr>
      <w:rFonts w:ascii="Tahoma" w:hAnsi="Tahoma" w:cs="Tahoma"/>
      <w:sz w:val="16"/>
      <w:szCs w:val="16"/>
    </w:rPr>
  </w:style>
  <w:style w:type="character" w:customStyle="1" w:styleId="ae">
    <w:name w:val="Текст у виносці Знак"/>
    <w:link w:val="ad"/>
    <w:uiPriority w:val="99"/>
    <w:semiHidden/>
    <w:locked/>
    <w:rsid w:val="0065042B"/>
    <w:rPr>
      <w:rFonts w:ascii="Tahoma" w:hAnsi="Tahoma" w:cs="Tahoma"/>
      <w:sz w:val="16"/>
      <w:szCs w:val="16"/>
    </w:rPr>
  </w:style>
  <w:style w:type="paragraph" w:customStyle="1" w:styleId="af">
    <w:name w:val="отчет"/>
    <w:basedOn w:val="a0"/>
    <w:rsid w:val="0065042B"/>
    <w:pPr>
      <w:spacing w:after="120" w:line="288" w:lineRule="auto"/>
      <w:ind w:firstLine="720"/>
      <w:jc w:val="both"/>
    </w:pPr>
    <w:rPr>
      <w:rFonts w:ascii="Times New Roman" w:hAnsi="Times New Roman"/>
      <w:szCs w:val="20"/>
      <w:lang w:eastAsia="ru-RU"/>
    </w:rPr>
  </w:style>
  <w:style w:type="paragraph" w:styleId="af0">
    <w:name w:val="Normal (Web)"/>
    <w:basedOn w:val="a0"/>
    <w:uiPriority w:val="99"/>
    <w:rsid w:val="00F25DB2"/>
    <w:pPr>
      <w:spacing w:before="100" w:beforeAutospacing="1" w:after="100" w:afterAutospacing="1" w:line="240" w:lineRule="auto"/>
    </w:pPr>
    <w:rPr>
      <w:rFonts w:ascii="Times New Roman" w:hAnsi="Times New Roman"/>
      <w:sz w:val="24"/>
      <w:szCs w:val="24"/>
      <w:lang w:eastAsia="ru-RU"/>
    </w:rPr>
  </w:style>
  <w:style w:type="paragraph" w:customStyle="1" w:styleId="af1">
    <w:name w:val="Знак Знак Знак Знак"/>
    <w:basedOn w:val="a0"/>
    <w:uiPriority w:val="99"/>
    <w:rsid w:val="009D574D"/>
    <w:pPr>
      <w:pageBreakBefore/>
      <w:spacing w:after="160" w:line="360" w:lineRule="auto"/>
    </w:pPr>
    <w:rPr>
      <w:rFonts w:ascii="Times New Roman" w:hAnsi="Times New Roman"/>
      <w:sz w:val="28"/>
      <w:szCs w:val="28"/>
      <w:lang w:val="en-US"/>
    </w:rPr>
  </w:style>
  <w:style w:type="table" w:customStyle="1" w:styleId="11">
    <w:name w:val="Сетка таблицы1"/>
    <w:basedOn w:val="a2"/>
    <w:next w:val="a5"/>
    <w:uiPriority w:val="99"/>
    <w:rsid w:val="009D574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5"/>
    <w:uiPriority w:val="99"/>
    <w:rsid w:val="008E7F7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w:basedOn w:val="a0"/>
    <w:rsid w:val="00867376"/>
    <w:pPr>
      <w:numPr>
        <w:numId w:val="14"/>
      </w:numPr>
      <w:spacing w:after="120" w:line="288" w:lineRule="auto"/>
      <w:jc w:val="both"/>
    </w:pPr>
    <w:rPr>
      <w:rFonts w:ascii="Times New Roman" w:hAnsi="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DFCDF-6A36-4D3D-9E5A-B72B2C79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10983</Words>
  <Characters>62605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Irina</cp:lastModifiedBy>
  <cp:revision>2</cp:revision>
  <cp:lastPrinted>2010-11-01T13:21:00Z</cp:lastPrinted>
  <dcterms:created xsi:type="dcterms:W3CDTF">2014-08-10T11:16:00Z</dcterms:created>
  <dcterms:modified xsi:type="dcterms:W3CDTF">2014-08-10T11:16:00Z</dcterms:modified>
</cp:coreProperties>
</file>