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CC1" w:rsidRPr="00DE3D51" w:rsidRDefault="00EE4CC1" w:rsidP="00DE3D51">
      <w:pPr>
        <w:pStyle w:val="21"/>
        <w:jc w:val="center"/>
        <w:rPr>
          <w:b/>
        </w:rPr>
      </w:pPr>
      <w:r w:rsidRPr="00DE3D51">
        <w:rPr>
          <w:b/>
        </w:rPr>
        <w:t>Содержание</w:t>
      </w:r>
    </w:p>
    <w:p w:rsidR="00EE4CC1" w:rsidRPr="00DE3D51" w:rsidRDefault="00EE4CC1" w:rsidP="00DE3D51">
      <w:pPr>
        <w:pStyle w:val="21"/>
        <w:rPr>
          <w:b/>
        </w:rPr>
      </w:pPr>
    </w:p>
    <w:p w:rsidR="00EE4CC1" w:rsidRPr="00DE3D51" w:rsidRDefault="00EE4CC1" w:rsidP="00DE3D51">
      <w:pPr>
        <w:pStyle w:val="21"/>
        <w:ind w:firstLine="0"/>
      </w:pPr>
      <w:r w:rsidRPr="00DE3D51">
        <w:t>Введение</w:t>
      </w:r>
    </w:p>
    <w:p w:rsidR="009811B0" w:rsidRPr="00DE3D51" w:rsidRDefault="0047225F" w:rsidP="00DE3D51">
      <w:pPr>
        <w:pStyle w:val="21"/>
        <w:ind w:firstLine="0"/>
      </w:pPr>
      <w:r w:rsidRPr="00DE3D51">
        <w:t xml:space="preserve">Глава 1. Цели, задачи и информационная база </w:t>
      </w:r>
      <w:r w:rsidR="009811B0" w:rsidRPr="00DE3D51">
        <w:t>аудита материально-производственных запасов</w:t>
      </w:r>
    </w:p>
    <w:p w:rsidR="0047225F" w:rsidRPr="00DE3D51" w:rsidRDefault="0047225F" w:rsidP="00DE3D51">
      <w:pPr>
        <w:pStyle w:val="21"/>
        <w:ind w:firstLine="0"/>
      </w:pPr>
      <w:r w:rsidRPr="00DE3D51">
        <w:t>Глава 2. Организация контрольной работы в хозяйстве</w:t>
      </w:r>
    </w:p>
    <w:p w:rsidR="0047225F" w:rsidRPr="00DE3D51" w:rsidRDefault="0047225F" w:rsidP="00DE3D51">
      <w:pPr>
        <w:pStyle w:val="21"/>
        <w:ind w:firstLine="0"/>
      </w:pPr>
      <w:r w:rsidRPr="00DE3D51">
        <w:t>2.1 Внешний аудит</w:t>
      </w:r>
    </w:p>
    <w:p w:rsidR="0047225F" w:rsidRPr="00DE3D51" w:rsidRDefault="0047225F" w:rsidP="00DE3D51">
      <w:pPr>
        <w:pStyle w:val="21"/>
        <w:ind w:firstLine="0"/>
      </w:pPr>
      <w:r w:rsidRPr="00DE3D51">
        <w:t>2.2 Внутре</w:t>
      </w:r>
      <w:r w:rsidR="00DC5741" w:rsidRPr="00DE3D51">
        <w:t>нний аудит</w:t>
      </w:r>
    </w:p>
    <w:p w:rsidR="00456F42" w:rsidRPr="00DE3D51" w:rsidRDefault="00456F42" w:rsidP="00DE3D51">
      <w:pPr>
        <w:pStyle w:val="21"/>
        <w:ind w:firstLine="0"/>
      </w:pPr>
      <w:r w:rsidRPr="00DE3D51">
        <w:t>Глава 3. Аудит материально-производственных запасов</w:t>
      </w:r>
    </w:p>
    <w:p w:rsidR="00456F42" w:rsidRPr="00DE3D51" w:rsidRDefault="00456F42" w:rsidP="00DE3D51">
      <w:pPr>
        <w:pStyle w:val="21"/>
        <w:ind w:firstLine="0"/>
      </w:pPr>
      <w:r w:rsidRPr="00DE3D51">
        <w:t>3.1 План и программа аудита материал</w:t>
      </w:r>
      <w:r w:rsidR="009314DA" w:rsidRPr="00DE3D51">
        <w:t>ьно-производственных запасов</w:t>
      </w:r>
    </w:p>
    <w:p w:rsidR="00456F42" w:rsidRPr="00DE3D51" w:rsidRDefault="00456F42" w:rsidP="00DE3D51">
      <w:pPr>
        <w:pStyle w:val="21"/>
        <w:ind w:firstLine="0"/>
      </w:pPr>
      <w:r w:rsidRPr="00DE3D51">
        <w:t xml:space="preserve">3.2 </w:t>
      </w:r>
      <w:r w:rsidR="00865102" w:rsidRPr="00DE3D51">
        <w:t>Проверка учета материально-производственных запасов</w:t>
      </w:r>
    </w:p>
    <w:p w:rsidR="00B70A2B" w:rsidRPr="00DE3D51" w:rsidRDefault="00B70A2B" w:rsidP="00DE3D51">
      <w:pPr>
        <w:pStyle w:val="21"/>
        <w:ind w:firstLine="0"/>
      </w:pPr>
      <w:r w:rsidRPr="00DE3D51">
        <w:t>Заключение</w:t>
      </w:r>
    </w:p>
    <w:p w:rsidR="009314DA" w:rsidRPr="00DE3D51" w:rsidRDefault="00B70A2B" w:rsidP="00DE3D51">
      <w:pPr>
        <w:pStyle w:val="21"/>
        <w:ind w:firstLine="0"/>
      </w:pPr>
      <w:r w:rsidRPr="00DE3D51">
        <w:t>Список используемой литературы</w:t>
      </w:r>
    </w:p>
    <w:p w:rsidR="00B70A2B" w:rsidRPr="00DE3D51" w:rsidRDefault="00B70A2B" w:rsidP="00DE3D51">
      <w:pPr>
        <w:pStyle w:val="21"/>
        <w:ind w:firstLine="0"/>
      </w:pPr>
      <w:r w:rsidRPr="00DE3D51">
        <w:t>Приложения</w:t>
      </w:r>
    </w:p>
    <w:p w:rsidR="009811B0" w:rsidRPr="00DE3D51" w:rsidRDefault="009811B0" w:rsidP="00DE3D51">
      <w:pPr>
        <w:pStyle w:val="21"/>
        <w:ind w:firstLine="0"/>
      </w:pPr>
    </w:p>
    <w:p w:rsidR="00EE4CC1" w:rsidRPr="00DE3D51" w:rsidRDefault="00DE3D51" w:rsidP="00DE3D51">
      <w:pPr>
        <w:pStyle w:val="21"/>
        <w:jc w:val="center"/>
        <w:rPr>
          <w:b/>
        </w:rPr>
      </w:pPr>
      <w:r>
        <w:rPr>
          <w:b/>
        </w:rPr>
        <w:br w:type="page"/>
      </w:r>
      <w:r w:rsidR="00EE4CC1" w:rsidRPr="00DE3D51">
        <w:rPr>
          <w:b/>
        </w:rPr>
        <w:lastRenderedPageBreak/>
        <w:t>Введение</w:t>
      </w:r>
    </w:p>
    <w:p w:rsidR="00EE4CC1" w:rsidRPr="00DE3D51" w:rsidRDefault="00EE4CC1" w:rsidP="00DE3D51">
      <w:pPr>
        <w:pStyle w:val="21"/>
        <w:rPr>
          <w:b/>
          <w:bCs/>
        </w:rPr>
      </w:pPr>
    </w:p>
    <w:p w:rsidR="00EE4CC1" w:rsidRPr="00DE3D51" w:rsidRDefault="00EE4CC1" w:rsidP="00DE3D51">
      <w:pPr>
        <w:pStyle w:val="21"/>
      </w:pPr>
      <w:r w:rsidRPr="00DE3D51">
        <w:t>Для осуществления непрерывности процессов расширенного производства предприятия создают и пополняют запасы товарно-материальных ценностей как составной части их производственных фондов.</w:t>
      </w:r>
    </w:p>
    <w:p w:rsidR="00EE4CC1" w:rsidRPr="00DE3D51" w:rsidRDefault="00EE4CC1" w:rsidP="00DE3D51">
      <w:pPr>
        <w:pStyle w:val="21"/>
      </w:pPr>
      <w:r w:rsidRPr="00DE3D51">
        <w:t>В условиях перехода к рыночной экономике и увеличения объемов производства особую актуальность приобретают вопросы улучшения качественных показателей использования производственных запасов (снижение удельных затрат материалов в себестоимости продукции, экономия ресурсов и др.). Они</w:t>
      </w:r>
      <w:r w:rsidR="00DE3D51">
        <w:t xml:space="preserve"> </w:t>
      </w:r>
      <w:r w:rsidRPr="00DE3D51">
        <w:t>решаются путем устранения потерь и непроизводственных расходов, широкого вовлечения в оборот вторичных ресурсов. Улучшению ресурсоснабжения способствует упорядочение первичной документации, широкое внедрение типовых и унифицированных форм, обеспечение строгого</w:t>
      </w:r>
      <w:r w:rsidR="00DE3D51">
        <w:t xml:space="preserve"> </w:t>
      </w:r>
      <w:r w:rsidRPr="00DE3D51">
        <w:t>порядка приемки, хранения и отпуска ценностей. Важное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w:t>
      </w:r>
      <w:r w:rsidR="00DE3D51">
        <w:t xml:space="preserve"> </w:t>
      </w:r>
      <w:r w:rsidRPr="00DE3D51">
        <w:t>Осуществлению этих задач способствует организация надлежащего экономического контроля на каждом предприятии.</w:t>
      </w:r>
    </w:p>
    <w:p w:rsidR="00EE4CC1" w:rsidRPr="00DE3D51" w:rsidRDefault="00EE4CC1" w:rsidP="00DE3D51">
      <w:pPr>
        <w:pStyle w:val="21"/>
      </w:pPr>
      <w:r w:rsidRPr="00DE3D51">
        <w:t>Аудиторская проверка материально-производственных запасов (МПЗ) позволяет минимизировать риск наличия существенных ошибок в учете.</w:t>
      </w:r>
    </w:p>
    <w:p w:rsidR="00EE4CC1" w:rsidRPr="00DE3D51" w:rsidRDefault="00EE4CC1" w:rsidP="00DE3D51">
      <w:pPr>
        <w:ind w:firstLine="709"/>
        <w:rPr>
          <w:sz w:val="28"/>
          <w:szCs w:val="28"/>
        </w:rPr>
      </w:pPr>
      <w:r w:rsidRPr="00DE3D51">
        <w:rPr>
          <w:sz w:val="28"/>
          <w:szCs w:val="28"/>
        </w:rPr>
        <w:t>В процессе проверки аудитор должен установить:</w:t>
      </w:r>
    </w:p>
    <w:p w:rsidR="00EE4CC1" w:rsidRPr="00DE3D51" w:rsidRDefault="00EE4CC1" w:rsidP="00DE3D51">
      <w:pPr>
        <w:numPr>
          <w:ilvl w:val="0"/>
          <w:numId w:val="1"/>
        </w:numPr>
        <w:tabs>
          <w:tab w:val="clear" w:pos="1069"/>
        </w:tabs>
        <w:ind w:firstLine="709"/>
        <w:rPr>
          <w:sz w:val="28"/>
          <w:szCs w:val="28"/>
        </w:rPr>
      </w:pPr>
      <w:r w:rsidRPr="00DE3D51">
        <w:rPr>
          <w:sz w:val="28"/>
          <w:szCs w:val="28"/>
        </w:rPr>
        <w:t>реальность наличия и существования МПЗ;</w:t>
      </w:r>
    </w:p>
    <w:p w:rsidR="00EE4CC1" w:rsidRPr="00DE3D51" w:rsidRDefault="00EE4CC1" w:rsidP="00DE3D51">
      <w:pPr>
        <w:numPr>
          <w:ilvl w:val="0"/>
          <w:numId w:val="1"/>
        </w:numPr>
        <w:tabs>
          <w:tab w:val="clear" w:pos="1069"/>
        </w:tabs>
        <w:ind w:firstLine="709"/>
        <w:rPr>
          <w:sz w:val="28"/>
          <w:szCs w:val="28"/>
        </w:rPr>
      </w:pPr>
      <w:r w:rsidRPr="00DE3D51">
        <w:rPr>
          <w:sz w:val="28"/>
          <w:szCs w:val="28"/>
        </w:rPr>
        <w:t>все ли операции с МПЗ, которые должны быть отражены на счетах учета, действительно в них представлены;</w:t>
      </w:r>
    </w:p>
    <w:p w:rsidR="00EE4CC1" w:rsidRPr="00DE3D51" w:rsidRDefault="00EE4CC1" w:rsidP="00DE3D51">
      <w:pPr>
        <w:numPr>
          <w:ilvl w:val="0"/>
          <w:numId w:val="1"/>
        </w:numPr>
        <w:tabs>
          <w:tab w:val="clear" w:pos="1069"/>
        </w:tabs>
        <w:ind w:firstLine="709"/>
        <w:rPr>
          <w:sz w:val="28"/>
          <w:szCs w:val="28"/>
        </w:rPr>
      </w:pPr>
      <w:r w:rsidRPr="00DE3D51">
        <w:rPr>
          <w:sz w:val="28"/>
          <w:szCs w:val="28"/>
        </w:rPr>
        <w:t>является ли организация собственником всех МПЗ, т.е. на них имеются имущественные права, а суммы, отраженные как задолженность,</w:t>
      </w:r>
      <w:r w:rsidR="00DE3D51">
        <w:rPr>
          <w:sz w:val="28"/>
          <w:szCs w:val="28"/>
        </w:rPr>
        <w:t xml:space="preserve"> </w:t>
      </w:r>
      <w:r w:rsidRPr="00DE3D51">
        <w:rPr>
          <w:sz w:val="28"/>
          <w:szCs w:val="28"/>
        </w:rPr>
        <w:t>являются обязательствами;</w:t>
      </w:r>
    </w:p>
    <w:p w:rsidR="00EE4CC1" w:rsidRPr="00DE3D51" w:rsidRDefault="00EE4CC1" w:rsidP="00DE3D51">
      <w:pPr>
        <w:numPr>
          <w:ilvl w:val="0"/>
          <w:numId w:val="1"/>
        </w:numPr>
        <w:tabs>
          <w:tab w:val="clear" w:pos="1069"/>
        </w:tabs>
        <w:ind w:firstLine="709"/>
        <w:rPr>
          <w:sz w:val="28"/>
          <w:szCs w:val="28"/>
        </w:rPr>
      </w:pPr>
      <w:r w:rsidRPr="00DE3D51">
        <w:rPr>
          <w:sz w:val="28"/>
          <w:szCs w:val="28"/>
        </w:rPr>
        <w:t>правильность оценки МПЗ и связанных с ними обязательств;</w:t>
      </w:r>
    </w:p>
    <w:p w:rsidR="00EE4CC1" w:rsidRPr="00DE3D51" w:rsidRDefault="00EE4CC1" w:rsidP="00DE3D51">
      <w:pPr>
        <w:numPr>
          <w:ilvl w:val="0"/>
          <w:numId w:val="1"/>
        </w:numPr>
        <w:tabs>
          <w:tab w:val="clear" w:pos="1069"/>
        </w:tabs>
        <w:ind w:firstLine="709"/>
        <w:rPr>
          <w:sz w:val="28"/>
          <w:szCs w:val="28"/>
        </w:rPr>
      </w:pPr>
      <w:r w:rsidRPr="00DE3D51">
        <w:rPr>
          <w:sz w:val="28"/>
          <w:szCs w:val="28"/>
        </w:rPr>
        <w:t>правильно ли выбраны и применялись принципы учета МПЗ.</w:t>
      </w:r>
    </w:p>
    <w:p w:rsidR="00EE4CC1" w:rsidRPr="00DE3D51" w:rsidRDefault="00EE4CC1" w:rsidP="00DE3D51">
      <w:pPr>
        <w:pStyle w:val="21"/>
      </w:pPr>
      <w:r w:rsidRPr="00DE3D51">
        <w:t>На каждом предприятии должна быть разработана конкретная программа внутрихозяйственного контроля за сохранностью и использованием материальных ресурсов, которая должна предусматривать подробный перечень проверяемых вопросов, сроки проверки и фамилии исполнителей.</w:t>
      </w:r>
    </w:p>
    <w:p w:rsidR="00EE4CC1" w:rsidRPr="00DE3D51" w:rsidRDefault="00EE4CC1" w:rsidP="00DE3D51">
      <w:pPr>
        <w:ind w:firstLine="709"/>
        <w:rPr>
          <w:sz w:val="28"/>
          <w:szCs w:val="28"/>
        </w:rPr>
      </w:pPr>
    </w:p>
    <w:p w:rsidR="009811B0" w:rsidRPr="00DE3D51" w:rsidRDefault="00DE3D51" w:rsidP="00DE3D51">
      <w:pPr>
        <w:ind w:firstLine="709"/>
        <w:jc w:val="center"/>
        <w:rPr>
          <w:b/>
          <w:sz w:val="28"/>
          <w:szCs w:val="28"/>
        </w:rPr>
      </w:pPr>
      <w:r>
        <w:rPr>
          <w:sz w:val="28"/>
          <w:szCs w:val="28"/>
        </w:rPr>
        <w:br w:type="page"/>
      </w:r>
      <w:r w:rsidR="00EE4CC1" w:rsidRPr="00DE3D51">
        <w:rPr>
          <w:b/>
          <w:sz w:val="28"/>
          <w:szCs w:val="28"/>
        </w:rPr>
        <w:t>Глава 1.</w:t>
      </w:r>
      <w:r w:rsidR="009811B0" w:rsidRPr="00DE3D51">
        <w:rPr>
          <w:b/>
          <w:sz w:val="28"/>
          <w:szCs w:val="28"/>
        </w:rPr>
        <w:t xml:space="preserve"> </w:t>
      </w:r>
      <w:r w:rsidR="0047225F" w:rsidRPr="00DE3D51">
        <w:rPr>
          <w:b/>
          <w:sz w:val="28"/>
          <w:szCs w:val="28"/>
        </w:rPr>
        <w:t>Цели,</w:t>
      </w:r>
      <w:r w:rsidR="009811B0" w:rsidRPr="00DE3D51">
        <w:rPr>
          <w:b/>
          <w:sz w:val="28"/>
          <w:szCs w:val="28"/>
        </w:rPr>
        <w:t xml:space="preserve"> задачи</w:t>
      </w:r>
      <w:r w:rsidR="0047225F" w:rsidRPr="00DE3D51">
        <w:rPr>
          <w:b/>
          <w:sz w:val="28"/>
          <w:szCs w:val="28"/>
        </w:rPr>
        <w:t xml:space="preserve"> и информационная база</w:t>
      </w:r>
      <w:r w:rsidR="009811B0" w:rsidRPr="00DE3D51">
        <w:rPr>
          <w:b/>
          <w:sz w:val="28"/>
          <w:szCs w:val="28"/>
        </w:rPr>
        <w:t xml:space="preserve"> аудита матер</w:t>
      </w:r>
      <w:r>
        <w:rPr>
          <w:b/>
          <w:sz w:val="28"/>
          <w:szCs w:val="28"/>
        </w:rPr>
        <w:t>иально-производственных запасов</w:t>
      </w:r>
    </w:p>
    <w:p w:rsidR="009811B0" w:rsidRPr="00DE3D51" w:rsidRDefault="009811B0" w:rsidP="00DE3D51">
      <w:pPr>
        <w:ind w:firstLine="709"/>
        <w:rPr>
          <w:sz w:val="28"/>
          <w:szCs w:val="28"/>
        </w:rPr>
      </w:pPr>
    </w:p>
    <w:p w:rsidR="009811B0" w:rsidRPr="00DE3D51" w:rsidRDefault="009811B0" w:rsidP="00DE3D51">
      <w:pPr>
        <w:ind w:firstLine="709"/>
        <w:rPr>
          <w:sz w:val="28"/>
          <w:szCs w:val="28"/>
        </w:rPr>
      </w:pPr>
      <w:r w:rsidRPr="00DE3D51">
        <w:rPr>
          <w:sz w:val="28"/>
          <w:szCs w:val="28"/>
        </w:rPr>
        <w:t>В соответствии с ПБУ 5/01 «Учет материально-производственных запасов», утвержденным Приказом Минфина РФ от 09.06.01 №44н, к материально-производственным запасам (МПЗ) относятся активы:</w:t>
      </w:r>
    </w:p>
    <w:p w:rsidR="009811B0" w:rsidRPr="00DE3D51" w:rsidRDefault="009811B0" w:rsidP="00DE3D51">
      <w:pPr>
        <w:numPr>
          <w:ilvl w:val="0"/>
          <w:numId w:val="1"/>
        </w:numPr>
        <w:tabs>
          <w:tab w:val="clear" w:pos="1069"/>
        </w:tabs>
        <w:ind w:firstLine="709"/>
        <w:rPr>
          <w:sz w:val="28"/>
          <w:szCs w:val="28"/>
        </w:rPr>
      </w:pPr>
      <w:r w:rsidRPr="00DE3D51">
        <w:rPr>
          <w:sz w:val="28"/>
          <w:szCs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9811B0" w:rsidRPr="00DE3D51" w:rsidRDefault="009811B0" w:rsidP="00DE3D51">
      <w:pPr>
        <w:numPr>
          <w:ilvl w:val="0"/>
          <w:numId w:val="1"/>
        </w:numPr>
        <w:tabs>
          <w:tab w:val="clear" w:pos="1069"/>
        </w:tabs>
        <w:ind w:firstLine="709"/>
        <w:rPr>
          <w:sz w:val="28"/>
          <w:szCs w:val="28"/>
        </w:rPr>
      </w:pPr>
      <w:r w:rsidRPr="00DE3D51">
        <w:rPr>
          <w:sz w:val="28"/>
          <w:szCs w:val="28"/>
        </w:rPr>
        <w:t>предназначенные для продажи;</w:t>
      </w:r>
    </w:p>
    <w:p w:rsidR="009811B0" w:rsidRPr="00DE3D51" w:rsidRDefault="009811B0" w:rsidP="00DE3D51">
      <w:pPr>
        <w:numPr>
          <w:ilvl w:val="0"/>
          <w:numId w:val="1"/>
        </w:numPr>
        <w:tabs>
          <w:tab w:val="clear" w:pos="1069"/>
        </w:tabs>
        <w:ind w:firstLine="709"/>
        <w:rPr>
          <w:sz w:val="28"/>
          <w:szCs w:val="28"/>
        </w:rPr>
      </w:pPr>
      <w:r w:rsidRPr="00DE3D51">
        <w:rPr>
          <w:sz w:val="28"/>
          <w:szCs w:val="28"/>
        </w:rPr>
        <w:t>используемые для управленческих нужд организации.</w:t>
      </w:r>
    </w:p>
    <w:p w:rsidR="009811B0" w:rsidRPr="00DE3D51" w:rsidRDefault="009811B0" w:rsidP="00DE3D51">
      <w:pPr>
        <w:pStyle w:val="21"/>
      </w:pPr>
      <w:r w:rsidRPr="00DE3D51">
        <w:t>К таким активам относятся сырье, материалы, топливо, полуфабрикаты и комплектующие изделия, запасные части, тара, товары, готовая продукция.</w:t>
      </w:r>
    </w:p>
    <w:p w:rsidR="009811B0" w:rsidRPr="00DE3D51" w:rsidRDefault="009811B0" w:rsidP="00DE3D51">
      <w:pPr>
        <w:ind w:firstLine="709"/>
        <w:rPr>
          <w:sz w:val="28"/>
          <w:szCs w:val="28"/>
        </w:rPr>
      </w:pPr>
      <w:r w:rsidRPr="00DE3D51">
        <w:rPr>
          <w:sz w:val="28"/>
          <w:szCs w:val="28"/>
        </w:rPr>
        <w:t>Целью аудита МПЗ является формирование мнения о достоверности показателей отчетности по статьям материальных ценностей «Запасы» и о соответствии применяемой в организации методики учета и налогообложения, действующим в Российской Федерации нормативным документам.</w:t>
      </w:r>
    </w:p>
    <w:p w:rsidR="009811B0" w:rsidRPr="00DE3D51" w:rsidRDefault="009811B0" w:rsidP="00DE3D51">
      <w:pPr>
        <w:ind w:firstLine="709"/>
        <w:rPr>
          <w:sz w:val="28"/>
          <w:szCs w:val="28"/>
        </w:rPr>
      </w:pPr>
      <w:r w:rsidRPr="00DE3D51">
        <w:rPr>
          <w:sz w:val="28"/>
          <w:szCs w:val="28"/>
        </w:rPr>
        <w:t>Это достигается проведением проверок на существенность, дополняется проверкой структур контроля, системы бухгалтерского учета и оценкой риска аудита, который зависит от характера запасов организации и их важности для бухгалтерских отчетов.</w:t>
      </w:r>
    </w:p>
    <w:p w:rsidR="009811B0" w:rsidRPr="00DE3D51" w:rsidRDefault="009811B0" w:rsidP="00DE3D51">
      <w:pPr>
        <w:ind w:firstLine="709"/>
        <w:rPr>
          <w:sz w:val="28"/>
          <w:szCs w:val="28"/>
        </w:rPr>
      </w:pPr>
      <w:r w:rsidRPr="00DE3D51">
        <w:rPr>
          <w:sz w:val="28"/>
          <w:szCs w:val="28"/>
        </w:rPr>
        <w:t>Проверка запасов рассматривается как основная часть аудита на тех предприятиях, где их величина существенна.</w:t>
      </w:r>
    </w:p>
    <w:p w:rsidR="009811B0" w:rsidRPr="00DE3D51" w:rsidRDefault="009811B0" w:rsidP="00DE3D51">
      <w:pPr>
        <w:ind w:firstLine="709"/>
        <w:rPr>
          <w:sz w:val="28"/>
          <w:szCs w:val="28"/>
        </w:rPr>
      </w:pPr>
      <w:r w:rsidRPr="00DE3D51">
        <w:rPr>
          <w:sz w:val="28"/>
          <w:szCs w:val="28"/>
        </w:rPr>
        <w:t>Основными задачами аудита материально-производственных запасов на предприятии является проверка:</w:t>
      </w:r>
    </w:p>
    <w:p w:rsidR="009811B0" w:rsidRPr="00DE3D51" w:rsidRDefault="009811B0" w:rsidP="00DE3D51">
      <w:pPr>
        <w:ind w:firstLine="709"/>
        <w:rPr>
          <w:sz w:val="28"/>
          <w:szCs w:val="28"/>
        </w:rPr>
      </w:pPr>
      <w:r w:rsidRPr="00DE3D51">
        <w:rPr>
          <w:sz w:val="28"/>
          <w:szCs w:val="28"/>
        </w:rPr>
        <w:t>- состояния учета, хранения и эффективности использования материальных ресурсов;</w:t>
      </w:r>
    </w:p>
    <w:p w:rsidR="009811B0" w:rsidRPr="00DE3D51" w:rsidRDefault="009811B0" w:rsidP="00DE3D51">
      <w:pPr>
        <w:ind w:firstLine="709"/>
        <w:rPr>
          <w:sz w:val="28"/>
          <w:szCs w:val="28"/>
        </w:rPr>
      </w:pPr>
      <w:r w:rsidRPr="00DE3D51">
        <w:rPr>
          <w:sz w:val="28"/>
          <w:szCs w:val="28"/>
        </w:rPr>
        <w:t>- соответствия фактического наличия ресурсов данным бухгалтерского учета и потребностям предприятия;</w:t>
      </w:r>
    </w:p>
    <w:p w:rsidR="009811B0" w:rsidRPr="00DE3D51" w:rsidRDefault="009811B0" w:rsidP="00DE3D51">
      <w:pPr>
        <w:numPr>
          <w:ilvl w:val="0"/>
          <w:numId w:val="1"/>
        </w:numPr>
        <w:tabs>
          <w:tab w:val="clear" w:pos="1069"/>
        </w:tabs>
        <w:ind w:firstLine="709"/>
        <w:rPr>
          <w:sz w:val="28"/>
          <w:szCs w:val="28"/>
        </w:rPr>
      </w:pPr>
      <w:r w:rsidRPr="00DE3D51">
        <w:rPr>
          <w:sz w:val="28"/>
          <w:szCs w:val="28"/>
        </w:rPr>
        <w:t>выявления непригодных для использования ценностей с определением суммы причиненного ущерба и виновных лиц;</w:t>
      </w:r>
    </w:p>
    <w:p w:rsidR="009811B0" w:rsidRPr="00DE3D51" w:rsidRDefault="009811B0" w:rsidP="00DE3D51">
      <w:pPr>
        <w:ind w:firstLine="709"/>
        <w:rPr>
          <w:sz w:val="28"/>
          <w:szCs w:val="28"/>
        </w:rPr>
      </w:pPr>
      <w:r w:rsidRPr="00DE3D51">
        <w:rPr>
          <w:sz w:val="28"/>
          <w:szCs w:val="28"/>
        </w:rPr>
        <w:t>- полноты и своевременности оприходования, законности и целесообразности расходования и списания МПЗ;</w:t>
      </w:r>
    </w:p>
    <w:p w:rsidR="009811B0" w:rsidRPr="00DE3D51" w:rsidRDefault="009811B0" w:rsidP="00DE3D51">
      <w:pPr>
        <w:ind w:firstLine="709"/>
        <w:rPr>
          <w:sz w:val="28"/>
          <w:szCs w:val="28"/>
        </w:rPr>
      </w:pPr>
      <w:r w:rsidRPr="00DE3D51">
        <w:rPr>
          <w:sz w:val="28"/>
          <w:szCs w:val="28"/>
        </w:rPr>
        <w:t>- обоснования и соблюдения установленных норм расхода сырья, материалов, топлива, нефтепродуктов и других ценностей, своевременности и качества инвентаризаций и правильности принимаемых по результатам ревизии решений.</w:t>
      </w:r>
    </w:p>
    <w:p w:rsidR="009811B0" w:rsidRPr="00DE3D51" w:rsidRDefault="009811B0" w:rsidP="00DE3D51">
      <w:pPr>
        <w:ind w:firstLine="709"/>
        <w:rPr>
          <w:sz w:val="28"/>
          <w:szCs w:val="28"/>
        </w:rPr>
      </w:pPr>
      <w:r w:rsidRPr="00DE3D51">
        <w:rPr>
          <w:sz w:val="28"/>
          <w:szCs w:val="28"/>
        </w:rPr>
        <w:t>Для достижения целей аудита в соответствии с федеральным Правилом №3 «Планирование аудита» составляется программа аудиторской проверки по разделу «Материально-производственные запасы», являющаяся частью общей программы аудита.</w:t>
      </w:r>
    </w:p>
    <w:p w:rsidR="009811B0" w:rsidRPr="00DE3D51" w:rsidRDefault="009811B0" w:rsidP="00DE3D51">
      <w:pPr>
        <w:ind w:firstLine="709"/>
        <w:rPr>
          <w:sz w:val="28"/>
          <w:szCs w:val="28"/>
        </w:rPr>
      </w:pPr>
      <w:r w:rsidRPr="00DE3D51">
        <w:rPr>
          <w:sz w:val="28"/>
          <w:szCs w:val="28"/>
        </w:rPr>
        <w:t>Перечень вопросов, подлежащих рассмотрению в ходе аудита МПЗ:</w:t>
      </w:r>
    </w:p>
    <w:p w:rsidR="009811B0" w:rsidRPr="00DE3D51" w:rsidRDefault="009811B0" w:rsidP="00DE3D51">
      <w:pPr>
        <w:pStyle w:val="21"/>
        <w:numPr>
          <w:ilvl w:val="0"/>
          <w:numId w:val="2"/>
        </w:numPr>
        <w:tabs>
          <w:tab w:val="clear" w:pos="1069"/>
        </w:tabs>
      </w:pPr>
      <w:r w:rsidRPr="00DE3D51">
        <w:t>Оценка эффективности системы внутреннего контроля в отношении МПЗ:</w:t>
      </w:r>
    </w:p>
    <w:p w:rsidR="009811B0" w:rsidRPr="00DE3D51" w:rsidRDefault="009811B0" w:rsidP="00DE3D51">
      <w:pPr>
        <w:numPr>
          <w:ilvl w:val="0"/>
          <w:numId w:val="1"/>
        </w:numPr>
        <w:tabs>
          <w:tab w:val="clear" w:pos="1069"/>
        </w:tabs>
        <w:ind w:firstLine="709"/>
        <w:rPr>
          <w:sz w:val="28"/>
          <w:szCs w:val="28"/>
        </w:rPr>
      </w:pPr>
      <w:r w:rsidRPr="00DE3D51">
        <w:rPr>
          <w:sz w:val="28"/>
          <w:szCs w:val="28"/>
        </w:rPr>
        <w:t>обоснованность и оптимальность выбора в учетной политике организационно-технических и методических аспектов данного участка учета;</w:t>
      </w:r>
    </w:p>
    <w:p w:rsidR="009811B0" w:rsidRPr="00DE3D51" w:rsidRDefault="009811B0" w:rsidP="00DE3D51">
      <w:pPr>
        <w:numPr>
          <w:ilvl w:val="0"/>
          <w:numId w:val="1"/>
        </w:numPr>
        <w:tabs>
          <w:tab w:val="clear" w:pos="1069"/>
        </w:tabs>
        <w:ind w:firstLine="709"/>
        <w:rPr>
          <w:sz w:val="28"/>
          <w:szCs w:val="28"/>
        </w:rPr>
      </w:pPr>
      <w:r w:rsidRPr="00DE3D51">
        <w:rPr>
          <w:sz w:val="28"/>
          <w:szCs w:val="28"/>
        </w:rPr>
        <w:t>представление финансовой информации наиболее эффективным образом в целях ее оптимального использования уполномоченными лицами;</w:t>
      </w:r>
    </w:p>
    <w:p w:rsidR="009811B0" w:rsidRPr="00DE3D51" w:rsidRDefault="009811B0" w:rsidP="00DE3D51">
      <w:pPr>
        <w:numPr>
          <w:ilvl w:val="0"/>
          <w:numId w:val="1"/>
        </w:numPr>
        <w:tabs>
          <w:tab w:val="clear" w:pos="1069"/>
        </w:tabs>
        <w:ind w:firstLine="709"/>
        <w:rPr>
          <w:sz w:val="28"/>
          <w:szCs w:val="28"/>
        </w:rPr>
      </w:pPr>
      <w:r w:rsidRPr="00DE3D51">
        <w:rPr>
          <w:sz w:val="28"/>
          <w:szCs w:val="28"/>
        </w:rPr>
        <w:t>проверка объективности информации, представленной в бухгалтерской отчетности, об имеющихся в наличии МПЗ;</w:t>
      </w:r>
    </w:p>
    <w:p w:rsidR="009811B0" w:rsidRPr="00DE3D51" w:rsidRDefault="009811B0" w:rsidP="00DE3D51">
      <w:pPr>
        <w:numPr>
          <w:ilvl w:val="0"/>
          <w:numId w:val="1"/>
        </w:numPr>
        <w:tabs>
          <w:tab w:val="clear" w:pos="1069"/>
        </w:tabs>
        <w:ind w:firstLine="709"/>
        <w:rPr>
          <w:sz w:val="28"/>
          <w:szCs w:val="28"/>
        </w:rPr>
      </w:pPr>
      <w:r w:rsidRPr="00DE3D51">
        <w:rPr>
          <w:sz w:val="28"/>
          <w:szCs w:val="28"/>
        </w:rPr>
        <w:t>проверка организации системы утверждений (наличие приказа об установлении круга лиц, которым дано право подписывать документы на отпуск МПЗ со склада).</w:t>
      </w:r>
    </w:p>
    <w:p w:rsidR="009811B0" w:rsidRPr="00DE3D51" w:rsidRDefault="009811B0" w:rsidP="00DE3D51">
      <w:pPr>
        <w:pStyle w:val="21"/>
        <w:numPr>
          <w:ilvl w:val="0"/>
          <w:numId w:val="2"/>
        </w:numPr>
        <w:tabs>
          <w:tab w:val="clear" w:pos="1069"/>
        </w:tabs>
      </w:pPr>
      <w:r w:rsidRPr="00DE3D51">
        <w:t>Проверка обеспечения контроля за наличием и сохранностью МПЗ:</w:t>
      </w:r>
    </w:p>
    <w:p w:rsidR="009811B0" w:rsidRPr="00DE3D51" w:rsidRDefault="009811B0" w:rsidP="00DE3D51">
      <w:pPr>
        <w:numPr>
          <w:ilvl w:val="0"/>
          <w:numId w:val="1"/>
        </w:numPr>
        <w:tabs>
          <w:tab w:val="clear" w:pos="1069"/>
        </w:tabs>
        <w:ind w:firstLine="709"/>
        <w:rPr>
          <w:sz w:val="28"/>
          <w:szCs w:val="28"/>
        </w:rPr>
      </w:pPr>
      <w:r w:rsidRPr="00DE3D51">
        <w:rPr>
          <w:sz w:val="28"/>
          <w:szCs w:val="28"/>
        </w:rPr>
        <w:t>организация складского хозяйства для различных видов МПЗ;</w:t>
      </w:r>
    </w:p>
    <w:p w:rsidR="009811B0" w:rsidRPr="00DE3D51" w:rsidRDefault="009811B0" w:rsidP="00DE3D51">
      <w:pPr>
        <w:numPr>
          <w:ilvl w:val="0"/>
          <w:numId w:val="1"/>
        </w:numPr>
        <w:tabs>
          <w:tab w:val="clear" w:pos="1069"/>
        </w:tabs>
        <w:ind w:firstLine="709"/>
        <w:rPr>
          <w:sz w:val="28"/>
          <w:szCs w:val="28"/>
        </w:rPr>
      </w:pPr>
      <w:r w:rsidRPr="00DE3D51">
        <w:rPr>
          <w:sz w:val="28"/>
          <w:szCs w:val="28"/>
        </w:rPr>
        <w:t>соблюдение условий хранения (обеспечение измерительными приборами);</w:t>
      </w:r>
    </w:p>
    <w:p w:rsidR="009811B0" w:rsidRPr="00DE3D51" w:rsidRDefault="009811B0" w:rsidP="00DE3D51">
      <w:pPr>
        <w:numPr>
          <w:ilvl w:val="0"/>
          <w:numId w:val="1"/>
        </w:numPr>
        <w:tabs>
          <w:tab w:val="clear" w:pos="1069"/>
        </w:tabs>
        <w:ind w:firstLine="709"/>
        <w:rPr>
          <w:sz w:val="28"/>
          <w:szCs w:val="28"/>
        </w:rPr>
      </w:pPr>
      <w:r w:rsidRPr="00DE3D51">
        <w:rPr>
          <w:sz w:val="28"/>
          <w:szCs w:val="28"/>
        </w:rPr>
        <w:t>правильность классификации и группировки МПЗ (сырье, основные и вспомогательные материалы, запчасти и т.д.);</w:t>
      </w:r>
    </w:p>
    <w:p w:rsidR="009811B0" w:rsidRPr="00DE3D51" w:rsidRDefault="009811B0" w:rsidP="00DE3D51">
      <w:pPr>
        <w:numPr>
          <w:ilvl w:val="0"/>
          <w:numId w:val="1"/>
        </w:numPr>
        <w:tabs>
          <w:tab w:val="clear" w:pos="1069"/>
        </w:tabs>
        <w:ind w:firstLine="709"/>
        <w:rPr>
          <w:sz w:val="28"/>
          <w:szCs w:val="28"/>
        </w:rPr>
      </w:pPr>
      <w:r w:rsidRPr="00DE3D51">
        <w:rPr>
          <w:sz w:val="28"/>
          <w:szCs w:val="28"/>
        </w:rPr>
        <w:t>правильность хранения собственных МПЗ и находящихся в организации на иных условиях (на ответственном хранении, на комиссии, давальческое сырье);</w:t>
      </w:r>
    </w:p>
    <w:p w:rsidR="009811B0" w:rsidRPr="00DE3D51" w:rsidRDefault="009811B0" w:rsidP="00DE3D51">
      <w:pPr>
        <w:numPr>
          <w:ilvl w:val="0"/>
          <w:numId w:val="1"/>
        </w:numPr>
        <w:tabs>
          <w:tab w:val="clear" w:pos="1069"/>
        </w:tabs>
        <w:ind w:firstLine="709"/>
        <w:rPr>
          <w:sz w:val="28"/>
          <w:szCs w:val="28"/>
        </w:rPr>
      </w:pPr>
      <w:r w:rsidRPr="00DE3D51">
        <w:rPr>
          <w:sz w:val="28"/>
          <w:szCs w:val="28"/>
        </w:rPr>
        <w:t>организация материальной ответственности за МПЗ;</w:t>
      </w:r>
    </w:p>
    <w:p w:rsidR="009811B0" w:rsidRPr="00DE3D51" w:rsidRDefault="009811B0" w:rsidP="00DE3D51">
      <w:pPr>
        <w:numPr>
          <w:ilvl w:val="0"/>
          <w:numId w:val="1"/>
        </w:numPr>
        <w:tabs>
          <w:tab w:val="clear" w:pos="1069"/>
        </w:tabs>
        <w:ind w:firstLine="709"/>
        <w:rPr>
          <w:sz w:val="28"/>
          <w:szCs w:val="28"/>
        </w:rPr>
      </w:pPr>
      <w:r w:rsidRPr="00DE3D51">
        <w:rPr>
          <w:sz w:val="28"/>
          <w:szCs w:val="28"/>
        </w:rPr>
        <w:t>организация аналитического учета МПЗ;</w:t>
      </w:r>
    </w:p>
    <w:p w:rsidR="009811B0" w:rsidRPr="00DE3D51" w:rsidRDefault="009811B0" w:rsidP="00DE3D51">
      <w:pPr>
        <w:numPr>
          <w:ilvl w:val="0"/>
          <w:numId w:val="1"/>
        </w:numPr>
        <w:tabs>
          <w:tab w:val="clear" w:pos="1069"/>
        </w:tabs>
        <w:ind w:firstLine="709"/>
        <w:rPr>
          <w:sz w:val="28"/>
          <w:szCs w:val="28"/>
        </w:rPr>
      </w:pPr>
      <w:r w:rsidRPr="00DE3D51">
        <w:rPr>
          <w:sz w:val="28"/>
          <w:szCs w:val="28"/>
        </w:rPr>
        <w:t>организация проведения инвентаризации МПЗ;</w:t>
      </w:r>
    </w:p>
    <w:p w:rsidR="009811B0" w:rsidRPr="00DE3D51" w:rsidRDefault="009811B0" w:rsidP="00DE3D51">
      <w:pPr>
        <w:numPr>
          <w:ilvl w:val="0"/>
          <w:numId w:val="1"/>
        </w:numPr>
        <w:tabs>
          <w:tab w:val="clear" w:pos="1069"/>
        </w:tabs>
        <w:ind w:firstLine="709"/>
        <w:rPr>
          <w:sz w:val="28"/>
          <w:szCs w:val="28"/>
        </w:rPr>
      </w:pPr>
      <w:r w:rsidRPr="00DE3D51">
        <w:rPr>
          <w:sz w:val="28"/>
          <w:szCs w:val="28"/>
        </w:rPr>
        <w:t>соблюдение сроков проведения инвентаризации МПЗ согласно учетной политике;</w:t>
      </w:r>
    </w:p>
    <w:p w:rsidR="009811B0" w:rsidRPr="00DE3D51" w:rsidRDefault="009811B0" w:rsidP="00DE3D51">
      <w:pPr>
        <w:numPr>
          <w:ilvl w:val="0"/>
          <w:numId w:val="1"/>
        </w:numPr>
        <w:tabs>
          <w:tab w:val="clear" w:pos="1069"/>
        </w:tabs>
        <w:ind w:firstLine="709"/>
        <w:rPr>
          <w:sz w:val="28"/>
          <w:szCs w:val="28"/>
        </w:rPr>
      </w:pPr>
      <w:r w:rsidRPr="00DE3D51">
        <w:rPr>
          <w:sz w:val="28"/>
          <w:szCs w:val="28"/>
        </w:rPr>
        <w:t>правильность отражения в учете результатов инвентаризации (проверка материалов о результатах годовой инвентаризации МПЗ).</w:t>
      </w:r>
    </w:p>
    <w:p w:rsidR="009811B0" w:rsidRPr="00DE3D51" w:rsidRDefault="009811B0" w:rsidP="00DE3D51">
      <w:pPr>
        <w:pStyle w:val="21"/>
        <w:numPr>
          <w:ilvl w:val="0"/>
          <w:numId w:val="2"/>
        </w:numPr>
        <w:tabs>
          <w:tab w:val="clear" w:pos="1069"/>
        </w:tabs>
      </w:pPr>
      <w:r w:rsidRPr="00DE3D51">
        <w:t>Проверка правильности документального оформления движения МПЗ:</w:t>
      </w:r>
    </w:p>
    <w:p w:rsidR="009811B0" w:rsidRPr="00DE3D51" w:rsidRDefault="009811B0" w:rsidP="00DE3D51">
      <w:pPr>
        <w:numPr>
          <w:ilvl w:val="0"/>
          <w:numId w:val="1"/>
        </w:numPr>
        <w:tabs>
          <w:tab w:val="clear" w:pos="1069"/>
        </w:tabs>
        <w:ind w:firstLine="709"/>
        <w:rPr>
          <w:sz w:val="28"/>
          <w:szCs w:val="28"/>
        </w:rPr>
      </w:pPr>
      <w:r w:rsidRPr="00DE3D51">
        <w:rPr>
          <w:sz w:val="28"/>
          <w:szCs w:val="28"/>
        </w:rPr>
        <w:t>наличие первичных документов, подтверждающих движение МПЗ;</w:t>
      </w:r>
    </w:p>
    <w:p w:rsidR="009811B0" w:rsidRPr="00DE3D51" w:rsidRDefault="009811B0" w:rsidP="00DE3D51">
      <w:pPr>
        <w:numPr>
          <w:ilvl w:val="0"/>
          <w:numId w:val="1"/>
        </w:numPr>
        <w:tabs>
          <w:tab w:val="clear" w:pos="1069"/>
        </w:tabs>
        <w:ind w:firstLine="709"/>
        <w:rPr>
          <w:sz w:val="28"/>
          <w:szCs w:val="28"/>
        </w:rPr>
      </w:pPr>
      <w:r w:rsidRPr="00DE3D51">
        <w:rPr>
          <w:sz w:val="28"/>
          <w:szCs w:val="28"/>
        </w:rPr>
        <w:t>применение унифицированных форм первичной учетной документации;</w:t>
      </w:r>
    </w:p>
    <w:p w:rsidR="009811B0" w:rsidRPr="00DE3D51" w:rsidRDefault="009811B0" w:rsidP="00DE3D51">
      <w:pPr>
        <w:numPr>
          <w:ilvl w:val="0"/>
          <w:numId w:val="1"/>
        </w:numPr>
        <w:tabs>
          <w:tab w:val="clear" w:pos="1069"/>
        </w:tabs>
        <w:ind w:firstLine="709"/>
        <w:rPr>
          <w:sz w:val="28"/>
          <w:szCs w:val="28"/>
        </w:rPr>
      </w:pPr>
      <w:r w:rsidRPr="00DE3D51">
        <w:rPr>
          <w:sz w:val="28"/>
          <w:szCs w:val="28"/>
        </w:rPr>
        <w:t>особенности документального оформления (соответствие содержания первичного документа сути хозяйственной операции).</w:t>
      </w:r>
    </w:p>
    <w:p w:rsidR="009811B0" w:rsidRPr="00DE3D51" w:rsidRDefault="009811B0" w:rsidP="00DE3D51">
      <w:pPr>
        <w:pStyle w:val="21"/>
        <w:numPr>
          <w:ilvl w:val="0"/>
          <w:numId w:val="2"/>
        </w:numPr>
        <w:tabs>
          <w:tab w:val="clear" w:pos="1069"/>
        </w:tabs>
      </w:pPr>
      <w:r w:rsidRPr="00DE3D51">
        <w:t>Проверка полноты и своевременности оприходования материальных ценностей:</w:t>
      </w:r>
    </w:p>
    <w:p w:rsidR="009811B0" w:rsidRPr="00DE3D51" w:rsidRDefault="009811B0" w:rsidP="00DE3D51">
      <w:pPr>
        <w:pStyle w:val="21"/>
        <w:numPr>
          <w:ilvl w:val="0"/>
          <w:numId w:val="1"/>
        </w:numPr>
        <w:tabs>
          <w:tab w:val="clear" w:pos="1069"/>
        </w:tabs>
      </w:pPr>
      <w:r w:rsidRPr="00DE3D51">
        <w:t>наличие и правильность оформления договоров;</w:t>
      </w:r>
    </w:p>
    <w:p w:rsidR="009811B0" w:rsidRPr="00DE3D51" w:rsidRDefault="009811B0" w:rsidP="00DE3D51">
      <w:pPr>
        <w:pStyle w:val="21"/>
        <w:numPr>
          <w:ilvl w:val="0"/>
          <w:numId w:val="1"/>
        </w:numPr>
        <w:tabs>
          <w:tab w:val="clear" w:pos="1069"/>
        </w:tabs>
      </w:pPr>
      <w:r w:rsidRPr="00DE3D51">
        <w:t>соответствие поступающих МПЗ условиям договоров;</w:t>
      </w:r>
    </w:p>
    <w:p w:rsidR="009811B0" w:rsidRPr="00DE3D51" w:rsidRDefault="009811B0" w:rsidP="00DE3D51">
      <w:pPr>
        <w:pStyle w:val="21"/>
        <w:numPr>
          <w:ilvl w:val="0"/>
          <w:numId w:val="1"/>
        </w:numPr>
        <w:tabs>
          <w:tab w:val="clear" w:pos="1069"/>
        </w:tabs>
      </w:pPr>
      <w:r w:rsidRPr="00DE3D51">
        <w:t>реальность кредиторской задолженности по МПЗ;</w:t>
      </w:r>
    </w:p>
    <w:p w:rsidR="009811B0" w:rsidRPr="00DE3D51" w:rsidRDefault="009811B0" w:rsidP="00DE3D51">
      <w:pPr>
        <w:pStyle w:val="21"/>
        <w:numPr>
          <w:ilvl w:val="0"/>
          <w:numId w:val="1"/>
        </w:numPr>
        <w:tabs>
          <w:tab w:val="clear" w:pos="1069"/>
        </w:tabs>
      </w:pPr>
      <w:r w:rsidRPr="00DE3D51">
        <w:t>правильность учета неотфактурованных поставок и МПЗ в пути.</w:t>
      </w:r>
    </w:p>
    <w:p w:rsidR="009811B0" w:rsidRPr="00DE3D51" w:rsidRDefault="009811B0" w:rsidP="00DE3D51">
      <w:pPr>
        <w:pStyle w:val="21"/>
        <w:numPr>
          <w:ilvl w:val="0"/>
          <w:numId w:val="2"/>
        </w:numPr>
        <w:tabs>
          <w:tab w:val="clear" w:pos="1069"/>
        </w:tabs>
      </w:pPr>
      <w:r w:rsidRPr="00DE3D51">
        <w:t>Проверка правильности оценки МПЗ при их оприходовании и списании в производство:</w:t>
      </w:r>
    </w:p>
    <w:p w:rsidR="009811B0" w:rsidRPr="00DE3D51" w:rsidRDefault="009811B0" w:rsidP="00DE3D51">
      <w:pPr>
        <w:pStyle w:val="21"/>
        <w:numPr>
          <w:ilvl w:val="0"/>
          <w:numId w:val="1"/>
        </w:numPr>
        <w:tabs>
          <w:tab w:val="clear" w:pos="1069"/>
        </w:tabs>
      </w:pPr>
      <w:r w:rsidRPr="00DE3D51">
        <w:t>правильность оценки МПЗ в текущем учета и в балансе;</w:t>
      </w:r>
    </w:p>
    <w:p w:rsidR="009811B0" w:rsidRPr="00DE3D51" w:rsidRDefault="009811B0" w:rsidP="00DE3D51">
      <w:pPr>
        <w:pStyle w:val="21"/>
        <w:numPr>
          <w:ilvl w:val="0"/>
          <w:numId w:val="1"/>
        </w:numPr>
        <w:tabs>
          <w:tab w:val="clear" w:pos="1069"/>
        </w:tabs>
      </w:pPr>
      <w:r w:rsidRPr="00DE3D51">
        <w:t>правильность формирования учетной стоимости отечественных и импортных материальных ценностей и соблюдение условий договоров и учетной политики.</w:t>
      </w:r>
    </w:p>
    <w:p w:rsidR="009811B0" w:rsidRPr="00DE3D51" w:rsidRDefault="009811B0" w:rsidP="00DE3D51">
      <w:pPr>
        <w:pStyle w:val="21"/>
        <w:numPr>
          <w:ilvl w:val="0"/>
          <w:numId w:val="2"/>
        </w:numPr>
        <w:tabs>
          <w:tab w:val="clear" w:pos="1069"/>
        </w:tabs>
      </w:pPr>
      <w:r w:rsidRPr="00DE3D51">
        <w:t>Проверка использования материальных ценностей на производственные и другие цели:</w:t>
      </w:r>
    </w:p>
    <w:p w:rsidR="009811B0" w:rsidRPr="00DE3D51" w:rsidRDefault="009811B0" w:rsidP="00DE3D51">
      <w:pPr>
        <w:pStyle w:val="21"/>
        <w:numPr>
          <w:ilvl w:val="0"/>
          <w:numId w:val="1"/>
        </w:numPr>
        <w:tabs>
          <w:tab w:val="clear" w:pos="1069"/>
        </w:tabs>
      </w:pPr>
      <w:r w:rsidRPr="00DE3D51">
        <w:t>законность и целесообразность расходования МПЗ;</w:t>
      </w:r>
    </w:p>
    <w:p w:rsidR="009811B0" w:rsidRPr="00DE3D51" w:rsidRDefault="009811B0" w:rsidP="00DE3D51">
      <w:pPr>
        <w:pStyle w:val="21"/>
        <w:numPr>
          <w:ilvl w:val="0"/>
          <w:numId w:val="1"/>
        </w:numPr>
        <w:tabs>
          <w:tab w:val="clear" w:pos="1069"/>
        </w:tabs>
      </w:pPr>
      <w:r w:rsidRPr="00DE3D51">
        <w:t>использование МПЗ по различным направлениям деятельности;</w:t>
      </w:r>
    </w:p>
    <w:p w:rsidR="009811B0" w:rsidRPr="00DE3D51" w:rsidRDefault="009811B0" w:rsidP="00DE3D51">
      <w:pPr>
        <w:pStyle w:val="21"/>
        <w:numPr>
          <w:ilvl w:val="0"/>
          <w:numId w:val="1"/>
        </w:numPr>
        <w:tabs>
          <w:tab w:val="clear" w:pos="1069"/>
        </w:tabs>
      </w:pPr>
      <w:r w:rsidRPr="00DE3D51">
        <w:t>правильность оценки МПЗ при их списании.</w:t>
      </w:r>
    </w:p>
    <w:p w:rsidR="009811B0" w:rsidRPr="00DE3D51" w:rsidRDefault="009811B0" w:rsidP="00DE3D51">
      <w:pPr>
        <w:pStyle w:val="21"/>
        <w:numPr>
          <w:ilvl w:val="0"/>
          <w:numId w:val="2"/>
        </w:numPr>
        <w:tabs>
          <w:tab w:val="clear" w:pos="1069"/>
        </w:tabs>
      </w:pPr>
      <w:r w:rsidRPr="00DE3D51">
        <w:t>Проверка правильности отражения материальных ценностей на счетах бухгалтерского учета:</w:t>
      </w:r>
    </w:p>
    <w:p w:rsidR="009811B0" w:rsidRPr="00DE3D51" w:rsidRDefault="009811B0" w:rsidP="00DE3D51">
      <w:pPr>
        <w:pStyle w:val="21"/>
        <w:numPr>
          <w:ilvl w:val="0"/>
          <w:numId w:val="1"/>
        </w:numPr>
        <w:tabs>
          <w:tab w:val="clear" w:pos="1069"/>
        </w:tabs>
      </w:pPr>
      <w:r w:rsidRPr="00DE3D51">
        <w:t>отражение операций оприходования и списания МПЗ в регистрах синтетического учета;</w:t>
      </w:r>
    </w:p>
    <w:p w:rsidR="009811B0" w:rsidRPr="00DE3D51" w:rsidRDefault="009811B0" w:rsidP="00DE3D51">
      <w:pPr>
        <w:pStyle w:val="21"/>
        <w:numPr>
          <w:ilvl w:val="0"/>
          <w:numId w:val="1"/>
        </w:numPr>
        <w:tabs>
          <w:tab w:val="clear" w:pos="1069"/>
        </w:tabs>
      </w:pPr>
      <w:r w:rsidRPr="00DE3D51">
        <w:t>вопросы налогообложения, связанные с оприходованием и списанием МПЗ;</w:t>
      </w:r>
    </w:p>
    <w:p w:rsidR="009811B0" w:rsidRPr="00DE3D51" w:rsidRDefault="009811B0" w:rsidP="00DE3D51">
      <w:pPr>
        <w:pStyle w:val="21"/>
        <w:numPr>
          <w:ilvl w:val="0"/>
          <w:numId w:val="1"/>
        </w:numPr>
        <w:tabs>
          <w:tab w:val="clear" w:pos="1069"/>
        </w:tabs>
      </w:pPr>
      <w:r w:rsidRPr="00DE3D51">
        <w:t>сверка данных синтетического и аналитического учета;</w:t>
      </w:r>
    </w:p>
    <w:p w:rsidR="009811B0" w:rsidRPr="00DE3D51" w:rsidRDefault="009811B0" w:rsidP="00DE3D51">
      <w:pPr>
        <w:pStyle w:val="21"/>
        <w:numPr>
          <w:ilvl w:val="0"/>
          <w:numId w:val="1"/>
        </w:numPr>
        <w:tabs>
          <w:tab w:val="clear" w:pos="1069"/>
        </w:tabs>
      </w:pPr>
      <w:r w:rsidRPr="00DE3D51">
        <w:t>правильность списания недостач и порчи МПЗ.</w:t>
      </w:r>
    </w:p>
    <w:p w:rsidR="009811B0" w:rsidRPr="00DE3D51" w:rsidRDefault="009811B0" w:rsidP="00DE3D51">
      <w:pPr>
        <w:pStyle w:val="21"/>
      </w:pPr>
      <w:r w:rsidRPr="00DE3D51">
        <w:t>Поставленные задачи решаются путем выполнения определенного набора аудиторских процедур, которые выбираются при планировании аудита и в ходе проверки уточняются. Советом по аудиторской деятельности при Минфине РФ 23 апреля 2004г. утверждены Методические рекомендации по сбору аудиторских доказательств достоверности показателей материально-производственных запасов в бухгалтерской отчетности (протокол от 22.04.04 №25). Данные методические рекомендации содержат описание основных аудиторских процедур, выполнение которых позволит получить необходимые доказательства достоверности показателей отчетности в отношении наличия и движения МПЗ. Методика носит рекомендательный характер и может быть принята за основу при разработке внутрифирменных стандартов аудита МПЗ. К каждой процедуре разработаны свои рабочие документы. Они представлены в виде таблиц.</w:t>
      </w:r>
      <w:r w:rsidR="00DE3D51">
        <w:t xml:space="preserve"> </w:t>
      </w:r>
      <w:r w:rsidRPr="00DE3D51">
        <w:t>Профессиональное сообщество аудиторов рекомендует в ходе проведения аудита МПЗ осуществить 40 процедур. Все они разбиты на</w:t>
      </w:r>
      <w:r w:rsidR="00DE3D51">
        <w:t xml:space="preserve"> </w:t>
      </w:r>
      <w:r w:rsidRPr="00DE3D51">
        <w:t>три этапа. На первом этапе выполняются процедуры подготовки и планирования аудита</w:t>
      </w:r>
      <w:r w:rsidR="00DE3D51">
        <w:t xml:space="preserve"> </w:t>
      </w:r>
      <w:r w:rsidRPr="00DE3D51">
        <w:t>(9 процедур). Здесь производится оценка степени надежности внутреннего контроля. Для этого аудитор должен использовать тесты внутреннего контроля учета МПЗ и получить от работников бухгалтерии ответы на вопросы, которые позволят ему определить, какие процедуры необходимо использовать при дальнейшей проверке.</w:t>
      </w:r>
      <w:r w:rsidR="00DE3D51">
        <w:t xml:space="preserve"> </w:t>
      </w:r>
      <w:r w:rsidRPr="00DE3D51">
        <w:t>На втором этапе осуществляются процедуры, выполняемые в ходе проверки по существу (29 процедур). И, наконец, третий этап носит заключительный характер, связанный с анализом ошибок и их влиянием на показатели отчетности (2 процедуры).</w:t>
      </w:r>
    </w:p>
    <w:p w:rsidR="0047225F" w:rsidRPr="00DE3D51" w:rsidRDefault="009811B0" w:rsidP="00DE3D51">
      <w:pPr>
        <w:pStyle w:val="21"/>
      </w:pPr>
      <w:r w:rsidRPr="00DE3D51">
        <w:t>Конкретный порядок проведения процедур</w:t>
      </w:r>
      <w:r w:rsidR="00DE3D51">
        <w:t xml:space="preserve"> </w:t>
      </w:r>
      <w:r w:rsidRPr="00DE3D51">
        <w:t>и их содержание должны определяться исходя из особенностей хозяйственной деятельности проверяемой организации.</w:t>
      </w:r>
    </w:p>
    <w:p w:rsidR="0047225F" w:rsidRPr="00DE3D51" w:rsidRDefault="0047225F" w:rsidP="00DE3D51">
      <w:pPr>
        <w:ind w:firstLine="709"/>
        <w:rPr>
          <w:sz w:val="28"/>
          <w:szCs w:val="28"/>
        </w:rPr>
      </w:pPr>
      <w:r w:rsidRPr="00DE3D51">
        <w:rPr>
          <w:sz w:val="28"/>
          <w:szCs w:val="28"/>
        </w:rPr>
        <w:t>Информационной базой для проверки материально-производственных запасов являются:</w:t>
      </w:r>
    </w:p>
    <w:p w:rsidR="0047225F" w:rsidRPr="00DE3D51" w:rsidRDefault="0047225F" w:rsidP="00DE3D51">
      <w:pPr>
        <w:ind w:firstLine="709"/>
        <w:rPr>
          <w:sz w:val="28"/>
          <w:szCs w:val="28"/>
        </w:rPr>
      </w:pPr>
      <w:r w:rsidRPr="00DE3D51">
        <w:rPr>
          <w:sz w:val="28"/>
          <w:szCs w:val="28"/>
        </w:rPr>
        <w:t>- нормативные документы, касающиеся приема, учета, хранения и отпуска материальных ценностей;</w:t>
      </w:r>
    </w:p>
    <w:p w:rsidR="0047225F" w:rsidRPr="00DE3D51" w:rsidRDefault="0047225F" w:rsidP="00DE3D51">
      <w:pPr>
        <w:ind w:firstLine="709"/>
        <w:rPr>
          <w:sz w:val="28"/>
          <w:szCs w:val="28"/>
        </w:rPr>
      </w:pPr>
      <w:r w:rsidRPr="00DE3D51">
        <w:rPr>
          <w:sz w:val="28"/>
          <w:szCs w:val="28"/>
        </w:rPr>
        <w:t>- приказ об учетной политике;</w:t>
      </w:r>
    </w:p>
    <w:p w:rsidR="0047225F" w:rsidRPr="00DE3D51" w:rsidRDefault="0047225F" w:rsidP="00DE3D51">
      <w:pPr>
        <w:ind w:firstLine="709"/>
        <w:rPr>
          <w:sz w:val="28"/>
          <w:szCs w:val="28"/>
        </w:rPr>
      </w:pPr>
      <w:r w:rsidRPr="00DE3D51">
        <w:rPr>
          <w:sz w:val="28"/>
          <w:szCs w:val="28"/>
        </w:rPr>
        <w:t>- первичные документы по оформлению операций с МПЗ;</w:t>
      </w:r>
    </w:p>
    <w:p w:rsidR="0047225F" w:rsidRPr="00DE3D51" w:rsidRDefault="0047225F" w:rsidP="00DE3D51">
      <w:pPr>
        <w:ind w:firstLine="709"/>
        <w:rPr>
          <w:sz w:val="28"/>
          <w:szCs w:val="28"/>
        </w:rPr>
      </w:pPr>
      <w:r w:rsidRPr="00DE3D51">
        <w:rPr>
          <w:sz w:val="28"/>
          <w:szCs w:val="28"/>
        </w:rPr>
        <w:t>- организационно-правовые документы и материалы;</w:t>
      </w:r>
    </w:p>
    <w:p w:rsidR="0047225F" w:rsidRPr="00DE3D51" w:rsidRDefault="0047225F" w:rsidP="00DE3D51">
      <w:pPr>
        <w:ind w:firstLine="709"/>
        <w:rPr>
          <w:sz w:val="28"/>
          <w:szCs w:val="28"/>
        </w:rPr>
      </w:pPr>
      <w:r w:rsidRPr="00DE3D51">
        <w:rPr>
          <w:sz w:val="28"/>
          <w:szCs w:val="28"/>
        </w:rPr>
        <w:t>- бухгалтерская отчетность предприятия и бухгалтерские регистры по учету МПЗ.</w:t>
      </w:r>
    </w:p>
    <w:p w:rsidR="0047225F" w:rsidRPr="00DE3D51" w:rsidRDefault="0047225F" w:rsidP="00DE3D51">
      <w:pPr>
        <w:pStyle w:val="21"/>
      </w:pPr>
      <w:r w:rsidRPr="00DE3D51">
        <w:t>В качестве приложений к учетной политике предприятия в составе информации организационно-технического направления должны содержаться:</w:t>
      </w:r>
    </w:p>
    <w:p w:rsidR="0047225F" w:rsidRPr="00DE3D51" w:rsidRDefault="0047225F" w:rsidP="00DE3D51">
      <w:pPr>
        <w:pStyle w:val="21"/>
        <w:numPr>
          <w:ilvl w:val="0"/>
          <w:numId w:val="6"/>
        </w:numPr>
        <w:tabs>
          <w:tab w:val="clear" w:pos="1069"/>
        </w:tabs>
      </w:pPr>
      <w:r w:rsidRPr="00DE3D51">
        <w:t>документооборот по материально-производственным запасам;</w:t>
      </w:r>
    </w:p>
    <w:p w:rsidR="0047225F" w:rsidRPr="00DE3D51" w:rsidRDefault="0047225F" w:rsidP="00DE3D51">
      <w:pPr>
        <w:pStyle w:val="21"/>
        <w:numPr>
          <w:ilvl w:val="0"/>
          <w:numId w:val="6"/>
        </w:numPr>
        <w:tabs>
          <w:tab w:val="clear" w:pos="1069"/>
        </w:tabs>
      </w:pPr>
      <w:r w:rsidRPr="00DE3D51">
        <w:t>рабочий план счетов (применяемые</w:t>
      </w:r>
      <w:r w:rsidR="00DE3D51">
        <w:t xml:space="preserve"> </w:t>
      </w:r>
      <w:r w:rsidRPr="00DE3D51">
        <w:t>счета для учета материальных ценностей);</w:t>
      </w:r>
    </w:p>
    <w:p w:rsidR="0047225F" w:rsidRPr="00DE3D51" w:rsidRDefault="0047225F" w:rsidP="00DE3D51">
      <w:pPr>
        <w:pStyle w:val="21"/>
        <w:numPr>
          <w:ilvl w:val="0"/>
          <w:numId w:val="6"/>
        </w:numPr>
        <w:tabs>
          <w:tab w:val="clear" w:pos="1069"/>
        </w:tabs>
      </w:pPr>
      <w:r w:rsidRPr="00DE3D51">
        <w:t>количество и сроки планируемых инвентаризаций МПЗ.</w:t>
      </w:r>
    </w:p>
    <w:p w:rsidR="0047225F" w:rsidRPr="00DE3D51" w:rsidRDefault="0047225F" w:rsidP="00DE3D51">
      <w:pPr>
        <w:ind w:firstLine="709"/>
        <w:rPr>
          <w:sz w:val="28"/>
          <w:szCs w:val="28"/>
        </w:rPr>
      </w:pPr>
      <w:r w:rsidRPr="00DE3D51">
        <w:rPr>
          <w:sz w:val="28"/>
          <w:szCs w:val="28"/>
        </w:rPr>
        <w:t>Первичные документы, которыми оформляют операции с МПЗ, зависят от видов и групп материальных ценностей, которыми владеет организация. Формы применяемых первичных документов должны содержать все необходимые реквизиты. К таким документам относятся: доверенности на получение материальных ценностей, приходные ордера, акты о приемке и списании материалов, лимитно-заборные карты, требования-накладные, товарно-транспортные накладные, товарные и материальные отчеты, карточки складского учета.</w:t>
      </w:r>
    </w:p>
    <w:p w:rsidR="0047225F" w:rsidRPr="00DE3D51" w:rsidRDefault="0047225F" w:rsidP="00DE3D51">
      <w:pPr>
        <w:ind w:firstLine="709"/>
        <w:rPr>
          <w:sz w:val="28"/>
          <w:szCs w:val="28"/>
        </w:rPr>
      </w:pPr>
      <w:r w:rsidRPr="00DE3D51">
        <w:rPr>
          <w:sz w:val="28"/>
          <w:szCs w:val="28"/>
        </w:rPr>
        <w:t>Информация для проверки операций с МПЗ содержится</w:t>
      </w:r>
      <w:r w:rsidR="00DE3D51">
        <w:rPr>
          <w:sz w:val="28"/>
          <w:szCs w:val="28"/>
        </w:rPr>
        <w:t xml:space="preserve"> </w:t>
      </w:r>
      <w:r w:rsidRPr="00DE3D51">
        <w:rPr>
          <w:sz w:val="28"/>
          <w:szCs w:val="28"/>
        </w:rPr>
        <w:t>в бухгалтерской отчетности предприятия и бухгалтерских регистрах, в частности, в форме №1 «Бухгалтерский баланс» - показатели о МПЗ сгруппированы во втором разделе актива баланса с детализацией по видам (сырье, материалы и другие аналогичные ценности, товары отгруженные, затраты в незавершенном производстве); в</w:t>
      </w:r>
      <w:r w:rsidR="00DE3D51">
        <w:rPr>
          <w:sz w:val="28"/>
          <w:szCs w:val="28"/>
        </w:rPr>
        <w:t xml:space="preserve"> </w:t>
      </w:r>
      <w:r w:rsidRPr="00DE3D51">
        <w:rPr>
          <w:sz w:val="28"/>
          <w:szCs w:val="28"/>
        </w:rPr>
        <w:t>приложении к балансу, пояснительной записке – раскрывается информация о способах оценки МПЗ, последствиях изменений способов оценки, стоимости МПЗ, переданных в залог, величине и движении резервов под снижение стоимости материальных ценностей.</w:t>
      </w:r>
    </w:p>
    <w:p w:rsidR="0047225F" w:rsidRPr="00DE3D51" w:rsidRDefault="0047225F" w:rsidP="00DE3D51">
      <w:pPr>
        <w:ind w:firstLine="709"/>
        <w:rPr>
          <w:sz w:val="28"/>
          <w:szCs w:val="28"/>
        </w:rPr>
      </w:pPr>
      <w:r w:rsidRPr="00DE3D51">
        <w:rPr>
          <w:sz w:val="28"/>
          <w:szCs w:val="28"/>
        </w:rPr>
        <w:t>Бухгалтерские регистры по учету МПЗ могут быть различными. Это зависит от</w:t>
      </w:r>
      <w:r w:rsidR="00DE3D51">
        <w:rPr>
          <w:sz w:val="28"/>
          <w:szCs w:val="28"/>
        </w:rPr>
        <w:t xml:space="preserve"> </w:t>
      </w:r>
      <w:r w:rsidRPr="00DE3D51">
        <w:rPr>
          <w:sz w:val="28"/>
          <w:szCs w:val="28"/>
        </w:rPr>
        <w:t>применяемых формы и способа ведения бухгалтерского учета на предприятии, а также от видов и групп</w:t>
      </w:r>
      <w:r w:rsidR="00DE3D51">
        <w:rPr>
          <w:sz w:val="28"/>
          <w:szCs w:val="28"/>
        </w:rPr>
        <w:t xml:space="preserve"> </w:t>
      </w:r>
      <w:r w:rsidRPr="00DE3D51">
        <w:rPr>
          <w:sz w:val="28"/>
          <w:szCs w:val="28"/>
        </w:rPr>
        <w:t>имеющихся МПЗ. Но в любом случае аудитор</w:t>
      </w:r>
      <w:r w:rsidR="00DE3D51">
        <w:rPr>
          <w:sz w:val="28"/>
          <w:szCs w:val="28"/>
        </w:rPr>
        <w:t xml:space="preserve"> </w:t>
      </w:r>
      <w:r w:rsidRPr="00DE3D51">
        <w:rPr>
          <w:sz w:val="28"/>
          <w:szCs w:val="28"/>
        </w:rPr>
        <w:t>должен проанализировать регистры синтетического и аналитического учета по счетам 10 «Материалы», 15 «Заготовление и приобретение материальных ценностей», 16 «Отклонение в стоимости материальных ценностей», 41 «Товары», 43 «Готовая продукция», сальдовые ведомости, книги, карточки складского учета, материалы инвентаризаций.</w:t>
      </w:r>
    </w:p>
    <w:p w:rsidR="0047225F" w:rsidRPr="00DE3D51" w:rsidRDefault="0047225F" w:rsidP="00DE3D51">
      <w:pPr>
        <w:pStyle w:val="21"/>
      </w:pPr>
      <w:r w:rsidRPr="00DE3D51">
        <w:t>Аудиторскую проверку операций с МПЗ целесообразно проводить в такой последовательности:</w:t>
      </w:r>
    </w:p>
    <w:p w:rsidR="0047225F" w:rsidRPr="00DE3D51" w:rsidRDefault="0047225F" w:rsidP="00DE3D51">
      <w:pPr>
        <w:numPr>
          <w:ilvl w:val="0"/>
          <w:numId w:val="4"/>
        </w:numPr>
        <w:tabs>
          <w:tab w:val="clear" w:pos="1069"/>
        </w:tabs>
        <w:ind w:firstLine="709"/>
        <w:rPr>
          <w:sz w:val="28"/>
          <w:szCs w:val="28"/>
        </w:rPr>
      </w:pPr>
      <w:r w:rsidRPr="00DE3D51">
        <w:rPr>
          <w:sz w:val="28"/>
          <w:szCs w:val="28"/>
        </w:rPr>
        <w:t>изучить положения учетной политики по направлениям данного участка проверки;</w:t>
      </w:r>
    </w:p>
    <w:p w:rsidR="0047225F" w:rsidRPr="00DE3D51" w:rsidRDefault="0047225F" w:rsidP="00DE3D51">
      <w:pPr>
        <w:numPr>
          <w:ilvl w:val="0"/>
          <w:numId w:val="4"/>
        </w:numPr>
        <w:tabs>
          <w:tab w:val="clear" w:pos="1069"/>
        </w:tabs>
        <w:ind w:firstLine="709"/>
        <w:rPr>
          <w:sz w:val="28"/>
          <w:szCs w:val="28"/>
        </w:rPr>
      </w:pPr>
      <w:r w:rsidRPr="00DE3D51">
        <w:rPr>
          <w:sz w:val="28"/>
          <w:szCs w:val="28"/>
        </w:rPr>
        <w:t>оценить степень надежности системы внутреннего контроля в отношении МПЗ, для этого: провести обследование складского хозяйства и состояния складских помещений; изучить организацию материальной ответственности и отчетности материально-ответственных лиц;</w:t>
      </w:r>
    </w:p>
    <w:p w:rsidR="0047225F" w:rsidRPr="00DE3D51" w:rsidRDefault="0047225F" w:rsidP="00DE3D51">
      <w:pPr>
        <w:numPr>
          <w:ilvl w:val="0"/>
          <w:numId w:val="4"/>
        </w:numPr>
        <w:tabs>
          <w:tab w:val="clear" w:pos="1069"/>
        </w:tabs>
        <w:ind w:firstLine="709"/>
        <w:rPr>
          <w:sz w:val="28"/>
          <w:szCs w:val="28"/>
        </w:rPr>
      </w:pPr>
      <w:r w:rsidRPr="00DE3D51">
        <w:rPr>
          <w:sz w:val="28"/>
          <w:szCs w:val="28"/>
        </w:rPr>
        <w:t>проанализировать состав МПЗ на отчетную дату;</w:t>
      </w:r>
    </w:p>
    <w:p w:rsidR="0047225F" w:rsidRPr="00DE3D51" w:rsidRDefault="0047225F" w:rsidP="00DE3D51">
      <w:pPr>
        <w:numPr>
          <w:ilvl w:val="0"/>
          <w:numId w:val="4"/>
        </w:numPr>
        <w:tabs>
          <w:tab w:val="clear" w:pos="1069"/>
        </w:tabs>
        <w:ind w:firstLine="709"/>
        <w:rPr>
          <w:sz w:val="28"/>
          <w:szCs w:val="28"/>
        </w:rPr>
      </w:pPr>
      <w:r w:rsidRPr="00DE3D51">
        <w:rPr>
          <w:sz w:val="28"/>
          <w:szCs w:val="28"/>
        </w:rPr>
        <w:t>определить объем выборки и позиции для проведения выборочной инвентаризации;</w:t>
      </w:r>
    </w:p>
    <w:p w:rsidR="0047225F" w:rsidRPr="00DE3D51" w:rsidRDefault="0047225F" w:rsidP="00DE3D51">
      <w:pPr>
        <w:numPr>
          <w:ilvl w:val="0"/>
          <w:numId w:val="4"/>
        </w:numPr>
        <w:tabs>
          <w:tab w:val="clear" w:pos="1069"/>
        </w:tabs>
        <w:ind w:firstLine="709"/>
        <w:rPr>
          <w:sz w:val="28"/>
          <w:szCs w:val="28"/>
        </w:rPr>
      </w:pPr>
      <w:r w:rsidRPr="00DE3D51">
        <w:rPr>
          <w:sz w:val="28"/>
          <w:szCs w:val="28"/>
        </w:rPr>
        <w:t>проанализировать движения МПЗ;</w:t>
      </w:r>
    </w:p>
    <w:p w:rsidR="0047225F" w:rsidRPr="00DE3D51" w:rsidRDefault="0047225F" w:rsidP="00DE3D51">
      <w:pPr>
        <w:numPr>
          <w:ilvl w:val="0"/>
          <w:numId w:val="4"/>
        </w:numPr>
        <w:tabs>
          <w:tab w:val="clear" w:pos="1069"/>
        </w:tabs>
        <w:ind w:firstLine="709"/>
        <w:rPr>
          <w:sz w:val="28"/>
          <w:szCs w:val="28"/>
        </w:rPr>
      </w:pPr>
      <w:r w:rsidRPr="00DE3D51">
        <w:rPr>
          <w:sz w:val="28"/>
          <w:szCs w:val="28"/>
        </w:rPr>
        <w:t>проверить правильность оценки МПЗ;</w:t>
      </w:r>
    </w:p>
    <w:p w:rsidR="0047225F" w:rsidRPr="00DE3D51" w:rsidRDefault="0047225F" w:rsidP="00DE3D51">
      <w:pPr>
        <w:numPr>
          <w:ilvl w:val="0"/>
          <w:numId w:val="4"/>
        </w:numPr>
        <w:tabs>
          <w:tab w:val="clear" w:pos="1069"/>
        </w:tabs>
        <w:ind w:firstLine="709"/>
        <w:rPr>
          <w:sz w:val="28"/>
          <w:szCs w:val="28"/>
        </w:rPr>
      </w:pPr>
      <w:r w:rsidRPr="00DE3D51">
        <w:rPr>
          <w:sz w:val="28"/>
          <w:szCs w:val="28"/>
        </w:rPr>
        <w:t>выявить состояние и организацию синтетического и аналитического учета МПЗ.</w:t>
      </w:r>
    </w:p>
    <w:p w:rsidR="0047225F" w:rsidRPr="00DE3D51" w:rsidRDefault="0047225F" w:rsidP="00DE3D51">
      <w:pPr>
        <w:ind w:firstLine="709"/>
        <w:rPr>
          <w:sz w:val="28"/>
          <w:szCs w:val="28"/>
        </w:rPr>
      </w:pPr>
      <w:r w:rsidRPr="00DE3D51">
        <w:rPr>
          <w:sz w:val="28"/>
          <w:szCs w:val="28"/>
        </w:rPr>
        <w:t>На формирование мнения аудитора в отношении достоверности информации о МПЗ оказывают влияние следующие факторы:</w:t>
      </w:r>
    </w:p>
    <w:p w:rsidR="0047225F" w:rsidRPr="00DE3D51" w:rsidRDefault="0047225F" w:rsidP="00DE3D51">
      <w:pPr>
        <w:numPr>
          <w:ilvl w:val="0"/>
          <w:numId w:val="4"/>
        </w:numPr>
        <w:tabs>
          <w:tab w:val="clear" w:pos="1069"/>
        </w:tabs>
        <w:ind w:firstLine="709"/>
        <w:rPr>
          <w:sz w:val="28"/>
          <w:szCs w:val="28"/>
        </w:rPr>
      </w:pPr>
      <w:r w:rsidRPr="00DE3D51">
        <w:rPr>
          <w:sz w:val="28"/>
          <w:szCs w:val="28"/>
        </w:rPr>
        <w:t>полнота отражения сведений о наличии у организации МПЗ в бухгалтерских записях и отчетности. Ошибки в полноте отражения операций с МПЗ приводят к занижению отчетных данных. Например, не отражены в учете товары, поступившие от поставщика, приобретенные по договору поставки или купли-продажи, так как по условиям договора они должны оплачиваться после их реализации, однако право собственности на них возникло</w:t>
      </w:r>
      <w:r w:rsidR="00DE3D51">
        <w:rPr>
          <w:sz w:val="28"/>
          <w:szCs w:val="28"/>
        </w:rPr>
        <w:t xml:space="preserve"> </w:t>
      </w:r>
      <w:r w:rsidRPr="00DE3D51">
        <w:rPr>
          <w:sz w:val="28"/>
          <w:szCs w:val="28"/>
        </w:rPr>
        <w:t>в момент их приемки. Или, например, когда материальные ценности отправлены и получены в декабре проверяемого года, а отражены в учете в январе-феврале следующего года. На практике бывают случаи, когда такие документы могут не найти отражения в учете. Подобная ситуация может возникнуть тогда, когда материальные ценности получает одно предприятие, а оплачивает их -</w:t>
      </w:r>
      <w:r w:rsidR="00DE3D51">
        <w:rPr>
          <w:sz w:val="28"/>
          <w:szCs w:val="28"/>
        </w:rPr>
        <w:t xml:space="preserve"> </w:t>
      </w:r>
      <w:r w:rsidRPr="00DE3D51">
        <w:rPr>
          <w:sz w:val="28"/>
          <w:szCs w:val="28"/>
        </w:rPr>
        <w:t>другое. Обнаружить такие ошибки достаточно сложно, поскольку проверка учетных регистров не содержит информации о незафиксированных фактах. Для этого аудитору потребуется сделать выборку из первичных документов или информации неучетного характера;</w:t>
      </w:r>
    </w:p>
    <w:p w:rsidR="0047225F" w:rsidRPr="00DE3D51" w:rsidRDefault="0047225F" w:rsidP="00DE3D51">
      <w:pPr>
        <w:numPr>
          <w:ilvl w:val="0"/>
          <w:numId w:val="4"/>
        </w:numPr>
        <w:tabs>
          <w:tab w:val="clear" w:pos="1069"/>
        </w:tabs>
        <w:ind w:firstLine="709"/>
        <w:rPr>
          <w:sz w:val="28"/>
          <w:szCs w:val="28"/>
        </w:rPr>
      </w:pPr>
      <w:r w:rsidRPr="00DE3D51">
        <w:rPr>
          <w:sz w:val="28"/>
          <w:szCs w:val="28"/>
        </w:rPr>
        <w:t>наличие в учете операций с МПЗ без достаточных на то оснований. Например, организация включает в свой баланс имущество, на которое не имеет права собственности, - материальные ценности, полученные по договорам комиссии. Такие ошибки приводят к завышению показателей отчетности;</w:t>
      </w:r>
    </w:p>
    <w:p w:rsidR="0047225F" w:rsidRPr="00DE3D51" w:rsidRDefault="0047225F" w:rsidP="00DE3D51">
      <w:pPr>
        <w:numPr>
          <w:ilvl w:val="0"/>
          <w:numId w:val="4"/>
        </w:numPr>
        <w:tabs>
          <w:tab w:val="clear" w:pos="1069"/>
        </w:tabs>
        <w:ind w:firstLine="709"/>
        <w:rPr>
          <w:sz w:val="28"/>
          <w:szCs w:val="28"/>
        </w:rPr>
      </w:pPr>
      <w:r w:rsidRPr="00DE3D51">
        <w:rPr>
          <w:sz w:val="28"/>
          <w:szCs w:val="28"/>
        </w:rPr>
        <w:t>соблюдение принципа временной определенности фактов хозяйственной деятельности. Эти ошибки связаны с неправильным распределением операций по учетным периодам, т.е. отражение их в отчетности другого периода. Нередко на практике полученные материальные ценности отражают в учете до момента перехода права собственности на них, и, наоборот, материалы в пути, право собственности на которые уже перешло к покупателю, в учете не отражают или не приходуют материальные ценности по неотфактурованным поставкам. Для выявления ошибок в периодизации аудитору следует изучить учетные записи и сопоставить их с первичными документами;</w:t>
      </w:r>
    </w:p>
    <w:p w:rsidR="0047225F" w:rsidRPr="00DE3D51" w:rsidRDefault="0047225F" w:rsidP="00DE3D51">
      <w:pPr>
        <w:numPr>
          <w:ilvl w:val="0"/>
          <w:numId w:val="4"/>
        </w:numPr>
        <w:tabs>
          <w:tab w:val="clear" w:pos="1069"/>
        </w:tabs>
        <w:ind w:firstLine="709"/>
        <w:rPr>
          <w:sz w:val="28"/>
          <w:szCs w:val="28"/>
        </w:rPr>
      </w:pPr>
      <w:r w:rsidRPr="00DE3D51">
        <w:rPr>
          <w:sz w:val="28"/>
          <w:szCs w:val="28"/>
        </w:rPr>
        <w:t>правильность оценки МПЗ.</w:t>
      </w:r>
      <w:r w:rsidR="00DE3D51">
        <w:rPr>
          <w:sz w:val="28"/>
          <w:szCs w:val="28"/>
        </w:rPr>
        <w:t xml:space="preserve"> </w:t>
      </w:r>
      <w:r w:rsidRPr="00DE3D51">
        <w:rPr>
          <w:sz w:val="28"/>
          <w:szCs w:val="28"/>
        </w:rPr>
        <w:t>Например, в фактическую стоимость приобретения импортного сырья не были включены уплаченные таможенные пошлины. Такие ошибки чаще всего носят системный характер, так как являются следствием нарушения методологии учета;</w:t>
      </w:r>
    </w:p>
    <w:p w:rsidR="0047225F" w:rsidRPr="00DE3D51" w:rsidRDefault="0047225F" w:rsidP="00DE3D51">
      <w:pPr>
        <w:numPr>
          <w:ilvl w:val="0"/>
          <w:numId w:val="4"/>
        </w:numPr>
        <w:tabs>
          <w:tab w:val="clear" w:pos="1069"/>
        </w:tabs>
        <w:ind w:firstLine="709"/>
        <w:rPr>
          <w:sz w:val="28"/>
          <w:szCs w:val="28"/>
        </w:rPr>
      </w:pPr>
      <w:r w:rsidRPr="00DE3D51">
        <w:rPr>
          <w:sz w:val="28"/>
          <w:szCs w:val="28"/>
        </w:rPr>
        <w:t>правильность отражения МПЗ на соответствующих счетах учета. Такие ошибки могут быть обнаружены при инвентаризации. К операциям, влияющим на правильность отражения остатков МПЗ и подсчета себестоимости реализованной продукции в результате искажения бухгалтерской отчетности относятся:</w:t>
      </w:r>
    </w:p>
    <w:p w:rsidR="0047225F" w:rsidRPr="00DE3D51" w:rsidRDefault="0047225F" w:rsidP="00DE3D51">
      <w:pPr>
        <w:numPr>
          <w:ilvl w:val="0"/>
          <w:numId w:val="4"/>
        </w:numPr>
        <w:tabs>
          <w:tab w:val="clear" w:pos="1069"/>
        </w:tabs>
        <w:ind w:firstLine="709"/>
        <w:rPr>
          <w:sz w:val="28"/>
          <w:szCs w:val="28"/>
        </w:rPr>
      </w:pPr>
      <w:r w:rsidRPr="00DE3D51">
        <w:rPr>
          <w:sz w:val="28"/>
          <w:szCs w:val="28"/>
        </w:rPr>
        <w:t>случаи включения в данные инвентаризации излишних и частично или полностью потерявших свойства ценностей, которые были списаны в предшествующие периоды;</w:t>
      </w:r>
    </w:p>
    <w:p w:rsidR="0047225F" w:rsidRPr="00DE3D51" w:rsidRDefault="0047225F" w:rsidP="00DE3D51">
      <w:pPr>
        <w:numPr>
          <w:ilvl w:val="0"/>
          <w:numId w:val="4"/>
        </w:numPr>
        <w:tabs>
          <w:tab w:val="clear" w:pos="1069"/>
        </w:tabs>
        <w:ind w:firstLine="709"/>
        <w:rPr>
          <w:sz w:val="28"/>
          <w:szCs w:val="28"/>
        </w:rPr>
      </w:pPr>
      <w:r w:rsidRPr="00DE3D51">
        <w:rPr>
          <w:sz w:val="28"/>
          <w:szCs w:val="28"/>
        </w:rPr>
        <w:t>двойной учет товаров в пути или уже реализованных товаров;</w:t>
      </w:r>
    </w:p>
    <w:p w:rsidR="0047225F" w:rsidRPr="00DE3D51" w:rsidRDefault="0047225F" w:rsidP="00DE3D51">
      <w:pPr>
        <w:numPr>
          <w:ilvl w:val="0"/>
          <w:numId w:val="4"/>
        </w:numPr>
        <w:tabs>
          <w:tab w:val="clear" w:pos="1069"/>
        </w:tabs>
        <w:ind w:firstLine="709"/>
        <w:rPr>
          <w:sz w:val="28"/>
          <w:szCs w:val="28"/>
        </w:rPr>
      </w:pPr>
      <w:r w:rsidRPr="00DE3D51">
        <w:rPr>
          <w:sz w:val="28"/>
          <w:szCs w:val="28"/>
        </w:rPr>
        <w:t>случаи завышения данных об остатках производственных запасов, находящихся на складах третьих лиц;</w:t>
      </w:r>
    </w:p>
    <w:p w:rsidR="0047225F" w:rsidRPr="00DE3D51" w:rsidRDefault="0047225F" w:rsidP="00DE3D51">
      <w:pPr>
        <w:numPr>
          <w:ilvl w:val="0"/>
          <w:numId w:val="4"/>
        </w:numPr>
        <w:tabs>
          <w:tab w:val="clear" w:pos="1069"/>
        </w:tabs>
        <w:ind w:firstLine="709"/>
        <w:rPr>
          <w:sz w:val="28"/>
          <w:szCs w:val="28"/>
        </w:rPr>
      </w:pPr>
      <w:r w:rsidRPr="00DE3D51">
        <w:rPr>
          <w:sz w:val="28"/>
          <w:szCs w:val="28"/>
        </w:rPr>
        <w:t>случаи включения в данные инвентаризации сведений о ТМЦ, полученных на условиях комиссии.</w:t>
      </w:r>
    </w:p>
    <w:p w:rsidR="00456F42" w:rsidRPr="00DE3D51" w:rsidRDefault="00456F42" w:rsidP="00DE3D51">
      <w:pPr>
        <w:pStyle w:val="21"/>
      </w:pPr>
    </w:p>
    <w:p w:rsidR="00DC5741" w:rsidRPr="00DE3D51" w:rsidRDefault="00DE3D51" w:rsidP="00DE3D51">
      <w:pPr>
        <w:pStyle w:val="21"/>
        <w:jc w:val="center"/>
        <w:rPr>
          <w:b/>
        </w:rPr>
      </w:pPr>
      <w:r>
        <w:br w:type="page"/>
      </w:r>
      <w:r w:rsidR="00DC5741" w:rsidRPr="00DE3D51">
        <w:rPr>
          <w:b/>
        </w:rPr>
        <w:t>Глава 2. Организация</w:t>
      </w:r>
      <w:r>
        <w:rPr>
          <w:b/>
        </w:rPr>
        <w:t xml:space="preserve"> контрольной работы в хозяйстве</w:t>
      </w:r>
    </w:p>
    <w:p w:rsidR="00DC5741" w:rsidRPr="00DE3D51" w:rsidRDefault="00DC5741" w:rsidP="00DE3D51">
      <w:pPr>
        <w:ind w:firstLine="709"/>
        <w:jc w:val="center"/>
        <w:rPr>
          <w:sz w:val="28"/>
          <w:szCs w:val="28"/>
        </w:rPr>
      </w:pPr>
    </w:p>
    <w:p w:rsidR="00DC5741" w:rsidRPr="00DE3D51" w:rsidRDefault="00DC5741" w:rsidP="00DE3D51">
      <w:pPr>
        <w:pStyle w:val="21"/>
        <w:jc w:val="center"/>
        <w:rPr>
          <w:b/>
          <w:bCs/>
        </w:rPr>
      </w:pPr>
      <w:r w:rsidRPr="00DE3D51">
        <w:rPr>
          <w:b/>
          <w:bCs/>
        </w:rPr>
        <w:t>2.1 Внешний аудит</w:t>
      </w:r>
    </w:p>
    <w:p w:rsidR="00DC5741" w:rsidRPr="00DE3D51" w:rsidRDefault="00DC5741" w:rsidP="00DE3D51">
      <w:pPr>
        <w:pStyle w:val="21"/>
        <w:rPr>
          <w:bCs/>
        </w:rPr>
      </w:pPr>
    </w:p>
    <w:p w:rsidR="00DC5741" w:rsidRPr="00DE3D51" w:rsidRDefault="00DC5741" w:rsidP="00DE3D51">
      <w:pPr>
        <w:pStyle w:val="21"/>
      </w:pPr>
      <w:r w:rsidRPr="00DE3D51">
        <w:t>Главная цель внешнего аудита – дать объективные, реальные и точные сведения об аудируемом объекте. Достижению главной цели способствуют требования к аудиторской деятельности:</w:t>
      </w:r>
    </w:p>
    <w:p w:rsidR="00DC5741" w:rsidRPr="00DE3D51" w:rsidRDefault="00DC5741" w:rsidP="00DE3D51">
      <w:pPr>
        <w:pStyle w:val="21"/>
        <w:numPr>
          <w:ilvl w:val="0"/>
          <w:numId w:val="10"/>
        </w:numPr>
        <w:tabs>
          <w:tab w:val="clear" w:pos="720"/>
        </w:tabs>
        <w:suppressAutoHyphens w:val="0"/>
        <w:ind w:left="0" w:firstLine="709"/>
      </w:pPr>
      <w:r w:rsidRPr="00DE3D51">
        <w:t>Независимость и объективность при проведении проверок;</w:t>
      </w:r>
    </w:p>
    <w:p w:rsidR="00DC5741" w:rsidRPr="00DE3D51" w:rsidRDefault="00DC5741" w:rsidP="00DE3D51">
      <w:pPr>
        <w:pStyle w:val="21"/>
        <w:numPr>
          <w:ilvl w:val="0"/>
          <w:numId w:val="10"/>
        </w:numPr>
        <w:tabs>
          <w:tab w:val="clear" w:pos="720"/>
        </w:tabs>
        <w:suppressAutoHyphens w:val="0"/>
        <w:ind w:left="0" w:firstLine="709"/>
      </w:pPr>
      <w:r w:rsidRPr="00DE3D51">
        <w:t>Конфиденциальность;</w:t>
      </w:r>
    </w:p>
    <w:p w:rsidR="00DC5741" w:rsidRPr="00DE3D51" w:rsidRDefault="00DC5741" w:rsidP="00DE3D51">
      <w:pPr>
        <w:pStyle w:val="21"/>
        <w:numPr>
          <w:ilvl w:val="0"/>
          <w:numId w:val="10"/>
        </w:numPr>
        <w:tabs>
          <w:tab w:val="clear" w:pos="720"/>
        </w:tabs>
        <w:suppressAutoHyphens w:val="0"/>
        <w:ind w:left="0" w:firstLine="709"/>
      </w:pPr>
      <w:r w:rsidRPr="00DE3D51">
        <w:t>Профессиональная квалификация;</w:t>
      </w:r>
    </w:p>
    <w:p w:rsidR="00DC5741" w:rsidRPr="00DE3D51" w:rsidRDefault="00DC5741" w:rsidP="00DE3D51">
      <w:pPr>
        <w:pStyle w:val="21"/>
        <w:numPr>
          <w:ilvl w:val="0"/>
          <w:numId w:val="10"/>
        </w:numPr>
        <w:tabs>
          <w:tab w:val="clear" w:pos="720"/>
        </w:tabs>
        <w:suppressAutoHyphens w:val="0"/>
        <w:ind w:left="0" w:firstLine="709"/>
      </w:pPr>
      <w:r w:rsidRPr="00DE3D51">
        <w:t>Применение методов статистики и экономического анализа;</w:t>
      </w:r>
    </w:p>
    <w:p w:rsidR="00DC5741" w:rsidRPr="00DE3D51" w:rsidRDefault="00DC5741" w:rsidP="00DE3D51">
      <w:pPr>
        <w:pStyle w:val="21"/>
        <w:numPr>
          <w:ilvl w:val="0"/>
          <w:numId w:val="10"/>
        </w:numPr>
        <w:tabs>
          <w:tab w:val="clear" w:pos="720"/>
        </w:tabs>
        <w:suppressAutoHyphens w:val="0"/>
        <w:ind w:left="0" w:firstLine="709"/>
      </w:pPr>
      <w:r w:rsidRPr="00DE3D51">
        <w:t>Применение новых информационных технологий;</w:t>
      </w:r>
    </w:p>
    <w:p w:rsidR="00DC5741" w:rsidRPr="00DE3D51" w:rsidRDefault="00DC5741" w:rsidP="00DE3D51">
      <w:pPr>
        <w:pStyle w:val="21"/>
        <w:numPr>
          <w:ilvl w:val="0"/>
          <w:numId w:val="10"/>
        </w:numPr>
        <w:tabs>
          <w:tab w:val="clear" w:pos="720"/>
        </w:tabs>
        <w:suppressAutoHyphens w:val="0"/>
        <w:ind w:left="0" w:firstLine="709"/>
      </w:pPr>
      <w:r w:rsidRPr="00DE3D51">
        <w:t>Ответственность аудитора за свое заключение о финансовых отчетах проверяемого предприятия.</w:t>
      </w:r>
    </w:p>
    <w:p w:rsidR="00DC5741" w:rsidRPr="00DE3D51" w:rsidRDefault="00DC5741" w:rsidP="00DE3D51">
      <w:pPr>
        <w:pStyle w:val="21"/>
      </w:pPr>
      <w:r w:rsidRPr="00DE3D51">
        <w:rPr>
          <w:bCs/>
        </w:rPr>
        <w:t>Внешний аудит</w:t>
      </w:r>
      <w:r w:rsidRPr="00DE3D51">
        <w:t xml:space="preserve"> проводится на договорной основе аудиторскими фирмами с целью объективной оценки положения дел в сфере бухгалтерского учета и финансовой отчетности экономического субъекта. В качестве экономических субъектов могут выступать предприятия, кредитно-финансовые учреждения, страховые компании, инвестиционные фонды, унитарные предприятия, биржи, внебюджетные фонды и др.</w:t>
      </w:r>
    </w:p>
    <w:p w:rsidR="00DC5741" w:rsidRPr="00DE3D51" w:rsidRDefault="00DC5741" w:rsidP="00DE3D51">
      <w:pPr>
        <w:pStyle w:val="21"/>
      </w:pPr>
      <w:r w:rsidRPr="00DE3D51">
        <w:t>Аудит может быть инициативным (добровольным), когда он проводится по решению руководства предприятия или его учредителей, или обязательным, если его проведение обусловлено прямым указанием в федеральном законе или постановлением Правительства Российской Федерации.</w:t>
      </w:r>
    </w:p>
    <w:p w:rsidR="00DC5741" w:rsidRPr="00DE3D51" w:rsidRDefault="00DC5741" w:rsidP="00DE3D51">
      <w:pPr>
        <w:pStyle w:val="21"/>
      </w:pPr>
      <w:r w:rsidRPr="00DE3D51">
        <w:t xml:space="preserve">Основной целью </w:t>
      </w:r>
      <w:r w:rsidRPr="00DE3D51">
        <w:rPr>
          <w:bCs/>
        </w:rPr>
        <w:t xml:space="preserve">инициативного аудита </w:t>
      </w:r>
      <w:r w:rsidRPr="00DE3D51">
        <w:t xml:space="preserve">является выявление недостатков в ведении бухгалтерского учета, составлении отчетности, в налогообложении, проведение анализа финансового состояния хозяйствующего объекта и предоставление ему помощи в организации учета и отчетности. Инициативный аудит проводится обычно по решению руководства экономического субъекта. </w:t>
      </w:r>
      <w:r w:rsidRPr="00DE3D51">
        <w:rPr>
          <w:bCs/>
        </w:rPr>
        <w:t>Цели</w:t>
      </w:r>
      <w:r w:rsidRPr="00DE3D51">
        <w:t xml:space="preserve"> инициативного аудита могут быть самыми различными: контроль за состоянием бухгалтерского учета</w:t>
      </w:r>
      <w:r w:rsidR="00DE3D51">
        <w:t xml:space="preserve"> </w:t>
      </w:r>
      <w:r w:rsidRPr="00DE3D51">
        <w:t>в целом или отдельных его разделов; изучение финансовой отчетности; организация делопроизводства по бухгалтерскому учету; оценка применяемых средств и методов автоматизации учета; оценка состояния расчетов по налогообложению и т.д.</w:t>
      </w:r>
    </w:p>
    <w:p w:rsidR="00DC5741" w:rsidRPr="00DE3D51" w:rsidRDefault="00DC5741" w:rsidP="00DE3D51">
      <w:pPr>
        <w:pStyle w:val="21"/>
      </w:pPr>
      <w:r w:rsidRPr="00DE3D51">
        <w:t>Инициативный аудит может быть комплексным и тематическим. В последнем случае контролю и анализу подвергаются только отдельные разделы и участки учета. Разной может быть и глубина проверки. Полная и сплошная проверка данных учета, начиная с первичных документов является наиболее трудоемкой и ответственной. Методика проведения инициативного аудита не отличается от</w:t>
      </w:r>
      <w:r w:rsidR="00DE3D51">
        <w:t xml:space="preserve"> </w:t>
      </w:r>
      <w:r w:rsidRPr="00DE3D51">
        <w:t>проведения обязательного аудита.</w:t>
      </w:r>
    </w:p>
    <w:p w:rsidR="00DC5741" w:rsidRPr="00DE3D51" w:rsidRDefault="00DC5741" w:rsidP="00DE3D51">
      <w:pPr>
        <w:pStyle w:val="21"/>
      </w:pPr>
      <w:r w:rsidRPr="00DE3D51">
        <w:rPr>
          <w:bCs/>
        </w:rPr>
        <w:t>Обязательная</w:t>
      </w:r>
      <w:r w:rsidRPr="00DE3D51">
        <w:t xml:space="preserve"> аудиторская проверка проводится в случаях, прямо установленных актами законодательства Российской Федерации. Необходимость обязательного аудита обусловлена спецификой организационно-правовой формы проверяемых лиц (открытое акционерное общество), характером их функций (кредитные и страховые организации, биржи, инвестиционные фонды) либо большим объемом выручки от реализации продукции или значительной суммой активов баланса на конец отчетного года, т.е. такими обстоятельствами, которые – в целях защиты прав и законных интересов других лиц и обеспечения экономической безопасности Российской Федерации – требуют установления повышенных гарантий достоверности финансовой (бухгалтерской) отчетности проверяемых лиц (п. 3 Постановления Конституционного Суда РФ). Кроме того, устанавливая обязательность подтверждения отчетности предприятий, которые имеют большие объемы выручки от реализации и размеры имущества, государство в лице аудитора контролирует деятельность этих предприятий как крупных налогоплательщиков.</w:t>
      </w:r>
    </w:p>
    <w:p w:rsidR="00DC5741" w:rsidRPr="00DE3D51" w:rsidRDefault="00DC5741" w:rsidP="00DE3D51">
      <w:pPr>
        <w:pStyle w:val="a6"/>
        <w:spacing w:before="0" w:beforeAutospacing="0" w:after="0" w:afterAutospacing="0"/>
        <w:ind w:firstLine="709"/>
        <w:rPr>
          <w:color w:val="auto"/>
          <w:sz w:val="28"/>
          <w:szCs w:val="28"/>
        </w:rPr>
      </w:pPr>
      <w:r w:rsidRPr="00DE3D51">
        <w:rPr>
          <w:color w:val="auto"/>
          <w:sz w:val="28"/>
          <w:szCs w:val="28"/>
        </w:rPr>
        <w:t>Обязательная аудиторская проверка может быть только комплексной, охватывающей все сферы деятельности предприятия, все разделы и счета бухгалтерского учета, все виды имущества, оценку деятельности всех филиалов, подразделений и представительств экономического субъекта. Обязательная аудиторская проверка требует однозначности главного вывода – можно ли и в какой степени полагаться на информацию, которая содержится в представленной бухгалтерской отчетности.</w:t>
      </w:r>
    </w:p>
    <w:p w:rsidR="00DC5741" w:rsidRPr="00DE3D51" w:rsidRDefault="00DC5741" w:rsidP="00DE3D51">
      <w:pPr>
        <w:pStyle w:val="a6"/>
        <w:spacing w:before="0" w:beforeAutospacing="0" w:after="0" w:afterAutospacing="0"/>
        <w:ind w:firstLine="709"/>
        <w:rPr>
          <w:color w:val="auto"/>
          <w:sz w:val="28"/>
          <w:szCs w:val="28"/>
        </w:rPr>
      </w:pPr>
      <w:r w:rsidRPr="00DE3D51">
        <w:rPr>
          <w:color w:val="auto"/>
          <w:sz w:val="28"/>
          <w:szCs w:val="28"/>
        </w:rPr>
        <w:t>Отношения, возникающие в ходе обязательной аудиторской проверки, в значительной мере имеют публично-правовой характер. Осуществляющая ее аудиторская организация действует официально в качестве независимой контрольно-ревизионной (надзорной) инстанции в силу закона по уполномочию государства. При этом проведение обязательного аудита не подразумевает инициативу аудируемого лица, а является его обязанностью, обременением публично-правового характера. Аудиторское заключение, составленное по результатам проверки, входит в официальную бухгалтерскую отчетность за год в качестве обязательного элемента; без него отчетность не может быть принята, а пользователи финансовой (бухгалтерской) отчетности, в том числе государственные налоговые органы, не вправе считать ее достоверной. Проводящее обязательный аудит юридическое лицо заключает договор об оказании аудиторских услуг в качестве корпорации частного права, т.е. в рамках предпринимательской деятельности. Вместе с тем такое юридическое лицо имеет особый статус: оно создается специально и исключительно для осуществления аудиторской деятельности, не может заниматься никакой иной предпринимательской деятельностью и, осуществляя обязательный аудит, по сути, выполняет публичную функцию, поскольку уже не частный, а публичный интерес лежит в основе этого процесса.</w:t>
      </w:r>
    </w:p>
    <w:p w:rsidR="00DC5741" w:rsidRPr="00DE3D51" w:rsidRDefault="00DC5741" w:rsidP="00DE3D51">
      <w:pPr>
        <w:pStyle w:val="21"/>
      </w:pPr>
      <w:r w:rsidRPr="00DE3D51">
        <w:t>Обязательный аудит осуществляется в следующих случаях:</w:t>
      </w:r>
    </w:p>
    <w:p w:rsidR="00DC5741" w:rsidRPr="00DE3D51" w:rsidRDefault="00DC5741" w:rsidP="00DE3D51">
      <w:pPr>
        <w:pStyle w:val="21"/>
        <w:numPr>
          <w:ilvl w:val="0"/>
          <w:numId w:val="11"/>
        </w:numPr>
        <w:tabs>
          <w:tab w:val="clear" w:pos="1080"/>
        </w:tabs>
        <w:suppressAutoHyphens w:val="0"/>
        <w:ind w:left="0" w:firstLine="709"/>
      </w:pPr>
      <w:r w:rsidRPr="00DE3D51">
        <w:t>Если организация имеет организационно-правовую форму открытого акционерного общества;</w:t>
      </w:r>
    </w:p>
    <w:p w:rsidR="00DC5741" w:rsidRPr="00DE3D51" w:rsidRDefault="00DC5741" w:rsidP="00DE3D51">
      <w:pPr>
        <w:pStyle w:val="21"/>
        <w:numPr>
          <w:ilvl w:val="0"/>
          <w:numId w:val="11"/>
        </w:numPr>
        <w:tabs>
          <w:tab w:val="clear" w:pos="1080"/>
        </w:tabs>
        <w:suppressAutoHyphens w:val="0"/>
        <w:ind w:left="0" w:firstLine="709"/>
      </w:pPr>
      <w:r w:rsidRPr="00DE3D51">
        <w:t>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источником образования средств которого являются предусмотренные законодательством Российской Федерации обязательные исчисления,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DC5741" w:rsidRPr="00DE3D51" w:rsidRDefault="00DC5741" w:rsidP="00DE3D51">
      <w:pPr>
        <w:pStyle w:val="21"/>
        <w:numPr>
          <w:ilvl w:val="0"/>
          <w:numId w:val="11"/>
        </w:numPr>
        <w:tabs>
          <w:tab w:val="clear" w:pos="1080"/>
        </w:tabs>
        <w:suppressAutoHyphens w:val="0"/>
        <w:ind w:left="0" w:firstLine="709"/>
      </w:pPr>
      <w:r w:rsidRPr="00DE3D51">
        <w:t>Объем выручки организации или индивидуального предпринимателя от реализации продукции (выполненных работ, оказания услуг) за один год превышает в 500 тыс. раз установленный законодательством Российской Федерации минимальный размер оплаты труда или сумма активов баланса превышают на конец отчетного года в 200 тыс. раз установленный законодательством Российской</w:t>
      </w:r>
      <w:r w:rsidR="00DE3D51">
        <w:t xml:space="preserve"> </w:t>
      </w:r>
      <w:r w:rsidRPr="00DE3D51">
        <w:t>Федерации минимальный размер оплаты труда;</w:t>
      </w:r>
    </w:p>
    <w:p w:rsidR="00DC5741" w:rsidRPr="00DE3D51" w:rsidRDefault="00DC5741" w:rsidP="00DE3D51">
      <w:pPr>
        <w:pStyle w:val="21"/>
        <w:numPr>
          <w:ilvl w:val="0"/>
          <w:numId w:val="11"/>
        </w:numPr>
        <w:tabs>
          <w:tab w:val="clear" w:pos="1080"/>
        </w:tabs>
        <w:suppressAutoHyphens w:val="0"/>
        <w:ind w:left="0" w:firstLine="709"/>
      </w:pPr>
      <w:r w:rsidRPr="00DE3D51">
        <w:t>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предыдущему пункту. Для муниципальных унитарных предприятий законом субъекта Российской Федерации финансовые показатели могут быть понижены;</w:t>
      </w:r>
    </w:p>
    <w:p w:rsidR="00DC5741" w:rsidRPr="00DE3D51" w:rsidRDefault="00DC5741" w:rsidP="00DE3D51">
      <w:pPr>
        <w:pStyle w:val="21"/>
        <w:numPr>
          <w:ilvl w:val="0"/>
          <w:numId w:val="11"/>
        </w:numPr>
        <w:tabs>
          <w:tab w:val="clear" w:pos="1080"/>
        </w:tabs>
        <w:suppressAutoHyphens w:val="0"/>
        <w:ind w:left="0" w:firstLine="709"/>
      </w:pPr>
      <w:r w:rsidRPr="00DE3D51">
        <w:t>Обязательный аудит в отношении каких-либо организаций</w:t>
      </w:r>
      <w:r w:rsidR="00DE3D51">
        <w:t xml:space="preserve"> </w:t>
      </w:r>
      <w:r w:rsidRPr="00DE3D51">
        <w:t>или индивидуальных предпринимателей предусмотрен законодательством Российской Федерации.</w:t>
      </w:r>
    </w:p>
    <w:p w:rsidR="00DC5741" w:rsidRPr="00DE3D51" w:rsidRDefault="00DC5741" w:rsidP="00DE3D51">
      <w:pPr>
        <w:pStyle w:val="21"/>
      </w:pPr>
      <w:r w:rsidRPr="00DE3D51">
        <w:t>Аудит по специальным аудиторским заданиям проводится при проверке отдельных статей бухгалтерской отчетности, качественного состояния имущества, при необходимости юридической и экономической экспертизы договоров, регулирующих гражданско-правовые отношения, при анализе эффективности использования капитала и в других случаях, непосредственно связанных с финансово-хозяйственной деятельностью экономического субъекта.</w:t>
      </w:r>
    </w:p>
    <w:p w:rsidR="00DC5741" w:rsidRDefault="00DC5741" w:rsidP="00DE3D51">
      <w:pPr>
        <w:pStyle w:val="21"/>
      </w:pPr>
    </w:p>
    <w:p w:rsidR="00DC5741" w:rsidRPr="00DE3D51" w:rsidRDefault="00DE3D51" w:rsidP="00DE3D51">
      <w:pPr>
        <w:pStyle w:val="21"/>
        <w:jc w:val="center"/>
      </w:pPr>
      <w:r>
        <w:br w:type="page"/>
      </w:r>
      <w:r w:rsidR="00DC5741" w:rsidRPr="00DE3D51">
        <w:rPr>
          <w:b/>
        </w:rPr>
        <w:t>2.2 Внутренний аудит</w:t>
      </w:r>
    </w:p>
    <w:p w:rsidR="00DC5741" w:rsidRPr="00DE3D51" w:rsidRDefault="00DC5741" w:rsidP="00DE3D51">
      <w:pPr>
        <w:pStyle w:val="21"/>
      </w:pPr>
    </w:p>
    <w:p w:rsidR="00DC5741" w:rsidRPr="00DE3D51" w:rsidRDefault="00DC5741" w:rsidP="00DE3D51">
      <w:pPr>
        <w:pStyle w:val="a6"/>
        <w:spacing w:before="0" w:beforeAutospacing="0" w:after="0" w:afterAutospacing="0"/>
        <w:ind w:firstLine="709"/>
        <w:rPr>
          <w:color w:val="auto"/>
          <w:sz w:val="28"/>
          <w:szCs w:val="28"/>
        </w:rPr>
      </w:pPr>
      <w:r w:rsidRPr="00DE3D51">
        <w:rPr>
          <w:color w:val="auto"/>
          <w:sz w:val="28"/>
          <w:szCs w:val="28"/>
        </w:rPr>
        <w:t>В экономически развитых государствах внутреннему аудиту уделяется такое же пристальное внимание, как и внешнему (аудиторские комитеты обязаны создавать все компании, акции которых котируются на бирже). Но если становление внешнего аудита в России, можно сказать, уже состоялось, то отечественный внутренний аудит и в профессиональном, и в законодательном, и в институциональном аспектах сегодня находится еще в «зачаточном» состоянии. Следует отметить также отсутствие достаточного количества научно-практических разработок, посвященных внутреннему аудиту. В то же время усиливается взаимодействие внешнего и внутреннего аудита (стандарты внешнего аудита предусматривают использование работы внутренних аудиторов при проведении аудиторских проверок).</w:t>
      </w:r>
    </w:p>
    <w:p w:rsidR="00DC5741" w:rsidRPr="00DE3D51" w:rsidRDefault="00DC5741" w:rsidP="00DE3D51">
      <w:pPr>
        <w:pStyle w:val="a6"/>
        <w:spacing w:before="0" w:beforeAutospacing="0" w:after="0" w:afterAutospacing="0"/>
        <w:ind w:firstLine="709"/>
        <w:rPr>
          <w:color w:val="auto"/>
          <w:sz w:val="28"/>
          <w:szCs w:val="28"/>
        </w:rPr>
      </w:pPr>
      <w:r w:rsidRPr="00DE3D51">
        <w:rPr>
          <w:bCs/>
          <w:color w:val="auto"/>
          <w:sz w:val="28"/>
          <w:szCs w:val="28"/>
        </w:rPr>
        <w:t xml:space="preserve">Внутренний аудит — </w:t>
      </w:r>
      <w:r w:rsidRPr="00DE3D51">
        <w:rPr>
          <w:color w:val="auto"/>
          <w:sz w:val="28"/>
          <w:szCs w:val="28"/>
        </w:rPr>
        <w:t>это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наблюдательному совету, совету директоров, исполнительному органу).</w:t>
      </w:r>
    </w:p>
    <w:p w:rsidR="00DC5741" w:rsidRPr="00DE3D51" w:rsidRDefault="00DC5741" w:rsidP="00DE3D51">
      <w:pPr>
        <w:pStyle w:val="a6"/>
        <w:spacing w:before="0" w:beforeAutospacing="0" w:after="0" w:afterAutospacing="0"/>
        <w:ind w:firstLine="709"/>
        <w:rPr>
          <w:color w:val="auto"/>
          <w:sz w:val="28"/>
          <w:szCs w:val="28"/>
        </w:rPr>
      </w:pPr>
      <w:r w:rsidRPr="00DE3D51">
        <w:rPr>
          <w:bCs/>
          <w:color w:val="auto"/>
          <w:sz w:val="28"/>
          <w:szCs w:val="28"/>
        </w:rPr>
        <w:t>Цель внутреннего аудита</w:t>
      </w:r>
      <w:r w:rsidRPr="00DE3D51">
        <w:rPr>
          <w:color w:val="auto"/>
          <w:sz w:val="28"/>
          <w:szCs w:val="28"/>
        </w:rPr>
        <w:t xml:space="preserve"> — помощь органам управления организации в осуществлении эффективного контроля над различными звеньями (элементами) системы внутреннего контроля. Под главной</w:t>
      </w:r>
      <w:r w:rsidRPr="00DE3D51">
        <w:rPr>
          <w:bCs/>
          <w:color w:val="auto"/>
          <w:sz w:val="28"/>
          <w:szCs w:val="28"/>
        </w:rPr>
        <w:t xml:space="preserve"> задачей внутренних аудиторов</w:t>
      </w:r>
      <w:r w:rsidRPr="00DE3D51">
        <w:rPr>
          <w:color w:val="auto"/>
          <w:sz w:val="28"/>
          <w:szCs w:val="28"/>
        </w:rPr>
        <w:t xml:space="preserve"> следует понимать обеспечение удовлетворения потребностей органов управления в части предоставления контрольной информации по различным интересующим их вопросам. Под общей же </w:t>
      </w:r>
      <w:r w:rsidRPr="00DE3D51">
        <w:rPr>
          <w:bCs/>
          <w:color w:val="auto"/>
          <w:sz w:val="28"/>
          <w:szCs w:val="28"/>
        </w:rPr>
        <w:t>функцией внутренних аудиторов</w:t>
      </w:r>
      <w:r w:rsidRPr="00DE3D51">
        <w:rPr>
          <w:color w:val="auto"/>
          <w:sz w:val="28"/>
          <w:szCs w:val="28"/>
        </w:rPr>
        <w:t xml:space="preserve"> следует понимать:</w:t>
      </w:r>
    </w:p>
    <w:p w:rsidR="00DC5741" w:rsidRPr="00DE3D51" w:rsidRDefault="00DC5741" w:rsidP="00DE3D51">
      <w:pPr>
        <w:pStyle w:val="a6"/>
        <w:spacing w:before="0" w:beforeAutospacing="0" w:after="0" w:afterAutospacing="0"/>
        <w:ind w:firstLine="709"/>
        <w:rPr>
          <w:color w:val="auto"/>
          <w:sz w:val="28"/>
          <w:szCs w:val="28"/>
        </w:rPr>
      </w:pPr>
      <w:r w:rsidRPr="00DE3D51">
        <w:rPr>
          <w:color w:val="auto"/>
          <w:sz w:val="28"/>
          <w:szCs w:val="28"/>
        </w:rPr>
        <w:t>а) оценку адекватности систем контроля — осуществление проверок звеньев управления (контроля), предоставление обоснованных предложений по устранению выявленных недостатков и рекомендаций по повышению эффективности управления;</w:t>
      </w:r>
    </w:p>
    <w:p w:rsidR="00DC5741" w:rsidRPr="00DE3D51" w:rsidRDefault="00DC5741" w:rsidP="00DE3D51">
      <w:pPr>
        <w:pStyle w:val="a6"/>
        <w:spacing w:before="0" w:beforeAutospacing="0" w:after="0" w:afterAutospacing="0"/>
        <w:ind w:firstLine="709"/>
        <w:rPr>
          <w:color w:val="auto"/>
          <w:sz w:val="28"/>
          <w:szCs w:val="28"/>
        </w:rPr>
      </w:pPr>
      <w:r w:rsidRPr="00DE3D51">
        <w:rPr>
          <w:color w:val="auto"/>
          <w:sz w:val="28"/>
          <w:szCs w:val="28"/>
        </w:rPr>
        <w:t>б) оценку эффективности деятельности — осуществление экспертных оценок различных сторон функционирования организации и предоставление обоснованных предложений по их совершенствованию. Деятельность внутренних аудиторов для органов управления организацией имеет</w:t>
      </w:r>
      <w:r w:rsidRPr="00DE3D51">
        <w:rPr>
          <w:bCs/>
          <w:color w:val="auto"/>
          <w:sz w:val="28"/>
          <w:szCs w:val="28"/>
        </w:rPr>
        <w:t xml:space="preserve"> информационное </w:t>
      </w:r>
      <w:r w:rsidRPr="00DE3D51">
        <w:rPr>
          <w:color w:val="auto"/>
          <w:sz w:val="28"/>
          <w:szCs w:val="28"/>
        </w:rPr>
        <w:t>и</w:t>
      </w:r>
      <w:r w:rsidRPr="00DE3D51">
        <w:rPr>
          <w:bCs/>
          <w:color w:val="auto"/>
          <w:sz w:val="28"/>
          <w:szCs w:val="28"/>
        </w:rPr>
        <w:t xml:space="preserve"> консультационное </w:t>
      </w:r>
      <w:r w:rsidRPr="00DE3D51">
        <w:rPr>
          <w:color w:val="auto"/>
          <w:sz w:val="28"/>
          <w:szCs w:val="28"/>
        </w:rPr>
        <w:t>значение.</w:t>
      </w:r>
    </w:p>
    <w:p w:rsidR="00DC5741" w:rsidRPr="00DE3D51" w:rsidRDefault="00DC5741" w:rsidP="00DE3D51">
      <w:pPr>
        <w:pStyle w:val="a6"/>
        <w:spacing w:before="0" w:beforeAutospacing="0" w:after="0" w:afterAutospacing="0"/>
        <w:ind w:firstLine="709"/>
        <w:rPr>
          <w:color w:val="auto"/>
          <w:sz w:val="28"/>
          <w:szCs w:val="28"/>
        </w:rPr>
      </w:pPr>
      <w:r w:rsidRPr="00DE3D51">
        <w:rPr>
          <w:color w:val="auto"/>
          <w:sz w:val="28"/>
          <w:szCs w:val="28"/>
        </w:rPr>
        <w:t>Внутренний аудит может подразделяться на следующие виды:</w:t>
      </w:r>
    </w:p>
    <w:p w:rsidR="00DC5741" w:rsidRPr="00DE3D51" w:rsidRDefault="00DC5741" w:rsidP="00DE3D51">
      <w:pPr>
        <w:pStyle w:val="a6"/>
        <w:spacing w:before="0" w:beforeAutospacing="0" w:after="0" w:afterAutospacing="0"/>
        <w:ind w:firstLine="709"/>
        <w:rPr>
          <w:color w:val="auto"/>
          <w:sz w:val="28"/>
          <w:szCs w:val="28"/>
        </w:rPr>
      </w:pPr>
      <w:r w:rsidRPr="00DE3D51">
        <w:rPr>
          <w:bCs/>
          <w:color w:val="auto"/>
          <w:sz w:val="28"/>
          <w:szCs w:val="28"/>
        </w:rPr>
        <w:t>Функциональный аудит систем управления</w:t>
      </w:r>
      <w:r w:rsidRPr="00DE3D51">
        <w:rPr>
          <w:color w:val="auto"/>
          <w:sz w:val="28"/>
          <w:szCs w:val="28"/>
        </w:rPr>
        <w:t xml:space="preserve"> проводится для оценки производительности и эффективности в любом функциональном разрезе хозяйственной деятельности.</w:t>
      </w:r>
    </w:p>
    <w:p w:rsidR="00DC5741" w:rsidRPr="00DE3D51" w:rsidRDefault="00DC5741" w:rsidP="00DE3D51">
      <w:pPr>
        <w:pStyle w:val="a6"/>
        <w:spacing w:before="0" w:beforeAutospacing="0" w:after="0" w:afterAutospacing="0"/>
        <w:ind w:firstLine="709"/>
        <w:rPr>
          <w:color w:val="auto"/>
          <w:sz w:val="28"/>
          <w:szCs w:val="28"/>
        </w:rPr>
      </w:pPr>
      <w:r w:rsidRPr="00DE3D51">
        <w:rPr>
          <w:color w:val="auto"/>
          <w:sz w:val="28"/>
          <w:szCs w:val="28"/>
        </w:rPr>
        <w:t xml:space="preserve">При </w:t>
      </w:r>
      <w:r w:rsidRPr="00DE3D51">
        <w:rPr>
          <w:bCs/>
          <w:color w:val="auto"/>
          <w:sz w:val="28"/>
          <w:szCs w:val="28"/>
        </w:rPr>
        <w:t>межфункциональном</w:t>
      </w:r>
      <w:r w:rsidRPr="00DE3D51">
        <w:rPr>
          <w:color w:val="auto"/>
          <w:sz w:val="28"/>
          <w:szCs w:val="28"/>
        </w:rPr>
        <w:t xml:space="preserve"> внутреннем аудите качество исполнения различных функций оценивается в их взаимосвязи и взаимодействии.</w:t>
      </w:r>
    </w:p>
    <w:p w:rsidR="00DC5741" w:rsidRPr="00DE3D51" w:rsidRDefault="00DC5741" w:rsidP="00DE3D51">
      <w:pPr>
        <w:pStyle w:val="a6"/>
        <w:spacing w:before="0" w:beforeAutospacing="0" w:after="0" w:afterAutospacing="0"/>
        <w:ind w:firstLine="709"/>
        <w:rPr>
          <w:color w:val="auto"/>
          <w:sz w:val="28"/>
          <w:szCs w:val="28"/>
        </w:rPr>
      </w:pPr>
      <w:r w:rsidRPr="00DE3D51">
        <w:rPr>
          <w:bCs/>
          <w:color w:val="auto"/>
          <w:sz w:val="28"/>
          <w:szCs w:val="28"/>
        </w:rPr>
        <w:t>Организационно-технологический аудит систем управления</w:t>
      </w:r>
      <w:r w:rsidRPr="00DE3D51">
        <w:rPr>
          <w:color w:val="auto"/>
          <w:sz w:val="28"/>
          <w:szCs w:val="28"/>
        </w:rPr>
        <w:t xml:space="preserve"> выражает проводимый органом внутреннего аудита контроль разнообразных звеньев управления на предмет их организационной и/или технологической (т.е. в плане оценки совокупности применяемых способов, приемов, технологий управления, осуществляемых процедур) целесообразности (рациональности).</w:t>
      </w:r>
    </w:p>
    <w:p w:rsidR="00DC5741" w:rsidRPr="00DE3D51" w:rsidRDefault="00DC5741" w:rsidP="00DE3D51">
      <w:pPr>
        <w:pStyle w:val="a6"/>
        <w:spacing w:before="0" w:beforeAutospacing="0" w:after="0" w:afterAutospacing="0"/>
        <w:ind w:firstLine="709"/>
        <w:rPr>
          <w:color w:val="auto"/>
          <w:sz w:val="28"/>
          <w:szCs w:val="28"/>
        </w:rPr>
      </w:pPr>
      <w:r w:rsidRPr="00DE3D51">
        <w:rPr>
          <w:bCs/>
          <w:color w:val="auto"/>
          <w:sz w:val="28"/>
          <w:szCs w:val="28"/>
        </w:rPr>
        <w:t>Аудит видов деятельности</w:t>
      </w:r>
      <w:r w:rsidRPr="00DE3D51">
        <w:rPr>
          <w:color w:val="auto"/>
          <w:sz w:val="28"/>
          <w:szCs w:val="28"/>
        </w:rPr>
        <w:t xml:space="preserve"> предполагает объективное обследование и всесторонний анализ определенных видов деятельности, бизнес-проектов с целью выявления возможностей их улучшения. Кроме того, внутренними аудиторами может проводиться более глубокий контроль организации, который выражается в совокупности организационно-технологического и функционального аудитов систем управления, аудита видов деятельности, а также аудита элементов и процессов, связывающих организацию с внешней средой, например системы внешних профессиональных связей, имиджа, общественных связей и др. Здесь определяются все сильные и слабые стороны деятельности организации, оценивается устойчивость ее положения в социальных системах более высокого порядка, а также перспективы ее развития.</w:t>
      </w:r>
    </w:p>
    <w:p w:rsidR="00DC5741" w:rsidRPr="00DE3D51" w:rsidRDefault="00DC5741" w:rsidP="00DE3D51">
      <w:pPr>
        <w:pStyle w:val="a6"/>
        <w:spacing w:before="0" w:beforeAutospacing="0" w:after="0" w:afterAutospacing="0"/>
        <w:ind w:firstLine="709"/>
        <w:rPr>
          <w:color w:val="auto"/>
          <w:sz w:val="28"/>
          <w:szCs w:val="28"/>
        </w:rPr>
      </w:pPr>
      <w:r w:rsidRPr="00DE3D51">
        <w:rPr>
          <w:color w:val="auto"/>
          <w:sz w:val="28"/>
          <w:szCs w:val="28"/>
        </w:rPr>
        <w:t>Практическая польза от создания отдела внутреннего аудита для каждой отдельно взятой организации различна. Наиболее общие аспекты целесообразности его создания заключаются в следующем:</w:t>
      </w:r>
    </w:p>
    <w:p w:rsidR="00DC5741" w:rsidRPr="00DE3D51" w:rsidRDefault="00DC5741" w:rsidP="00DE3D51">
      <w:pPr>
        <w:numPr>
          <w:ilvl w:val="0"/>
          <w:numId w:val="12"/>
        </w:numPr>
        <w:tabs>
          <w:tab w:val="clear" w:pos="720"/>
        </w:tabs>
        <w:suppressAutoHyphens w:val="0"/>
        <w:ind w:left="0" w:firstLine="709"/>
        <w:rPr>
          <w:sz w:val="28"/>
          <w:szCs w:val="28"/>
        </w:rPr>
      </w:pPr>
      <w:r w:rsidRPr="00DE3D51">
        <w:rPr>
          <w:sz w:val="28"/>
          <w:szCs w:val="28"/>
        </w:rPr>
        <w:t>это позволит совету директоров или исполнительному органу наладить эффективный контроль за автономными подразделениями организации;</w:t>
      </w:r>
    </w:p>
    <w:p w:rsidR="00DC5741" w:rsidRPr="00DE3D51" w:rsidRDefault="00DC5741" w:rsidP="00DE3D51">
      <w:pPr>
        <w:numPr>
          <w:ilvl w:val="0"/>
          <w:numId w:val="12"/>
        </w:numPr>
        <w:tabs>
          <w:tab w:val="clear" w:pos="720"/>
        </w:tabs>
        <w:suppressAutoHyphens w:val="0"/>
        <w:ind w:left="0" w:firstLine="709"/>
        <w:rPr>
          <w:sz w:val="28"/>
          <w:szCs w:val="28"/>
        </w:rPr>
      </w:pPr>
      <w:r w:rsidRPr="00DE3D51">
        <w:rPr>
          <w:sz w:val="28"/>
          <w:szCs w:val="28"/>
        </w:rPr>
        <w:t>проводимые внутренними аудиторами целевые контрольные проверки и анализ позволят выявить резервы повышения эффективности производства и определить наиболее приоритетные направления развития организации;</w:t>
      </w:r>
    </w:p>
    <w:p w:rsidR="00DC5741" w:rsidRPr="00DE3D51" w:rsidRDefault="00DC5741" w:rsidP="00DE3D51">
      <w:pPr>
        <w:numPr>
          <w:ilvl w:val="0"/>
          <w:numId w:val="12"/>
        </w:numPr>
        <w:tabs>
          <w:tab w:val="clear" w:pos="720"/>
        </w:tabs>
        <w:suppressAutoHyphens w:val="0"/>
        <w:ind w:left="0" w:firstLine="709"/>
        <w:rPr>
          <w:sz w:val="28"/>
          <w:szCs w:val="28"/>
        </w:rPr>
      </w:pPr>
      <w:r w:rsidRPr="00DE3D51">
        <w:rPr>
          <w:sz w:val="28"/>
          <w:szCs w:val="28"/>
        </w:rPr>
        <w:t>использование опыта и квалификации внутренних аудиторов позволит сократить расходы на обязательный аудит, не потеряв качества услуг, получаемых финансово-экономическими, бухгалтерскими и иными службами как головной организации, так и ее филиалов и дочерних компаний.</w:t>
      </w:r>
    </w:p>
    <w:p w:rsidR="00DC5741" w:rsidRPr="00DE3D51" w:rsidRDefault="00DC5741" w:rsidP="00DE3D51">
      <w:pPr>
        <w:ind w:firstLine="709"/>
        <w:rPr>
          <w:sz w:val="28"/>
          <w:szCs w:val="28"/>
        </w:rPr>
      </w:pPr>
      <w:r w:rsidRPr="00DE3D51">
        <w:rPr>
          <w:sz w:val="28"/>
          <w:szCs w:val="28"/>
        </w:rPr>
        <w:t>По объекту изучения принято выделять три вида аудита: финансовый, на соответствие, операционный.</w:t>
      </w:r>
    </w:p>
    <w:p w:rsidR="00DC5741" w:rsidRPr="00DE3D51" w:rsidRDefault="00DC5741" w:rsidP="00DE3D51">
      <w:pPr>
        <w:ind w:firstLine="709"/>
        <w:rPr>
          <w:sz w:val="28"/>
          <w:szCs w:val="28"/>
        </w:rPr>
      </w:pPr>
      <w:r w:rsidRPr="00DE3D51">
        <w:rPr>
          <w:sz w:val="28"/>
          <w:szCs w:val="28"/>
        </w:rPr>
        <w:t>Финансовый аудит (аудит финансовой отчетности) предусматривает оценку достоверности финансовой информации. В качестве критериев оценки обычно выступают общепринятые принципы организации бухгалтерского учета. Такой аудит проводится преимущественно независимыми аудиторами, результатом работы которых является заключение относительно финансовых отчетов.</w:t>
      </w:r>
    </w:p>
    <w:p w:rsidR="00DC5741" w:rsidRPr="00DE3D51" w:rsidRDefault="00DC5741" w:rsidP="00DE3D51">
      <w:pPr>
        <w:ind w:firstLine="709"/>
        <w:rPr>
          <w:sz w:val="28"/>
          <w:szCs w:val="28"/>
        </w:rPr>
      </w:pPr>
      <w:r w:rsidRPr="00DE3D51">
        <w:rPr>
          <w:sz w:val="28"/>
          <w:szCs w:val="28"/>
        </w:rPr>
        <w:t>Аудит на соответствие предназначен для выявления того, как соблюдаются предприятием конкретные правила, нормы, законы, инструкции, договорные обязательства, которые оказывают воздействие на результаты операции или отчеты.</w:t>
      </w:r>
    </w:p>
    <w:p w:rsidR="00DC5741" w:rsidRPr="00DE3D51" w:rsidRDefault="00DC5741" w:rsidP="00DE3D51">
      <w:pPr>
        <w:ind w:firstLine="709"/>
        <w:rPr>
          <w:sz w:val="28"/>
          <w:szCs w:val="28"/>
        </w:rPr>
      </w:pPr>
      <w:r w:rsidRPr="00DE3D51">
        <w:rPr>
          <w:sz w:val="28"/>
          <w:szCs w:val="28"/>
        </w:rPr>
        <w:t>Операционный аудит используется для проверки процедур и методов функционирования предприятия, оценки производительности и эффективности.</w:t>
      </w:r>
    </w:p>
    <w:p w:rsidR="00DC5741" w:rsidRPr="00DE3D51" w:rsidRDefault="00DC5741" w:rsidP="00DE3D51">
      <w:pPr>
        <w:ind w:firstLine="709"/>
        <w:rPr>
          <w:sz w:val="28"/>
          <w:szCs w:val="28"/>
        </w:rPr>
      </w:pPr>
      <w:r w:rsidRPr="00DE3D51">
        <w:rPr>
          <w:sz w:val="28"/>
          <w:szCs w:val="28"/>
        </w:rPr>
        <w:t>В зависимости от намеченных целей операционный аудит проводится на межотраслевом, отраслевом, внутрихозяйственном уровнях, внешними или внутренними аудиторами, в интересах внешних либо внутренних пользователей.</w:t>
      </w:r>
    </w:p>
    <w:p w:rsidR="00DC5741" w:rsidRPr="00DE3D51" w:rsidRDefault="00DC5741" w:rsidP="00DE3D51">
      <w:pPr>
        <w:ind w:firstLine="709"/>
        <w:rPr>
          <w:sz w:val="28"/>
          <w:szCs w:val="28"/>
        </w:rPr>
      </w:pPr>
      <w:r w:rsidRPr="00DE3D51">
        <w:rPr>
          <w:sz w:val="28"/>
          <w:szCs w:val="28"/>
        </w:rPr>
        <w:t>По периодичности осуществления аудиторских проверок различают первоначальный и периодический аудит. Первоначальный аудит – это такая проверка, которая впервые осуществляется на данном предприятии. Периодический аудит проводится на данном предприятии, как правило, ежегодно.</w:t>
      </w:r>
    </w:p>
    <w:p w:rsidR="00DC5741" w:rsidRPr="00DE3D51" w:rsidRDefault="00DC5741" w:rsidP="00DE3D51">
      <w:pPr>
        <w:ind w:firstLine="709"/>
        <w:rPr>
          <w:sz w:val="28"/>
          <w:szCs w:val="28"/>
        </w:rPr>
      </w:pPr>
      <w:r w:rsidRPr="00DE3D51">
        <w:rPr>
          <w:sz w:val="28"/>
          <w:szCs w:val="28"/>
        </w:rPr>
        <w:t>По методам проверки аудит бывает подтверждающим, системно-ориентированным, базирующемся на риске.</w:t>
      </w:r>
    </w:p>
    <w:p w:rsidR="00DC5741" w:rsidRPr="00DE3D51" w:rsidRDefault="00DC5741" w:rsidP="00DE3D51">
      <w:pPr>
        <w:ind w:firstLine="709"/>
        <w:rPr>
          <w:sz w:val="28"/>
          <w:szCs w:val="28"/>
        </w:rPr>
      </w:pPr>
      <w:r w:rsidRPr="00DE3D51">
        <w:rPr>
          <w:sz w:val="28"/>
          <w:szCs w:val="28"/>
        </w:rPr>
        <w:t>Подтверждающий аудит – при проведении проверки аудитор-бухгалтер проверяет и подтверждает каждую хозяйственную операцию.</w:t>
      </w:r>
    </w:p>
    <w:p w:rsidR="00DC5741" w:rsidRPr="00DE3D51" w:rsidRDefault="00DC5741" w:rsidP="00DE3D51">
      <w:pPr>
        <w:ind w:firstLine="709"/>
        <w:rPr>
          <w:sz w:val="28"/>
          <w:szCs w:val="28"/>
        </w:rPr>
      </w:pPr>
      <w:r w:rsidRPr="00DE3D51">
        <w:rPr>
          <w:sz w:val="28"/>
          <w:szCs w:val="28"/>
        </w:rPr>
        <w:t>Системно-ориентированный аудит – предусматривает наблюдение систем, которые контролируют операции по функции учета.</w:t>
      </w:r>
    </w:p>
    <w:p w:rsidR="00DC5741" w:rsidRPr="00DE3D51" w:rsidRDefault="00DC5741" w:rsidP="00DE3D51">
      <w:pPr>
        <w:ind w:firstLine="709"/>
        <w:rPr>
          <w:sz w:val="28"/>
          <w:szCs w:val="28"/>
        </w:rPr>
      </w:pPr>
      <w:r w:rsidRPr="00DE3D51">
        <w:rPr>
          <w:sz w:val="28"/>
          <w:szCs w:val="28"/>
        </w:rPr>
        <w:t>Аудит, базирующийся на риске – такой вид аудита, когда проверка, исходя из условий работы предприятия, проводится выборочно.</w:t>
      </w:r>
    </w:p>
    <w:p w:rsidR="00DC5741" w:rsidRPr="00DE3D51" w:rsidRDefault="00DC5741" w:rsidP="00DE3D51">
      <w:pPr>
        <w:ind w:firstLine="709"/>
        <w:rPr>
          <w:sz w:val="28"/>
          <w:szCs w:val="28"/>
        </w:rPr>
      </w:pPr>
    </w:p>
    <w:p w:rsidR="00456F42" w:rsidRPr="00DE3D51" w:rsidRDefault="00DE3D51" w:rsidP="00DE3D51">
      <w:pPr>
        <w:ind w:firstLine="709"/>
        <w:jc w:val="center"/>
        <w:rPr>
          <w:b/>
          <w:sz w:val="28"/>
          <w:szCs w:val="28"/>
        </w:rPr>
      </w:pPr>
      <w:r>
        <w:rPr>
          <w:sz w:val="28"/>
          <w:szCs w:val="28"/>
        </w:rPr>
        <w:br w:type="page"/>
      </w:r>
      <w:r w:rsidR="00456F42" w:rsidRPr="00DE3D51">
        <w:rPr>
          <w:b/>
          <w:sz w:val="28"/>
          <w:szCs w:val="28"/>
        </w:rPr>
        <w:t>Глава 3. Аудит матер</w:t>
      </w:r>
      <w:r>
        <w:rPr>
          <w:b/>
          <w:sz w:val="28"/>
          <w:szCs w:val="28"/>
        </w:rPr>
        <w:t>иально-производственных запасов</w:t>
      </w:r>
    </w:p>
    <w:p w:rsidR="00DE3D51" w:rsidRDefault="00DE3D51" w:rsidP="00DE3D51">
      <w:pPr>
        <w:ind w:firstLine="709"/>
        <w:jc w:val="center"/>
        <w:rPr>
          <w:b/>
          <w:sz w:val="28"/>
          <w:szCs w:val="28"/>
        </w:rPr>
      </w:pPr>
    </w:p>
    <w:p w:rsidR="00456F42" w:rsidRDefault="00456F42" w:rsidP="00DE3D51">
      <w:pPr>
        <w:ind w:firstLine="709"/>
        <w:jc w:val="center"/>
        <w:rPr>
          <w:b/>
          <w:sz w:val="28"/>
          <w:szCs w:val="28"/>
        </w:rPr>
      </w:pPr>
      <w:r w:rsidRPr="00DE3D51">
        <w:rPr>
          <w:b/>
          <w:sz w:val="28"/>
          <w:szCs w:val="28"/>
        </w:rPr>
        <w:t>3.1 План и программа аудита</w:t>
      </w:r>
      <w:r w:rsidR="00DE3D51">
        <w:rPr>
          <w:b/>
          <w:sz w:val="28"/>
          <w:szCs w:val="28"/>
        </w:rPr>
        <w:t xml:space="preserve"> МПЗ</w:t>
      </w:r>
    </w:p>
    <w:p w:rsidR="0037429A" w:rsidRPr="00DE3D51" w:rsidRDefault="0037429A" w:rsidP="00DE3D51">
      <w:pPr>
        <w:ind w:firstLine="709"/>
        <w:rPr>
          <w:b/>
          <w:sz w:val="28"/>
          <w:szCs w:val="28"/>
        </w:rPr>
      </w:pPr>
    </w:p>
    <w:p w:rsidR="00EF0177" w:rsidRPr="00DE3D51" w:rsidRDefault="00EF0177"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При аудите МПЗ руководитель предприятия подает запрос в аудиторскую фирму. Сделав запрос в аудиторскую фирму, руководитель предприятия получает письмо - обязательство о согласии на проведения аудита материально-производственных запасов.</w:t>
      </w:r>
    </w:p>
    <w:p w:rsidR="00EF0177" w:rsidRPr="00DE3D51" w:rsidRDefault="00EF0177" w:rsidP="00DE3D51">
      <w:pPr>
        <w:pStyle w:val="2"/>
        <w:ind w:firstLine="709"/>
        <w:jc w:val="both"/>
        <w:rPr>
          <w:color w:val="auto"/>
        </w:rPr>
      </w:pPr>
      <w:r w:rsidRPr="00DE3D51">
        <w:rPr>
          <w:color w:val="auto"/>
        </w:rPr>
        <w:t>Директору ___________________________________________</w:t>
      </w:r>
    </w:p>
    <w:p w:rsidR="00EF0177" w:rsidRPr="00DE3D51" w:rsidRDefault="00EF0177"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Уважаемый ___________________!</w:t>
      </w:r>
    </w:p>
    <w:p w:rsidR="00EF0177" w:rsidRPr="00DE3D51" w:rsidRDefault="00EF0177" w:rsidP="00DE3D51">
      <w:pPr>
        <w:pStyle w:val="21"/>
        <w:shd w:val="clear" w:color="auto" w:fill="FFFFFF"/>
        <w:overflowPunct w:val="0"/>
        <w:autoSpaceDE w:val="0"/>
        <w:autoSpaceDN w:val="0"/>
        <w:adjustRightInd w:val="0"/>
      </w:pPr>
      <w:r w:rsidRPr="00DE3D51">
        <w:t>Настоящим официально подтверждаем принятие Вашего предложения о проведении аудиторской проверки материально-производственных запасов _____________________ (наименование предприятия)</w:t>
      </w:r>
    </w:p>
    <w:p w:rsidR="00DE3D51" w:rsidRDefault="00EF0177" w:rsidP="00DE3D51">
      <w:pPr>
        <w:pStyle w:val="a7"/>
        <w:spacing w:after="0"/>
        <w:ind w:firstLine="709"/>
        <w:rPr>
          <w:sz w:val="28"/>
          <w:szCs w:val="28"/>
        </w:rPr>
      </w:pPr>
      <w:r w:rsidRPr="00DE3D51">
        <w:rPr>
          <w:sz w:val="28"/>
          <w:szCs w:val="28"/>
        </w:rPr>
        <w:t>Целью аудита является выражение мнения аудиторской организации о правильном приходовании, списании и достоверности отражения в бухгалтерской отчетности материально-производственных запасов _____________(наименование предприятия)</w:t>
      </w:r>
      <w:r w:rsidR="00DE3D51">
        <w:rPr>
          <w:sz w:val="28"/>
          <w:szCs w:val="28"/>
        </w:rPr>
        <w:t xml:space="preserve"> </w:t>
      </w:r>
      <w:r w:rsidRPr="00DE3D51">
        <w:rPr>
          <w:sz w:val="28"/>
          <w:szCs w:val="28"/>
        </w:rPr>
        <w:t>за 6 месяцев 2008 года во всех существенных аспектах. Для обоснования своих выводов мы используем ряд тестов и процедур проверки достоверности и достаточности учетной информации, состояния внутреннего контроля, в реализации которых надеемся на помощь работников Вашей организации.</w:t>
      </w:r>
      <w:r w:rsidR="00DE3D51">
        <w:rPr>
          <w:sz w:val="28"/>
          <w:szCs w:val="28"/>
        </w:rPr>
        <w:t xml:space="preserve"> </w:t>
      </w:r>
    </w:p>
    <w:p w:rsidR="00EF0177" w:rsidRPr="00DE3D51" w:rsidRDefault="00EF0177" w:rsidP="00DE3D51">
      <w:pPr>
        <w:pStyle w:val="a7"/>
        <w:spacing w:after="0"/>
        <w:ind w:firstLine="709"/>
        <w:rPr>
          <w:sz w:val="28"/>
          <w:szCs w:val="28"/>
        </w:rPr>
      </w:pPr>
      <w:r w:rsidRPr="00DE3D51">
        <w:rPr>
          <w:sz w:val="28"/>
          <w:szCs w:val="28"/>
        </w:rPr>
        <w:t>Ввиду большого объема подлежащих аудиту документов, выборочного характера тестов и других свойственных аудиту ограничений, имеется определенный риск необнаружения отдельных ошибок и неточностей. Мы сделаем все, чтобы свести данный риск к разумному минимуму, но (как это общепринято в аудите) гарантировать абсолютную точность выводов не можем. О выявленных отклонениях в бухгалтерском учете и отчетности от установленного порядка, равно как об обнаруженных нами фактах преднамеренных искажений бухгалтерской отчетности. Вы будете проинформированы нашим письменным отчетом.</w:t>
      </w:r>
    </w:p>
    <w:p w:rsidR="00EF0177" w:rsidRPr="00DE3D51" w:rsidRDefault="00EF0177" w:rsidP="00DE3D51">
      <w:pPr>
        <w:pStyle w:val="23"/>
        <w:spacing w:after="0" w:line="360" w:lineRule="auto"/>
        <w:ind w:left="0" w:firstLine="709"/>
        <w:rPr>
          <w:sz w:val="28"/>
          <w:szCs w:val="28"/>
        </w:rPr>
      </w:pPr>
      <w:r w:rsidRPr="00DE3D51">
        <w:rPr>
          <w:sz w:val="28"/>
          <w:szCs w:val="28"/>
        </w:rPr>
        <w:t>Мы будем нести ответственность по оказываемым услугам в порядке, определенном действующим законодательством об аудиторской деятельности и договором на проведение аудита. Мы берем на себя обязательство по соблюдению коммерческой тайны Вашей организации.</w:t>
      </w:r>
    </w:p>
    <w:p w:rsidR="00EF0177" w:rsidRPr="00DE3D51" w:rsidRDefault="00EF0177" w:rsidP="00DE3D51">
      <w:pPr>
        <w:pStyle w:val="23"/>
        <w:spacing w:after="0" w:line="360" w:lineRule="auto"/>
        <w:ind w:left="0" w:firstLine="709"/>
        <w:rPr>
          <w:sz w:val="28"/>
          <w:szCs w:val="28"/>
        </w:rPr>
      </w:pPr>
      <w:r w:rsidRPr="00DE3D51">
        <w:rPr>
          <w:sz w:val="28"/>
          <w:szCs w:val="28"/>
        </w:rPr>
        <w:t>Надеемся на всестороннее сотрудничество с Вашим персоналом и на то, что в наше распоряжение будут предоставлены бухгалтерская документация, компьютерные базы данных и любая другая информация, необходимая нам для проведения полноценной аудиторской проверки. Рассчитываем, что на наших сотрудников не будет оказываться давление в любой форме с целью изменения нашего мнения о достоверности Вашей бухгалтерской отчетности. Нарушение данного условия является согласно принятым в аудите нормам основанием для досрочного прекращения нами договора на проведение аудита.</w:t>
      </w:r>
      <w:r w:rsidR="00DE3D51">
        <w:rPr>
          <w:sz w:val="28"/>
          <w:szCs w:val="28"/>
        </w:rPr>
        <w:t xml:space="preserve"> </w:t>
      </w:r>
      <w:r w:rsidRPr="00DE3D51">
        <w:rPr>
          <w:sz w:val="28"/>
          <w:szCs w:val="28"/>
        </w:rPr>
        <w:t>Стоимость оказываемых услуг определяется в зависимости от времени, требуемого для проведения аудита, исходя из почасовых ставок, применяемых аудиторской фирмой. Оплата отдельных видов работ может изменяться в соответствии со степенью ответственности, опытом и требуемым уровнем квалификации аудиторов. Порядок и сроки осуществления расчетов будут определены в договоре на проведение аудита.</w:t>
      </w:r>
    </w:p>
    <w:p w:rsidR="00EF0177" w:rsidRPr="00DE3D51" w:rsidRDefault="00EF0177" w:rsidP="00DE3D51">
      <w:pPr>
        <w:pStyle w:val="31"/>
        <w:overflowPunct w:val="0"/>
        <w:autoSpaceDE w:val="0"/>
        <w:autoSpaceDN w:val="0"/>
        <w:adjustRightInd w:val="0"/>
        <w:spacing w:after="0"/>
        <w:ind w:left="0" w:firstLine="709"/>
        <w:rPr>
          <w:sz w:val="28"/>
          <w:szCs w:val="28"/>
        </w:rPr>
      </w:pPr>
      <w:r w:rsidRPr="00DE3D51">
        <w:rPr>
          <w:sz w:val="28"/>
          <w:szCs w:val="28"/>
        </w:rPr>
        <w:t>Просим Вас подписать и вернуть приложенную копию данного письма с указанием ее соответствия Вашему пониманию соглашений по аудиту достоверности ответственности или направить нам замечания по его содержанию.</w:t>
      </w:r>
    </w:p>
    <w:p w:rsidR="00EF0177" w:rsidRPr="00DE3D51" w:rsidRDefault="00EF0177" w:rsidP="00DE3D51">
      <w:pPr>
        <w:pStyle w:val="31"/>
        <w:overflowPunct w:val="0"/>
        <w:autoSpaceDE w:val="0"/>
        <w:autoSpaceDN w:val="0"/>
        <w:adjustRightInd w:val="0"/>
        <w:spacing w:after="0"/>
        <w:ind w:left="0" w:firstLine="709"/>
        <w:rPr>
          <w:sz w:val="28"/>
          <w:szCs w:val="28"/>
        </w:rPr>
      </w:pPr>
      <w:r w:rsidRPr="00DE3D51">
        <w:rPr>
          <w:sz w:val="28"/>
          <w:szCs w:val="28"/>
        </w:rPr>
        <w:t>Исполнительный директор______________________________</w:t>
      </w:r>
    </w:p>
    <w:p w:rsidR="00EF0177" w:rsidRPr="00DE3D51" w:rsidRDefault="00EF0177" w:rsidP="00DE3D51">
      <w:pPr>
        <w:pStyle w:val="31"/>
        <w:overflowPunct w:val="0"/>
        <w:autoSpaceDE w:val="0"/>
        <w:autoSpaceDN w:val="0"/>
        <w:adjustRightInd w:val="0"/>
        <w:spacing w:after="0"/>
        <w:ind w:left="0" w:firstLine="709"/>
        <w:rPr>
          <w:sz w:val="28"/>
          <w:szCs w:val="28"/>
        </w:rPr>
      </w:pPr>
      <w:r w:rsidRPr="00DE3D51">
        <w:rPr>
          <w:sz w:val="28"/>
          <w:szCs w:val="28"/>
        </w:rPr>
        <w:t>(наименование аудиторской фирмы)</w:t>
      </w:r>
      <w:r w:rsidR="00DE3D51">
        <w:rPr>
          <w:sz w:val="28"/>
          <w:szCs w:val="28"/>
        </w:rPr>
        <w:t xml:space="preserve"> </w:t>
      </w:r>
      <w:r w:rsidRPr="00DE3D51">
        <w:rPr>
          <w:sz w:val="28"/>
          <w:szCs w:val="28"/>
        </w:rPr>
        <w:t>__________</w:t>
      </w:r>
      <w:r w:rsidR="00DE3D51">
        <w:rPr>
          <w:sz w:val="28"/>
          <w:szCs w:val="28"/>
        </w:rPr>
        <w:t xml:space="preserve"> </w:t>
      </w:r>
      <w:r w:rsidRPr="00DE3D51">
        <w:rPr>
          <w:sz w:val="28"/>
          <w:szCs w:val="28"/>
        </w:rPr>
        <w:t>________________</w:t>
      </w:r>
    </w:p>
    <w:p w:rsidR="00EF0177" w:rsidRPr="00DE3D51" w:rsidRDefault="00EF0177" w:rsidP="00DE3D51">
      <w:pPr>
        <w:pStyle w:val="31"/>
        <w:overflowPunct w:val="0"/>
        <w:autoSpaceDE w:val="0"/>
        <w:autoSpaceDN w:val="0"/>
        <w:adjustRightInd w:val="0"/>
        <w:spacing w:after="0"/>
        <w:ind w:left="0" w:firstLine="709"/>
        <w:rPr>
          <w:sz w:val="28"/>
          <w:szCs w:val="28"/>
        </w:rPr>
      </w:pPr>
      <w:r w:rsidRPr="00DE3D51">
        <w:rPr>
          <w:sz w:val="28"/>
          <w:szCs w:val="28"/>
        </w:rPr>
        <w:t>С условиями проведения аудиторской проверки материально-производственных запасов согласен:</w:t>
      </w:r>
    </w:p>
    <w:p w:rsidR="00EF0177" w:rsidRPr="00DE3D51" w:rsidRDefault="00EF0177" w:rsidP="00DE3D51">
      <w:pPr>
        <w:pStyle w:val="31"/>
        <w:overflowPunct w:val="0"/>
        <w:autoSpaceDE w:val="0"/>
        <w:autoSpaceDN w:val="0"/>
        <w:adjustRightInd w:val="0"/>
        <w:spacing w:after="0"/>
        <w:ind w:left="0" w:firstLine="709"/>
        <w:rPr>
          <w:sz w:val="28"/>
          <w:szCs w:val="28"/>
        </w:rPr>
      </w:pPr>
      <w:r w:rsidRPr="00DE3D51">
        <w:rPr>
          <w:sz w:val="28"/>
          <w:szCs w:val="28"/>
        </w:rPr>
        <w:t>Генеральный директор________________________</w:t>
      </w:r>
    </w:p>
    <w:p w:rsidR="00EF0177" w:rsidRPr="00DE3D51" w:rsidRDefault="00EF0177" w:rsidP="00DE3D51">
      <w:pPr>
        <w:pStyle w:val="31"/>
        <w:overflowPunct w:val="0"/>
        <w:autoSpaceDE w:val="0"/>
        <w:autoSpaceDN w:val="0"/>
        <w:adjustRightInd w:val="0"/>
        <w:spacing w:after="0"/>
        <w:ind w:left="0" w:firstLine="709"/>
        <w:rPr>
          <w:sz w:val="28"/>
          <w:szCs w:val="28"/>
        </w:rPr>
      </w:pPr>
      <w:r w:rsidRPr="00DE3D51">
        <w:rPr>
          <w:sz w:val="28"/>
          <w:szCs w:val="28"/>
        </w:rPr>
        <w:t>На основании данного письма заключается договор о проведении аудиторской проверки материально-производственных запасов аудируемого предприятия за период с 01.01.2008 г. по 30.06.2008 г. аудиторской фирмой, а также составляется и утверждается общий план и программа аудита.</w:t>
      </w:r>
    </w:p>
    <w:p w:rsidR="00EF0177" w:rsidRPr="00DE3D51" w:rsidRDefault="00EF0177" w:rsidP="00DE3D51">
      <w:pPr>
        <w:pStyle w:val="31"/>
        <w:overflowPunct w:val="0"/>
        <w:autoSpaceDE w:val="0"/>
        <w:autoSpaceDN w:val="0"/>
        <w:adjustRightInd w:val="0"/>
        <w:spacing w:after="0"/>
        <w:ind w:left="0" w:firstLine="709"/>
        <w:rPr>
          <w:sz w:val="28"/>
          <w:szCs w:val="28"/>
        </w:rPr>
      </w:pPr>
    </w:p>
    <w:p w:rsidR="00EF0177" w:rsidRPr="00DE3D51" w:rsidRDefault="00EF0177" w:rsidP="00DE3D51">
      <w:pPr>
        <w:pStyle w:val="1"/>
        <w:ind w:firstLine="709"/>
        <w:jc w:val="both"/>
        <w:rPr>
          <w:b w:val="0"/>
          <w:bCs w:val="0"/>
          <w:iCs/>
        </w:rPr>
      </w:pPr>
      <w:bookmarkStart w:id="0" w:name="_Toc11730590"/>
      <w:bookmarkStart w:id="1" w:name="_Toc11746648"/>
      <w:r w:rsidRPr="00DE3D51">
        <w:t>Общий план</w:t>
      </w:r>
      <w:bookmarkEnd w:id="0"/>
      <w:bookmarkEnd w:id="1"/>
      <w:r w:rsidRPr="00DE3D51">
        <w:t xml:space="preserve"> </w:t>
      </w:r>
      <w:bookmarkStart w:id="2" w:name="_Toc11730591"/>
      <w:bookmarkStart w:id="3" w:name="_Toc11746649"/>
      <w:r w:rsidRPr="00DE3D51">
        <w:t>аудиторской проверки</w:t>
      </w:r>
      <w:bookmarkEnd w:id="2"/>
      <w:bookmarkEnd w:id="3"/>
      <w:r w:rsidRPr="00DE3D51">
        <w:t xml:space="preserve"> </w:t>
      </w:r>
      <w:bookmarkStart w:id="4" w:name="_Toc11746650"/>
      <w:r w:rsidRPr="00DE3D51">
        <w:t xml:space="preserve">учета </w:t>
      </w:r>
      <w:bookmarkEnd w:id="4"/>
      <w:r w:rsidRPr="00DE3D51">
        <w:t>МПЗ</w:t>
      </w:r>
    </w:p>
    <w:tbl>
      <w:tblPr>
        <w:tblW w:w="0" w:type="auto"/>
        <w:tblLayout w:type="fixed"/>
        <w:tblLook w:val="0000" w:firstRow="0" w:lastRow="0" w:firstColumn="0" w:lastColumn="0" w:noHBand="0" w:noVBand="0"/>
      </w:tblPr>
      <w:tblGrid>
        <w:gridCol w:w="4077"/>
        <w:gridCol w:w="5245"/>
      </w:tblGrid>
      <w:tr w:rsidR="00EF0177" w:rsidRPr="00DE3D51" w:rsidTr="00DE3D51">
        <w:tc>
          <w:tcPr>
            <w:tcW w:w="4077" w:type="dxa"/>
            <w:tcBorders>
              <w:top w:val="nil"/>
              <w:left w:val="nil"/>
              <w:bottom w:val="nil"/>
              <w:right w:val="nil"/>
            </w:tcBorders>
          </w:tcPr>
          <w:p w:rsidR="00EF0177" w:rsidRPr="00DE3D51" w:rsidRDefault="00EF0177" w:rsidP="00DE3D51">
            <w:r w:rsidRPr="00DE3D51">
              <w:t>Проверяемая организация</w:t>
            </w:r>
          </w:p>
          <w:p w:rsidR="00EF0177" w:rsidRPr="00DE3D51" w:rsidRDefault="00EF0177" w:rsidP="00DE3D51">
            <w:r w:rsidRPr="00DE3D51">
              <w:t>Период аудита</w:t>
            </w:r>
          </w:p>
          <w:p w:rsidR="00EF0177" w:rsidRPr="00DE3D51" w:rsidRDefault="00EF0177" w:rsidP="00DE3D51">
            <w:r w:rsidRPr="00DE3D51">
              <w:t>Количество человеко-часов</w:t>
            </w:r>
          </w:p>
          <w:p w:rsidR="00EF0177" w:rsidRPr="00DE3D51" w:rsidRDefault="00EF0177" w:rsidP="00DE3D51">
            <w:r w:rsidRPr="00DE3D51">
              <w:t>Руководитель аудиторской группы</w:t>
            </w:r>
          </w:p>
          <w:p w:rsidR="00EF0177" w:rsidRPr="00DE3D51" w:rsidRDefault="00EF0177" w:rsidP="00DE3D51">
            <w:r w:rsidRPr="00DE3D51">
              <w:t>Планируемый аудиторский риск</w:t>
            </w:r>
          </w:p>
          <w:p w:rsidR="00EF0177" w:rsidRPr="00DE3D51" w:rsidRDefault="00EF0177" w:rsidP="00DE3D51">
            <w:r w:rsidRPr="00DE3D51">
              <w:t>Планируемый уровень существенности</w:t>
            </w:r>
          </w:p>
        </w:tc>
        <w:tc>
          <w:tcPr>
            <w:tcW w:w="5245" w:type="dxa"/>
            <w:tcBorders>
              <w:top w:val="nil"/>
              <w:left w:val="nil"/>
              <w:bottom w:val="nil"/>
              <w:right w:val="nil"/>
            </w:tcBorders>
          </w:tcPr>
          <w:p w:rsidR="00EF0177" w:rsidRPr="00DE3D51" w:rsidRDefault="00EF0177" w:rsidP="00DE3D51">
            <w:r w:rsidRPr="00DE3D51">
              <w:t>__________________________</w:t>
            </w:r>
          </w:p>
          <w:p w:rsidR="00EF0177" w:rsidRPr="00DE3D51" w:rsidRDefault="00EF0177" w:rsidP="00DE3D51">
            <w:r w:rsidRPr="00DE3D51">
              <w:t>с 01.01.2008 г. по 30.06.2008 г.</w:t>
            </w:r>
          </w:p>
          <w:p w:rsidR="00EF0177" w:rsidRPr="00DE3D51" w:rsidRDefault="00EF0177" w:rsidP="00DE3D51">
            <w:r w:rsidRPr="00DE3D51">
              <w:t>240</w:t>
            </w:r>
          </w:p>
          <w:p w:rsidR="00EF0177" w:rsidRPr="00DE3D51" w:rsidRDefault="00EF0177" w:rsidP="00DE3D51">
            <w:r w:rsidRPr="00DE3D51">
              <w:t>_____________________</w:t>
            </w:r>
          </w:p>
          <w:p w:rsidR="00EF0177" w:rsidRPr="00DE3D51" w:rsidRDefault="00EF0177" w:rsidP="00DE3D51">
            <w:r w:rsidRPr="00DE3D51">
              <w:t>4%</w:t>
            </w:r>
          </w:p>
          <w:p w:rsidR="00EF0177" w:rsidRPr="00DE3D51" w:rsidRDefault="00EF0177" w:rsidP="00DE3D51">
            <w:r w:rsidRPr="00DE3D51">
              <w:t>Качественно – соответствие нормативным актам</w:t>
            </w:r>
          </w:p>
          <w:p w:rsidR="00EF0177" w:rsidRPr="00DE3D51" w:rsidRDefault="00EF0177" w:rsidP="00DE3D51">
            <w:r w:rsidRPr="00DE3D51">
              <w:t>Количественно – 2%</w:t>
            </w:r>
          </w:p>
        </w:tc>
      </w:tr>
    </w:tbl>
    <w:p w:rsidR="00EF0177" w:rsidRPr="00DE3D51" w:rsidRDefault="00EF0177" w:rsidP="00DE3D51">
      <w:pPr>
        <w:numPr>
          <w:ilvl w:val="12"/>
          <w:numId w:val="0"/>
        </w:numPr>
        <w:ind w:firstLine="709"/>
        <w:rPr>
          <w:sz w:val="28"/>
          <w:szCs w:val="28"/>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961"/>
        <w:gridCol w:w="1985"/>
        <w:gridCol w:w="1559"/>
      </w:tblGrid>
      <w:tr w:rsidR="00EF0177" w:rsidRPr="00DE3D51" w:rsidTr="00DE3D51">
        <w:tc>
          <w:tcPr>
            <w:tcW w:w="851" w:type="dxa"/>
          </w:tcPr>
          <w:p w:rsidR="00EF0177" w:rsidRPr="00DE3D51" w:rsidRDefault="00EF0177" w:rsidP="00DE3D51">
            <w:r w:rsidRPr="00DE3D51">
              <w:t>№</w:t>
            </w:r>
            <w:r w:rsidR="00DE3D51">
              <w:t xml:space="preserve"> </w:t>
            </w:r>
            <w:r w:rsidRPr="00DE3D51">
              <w:t>п/п</w:t>
            </w:r>
          </w:p>
        </w:tc>
        <w:tc>
          <w:tcPr>
            <w:tcW w:w="4961" w:type="dxa"/>
          </w:tcPr>
          <w:p w:rsidR="00EF0177" w:rsidRPr="00DE3D51" w:rsidRDefault="00EF0177" w:rsidP="00DE3D51">
            <w:r w:rsidRPr="00DE3D51">
              <w:t>Планируемые виды работ</w:t>
            </w:r>
            <w:r w:rsidR="00DE3D51">
              <w:t xml:space="preserve"> </w:t>
            </w:r>
            <w:r w:rsidRPr="00DE3D51">
              <w:t>(комплексы задач)</w:t>
            </w:r>
          </w:p>
        </w:tc>
        <w:tc>
          <w:tcPr>
            <w:tcW w:w="1985" w:type="dxa"/>
          </w:tcPr>
          <w:p w:rsidR="00EF0177" w:rsidRPr="00DE3D51" w:rsidRDefault="00EF0177" w:rsidP="00DE3D51">
            <w:r w:rsidRPr="00DE3D51">
              <w:t>Период проведения</w:t>
            </w:r>
          </w:p>
        </w:tc>
        <w:tc>
          <w:tcPr>
            <w:tcW w:w="1559" w:type="dxa"/>
          </w:tcPr>
          <w:p w:rsidR="00EF0177" w:rsidRPr="00DE3D51" w:rsidRDefault="00EF0177" w:rsidP="00DE3D51">
            <w:r w:rsidRPr="00DE3D51">
              <w:t>Исполнители</w:t>
            </w:r>
          </w:p>
        </w:tc>
      </w:tr>
      <w:tr w:rsidR="00EF0177" w:rsidRPr="00DE3D51" w:rsidTr="00DE3D51">
        <w:tc>
          <w:tcPr>
            <w:tcW w:w="851" w:type="dxa"/>
          </w:tcPr>
          <w:p w:rsidR="00EF0177" w:rsidRPr="00DE3D51" w:rsidRDefault="00EF0177" w:rsidP="00DE3D51">
            <w:r w:rsidRPr="00DE3D51">
              <w:t>1</w:t>
            </w:r>
          </w:p>
        </w:tc>
        <w:tc>
          <w:tcPr>
            <w:tcW w:w="4961" w:type="dxa"/>
          </w:tcPr>
          <w:p w:rsidR="00EF0177" w:rsidRPr="00DE3D51" w:rsidRDefault="00EF0177" w:rsidP="00DE3D51">
            <w:r w:rsidRPr="00DE3D51">
              <w:t>Аудит операций по поступлению материальных ценностей</w:t>
            </w:r>
          </w:p>
        </w:tc>
        <w:tc>
          <w:tcPr>
            <w:tcW w:w="1985" w:type="dxa"/>
          </w:tcPr>
          <w:p w:rsidR="00EF0177" w:rsidRPr="00DE3D51" w:rsidRDefault="00EF0177" w:rsidP="00DE3D51">
            <w:r w:rsidRPr="00DE3D51">
              <w:t>Один раз в квартал</w:t>
            </w:r>
          </w:p>
        </w:tc>
        <w:tc>
          <w:tcPr>
            <w:tcW w:w="1559" w:type="dxa"/>
          </w:tcPr>
          <w:p w:rsidR="00EF0177" w:rsidRPr="00DE3D51" w:rsidRDefault="00EF0177" w:rsidP="00DE3D51"/>
        </w:tc>
      </w:tr>
      <w:tr w:rsidR="00EF0177" w:rsidRPr="00DE3D51" w:rsidTr="00DE3D51">
        <w:tc>
          <w:tcPr>
            <w:tcW w:w="851" w:type="dxa"/>
          </w:tcPr>
          <w:p w:rsidR="00EF0177" w:rsidRPr="00DE3D51" w:rsidRDefault="00EF0177" w:rsidP="00DE3D51">
            <w:r w:rsidRPr="00DE3D51">
              <w:t>2</w:t>
            </w:r>
          </w:p>
        </w:tc>
        <w:tc>
          <w:tcPr>
            <w:tcW w:w="4961" w:type="dxa"/>
          </w:tcPr>
          <w:p w:rsidR="00EF0177" w:rsidRPr="00DE3D51" w:rsidRDefault="00EF0177" w:rsidP="00DE3D51">
            <w:r w:rsidRPr="00DE3D51">
              <w:t>Аудит аналитического учета движения материальных ценностей на складе предприятия</w:t>
            </w:r>
          </w:p>
        </w:tc>
        <w:tc>
          <w:tcPr>
            <w:tcW w:w="1985" w:type="dxa"/>
          </w:tcPr>
          <w:p w:rsidR="00EF0177" w:rsidRPr="00DE3D51" w:rsidRDefault="00EF0177" w:rsidP="00DE3D51">
            <w:r w:rsidRPr="00DE3D51">
              <w:t>Один раз в квартал</w:t>
            </w:r>
          </w:p>
        </w:tc>
        <w:tc>
          <w:tcPr>
            <w:tcW w:w="1559" w:type="dxa"/>
          </w:tcPr>
          <w:p w:rsidR="00EF0177" w:rsidRPr="00DE3D51" w:rsidRDefault="00EF0177" w:rsidP="00DE3D51"/>
        </w:tc>
      </w:tr>
      <w:tr w:rsidR="00EF0177" w:rsidRPr="00DE3D51" w:rsidTr="00DE3D51">
        <w:tc>
          <w:tcPr>
            <w:tcW w:w="851" w:type="dxa"/>
          </w:tcPr>
          <w:p w:rsidR="00EF0177" w:rsidRPr="00DE3D51" w:rsidRDefault="00EF0177" w:rsidP="00DE3D51">
            <w:r w:rsidRPr="00DE3D51">
              <w:t>3</w:t>
            </w:r>
          </w:p>
        </w:tc>
        <w:tc>
          <w:tcPr>
            <w:tcW w:w="4961" w:type="dxa"/>
          </w:tcPr>
          <w:p w:rsidR="00EF0177" w:rsidRPr="00DE3D51" w:rsidRDefault="00EF0177" w:rsidP="00DE3D51">
            <w:r w:rsidRPr="00DE3D51">
              <w:t>Аудит учета использования материальных ценностей, списания недостач, потерь и хищений</w:t>
            </w:r>
          </w:p>
        </w:tc>
        <w:tc>
          <w:tcPr>
            <w:tcW w:w="1985" w:type="dxa"/>
          </w:tcPr>
          <w:p w:rsidR="00EF0177" w:rsidRPr="00DE3D51" w:rsidRDefault="00EF0177" w:rsidP="00DE3D51">
            <w:r w:rsidRPr="00DE3D51">
              <w:t>Один раз в квартал</w:t>
            </w:r>
          </w:p>
        </w:tc>
        <w:tc>
          <w:tcPr>
            <w:tcW w:w="1559" w:type="dxa"/>
          </w:tcPr>
          <w:p w:rsidR="00EF0177" w:rsidRPr="00DE3D51" w:rsidRDefault="00EF0177" w:rsidP="00DE3D51"/>
        </w:tc>
      </w:tr>
      <w:tr w:rsidR="00EF0177" w:rsidRPr="00DE3D51" w:rsidTr="00DE3D51">
        <w:tc>
          <w:tcPr>
            <w:tcW w:w="851" w:type="dxa"/>
          </w:tcPr>
          <w:p w:rsidR="00EF0177" w:rsidRPr="00DE3D51" w:rsidRDefault="00EF0177" w:rsidP="00DE3D51">
            <w:r w:rsidRPr="00DE3D51">
              <w:t>4</w:t>
            </w:r>
          </w:p>
        </w:tc>
        <w:tc>
          <w:tcPr>
            <w:tcW w:w="4961" w:type="dxa"/>
          </w:tcPr>
          <w:p w:rsidR="00EF0177" w:rsidRPr="00DE3D51" w:rsidRDefault="00EF0177" w:rsidP="00DE3D51">
            <w:r w:rsidRPr="00DE3D51">
              <w:t>Аудит сводного учета материальных ценностей</w:t>
            </w:r>
          </w:p>
        </w:tc>
        <w:tc>
          <w:tcPr>
            <w:tcW w:w="1985" w:type="dxa"/>
          </w:tcPr>
          <w:p w:rsidR="00EF0177" w:rsidRPr="00DE3D51" w:rsidRDefault="00EF0177" w:rsidP="00DE3D51">
            <w:r w:rsidRPr="00DE3D51">
              <w:t>Один раз в квартал</w:t>
            </w:r>
          </w:p>
        </w:tc>
        <w:tc>
          <w:tcPr>
            <w:tcW w:w="1559" w:type="dxa"/>
          </w:tcPr>
          <w:p w:rsidR="00EF0177" w:rsidRPr="00DE3D51" w:rsidRDefault="00EF0177" w:rsidP="00DE3D51"/>
        </w:tc>
      </w:tr>
      <w:tr w:rsidR="00EF0177" w:rsidRPr="00DE3D51" w:rsidTr="00DE3D51">
        <w:tc>
          <w:tcPr>
            <w:tcW w:w="851" w:type="dxa"/>
          </w:tcPr>
          <w:p w:rsidR="00EF0177" w:rsidRPr="00DE3D51" w:rsidRDefault="00EF0177" w:rsidP="00DE3D51">
            <w:r w:rsidRPr="00DE3D51">
              <w:t>5</w:t>
            </w:r>
          </w:p>
        </w:tc>
        <w:tc>
          <w:tcPr>
            <w:tcW w:w="4961" w:type="dxa"/>
          </w:tcPr>
          <w:p w:rsidR="00EF0177" w:rsidRPr="00DE3D51" w:rsidRDefault="00EF0177" w:rsidP="00DE3D51">
            <w:r w:rsidRPr="00DE3D51">
              <w:t>Проведения анализа использования материальных ценностей</w:t>
            </w:r>
          </w:p>
        </w:tc>
        <w:tc>
          <w:tcPr>
            <w:tcW w:w="1985" w:type="dxa"/>
          </w:tcPr>
          <w:p w:rsidR="00EF0177" w:rsidRPr="00DE3D51" w:rsidRDefault="00EF0177" w:rsidP="00DE3D51">
            <w:r w:rsidRPr="00DE3D51">
              <w:t>Декабрь 2007г.</w:t>
            </w:r>
          </w:p>
        </w:tc>
        <w:tc>
          <w:tcPr>
            <w:tcW w:w="1559" w:type="dxa"/>
          </w:tcPr>
          <w:p w:rsidR="00EF0177" w:rsidRPr="00DE3D51" w:rsidRDefault="00EF0177" w:rsidP="00DE3D51"/>
        </w:tc>
      </w:tr>
    </w:tbl>
    <w:p w:rsidR="00EF0177" w:rsidRPr="00DE3D51" w:rsidRDefault="00EF0177" w:rsidP="00DE3D51">
      <w:pPr>
        <w:pStyle w:val="31"/>
        <w:overflowPunct w:val="0"/>
        <w:autoSpaceDE w:val="0"/>
        <w:autoSpaceDN w:val="0"/>
        <w:adjustRightInd w:val="0"/>
        <w:spacing w:after="0"/>
        <w:ind w:left="0" w:firstLine="709"/>
        <w:rPr>
          <w:sz w:val="28"/>
          <w:szCs w:val="28"/>
        </w:rPr>
      </w:pPr>
    </w:p>
    <w:p w:rsidR="00EF0177" w:rsidRPr="00DE3D51" w:rsidRDefault="00EF0177" w:rsidP="00DE3D51">
      <w:pPr>
        <w:pStyle w:val="1"/>
        <w:numPr>
          <w:ilvl w:val="12"/>
          <w:numId w:val="0"/>
        </w:numPr>
        <w:ind w:firstLine="709"/>
        <w:jc w:val="both"/>
        <w:rPr>
          <w:bCs w:val="0"/>
          <w:iCs/>
        </w:rPr>
      </w:pPr>
      <w:bookmarkStart w:id="5" w:name="_Toc11730595"/>
      <w:bookmarkStart w:id="6" w:name="_Toc11746653"/>
      <w:r w:rsidRPr="00DE3D51">
        <w:t>Программа проведения аудита</w:t>
      </w:r>
      <w:bookmarkEnd w:id="5"/>
      <w:bookmarkEnd w:id="6"/>
      <w:r w:rsidRPr="00DE3D51">
        <w:t xml:space="preserve"> </w:t>
      </w:r>
      <w:bookmarkStart w:id="7" w:name="_Toc11746654"/>
      <w:r w:rsidRPr="00DE3D51">
        <w:t>производственных запасов</w:t>
      </w:r>
      <w:bookmarkEnd w:id="7"/>
    </w:p>
    <w:tbl>
      <w:tblPr>
        <w:tblW w:w="8230" w:type="dxa"/>
        <w:tblInd w:w="108" w:type="dxa"/>
        <w:tblLayout w:type="fixed"/>
        <w:tblLook w:val="0000" w:firstRow="0" w:lastRow="0" w:firstColumn="0" w:lastColumn="0" w:noHBand="0" w:noVBand="0"/>
      </w:tblPr>
      <w:tblGrid>
        <w:gridCol w:w="3686"/>
        <w:gridCol w:w="4544"/>
      </w:tblGrid>
      <w:tr w:rsidR="00EF0177" w:rsidRPr="00DE3D51" w:rsidTr="00DE3D51">
        <w:tc>
          <w:tcPr>
            <w:tcW w:w="3686" w:type="dxa"/>
            <w:tcBorders>
              <w:top w:val="nil"/>
              <w:left w:val="nil"/>
              <w:bottom w:val="nil"/>
              <w:right w:val="nil"/>
            </w:tcBorders>
          </w:tcPr>
          <w:p w:rsidR="00EF0177" w:rsidRPr="00DE3D51" w:rsidRDefault="00EF0177" w:rsidP="00DE3D51">
            <w:r w:rsidRPr="00DE3D51">
              <w:t>Проверяемая организация</w:t>
            </w:r>
          </w:p>
          <w:p w:rsidR="00EF0177" w:rsidRPr="00DE3D51" w:rsidRDefault="00EF0177" w:rsidP="00DE3D51">
            <w:r w:rsidRPr="00DE3D51">
              <w:t>Период аудита</w:t>
            </w:r>
          </w:p>
          <w:p w:rsidR="00EF0177" w:rsidRPr="00DE3D51" w:rsidRDefault="00EF0177" w:rsidP="00DE3D51">
            <w:r w:rsidRPr="00DE3D51">
              <w:t>Количество человеко-часов</w:t>
            </w:r>
          </w:p>
          <w:p w:rsidR="00EF0177" w:rsidRPr="00DE3D51" w:rsidRDefault="00EF0177" w:rsidP="00DE3D51">
            <w:r w:rsidRPr="00DE3D51">
              <w:t>Руководитель аудиторской группы</w:t>
            </w:r>
          </w:p>
          <w:p w:rsidR="00EF0177" w:rsidRPr="00DE3D51" w:rsidRDefault="00EF0177" w:rsidP="00DE3D51">
            <w:r w:rsidRPr="00DE3D51">
              <w:t>Состав аудиторской группы</w:t>
            </w:r>
          </w:p>
          <w:p w:rsidR="00EF0177" w:rsidRPr="00DE3D51" w:rsidRDefault="00EF0177" w:rsidP="00DE3D51">
            <w:r w:rsidRPr="00DE3D51">
              <w:t>Планируемый аудиторский риск</w:t>
            </w:r>
          </w:p>
          <w:p w:rsidR="00EF0177" w:rsidRPr="00DE3D51" w:rsidRDefault="00EF0177" w:rsidP="00DE3D51">
            <w:r w:rsidRPr="00DE3D51">
              <w:t>Планируемый уровень существенности</w:t>
            </w:r>
          </w:p>
        </w:tc>
        <w:tc>
          <w:tcPr>
            <w:tcW w:w="4544" w:type="dxa"/>
            <w:tcBorders>
              <w:top w:val="nil"/>
              <w:left w:val="nil"/>
              <w:bottom w:val="nil"/>
              <w:right w:val="nil"/>
            </w:tcBorders>
          </w:tcPr>
          <w:p w:rsidR="00EF0177" w:rsidRPr="00DE3D51" w:rsidRDefault="00EF0177" w:rsidP="00DE3D51">
            <w:r w:rsidRPr="00DE3D51">
              <w:t>__________________________</w:t>
            </w:r>
          </w:p>
          <w:p w:rsidR="00EF0177" w:rsidRPr="00DE3D51" w:rsidRDefault="00EF0177" w:rsidP="00DE3D51">
            <w:r w:rsidRPr="00DE3D51">
              <w:t>с 01.01.2007 г. по 30.06.2007 г.</w:t>
            </w:r>
          </w:p>
          <w:p w:rsidR="00EF0177" w:rsidRPr="00DE3D51" w:rsidRDefault="00EF0177" w:rsidP="00DE3D51">
            <w:r w:rsidRPr="00DE3D51">
              <w:t>240</w:t>
            </w:r>
          </w:p>
          <w:p w:rsidR="00EF0177" w:rsidRPr="00DE3D51" w:rsidRDefault="00EF0177" w:rsidP="00DE3D51">
            <w:r w:rsidRPr="00DE3D51">
              <w:t>_________</w:t>
            </w:r>
          </w:p>
          <w:p w:rsidR="00EF0177" w:rsidRPr="00DE3D51" w:rsidRDefault="00EF0177" w:rsidP="00DE3D51">
            <w:r w:rsidRPr="00DE3D51">
              <w:t>_________</w:t>
            </w:r>
            <w:r w:rsidR="00DE3D51">
              <w:t xml:space="preserve"> </w:t>
            </w:r>
            <w:r w:rsidRPr="00DE3D51">
              <w:t>__________</w:t>
            </w:r>
            <w:r w:rsidR="00DE3D51">
              <w:t xml:space="preserve"> </w:t>
            </w:r>
            <w:r w:rsidRPr="00DE3D51">
              <w:t>__________</w:t>
            </w:r>
          </w:p>
          <w:p w:rsidR="00EF0177" w:rsidRPr="00DE3D51" w:rsidRDefault="00EF0177" w:rsidP="00DE3D51">
            <w:r w:rsidRPr="00DE3D51">
              <w:t>4%</w:t>
            </w:r>
          </w:p>
          <w:p w:rsidR="00EF0177" w:rsidRPr="00DE3D51" w:rsidRDefault="00EF0177" w:rsidP="00DE3D51">
            <w:r w:rsidRPr="00DE3D51">
              <w:t>Качественно – соответствие норма-тивным актам</w:t>
            </w:r>
          </w:p>
          <w:p w:rsidR="00EF0177" w:rsidRPr="00DE3D51" w:rsidRDefault="00EF0177" w:rsidP="00DE3D51">
            <w:r w:rsidRPr="00DE3D51">
              <w:t>Количественно – 2%</w:t>
            </w:r>
          </w:p>
        </w:tc>
      </w:tr>
    </w:tbl>
    <w:p w:rsidR="00EF0177" w:rsidRDefault="00EF0177" w:rsidP="00DE3D51">
      <w:pPr>
        <w:ind w:firstLine="709"/>
        <w:rPr>
          <w:sz w:val="28"/>
          <w:szCs w:val="28"/>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141"/>
        <w:gridCol w:w="1332"/>
        <w:gridCol w:w="180"/>
        <w:gridCol w:w="1159"/>
        <w:gridCol w:w="2835"/>
      </w:tblGrid>
      <w:tr w:rsidR="00EF0177" w:rsidRPr="00DE3D51" w:rsidTr="00DE3D51">
        <w:tc>
          <w:tcPr>
            <w:tcW w:w="567" w:type="dxa"/>
          </w:tcPr>
          <w:p w:rsidR="00EF0177" w:rsidRPr="00DE3D51" w:rsidRDefault="00DE3D51" w:rsidP="00DE3D51">
            <w:r>
              <w:rPr>
                <w:sz w:val="28"/>
                <w:szCs w:val="28"/>
              </w:rPr>
              <w:br w:type="page"/>
            </w:r>
            <w:r>
              <w:rPr>
                <w:sz w:val="28"/>
                <w:szCs w:val="28"/>
              </w:rPr>
              <w:br w:type="page"/>
            </w:r>
            <w:r w:rsidR="00EF0177" w:rsidRPr="00DE3D51">
              <w:t>№</w:t>
            </w:r>
          </w:p>
          <w:p w:rsidR="00EF0177" w:rsidRPr="00DE3D51" w:rsidRDefault="00EF0177" w:rsidP="00DE3D51">
            <w:r w:rsidRPr="00DE3D51">
              <w:t>п/п</w:t>
            </w:r>
          </w:p>
        </w:tc>
        <w:tc>
          <w:tcPr>
            <w:tcW w:w="3141" w:type="dxa"/>
          </w:tcPr>
          <w:p w:rsidR="00EF0177" w:rsidRPr="00DE3D51" w:rsidRDefault="00EF0177" w:rsidP="00DE3D51">
            <w:r w:rsidRPr="00DE3D51">
              <w:t>Наименование аудиторских процедур</w:t>
            </w:r>
          </w:p>
        </w:tc>
        <w:tc>
          <w:tcPr>
            <w:tcW w:w="1332" w:type="dxa"/>
          </w:tcPr>
          <w:p w:rsidR="00EF0177" w:rsidRPr="00DE3D51" w:rsidRDefault="00EF0177" w:rsidP="00DE3D51">
            <w:r w:rsidRPr="00DE3D51">
              <w:t>Период проведения</w:t>
            </w:r>
          </w:p>
        </w:tc>
        <w:tc>
          <w:tcPr>
            <w:tcW w:w="1339" w:type="dxa"/>
            <w:gridSpan w:val="2"/>
          </w:tcPr>
          <w:p w:rsidR="00EF0177" w:rsidRPr="00DE3D51" w:rsidRDefault="00EF0177" w:rsidP="00DE3D51">
            <w:bookmarkStart w:id="8" w:name="_Toc11730597"/>
            <w:bookmarkStart w:id="9" w:name="_Toc11746655"/>
            <w:r w:rsidRPr="00DE3D51">
              <w:t>Исполнители</w:t>
            </w:r>
            <w:bookmarkEnd w:id="8"/>
            <w:bookmarkEnd w:id="9"/>
          </w:p>
        </w:tc>
        <w:tc>
          <w:tcPr>
            <w:tcW w:w="2835" w:type="dxa"/>
          </w:tcPr>
          <w:p w:rsidR="00EF0177" w:rsidRPr="00DE3D51" w:rsidRDefault="00EF0177" w:rsidP="00DE3D51">
            <w:r w:rsidRPr="00DE3D51">
              <w:t>Рабочие документы аудитора</w:t>
            </w:r>
          </w:p>
        </w:tc>
      </w:tr>
      <w:tr w:rsidR="00EF0177" w:rsidRPr="00DE3D51" w:rsidTr="00DE3D51">
        <w:trPr>
          <w:cantSplit/>
        </w:trPr>
        <w:tc>
          <w:tcPr>
            <w:tcW w:w="9214" w:type="dxa"/>
            <w:gridSpan w:val="6"/>
          </w:tcPr>
          <w:p w:rsidR="00EF0177" w:rsidRPr="00DE3D51" w:rsidRDefault="00EF0177" w:rsidP="00DE3D51">
            <w:pPr>
              <w:rPr>
                <w:iCs/>
              </w:rPr>
            </w:pPr>
            <w:r w:rsidRPr="00DE3D51">
              <w:rPr>
                <w:iCs/>
              </w:rPr>
              <w:t>1. Аудит операций по поступлению материальных ценностей</w:t>
            </w:r>
          </w:p>
        </w:tc>
      </w:tr>
      <w:tr w:rsidR="00EF0177" w:rsidRPr="00DE3D51" w:rsidTr="00DE3D51">
        <w:tc>
          <w:tcPr>
            <w:tcW w:w="567" w:type="dxa"/>
          </w:tcPr>
          <w:p w:rsidR="00EF0177" w:rsidRPr="00DE3D51" w:rsidRDefault="00EF0177" w:rsidP="00DE3D51">
            <w:r w:rsidRPr="00DE3D51">
              <w:t>1.1</w:t>
            </w:r>
          </w:p>
        </w:tc>
        <w:tc>
          <w:tcPr>
            <w:tcW w:w="3141" w:type="dxa"/>
          </w:tcPr>
          <w:p w:rsidR="00EF0177" w:rsidRPr="00DE3D51" w:rsidRDefault="00EF0177" w:rsidP="00DE3D51">
            <w:r w:rsidRPr="00DE3D51">
              <w:t>Аудит учета операций по приобретению материальных ценностей</w:t>
            </w:r>
          </w:p>
        </w:tc>
        <w:tc>
          <w:tcPr>
            <w:tcW w:w="1332" w:type="dxa"/>
          </w:tcPr>
          <w:p w:rsidR="00EF0177" w:rsidRPr="00DE3D51" w:rsidRDefault="00EF0177" w:rsidP="00DE3D51">
            <w:r w:rsidRPr="00DE3D51">
              <w:t>6 месяцев</w:t>
            </w:r>
          </w:p>
        </w:tc>
        <w:tc>
          <w:tcPr>
            <w:tcW w:w="1339" w:type="dxa"/>
            <w:gridSpan w:val="2"/>
          </w:tcPr>
          <w:p w:rsidR="00EF0177" w:rsidRPr="00DE3D51" w:rsidRDefault="00EF0177" w:rsidP="00DE3D51"/>
        </w:tc>
        <w:tc>
          <w:tcPr>
            <w:tcW w:w="2835" w:type="dxa"/>
          </w:tcPr>
          <w:p w:rsidR="00EF0177" w:rsidRPr="00DE3D51" w:rsidRDefault="00EF0177" w:rsidP="00DE3D51">
            <w:r w:rsidRPr="00DE3D51">
              <w:t>Ведомости по учету поступления</w:t>
            </w:r>
          </w:p>
        </w:tc>
      </w:tr>
      <w:tr w:rsidR="00EF0177" w:rsidRPr="00DE3D51" w:rsidTr="00DE3D51">
        <w:tc>
          <w:tcPr>
            <w:tcW w:w="567" w:type="dxa"/>
          </w:tcPr>
          <w:p w:rsidR="00EF0177" w:rsidRPr="00DE3D51" w:rsidRDefault="00EF0177" w:rsidP="00DE3D51">
            <w:r w:rsidRPr="00DE3D51">
              <w:t>1.2</w:t>
            </w:r>
          </w:p>
        </w:tc>
        <w:tc>
          <w:tcPr>
            <w:tcW w:w="3141" w:type="dxa"/>
          </w:tcPr>
          <w:p w:rsidR="00EF0177" w:rsidRPr="00DE3D51" w:rsidRDefault="00EF0177" w:rsidP="00DE3D51">
            <w:r w:rsidRPr="00DE3D51">
              <w:t>Аудит учета операций по поступлению-передаче материалов в порядке обмена (бартер)</w:t>
            </w:r>
          </w:p>
        </w:tc>
        <w:tc>
          <w:tcPr>
            <w:tcW w:w="1332" w:type="dxa"/>
          </w:tcPr>
          <w:p w:rsidR="00EF0177" w:rsidRPr="00DE3D51" w:rsidRDefault="00EF0177" w:rsidP="00DE3D51">
            <w:r w:rsidRPr="00DE3D51">
              <w:t>6 месяцев</w:t>
            </w:r>
          </w:p>
        </w:tc>
        <w:tc>
          <w:tcPr>
            <w:tcW w:w="1339" w:type="dxa"/>
            <w:gridSpan w:val="2"/>
          </w:tcPr>
          <w:p w:rsidR="00EF0177" w:rsidRPr="00DE3D51" w:rsidRDefault="00EF0177" w:rsidP="00DE3D51"/>
        </w:tc>
        <w:tc>
          <w:tcPr>
            <w:tcW w:w="2835" w:type="dxa"/>
          </w:tcPr>
          <w:p w:rsidR="00EF0177" w:rsidRPr="00DE3D51" w:rsidRDefault="00EF0177" w:rsidP="00DE3D51">
            <w:r w:rsidRPr="00DE3D51">
              <w:t>Ведомости по учету поступления</w:t>
            </w:r>
          </w:p>
        </w:tc>
      </w:tr>
      <w:tr w:rsidR="00EF0177" w:rsidRPr="00DE3D51" w:rsidTr="00DE3D51">
        <w:tc>
          <w:tcPr>
            <w:tcW w:w="567" w:type="dxa"/>
          </w:tcPr>
          <w:p w:rsidR="00EF0177" w:rsidRPr="00DE3D51" w:rsidRDefault="00EF0177" w:rsidP="00DE3D51">
            <w:r w:rsidRPr="00DE3D51">
              <w:t>1.3</w:t>
            </w:r>
          </w:p>
        </w:tc>
        <w:tc>
          <w:tcPr>
            <w:tcW w:w="3141" w:type="dxa"/>
          </w:tcPr>
          <w:p w:rsidR="00EF0177" w:rsidRPr="00DE3D51" w:rsidRDefault="00EF0177" w:rsidP="00DE3D51">
            <w:r w:rsidRPr="00DE3D51">
              <w:t>Аудит учета прочих операций по поступлению материалов (безвозмездно при взносе в уставный капитал и др.)</w:t>
            </w:r>
          </w:p>
        </w:tc>
        <w:tc>
          <w:tcPr>
            <w:tcW w:w="1332" w:type="dxa"/>
          </w:tcPr>
          <w:p w:rsidR="00EF0177" w:rsidRPr="00DE3D51" w:rsidRDefault="00EF0177" w:rsidP="00DE3D51">
            <w:r w:rsidRPr="00DE3D51">
              <w:t>6 месяцев</w:t>
            </w:r>
          </w:p>
        </w:tc>
        <w:tc>
          <w:tcPr>
            <w:tcW w:w="1339" w:type="dxa"/>
            <w:gridSpan w:val="2"/>
          </w:tcPr>
          <w:p w:rsidR="00EF0177" w:rsidRPr="00DE3D51" w:rsidRDefault="00EF0177" w:rsidP="00DE3D51"/>
        </w:tc>
        <w:tc>
          <w:tcPr>
            <w:tcW w:w="2835" w:type="dxa"/>
          </w:tcPr>
          <w:p w:rsidR="00EF0177" w:rsidRPr="00DE3D51" w:rsidRDefault="00EF0177" w:rsidP="00DE3D51">
            <w:r w:rsidRPr="00DE3D51">
              <w:t>Ведомости по учету поступления</w:t>
            </w:r>
          </w:p>
        </w:tc>
      </w:tr>
      <w:tr w:rsidR="00EF0177" w:rsidRPr="00DE3D51" w:rsidTr="00DE3D51">
        <w:trPr>
          <w:cantSplit/>
        </w:trPr>
        <w:tc>
          <w:tcPr>
            <w:tcW w:w="9214" w:type="dxa"/>
            <w:gridSpan w:val="6"/>
          </w:tcPr>
          <w:p w:rsidR="00EF0177" w:rsidRPr="00DE3D51" w:rsidRDefault="00EF0177" w:rsidP="00DE3D51">
            <w:pPr>
              <w:rPr>
                <w:iCs/>
              </w:rPr>
            </w:pPr>
            <w:r w:rsidRPr="00DE3D51">
              <w:rPr>
                <w:iCs/>
              </w:rPr>
              <w:t>2.Аудит аналитического учета движения материальных ценностей на складах предприятия</w:t>
            </w:r>
          </w:p>
        </w:tc>
      </w:tr>
      <w:tr w:rsidR="00EF0177" w:rsidRPr="00DE3D51" w:rsidTr="00DE3D51">
        <w:tc>
          <w:tcPr>
            <w:tcW w:w="567" w:type="dxa"/>
          </w:tcPr>
          <w:p w:rsidR="00EF0177" w:rsidRPr="00DE3D51" w:rsidRDefault="00EF0177" w:rsidP="00DE3D51">
            <w:r w:rsidRPr="00DE3D51">
              <w:t>2.1.</w:t>
            </w:r>
          </w:p>
        </w:tc>
        <w:tc>
          <w:tcPr>
            <w:tcW w:w="3141" w:type="dxa"/>
          </w:tcPr>
          <w:p w:rsidR="00EF0177" w:rsidRPr="00DE3D51" w:rsidRDefault="00EF0177" w:rsidP="00DE3D51">
            <w:r w:rsidRPr="00DE3D51">
              <w:t>Изучение организации хранения материальных ценностей (наличие весоизмерительных приборов, стеллажей и тары, состояние картотеки складски карточек)</w:t>
            </w:r>
          </w:p>
        </w:tc>
        <w:tc>
          <w:tcPr>
            <w:tcW w:w="1332" w:type="dxa"/>
          </w:tcPr>
          <w:p w:rsidR="00EF0177" w:rsidRPr="00DE3D51" w:rsidRDefault="00EF0177" w:rsidP="00DE3D51">
            <w:r w:rsidRPr="00DE3D51">
              <w:rPr>
                <w:lang w:val="en-US"/>
              </w:rPr>
              <w:t>I</w:t>
            </w:r>
            <w:r w:rsidRPr="00DE3D51">
              <w:t>I квартал</w:t>
            </w:r>
          </w:p>
        </w:tc>
        <w:tc>
          <w:tcPr>
            <w:tcW w:w="1339" w:type="dxa"/>
            <w:gridSpan w:val="2"/>
          </w:tcPr>
          <w:p w:rsidR="00EF0177" w:rsidRPr="00DE3D51" w:rsidRDefault="00EF0177" w:rsidP="00DE3D51"/>
        </w:tc>
        <w:tc>
          <w:tcPr>
            <w:tcW w:w="2835" w:type="dxa"/>
          </w:tcPr>
          <w:p w:rsidR="00EF0177" w:rsidRPr="00DE3D51" w:rsidRDefault="00EF0177" w:rsidP="00DE3D51">
            <w:r w:rsidRPr="00DE3D51">
              <w:t>Инструкция о приемке материалов, техпаспорта по весоизмерительным приборам, книги санитарного состояния склада.</w:t>
            </w:r>
          </w:p>
        </w:tc>
      </w:tr>
      <w:tr w:rsidR="00EF0177" w:rsidRPr="00DE3D51" w:rsidTr="00DE3D51">
        <w:tc>
          <w:tcPr>
            <w:tcW w:w="567" w:type="dxa"/>
          </w:tcPr>
          <w:p w:rsidR="00EF0177" w:rsidRPr="00DE3D51" w:rsidRDefault="00EF0177" w:rsidP="00DE3D51">
            <w:r w:rsidRPr="00DE3D51">
              <w:t>2.2.</w:t>
            </w:r>
          </w:p>
        </w:tc>
        <w:tc>
          <w:tcPr>
            <w:tcW w:w="3141" w:type="dxa"/>
          </w:tcPr>
          <w:p w:rsidR="00EF0177" w:rsidRPr="00DE3D51" w:rsidRDefault="00EF0177" w:rsidP="00DE3D51">
            <w:r w:rsidRPr="00DE3D51">
              <w:t>Изучение организации пропускной системы при ввозе и вывозе материальных ценностей с предприятия.</w:t>
            </w:r>
          </w:p>
        </w:tc>
        <w:tc>
          <w:tcPr>
            <w:tcW w:w="1332" w:type="dxa"/>
          </w:tcPr>
          <w:p w:rsidR="00EF0177" w:rsidRPr="00DE3D51" w:rsidRDefault="00EF0177" w:rsidP="00DE3D51">
            <w:r w:rsidRPr="00DE3D51">
              <w:rPr>
                <w:lang w:val="en-US"/>
              </w:rPr>
              <w:t>I</w:t>
            </w:r>
            <w:r w:rsidRPr="00DE3D51">
              <w:t>I квартал</w:t>
            </w:r>
          </w:p>
        </w:tc>
        <w:tc>
          <w:tcPr>
            <w:tcW w:w="1339" w:type="dxa"/>
            <w:gridSpan w:val="2"/>
          </w:tcPr>
          <w:p w:rsidR="00EF0177" w:rsidRPr="00DE3D51" w:rsidRDefault="00EF0177" w:rsidP="00DE3D51"/>
        </w:tc>
        <w:tc>
          <w:tcPr>
            <w:tcW w:w="2835" w:type="dxa"/>
          </w:tcPr>
          <w:p w:rsidR="00EF0177" w:rsidRPr="00DE3D51" w:rsidRDefault="00EF0177" w:rsidP="00DE3D51">
            <w:r w:rsidRPr="00DE3D51">
              <w:t>Книга регистрации пропусков, сообщения работников охраны и кладовщиков.</w:t>
            </w:r>
          </w:p>
        </w:tc>
      </w:tr>
      <w:tr w:rsidR="00EF0177" w:rsidRPr="00DE3D51" w:rsidTr="00DE3D51">
        <w:tc>
          <w:tcPr>
            <w:tcW w:w="567" w:type="dxa"/>
          </w:tcPr>
          <w:p w:rsidR="00EF0177" w:rsidRPr="00DE3D51" w:rsidRDefault="00EF0177" w:rsidP="00DE3D51">
            <w:r w:rsidRPr="00DE3D51">
              <w:t>2.3.</w:t>
            </w:r>
          </w:p>
        </w:tc>
        <w:tc>
          <w:tcPr>
            <w:tcW w:w="3141" w:type="dxa"/>
          </w:tcPr>
          <w:p w:rsidR="00EF0177" w:rsidRPr="00DE3D51" w:rsidRDefault="00EF0177" w:rsidP="00DE3D51">
            <w:r w:rsidRPr="00DE3D51">
              <w:t>Проверка полноты оприходования ценностей и правильность их оценки</w:t>
            </w:r>
          </w:p>
        </w:tc>
        <w:tc>
          <w:tcPr>
            <w:tcW w:w="1332" w:type="dxa"/>
          </w:tcPr>
          <w:p w:rsidR="00EF0177" w:rsidRPr="00DE3D51" w:rsidRDefault="00EF0177" w:rsidP="00DE3D51">
            <w:r w:rsidRPr="00DE3D51">
              <w:t>В течении 6 месяцев</w:t>
            </w:r>
          </w:p>
        </w:tc>
        <w:tc>
          <w:tcPr>
            <w:tcW w:w="1339" w:type="dxa"/>
            <w:gridSpan w:val="2"/>
          </w:tcPr>
          <w:p w:rsidR="00EF0177" w:rsidRPr="00DE3D51" w:rsidRDefault="00EF0177" w:rsidP="00DE3D51"/>
        </w:tc>
        <w:tc>
          <w:tcPr>
            <w:tcW w:w="2835" w:type="dxa"/>
          </w:tcPr>
          <w:p w:rsidR="00EF0177" w:rsidRPr="00DE3D51" w:rsidRDefault="00EF0177" w:rsidP="00DE3D51">
            <w:r w:rsidRPr="00DE3D51">
              <w:t>Таблицы сверки внутренних документов с документами поставщиков</w:t>
            </w:r>
          </w:p>
        </w:tc>
      </w:tr>
      <w:tr w:rsidR="00EF0177" w:rsidRPr="00DE3D51" w:rsidTr="00DE3D51">
        <w:tc>
          <w:tcPr>
            <w:tcW w:w="567" w:type="dxa"/>
          </w:tcPr>
          <w:p w:rsidR="00EF0177" w:rsidRPr="00DE3D51" w:rsidRDefault="00EF0177" w:rsidP="00DE3D51">
            <w:r w:rsidRPr="00DE3D51">
              <w:t>2.4.</w:t>
            </w:r>
          </w:p>
        </w:tc>
        <w:tc>
          <w:tcPr>
            <w:tcW w:w="3141" w:type="dxa"/>
          </w:tcPr>
          <w:p w:rsidR="00EF0177" w:rsidRPr="00DE3D51" w:rsidRDefault="00EF0177" w:rsidP="00DE3D51">
            <w:r w:rsidRPr="00DE3D51">
              <w:t>Установления соответствия данных складского учета данным бухгалтерского учета по складу, субсчетам и номенклатурным номерам материалов</w:t>
            </w:r>
          </w:p>
        </w:tc>
        <w:tc>
          <w:tcPr>
            <w:tcW w:w="1332" w:type="dxa"/>
          </w:tcPr>
          <w:p w:rsidR="00EF0177" w:rsidRPr="00DE3D51" w:rsidRDefault="00EF0177" w:rsidP="00DE3D51">
            <w:r w:rsidRPr="00DE3D51">
              <w:t>В течении 6 месяцев</w:t>
            </w:r>
          </w:p>
        </w:tc>
        <w:tc>
          <w:tcPr>
            <w:tcW w:w="1339" w:type="dxa"/>
            <w:gridSpan w:val="2"/>
          </w:tcPr>
          <w:p w:rsidR="00EF0177" w:rsidRPr="00DE3D51" w:rsidRDefault="00EF0177" w:rsidP="00DE3D51"/>
        </w:tc>
        <w:tc>
          <w:tcPr>
            <w:tcW w:w="2835" w:type="dxa"/>
          </w:tcPr>
          <w:p w:rsidR="00EF0177" w:rsidRPr="00DE3D51" w:rsidRDefault="00EF0177" w:rsidP="00DE3D51">
            <w:r w:rsidRPr="00DE3D51">
              <w:t>Оборотные ведомости, карточки складского учета</w:t>
            </w:r>
          </w:p>
          <w:p w:rsidR="00EF0177" w:rsidRPr="00DE3D51" w:rsidRDefault="00EF0177" w:rsidP="00DE3D51"/>
        </w:tc>
      </w:tr>
      <w:tr w:rsidR="00EF0177" w:rsidRPr="00DE3D51" w:rsidTr="00DE3D51">
        <w:tc>
          <w:tcPr>
            <w:tcW w:w="567" w:type="dxa"/>
          </w:tcPr>
          <w:p w:rsidR="00EF0177" w:rsidRPr="00DE3D51" w:rsidRDefault="00EF0177" w:rsidP="00DE3D51">
            <w:r w:rsidRPr="00DE3D51">
              <w:t>2.5.</w:t>
            </w:r>
          </w:p>
        </w:tc>
        <w:tc>
          <w:tcPr>
            <w:tcW w:w="3141" w:type="dxa"/>
          </w:tcPr>
          <w:p w:rsidR="00EF0177" w:rsidRPr="00DE3D51" w:rsidRDefault="00EF0177" w:rsidP="00DE3D51">
            <w:r w:rsidRPr="00DE3D51">
              <w:t>Проверка полноты и качества инвентаризации производственных запасов и МБП</w:t>
            </w:r>
          </w:p>
        </w:tc>
        <w:tc>
          <w:tcPr>
            <w:tcW w:w="1332" w:type="dxa"/>
          </w:tcPr>
          <w:p w:rsidR="00EF0177" w:rsidRPr="00DE3D51" w:rsidRDefault="00EF0177" w:rsidP="00DE3D51">
            <w:r w:rsidRPr="00DE3D51">
              <w:t>Ноябрь 2007г., июнь 2008г.</w:t>
            </w:r>
          </w:p>
        </w:tc>
        <w:tc>
          <w:tcPr>
            <w:tcW w:w="1339" w:type="dxa"/>
            <w:gridSpan w:val="2"/>
          </w:tcPr>
          <w:p w:rsidR="00EF0177" w:rsidRPr="00DE3D51" w:rsidRDefault="00EF0177" w:rsidP="00DE3D51"/>
        </w:tc>
        <w:tc>
          <w:tcPr>
            <w:tcW w:w="2835" w:type="dxa"/>
          </w:tcPr>
          <w:p w:rsidR="00EF0177" w:rsidRPr="00DE3D51" w:rsidRDefault="00EF0177" w:rsidP="00DE3D51">
            <w:r w:rsidRPr="00DE3D51">
              <w:t>Приказ о проведении инвентаризации, приказ об учетной политике, таблицы по данным инвентаризационных ведомостей</w:t>
            </w:r>
          </w:p>
        </w:tc>
      </w:tr>
      <w:tr w:rsidR="00EF0177" w:rsidRPr="00DE3D51" w:rsidTr="00DE3D51">
        <w:trPr>
          <w:cantSplit/>
        </w:trPr>
        <w:tc>
          <w:tcPr>
            <w:tcW w:w="9214" w:type="dxa"/>
            <w:gridSpan w:val="6"/>
          </w:tcPr>
          <w:p w:rsidR="00EF0177" w:rsidRPr="00DE3D51" w:rsidRDefault="00EF0177" w:rsidP="00DE3D51">
            <w:pPr>
              <w:rPr>
                <w:iCs/>
              </w:rPr>
            </w:pPr>
            <w:r w:rsidRPr="00DE3D51">
              <w:rPr>
                <w:iCs/>
              </w:rPr>
              <w:t>3. Аудит учета использования материальных ценностей, списания недостач, потерь и хищений</w:t>
            </w:r>
          </w:p>
        </w:tc>
      </w:tr>
      <w:tr w:rsidR="00EF0177" w:rsidRPr="00DE3D51" w:rsidTr="00DE3D51">
        <w:tc>
          <w:tcPr>
            <w:tcW w:w="567" w:type="dxa"/>
          </w:tcPr>
          <w:p w:rsidR="00EF0177" w:rsidRPr="00DE3D51" w:rsidRDefault="00EF0177" w:rsidP="00DE3D51">
            <w:r w:rsidRPr="00DE3D51">
              <w:t>3.1.</w:t>
            </w:r>
          </w:p>
        </w:tc>
        <w:tc>
          <w:tcPr>
            <w:tcW w:w="3141" w:type="dxa"/>
          </w:tcPr>
          <w:p w:rsidR="00EF0177" w:rsidRPr="00DE3D51" w:rsidRDefault="00EF0177" w:rsidP="00DE3D51">
            <w:r w:rsidRPr="00DE3D51">
              <w:t>Проверка операций по отпуску материальных ценностей в производство и на сторону на основе расходных документов</w:t>
            </w:r>
          </w:p>
        </w:tc>
        <w:tc>
          <w:tcPr>
            <w:tcW w:w="1512" w:type="dxa"/>
            <w:gridSpan w:val="2"/>
          </w:tcPr>
          <w:p w:rsidR="00EF0177" w:rsidRPr="00DE3D51" w:rsidRDefault="00EF0177" w:rsidP="00DE3D51">
            <w:r w:rsidRPr="00DE3D51">
              <w:t>В течении 6 месяцев</w:t>
            </w:r>
          </w:p>
        </w:tc>
        <w:tc>
          <w:tcPr>
            <w:tcW w:w="1159" w:type="dxa"/>
          </w:tcPr>
          <w:p w:rsidR="00EF0177" w:rsidRPr="00DE3D51" w:rsidRDefault="00EF0177" w:rsidP="00DE3D51"/>
        </w:tc>
        <w:tc>
          <w:tcPr>
            <w:tcW w:w="2835" w:type="dxa"/>
          </w:tcPr>
          <w:p w:rsidR="00EF0177" w:rsidRPr="00DE3D51" w:rsidRDefault="00EF0177" w:rsidP="00DE3D51">
            <w:r w:rsidRPr="00DE3D51">
              <w:t>Расходные документы по учету материалов, счета-фактуры</w:t>
            </w:r>
          </w:p>
        </w:tc>
      </w:tr>
      <w:tr w:rsidR="00EF0177" w:rsidRPr="00DE3D51" w:rsidTr="00DE3D51">
        <w:tc>
          <w:tcPr>
            <w:tcW w:w="567" w:type="dxa"/>
          </w:tcPr>
          <w:p w:rsidR="00EF0177" w:rsidRPr="00DE3D51" w:rsidRDefault="00EF0177" w:rsidP="00DE3D51">
            <w:r w:rsidRPr="00DE3D51">
              <w:t>3.2.</w:t>
            </w:r>
          </w:p>
        </w:tc>
        <w:tc>
          <w:tcPr>
            <w:tcW w:w="3141" w:type="dxa"/>
          </w:tcPr>
          <w:p w:rsidR="00EF0177" w:rsidRPr="00DE3D51" w:rsidRDefault="00EF0177" w:rsidP="00DE3D51">
            <w:r w:rsidRPr="00DE3D51">
              <w:t>Проверка обоснованности списания отклонений в стоимости материалов на выпуск готовой продукции</w:t>
            </w:r>
          </w:p>
        </w:tc>
        <w:tc>
          <w:tcPr>
            <w:tcW w:w="1512" w:type="dxa"/>
            <w:gridSpan w:val="2"/>
          </w:tcPr>
          <w:p w:rsidR="00EF0177" w:rsidRPr="00DE3D51" w:rsidRDefault="00EF0177" w:rsidP="00DE3D51">
            <w:r w:rsidRPr="00DE3D51">
              <w:t>Один раз в квартал</w:t>
            </w:r>
          </w:p>
        </w:tc>
        <w:tc>
          <w:tcPr>
            <w:tcW w:w="1159" w:type="dxa"/>
          </w:tcPr>
          <w:p w:rsidR="00EF0177" w:rsidRPr="00DE3D51" w:rsidRDefault="00EF0177" w:rsidP="00DE3D51"/>
        </w:tc>
        <w:tc>
          <w:tcPr>
            <w:tcW w:w="2835" w:type="dxa"/>
          </w:tcPr>
          <w:p w:rsidR="00EF0177" w:rsidRPr="00DE3D51" w:rsidRDefault="00EF0177" w:rsidP="00DE3D51">
            <w:r w:rsidRPr="00DE3D51">
              <w:t>Акты</w:t>
            </w:r>
            <w:r w:rsidR="00DE3D51">
              <w:t xml:space="preserve"> </w:t>
            </w:r>
            <w:r w:rsidRPr="00DE3D51">
              <w:t>и другие документы на списание расхода материалов</w:t>
            </w:r>
          </w:p>
        </w:tc>
      </w:tr>
      <w:tr w:rsidR="00EF0177" w:rsidRPr="00DE3D51" w:rsidTr="00DE3D51">
        <w:tc>
          <w:tcPr>
            <w:tcW w:w="567" w:type="dxa"/>
          </w:tcPr>
          <w:p w:rsidR="00EF0177" w:rsidRPr="00DE3D51" w:rsidRDefault="00EF0177" w:rsidP="00DE3D51">
            <w:r w:rsidRPr="00DE3D51">
              <w:t>3.3.</w:t>
            </w:r>
          </w:p>
        </w:tc>
        <w:tc>
          <w:tcPr>
            <w:tcW w:w="3141" w:type="dxa"/>
          </w:tcPr>
          <w:p w:rsidR="00EF0177" w:rsidRPr="00DE3D51" w:rsidRDefault="00EF0177" w:rsidP="00DE3D51">
            <w:r w:rsidRPr="00DE3D51">
              <w:t>Проверка обоснованности списания хищений, недостач, потерь материальных ценностей</w:t>
            </w:r>
          </w:p>
        </w:tc>
        <w:tc>
          <w:tcPr>
            <w:tcW w:w="1512" w:type="dxa"/>
            <w:gridSpan w:val="2"/>
          </w:tcPr>
          <w:p w:rsidR="00865102" w:rsidRPr="00DE3D51" w:rsidRDefault="00EF0177" w:rsidP="00DE3D51">
            <w:r w:rsidRPr="00DE3D51">
              <w:t>Декабрь</w:t>
            </w:r>
          </w:p>
          <w:p w:rsidR="00EF0177" w:rsidRPr="00DE3D51" w:rsidRDefault="00EF0177" w:rsidP="00DE3D51">
            <w:r w:rsidRPr="00DE3D51">
              <w:t>200</w:t>
            </w:r>
            <w:r w:rsidR="00865102" w:rsidRPr="00DE3D51">
              <w:t>7</w:t>
            </w:r>
            <w:r w:rsidRPr="00DE3D51">
              <w:t>г.</w:t>
            </w:r>
          </w:p>
        </w:tc>
        <w:tc>
          <w:tcPr>
            <w:tcW w:w="1159" w:type="dxa"/>
          </w:tcPr>
          <w:p w:rsidR="00EF0177" w:rsidRPr="00DE3D51" w:rsidRDefault="00EF0177" w:rsidP="00DE3D51"/>
        </w:tc>
        <w:tc>
          <w:tcPr>
            <w:tcW w:w="2835" w:type="dxa"/>
          </w:tcPr>
          <w:p w:rsidR="00EF0177" w:rsidRPr="00DE3D51" w:rsidRDefault="00EF0177" w:rsidP="00DE3D51">
            <w:r w:rsidRPr="00DE3D51">
              <w:t>Акты на списание хищений, недостач</w:t>
            </w:r>
          </w:p>
        </w:tc>
      </w:tr>
      <w:tr w:rsidR="00EF0177" w:rsidRPr="00DE3D51" w:rsidTr="00DE3D51">
        <w:trPr>
          <w:cantSplit/>
        </w:trPr>
        <w:tc>
          <w:tcPr>
            <w:tcW w:w="9214" w:type="dxa"/>
            <w:gridSpan w:val="6"/>
          </w:tcPr>
          <w:p w:rsidR="00EF0177" w:rsidRPr="00DE3D51" w:rsidRDefault="00EF0177" w:rsidP="00DE3D51">
            <w:pPr>
              <w:rPr>
                <w:iCs/>
              </w:rPr>
            </w:pPr>
            <w:r w:rsidRPr="00DE3D51">
              <w:rPr>
                <w:iCs/>
              </w:rPr>
              <w:t>4. Аудит сводного учета материальных ценностей</w:t>
            </w:r>
          </w:p>
        </w:tc>
      </w:tr>
      <w:tr w:rsidR="00EF0177" w:rsidRPr="00DE3D51" w:rsidTr="00DE3D51">
        <w:tc>
          <w:tcPr>
            <w:tcW w:w="567" w:type="dxa"/>
          </w:tcPr>
          <w:p w:rsidR="00EF0177" w:rsidRPr="00DE3D51" w:rsidRDefault="00EF0177" w:rsidP="00DE3D51">
            <w:r w:rsidRPr="00DE3D51">
              <w:t>4.1.</w:t>
            </w:r>
          </w:p>
        </w:tc>
        <w:tc>
          <w:tcPr>
            <w:tcW w:w="3141" w:type="dxa"/>
          </w:tcPr>
          <w:p w:rsidR="00EF0177" w:rsidRPr="00DE3D51" w:rsidRDefault="00EF0177" w:rsidP="00DE3D51">
            <w:r w:rsidRPr="00DE3D51">
              <w:t>Проверка данных аналитического и синтетического учета по синтетическим счетам, субсчета, направлениям затрат</w:t>
            </w:r>
          </w:p>
        </w:tc>
        <w:tc>
          <w:tcPr>
            <w:tcW w:w="1332" w:type="dxa"/>
          </w:tcPr>
          <w:p w:rsidR="00EF0177" w:rsidRPr="00DE3D51" w:rsidRDefault="00EF0177" w:rsidP="00DE3D51">
            <w:r w:rsidRPr="00DE3D51">
              <w:t>Один раз в квартал</w:t>
            </w:r>
          </w:p>
        </w:tc>
        <w:tc>
          <w:tcPr>
            <w:tcW w:w="1339" w:type="dxa"/>
            <w:gridSpan w:val="2"/>
          </w:tcPr>
          <w:p w:rsidR="00EF0177" w:rsidRPr="00DE3D51" w:rsidRDefault="00EF0177" w:rsidP="00DE3D51"/>
        </w:tc>
        <w:tc>
          <w:tcPr>
            <w:tcW w:w="2835" w:type="dxa"/>
          </w:tcPr>
          <w:p w:rsidR="00EF0177" w:rsidRPr="00DE3D51" w:rsidRDefault="00EF0177" w:rsidP="00DE3D51">
            <w:r w:rsidRPr="00DE3D51">
              <w:t>Сводные ведомости по расходу материалов, ведомости незавершенного производства, ж/ор № 10</w:t>
            </w:r>
          </w:p>
        </w:tc>
      </w:tr>
      <w:tr w:rsidR="00EF0177" w:rsidRPr="00DE3D51" w:rsidTr="00DE3D51">
        <w:tc>
          <w:tcPr>
            <w:tcW w:w="567" w:type="dxa"/>
          </w:tcPr>
          <w:p w:rsidR="00EF0177" w:rsidRPr="00DE3D51" w:rsidRDefault="00EF0177" w:rsidP="00DE3D51">
            <w:r w:rsidRPr="00DE3D51">
              <w:t>4.2.</w:t>
            </w:r>
          </w:p>
        </w:tc>
        <w:tc>
          <w:tcPr>
            <w:tcW w:w="3141" w:type="dxa"/>
          </w:tcPr>
          <w:p w:rsidR="00EF0177" w:rsidRPr="00DE3D51" w:rsidRDefault="00EF0177" w:rsidP="00DE3D51">
            <w:r w:rsidRPr="00DE3D51">
              <w:t>Сверка данных бухгалтерских регистров и отчетности</w:t>
            </w:r>
          </w:p>
        </w:tc>
        <w:tc>
          <w:tcPr>
            <w:tcW w:w="1332" w:type="dxa"/>
          </w:tcPr>
          <w:p w:rsidR="00EF0177" w:rsidRPr="00DE3D51" w:rsidRDefault="00EF0177" w:rsidP="00DE3D51">
            <w:r w:rsidRPr="00DE3D51">
              <w:t>Один раз в квартал</w:t>
            </w:r>
          </w:p>
        </w:tc>
        <w:tc>
          <w:tcPr>
            <w:tcW w:w="1339" w:type="dxa"/>
            <w:gridSpan w:val="2"/>
          </w:tcPr>
          <w:p w:rsidR="00EF0177" w:rsidRPr="00DE3D51" w:rsidRDefault="00EF0177" w:rsidP="00DE3D51"/>
        </w:tc>
        <w:tc>
          <w:tcPr>
            <w:tcW w:w="2835" w:type="dxa"/>
          </w:tcPr>
          <w:p w:rsidR="00EF0177" w:rsidRPr="00DE3D51" w:rsidRDefault="00EF0177" w:rsidP="00DE3D51">
            <w:r w:rsidRPr="00DE3D51">
              <w:t>Баланс (ф. № 1), приложение № 5, разработочные таблицы, ж/орд № 10</w:t>
            </w:r>
          </w:p>
        </w:tc>
      </w:tr>
      <w:tr w:rsidR="00EF0177" w:rsidRPr="00DE3D51" w:rsidTr="00DE3D51">
        <w:tc>
          <w:tcPr>
            <w:tcW w:w="567" w:type="dxa"/>
          </w:tcPr>
          <w:p w:rsidR="00EF0177" w:rsidRPr="00DE3D51" w:rsidRDefault="00EF0177" w:rsidP="00DE3D51">
            <w:r w:rsidRPr="00DE3D51">
              <w:t>4.3.</w:t>
            </w:r>
          </w:p>
        </w:tc>
        <w:tc>
          <w:tcPr>
            <w:tcW w:w="3141" w:type="dxa"/>
          </w:tcPr>
          <w:p w:rsidR="00EF0177" w:rsidRPr="00DE3D51" w:rsidRDefault="00EF0177" w:rsidP="00DE3D51">
            <w:r w:rsidRPr="00DE3D51">
              <w:t>Сверка оформления результатов инвентаризации</w:t>
            </w:r>
          </w:p>
        </w:tc>
        <w:tc>
          <w:tcPr>
            <w:tcW w:w="1332" w:type="dxa"/>
          </w:tcPr>
          <w:p w:rsidR="00EF0177" w:rsidRPr="00DE3D51" w:rsidRDefault="00EF0177" w:rsidP="00DE3D51">
            <w:r w:rsidRPr="00DE3D51">
              <w:t>Ноябрь 200</w:t>
            </w:r>
            <w:r w:rsidR="00865102" w:rsidRPr="00DE3D51">
              <w:t>7</w:t>
            </w:r>
            <w:r w:rsidRPr="00DE3D51">
              <w:t>г.</w:t>
            </w:r>
          </w:p>
        </w:tc>
        <w:tc>
          <w:tcPr>
            <w:tcW w:w="1339" w:type="dxa"/>
            <w:gridSpan w:val="2"/>
          </w:tcPr>
          <w:p w:rsidR="00EF0177" w:rsidRPr="00DE3D51" w:rsidRDefault="00EF0177" w:rsidP="00DE3D51"/>
        </w:tc>
        <w:tc>
          <w:tcPr>
            <w:tcW w:w="2835" w:type="dxa"/>
          </w:tcPr>
          <w:p w:rsidR="00EF0177" w:rsidRPr="00DE3D51" w:rsidRDefault="00EF0177" w:rsidP="00DE3D51">
            <w:r w:rsidRPr="00DE3D51">
              <w:t>Инвентаризационные ведомости по счетам и группам материалов</w:t>
            </w:r>
          </w:p>
        </w:tc>
      </w:tr>
      <w:tr w:rsidR="00EF0177" w:rsidRPr="00DE3D51" w:rsidTr="00DE3D51">
        <w:trPr>
          <w:cantSplit/>
        </w:trPr>
        <w:tc>
          <w:tcPr>
            <w:tcW w:w="9214" w:type="dxa"/>
            <w:gridSpan w:val="6"/>
          </w:tcPr>
          <w:p w:rsidR="00EF0177" w:rsidRPr="00DE3D51" w:rsidRDefault="00EF0177" w:rsidP="00DE3D51">
            <w:pPr>
              <w:rPr>
                <w:iCs/>
              </w:rPr>
            </w:pPr>
            <w:r w:rsidRPr="00DE3D51">
              <w:rPr>
                <w:iCs/>
              </w:rPr>
              <w:t>5. Проведения анализа использования материальных ценностей</w:t>
            </w:r>
          </w:p>
        </w:tc>
      </w:tr>
      <w:tr w:rsidR="00EF0177" w:rsidRPr="00DE3D51" w:rsidTr="00DE3D51">
        <w:tc>
          <w:tcPr>
            <w:tcW w:w="567" w:type="dxa"/>
          </w:tcPr>
          <w:p w:rsidR="00EF0177" w:rsidRPr="00DE3D51" w:rsidRDefault="00EF0177" w:rsidP="00DE3D51">
            <w:r w:rsidRPr="00DE3D51">
              <w:t>5.1.</w:t>
            </w:r>
          </w:p>
        </w:tc>
        <w:tc>
          <w:tcPr>
            <w:tcW w:w="3141" w:type="dxa"/>
          </w:tcPr>
          <w:p w:rsidR="00EF0177" w:rsidRPr="00DE3D51" w:rsidRDefault="00EF0177" w:rsidP="00DE3D51">
            <w:r w:rsidRPr="00DE3D51">
              <w:t>Выявление неиспользуемых материалов в течение проверяемого периода</w:t>
            </w:r>
          </w:p>
        </w:tc>
        <w:tc>
          <w:tcPr>
            <w:tcW w:w="1332" w:type="dxa"/>
          </w:tcPr>
          <w:p w:rsidR="00EF0177" w:rsidRPr="00DE3D51" w:rsidRDefault="00EF0177" w:rsidP="00DE3D51">
            <w:r w:rsidRPr="00DE3D51">
              <w:t>6 месяцев</w:t>
            </w:r>
          </w:p>
        </w:tc>
        <w:tc>
          <w:tcPr>
            <w:tcW w:w="1339" w:type="dxa"/>
            <w:gridSpan w:val="2"/>
          </w:tcPr>
          <w:p w:rsidR="00EF0177" w:rsidRPr="00DE3D51" w:rsidRDefault="00EF0177" w:rsidP="00DE3D51"/>
        </w:tc>
        <w:tc>
          <w:tcPr>
            <w:tcW w:w="2835" w:type="dxa"/>
          </w:tcPr>
          <w:p w:rsidR="00EF0177" w:rsidRPr="00DE3D51" w:rsidRDefault="00EF0177" w:rsidP="00DE3D51">
            <w:r w:rsidRPr="00DE3D51">
              <w:t>Карточки складского учета, оборотные ведомости</w:t>
            </w:r>
          </w:p>
        </w:tc>
      </w:tr>
      <w:tr w:rsidR="00EF0177" w:rsidRPr="00DE3D51" w:rsidTr="00DE3D51">
        <w:tc>
          <w:tcPr>
            <w:tcW w:w="567" w:type="dxa"/>
          </w:tcPr>
          <w:p w:rsidR="00EF0177" w:rsidRPr="00DE3D51" w:rsidRDefault="00EF0177" w:rsidP="00DE3D51">
            <w:r w:rsidRPr="00DE3D51">
              <w:t>5.2.</w:t>
            </w:r>
          </w:p>
        </w:tc>
        <w:tc>
          <w:tcPr>
            <w:tcW w:w="3141" w:type="dxa"/>
          </w:tcPr>
          <w:p w:rsidR="00EF0177" w:rsidRPr="00DE3D51" w:rsidRDefault="00EF0177" w:rsidP="00DE3D51">
            <w:r w:rsidRPr="00DE3D51">
              <w:t>Выявление неиспользуемых материалов свыше одного и более лет</w:t>
            </w:r>
          </w:p>
        </w:tc>
        <w:tc>
          <w:tcPr>
            <w:tcW w:w="1332" w:type="dxa"/>
          </w:tcPr>
          <w:p w:rsidR="00EF0177" w:rsidRPr="00DE3D51" w:rsidRDefault="00EF0177" w:rsidP="00DE3D51">
            <w:r w:rsidRPr="00DE3D51">
              <w:t>Декабрь 200</w:t>
            </w:r>
            <w:r w:rsidR="00865102" w:rsidRPr="00DE3D51">
              <w:t>7</w:t>
            </w:r>
            <w:r w:rsidRPr="00DE3D51">
              <w:t>г.</w:t>
            </w:r>
          </w:p>
        </w:tc>
        <w:tc>
          <w:tcPr>
            <w:tcW w:w="1339" w:type="dxa"/>
            <w:gridSpan w:val="2"/>
          </w:tcPr>
          <w:p w:rsidR="00EF0177" w:rsidRPr="00DE3D51" w:rsidRDefault="00EF0177" w:rsidP="00DE3D51"/>
        </w:tc>
        <w:tc>
          <w:tcPr>
            <w:tcW w:w="2835" w:type="dxa"/>
          </w:tcPr>
          <w:p w:rsidR="00EF0177" w:rsidRPr="00DE3D51" w:rsidRDefault="00EF0177" w:rsidP="00DE3D51">
            <w:r w:rsidRPr="00DE3D51">
              <w:t>Карточки складского учета, оборотные ведомости</w:t>
            </w:r>
          </w:p>
        </w:tc>
      </w:tr>
    </w:tbl>
    <w:p w:rsidR="00EF0177" w:rsidRPr="00DE3D51" w:rsidRDefault="00EF0177" w:rsidP="00DE3D51">
      <w:pPr>
        <w:pStyle w:val="31"/>
        <w:overflowPunct w:val="0"/>
        <w:autoSpaceDE w:val="0"/>
        <w:autoSpaceDN w:val="0"/>
        <w:adjustRightInd w:val="0"/>
        <w:spacing w:after="0"/>
        <w:ind w:left="0" w:firstLine="709"/>
        <w:rPr>
          <w:b/>
          <w:sz w:val="28"/>
          <w:szCs w:val="28"/>
        </w:rPr>
      </w:pPr>
    </w:p>
    <w:p w:rsidR="005A243E" w:rsidRPr="00DE3D51" w:rsidRDefault="005A243E" w:rsidP="00DE3D51">
      <w:pPr>
        <w:pStyle w:val="31"/>
        <w:overflowPunct w:val="0"/>
        <w:autoSpaceDE w:val="0"/>
        <w:autoSpaceDN w:val="0"/>
        <w:adjustRightInd w:val="0"/>
        <w:spacing w:after="0"/>
        <w:ind w:left="0" w:firstLine="709"/>
        <w:jc w:val="center"/>
        <w:rPr>
          <w:b/>
          <w:sz w:val="28"/>
          <w:szCs w:val="28"/>
        </w:rPr>
      </w:pPr>
      <w:r w:rsidRPr="00DE3D51">
        <w:rPr>
          <w:b/>
          <w:sz w:val="28"/>
          <w:szCs w:val="28"/>
        </w:rPr>
        <w:t xml:space="preserve">3.2 Проверка </w:t>
      </w:r>
      <w:r w:rsidR="00DE3D51">
        <w:rPr>
          <w:b/>
          <w:sz w:val="28"/>
          <w:szCs w:val="28"/>
        </w:rPr>
        <w:t>учета МПЗ на предприятии</w:t>
      </w:r>
    </w:p>
    <w:p w:rsidR="005A243E" w:rsidRPr="00DE3D51" w:rsidRDefault="005A243E" w:rsidP="00DE3D51">
      <w:pPr>
        <w:pStyle w:val="31"/>
        <w:overflowPunct w:val="0"/>
        <w:autoSpaceDE w:val="0"/>
        <w:autoSpaceDN w:val="0"/>
        <w:adjustRightInd w:val="0"/>
        <w:spacing w:after="0"/>
        <w:ind w:left="0" w:firstLine="709"/>
        <w:rPr>
          <w:b/>
          <w:sz w:val="28"/>
          <w:szCs w:val="28"/>
        </w:rPr>
      </w:pPr>
    </w:p>
    <w:p w:rsidR="00865102" w:rsidRPr="00DE3D51" w:rsidRDefault="00865102" w:rsidP="00DE3D51">
      <w:pPr>
        <w:pStyle w:val="31"/>
        <w:overflowPunct w:val="0"/>
        <w:autoSpaceDE w:val="0"/>
        <w:autoSpaceDN w:val="0"/>
        <w:adjustRightInd w:val="0"/>
        <w:spacing w:after="0"/>
        <w:ind w:left="0" w:firstLine="709"/>
        <w:rPr>
          <w:sz w:val="28"/>
          <w:szCs w:val="28"/>
        </w:rPr>
      </w:pPr>
      <w:r w:rsidRPr="00DE3D51">
        <w:rPr>
          <w:sz w:val="28"/>
          <w:szCs w:val="28"/>
        </w:rPr>
        <w:t>Путем сопоставления данных регистров бухгалтерского учета и отчетности (бухгалтерский баланс, Главная книга, ведомость остатков по синтетическим счетам) на 01.01.2007г., 31.12.2006г. убеждаются в том, что сальдо по счетам 10, 11 корректно перенесены из предыдущего периода.</w:t>
      </w:r>
    </w:p>
    <w:p w:rsidR="00865102" w:rsidRPr="00DE3D51" w:rsidRDefault="00865102" w:rsidP="00DE3D51">
      <w:pPr>
        <w:pStyle w:val="31"/>
        <w:overflowPunct w:val="0"/>
        <w:autoSpaceDE w:val="0"/>
        <w:autoSpaceDN w:val="0"/>
        <w:adjustRightInd w:val="0"/>
        <w:spacing w:after="0"/>
        <w:ind w:left="0" w:firstLine="709"/>
        <w:rPr>
          <w:sz w:val="28"/>
          <w:szCs w:val="28"/>
        </w:rPr>
      </w:pPr>
      <w:r w:rsidRPr="00DE3D51">
        <w:rPr>
          <w:sz w:val="28"/>
          <w:szCs w:val="28"/>
        </w:rPr>
        <w:t>Производят проверку соответствия учетной политики действующему законодательству:</w:t>
      </w:r>
    </w:p>
    <w:p w:rsidR="00865102" w:rsidRPr="00DE3D51" w:rsidRDefault="00865102" w:rsidP="00DE3D51">
      <w:pPr>
        <w:pStyle w:val="31"/>
        <w:overflowPunct w:val="0"/>
        <w:autoSpaceDE w:val="0"/>
        <w:autoSpaceDN w:val="0"/>
        <w:adjustRightInd w:val="0"/>
        <w:spacing w:after="0"/>
        <w:ind w:left="0" w:firstLine="709"/>
        <w:rPr>
          <w:sz w:val="28"/>
          <w:szCs w:val="28"/>
        </w:rPr>
      </w:pPr>
      <w:r w:rsidRPr="00DE3D51">
        <w:rPr>
          <w:sz w:val="28"/>
          <w:szCs w:val="28"/>
        </w:rPr>
        <w:t>1. Материальные ценности учитываются по фактической себестоимости их приобретения, с использованием только счета 10.</w:t>
      </w:r>
    </w:p>
    <w:p w:rsidR="00865102" w:rsidRPr="00DE3D51" w:rsidRDefault="00865102" w:rsidP="00DE3D51">
      <w:pPr>
        <w:pStyle w:val="31"/>
        <w:overflowPunct w:val="0"/>
        <w:autoSpaceDE w:val="0"/>
        <w:autoSpaceDN w:val="0"/>
        <w:adjustRightInd w:val="0"/>
        <w:spacing w:after="0"/>
        <w:ind w:left="0" w:firstLine="709"/>
        <w:rPr>
          <w:sz w:val="28"/>
          <w:szCs w:val="28"/>
        </w:rPr>
      </w:pPr>
      <w:r w:rsidRPr="00DE3D51">
        <w:rPr>
          <w:sz w:val="28"/>
          <w:szCs w:val="28"/>
        </w:rPr>
        <w:t>2. С основного склада материалы по цене приобретения отписываются на участки работы небольшими партиями.</w:t>
      </w:r>
    </w:p>
    <w:p w:rsidR="00865102" w:rsidRPr="00DE3D51" w:rsidRDefault="00865102" w:rsidP="00DE3D51">
      <w:pPr>
        <w:pStyle w:val="31"/>
        <w:overflowPunct w:val="0"/>
        <w:autoSpaceDE w:val="0"/>
        <w:autoSpaceDN w:val="0"/>
        <w:adjustRightInd w:val="0"/>
        <w:spacing w:after="0"/>
        <w:ind w:left="0" w:firstLine="709"/>
        <w:rPr>
          <w:sz w:val="28"/>
          <w:szCs w:val="28"/>
        </w:rPr>
      </w:pPr>
      <w:r w:rsidRPr="00DE3D51">
        <w:rPr>
          <w:sz w:val="28"/>
          <w:szCs w:val="28"/>
        </w:rPr>
        <w:t>3. При отпуске в производство материалы списываются по средней себестоимости.</w:t>
      </w:r>
    </w:p>
    <w:p w:rsidR="00865102" w:rsidRPr="00DE3D51" w:rsidRDefault="00865102" w:rsidP="00DE3D51">
      <w:pPr>
        <w:pStyle w:val="31"/>
        <w:overflowPunct w:val="0"/>
        <w:autoSpaceDE w:val="0"/>
        <w:autoSpaceDN w:val="0"/>
        <w:adjustRightInd w:val="0"/>
        <w:spacing w:after="0"/>
        <w:ind w:left="0" w:firstLine="709"/>
        <w:rPr>
          <w:sz w:val="28"/>
          <w:szCs w:val="28"/>
        </w:rPr>
      </w:pPr>
      <w:r w:rsidRPr="00DE3D51">
        <w:rPr>
          <w:sz w:val="28"/>
          <w:szCs w:val="28"/>
        </w:rPr>
        <w:t>4. Инвентаризация материальных запасов проводится: полная – один раз в ноябре или при смене материально-ответственного лица; выборочная – ежемесячно, в конце месяца; инвентаризируются участки в конце каждого месяца.</w:t>
      </w:r>
    </w:p>
    <w:p w:rsidR="00865102" w:rsidRPr="00DE3D51" w:rsidRDefault="00865102" w:rsidP="00DE3D51">
      <w:pPr>
        <w:pStyle w:val="31"/>
        <w:overflowPunct w:val="0"/>
        <w:autoSpaceDE w:val="0"/>
        <w:autoSpaceDN w:val="0"/>
        <w:adjustRightInd w:val="0"/>
        <w:spacing w:after="0"/>
        <w:ind w:left="0" w:firstLine="709"/>
        <w:rPr>
          <w:sz w:val="28"/>
          <w:szCs w:val="28"/>
        </w:rPr>
      </w:pPr>
      <w:r w:rsidRPr="00DE3D51">
        <w:rPr>
          <w:sz w:val="28"/>
          <w:szCs w:val="28"/>
        </w:rPr>
        <w:t>В рамках процедуры тестирования системы внутреннего контроля охватываются все виды запасов (сырье и материалы, готовая продукция) и все виды операций с ними (приобретение, продажа, отпуск МПЗ в производство, оприходование готовой продукции, отгрузка готовой продукции покупателям).</w:t>
      </w:r>
    </w:p>
    <w:p w:rsidR="00865102" w:rsidRPr="00DE3D51" w:rsidRDefault="00865102" w:rsidP="00DE3D51">
      <w:pPr>
        <w:pStyle w:val="31"/>
        <w:overflowPunct w:val="0"/>
        <w:autoSpaceDE w:val="0"/>
        <w:autoSpaceDN w:val="0"/>
        <w:adjustRightInd w:val="0"/>
        <w:spacing w:after="0"/>
        <w:ind w:left="0" w:firstLine="709"/>
        <w:rPr>
          <w:sz w:val="28"/>
          <w:szCs w:val="28"/>
        </w:rPr>
      </w:pPr>
      <w:r w:rsidRPr="00DE3D51">
        <w:rPr>
          <w:sz w:val="28"/>
          <w:szCs w:val="28"/>
        </w:rPr>
        <w:t>Для исследования системы внутреннего контроля применяется вопросный лист закрытой формы и заполнен аудитором на основании полученной информации:</w:t>
      </w:r>
    </w:p>
    <w:p w:rsidR="00865102" w:rsidRPr="00DE3D51" w:rsidRDefault="00865102" w:rsidP="00DE3D51">
      <w:pPr>
        <w:pStyle w:val="31"/>
        <w:overflowPunct w:val="0"/>
        <w:autoSpaceDE w:val="0"/>
        <w:autoSpaceDN w:val="0"/>
        <w:adjustRightInd w:val="0"/>
        <w:spacing w:after="0"/>
        <w:ind w:left="0" w:firstLine="709"/>
        <w:rPr>
          <w:sz w:val="28"/>
          <w:szCs w:val="28"/>
        </w:rPr>
      </w:pPr>
    </w:p>
    <w:tbl>
      <w:tblPr>
        <w:tblW w:w="9072" w:type="dxa"/>
        <w:tblInd w:w="212" w:type="dxa"/>
        <w:tblLayout w:type="fixed"/>
        <w:tblCellMar>
          <w:left w:w="70" w:type="dxa"/>
          <w:right w:w="70" w:type="dxa"/>
        </w:tblCellMar>
        <w:tblLook w:val="0000" w:firstRow="0" w:lastRow="0" w:firstColumn="0" w:lastColumn="0" w:noHBand="0" w:noVBand="0"/>
      </w:tblPr>
      <w:tblGrid>
        <w:gridCol w:w="730"/>
        <w:gridCol w:w="7511"/>
        <w:gridCol w:w="831"/>
      </w:tblGrid>
      <w:tr w:rsidR="00865102" w:rsidRPr="00DE3D51" w:rsidTr="00DE3D51">
        <w:trPr>
          <w:trHeight w:val="240"/>
        </w:trPr>
        <w:tc>
          <w:tcPr>
            <w:tcW w:w="73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 п\п</w:t>
            </w:r>
          </w:p>
        </w:tc>
        <w:tc>
          <w:tcPr>
            <w:tcW w:w="751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Направления и вопросы контроля</w:t>
            </w:r>
          </w:p>
        </w:tc>
        <w:tc>
          <w:tcPr>
            <w:tcW w:w="83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Да(+)/ Нет(-)</w:t>
            </w:r>
          </w:p>
        </w:tc>
      </w:tr>
      <w:tr w:rsidR="00156687" w:rsidRPr="00DE3D51" w:rsidTr="00DE3D51">
        <w:trPr>
          <w:trHeight w:val="72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1.1</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Защищены ли помещения складов от доступа посторонних лиц?</w:t>
            </w:r>
            <w:r w:rsidR="00DE3D51">
              <w:t xml:space="preserve"> </w:t>
            </w:r>
            <w:r w:rsidRPr="00DE3D51">
              <w:t>Контролируется ли выдача и вывоз ценностей?</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1.2</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Проводятся ли инвентаризации материальных ценностей ?</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48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1.3</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Оформляются ли результаты инвентаризации соответствующими документами (инвентаризационные описи, сличительные ведомости)?</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1.4</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Составляются ли на дату инвентаризации отчеты материально-ответственных лиц?</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1.5</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Имеется ли постоянно действующая инвентаризационная комиссия?</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1.6</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Привлекаются ли к ответственности лица, виновные в кражах, хищениях?</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Х</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1.7</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Заключаются ли договоры о материальной ответственности с кладовщиками, заведующими складами и др.?</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1.8</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Бухгалтерский учет ведут лица, не имеющие доступа к материальным ценностям?</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84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1.9</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Разработаны ли:</w:t>
            </w:r>
          </w:p>
          <w:p w:rsidR="00DE3D51" w:rsidRDefault="00156687" w:rsidP="00DE3D51">
            <w:r w:rsidRPr="00DE3D51">
              <w:t>- должностные инструкции, разграничивающие обязанности и ответственность работников при осуществлении операций с материалами;</w:t>
            </w:r>
            <w:r w:rsidR="00DE3D51">
              <w:t xml:space="preserve"> </w:t>
            </w:r>
          </w:p>
          <w:p w:rsidR="00DE3D51" w:rsidRDefault="00156687" w:rsidP="00DE3D51">
            <w:r w:rsidRPr="00DE3D51">
              <w:t>- инструкции по хранению, приемке, отпуску материалов?</w:t>
            </w:r>
            <w:r w:rsidR="00DE3D51">
              <w:t xml:space="preserve"> </w:t>
            </w:r>
          </w:p>
          <w:p w:rsidR="00156687" w:rsidRPr="00DE3D51" w:rsidRDefault="00156687" w:rsidP="00DE3D51">
            <w:r w:rsidRPr="00DE3D51">
              <w:t>Контролируется ли соблюдение этих инструкций?</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p w:rsidR="00156687" w:rsidRPr="00DE3D51" w:rsidRDefault="00156687" w:rsidP="00DE3D51">
            <w:r w:rsidRPr="00DE3D51">
              <w:t>+</w:t>
            </w:r>
          </w:p>
          <w:p w:rsidR="00156687" w:rsidRPr="00DE3D51" w:rsidRDefault="00156687" w:rsidP="00DE3D51">
            <w:r w:rsidRPr="00DE3D51">
              <w:t>+</w:t>
            </w:r>
          </w:p>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2.1</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Применяются ли унифицированные формы первичной документации?</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2.2</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Составляются ли приходные и расходные документы на каждую операцию?</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r w:rsidRPr="00DE3D51">
              <w:t>+</w:t>
            </w:r>
          </w:p>
        </w:tc>
      </w:tr>
      <w:tr w:rsidR="00156687" w:rsidRPr="00DE3D51" w:rsidTr="00DE3D51">
        <w:trPr>
          <w:trHeight w:val="24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2.3</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Заполняются ли все обязательные реквизиты?</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24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2.4</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Документы составляются в день совершения операции?</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24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2.5</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Все ли машинные документы распечатываются?</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2.6</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Имеются ли образцы заполнения документов, образцы подписей материально-ответственных лиц?</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r w:rsidRPr="00DE3D51">
              <w:t>-</w:t>
            </w:r>
          </w:p>
        </w:tc>
      </w:tr>
      <w:tr w:rsidR="00156687" w:rsidRPr="00DE3D51" w:rsidTr="00DE3D51">
        <w:trPr>
          <w:trHeight w:val="24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2.7</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Производится ли нумерация первичных документов?</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2.8</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Фиксируются ли документы (счета-фактуры, доверенности) в журналах регистрации?</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24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2.9</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Производится ли проверка полноты оприходования материалов?</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24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2.10</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Применяется ли система нормирования расхода материалов?</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2.11</w:t>
            </w:r>
          </w:p>
        </w:tc>
        <w:tc>
          <w:tcPr>
            <w:tcW w:w="7511" w:type="dxa"/>
            <w:tcBorders>
              <w:top w:val="single" w:sz="6" w:space="0" w:color="auto"/>
              <w:left w:val="single" w:sz="6" w:space="0" w:color="auto"/>
              <w:bottom w:val="single" w:sz="6" w:space="0" w:color="auto"/>
              <w:right w:val="single" w:sz="6" w:space="0" w:color="auto"/>
            </w:tcBorders>
          </w:tcPr>
          <w:p w:rsidR="00DE3D51" w:rsidRDefault="00156687" w:rsidP="00DE3D51">
            <w:r w:rsidRPr="00DE3D51">
              <w:t>Произведено ли деление материалов на классификационные</w:t>
            </w:r>
            <w:r w:rsidR="00DE3D51">
              <w:t xml:space="preserve"> </w:t>
            </w:r>
          </w:p>
          <w:p w:rsidR="00156687" w:rsidRPr="00DE3D51" w:rsidRDefault="00156687" w:rsidP="00DE3D51">
            <w:r w:rsidRPr="00DE3D51">
              <w:t>группы?</w:t>
            </w:r>
          </w:p>
        </w:tc>
        <w:tc>
          <w:tcPr>
            <w:tcW w:w="831" w:type="dxa"/>
            <w:tcBorders>
              <w:top w:val="single" w:sz="6" w:space="0" w:color="auto"/>
              <w:left w:val="single" w:sz="6" w:space="0" w:color="auto"/>
              <w:bottom w:val="single" w:sz="6" w:space="0" w:color="auto"/>
              <w:right w:val="single" w:sz="6" w:space="0" w:color="auto"/>
            </w:tcBorders>
          </w:tcPr>
          <w:p w:rsidR="00DE3D51" w:rsidRDefault="00DE3D51" w:rsidP="00DE3D51"/>
          <w:p w:rsidR="00156687" w:rsidRPr="00DE3D51" w:rsidRDefault="00156687" w:rsidP="00DE3D51">
            <w:r w:rsidRPr="00DE3D51">
              <w:t>+</w:t>
            </w:r>
          </w:p>
        </w:tc>
      </w:tr>
      <w:tr w:rsidR="00156687" w:rsidRPr="00DE3D51" w:rsidTr="00DE3D51">
        <w:trPr>
          <w:trHeight w:val="24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2.12</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Применяется ли система кодирования номенклатуры материалов?</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2.13</w:t>
            </w:r>
          </w:p>
        </w:tc>
        <w:tc>
          <w:tcPr>
            <w:tcW w:w="7511" w:type="dxa"/>
            <w:tcBorders>
              <w:top w:val="single" w:sz="6" w:space="0" w:color="auto"/>
              <w:left w:val="single" w:sz="6" w:space="0" w:color="auto"/>
              <w:bottom w:val="single" w:sz="6" w:space="0" w:color="auto"/>
              <w:right w:val="single" w:sz="6" w:space="0" w:color="auto"/>
            </w:tcBorders>
          </w:tcPr>
          <w:p w:rsidR="00DE3D51" w:rsidRDefault="00156687" w:rsidP="00DE3D51">
            <w:r w:rsidRPr="00DE3D51">
              <w:t>Применяются ли при отпуске и приемке материалов</w:t>
            </w:r>
            <w:r w:rsidR="00DE3D51">
              <w:t xml:space="preserve"> </w:t>
            </w:r>
          </w:p>
          <w:p w:rsidR="00156687" w:rsidRPr="00DE3D51" w:rsidRDefault="00156687" w:rsidP="00DE3D51">
            <w:r w:rsidRPr="00DE3D51">
              <w:t>измерительные приборы и инструменты?</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3.1</w:t>
            </w:r>
          </w:p>
        </w:tc>
        <w:tc>
          <w:tcPr>
            <w:tcW w:w="7511" w:type="dxa"/>
            <w:tcBorders>
              <w:top w:val="single" w:sz="6" w:space="0" w:color="auto"/>
              <w:left w:val="single" w:sz="6" w:space="0" w:color="auto"/>
              <w:bottom w:val="single" w:sz="6" w:space="0" w:color="auto"/>
              <w:right w:val="single" w:sz="6" w:space="0" w:color="auto"/>
            </w:tcBorders>
          </w:tcPr>
          <w:p w:rsidR="00DE3D51" w:rsidRDefault="00156687" w:rsidP="00DE3D51">
            <w:r w:rsidRPr="00DE3D51">
              <w:t>Прикладываются ли первичные документы к отчетам</w:t>
            </w:r>
            <w:r w:rsidR="00DE3D51">
              <w:t xml:space="preserve"> </w:t>
            </w:r>
          </w:p>
          <w:p w:rsidR="00156687" w:rsidRPr="00DE3D51" w:rsidRDefault="00156687" w:rsidP="00DE3D51">
            <w:r w:rsidRPr="00DE3D51">
              <w:t>материально-ответственных лиц?</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3.2</w:t>
            </w:r>
          </w:p>
        </w:tc>
        <w:tc>
          <w:tcPr>
            <w:tcW w:w="7511" w:type="dxa"/>
            <w:tcBorders>
              <w:top w:val="single" w:sz="6" w:space="0" w:color="auto"/>
              <w:left w:val="single" w:sz="6" w:space="0" w:color="auto"/>
              <w:bottom w:val="single" w:sz="6" w:space="0" w:color="auto"/>
              <w:right w:val="single" w:sz="6" w:space="0" w:color="auto"/>
            </w:tcBorders>
          </w:tcPr>
          <w:p w:rsidR="00DE3D51" w:rsidRDefault="00156687" w:rsidP="00DE3D51">
            <w:r w:rsidRPr="00DE3D51">
              <w:t>Сверяются ли данные этих отчетов с данными первичных</w:t>
            </w:r>
            <w:r w:rsidR="00DE3D51">
              <w:t xml:space="preserve"> </w:t>
            </w:r>
          </w:p>
          <w:p w:rsidR="00156687" w:rsidRPr="00DE3D51" w:rsidRDefault="00156687" w:rsidP="00DE3D51">
            <w:r w:rsidRPr="00DE3D51">
              <w:t>документов?</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3.3</w:t>
            </w:r>
          </w:p>
        </w:tc>
        <w:tc>
          <w:tcPr>
            <w:tcW w:w="751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Применяются ли программы автоматизации бухгалтерского учета материалов?</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3.4</w:t>
            </w:r>
          </w:p>
        </w:tc>
        <w:tc>
          <w:tcPr>
            <w:tcW w:w="7511" w:type="dxa"/>
            <w:tcBorders>
              <w:top w:val="single" w:sz="6" w:space="0" w:color="auto"/>
              <w:left w:val="single" w:sz="6" w:space="0" w:color="auto"/>
              <w:bottom w:val="single" w:sz="6" w:space="0" w:color="auto"/>
              <w:right w:val="single" w:sz="6" w:space="0" w:color="auto"/>
            </w:tcBorders>
          </w:tcPr>
          <w:p w:rsidR="00DE3D51" w:rsidRDefault="00156687" w:rsidP="00DE3D51">
            <w:r w:rsidRPr="00DE3D51">
              <w:t>Оговорены ли в учетной политике принципы учета материалов</w:t>
            </w:r>
            <w:r w:rsidR="00DE3D51">
              <w:t xml:space="preserve"> </w:t>
            </w:r>
          </w:p>
          <w:p w:rsidR="00156687" w:rsidRPr="00DE3D51" w:rsidRDefault="00156687" w:rsidP="00DE3D51">
            <w:r w:rsidRPr="00DE3D51">
              <w:t>(используемые счета, методы оценки и др.)?</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r w:rsidRPr="00DE3D51">
              <w:t>+</w:t>
            </w:r>
          </w:p>
        </w:tc>
      </w:tr>
      <w:tr w:rsidR="00156687" w:rsidRPr="00DE3D51" w:rsidTr="00DE3D51">
        <w:trPr>
          <w:trHeight w:val="60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4.1</w:t>
            </w:r>
          </w:p>
        </w:tc>
        <w:tc>
          <w:tcPr>
            <w:tcW w:w="7511" w:type="dxa"/>
            <w:tcBorders>
              <w:top w:val="single" w:sz="6" w:space="0" w:color="auto"/>
              <w:left w:val="single" w:sz="6" w:space="0" w:color="auto"/>
              <w:bottom w:val="single" w:sz="6" w:space="0" w:color="auto"/>
              <w:right w:val="single" w:sz="6" w:space="0" w:color="auto"/>
            </w:tcBorders>
          </w:tcPr>
          <w:p w:rsidR="00DE3D51" w:rsidRDefault="00156687" w:rsidP="00DE3D51">
            <w:r w:rsidRPr="00DE3D51">
              <w:t>Организовано ли в организации структурное подразделение для</w:t>
            </w:r>
          </w:p>
          <w:p w:rsidR="00DE3D51" w:rsidRDefault="00156687" w:rsidP="00DE3D51">
            <w:r w:rsidRPr="00DE3D51">
              <w:t>осуществления внутреннего контроля (отдел внутреннего</w:t>
            </w:r>
            <w:r w:rsidR="00DE3D51">
              <w:t xml:space="preserve"> </w:t>
            </w:r>
          </w:p>
          <w:p w:rsidR="00DE3D51" w:rsidRDefault="00156687" w:rsidP="00DE3D51">
            <w:r w:rsidRPr="00DE3D51">
              <w:t>контроля, ревизионная комиссия, служба внутреннего аудита</w:t>
            </w:r>
            <w:r w:rsidR="00DE3D51">
              <w:t xml:space="preserve"> </w:t>
            </w:r>
          </w:p>
          <w:p w:rsidR="00156687" w:rsidRPr="00DE3D51" w:rsidRDefault="00156687" w:rsidP="00DE3D51">
            <w:r w:rsidRPr="00DE3D51">
              <w:t>и т.д.)?</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4.2</w:t>
            </w:r>
          </w:p>
        </w:tc>
        <w:tc>
          <w:tcPr>
            <w:tcW w:w="7511" w:type="dxa"/>
            <w:tcBorders>
              <w:top w:val="single" w:sz="6" w:space="0" w:color="auto"/>
              <w:left w:val="single" w:sz="6" w:space="0" w:color="auto"/>
              <w:bottom w:val="single" w:sz="6" w:space="0" w:color="auto"/>
              <w:right w:val="single" w:sz="6" w:space="0" w:color="auto"/>
            </w:tcBorders>
          </w:tcPr>
          <w:p w:rsidR="00DE3D51" w:rsidRDefault="00156687" w:rsidP="00DE3D51">
            <w:r w:rsidRPr="00DE3D51">
              <w:t>Имеется ли утвержденная программа, график проведения</w:t>
            </w:r>
            <w:r w:rsidR="00DE3D51">
              <w:t xml:space="preserve"> </w:t>
            </w:r>
          </w:p>
          <w:p w:rsidR="00156687" w:rsidRPr="00DE3D51" w:rsidRDefault="00156687" w:rsidP="00DE3D51">
            <w:r w:rsidRPr="00DE3D51">
              <w:t>проверок?</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4.3</w:t>
            </w:r>
          </w:p>
        </w:tc>
        <w:tc>
          <w:tcPr>
            <w:tcW w:w="7511" w:type="dxa"/>
            <w:tcBorders>
              <w:top w:val="single" w:sz="6" w:space="0" w:color="auto"/>
              <w:left w:val="single" w:sz="6" w:space="0" w:color="auto"/>
              <w:bottom w:val="single" w:sz="6" w:space="0" w:color="auto"/>
              <w:right w:val="single" w:sz="6" w:space="0" w:color="auto"/>
            </w:tcBorders>
          </w:tcPr>
          <w:p w:rsidR="00DE3D51" w:rsidRDefault="00156687" w:rsidP="00DE3D51">
            <w:r w:rsidRPr="00DE3D51">
              <w:t>Имеются ли акты и другие внутренние документы, отражающие</w:t>
            </w:r>
            <w:r w:rsidR="00DE3D51">
              <w:t xml:space="preserve"> </w:t>
            </w:r>
          </w:p>
          <w:p w:rsidR="00156687" w:rsidRPr="00DE3D51" w:rsidRDefault="00156687" w:rsidP="00DE3D51">
            <w:r w:rsidRPr="00DE3D51">
              <w:t>результаты проведенных проверок?</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r w:rsidRPr="00DE3D51">
              <w:t>+</w:t>
            </w:r>
          </w:p>
        </w:tc>
      </w:tr>
      <w:tr w:rsidR="00156687" w:rsidRPr="00DE3D51" w:rsidTr="00DE3D51">
        <w:trPr>
          <w:trHeight w:val="48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4.4</w:t>
            </w:r>
          </w:p>
        </w:tc>
        <w:tc>
          <w:tcPr>
            <w:tcW w:w="7511" w:type="dxa"/>
            <w:tcBorders>
              <w:top w:val="single" w:sz="6" w:space="0" w:color="auto"/>
              <w:left w:val="single" w:sz="6" w:space="0" w:color="auto"/>
              <w:bottom w:val="single" w:sz="6" w:space="0" w:color="auto"/>
              <w:right w:val="single" w:sz="6" w:space="0" w:color="auto"/>
            </w:tcBorders>
          </w:tcPr>
          <w:p w:rsidR="00DE3D51" w:rsidRDefault="00156687" w:rsidP="00DE3D51">
            <w:r w:rsidRPr="00DE3D51">
              <w:t>Регулярно ли проводятся проверки и соответствует ли их</w:t>
            </w:r>
            <w:r w:rsidR="00DE3D51">
              <w:t xml:space="preserve"> </w:t>
            </w:r>
          </w:p>
          <w:p w:rsidR="00DE3D51" w:rsidRDefault="00156687" w:rsidP="00DE3D51">
            <w:r w:rsidRPr="00DE3D51">
              <w:t>периодичность утвержденным нормативным положениям по</w:t>
            </w:r>
            <w:r w:rsidR="00DE3D51">
              <w:t xml:space="preserve"> </w:t>
            </w:r>
          </w:p>
          <w:p w:rsidR="00156687" w:rsidRPr="00DE3D51" w:rsidRDefault="00156687" w:rsidP="00DE3D51">
            <w:r w:rsidRPr="00DE3D51">
              <w:t>организации?</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p w:rsidR="00156687" w:rsidRPr="00DE3D51" w:rsidRDefault="00156687" w:rsidP="00DE3D51">
            <w:r w:rsidRPr="00DE3D51">
              <w:t>+</w:t>
            </w:r>
          </w:p>
        </w:tc>
      </w:tr>
      <w:tr w:rsidR="00156687" w:rsidRPr="00DE3D51" w:rsidTr="00DE3D51">
        <w:trPr>
          <w:trHeight w:val="360"/>
        </w:trPr>
        <w:tc>
          <w:tcPr>
            <w:tcW w:w="730" w:type="dxa"/>
            <w:tcBorders>
              <w:top w:val="single" w:sz="6" w:space="0" w:color="auto"/>
              <w:left w:val="single" w:sz="6" w:space="0" w:color="auto"/>
              <w:bottom w:val="single" w:sz="6" w:space="0" w:color="auto"/>
              <w:right w:val="single" w:sz="6" w:space="0" w:color="auto"/>
            </w:tcBorders>
          </w:tcPr>
          <w:p w:rsidR="00156687" w:rsidRPr="00DE3D51" w:rsidRDefault="00156687" w:rsidP="00DE3D51">
            <w:r w:rsidRPr="00DE3D51">
              <w:t>4.5</w:t>
            </w:r>
          </w:p>
        </w:tc>
        <w:tc>
          <w:tcPr>
            <w:tcW w:w="7511" w:type="dxa"/>
            <w:tcBorders>
              <w:top w:val="single" w:sz="6" w:space="0" w:color="auto"/>
              <w:left w:val="single" w:sz="6" w:space="0" w:color="auto"/>
              <w:bottom w:val="single" w:sz="6" w:space="0" w:color="auto"/>
              <w:right w:val="single" w:sz="6" w:space="0" w:color="auto"/>
            </w:tcBorders>
          </w:tcPr>
          <w:p w:rsidR="00DE3D51" w:rsidRDefault="00156687" w:rsidP="00DE3D51">
            <w:r w:rsidRPr="00DE3D51">
              <w:t>Оперативно ли вносятся в бухгалтерский учет изменения по</w:t>
            </w:r>
            <w:r w:rsidR="00DE3D51">
              <w:t xml:space="preserve"> </w:t>
            </w:r>
          </w:p>
          <w:p w:rsidR="00156687" w:rsidRPr="00DE3D51" w:rsidRDefault="00156687" w:rsidP="00DE3D51">
            <w:r w:rsidRPr="00DE3D51">
              <w:t>результатам деятельности органов внутреннего контроля?</w:t>
            </w:r>
          </w:p>
        </w:tc>
        <w:tc>
          <w:tcPr>
            <w:tcW w:w="831" w:type="dxa"/>
            <w:tcBorders>
              <w:top w:val="single" w:sz="6" w:space="0" w:color="auto"/>
              <w:left w:val="single" w:sz="6" w:space="0" w:color="auto"/>
              <w:bottom w:val="single" w:sz="6" w:space="0" w:color="auto"/>
              <w:right w:val="single" w:sz="6" w:space="0" w:color="auto"/>
            </w:tcBorders>
          </w:tcPr>
          <w:p w:rsidR="00156687" w:rsidRPr="00DE3D51" w:rsidRDefault="00156687" w:rsidP="00DE3D51"/>
          <w:p w:rsidR="00156687" w:rsidRPr="00DE3D51" w:rsidRDefault="00156687" w:rsidP="00DE3D51">
            <w:r w:rsidRPr="00DE3D51">
              <w:t>-</w:t>
            </w:r>
          </w:p>
        </w:tc>
      </w:tr>
    </w:tbl>
    <w:p w:rsidR="00DE3D51" w:rsidRDefault="00DE3D51" w:rsidP="00DE3D51">
      <w:pPr>
        <w:pStyle w:val="31"/>
        <w:overflowPunct w:val="0"/>
        <w:autoSpaceDE w:val="0"/>
        <w:autoSpaceDN w:val="0"/>
        <w:adjustRightInd w:val="0"/>
        <w:spacing w:after="0"/>
        <w:ind w:left="0" w:firstLine="709"/>
        <w:rPr>
          <w:sz w:val="28"/>
          <w:szCs w:val="28"/>
        </w:rPr>
      </w:pPr>
    </w:p>
    <w:p w:rsidR="00865102" w:rsidRPr="00DE3D51" w:rsidRDefault="00865102" w:rsidP="00DE3D51">
      <w:pPr>
        <w:pStyle w:val="31"/>
        <w:overflowPunct w:val="0"/>
        <w:autoSpaceDE w:val="0"/>
        <w:autoSpaceDN w:val="0"/>
        <w:adjustRightInd w:val="0"/>
        <w:spacing w:after="0"/>
        <w:ind w:left="0" w:firstLine="709"/>
        <w:rPr>
          <w:sz w:val="28"/>
          <w:szCs w:val="28"/>
        </w:rPr>
      </w:pPr>
      <w:r w:rsidRPr="00DE3D51">
        <w:rPr>
          <w:sz w:val="28"/>
          <w:szCs w:val="28"/>
        </w:rPr>
        <w:t>Отрицательные ответ на вопросы требуют дополнительного внимания аудитора.</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На основании договоров поставки, спецификаций, накладных поставщиков, актов приемки МПЗ, первичных документов складского учета аудиторы отвечают на приведенные ниже вопросы. При положительном ответе на некоторые вопросы необходимо проведение дополнительных процедур.</w:t>
      </w:r>
    </w:p>
    <w:p w:rsidR="00865102" w:rsidRPr="00DE3D51" w:rsidRDefault="00865102" w:rsidP="00DE3D51">
      <w:pPr>
        <w:pStyle w:val="31"/>
        <w:overflowPunct w:val="0"/>
        <w:autoSpaceDE w:val="0"/>
        <w:autoSpaceDN w:val="0"/>
        <w:adjustRightInd w:val="0"/>
        <w:spacing w:after="0"/>
        <w:ind w:left="0" w:firstLine="709"/>
        <w:rPr>
          <w:sz w:val="28"/>
          <w:szCs w:val="28"/>
        </w:rPr>
      </w:pPr>
      <w:r w:rsidRPr="00DE3D51">
        <w:rPr>
          <w:sz w:val="28"/>
          <w:szCs w:val="28"/>
        </w:rPr>
        <w:t>При проверке бухгалтерского учета поступления ТМЦ делаются следующие записи:</w:t>
      </w:r>
    </w:p>
    <w:p w:rsidR="00865102" w:rsidRPr="00DE3D51" w:rsidRDefault="00865102" w:rsidP="00DE3D51">
      <w:pPr>
        <w:pStyle w:val="31"/>
        <w:numPr>
          <w:ilvl w:val="0"/>
          <w:numId w:val="15"/>
        </w:numPr>
        <w:tabs>
          <w:tab w:val="clear" w:pos="1211"/>
        </w:tabs>
        <w:suppressAutoHyphens w:val="0"/>
        <w:overflowPunct w:val="0"/>
        <w:autoSpaceDE w:val="0"/>
        <w:autoSpaceDN w:val="0"/>
        <w:adjustRightInd w:val="0"/>
        <w:spacing w:after="0"/>
        <w:ind w:left="0" w:firstLine="709"/>
        <w:rPr>
          <w:sz w:val="28"/>
          <w:szCs w:val="28"/>
        </w:rPr>
      </w:pPr>
      <w:r w:rsidRPr="00DE3D51">
        <w:rPr>
          <w:sz w:val="28"/>
          <w:szCs w:val="28"/>
        </w:rPr>
        <w:t>Д10 К60 – поступили материалы;</w:t>
      </w:r>
    </w:p>
    <w:p w:rsidR="00865102" w:rsidRPr="00DE3D51" w:rsidRDefault="00865102" w:rsidP="00DE3D51">
      <w:pPr>
        <w:pStyle w:val="31"/>
        <w:numPr>
          <w:ilvl w:val="0"/>
          <w:numId w:val="15"/>
        </w:numPr>
        <w:tabs>
          <w:tab w:val="clear" w:pos="1211"/>
        </w:tabs>
        <w:suppressAutoHyphens w:val="0"/>
        <w:overflowPunct w:val="0"/>
        <w:autoSpaceDE w:val="0"/>
        <w:autoSpaceDN w:val="0"/>
        <w:adjustRightInd w:val="0"/>
        <w:spacing w:after="0"/>
        <w:ind w:left="0" w:firstLine="709"/>
        <w:rPr>
          <w:sz w:val="28"/>
          <w:szCs w:val="28"/>
        </w:rPr>
      </w:pPr>
      <w:r w:rsidRPr="00DE3D51">
        <w:rPr>
          <w:sz w:val="28"/>
          <w:szCs w:val="28"/>
        </w:rPr>
        <w:t>Д10 К76, 70, 69 – отнесены на стоимость поступивших материалов дополнительные расходы, связанные с приобретением ТМЦ;</w:t>
      </w:r>
    </w:p>
    <w:p w:rsidR="00865102" w:rsidRPr="00DE3D51" w:rsidRDefault="00865102" w:rsidP="00DE3D51">
      <w:pPr>
        <w:pStyle w:val="31"/>
        <w:numPr>
          <w:ilvl w:val="0"/>
          <w:numId w:val="15"/>
        </w:numPr>
        <w:tabs>
          <w:tab w:val="clear" w:pos="1211"/>
        </w:tabs>
        <w:suppressAutoHyphens w:val="0"/>
        <w:overflowPunct w:val="0"/>
        <w:autoSpaceDE w:val="0"/>
        <w:autoSpaceDN w:val="0"/>
        <w:adjustRightInd w:val="0"/>
        <w:spacing w:after="0"/>
        <w:ind w:left="0" w:firstLine="709"/>
        <w:rPr>
          <w:sz w:val="28"/>
          <w:szCs w:val="28"/>
        </w:rPr>
      </w:pPr>
      <w:r w:rsidRPr="00DE3D51">
        <w:rPr>
          <w:sz w:val="28"/>
          <w:szCs w:val="28"/>
        </w:rPr>
        <w:t>Д19 К60 – выделен НДС по приобретенным ТМЦ;</w:t>
      </w:r>
    </w:p>
    <w:p w:rsidR="00865102" w:rsidRPr="00DE3D51" w:rsidRDefault="00865102" w:rsidP="00DE3D51">
      <w:pPr>
        <w:pStyle w:val="31"/>
        <w:numPr>
          <w:ilvl w:val="0"/>
          <w:numId w:val="15"/>
        </w:numPr>
        <w:tabs>
          <w:tab w:val="clear" w:pos="1211"/>
        </w:tabs>
        <w:suppressAutoHyphens w:val="0"/>
        <w:overflowPunct w:val="0"/>
        <w:autoSpaceDE w:val="0"/>
        <w:autoSpaceDN w:val="0"/>
        <w:adjustRightInd w:val="0"/>
        <w:spacing w:after="0"/>
        <w:ind w:left="0" w:firstLine="709"/>
        <w:rPr>
          <w:sz w:val="28"/>
          <w:szCs w:val="28"/>
        </w:rPr>
      </w:pPr>
      <w:r w:rsidRPr="00DE3D51">
        <w:rPr>
          <w:sz w:val="28"/>
          <w:szCs w:val="28"/>
        </w:rPr>
        <w:t>Д60 К51, 71 – оплачены материалы;</w:t>
      </w:r>
    </w:p>
    <w:p w:rsidR="00156687" w:rsidRPr="00DE3D51" w:rsidRDefault="00865102" w:rsidP="00DE3D51">
      <w:pPr>
        <w:pStyle w:val="31"/>
        <w:numPr>
          <w:ilvl w:val="0"/>
          <w:numId w:val="15"/>
        </w:numPr>
        <w:tabs>
          <w:tab w:val="clear" w:pos="1211"/>
        </w:tabs>
        <w:suppressAutoHyphens w:val="0"/>
        <w:overflowPunct w:val="0"/>
        <w:autoSpaceDE w:val="0"/>
        <w:autoSpaceDN w:val="0"/>
        <w:adjustRightInd w:val="0"/>
        <w:spacing w:after="0"/>
        <w:ind w:left="0" w:firstLine="709"/>
        <w:rPr>
          <w:sz w:val="28"/>
          <w:szCs w:val="28"/>
        </w:rPr>
      </w:pPr>
      <w:r w:rsidRPr="00DE3D51">
        <w:rPr>
          <w:sz w:val="28"/>
          <w:szCs w:val="28"/>
        </w:rPr>
        <w:t>Д68 К19 – принят к зачету НДС по приобретенным ТМЦ.</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На основании регистров синтетического учета выявля</w:t>
      </w:r>
      <w:r w:rsidR="005A243E" w:rsidRPr="00DE3D51">
        <w:rPr>
          <w:rFonts w:ascii="Times New Roman" w:hAnsi="Times New Roman" w:cs="Times New Roman"/>
          <w:sz w:val="28"/>
          <w:szCs w:val="28"/>
        </w:rPr>
        <w:t>ются</w:t>
      </w:r>
      <w:r w:rsidRPr="00DE3D51">
        <w:rPr>
          <w:rFonts w:ascii="Times New Roman" w:hAnsi="Times New Roman" w:cs="Times New Roman"/>
          <w:sz w:val="28"/>
          <w:szCs w:val="28"/>
        </w:rPr>
        <w:t xml:space="preserve"> периоды осуществления хозяйственных операций с товарно-материальными ценностями, подлежащие обязательной проверке. Анализ выявленных особенностей движения МПЗ позволит сделать предварительные выводы о том, действительно ли имели место операции, отраженные в бухгалтерском учете. По результатам процедуры может корректироваться состав и объем аудиторской выборки.</w:t>
      </w:r>
    </w:p>
    <w:p w:rsidR="00156687" w:rsidRPr="00DE3D51" w:rsidRDefault="00156687" w:rsidP="00DE3D51">
      <w:pPr>
        <w:pStyle w:val="ConsNormal"/>
        <w:widowControl/>
        <w:spacing w:line="360" w:lineRule="auto"/>
        <w:ind w:right="0" w:firstLine="709"/>
        <w:jc w:val="both"/>
        <w:rPr>
          <w:rFonts w:ascii="Times New Roman" w:hAnsi="Times New Roman" w:cs="Times New Roman"/>
          <w:sz w:val="28"/>
          <w:szCs w:val="28"/>
        </w:rPr>
      </w:pPr>
    </w:p>
    <w:tbl>
      <w:tblPr>
        <w:tblW w:w="8930" w:type="dxa"/>
        <w:tblInd w:w="212" w:type="dxa"/>
        <w:tblLayout w:type="fixed"/>
        <w:tblCellMar>
          <w:left w:w="70" w:type="dxa"/>
          <w:right w:w="70" w:type="dxa"/>
        </w:tblCellMar>
        <w:tblLook w:val="0000" w:firstRow="0" w:lastRow="0" w:firstColumn="0" w:lastColumn="0" w:noHBand="0" w:noVBand="0"/>
      </w:tblPr>
      <w:tblGrid>
        <w:gridCol w:w="1047"/>
        <w:gridCol w:w="1530"/>
        <w:gridCol w:w="1360"/>
        <w:gridCol w:w="1311"/>
        <w:gridCol w:w="1028"/>
        <w:gridCol w:w="1311"/>
        <w:gridCol w:w="1343"/>
      </w:tblGrid>
      <w:tr w:rsidR="00865102" w:rsidRPr="00DE3D51" w:rsidTr="00DE3D51">
        <w:trPr>
          <w:trHeight w:val="360"/>
        </w:trPr>
        <w:tc>
          <w:tcPr>
            <w:tcW w:w="104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Период</w:t>
            </w:r>
          </w:p>
        </w:tc>
        <w:tc>
          <w:tcPr>
            <w:tcW w:w="153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Сальдо начальное</w:t>
            </w:r>
          </w:p>
        </w:tc>
        <w:tc>
          <w:tcPr>
            <w:tcW w:w="136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Поступление</w:t>
            </w:r>
          </w:p>
        </w:tc>
        <w:tc>
          <w:tcPr>
            <w:tcW w:w="131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Доля к итогу, %</w:t>
            </w:r>
          </w:p>
        </w:tc>
        <w:tc>
          <w:tcPr>
            <w:tcW w:w="1028"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Выбытие</w:t>
            </w:r>
          </w:p>
        </w:tc>
        <w:tc>
          <w:tcPr>
            <w:tcW w:w="131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Доля к итогу, %</w:t>
            </w:r>
          </w:p>
        </w:tc>
        <w:tc>
          <w:tcPr>
            <w:tcW w:w="1343"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Сальдо конечное</w:t>
            </w:r>
          </w:p>
        </w:tc>
      </w:tr>
      <w:tr w:rsidR="00865102" w:rsidRPr="00DE3D51" w:rsidTr="00DE3D51">
        <w:trPr>
          <w:trHeight w:val="120"/>
        </w:trPr>
        <w:tc>
          <w:tcPr>
            <w:tcW w:w="104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 квартал</w:t>
            </w:r>
          </w:p>
        </w:tc>
        <w:tc>
          <w:tcPr>
            <w:tcW w:w="153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152048</w:t>
            </w:r>
          </w:p>
        </w:tc>
        <w:tc>
          <w:tcPr>
            <w:tcW w:w="136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780000</w:t>
            </w:r>
          </w:p>
        </w:tc>
        <w:tc>
          <w:tcPr>
            <w:tcW w:w="131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46</w:t>
            </w:r>
          </w:p>
        </w:tc>
        <w:tc>
          <w:tcPr>
            <w:tcW w:w="1028"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215650</w:t>
            </w:r>
          </w:p>
        </w:tc>
        <w:tc>
          <w:tcPr>
            <w:tcW w:w="131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12</w:t>
            </w:r>
          </w:p>
        </w:tc>
        <w:tc>
          <w:tcPr>
            <w:tcW w:w="1343"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716398</w:t>
            </w:r>
          </w:p>
        </w:tc>
      </w:tr>
      <w:tr w:rsidR="00865102" w:rsidRPr="00DE3D51" w:rsidTr="00DE3D51">
        <w:trPr>
          <w:trHeight w:val="120"/>
        </w:trPr>
        <w:tc>
          <w:tcPr>
            <w:tcW w:w="104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2 квартал</w:t>
            </w:r>
          </w:p>
        </w:tc>
        <w:tc>
          <w:tcPr>
            <w:tcW w:w="153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716398</w:t>
            </w:r>
          </w:p>
        </w:tc>
        <w:tc>
          <w:tcPr>
            <w:tcW w:w="136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911560</w:t>
            </w:r>
          </w:p>
        </w:tc>
        <w:tc>
          <w:tcPr>
            <w:tcW w:w="131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54</w:t>
            </w:r>
          </w:p>
        </w:tc>
        <w:tc>
          <w:tcPr>
            <w:tcW w:w="1028"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1540000</w:t>
            </w:r>
          </w:p>
        </w:tc>
        <w:tc>
          <w:tcPr>
            <w:tcW w:w="131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88</w:t>
            </w:r>
          </w:p>
        </w:tc>
        <w:tc>
          <w:tcPr>
            <w:tcW w:w="1343"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87958</w:t>
            </w:r>
          </w:p>
        </w:tc>
      </w:tr>
      <w:tr w:rsidR="00865102" w:rsidRPr="00DE3D51" w:rsidTr="00DE3D51">
        <w:trPr>
          <w:trHeight w:val="120"/>
        </w:trPr>
        <w:tc>
          <w:tcPr>
            <w:tcW w:w="104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ИТОГО</w:t>
            </w:r>
          </w:p>
        </w:tc>
        <w:tc>
          <w:tcPr>
            <w:tcW w:w="153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868446</w:t>
            </w:r>
          </w:p>
        </w:tc>
        <w:tc>
          <w:tcPr>
            <w:tcW w:w="136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1691560</w:t>
            </w:r>
          </w:p>
        </w:tc>
        <w:tc>
          <w:tcPr>
            <w:tcW w:w="131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100</w:t>
            </w:r>
          </w:p>
        </w:tc>
        <w:tc>
          <w:tcPr>
            <w:tcW w:w="1028"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1755650</w:t>
            </w:r>
          </w:p>
        </w:tc>
        <w:tc>
          <w:tcPr>
            <w:tcW w:w="131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100</w:t>
            </w:r>
          </w:p>
        </w:tc>
        <w:tc>
          <w:tcPr>
            <w:tcW w:w="1343"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804356</w:t>
            </w:r>
          </w:p>
        </w:tc>
      </w:tr>
    </w:tbl>
    <w:p w:rsidR="00865102" w:rsidRPr="00DE3D51" w:rsidRDefault="00865102" w:rsidP="00DE3D51">
      <w:pPr>
        <w:pStyle w:val="ConsNonformat"/>
        <w:widowControl/>
        <w:spacing w:line="360" w:lineRule="auto"/>
        <w:ind w:right="0" w:firstLine="709"/>
        <w:jc w:val="both"/>
        <w:rPr>
          <w:rFonts w:ascii="Times New Roman" w:hAnsi="Times New Roman" w:cs="Times New Roman"/>
          <w:sz w:val="28"/>
          <w:szCs w:val="28"/>
        </w:rPr>
      </w:pPr>
    </w:p>
    <w:tbl>
      <w:tblPr>
        <w:tblW w:w="8930" w:type="dxa"/>
        <w:tblInd w:w="212" w:type="dxa"/>
        <w:tblLayout w:type="fixed"/>
        <w:tblCellMar>
          <w:left w:w="70" w:type="dxa"/>
          <w:right w:w="70" w:type="dxa"/>
        </w:tblCellMar>
        <w:tblLook w:val="0000" w:firstRow="0" w:lastRow="0" w:firstColumn="0" w:lastColumn="0" w:noHBand="0" w:noVBand="0"/>
      </w:tblPr>
      <w:tblGrid>
        <w:gridCol w:w="1343"/>
        <w:gridCol w:w="1350"/>
        <w:gridCol w:w="1485"/>
        <w:gridCol w:w="1485"/>
        <w:gridCol w:w="1755"/>
        <w:gridCol w:w="1512"/>
      </w:tblGrid>
      <w:tr w:rsidR="00865102" w:rsidRPr="00DE3D51" w:rsidTr="00DE3D51">
        <w:trPr>
          <w:cantSplit/>
          <w:trHeight w:val="360"/>
        </w:trPr>
        <w:tc>
          <w:tcPr>
            <w:tcW w:w="2693" w:type="dxa"/>
            <w:gridSpan w:val="2"/>
            <w:tcBorders>
              <w:top w:val="single" w:sz="6" w:space="0" w:color="auto"/>
              <w:left w:val="single" w:sz="6" w:space="0" w:color="auto"/>
              <w:bottom w:val="single" w:sz="6" w:space="0" w:color="auto"/>
              <w:right w:val="single" w:sz="6" w:space="0" w:color="auto"/>
            </w:tcBorders>
          </w:tcPr>
          <w:p w:rsidR="00DE3D51" w:rsidRDefault="00865102" w:rsidP="00DE3D51">
            <w:r w:rsidRPr="00DE3D51">
              <w:t>Материальные затраты</w:t>
            </w:r>
          </w:p>
          <w:p w:rsidR="00865102" w:rsidRPr="00DE3D51" w:rsidRDefault="00865102" w:rsidP="00DE3D51">
            <w:r w:rsidRPr="00DE3D51">
              <w:t>за предыдущий период</w:t>
            </w:r>
          </w:p>
        </w:tc>
        <w:tc>
          <w:tcPr>
            <w:tcW w:w="2970" w:type="dxa"/>
            <w:gridSpan w:val="2"/>
            <w:tcBorders>
              <w:top w:val="single" w:sz="6" w:space="0" w:color="auto"/>
              <w:left w:val="single" w:sz="6" w:space="0" w:color="auto"/>
              <w:bottom w:val="single" w:sz="6" w:space="0" w:color="auto"/>
              <w:right w:val="single" w:sz="6" w:space="0" w:color="auto"/>
            </w:tcBorders>
          </w:tcPr>
          <w:p w:rsidR="00DE3D51" w:rsidRDefault="00865102" w:rsidP="00DE3D51">
            <w:r w:rsidRPr="00DE3D51">
              <w:t>Материальные затраты</w:t>
            </w:r>
          </w:p>
          <w:p w:rsidR="00865102" w:rsidRPr="00DE3D51" w:rsidRDefault="00865102" w:rsidP="00DE3D51">
            <w:r w:rsidRPr="00DE3D51">
              <w:t>за проверяемый период</w:t>
            </w:r>
          </w:p>
        </w:tc>
        <w:tc>
          <w:tcPr>
            <w:tcW w:w="1755" w:type="dxa"/>
            <w:vMerge w:val="restart"/>
            <w:tcBorders>
              <w:top w:val="single" w:sz="6" w:space="0" w:color="auto"/>
              <w:left w:val="single" w:sz="6" w:space="0" w:color="auto"/>
              <w:bottom w:val="nil"/>
              <w:right w:val="single" w:sz="6" w:space="0" w:color="auto"/>
            </w:tcBorders>
          </w:tcPr>
          <w:p w:rsidR="00DE3D51" w:rsidRDefault="00865102" w:rsidP="00DE3D51">
            <w:r w:rsidRPr="00DE3D51">
              <w:t>Прирост</w:t>
            </w:r>
            <w:r w:rsidR="00DE3D51">
              <w:t xml:space="preserve"> </w:t>
            </w:r>
          </w:p>
          <w:p w:rsidR="00DE3D51" w:rsidRDefault="00865102" w:rsidP="00DE3D51">
            <w:r w:rsidRPr="00DE3D51">
              <w:t>материальных</w:t>
            </w:r>
          </w:p>
          <w:p w:rsidR="00865102" w:rsidRPr="00DE3D51" w:rsidRDefault="00865102" w:rsidP="00DE3D51">
            <w:r w:rsidRPr="00DE3D51">
              <w:t>затрат, %</w:t>
            </w:r>
          </w:p>
        </w:tc>
        <w:tc>
          <w:tcPr>
            <w:tcW w:w="1512" w:type="dxa"/>
            <w:vMerge w:val="restart"/>
            <w:tcBorders>
              <w:top w:val="single" w:sz="6" w:space="0" w:color="auto"/>
              <w:left w:val="single" w:sz="6" w:space="0" w:color="auto"/>
              <w:bottom w:val="nil"/>
              <w:right w:val="single" w:sz="6" w:space="0" w:color="auto"/>
            </w:tcBorders>
          </w:tcPr>
          <w:p w:rsidR="00DE3D51" w:rsidRDefault="00865102" w:rsidP="00DE3D51">
            <w:r w:rsidRPr="00DE3D51">
              <w:t>Общий прирост</w:t>
            </w:r>
          </w:p>
          <w:p w:rsidR="00865102" w:rsidRPr="00DE3D51" w:rsidRDefault="00865102" w:rsidP="00DE3D51">
            <w:r w:rsidRPr="00DE3D51">
              <w:t>затрат, %</w:t>
            </w:r>
          </w:p>
        </w:tc>
      </w:tr>
      <w:tr w:rsidR="00865102" w:rsidRPr="00DE3D51" w:rsidTr="00DE3D51">
        <w:trPr>
          <w:cantSplit/>
          <w:trHeight w:val="240"/>
        </w:trPr>
        <w:tc>
          <w:tcPr>
            <w:tcW w:w="1343"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Сумма</w:t>
            </w:r>
          </w:p>
        </w:tc>
        <w:tc>
          <w:tcPr>
            <w:tcW w:w="135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Доля, %</w:t>
            </w:r>
          </w:p>
        </w:tc>
        <w:tc>
          <w:tcPr>
            <w:tcW w:w="148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Сумма</w:t>
            </w:r>
          </w:p>
        </w:tc>
        <w:tc>
          <w:tcPr>
            <w:tcW w:w="148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Доля, %</w:t>
            </w:r>
          </w:p>
        </w:tc>
        <w:tc>
          <w:tcPr>
            <w:tcW w:w="1755" w:type="dxa"/>
            <w:vMerge/>
            <w:tcBorders>
              <w:top w:val="nil"/>
              <w:left w:val="single" w:sz="6" w:space="0" w:color="auto"/>
              <w:bottom w:val="single" w:sz="6" w:space="0" w:color="auto"/>
              <w:right w:val="single" w:sz="6" w:space="0" w:color="auto"/>
            </w:tcBorders>
          </w:tcPr>
          <w:p w:rsidR="00865102" w:rsidRPr="00DE3D51" w:rsidRDefault="00865102" w:rsidP="00DE3D51"/>
        </w:tc>
        <w:tc>
          <w:tcPr>
            <w:tcW w:w="1512" w:type="dxa"/>
            <w:vMerge/>
            <w:tcBorders>
              <w:top w:val="nil"/>
              <w:left w:val="single" w:sz="6" w:space="0" w:color="auto"/>
              <w:bottom w:val="single" w:sz="6" w:space="0" w:color="auto"/>
              <w:right w:val="single" w:sz="6" w:space="0" w:color="auto"/>
            </w:tcBorders>
          </w:tcPr>
          <w:p w:rsidR="00865102" w:rsidRPr="00DE3D51" w:rsidRDefault="00865102" w:rsidP="00DE3D51"/>
        </w:tc>
      </w:tr>
      <w:tr w:rsidR="00865102" w:rsidRPr="00DE3D51" w:rsidTr="00DE3D51">
        <w:trPr>
          <w:trHeight w:val="120"/>
        </w:trPr>
        <w:tc>
          <w:tcPr>
            <w:tcW w:w="1343"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125560</w:t>
            </w:r>
          </w:p>
        </w:tc>
        <w:tc>
          <w:tcPr>
            <w:tcW w:w="135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11</w:t>
            </w:r>
          </w:p>
        </w:tc>
        <w:tc>
          <w:tcPr>
            <w:tcW w:w="148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356211</w:t>
            </w:r>
          </w:p>
        </w:tc>
        <w:tc>
          <w:tcPr>
            <w:tcW w:w="148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17</w:t>
            </w:r>
          </w:p>
        </w:tc>
        <w:tc>
          <w:tcPr>
            <w:tcW w:w="175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6</w:t>
            </w:r>
          </w:p>
        </w:tc>
        <w:tc>
          <w:tcPr>
            <w:tcW w:w="1512"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7</w:t>
            </w:r>
          </w:p>
        </w:tc>
      </w:tr>
      <w:tr w:rsidR="00865102" w:rsidRPr="00DE3D51" w:rsidTr="00DE3D51">
        <w:trPr>
          <w:trHeight w:val="120"/>
        </w:trPr>
        <w:tc>
          <w:tcPr>
            <w:tcW w:w="1343"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988000</w:t>
            </w:r>
          </w:p>
        </w:tc>
        <w:tc>
          <w:tcPr>
            <w:tcW w:w="135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89</w:t>
            </w:r>
          </w:p>
        </w:tc>
        <w:tc>
          <w:tcPr>
            <w:tcW w:w="148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1690040</w:t>
            </w:r>
          </w:p>
        </w:tc>
        <w:tc>
          <w:tcPr>
            <w:tcW w:w="148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83</w:t>
            </w:r>
          </w:p>
        </w:tc>
        <w:tc>
          <w:tcPr>
            <w:tcW w:w="175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-6</w:t>
            </w:r>
          </w:p>
        </w:tc>
        <w:tc>
          <w:tcPr>
            <w:tcW w:w="1512"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12</w:t>
            </w:r>
          </w:p>
        </w:tc>
      </w:tr>
      <w:tr w:rsidR="00865102" w:rsidRPr="00DE3D51" w:rsidTr="00DE3D51">
        <w:trPr>
          <w:trHeight w:val="120"/>
        </w:trPr>
        <w:tc>
          <w:tcPr>
            <w:tcW w:w="1343"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1113560</w:t>
            </w:r>
          </w:p>
        </w:tc>
        <w:tc>
          <w:tcPr>
            <w:tcW w:w="135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100</w:t>
            </w:r>
          </w:p>
        </w:tc>
        <w:tc>
          <w:tcPr>
            <w:tcW w:w="148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2046251</w:t>
            </w:r>
          </w:p>
        </w:tc>
        <w:tc>
          <w:tcPr>
            <w:tcW w:w="148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100</w:t>
            </w:r>
          </w:p>
        </w:tc>
        <w:tc>
          <w:tcPr>
            <w:tcW w:w="1755"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1512"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r>
    </w:tbl>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Проводи</w:t>
      </w:r>
      <w:r w:rsidR="005A243E" w:rsidRPr="00DE3D51">
        <w:rPr>
          <w:rFonts w:ascii="Times New Roman" w:hAnsi="Times New Roman" w:cs="Times New Roman"/>
          <w:sz w:val="28"/>
          <w:szCs w:val="28"/>
        </w:rPr>
        <w:t>тся</w:t>
      </w:r>
      <w:r w:rsidRPr="00DE3D51">
        <w:rPr>
          <w:rFonts w:ascii="Times New Roman" w:hAnsi="Times New Roman" w:cs="Times New Roman"/>
          <w:sz w:val="28"/>
          <w:szCs w:val="28"/>
        </w:rPr>
        <w:t xml:space="preserve"> просмотр и пересчет числовых данных в первичных документах по операциям, попавшим в выборку.</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Нарушения, связанные с оформлением первичных документов, отражаются в рабочем документе:</w:t>
      </w:r>
    </w:p>
    <w:p w:rsidR="00865102" w:rsidRPr="00DE3D51" w:rsidRDefault="00865102" w:rsidP="00DE3D51">
      <w:pPr>
        <w:pStyle w:val="ConsNonformat"/>
        <w:widowControl/>
        <w:spacing w:line="360" w:lineRule="auto"/>
        <w:ind w:right="0" w:firstLine="709"/>
        <w:jc w:val="both"/>
        <w:rPr>
          <w:rFonts w:ascii="Times New Roman" w:hAnsi="Times New Roman" w:cs="Times New Roman"/>
          <w:sz w:val="28"/>
          <w:szCs w:val="28"/>
        </w:rPr>
      </w:pPr>
    </w:p>
    <w:tbl>
      <w:tblPr>
        <w:tblW w:w="0" w:type="auto"/>
        <w:tblInd w:w="212" w:type="dxa"/>
        <w:tblLayout w:type="fixed"/>
        <w:tblCellMar>
          <w:left w:w="70" w:type="dxa"/>
          <w:right w:w="70" w:type="dxa"/>
        </w:tblCellMar>
        <w:tblLook w:val="0000" w:firstRow="0" w:lastRow="0" w:firstColumn="0" w:lastColumn="0" w:noHBand="0" w:noVBand="0"/>
      </w:tblPr>
      <w:tblGrid>
        <w:gridCol w:w="1613"/>
        <w:gridCol w:w="1890"/>
        <w:gridCol w:w="1350"/>
        <w:gridCol w:w="1350"/>
        <w:gridCol w:w="1485"/>
        <w:gridCol w:w="1384"/>
      </w:tblGrid>
      <w:tr w:rsidR="00865102" w:rsidRPr="00DE3D51" w:rsidTr="00DE3D51">
        <w:trPr>
          <w:trHeight w:val="480"/>
        </w:trPr>
        <w:tc>
          <w:tcPr>
            <w:tcW w:w="1613"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Наименование документа</w:t>
            </w:r>
          </w:p>
        </w:tc>
        <w:tc>
          <w:tcPr>
            <w:tcW w:w="189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Дата (период) составления документа</w:t>
            </w:r>
          </w:p>
        </w:tc>
        <w:tc>
          <w:tcPr>
            <w:tcW w:w="135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Номер</w:t>
            </w:r>
            <w:r w:rsidR="00DE3D51">
              <w:t xml:space="preserve"> </w:t>
            </w:r>
            <w:r w:rsidRPr="00DE3D51">
              <w:t>документа</w:t>
            </w:r>
          </w:p>
        </w:tc>
        <w:tc>
          <w:tcPr>
            <w:tcW w:w="135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Сумма по документу</w:t>
            </w:r>
          </w:p>
        </w:tc>
        <w:tc>
          <w:tcPr>
            <w:tcW w:w="148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Сумма по расчету аудитора</w:t>
            </w:r>
          </w:p>
        </w:tc>
        <w:tc>
          <w:tcPr>
            <w:tcW w:w="138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Отклонение</w:t>
            </w:r>
          </w:p>
        </w:tc>
      </w:tr>
      <w:tr w:rsidR="00865102" w:rsidRPr="00DE3D51" w:rsidTr="00DE3D51">
        <w:trPr>
          <w:cantSplit/>
          <w:trHeight w:val="120"/>
        </w:trPr>
        <w:tc>
          <w:tcPr>
            <w:tcW w:w="1613"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6075" w:type="dxa"/>
            <w:gridSpan w:val="4"/>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Нарушений не обнаружено</w:t>
            </w:r>
          </w:p>
        </w:tc>
        <w:tc>
          <w:tcPr>
            <w:tcW w:w="1384"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r>
      <w:tr w:rsidR="00865102" w:rsidRPr="00DE3D51" w:rsidTr="00DE3D51">
        <w:trPr>
          <w:trHeight w:val="120"/>
        </w:trPr>
        <w:tc>
          <w:tcPr>
            <w:tcW w:w="1613"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1890"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1350"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1350"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1485"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1384"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r>
    </w:tbl>
    <w:p w:rsidR="00865102" w:rsidRPr="00DE3D51" w:rsidRDefault="00865102" w:rsidP="00DE3D51">
      <w:pPr>
        <w:pStyle w:val="ConsNonformat"/>
        <w:widowControl/>
        <w:spacing w:line="360" w:lineRule="auto"/>
        <w:ind w:right="0" w:firstLine="709"/>
        <w:jc w:val="both"/>
        <w:rPr>
          <w:rFonts w:ascii="Times New Roman" w:hAnsi="Times New Roman" w:cs="Times New Roman"/>
          <w:sz w:val="28"/>
          <w:szCs w:val="28"/>
        </w:rPr>
      </w:pP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Производи</w:t>
      </w:r>
      <w:r w:rsidR="005A243E" w:rsidRPr="00DE3D51">
        <w:rPr>
          <w:rFonts w:ascii="Times New Roman" w:hAnsi="Times New Roman" w:cs="Times New Roman"/>
          <w:sz w:val="28"/>
          <w:szCs w:val="28"/>
        </w:rPr>
        <w:t>тся</w:t>
      </w:r>
      <w:r w:rsidRPr="00DE3D51">
        <w:rPr>
          <w:rFonts w:ascii="Times New Roman" w:hAnsi="Times New Roman" w:cs="Times New Roman"/>
          <w:sz w:val="28"/>
          <w:szCs w:val="28"/>
        </w:rPr>
        <w:t xml:space="preserve"> проверк</w:t>
      </w:r>
      <w:r w:rsidR="005A243E" w:rsidRPr="00DE3D51">
        <w:rPr>
          <w:rFonts w:ascii="Times New Roman" w:hAnsi="Times New Roman" w:cs="Times New Roman"/>
          <w:sz w:val="28"/>
          <w:szCs w:val="28"/>
        </w:rPr>
        <w:t>а</w:t>
      </w:r>
      <w:r w:rsidRPr="00DE3D51">
        <w:rPr>
          <w:rFonts w:ascii="Times New Roman" w:hAnsi="Times New Roman" w:cs="Times New Roman"/>
          <w:sz w:val="28"/>
          <w:szCs w:val="28"/>
        </w:rPr>
        <w:t xml:space="preserve"> полноты документального подтверждения хозяйственных операций по движению МПЗ в бухгалтерском учете, проверк</w:t>
      </w:r>
      <w:r w:rsidR="005A243E" w:rsidRPr="00DE3D51">
        <w:rPr>
          <w:rFonts w:ascii="Times New Roman" w:hAnsi="Times New Roman" w:cs="Times New Roman"/>
          <w:sz w:val="28"/>
          <w:szCs w:val="28"/>
        </w:rPr>
        <w:t>а</w:t>
      </w:r>
      <w:r w:rsidRPr="00DE3D51">
        <w:rPr>
          <w:rFonts w:ascii="Times New Roman" w:hAnsi="Times New Roman" w:cs="Times New Roman"/>
          <w:sz w:val="28"/>
          <w:szCs w:val="28"/>
        </w:rPr>
        <w:t xml:space="preserve"> наличия первичных документов, служащих основанием для бухгалтерских записей (накладные, требования, приходные и расходные ордера, лимитно-заборные карты и т.д.), регистров аналитического учета.</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Проверка должна проводиться с учетом особенностей организации запасов и системы управленческого учета (наличие удаленных складов, оперативность документооборота, качество внутреннего контроля за деятельностью складского персонала и т.д.) Результаты выполнения процедуры отражаются в рабочем документе:</w:t>
      </w:r>
    </w:p>
    <w:p w:rsidR="00865102" w:rsidRPr="00DE3D51" w:rsidRDefault="00865102" w:rsidP="00DE3D51">
      <w:pPr>
        <w:pStyle w:val="ConsNonformat"/>
        <w:widowControl/>
        <w:spacing w:line="360" w:lineRule="auto"/>
        <w:ind w:right="0" w:firstLine="709"/>
        <w:jc w:val="both"/>
        <w:rPr>
          <w:rFonts w:ascii="Times New Roman" w:hAnsi="Times New Roman" w:cs="Times New Roman"/>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1440"/>
        <w:gridCol w:w="1440"/>
        <w:gridCol w:w="1260"/>
        <w:gridCol w:w="1530"/>
        <w:gridCol w:w="851"/>
        <w:gridCol w:w="567"/>
        <w:gridCol w:w="567"/>
        <w:gridCol w:w="850"/>
        <w:gridCol w:w="851"/>
      </w:tblGrid>
      <w:tr w:rsidR="00865102" w:rsidRPr="00DE3D51" w:rsidTr="00DE3D51">
        <w:trPr>
          <w:cantSplit/>
          <w:trHeight w:val="360"/>
        </w:trPr>
        <w:tc>
          <w:tcPr>
            <w:tcW w:w="1440" w:type="dxa"/>
            <w:vMerge w:val="restart"/>
            <w:tcBorders>
              <w:top w:val="single" w:sz="6" w:space="0" w:color="auto"/>
              <w:left w:val="single" w:sz="6" w:space="0" w:color="auto"/>
              <w:bottom w:val="nil"/>
              <w:right w:val="single" w:sz="6" w:space="0" w:color="auto"/>
            </w:tcBorders>
          </w:tcPr>
          <w:p w:rsidR="00DE3D51" w:rsidRDefault="00865102" w:rsidP="00DE3D51">
            <w:r w:rsidRPr="00DE3D51">
              <w:t>Наим</w:t>
            </w:r>
            <w:r w:rsidR="00DE3D51">
              <w:t>-</w:t>
            </w:r>
            <w:r w:rsidRPr="00DE3D51">
              <w:t>ние</w:t>
            </w:r>
          </w:p>
          <w:p w:rsidR="00865102" w:rsidRPr="00DE3D51" w:rsidRDefault="00865102" w:rsidP="00DE3D51">
            <w:r w:rsidRPr="00DE3D51">
              <w:t>документа</w:t>
            </w:r>
          </w:p>
        </w:tc>
        <w:tc>
          <w:tcPr>
            <w:tcW w:w="1440" w:type="dxa"/>
            <w:vMerge w:val="restart"/>
            <w:tcBorders>
              <w:top w:val="single" w:sz="6" w:space="0" w:color="auto"/>
              <w:left w:val="single" w:sz="6" w:space="0" w:color="auto"/>
              <w:bottom w:val="nil"/>
              <w:right w:val="single" w:sz="6" w:space="0" w:color="auto"/>
            </w:tcBorders>
          </w:tcPr>
          <w:p w:rsidR="00DE3D51" w:rsidRDefault="00865102" w:rsidP="00DE3D51">
            <w:r w:rsidRPr="00DE3D51">
              <w:t>Номер</w:t>
            </w:r>
            <w:r w:rsidR="00DE3D51">
              <w:t xml:space="preserve"> </w:t>
            </w:r>
          </w:p>
          <w:p w:rsidR="00865102" w:rsidRPr="00DE3D51" w:rsidRDefault="00865102" w:rsidP="00DE3D51">
            <w:r w:rsidRPr="00DE3D51">
              <w:t>документа</w:t>
            </w:r>
          </w:p>
        </w:tc>
        <w:tc>
          <w:tcPr>
            <w:tcW w:w="1260" w:type="dxa"/>
            <w:vMerge w:val="restart"/>
            <w:tcBorders>
              <w:top w:val="single" w:sz="6" w:space="0" w:color="auto"/>
              <w:left w:val="single" w:sz="6" w:space="0" w:color="auto"/>
              <w:bottom w:val="nil"/>
              <w:right w:val="single" w:sz="6" w:space="0" w:color="auto"/>
            </w:tcBorders>
          </w:tcPr>
          <w:p w:rsidR="00DE3D51" w:rsidRDefault="00865102" w:rsidP="00DE3D51">
            <w:r w:rsidRPr="00DE3D51">
              <w:t>Дата</w:t>
            </w:r>
            <w:r w:rsidR="00DE3D51">
              <w:t xml:space="preserve"> </w:t>
            </w:r>
          </w:p>
          <w:p w:rsidR="00865102" w:rsidRPr="00DE3D51" w:rsidRDefault="00865102" w:rsidP="00DE3D51">
            <w:r w:rsidRPr="00DE3D51">
              <w:t>документа</w:t>
            </w:r>
          </w:p>
        </w:tc>
        <w:tc>
          <w:tcPr>
            <w:tcW w:w="1530" w:type="dxa"/>
            <w:vMerge w:val="restart"/>
            <w:tcBorders>
              <w:top w:val="single" w:sz="6" w:space="0" w:color="auto"/>
              <w:left w:val="single" w:sz="6" w:space="0" w:color="auto"/>
              <w:bottom w:val="nil"/>
              <w:right w:val="single" w:sz="6" w:space="0" w:color="auto"/>
            </w:tcBorders>
          </w:tcPr>
          <w:p w:rsidR="00DE3D51" w:rsidRDefault="00865102" w:rsidP="00DE3D51">
            <w:r w:rsidRPr="00DE3D51">
              <w:t>Наименование</w:t>
            </w:r>
          </w:p>
          <w:p w:rsidR="00865102" w:rsidRPr="00DE3D51" w:rsidRDefault="00865102" w:rsidP="00DE3D51">
            <w:r w:rsidRPr="00DE3D51">
              <w:t>ТМЦ</w:t>
            </w:r>
          </w:p>
        </w:tc>
        <w:tc>
          <w:tcPr>
            <w:tcW w:w="851" w:type="dxa"/>
            <w:vMerge w:val="restart"/>
            <w:tcBorders>
              <w:top w:val="single" w:sz="6" w:space="0" w:color="auto"/>
              <w:left w:val="single" w:sz="6" w:space="0" w:color="auto"/>
              <w:bottom w:val="nil"/>
              <w:right w:val="single" w:sz="6" w:space="0" w:color="auto"/>
            </w:tcBorders>
          </w:tcPr>
          <w:p w:rsidR="00865102" w:rsidRPr="00DE3D51" w:rsidRDefault="00865102" w:rsidP="00DE3D51">
            <w:r w:rsidRPr="00DE3D51">
              <w:t>Сумма</w:t>
            </w:r>
          </w:p>
        </w:tc>
        <w:tc>
          <w:tcPr>
            <w:tcW w:w="2835" w:type="dxa"/>
            <w:gridSpan w:val="4"/>
            <w:tcBorders>
              <w:top w:val="single" w:sz="6" w:space="0" w:color="auto"/>
              <w:left w:val="single" w:sz="6" w:space="0" w:color="auto"/>
              <w:bottom w:val="single" w:sz="6" w:space="0" w:color="auto"/>
              <w:right w:val="single" w:sz="6" w:space="0" w:color="auto"/>
            </w:tcBorders>
          </w:tcPr>
          <w:p w:rsidR="00DE3D51" w:rsidRDefault="00865102" w:rsidP="00DE3D51">
            <w:r w:rsidRPr="00DE3D51">
              <w:t>Отражение в бухгалтерском</w:t>
            </w:r>
          </w:p>
          <w:p w:rsidR="00865102" w:rsidRPr="00DE3D51" w:rsidRDefault="00865102" w:rsidP="00DE3D51">
            <w:r w:rsidRPr="00DE3D51">
              <w:t>учете</w:t>
            </w:r>
          </w:p>
        </w:tc>
      </w:tr>
      <w:tr w:rsidR="00865102" w:rsidRPr="00DE3D51" w:rsidTr="00DE3D51">
        <w:trPr>
          <w:cantSplit/>
          <w:trHeight w:val="240"/>
        </w:trPr>
        <w:tc>
          <w:tcPr>
            <w:tcW w:w="1440" w:type="dxa"/>
            <w:vMerge/>
            <w:tcBorders>
              <w:top w:val="nil"/>
              <w:left w:val="single" w:sz="6" w:space="0" w:color="auto"/>
              <w:bottom w:val="single" w:sz="6" w:space="0" w:color="auto"/>
              <w:right w:val="single" w:sz="6" w:space="0" w:color="auto"/>
            </w:tcBorders>
          </w:tcPr>
          <w:p w:rsidR="00865102" w:rsidRPr="00DE3D51" w:rsidRDefault="00865102" w:rsidP="00DE3D51"/>
        </w:tc>
        <w:tc>
          <w:tcPr>
            <w:tcW w:w="1440" w:type="dxa"/>
            <w:vMerge/>
            <w:tcBorders>
              <w:top w:val="nil"/>
              <w:left w:val="single" w:sz="6" w:space="0" w:color="auto"/>
              <w:bottom w:val="single" w:sz="6" w:space="0" w:color="auto"/>
              <w:right w:val="single" w:sz="6" w:space="0" w:color="auto"/>
            </w:tcBorders>
          </w:tcPr>
          <w:p w:rsidR="00865102" w:rsidRPr="00DE3D51" w:rsidRDefault="00865102" w:rsidP="00DE3D51"/>
        </w:tc>
        <w:tc>
          <w:tcPr>
            <w:tcW w:w="1260" w:type="dxa"/>
            <w:vMerge/>
            <w:tcBorders>
              <w:top w:val="nil"/>
              <w:left w:val="single" w:sz="6" w:space="0" w:color="auto"/>
              <w:bottom w:val="single" w:sz="6" w:space="0" w:color="auto"/>
              <w:right w:val="single" w:sz="6" w:space="0" w:color="auto"/>
            </w:tcBorders>
          </w:tcPr>
          <w:p w:rsidR="00865102" w:rsidRPr="00DE3D51" w:rsidRDefault="00865102" w:rsidP="00DE3D51"/>
        </w:tc>
        <w:tc>
          <w:tcPr>
            <w:tcW w:w="1530" w:type="dxa"/>
            <w:vMerge/>
            <w:tcBorders>
              <w:top w:val="nil"/>
              <w:left w:val="single" w:sz="6" w:space="0" w:color="auto"/>
              <w:bottom w:val="single" w:sz="6" w:space="0" w:color="auto"/>
              <w:right w:val="single" w:sz="6" w:space="0" w:color="auto"/>
            </w:tcBorders>
          </w:tcPr>
          <w:p w:rsidR="00865102" w:rsidRPr="00DE3D51" w:rsidRDefault="00865102" w:rsidP="00DE3D51"/>
        </w:tc>
        <w:tc>
          <w:tcPr>
            <w:tcW w:w="851" w:type="dxa"/>
            <w:vMerge/>
            <w:tcBorders>
              <w:top w:val="nil"/>
              <w:left w:val="single" w:sz="6" w:space="0" w:color="auto"/>
              <w:bottom w:val="single" w:sz="6" w:space="0" w:color="auto"/>
              <w:right w:val="single" w:sz="6" w:space="0" w:color="auto"/>
            </w:tcBorders>
          </w:tcPr>
          <w:p w:rsidR="00865102" w:rsidRPr="00DE3D51" w:rsidRDefault="00865102" w:rsidP="00DE3D51"/>
        </w:tc>
        <w:tc>
          <w:tcPr>
            <w:tcW w:w="56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Д-т</w:t>
            </w:r>
          </w:p>
        </w:tc>
        <w:tc>
          <w:tcPr>
            <w:tcW w:w="56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К-т</w:t>
            </w:r>
          </w:p>
        </w:tc>
        <w:tc>
          <w:tcPr>
            <w:tcW w:w="85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Дата</w:t>
            </w:r>
          </w:p>
        </w:tc>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Сумма</w:t>
            </w:r>
          </w:p>
        </w:tc>
      </w:tr>
      <w:tr w:rsidR="00865102" w:rsidRPr="00DE3D51" w:rsidTr="00DE3D51">
        <w:trPr>
          <w:trHeight w:val="120"/>
        </w:trPr>
        <w:tc>
          <w:tcPr>
            <w:tcW w:w="144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Счет-фактура</w:t>
            </w:r>
          </w:p>
        </w:tc>
        <w:tc>
          <w:tcPr>
            <w:tcW w:w="144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1284</w:t>
            </w:r>
          </w:p>
        </w:tc>
        <w:tc>
          <w:tcPr>
            <w:tcW w:w="126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25.06.07</w:t>
            </w:r>
          </w:p>
        </w:tc>
        <w:tc>
          <w:tcPr>
            <w:tcW w:w="1530" w:type="dxa"/>
            <w:tcBorders>
              <w:top w:val="single" w:sz="6" w:space="0" w:color="auto"/>
              <w:left w:val="single" w:sz="6" w:space="0" w:color="auto"/>
              <w:bottom w:val="single" w:sz="6" w:space="0" w:color="auto"/>
              <w:right w:val="single" w:sz="6" w:space="0" w:color="auto"/>
            </w:tcBorders>
          </w:tcPr>
          <w:p w:rsidR="00865102" w:rsidRPr="00DE3D51" w:rsidRDefault="005A243E" w:rsidP="00DE3D51">
            <w:r w:rsidRPr="00DE3D51">
              <w:t>…..</w:t>
            </w:r>
          </w:p>
        </w:tc>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45211</w:t>
            </w:r>
          </w:p>
        </w:tc>
        <w:tc>
          <w:tcPr>
            <w:tcW w:w="56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10</w:t>
            </w:r>
          </w:p>
        </w:tc>
        <w:tc>
          <w:tcPr>
            <w:tcW w:w="56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60</w:t>
            </w:r>
          </w:p>
        </w:tc>
        <w:tc>
          <w:tcPr>
            <w:tcW w:w="85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26.06</w:t>
            </w:r>
          </w:p>
        </w:tc>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45211</w:t>
            </w:r>
          </w:p>
        </w:tc>
      </w:tr>
      <w:tr w:rsidR="00865102" w:rsidRPr="00DE3D51" w:rsidTr="00DE3D51">
        <w:trPr>
          <w:trHeight w:val="120"/>
        </w:trPr>
        <w:tc>
          <w:tcPr>
            <w:tcW w:w="144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Счет-фактура</w:t>
            </w:r>
          </w:p>
        </w:tc>
        <w:tc>
          <w:tcPr>
            <w:tcW w:w="144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8099</w:t>
            </w:r>
          </w:p>
        </w:tc>
        <w:tc>
          <w:tcPr>
            <w:tcW w:w="126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27.06.07</w:t>
            </w:r>
          </w:p>
        </w:tc>
        <w:tc>
          <w:tcPr>
            <w:tcW w:w="1530" w:type="dxa"/>
            <w:tcBorders>
              <w:top w:val="single" w:sz="6" w:space="0" w:color="auto"/>
              <w:left w:val="single" w:sz="6" w:space="0" w:color="auto"/>
              <w:bottom w:val="single" w:sz="6" w:space="0" w:color="auto"/>
              <w:right w:val="single" w:sz="6" w:space="0" w:color="auto"/>
            </w:tcBorders>
          </w:tcPr>
          <w:p w:rsidR="00865102" w:rsidRPr="00DE3D51" w:rsidRDefault="005A243E" w:rsidP="00DE3D51">
            <w:r w:rsidRPr="00DE3D51">
              <w:t>…..</w:t>
            </w:r>
          </w:p>
        </w:tc>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604522</w:t>
            </w:r>
          </w:p>
        </w:tc>
        <w:tc>
          <w:tcPr>
            <w:tcW w:w="56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10</w:t>
            </w:r>
          </w:p>
        </w:tc>
        <w:tc>
          <w:tcPr>
            <w:tcW w:w="56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60</w:t>
            </w:r>
          </w:p>
        </w:tc>
        <w:tc>
          <w:tcPr>
            <w:tcW w:w="85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27.06</w:t>
            </w:r>
          </w:p>
        </w:tc>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604522</w:t>
            </w:r>
          </w:p>
        </w:tc>
      </w:tr>
    </w:tbl>
    <w:p w:rsidR="00865102" w:rsidRDefault="00865102" w:rsidP="00DE3D51">
      <w:pPr>
        <w:pStyle w:val="ConsNonformat"/>
        <w:widowControl/>
        <w:spacing w:line="360" w:lineRule="auto"/>
        <w:ind w:right="0" w:firstLine="709"/>
        <w:jc w:val="both"/>
        <w:rPr>
          <w:rFonts w:ascii="Times New Roman" w:hAnsi="Times New Roman" w:cs="Times New Roman"/>
          <w:sz w:val="28"/>
          <w:szCs w:val="28"/>
        </w:rPr>
      </w:pPr>
    </w:p>
    <w:p w:rsidR="00865102" w:rsidRPr="00DE3D51" w:rsidRDefault="00DE3D51" w:rsidP="00DE3D51">
      <w:pPr>
        <w:pStyle w:val="ConsNonformat"/>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br w:type="page"/>
      </w:r>
      <w:r w:rsidR="00865102" w:rsidRPr="00DE3D51">
        <w:rPr>
          <w:rFonts w:ascii="Times New Roman" w:hAnsi="Times New Roman" w:cs="Times New Roman"/>
          <w:b/>
          <w:sz w:val="28"/>
          <w:szCs w:val="28"/>
        </w:rPr>
        <w:t>Проверка правильности отражения на счетах бухгалтерского учета операции по материальным ценностям</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851"/>
        <w:gridCol w:w="2220"/>
        <w:gridCol w:w="720"/>
        <w:gridCol w:w="720"/>
        <w:gridCol w:w="734"/>
        <w:gridCol w:w="850"/>
        <w:gridCol w:w="851"/>
        <w:gridCol w:w="850"/>
        <w:gridCol w:w="709"/>
      </w:tblGrid>
      <w:tr w:rsidR="00865102" w:rsidRPr="00DE3D51" w:rsidTr="00DE3D51">
        <w:trPr>
          <w:cantSplit/>
        </w:trPr>
        <w:tc>
          <w:tcPr>
            <w:tcW w:w="709" w:type="dxa"/>
          </w:tcPr>
          <w:p w:rsidR="00865102" w:rsidRPr="00DE3D51" w:rsidRDefault="00865102" w:rsidP="00DE3D51">
            <w:r w:rsidRPr="00DE3D51">
              <w:t>№ п/п</w:t>
            </w:r>
          </w:p>
        </w:tc>
        <w:tc>
          <w:tcPr>
            <w:tcW w:w="851" w:type="dxa"/>
          </w:tcPr>
          <w:p w:rsidR="00865102" w:rsidRPr="00DE3D51" w:rsidRDefault="00865102" w:rsidP="00DE3D51">
            <w:r w:rsidRPr="00DE3D51">
              <w:t>Дата</w:t>
            </w:r>
          </w:p>
        </w:tc>
        <w:tc>
          <w:tcPr>
            <w:tcW w:w="2220" w:type="dxa"/>
          </w:tcPr>
          <w:p w:rsidR="00865102" w:rsidRPr="00DE3D51" w:rsidRDefault="00865102" w:rsidP="00DE3D51">
            <w:r w:rsidRPr="00DE3D51">
              <w:t>Наименование аудита</w:t>
            </w:r>
          </w:p>
        </w:tc>
        <w:tc>
          <w:tcPr>
            <w:tcW w:w="1440" w:type="dxa"/>
            <w:gridSpan w:val="2"/>
          </w:tcPr>
          <w:p w:rsidR="00865102" w:rsidRPr="00DE3D51" w:rsidRDefault="00865102" w:rsidP="00DE3D51">
            <w:r w:rsidRPr="00DE3D51">
              <w:t>Сумма</w:t>
            </w:r>
          </w:p>
        </w:tc>
        <w:tc>
          <w:tcPr>
            <w:tcW w:w="3285" w:type="dxa"/>
            <w:gridSpan w:val="4"/>
          </w:tcPr>
          <w:p w:rsidR="00865102" w:rsidRPr="00DE3D51" w:rsidRDefault="00865102" w:rsidP="00DE3D51">
            <w:r w:rsidRPr="00DE3D51">
              <w:t>Корреспонденция счетов</w:t>
            </w:r>
          </w:p>
        </w:tc>
        <w:tc>
          <w:tcPr>
            <w:tcW w:w="709" w:type="dxa"/>
          </w:tcPr>
          <w:p w:rsidR="00865102" w:rsidRPr="00DE3D51" w:rsidRDefault="00865102" w:rsidP="00DE3D51">
            <w:r w:rsidRPr="00DE3D51">
              <w:t>Прим.</w:t>
            </w:r>
          </w:p>
        </w:tc>
      </w:tr>
      <w:tr w:rsidR="00865102" w:rsidRPr="00DE3D51" w:rsidTr="00DE3D51">
        <w:trPr>
          <w:cantSplit/>
        </w:trPr>
        <w:tc>
          <w:tcPr>
            <w:tcW w:w="709" w:type="dxa"/>
          </w:tcPr>
          <w:p w:rsidR="00865102" w:rsidRPr="00DE3D51" w:rsidRDefault="00865102" w:rsidP="00DE3D51"/>
        </w:tc>
        <w:tc>
          <w:tcPr>
            <w:tcW w:w="851" w:type="dxa"/>
          </w:tcPr>
          <w:p w:rsidR="00865102" w:rsidRPr="00DE3D51" w:rsidRDefault="00865102" w:rsidP="00DE3D51"/>
        </w:tc>
        <w:tc>
          <w:tcPr>
            <w:tcW w:w="2220" w:type="dxa"/>
          </w:tcPr>
          <w:p w:rsidR="00865102" w:rsidRPr="00DE3D51" w:rsidRDefault="00865102" w:rsidP="00DE3D51"/>
        </w:tc>
        <w:tc>
          <w:tcPr>
            <w:tcW w:w="1440" w:type="dxa"/>
            <w:gridSpan w:val="2"/>
          </w:tcPr>
          <w:p w:rsidR="00865102" w:rsidRPr="00DE3D51" w:rsidRDefault="00865102" w:rsidP="00DE3D51"/>
        </w:tc>
        <w:tc>
          <w:tcPr>
            <w:tcW w:w="1584" w:type="dxa"/>
            <w:gridSpan w:val="2"/>
          </w:tcPr>
          <w:p w:rsidR="00865102" w:rsidRPr="00DE3D51" w:rsidRDefault="00865102" w:rsidP="00DE3D51">
            <w:r w:rsidRPr="00DE3D51">
              <w:t>БУ</w:t>
            </w:r>
          </w:p>
        </w:tc>
        <w:tc>
          <w:tcPr>
            <w:tcW w:w="1701" w:type="dxa"/>
            <w:gridSpan w:val="2"/>
          </w:tcPr>
          <w:p w:rsidR="00865102" w:rsidRPr="00DE3D51" w:rsidRDefault="00865102" w:rsidP="00DE3D51">
            <w:r w:rsidRPr="00DE3D51">
              <w:t>А</w:t>
            </w:r>
          </w:p>
        </w:tc>
        <w:tc>
          <w:tcPr>
            <w:tcW w:w="709" w:type="dxa"/>
          </w:tcPr>
          <w:p w:rsidR="00865102" w:rsidRPr="00DE3D51" w:rsidRDefault="00865102" w:rsidP="00DE3D51"/>
        </w:tc>
      </w:tr>
      <w:tr w:rsidR="00865102" w:rsidRPr="00DE3D51" w:rsidTr="00DE3D51">
        <w:trPr>
          <w:cantSplit/>
        </w:trPr>
        <w:tc>
          <w:tcPr>
            <w:tcW w:w="709" w:type="dxa"/>
          </w:tcPr>
          <w:p w:rsidR="00865102" w:rsidRPr="00DE3D51" w:rsidRDefault="00865102" w:rsidP="00DE3D51"/>
        </w:tc>
        <w:tc>
          <w:tcPr>
            <w:tcW w:w="851" w:type="dxa"/>
          </w:tcPr>
          <w:p w:rsidR="00865102" w:rsidRPr="00DE3D51" w:rsidRDefault="00865102" w:rsidP="00DE3D51"/>
        </w:tc>
        <w:tc>
          <w:tcPr>
            <w:tcW w:w="2220" w:type="dxa"/>
          </w:tcPr>
          <w:p w:rsidR="00865102" w:rsidRPr="00DE3D51" w:rsidRDefault="00865102" w:rsidP="00DE3D51"/>
        </w:tc>
        <w:tc>
          <w:tcPr>
            <w:tcW w:w="720" w:type="dxa"/>
          </w:tcPr>
          <w:p w:rsidR="00865102" w:rsidRPr="00DE3D51" w:rsidRDefault="00865102" w:rsidP="00DE3D51">
            <w:r w:rsidRPr="00DE3D51">
              <w:t>БУ</w:t>
            </w:r>
          </w:p>
        </w:tc>
        <w:tc>
          <w:tcPr>
            <w:tcW w:w="720" w:type="dxa"/>
          </w:tcPr>
          <w:p w:rsidR="00865102" w:rsidRPr="00DE3D51" w:rsidRDefault="00865102" w:rsidP="00DE3D51">
            <w:r w:rsidRPr="00DE3D51">
              <w:t>А</w:t>
            </w:r>
          </w:p>
        </w:tc>
        <w:tc>
          <w:tcPr>
            <w:tcW w:w="734" w:type="dxa"/>
          </w:tcPr>
          <w:p w:rsidR="00865102" w:rsidRPr="00DE3D51" w:rsidRDefault="00865102" w:rsidP="00DE3D51">
            <w:r w:rsidRPr="00DE3D51">
              <w:t>Дебет</w:t>
            </w:r>
          </w:p>
        </w:tc>
        <w:tc>
          <w:tcPr>
            <w:tcW w:w="850" w:type="dxa"/>
          </w:tcPr>
          <w:p w:rsidR="00865102" w:rsidRPr="00DE3D51" w:rsidRDefault="00865102" w:rsidP="00DE3D51">
            <w:r w:rsidRPr="00DE3D51">
              <w:t>Кредит</w:t>
            </w:r>
          </w:p>
        </w:tc>
        <w:tc>
          <w:tcPr>
            <w:tcW w:w="851" w:type="dxa"/>
          </w:tcPr>
          <w:p w:rsidR="00865102" w:rsidRPr="00DE3D51" w:rsidRDefault="00865102" w:rsidP="00DE3D51">
            <w:r w:rsidRPr="00DE3D51">
              <w:t>Дебет</w:t>
            </w:r>
          </w:p>
        </w:tc>
        <w:tc>
          <w:tcPr>
            <w:tcW w:w="850" w:type="dxa"/>
          </w:tcPr>
          <w:p w:rsidR="00865102" w:rsidRPr="00DE3D51" w:rsidRDefault="00865102" w:rsidP="00DE3D51">
            <w:r w:rsidRPr="00DE3D51">
              <w:t>Кредит</w:t>
            </w:r>
          </w:p>
        </w:tc>
        <w:tc>
          <w:tcPr>
            <w:tcW w:w="709" w:type="dxa"/>
          </w:tcPr>
          <w:p w:rsidR="00865102" w:rsidRPr="00DE3D51" w:rsidRDefault="00865102" w:rsidP="00DE3D51"/>
        </w:tc>
      </w:tr>
      <w:tr w:rsidR="00865102" w:rsidRPr="00DE3D51" w:rsidTr="00DE3D51">
        <w:tc>
          <w:tcPr>
            <w:tcW w:w="709" w:type="dxa"/>
          </w:tcPr>
          <w:p w:rsidR="00865102" w:rsidRPr="00DE3D51" w:rsidRDefault="00865102" w:rsidP="00DE3D51">
            <w:r w:rsidRPr="00DE3D51">
              <w:t>1</w:t>
            </w:r>
          </w:p>
        </w:tc>
        <w:tc>
          <w:tcPr>
            <w:tcW w:w="851" w:type="dxa"/>
          </w:tcPr>
          <w:p w:rsidR="00865102" w:rsidRPr="00DE3D51" w:rsidRDefault="00865102" w:rsidP="00DE3D51">
            <w:r w:rsidRPr="00DE3D51">
              <w:t>18.06.07</w:t>
            </w:r>
          </w:p>
        </w:tc>
        <w:tc>
          <w:tcPr>
            <w:tcW w:w="2220" w:type="dxa"/>
          </w:tcPr>
          <w:p w:rsidR="00865102" w:rsidRPr="00DE3D51" w:rsidRDefault="00865102" w:rsidP="00DE3D51">
            <w:r w:rsidRPr="00DE3D51">
              <w:t>Отпущены материалы на цеховые нужды</w:t>
            </w:r>
          </w:p>
        </w:tc>
        <w:tc>
          <w:tcPr>
            <w:tcW w:w="720" w:type="dxa"/>
          </w:tcPr>
          <w:p w:rsidR="00865102" w:rsidRPr="00DE3D51" w:rsidRDefault="00865102" w:rsidP="00DE3D51">
            <w:r w:rsidRPr="00DE3D51">
              <w:t>41667</w:t>
            </w:r>
          </w:p>
        </w:tc>
        <w:tc>
          <w:tcPr>
            <w:tcW w:w="720" w:type="dxa"/>
          </w:tcPr>
          <w:p w:rsidR="00865102" w:rsidRPr="00DE3D51" w:rsidRDefault="00865102" w:rsidP="00DE3D51">
            <w:r w:rsidRPr="00DE3D51">
              <w:t>41667</w:t>
            </w:r>
          </w:p>
        </w:tc>
        <w:tc>
          <w:tcPr>
            <w:tcW w:w="734" w:type="dxa"/>
          </w:tcPr>
          <w:p w:rsidR="00865102" w:rsidRPr="00DE3D51" w:rsidRDefault="00865102" w:rsidP="00DE3D51">
            <w:r w:rsidRPr="00DE3D51">
              <w:t>25</w:t>
            </w:r>
          </w:p>
        </w:tc>
        <w:tc>
          <w:tcPr>
            <w:tcW w:w="850" w:type="dxa"/>
          </w:tcPr>
          <w:p w:rsidR="00865102" w:rsidRPr="00DE3D51" w:rsidRDefault="00865102" w:rsidP="00DE3D51">
            <w:r w:rsidRPr="00DE3D51">
              <w:t>10</w:t>
            </w:r>
          </w:p>
        </w:tc>
        <w:tc>
          <w:tcPr>
            <w:tcW w:w="851" w:type="dxa"/>
          </w:tcPr>
          <w:p w:rsidR="00865102" w:rsidRPr="00DE3D51" w:rsidRDefault="00865102" w:rsidP="00DE3D51">
            <w:r w:rsidRPr="00DE3D51">
              <w:t>25</w:t>
            </w:r>
          </w:p>
        </w:tc>
        <w:tc>
          <w:tcPr>
            <w:tcW w:w="850" w:type="dxa"/>
          </w:tcPr>
          <w:p w:rsidR="00865102" w:rsidRPr="00DE3D51" w:rsidRDefault="00865102" w:rsidP="00DE3D51">
            <w:r w:rsidRPr="00DE3D51">
              <w:t>10</w:t>
            </w:r>
          </w:p>
        </w:tc>
        <w:tc>
          <w:tcPr>
            <w:tcW w:w="709" w:type="dxa"/>
          </w:tcPr>
          <w:p w:rsidR="00865102" w:rsidRPr="00DE3D51" w:rsidRDefault="00865102" w:rsidP="00DE3D51">
            <w:r w:rsidRPr="00DE3D51">
              <w:t>корр. пр-ка</w:t>
            </w:r>
          </w:p>
        </w:tc>
      </w:tr>
      <w:tr w:rsidR="00865102" w:rsidRPr="00DE3D51" w:rsidTr="00DE3D51">
        <w:tc>
          <w:tcPr>
            <w:tcW w:w="709" w:type="dxa"/>
          </w:tcPr>
          <w:p w:rsidR="00865102" w:rsidRPr="00DE3D51" w:rsidRDefault="00865102" w:rsidP="00DE3D51">
            <w:r w:rsidRPr="00DE3D51">
              <w:t>2</w:t>
            </w:r>
          </w:p>
        </w:tc>
        <w:tc>
          <w:tcPr>
            <w:tcW w:w="851" w:type="dxa"/>
          </w:tcPr>
          <w:p w:rsidR="00865102" w:rsidRPr="00DE3D51" w:rsidRDefault="00865102" w:rsidP="00DE3D51">
            <w:r w:rsidRPr="00DE3D51">
              <w:t>24.06.07</w:t>
            </w:r>
          </w:p>
        </w:tc>
        <w:tc>
          <w:tcPr>
            <w:tcW w:w="2220" w:type="dxa"/>
          </w:tcPr>
          <w:p w:rsidR="00865102" w:rsidRPr="00DE3D51" w:rsidRDefault="00865102" w:rsidP="00DE3D51">
            <w:r w:rsidRPr="00DE3D51">
              <w:t>Поступление материала на цеховые нужды</w:t>
            </w:r>
          </w:p>
        </w:tc>
        <w:tc>
          <w:tcPr>
            <w:tcW w:w="720" w:type="dxa"/>
          </w:tcPr>
          <w:p w:rsidR="00865102" w:rsidRPr="00DE3D51" w:rsidRDefault="00865102" w:rsidP="00DE3D51">
            <w:r w:rsidRPr="00DE3D51">
              <w:t>37500</w:t>
            </w:r>
          </w:p>
        </w:tc>
        <w:tc>
          <w:tcPr>
            <w:tcW w:w="720" w:type="dxa"/>
          </w:tcPr>
          <w:p w:rsidR="00865102" w:rsidRPr="00DE3D51" w:rsidRDefault="00865102" w:rsidP="00DE3D51">
            <w:r w:rsidRPr="00DE3D51">
              <w:t>37500</w:t>
            </w:r>
          </w:p>
        </w:tc>
        <w:tc>
          <w:tcPr>
            <w:tcW w:w="734" w:type="dxa"/>
          </w:tcPr>
          <w:p w:rsidR="00865102" w:rsidRPr="00DE3D51" w:rsidRDefault="00865102" w:rsidP="00DE3D51">
            <w:r w:rsidRPr="00DE3D51">
              <w:t>10</w:t>
            </w:r>
          </w:p>
        </w:tc>
        <w:tc>
          <w:tcPr>
            <w:tcW w:w="850" w:type="dxa"/>
          </w:tcPr>
          <w:p w:rsidR="00865102" w:rsidRPr="00DE3D51" w:rsidRDefault="00865102" w:rsidP="00DE3D51">
            <w:r w:rsidRPr="00DE3D51">
              <w:t>60</w:t>
            </w:r>
          </w:p>
        </w:tc>
        <w:tc>
          <w:tcPr>
            <w:tcW w:w="851" w:type="dxa"/>
          </w:tcPr>
          <w:p w:rsidR="00865102" w:rsidRPr="00DE3D51" w:rsidRDefault="00865102" w:rsidP="00DE3D51">
            <w:r w:rsidRPr="00DE3D51">
              <w:t>10</w:t>
            </w:r>
          </w:p>
        </w:tc>
        <w:tc>
          <w:tcPr>
            <w:tcW w:w="850" w:type="dxa"/>
          </w:tcPr>
          <w:p w:rsidR="00865102" w:rsidRPr="00DE3D51" w:rsidRDefault="00865102" w:rsidP="00DE3D51">
            <w:r w:rsidRPr="00DE3D51">
              <w:t>60</w:t>
            </w:r>
          </w:p>
        </w:tc>
        <w:tc>
          <w:tcPr>
            <w:tcW w:w="709" w:type="dxa"/>
          </w:tcPr>
          <w:p w:rsidR="00865102" w:rsidRPr="00DE3D51" w:rsidRDefault="00865102" w:rsidP="00DE3D51">
            <w:r w:rsidRPr="00DE3D51">
              <w:t>корр. пр-ка</w:t>
            </w:r>
          </w:p>
        </w:tc>
      </w:tr>
      <w:tr w:rsidR="00865102" w:rsidRPr="00DE3D51" w:rsidTr="00DE3D51">
        <w:tc>
          <w:tcPr>
            <w:tcW w:w="709" w:type="dxa"/>
          </w:tcPr>
          <w:p w:rsidR="00865102" w:rsidRPr="00DE3D51" w:rsidRDefault="00865102" w:rsidP="00DE3D51">
            <w:r w:rsidRPr="00DE3D51">
              <w:t>3</w:t>
            </w:r>
          </w:p>
        </w:tc>
        <w:tc>
          <w:tcPr>
            <w:tcW w:w="851" w:type="dxa"/>
          </w:tcPr>
          <w:p w:rsidR="00865102" w:rsidRPr="00DE3D51" w:rsidRDefault="00865102" w:rsidP="00DE3D51">
            <w:r w:rsidRPr="00DE3D51">
              <w:t>26.06.07</w:t>
            </w:r>
          </w:p>
        </w:tc>
        <w:tc>
          <w:tcPr>
            <w:tcW w:w="2220" w:type="dxa"/>
          </w:tcPr>
          <w:p w:rsidR="00865102" w:rsidRPr="00DE3D51" w:rsidRDefault="00865102" w:rsidP="00DE3D51">
            <w:r w:rsidRPr="00DE3D51">
              <w:t>Отпущены материалы на ремонт ОС</w:t>
            </w:r>
          </w:p>
        </w:tc>
        <w:tc>
          <w:tcPr>
            <w:tcW w:w="720" w:type="dxa"/>
          </w:tcPr>
          <w:p w:rsidR="00865102" w:rsidRPr="00DE3D51" w:rsidRDefault="00865102" w:rsidP="00DE3D51">
            <w:r w:rsidRPr="00DE3D51">
              <w:t>5000</w:t>
            </w:r>
          </w:p>
        </w:tc>
        <w:tc>
          <w:tcPr>
            <w:tcW w:w="720" w:type="dxa"/>
          </w:tcPr>
          <w:p w:rsidR="00865102" w:rsidRPr="00DE3D51" w:rsidRDefault="00865102" w:rsidP="00DE3D51">
            <w:r w:rsidRPr="00DE3D51">
              <w:t>5000</w:t>
            </w:r>
          </w:p>
        </w:tc>
        <w:tc>
          <w:tcPr>
            <w:tcW w:w="734" w:type="dxa"/>
          </w:tcPr>
          <w:p w:rsidR="00865102" w:rsidRPr="00DE3D51" w:rsidRDefault="00865102" w:rsidP="00DE3D51">
            <w:r w:rsidRPr="00DE3D51">
              <w:t>08</w:t>
            </w:r>
          </w:p>
        </w:tc>
        <w:tc>
          <w:tcPr>
            <w:tcW w:w="850" w:type="dxa"/>
          </w:tcPr>
          <w:p w:rsidR="00865102" w:rsidRPr="00DE3D51" w:rsidRDefault="00865102" w:rsidP="00DE3D51">
            <w:r w:rsidRPr="00DE3D51">
              <w:t>10</w:t>
            </w:r>
          </w:p>
        </w:tc>
        <w:tc>
          <w:tcPr>
            <w:tcW w:w="851" w:type="dxa"/>
          </w:tcPr>
          <w:p w:rsidR="00865102" w:rsidRPr="00DE3D51" w:rsidRDefault="00865102" w:rsidP="00DE3D51">
            <w:r w:rsidRPr="00DE3D51">
              <w:t>08</w:t>
            </w:r>
          </w:p>
        </w:tc>
        <w:tc>
          <w:tcPr>
            <w:tcW w:w="850" w:type="dxa"/>
          </w:tcPr>
          <w:p w:rsidR="00865102" w:rsidRPr="00DE3D51" w:rsidRDefault="00865102" w:rsidP="00DE3D51">
            <w:r w:rsidRPr="00DE3D51">
              <w:t>10</w:t>
            </w:r>
          </w:p>
        </w:tc>
        <w:tc>
          <w:tcPr>
            <w:tcW w:w="709" w:type="dxa"/>
          </w:tcPr>
          <w:p w:rsidR="00865102" w:rsidRPr="00DE3D51" w:rsidRDefault="00865102" w:rsidP="00DE3D51">
            <w:r w:rsidRPr="00DE3D51">
              <w:t>корр. пр-ка</w:t>
            </w:r>
          </w:p>
        </w:tc>
      </w:tr>
    </w:tbl>
    <w:p w:rsidR="00865102" w:rsidRPr="00DE3D51" w:rsidRDefault="00865102" w:rsidP="00DE3D51">
      <w:pPr>
        <w:pStyle w:val="31"/>
        <w:overflowPunct w:val="0"/>
        <w:autoSpaceDE w:val="0"/>
        <w:autoSpaceDN w:val="0"/>
        <w:adjustRightInd w:val="0"/>
        <w:spacing w:after="0"/>
        <w:ind w:left="0" w:firstLine="709"/>
        <w:rPr>
          <w:sz w:val="28"/>
          <w:szCs w:val="28"/>
        </w:rPr>
      </w:pP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На основании актов инвентаризаций, актов о потерях и недостачах, утвержденных норм естественной убыли, регистров аналитического и синтетического учета проверяем правильность расчетов бухгалтера при определении размера отклонений от установленных нормативов расходования материалов стоимости материалов, подлежащих списанию.</w:t>
      </w:r>
    </w:p>
    <w:p w:rsidR="00865102" w:rsidRPr="00DE3D51" w:rsidRDefault="00865102" w:rsidP="00DE3D51">
      <w:pPr>
        <w:pStyle w:val="ConsNonformat"/>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xml:space="preserve">В организации разработаны </w:t>
      </w:r>
      <w:r w:rsidR="005A243E" w:rsidRPr="00DE3D51">
        <w:rPr>
          <w:rFonts w:ascii="Times New Roman" w:hAnsi="Times New Roman" w:cs="Times New Roman"/>
          <w:sz w:val="28"/>
          <w:szCs w:val="28"/>
        </w:rPr>
        <w:t xml:space="preserve">могут быть </w:t>
      </w:r>
      <w:r w:rsidRPr="00DE3D51">
        <w:rPr>
          <w:rFonts w:ascii="Times New Roman" w:hAnsi="Times New Roman" w:cs="Times New Roman"/>
          <w:sz w:val="28"/>
          <w:szCs w:val="28"/>
        </w:rPr>
        <w:t xml:space="preserve">собственные нормы потерь при производстве пластиковых окон путем </w:t>
      </w:r>
      <w:r w:rsidR="005A243E" w:rsidRPr="00DE3D51">
        <w:rPr>
          <w:rFonts w:ascii="Times New Roman" w:hAnsi="Times New Roman" w:cs="Times New Roman"/>
          <w:sz w:val="28"/>
          <w:szCs w:val="28"/>
        </w:rPr>
        <w:t>замера, просчета, завеса. Создается</w:t>
      </w:r>
      <w:r w:rsidRPr="00DE3D51">
        <w:rPr>
          <w:rFonts w:ascii="Times New Roman" w:hAnsi="Times New Roman" w:cs="Times New Roman"/>
          <w:sz w:val="28"/>
          <w:szCs w:val="28"/>
        </w:rPr>
        <w:t xml:space="preserve"> соответствующий приказ.</w:t>
      </w:r>
    </w:p>
    <w:p w:rsidR="00865102" w:rsidRPr="00DE3D51" w:rsidRDefault="005A243E"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Сопоставляются</w:t>
      </w:r>
      <w:r w:rsidR="00865102" w:rsidRPr="00DE3D51">
        <w:rPr>
          <w:rFonts w:ascii="Times New Roman" w:hAnsi="Times New Roman" w:cs="Times New Roman"/>
          <w:sz w:val="28"/>
          <w:szCs w:val="28"/>
        </w:rPr>
        <w:t xml:space="preserve"> данные первичных документов на списание материалов (требований, накладных, лимитно-заборных карт, актов на списание и т.д.) и регистров аналитического и синтетического учета с данными бухгалтерского учета.</w:t>
      </w:r>
    </w:p>
    <w:p w:rsidR="00865102"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В ходе проверки правильности определения стоимости МПЗ, приобретенных с применением неденежных форм расчетов данные договоров поставки, договоров мены, спецификаций, накладных поставщиков, актов зачета встречных требований, книг учета векселей и ценных бумаг, регистров аналитического и синтетического учета сопоставляются с данными бухгалтерского учета. Результаты выполнения процедуры отражаются в рабочем документе</w:t>
      </w:r>
      <w:r w:rsidR="00DE3D51">
        <w:rPr>
          <w:rFonts w:ascii="Times New Roman" w:hAnsi="Times New Roman" w:cs="Times New Roman"/>
          <w:sz w:val="28"/>
          <w:szCs w:val="28"/>
        </w:rPr>
        <w:t>.</w:t>
      </w:r>
    </w:p>
    <w:tbl>
      <w:tblPr>
        <w:tblW w:w="9072" w:type="dxa"/>
        <w:tblInd w:w="212" w:type="dxa"/>
        <w:tblLayout w:type="fixed"/>
        <w:tblCellMar>
          <w:left w:w="70" w:type="dxa"/>
          <w:right w:w="70" w:type="dxa"/>
        </w:tblCellMar>
        <w:tblLook w:val="0000" w:firstRow="0" w:lastRow="0" w:firstColumn="0" w:lastColumn="0" w:noHBand="0" w:noVBand="0"/>
      </w:tblPr>
      <w:tblGrid>
        <w:gridCol w:w="1613"/>
        <w:gridCol w:w="1350"/>
        <w:gridCol w:w="1620"/>
        <w:gridCol w:w="1620"/>
        <w:gridCol w:w="1620"/>
        <w:gridCol w:w="1249"/>
      </w:tblGrid>
      <w:tr w:rsidR="00865102" w:rsidRPr="00DE3D51" w:rsidTr="00DE3D51">
        <w:trPr>
          <w:cantSplit/>
          <w:trHeight w:val="480"/>
        </w:trPr>
        <w:tc>
          <w:tcPr>
            <w:tcW w:w="1613" w:type="dxa"/>
            <w:vMerge w:val="restart"/>
            <w:tcBorders>
              <w:top w:val="single" w:sz="6" w:space="0" w:color="auto"/>
              <w:left w:val="single" w:sz="6" w:space="0" w:color="auto"/>
              <w:bottom w:val="nil"/>
              <w:right w:val="single" w:sz="6" w:space="0" w:color="auto"/>
            </w:tcBorders>
          </w:tcPr>
          <w:p w:rsidR="00DE3D51" w:rsidRDefault="00DE3D51" w:rsidP="00DE3D51">
            <w:r>
              <w:br w:type="page"/>
            </w:r>
            <w:r w:rsidR="00865102" w:rsidRPr="00DE3D51">
              <w:t>Наименование</w:t>
            </w:r>
          </w:p>
          <w:p w:rsidR="00865102" w:rsidRPr="00DE3D51" w:rsidRDefault="00865102" w:rsidP="00DE3D51">
            <w:r w:rsidRPr="00DE3D51">
              <w:t>материала</w:t>
            </w:r>
          </w:p>
        </w:tc>
        <w:tc>
          <w:tcPr>
            <w:tcW w:w="1350" w:type="dxa"/>
            <w:vMerge w:val="restart"/>
            <w:tcBorders>
              <w:top w:val="single" w:sz="6" w:space="0" w:color="auto"/>
              <w:left w:val="single" w:sz="6" w:space="0" w:color="auto"/>
              <w:bottom w:val="nil"/>
              <w:right w:val="single" w:sz="6" w:space="0" w:color="auto"/>
            </w:tcBorders>
          </w:tcPr>
          <w:p w:rsidR="00DE3D51" w:rsidRDefault="00865102" w:rsidP="00DE3D51">
            <w:r w:rsidRPr="00DE3D51">
              <w:t>Реквизиты</w:t>
            </w:r>
          </w:p>
          <w:p w:rsidR="00865102" w:rsidRPr="00DE3D51" w:rsidRDefault="00865102" w:rsidP="00DE3D51">
            <w:r w:rsidRPr="00DE3D51">
              <w:t>договора</w:t>
            </w:r>
          </w:p>
        </w:tc>
        <w:tc>
          <w:tcPr>
            <w:tcW w:w="1620" w:type="dxa"/>
            <w:vMerge w:val="restart"/>
            <w:tcBorders>
              <w:top w:val="single" w:sz="6" w:space="0" w:color="auto"/>
              <w:left w:val="single" w:sz="6" w:space="0" w:color="auto"/>
              <w:bottom w:val="nil"/>
              <w:right w:val="single" w:sz="6" w:space="0" w:color="auto"/>
            </w:tcBorders>
          </w:tcPr>
          <w:p w:rsidR="00DE3D51" w:rsidRDefault="00865102" w:rsidP="00DE3D51">
            <w:r w:rsidRPr="00DE3D51">
              <w:t xml:space="preserve">Стоимость </w:t>
            </w:r>
          </w:p>
          <w:p w:rsidR="00865102" w:rsidRPr="00DE3D51" w:rsidRDefault="00865102" w:rsidP="00DE3D51">
            <w:r w:rsidRPr="00DE3D51">
              <w:t>материала по договору</w:t>
            </w:r>
          </w:p>
        </w:tc>
        <w:tc>
          <w:tcPr>
            <w:tcW w:w="1620" w:type="dxa"/>
            <w:vMerge w:val="restart"/>
            <w:tcBorders>
              <w:top w:val="single" w:sz="6" w:space="0" w:color="auto"/>
              <w:left w:val="single" w:sz="6" w:space="0" w:color="auto"/>
              <w:bottom w:val="nil"/>
              <w:right w:val="single" w:sz="6" w:space="0" w:color="auto"/>
            </w:tcBorders>
          </w:tcPr>
          <w:p w:rsidR="00DE3D51" w:rsidRDefault="00865102" w:rsidP="00DE3D51">
            <w:r w:rsidRPr="00DE3D51">
              <w:t>Фактические</w:t>
            </w:r>
          </w:p>
          <w:p w:rsidR="00865102" w:rsidRPr="00DE3D51" w:rsidRDefault="00865102" w:rsidP="00DE3D51">
            <w:r w:rsidRPr="00DE3D51">
              <w:t>затраты</w:t>
            </w:r>
          </w:p>
        </w:tc>
        <w:tc>
          <w:tcPr>
            <w:tcW w:w="2869"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Суммы расходов,</w:t>
            </w:r>
            <w:r w:rsidR="00DE3D51">
              <w:t xml:space="preserve"> </w:t>
            </w:r>
            <w:r w:rsidRPr="00DE3D51">
              <w:t>включенные в стоимость</w:t>
            </w:r>
            <w:r w:rsidR="00DE3D51">
              <w:t xml:space="preserve"> </w:t>
            </w:r>
            <w:r w:rsidRPr="00DE3D51">
              <w:t>материалов</w:t>
            </w:r>
          </w:p>
        </w:tc>
      </w:tr>
      <w:tr w:rsidR="00865102" w:rsidRPr="00DE3D51" w:rsidTr="00DE3D51">
        <w:trPr>
          <w:cantSplit/>
          <w:trHeight w:val="360"/>
        </w:trPr>
        <w:tc>
          <w:tcPr>
            <w:tcW w:w="1613" w:type="dxa"/>
            <w:vMerge/>
            <w:tcBorders>
              <w:top w:val="nil"/>
              <w:left w:val="single" w:sz="6" w:space="0" w:color="auto"/>
              <w:bottom w:val="single" w:sz="6" w:space="0" w:color="auto"/>
              <w:right w:val="single" w:sz="6" w:space="0" w:color="auto"/>
            </w:tcBorders>
          </w:tcPr>
          <w:p w:rsidR="00865102" w:rsidRPr="00DE3D51" w:rsidRDefault="00865102" w:rsidP="00DE3D51"/>
        </w:tc>
        <w:tc>
          <w:tcPr>
            <w:tcW w:w="1350" w:type="dxa"/>
            <w:vMerge/>
            <w:tcBorders>
              <w:top w:val="nil"/>
              <w:left w:val="single" w:sz="6" w:space="0" w:color="auto"/>
              <w:bottom w:val="single" w:sz="6" w:space="0" w:color="auto"/>
              <w:right w:val="single" w:sz="6" w:space="0" w:color="auto"/>
            </w:tcBorders>
          </w:tcPr>
          <w:p w:rsidR="00865102" w:rsidRPr="00DE3D51" w:rsidRDefault="00865102" w:rsidP="00DE3D51"/>
        </w:tc>
        <w:tc>
          <w:tcPr>
            <w:tcW w:w="1620" w:type="dxa"/>
            <w:vMerge/>
            <w:tcBorders>
              <w:top w:val="nil"/>
              <w:left w:val="single" w:sz="6" w:space="0" w:color="auto"/>
              <w:bottom w:val="single" w:sz="6" w:space="0" w:color="auto"/>
              <w:right w:val="single" w:sz="6" w:space="0" w:color="auto"/>
            </w:tcBorders>
          </w:tcPr>
          <w:p w:rsidR="00865102" w:rsidRPr="00DE3D51" w:rsidRDefault="00865102" w:rsidP="00DE3D51"/>
        </w:tc>
        <w:tc>
          <w:tcPr>
            <w:tcW w:w="1620" w:type="dxa"/>
            <w:vMerge/>
            <w:tcBorders>
              <w:top w:val="nil"/>
              <w:left w:val="single" w:sz="6" w:space="0" w:color="auto"/>
              <w:bottom w:val="single" w:sz="6" w:space="0" w:color="auto"/>
              <w:right w:val="single" w:sz="6" w:space="0" w:color="auto"/>
            </w:tcBorders>
          </w:tcPr>
          <w:p w:rsidR="00865102" w:rsidRPr="00DE3D51" w:rsidRDefault="00865102" w:rsidP="00DE3D51"/>
        </w:tc>
        <w:tc>
          <w:tcPr>
            <w:tcW w:w="1620" w:type="dxa"/>
            <w:tcBorders>
              <w:top w:val="single" w:sz="6" w:space="0" w:color="auto"/>
              <w:left w:val="single" w:sz="6" w:space="0" w:color="auto"/>
              <w:bottom w:val="single" w:sz="6" w:space="0" w:color="auto"/>
              <w:right w:val="single" w:sz="6" w:space="0" w:color="auto"/>
            </w:tcBorders>
          </w:tcPr>
          <w:p w:rsidR="00DE3D51" w:rsidRDefault="00865102" w:rsidP="00DE3D51">
            <w:r w:rsidRPr="00DE3D51">
              <w:t>По данным</w:t>
            </w:r>
            <w:r w:rsidR="00DE3D51">
              <w:t xml:space="preserve"> </w:t>
            </w:r>
          </w:p>
          <w:p w:rsidR="00865102" w:rsidRPr="00DE3D51" w:rsidRDefault="00865102" w:rsidP="00DE3D51">
            <w:r w:rsidRPr="00DE3D51">
              <w:t>организации</w:t>
            </w:r>
          </w:p>
        </w:tc>
        <w:tc>
          <w:tcPr>
            <w:tcW w:w="1249" w:type="dxa"/>
            <w:tcBorders>
              <w:top w:val="single" w:sz="6" w:space="0" w:color="auto"/>
              <w:left w:val="single" w:sz="6" w:space="0" w:color="auto"/>
              <w:bottom w:val="single" w:sz="6" w:space="0" w:color="auto"/>
              <w:right w:val="single" w:sz="6" w:space="0" w:color="auto"/>
            </w:tcBorders>
          </w:tcPr>
          <w:p w:rsidR="00DE3D51" w:rsidRDefault="00865102" w:rsidP="00DE3D51">
            <w:r w:rsidRPr="00DE3D51">
              <w:t xml:space="preserve">По данным </w:t>
            </w:r>
          </w:p>
          <w:p w:rsidR="00865102" w:rsidRPr="00DE3D51" w:rsidRDefault="00865102" w:rsidP="00DE3D51">
            <w:r w:rsidRPr="00DE3D51">
              <w:t>аудитора</w:t>
            </w:r>
          </w:p>
        </w:tc>
      </w:tr>
      <w:tr w:rsidR="00865102" w:rsidRPr="00DE3D51" w:rsidTr="00DE3D51">
        <w:trPr>
          <w:trHeight w:val="120"/>
        </w:trPr>
        <w:tc>
          <w:tcPr>
            <w:tcW w:w="1613" w:type="dxa"/>
            <w:tcBorders>
              <w:top w:val="single" w:sz="6" w:space="0" w:color="auto"/>
              <w:left w:val="single" w:sz="6" w:space="0" w:color="auto"/>
              <w:bottom w:val="single" w:sz="6" w:space="0" w:color="auto"/>
              <w:right w:val="single" w:sz="6" w:space="0" w:color="auto"/>
            </w:tcBorders>
          </w:tcPr>
          <w:p w:rsidR="00865102" w:rsidRPr="00DE3D51" w:rsidRDefault="005A243E" w:rsidP="00DE3D51">
            <w:r w:rsidRPr="00DE3D51">
              <w:t>…..</w:t>
            </w:r>
          </w:p>
        </w:tc>
        <w:tc>
          <w:tcPr>
            <w:tcW w:w="135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48 от 01.01.0</w:t>
            </w:r>
            <w:r w:rsidR="005A243E" w:rsidRPr="00DE3D51">
              <w:t>8</w:t>
            </w:r>
          </w:p>
        </w:tc>
        <w:tc>
          <w:tcPr>
            <w:tcW w:w="162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Согласно приложения</w:t>
            </w:r>
          </w:p>
        </w:tc>
        <w:tc>
          <w:tcPr>
            <w:tcW w:w="162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48450</w:t>
            </w:r>
          </w:p>
        </w:tc>
        <w:tc>
          <w:tcPr>
            <w:tcW w:w="162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0</w:t>
            </w:r>
          </w:p>
        </w:tc>
        <w:tc>
          <w:tcPr>
            <w:tcW w:w="1249"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45,50</w:t>
            </w:r>
          </w:p>
        </w:tc>
      </w:tr>
      <w:tr w:rsidR="00865102" w:rsidRPr="00DE3D51" w:rsidTr="00DE3D51">
        <w:trPr>
          <w:trHeight w:val="120"/>
        </w:trPr>
        <w:tc>
          <w:tcPr>
            <w:tcW w:w="1613" w:type="dxa"/>
            <w:tcBorders>
              <w:top w:val="single" w:sz="6" w:space="0" w:color="auto"/>
              <w:left w:val="single" w:sz="6" w:space="0" w:color="auto"/>
              <w:bottom w:val="single" w:sz="6" w:space="0" w:color="auto"/>
              <w:right w:val="single" w:sz="6" w:space="0" w:color="auto"/>
            </w:tcBorders>
          </w:tcPr>
          <w:p w:rsidR="00865102" w:rsidRPr="00DE3D51" w:rsidRDefault="005A243E" w:rsidP="00DE3D51">
            <w:r w:rsidRPr="00DE3D51">
              <w:t>…..</w:t>
            </w:r>
          </w:p>
        </w:tc>
        <w:tc>
          <w:tcPr>
            <w:tcW w:w="135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658 от 15.06.0</w:t>
            </w:r>
            <w:r w:rsidR="005A243E" w:rsidRPr="00DE3D51">
              <w:t>8</w:t>
            </w:r>
          </w:p>
        </w:tc>
        <w:tc>
          <w:tcPr>
            <w:tcW w:w="162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4256,30</w:t>
            </w:r>
          </w:p>
        </w:tc>
        <w:tc>
          <w:tcPr>
            <w:tcW w:w="162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4256,30</w:t>
            </w:r>
          </w:p>
        </w:tc>
        <w:tc>
          <w:tcPr>
            <w:tcW w:w="162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0</w:t>
            </w:r>
          </w:p>
        </w:tc>
        <w:tc>
          <w:tcPr>
            <w:tcW w:w="1249"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0</w:t>
            </w:r>
          </w:p>
        </w:tc>
      </w:tr>
    </w:tbl>
    <w:p w:rsidR="00865102" w:rsidRPr="00DE3D51" w:rsidRDefault="00865102" w:rsidP="00DE3D51">
      <w:pPr>
        <w:pStyle w:val="ConsNonformat"/>
        <w:widowControl/>
        <w:spacing w:line="360" w:lineRule="auto"/>
        <w:ind w:right="0" w:firstLine="709"/>
        <w:jc w:val="both"/>
        <w:rPr>
          <w:rFonts w:ascii="Times New Roman" w:hAnsi="Times New Roman" w:cs="Times New Roman"/>
          <w:sz w:val="28"/>
          <w:szCs w:val="28"/>
        </w:rPr>
      </w:pPr>
    </w:p>
    <w:p w:rsidR="00865102" w:rsidRPr="00DE3D51" w:rsidRDefault="00865102" w:rsidP="00DE3D51">
      <w:pPr>
        <w:pStyle w:val="ConsNonformat"/>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Отклонение в сумме расх</w:t>
      </w:r>
      <w:r w:rsidR="004F65A6" w:rsidRPr="00DE3D51">
        <w:rPr>
          <w:rFonts w:ascii="Times New Roman" w:hAnsi="Times New Roman" w:cs="Times New Roman"/>
          <w:sz w:val="28"/>
          <w:szCs w:val="28"/>
        </w:rPr>
        <w:t>одов на 45 руб. не существенно - б</w:t>
      </w:r>
      <w:r w:rsidRPr="00DE3D51">
        <w:rPr>
          <w:rFonts w:ascii="Times New Roman" w:hAnsi="Times New Roman" w:cs="Times New Roman"/>
          <w:sz w:val="28"/>
          <w:szCs w:val="28"/>
        </w:rPr>
        <w:t>ухгалтер</w:t>
      </w:r>
      <w:r w:rsidR="005A243E" w:rsidRPr="00DE3D51">
        <w:rPr>
          <w:rFonts w:ascii="Times New Roman" w:hAnsi="Times New Roman" w:cs="Times New Roman"/>
          <w:sz w:val="28"/>
          <w:szCs w:val="28"/>
        </w:rPr>
        <w:t xml:space="preserve"> мог не верно отразить</w:t>
      </w:r>
      <w:r w:rsidRPr="00DE3D51">
        <w:rPr>
          <w:rFonts w:ascii="Times New Roman" w:hAnsi="Times New Roman" w:cs="Times New Roman"/>
          <w:sz w:val="28"/>
          <w:szCs w:val="28"/>
        </w:rPr>
        <w:t xml:space="preserve"> транспортные расходы.</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В ходе процедуры по данным регистров синтетического учета проверяется правильность отражения операций с МПЗ на счетах бухгалтерского учета. Результаты выполнения процедуры отражаются в рабочих документах по каждому из проверяемых видов МПЗ.</w:t>
      </w:r>
    </w:p>
    <w:p w:rsidR="00865102" w:rsidRPr="00DE3D51" w:rsidRDefault="00865102" w:rsidP="00DE3D51">
      <w:pPr>
        <w:pStyle w:val="ConsNonformat"/>
        <w:widowControl/>
        <w:spacing w:line="360" w:lineRule="auto"/>
        <w:ind w:right="0" w:firstLine="709"/>
        <w:jc w:val="both"/>
        <w:rPr>
          <w:rFonts w:ascii="Times New Roman" w:hAnsi="Times New Roman" w:cs="Times New Roman"/>
          <w:sz w:val="28"/>
          <w:szCs w:val="28"/>
        </w:rPr>
      </w:pPr>
    </w:p>
    <w:p w:rsidR="00865102" w:rsidRPr="00DE3D51" w:rsidRDefault="00865102" w:rsidP="00DE3D51">
      <w:pPr>
        <w:pStyle w:val="ConsNormal"/>
        <w:widowControl/>
        <w:spacing w:line="360" w:lineRule="auto"/>
        <w:ind w:right="0" w:firstLine="709"/>
        <w:jc w:val="both"/>
        <w:rPr>
          <w:rFonts w:ascii="Times New Roman" w:hAnsi="Times New Roman" w:cs="Times New Roman"/>
          <w:b/>
          <w:sz w:val="28"/>
          <w:szCs w:val="28"/>
        </w:rPr>
      </w:pPr>
      <w:r w:rsidRPr="00DE3D51">
        <w:rPr>
          <w:rFonts w:ascii="Times New Roman" w:hAnsi="Times New Roman" w:cs="Times New Roman"/>
          <w:b/>
          <w:sz w:val="28"/>
          <w:szCs w:val="28"/>
        </w:rPr>
        <w:t>Проверка корреспонденции счетов по операциям с тарой</w:t>
      </w:r>
    </w:p>
    <w:tbl>
      <w:tblPr>
        <w:tblW w:w="9072" w:type="dxa"/>
        <w:tblInd w:w="212" w:type="dxa"/>
        <w:tblLayout w:type="fixed"/>
        <w:tblCellMar>
          <w:left w:w="70" w:type="dxa"/>
          <w:right w:w="70" w:type="dxa"/>
        </w:tblCellMar>
        <w:tblLook w:val="0000" w:firstRow="0" w:lastRow="0" w:firstColumn="0" w:lastColumn="0" w:noHBand="0" w:noVBand="0"/>
      </w:tblPr>
      <w:tblGrid>
        <w:gridCol w:w="851"/>
        <w:gridCol w:w="3260"/>
        <w:gridCol w:w="67"/>
        <w:gridCol w:w="2700"/>
        <w:gridCol w:w="2194"/>
      </w:tblGrid>
      <w:tr w:rsidR="00865102" w:rsidRPr="00DE3D51" w:rsidTr="00DE3D51">
        <w:trPr>
          <w:trHeight w:val="600"/>
        </w:trPr>
        <w:tc>
          <w:tcPr>
            <w:tcW w:w="851" w:type="dxa"/>
            <w:tcBorders>
              <w:top w:val="single" w:sz="6" w:space="0" w:color="auto"/>
              <w:left w:val="single" w:sz="6" w:space="0" w:color="auto"/>
              <w:bottom w:val="single" w:sz="6" w:space="0" w:color="auto"/>
              <w:right w:val="single" w:sz="6" w:space="0" w:color="auto"/>
            </w:tcBorders>
          </w:tcPr>
          <w:p w:rsidR="00DE3D51" w:rsidRDefault="00865102" w:rsidP="00DE3D51">
            <w:r w:rsidRPr="00DE3D51">
              <w:t xml:space="preserve">N </w:t>
            </w:r>
          </w:p>
          <w:p w:rsidR="00865102" w:rsidRPr="00DE3D51" w:rsidRDefault="00865102" w:rsidP="00DE3D51">
            <w:r w:rsidRPr="00DE3D51">
              <w:t>п/п</w:t>
            </w:r>
          </w:p>
        </w:tc>
        <w:tc>
          <w:tcPr>
            <w:tcW w:w="3327"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Содержание хозяйственной операции</w:t>
            </w:r>
          </w:p>
        </w:tc>
        <w:tc>
          <w:tcPr>
            <w:tcW w:w="270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Корреспонденция счетов в соответствии с нормативными документами</w:t>
            </w:r>
          </w:p>
        </w:tc>
        <w:tc>
          <w:tcPr>
            <w:tcW w:w="219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Нормативный документ</w:t>
            </w:r>
          </w:p>
        </w:tc>
      </w:tr>
      <w:tr w:rsidR="00865102" w:rsidRPr="00DE3D51" w:rsidTr="00DE3D51">
        <w:trPr>
          <w:trHeight w:val="480"/>
        </w:trPr>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w:t>
            </w:r>
          </w:p>
        </w:tc>
        <w:tc>
          <w:tcPr>
            <w:tcW w:w="3327"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Списаны затраты на изготовление тары</w:t>
            </w:r>
          </w:p>
        </w:tc>
        <w:tc>
          <w:tcPr>
            <w:tcW w:w="270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Д10 К20, 23, 29</w:t>
            </w:r>
          </w:p>
        </w:tc>
        <w:tc>
          <w:tcPr>
            <w:tcW w:w="219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Методические</w:t>
            </w:r>
            <w:r w:rsidR="00DE3D51">
              <w:t xml:space="preserve"> </w:t>
            </w:r>
            <w:r w:rsidRPr="00DE3D51">
              <w:t>указания по учету</w:t>
            </w:r>
            <w:r w:rsidR="00DE3D51">
              <w:t xml:space="preserve"> </w:t>
            </w:r>
            <w:r w:rsidRPr="00DE3D51">
              <w:t>МПЗ, п.187</w:t>
            </w:r>
          </w:p>
        </w:tc>
      </w:tr>
      <w:tr w:rsidR="00865102" w:rsidRPr="00DE3D51" w:rsidTr="00DE3D51">
        <w:trPr>
          <w:trHeight w:val="480"/>
        </w:trPr>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2</w:t>
            </w:r>
          </w:p>
        </w:tc>
        <w:tc>
          <w:tcPr>
            <w:tcW w:w="3327"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Списаны затраты на</w:t>
            </w:r>
            <w:r w:rsidR="00DE3D51">
              <w:t xml:space="preserve"> </w:t>
            </w:r>
            <w:r w:rsidRPr="00DE3D51">
              <w:t>приобретение тары</w:t>
            </w:r>
            <w:r w:rsidR="00DE3D51">
              <w:t xml:space="preserve"> </w:t>
            </w:r>
            <w:r w:rsidRPr="00DE3D51">
              <w:t>поставщиком</w:t>
            </w:r>
          </w:p>
        </w:tc>
        <w:tc>
          <w:tcPr>
            <w:tcW w:w="270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Д10 К60</w:t>
            </w:r>
          </w:p>
        </w:tc>
        <w:tc>
          <w:tcPr>
            <w:tcW w:w="219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Методические</w:t>
            </w:r>
            <w:r w:rsidR="00DE3D51">
              <w:t xml:space="preserve"> </w:t>
            </w:r>
            <w:r w:rsidRPr="00DE3D51">
              <w:t>указания по учету</w:t>
            </w:r>
            <w:r w:rsidR="00DE3D51">
              <w:t xml:space="preserve"> </w:t>
            </w:r>
            <w:r w:rsidRPr="00DE3D51">
              <w:t>МПЗ, п.187</w:t>
            </w:r>
          </w:p>
        </w:tc>
      </w:tr>
      <w:tr w:rsidR="00865102" w:rsidRPr="00DE3D51" w:rsidTr="00DE3D51">
        <w:trPr>
          <w:trHeight w:val="1080"/>
        </w:trPr>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3</w:t>
            </w:r>
          </w:p>
        </w:tc>
        <w:tc>
          <w:tcPr>
            <w:tcW w:w="3327"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Стоимость тары,</w:t>
            </w:r>
            <w:r w:rsidR="00DE3D51">
              <w:t xml:space="preserve"> </w:t>
            </w:r>
            <w:r w:rsidRPr="00DE3D51">
              <w:t>не возмещаемая</w:t>
            </w:r>
            <w:r w:rsidR="00DE3D51">
              <w:t xml:space="preserve"> </w:t>
            </w:r>
            <w:r w:rsidRPr="00DE3D51">
              <w:t>покупателем, включена</w:t>
            </w:r>
            <w:r w:rsidR="00DE3D51">
              <w:t xml:space="preserve"> </w:t>
            </w:r>
            <w:r w:rsidRPr="00DE3D51">
              <w:t>в себестоимость</w:t>
            </w:r>
            <w:r w:rsidR="00DE3D51">
              <w:t xml:space="preserve"> </w:t>
            </w:r>
            <w:r w:rsidRPr="00DE3D51">
              <w:t>продукции (затаривание</w:t>
            </w:r>
            <w:r w:rsidR="00DE3D51">
              <w:t xml:space="preserve"> </w:t>
            </w:r>
            <w:r w:rsidRPr="00DE3D51">
              <w:t>происходит в производственных</w:t>
            </w:r>
            <w:r w:rsidR="00DE3D51">
              <w:t xml:space="preserve"> </w:t>
            </w:r>
            <w:r w:rsidRPr="00DE3D51">
              <w:t>подразделениях)</w:t>
            </w:r>
          </w:p>
        </w:tc>
        <w:tc>
          <w:tcPr>
            <w:tcW w:w="270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Д20 К10</w:t>
            </w:r>
          </w:p>
        </w:tc>
        <w:tc>
          <w:tcPr>
            <w:tcW w:w="219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Методические</w:t>
            </w:r>
            <w:r w:rsidR="00DE3D51">
              <w:t xml:space="preserve"> </w:t>
            </w:r>
            <w:r w:rsidRPr="00DE3D51">
              <w:t>указания по учету</w:t>
            </w:r>
            <w:r w:rsidR="00DE3D51">
              <w:t xml:space="preserve"> </w:t>
            </w:r>
            <w:r w:rsidRPr="00DE3D51">
              <w:t>МПЗ, п.172 пп."а"</w:t>
            </w:r>
          </w:p>
        </w:tc>
      </w:tr>
      <w:tr w:rsidR="00865102" w:rsidRPr="00DE3D51" w:rsidTr="00DE3D51">
        <w:trPr>
          <w:trHeight w:val="600"/>
        </w:trPr>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4</w:t>
            </w:r>
          </w:p>
        </w:tc>
        <w:tc>
          <w:tcPr>
            <w:tcW w:w="3327"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Списана стоимость тары, оплаченная покупателем</w:t>
            </w:r>
            <w:r w:rsidR="00DE3D51">
              <w:t xml:space="preserve"> </w:t>
            </w:r>
            <w:r w:rsidRPr="00DE3D51">
              <w:t>сверх цен на</w:t>
            </w:r>
            <w:r w:rsidR="00DE3D51">
              <w:t xml:space="preserve"> </w:t>
            </w:r>
            <w:r w:rsidRPr="00DE3D51">
              <w:t>поставляемую продукцию</w:t>
            </w:r>
          </w:p>
        </w:tc>
        <w:tc>
          <w:tcPr>
            <w:tcW w:w="270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Д62 К10</w:t>
            </w:r>
          </w:p>
        </w:tc>
        <w:tc>
          <w:tcPr>
            <w:tcW w:w="219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Методические</w:t>
            </w:r>
            <w:r w:rsidR="00DE3D51">
              <w:t xml:space="preserve"> </w:t>
            </w:r>
            <w:r w:rsidRPr="00DE3D51">
              <w:t>указания по учету</w:t>
            </w:r>
            <w:r w:rsidR="00DE3D51">
              <w:t xml:space="preserve"> </w:t>
            </w:r>
            <w:r w:rsidRPr="00DE3D51">
              <w:t>МПЗ, п.173</w:t>
            </w:r>
          </w:p>
        </w:tc>
      </w:tr>
      <w:tr w:rsidR="00865102" w:rsidRPr="00DE3D51" w:rsidTr="00DE3D51">
        <w:trPr>
          <w:trHeight w:val="480"/>
        </w:trPr>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5</w:t>
            </w:r>
          </w:p>
        </w:tc>
        <w:tc>
          <w:tcPr>
            <w:tcW w:w="3327"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Получена возвратная тараот покупателя</w:t>
            </w:r>
          </w:p>
        </w:tc>
        <w:tc>
          <w:tcPr>
            <w:tcW w:w="270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Д10 К62</w:t>
            </w:r>
          </w:p>
        </w:tc>
        <w:tc>
          <w:tcPr>
            <w:tcW w:w="219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Методические</w:t>
            </w:r>
            <w:r w:rsidR="00DE3D51">
              <w:t xml:space="preserve"> </w:t>
            </w:r>
            <w:r w:rsidRPr="00DE3D51">
              <w:t>указания по учету</w:t>
            </w:r>
            <w:r w:rsidR="00DE3D51">
              <w:t xml:space="preserve"> </w:t>
            </w:r>
            <w:r w:rsidRPr="00DE3D51">
              <w:t>МПЗ, п.176</w:t>
            </w:r>
          </w:p>
        </w:tc>
      </w:tr>
      <w:tr w:rsidR="00865102" w:rsidRPr="00DE3D51" w:rsidTr="00DE3D51">
        <w:trPr>
          <w:trHeight w:val="720"/>
        </w:trPr>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6</w:t>
            </w:r>
          </w:p>
        </w:tc>
        <w:tc>
          <w:tcPr>
            <w:tcW w:w="326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Списаны отклонения</w:t>
            </w:r>
            <w:r w:rsidR="00DE3D51">
              <w:t xml:space="preserve"> </w:t>
            </w:r>
            <w:r w:rsidRPr="00DE3D51">
              <w:t>фактической</w:t>
            </w:r>
            <w:r w:rsidR="00DE3D51">
              <w:t xml:space="preserve"> </w:t>
            </w:r>
            <w:r w:rsidRPr="00DE3D51">
              <w:t>себестоимости от</w:t>
            </w:r>
            <w:r w:rsidR="00DE3D51">
              <w:t xml:space="preserve"> </w:t>
            </w:r>
            <w:r w:rsidRPr="00DE3D51">
              <w:t>залоговых цен покупной</w:t>
            </w:r>
            <w:r w:rsidR="00DE3D51">
              <w:t xml:space="preserve"> </w:t>
            </w:r>
            <w:r w:rsidRPr="00DE3D51">
              <w:t>тары</w:t>
            </w:r>
          </w:p>
        </w:tc>
        <w:tc>
          <w:tcPr>
            <w:tcW w:w="2767"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Д91 К60</w:t>
            </w:r>
          </w:p>
        </w:tc>
        <w:tc>
          <w:tcPr>
            <w:tcW w:w="219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Методические</w:t>
            </w:r>
            <w:r w:rsidR="00DE3D51">
              <w:t xml:space="preserve"> </w:t>
            </w:r>
            <w:r w:rsidRPr="00DE3D51">
              <w:t>указания по учету</w:t>
            </w:r>
            <w:r w:rsidR="00DE3D51">
              <w:t xml:space="preserve"> </w:t>
            </w:r>
            <w:r w:rsidRPr="00DE3D51">
              <w:t>МПЗ, п.166</w:t>
            </w:r>
          </w:p>
        </w:tc>
      </w:tr>
      <w:tr w:rsidR="00865102" w:rsidRPr="00DE3D51" w:rsidTr="00DE3D51">
        <w:trPr>
          <w:trHeight w:val="480"/>
        </w:trPr>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7</w:t>
            </w:r>
          </w:p>
        </w:tc>
        <w:tc>
          <w:tcPr>
            <w:tcW w:w="3327"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Оприходован залог за</w:t>
            </w:r>
            <w:r w:rsidR="00DE3D51">
              <w:t xml:space="preserve"> </w:t>
            </w:r>
            <w:r w:rsidRPr="00DE3D51">
              <w:t>не возвращенную</w:t>
            </w:r>
            <w:r w:rsidR="00DE3D51">
              <w:t xml:space="preserve"> </w:t>
            </w:r>
            <w:r w:rsidRPr="00DE3D51">
              <w:t>покупателем тару</w:t>
            </w:r>
          </w:p>
        </w:tc>
        <w:tc>
          <w:tcPr>
            <w:tcW w:w="270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Д62 К91</w:t>
            </w:r>
          </w:p>
        </w:tc>
        <w:tc>
          <w:tcPr>
            <w:tcW w:w="219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Методические</w:t>
            </w:r>
            <w:r w:rsidR="00DE3D51">
              <w:t xml:space="preserve"> </w:t>
            </w:r>
            <w:r w:rsidRPr="00DE3D51">
              <w:t>указания по учету</w:t>
            </w:r>
            <w:r w:rsidR="00DE3D51">
              <w:t xml:space="preserve"> </w:t>
            </w:r>
            <w:r w:rsidRPr="00DE3D51">
              <w:t>МПЗ, п.185</w:t>
            </w:r>
          </w:p>
        </w:tc>
      </w:tr>
      <w:tr w:rsidR="00865102" w:rsidRPr="00DE3D51" w:rsidTr="00DE3D51">
        <w:trPr>
          <w:trHeight w:val="480"/>
        </w:trPr>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8</w:t>
            </w:r>
          </w:p>
        </w:tc>
        <w:tc>
          <w:tcPr>
            <w:tcW w:w="3327"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Получена покупателем</w:t>
            </w:r>
            <w:r w:rsidR="00DE3D51">
              <w:t xml:space="preserve"> </w:t>
            </w:r>
            <w:r w:rsidRPr="00DE3D51">
              <w:t>тара от поставщика</w:t>
            </w:r>
          </w:p>
        </w:tc>
        <w:tc>
          <w:tcPr>
            <w:tcW w:w="270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Д10, 41 К60</w:t>
            </w:r>
          </w:p>
        </w:tc>
        <w:tc>
          <w:tcPr>
            <w:tcW w:w="219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Методические</w:t>
            </w:r>
            <w:r w:rsidR="00DE3D51">
              <w:t xml:space="preserve"> </w:t>
            </w:r>
            <w:r w:rsidRPr="00DE3D51">
              <w:t>указания по учету</w:t>
            </w:r>
            <w:r w:rsidR="00DE3D51">
              <w:t xml:space="preserve"> </w:t>
            </w:r>
            <w:r w:rsidRPr="00DE3D51">
              <w:t>МПЗ, п.183</w:t>
            </w:r>
          </w:p>
        </w:tc>
      </w:tr>
      <w:tr w:rsidR="00865102" w:rsidRPr="00DE3D51" w:rsidTr="00DE3D51">
        <w:trPr>
          <w:trHeight w:val="480"/>
        </w:trPr>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9</w:t>
            </w:r>
          </w:p>
        </w:tc>
        <w:tc>
          <w:tcPr>
            <w:tcW w:w="3327"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Осуществлен возврат тары</w:t>
            </w:r>
            <w:r w:rsidR="00DE3D51">
              <w:t xml:space="preserve"> </w:t>
            </w:r>
            <w:r w:rsidRPr="00DE3D51">
              <w:t>покупателем поставщику</w:t>
            </w:r>
          </w:p>
        </w:tc>
        <w:tc>
          <w:tcPr>
            <w:tcW w:w="270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Д60 К10, 41</w:t>
            </w:r>
          </w:p>
        </w:tc>
        <w:tc>
          <w:tcPr>
            <w:tcW w:w="219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Методические</w:t>
            </w:r>
            <w:r w:rsidR="00DE3D51">
              <w:t xml:space="preserve"> </w:t>
            </w:r>
            <w:r w:rsidRPr="00DE3D51">
              <w:t>указания по учету</w:t>
            </w:r>
            <w:r w:rsidR="00DE3D51">
              <w:t xml:space="preserve"> </w:t>
            </w:r>
            <w:r w:rsidRPr="00DE3D51">
              <w:t>МПЗ, п.183</w:t>
            </w:r>
          </w:p>
        </w:tc>
      </w:tr>
      <w:tr w:rsidR="00865102" w:rsidRPr="00DE3D51" w:rsidTr="00DE3D51">
        <w:trPr>
          <w:trHeight w:val="480"/>
        </w:trPr>
        <w:tc>
          <w:tcPr>
            <w:tcW w:w="851"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15</w:t>
            </w:r>
          </w:p>
        </w:tc>
        <w:tc>
          <w:tcPr>
            <w:tcW w:w="3327"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Выбытие тары вследствие естественного износа</w:t>
            </w:r>
          </w:p>
        </w:tc>
        <w:tc>
          <w:tcPr>
            <w:tcW w:w="270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Д91 К10, 41</w:t>
            </w:r>
          </w:p>
        </w:tc>
        <w:tc>
          <w:tcPr>
            <w:tcW w:w="2194"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Методические</w:t>
            </w:r>
            <w:r w:rsidR="00DE3D51">
              <w:t xml:space="preserve"> </w:t>
            </w:r>
            <w:r w:rsidRPr="00DE3D51">
              <w:t>указания по учету</w:t>
            </w:r>
            <w:r w:rsidR="00DE3D51">
              <w:t xml:space="preserve"> </w:t>
            </w:r>
            <w:r w:rsidRPr="00DE3D51">
              <w:t>МПЗ, п.190</w:t>
            </w:r>
          </w:p>
        </w:tc>
      </w:tr>
    </w:tbl>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p>
    <w:p w:rsidR="00865102" w:rsidRPr="00DE3D51" w:rsidRDefault="00865102" w:rsidP="00DE3D51">
      <w:pPr>
        <w:pStyle w:val="4"/>
        <w:spacing w:before="0" w:after="0"/>
        <w:ind w:firstLine="709"/>
        <w:rPr>
          <w:b w:val="0"/>
          <w:bCs w:val="0"/>
        </w:rPr>
      </w:pPr>
      <w:r w:rsidRPr="00DE3D51">
        <w:t>Проверка правильности исчисления НДС по поступившим материалам и МБП</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992"/>
        <w:gridCol w:w="1984"/>
        <w:gridCol w:w="851"/>
        <w:gridCol w:w="850"/>
        <w:gridCol w:w="851"/>
        <w:gridCol w:w="850"/>
        <w:gridCol w:w="756"/>
        <w:gridCol w:w="900"/>
        <w:gridCol w:w="896"/>
      </w:tblGrid>
      <w:tr w:rsidR="00865102" w:rsidRPr="00DE3D51" w:rsidTr="00DE3D51">
        <w:trPr>
          <w:cantSplit/>
        </w:trPr>
        <w:tc>
          <w:tcPr>
            <w:tcW w:w="426" w:type="dxa"/>
          </w:tcPr>
          <w:p w:rsidR="00865102" w:rsidRPr="00DE3D51" w:rsidRDefault="00865102" w:rsidP="00DE3D51">
            <w:r w:rsidRPr="00DE3D51">
              <w:t>№</w:t>
            </w:r>
          </w:p>
        </w:tc>
        <w:tc>
          <w:tcPr>
            <w:tcW w:w="992" w:type="dxa"/>
          </w:tcPr>
          <w:p w:rsidR="00865102" w:rsidRPr="00DE3D51" w:rsidRDefault="00865102" w:rsidP="00DE3D51">
            <w:r w:rsidRPr="00DE3D51">
              <w:t>Дата</w:t>
            </w:r>
          </w:p>
        </w:tc>
        <w:tc>
          <w:tcPr>
            <w:tcW w:w="1984" w:type="dxa"/>
          </w:tcPr>
          <w:p w:rsidR="00865102" w:rsidRPr="00DE3D51" w:rsidRDefault="00865102" w:rsidP="00DE3D51">
            <w:r w:rsidRPr="00DE3D51">
              <w:t>Наименование</w:t>
            </w:r>
          </w:p>
        </w:tc>
        <w:tc>
          <w:tcPr>
            <w:tcW w:w="2552" w:type="dxa"/>
            <w:gridSpan w:val="3"/>
          </w:tcPr>
          <w:p w:rsidR="00865102" w:rsidRPr="00DE3D51" w:rsidRDefault="00865102" w:rsidP="00DE3D51">
            <w:r w:rsidRPr="00DE3D51">
              <w:t>Бухучет</w:t>
            </w:r>
          </w:p>
        </w:tc>
        <w:tc>
          <w:tcPr>
            <w:tcW w:w="2506" w:type="dxa"/>
            <w:gridSpan w:val="3"/>
          </w:tcPr>
          <w:p w:rsidR="00865102" w:rsidRPr="00DE3D51" w:rsidRDefault="00865102" w:rsidP="00DE3D51">
            <w:r w:rsidRPr="00DE3D51">
              <w:t>Аудит</w:t>
            </w:r>
          </w:p>
        </w:tc>
        <w:tc>
          <w:tcPr>
            <w:tcW w:w="896" w:type="dxa"/>
          </w:tcPr>
          <w:p w:rsidR="00865102" w:rsidRPr="00DE3D51" w:rsidRDefault="00865102" w:rsidP="00DE3D51">
            <w:bookmarkStart w:id="10" w:name="_Toc11746656"/>
            <w:r w:rsidRPr="00DE3D51">
              <w:t>Примечание</w:t>
            </w:r>
            <w:bookmarkEnd w:id="10"/>
          </w:p>
        </w:tc>
      </w:tr>
      <w:tr w:rsidR="00865102" w:rsidRPr="00DE3D51" w:rsidTr="00DE3D51">
        <w:trPr>
          <w:cantSplit/>
        </w:trPr>
        <w:tc>
          <w:tcPr>
            <w:tcW w:w="426" w:type="dxa"/>
          </w:tcPr>
          <w:p w:rsidR="00865102" w:rsidRPr="00DE3D51" w:rsidRDefault="00865102" w:rsidP="00DE3D51"/>
        </w:tc>
        <w:tc>
          <w:tcPr>
            <w:tcW w:w="992" w:type="dxa"/>
          </w:tcPr>
          <w:p w:rsidR="00865102" w:rsidRPr="00DE3D51" w:rsidRDefault="00865102" w:rsidP="00DE3D51"/>
        </w:tc>
        <w:tc>
          <w:tcPr>
            <w:tcW w:w="1984" w:type="dxa"/>
          </w:tcPr>
          <w:p w:rsidR="00865102" w:rsidRPr="00DE3D51" w:rsidRDefault="00865102" w:rsidP="00DE3D51"/>
        </w:tc>
        <w:tc>
          <w:tcPr>
            <w:tcW w:w="851" w:type="dxa"/>
          </w:tcPr>
          <w:p w:rsidR="00865102" w:rsidRPr="00DE3D51" w:rsidRDefault="00865102" w:rsidP="00DE3D51">
            <w:r w:rsidRPr="00DE3D51">
              <w:t>Сумма с НДС</w:t>
            </w:r>
          </w:p>
        </w:tc>
        <w:tc>
          <w:tcPr>
            <w:tcW w:w="850" w:type="dxa"/>
          </w:tcPr>
          <w:p w:rsidR="00865102" w:rsidRPr="00DE3D51" w:rsidRDefault="00865102" w:rsidP="00DE3D51">
            <w:r w:rsidRPr="00DE3D51">
              <w:t>НДС</w:t>
            </w:r>
          </w:p>
        </w:tc>
        <w:tc>
          <w:tcPr>
            <w:tcW w:w="851" w:type="dxa"/>
          </w:tcPr>
          <w:p w:rsidR="00865102" w:rsidRPr="00DE3D51" w:rsidRDefault="00865102" w:rsidP="00DE3D51">
            <w:r w:rsidRPr="00DE3D51">
              <w:t>Сумма без НДС</w:t>
            </w:r>
          </w:p>
        </w:tc>
        <w:tc>
          <w:tcPr>
            <w:tcW w:w="850" w:type="dxa"/>
          </w:tcPr>
          <w:p w:rsidR="00865102" w:rsidRPr="00DE3D51" w:rsidRDefault="00865102" w:rsidP="00DE3D51">
            <w:r w:rsidRPr="00DE3D51">
              <w:t>Сумма с НДС</w:t>
            </w:r>
          </w:p>
        </w:tc>
        <w:tc>
          <w:tcPr>
            <w:tcW w:w="756" w:type="dxa"/>
          </w:tcPr>
          <w:p w:rsidR="00865102" w:rsidRPr="00DE3D51" w:rsidRDefault="00865102" w:rsidP="00DE3D51">
            <w:r w:rsidRPr="00DE3D51">
              <w:t>НДС</w:t>
            </w:r>
          </w:p>
        </w:tc>
        <w:tc>
          <w:tcPr>
            <w:tcW w:w="900" w:type="dxa"/>
          </w:tcPr>
          <w:p w:rsidR="00865102" w:rsidRPr="00DE3D51" w:rsidRDefault="00865102" w:rsidP="00DE3D51">
            <w:r w:rsidRPr="00DE3D51">
              <w:t>Сумма без НДС</w:t>
            </w:r>
          </w:p>
        </w:tc>
        <w:tc>
          <w:tcPr>
            <w:tcW w:w="896" w:type="dxa"/>
          </w:tcPr>
          <w:p w:rsidR="00865102" w:rsidRPr="00DE3D51" w:rsidRDefault="00865102" w:rsidP="00DE3D51"/>
        </w:tc>
      </w:tr>
      <w:tr w:rsidR="00865102" w:rsidRPr="00DE3D51" w:rsidTr="00DE3D51">
        <w:tc>
          <w:tcPr>
            <w:tcW w:w="426" w:type="dxa"/>
          </w:tcPr>
          <w:p w:rsidR="00865102" w:rsidRPr="00DE3D51" w:rsidRDefault="00865102" w:rsidP="00DE3D51">
            <w:r w:rsidRPr="00DE3D51">
              <w:t>1</w:t>
            </w:r>
          </w:p>
        </w:tc>
        <w:tc>
          <w:tcPr>
            <w:tcW w:w="992" w:type="dxa"/>
          </w:tcPr>
          <w:p w:rsidR="00865102" w:rsidRPr="00DE3D51" w:rsidRDefault="00865102" w:rsidP="00DE3D51">
            <w:r w:rsidRPr="00DE3D51">
              <w:t>12.06.07</w:t>
            </w:r>
          </w:p>
        </w:tc>
        <w:tc>
          <w:tcPr>
            <w:tcW w:w="1984" w:type="dxa"/>
          </w:tcPr>
          <w:p w:rsidR="00865102" w:rsidRPr="00DE3D51" w:rsidRDefault="00865102" w:rsidP="00DE3D51">
            <w:r w:rsidRPr="00DE3D51">
              <w:t>Поступление материалов на производство</w:t>
            </w:r>
          </w:p>
        </w:tc>
        <w:tc>
          <w:tcPr>
            <w:tcW w:w="851" w:type="dxa"/>
          </w:tcPr>
          <w:p w:rsidR="00865102" w:rsidRPr="00DE3D51" w:rsidRDefault="00865102" w:rsidP="00DE3D51">
            <w:r w:rsidRPr="00DE3D51">
              <w:t>30000</w:t>
            </w:r>
          </w:p>
        </w:tc>
        <w:tc>
          <w:tcPr>
            <w:tcW w:w="850" w:type="dxa"/>
          </w:tcPr>
          <w:p w:rsidR="00865102" w:rsidRPr="00DE3D51" w:rsidRDefault="00865102" w:rsidP="00DE3D51">
            <w:r w:rsidRPr="00DE3D51">
              <w:t>50000</w:t>
            </w:r>
          </w:p>
        </w:tc>
        <w:tc>
          <w:tcPr>
            <w:tcW w:w="851" w:type="dxa"/>
          </w:tcPr>
          <w:p w:rsidR="00865102" w:rsidRPr="00DE3D51" w:rsidRDefault="00865102" w:rsidP="00DE3D51">
            <w:r w:rsidRPr="00DE3D51">
              <w:t>25000</w:t>
            </w:r>
          </w:p>
        </w:tc>
        <w:tc>
          <w:tcPr>
            <w:tcW w:w="850" w:type="dxa"/>
          </w:tcPr>
          <w:p w:rsidR="00865102" w:rsidRPr="00DE3D51" w:rsidRDefault="00865102" w:rsidP="00DE3D51">
            <w:r w:rsidRPr="00DE3D51">
              <w:t>30000</w:t>
            </w:r>
          </w:p>
        </w:tc>
        <w:tc>
          <w:tcPr>
            <w:tcW w:w="756" w:type="dxa"/>
          </w:tcPr>
          <w:p w:rsidR="00865102" w:rsidRPr="00DE3D51" w:rsidRDefault="00865102" w:rsidP="00DE3D51">
            <w:r w:rsidRPr="00DE3D51">
              <w:t>50000</w:t>
            </w:r>
          </w:p>
        </w:tc>
        <w:tc>
          <w:tcPr>
            <w:tcW w:w="900" w:type="dxa"/>
          </w:tcPr>
          <w:p w:rsidR="00865102" w:rsidRPr="00DE3D51" w:rsidRDefault="00865102" w:rsidP="00DE3D51">
            <w:r w:rsidRPr="00DE3D51">
              <w:t>25000</w:t>
            </w:r>
          </w:p>
        </w:tc>
        <w:tc>
          <w:tcPr>
            <w:tcW w:w="896" w:type="dxa"/>
          </w:tcPr>
          <w:p w:rsidR="00865102" w:rsidRPr="00DE3D51" w:rsidRDefault="00865102" w:rsidP="00DE3D51"/>
        </w:tc>
      </w:tr>
      <w:tr w:rsidR="00865102" w:rsidRPr="00DE3D51" w:rsidTr="00DE3D51">
        <w:tc>
          <w:tcPr>
            <w:tcW w:w="426" w:type="dxa"/>
          </w:tcPr>
          <w:p w:rsidR="00865102" w:rsidRPr="00DE3D51" w:rsidRDefault="00865102" w:rsidP="00DE3D51">
            <w:r w:rsidRPr="00DE3D51">
              <w:t>2</w:t>
            </w:r>
          </w:p>
        </w:tc>
        <w:tc>
          <w:tcPr>
            <w:tcW w:w="992" w:type="dxa"/>
          </w:tcPr>
          <w:p w:rsidR="00865102" w:rsidRPr="00DE3D51" w:rsidRDefault="00865102" w:rsidP="00DE3D51">
            <w:r w:rsidRPr="00DE3D51">
              <w:t>12.06.07</w:t>
            </w:r>
          </w:p>
        </w:tc>
        <w:tc>
          <w:tcPr>
            <w:tcW w:w="1984" w:type="dxa"/>
          </w:tcPr>
          <w:p w:rsidR="00865102" w:rsidRPr="00DE3D51" w:rsidRDefault="00865102" w:rsidP="00DE3D51">
            <w:r w:rsidRPr="00DE3D51">
              <w:t>Поступление материалов на цеховые нужды</w:t>
            </w:r>
          </w:p>
        </w:tc>
        <w:tc>
          <w:tcPr>
            <w:tcW w:w="851" w:type="dxa"/>
          </w:tcPr>
          <w:p w:rsidR="00865102" w:rsidRPr="00DE3D51" w:rsidRDefault="00865102" w:rsidP="00DE3D51">
            <w:r w:rsidRPr="00DE3D51">
              <w:t>50000</w:t>
            </w:r>
          </w:p>
        </w:tc>
        <w:tc>
          <w:tcPr>
            <w:tcW w:w="850" w:type="dxa"/>
          </w:tcPr>
          <w:p w:rsidR="00865102" w:rsidRPr="00DE3D51" w:rsidRDefault="00865102" w:rsidP="00DE3D51">
            <w:r w:rsidRPr="00DE3D51">
              <w:t>8333</w:t>
            </w:r>
          </w:p>
        </w:tc>
        <w:tc>
          <w:tcPr>
            <w:tcW w:w="851" w:type="dxa"/>
          </w:tcPr>
          <w:p w:rsidR="00865102" w:rsidRPr="00DE3D51" w:rsidRDefault="00865102" w:rsidP="00DE3D51">
            <w:r w:rsidRPr="00DE3D51">
              <w:t>41667</w:t>
            </w:r>
          </w:p>
        </w:tc>
        <w:tc>
          <w:tcPr>
            <w:tcW w:w="850" w:type="dxa"/>
          </w:tcPr>
          <w:p w:rsidR="00865102" w:rsidRPr="00DE3D51" w:rsidRDefault="00865102" w:rsidP="00DE3D51">
            <w:r w:rsidRPr="00DE3D51">
              <w:t>50000</w:t>
            </w:r>
          </w:p>
        </w:tc>
        <w:tc>
          <w:tcPr>
            <w:tcW w:w="756" w:type="dxa"/>
          </w:tcPr>
          <w:p w:rsidR="00865102" w:rsidRPr="00DE3D51" w:rsidRDefault="00865102" w:rsidP="00DE3D51">
            <w:r w:rsidRPr="00DE3D51">
              <w:t>8333</w:t>
            </w:r>
          </w:p>
        </w:tc>
        <w:tc>
          <w:tcPr>
            <w:tcW w:w="900" w:type="dxa"/>
          </w:tcPr>
          <w:p w:rsidR="00865102" w:rsidRPr="00DE3D51" w:rsidRDefault="00865102" w:rsidP="00DE3D51">
            <w:r w:rsidRPr="00DE3D51">
              <w:t>41667</w:t>
            </w:r>
          </w:p>
        </w:tc>
        <w:tc>
          <w:tcPr>
            <w:tcW w:w="896" w:type="dxa"/>
          </w:tcPr>
          <w:p w:rsidR="00865102" w:rsidRPr="00DE3D51" w:rsidRDefault="00865102" w:rsidP="00DE3D51"/>
        </w:tc>
      </w:tr>
      <w:tr w:rsidR="00865102" w:rsidRPr="00DE3D51" w:rsidTr="00DE3D51">
        <w:tc>
          <w:tcPr>
            <w:tcW w:w="426" w:type="dxa"/>
          </w:tcPr>
          <w:p w:rsidR="00865102" w:rsidRPr="00DE3D51" w:rsidRDefault="00865102" w:rsidP="00DE3D51">
            <w:r w:rsidRPr="00DE3D51">
              <w:t>3</w:t>
            </w:r>
          </w:p>
        </w:tc>
        <w:tc>
          <w:tcPr>
            <w:tcW w:w="992" w:type="dxa"/>
          </w:tcPr>
          <w:p w:rsidR="00865102" w:rsidRPr="00DE3D51" w:rsidRDefault="00865102" w:rsidP="00DE3D51">
            <w:r w:rsidRPr="00DE3D51">
              <w:t>12.06.07</w:t>
            </w:r>
          </w:p>
        </w:tc>
        <w:tc>
          <w:tcPr>
            <w:tcW w:w="1984" w:type="dxa"/>
          </w:tcPr>
          <w:p w:rsidR="00865102" w:rsidRPr="00DE3D51" w:rsidRDefault="00865102" w:rsidP="00DE3D51">
            <w:r w:rsidRPr="00DE3D51">
              <w:t>Поступление материалов на общехозяйственные нужды</w:t>
            </w:r>
          </w:p>
        </w:tc>
        <w:tc>
          <w:tcPr>
            <w:tcW w:w="851" w:type="dxa"/>
          </w:tcPr>
          <w:p w:rsidR="00865102" w:rsidRPr="00DE3D51" w:rsidRDefault="00865102" w:rsidP="00DE3D51">
            <w:r w:rsidRPr="00DE3D51">
              <w:t>40000</w:t>
            </w:r>
          </w:p>
        </w:tc>
        <w:tc>
          <w:tcPr>
            <w:tcW w:w="850" w:type="dxa"/>
          </w:tcPr>
          <w:p w:rsidR="00865102" w:rsidRPr="00DE3D51" w:rsidRDefault="00865102" w:rsidP="00DE3D51">
            <w:r w:rsidRPr="00DE3D51">
              <w:t>6667</w:t>
            </w:r>
          </w:p>
        </w:tc>
        <w:tc>
          <w:tcPr>
            <w:tcW w:w="851" w:type="dxa"/>
          </w:tcPr>
          <w:p w:rsidR="00865102" w:rsidRPr="00DE3D51" w:rsidRDefault="00865102" w:rsidP="00DE3D51">
            <w:r w:rsidRPr="00DE3D51">
              <w:t>33333</w:t>
            </w:r>
          </w:p>
        </w:tc>
        <w:tc>
          <w:tcPr>
            <w:tcW w:w="850" w:type="dxa"/>
          </w:tcPr>
          <w:p w:rsidR="00865102" w:rsidRPr="00DE3D51" w:rsidRDefault="00865102" w:rsidP="00DE3D51">
            <w:r w:rsidRPr="00DE3D51">
              <w:t>40000</w:t>
            </w:r>
          </w:p>
        </w:tc>
        <w:tc>
          <w:tcPr>
            <w:tcW w:w="756" w:type="dxa"/>
          </w:tcPr>
          <w:p w:rsidR="00865102" w:rsidRPr="00DE3D51" w:rsidRDefault="00865102" w:rsidP="00DE3D51">
            <w:r w:rsidRPr="00DE3D51">
              <w:t>6667</w:t>
            </w:r>
          </w:p>
        </w:tc>
        <w:tc>
          <w:tcPr>
            <w:tcW w:w="900" w:type="dxa"/>
          </w:tcPr>
          <w:p w:rsidR="00865102" w:rsidRPr="00DE3D51" w:rsidRDefault="00865102" w:rsidP="00DE3D51">
            <w:r w:rsidRPr="00DE3D51">
              <w:t>33333</w:t>
            </w:r>
          </w:p>
        </w:tc>
        <w:tc>
          <w:tcPr>
            <w:tcW w:w="896" w:type="dxa"/>
          </w:tcPr>
          <w:p w:rsidR="00865102" w:rsidRPr="00DE3D51" w:rsidRDefault="00865102" w:rsidP="00DE3D51"/>
        </w:tc>
      </w:tr>
      <w:tr w:rsidR="00865102" w:rsidRPr="00DE3D51" w:rsidTr="00DE3D51">
        <w:tc>
          <w:tcPr>
            <w:tcW w:w="426" w:type="dxa"/>
          </w:tcPr>
          <w:p w:rsidR="00865102" w:rsidRPr="00DE3D51" w:rsidRDefault="00865102" w:rsidP="00DE3D51">
            <w:r w:rsidRPr="00DE3D51">
              <w:t>4</w:t>
            </w:r>
          </w:p>
        </w:tc>
        <w:tc>
          <w:tcPr>
            <w:tcW w:w="992" w:type="dxa"/>
          </w:tcPr>
          <w:p w:rsidR="00865102" w:rsidRPr="00DE3D51" w:rsidRDefault="00865102" w:rsidP="00DE3D51">
            <w:r w:rsidRPr="00DE3D51">
              <w:t>12.06.07</w:t>
            </w:r>
          </w:p>
        </w:tc>
        <w:tc>
          <w:tcPr>
            <w:tcW w:w="1984" w:type="dxa"/>
          </w:tcPr>
          <w:p w:rsidR="00865102" w:rsidRPr="00DE3D51" w:rsidRDefault="00865102" w:rsidP="00DE3D51">
            <w:r w:rsidRPr="00DE3D51">
              <w:t>Поступление материалов на затаривание и упаковку продукции</w:t>
            </w:r>
          </w:p>
        </w:tc>
        <w:tc>
          <w:tcPr>
            <w:tcW w:w="851" w:type="dxa"/>
          </w:tcPr>
          <w:p w:rsidR="00865102" w:rsidRPr="00DE3D51" w:rsidRDefault="00865102" w:rsidP="00DE3D51">
            <w:r w:rsidRPr="00DE3D51">
              <w:t>12000</w:t>
            </w:r>
          </w:p>
        </w:tc>
        <w:tc>
          <w:tcPr>
            <w:tcW w:w="850" w:type="dxa"/>
          </w:tcPr>
          <w:p w:rsidR="00865102" w:rsidRPr="00DE3D51" w:rsidRDefault="00865102" w:rsidP="00DE3D51">
            <w:r w:rsidRPr="00DE3D51">
              <w:t>2000</w:t>
            </w:r>
          </w:p>
        </w:tc>
        <w:tc>
          <w:tcPr>
            <w:tcW w:w="851" w:type="dxa"/>
          </w:tcPr>
          <w:p w:rsidR="00865102" w:rsidRPr="00DE3D51" w:rsidRDefault="00865102" w:rsidP="00DE3D51">
            <w:r w:rsidRPr="00DE3D51">
              <w:t>10000</w:t>
            </w:r>
          </w:p>
        </w:tc>
        <w:tc>
          <w:tcPr>
            <w:tcW w:w="850" w:type="dxa"/>
          </w:tcPr>
          <w:p w:rsidR="00865102" w:rsidRPr="00DE3D51" w:rsidRDefault="00865102" w:rsidP="00DE3D51">
            <w:r w:rsidRPr="00DE3D51">
              <w:t>12000</w:t>
            </w:r>
          </w:p>
        </w:tc>
        <w:tc>
          <w:tcPr>
            <w:tcW w:w="756" w:type="dxa"/>
          </w:tcPr>
          <w:p w:rsidR="00865102" w:rsidRPr="00DE3D51" w:rsidRDefault="00865102" w:rsidP="00DE3D51">
            <w:r w:rsidRPr="00DE3D51">
              <w:t>2000</w:t>
            </w:r>
          </w:p>
        </w:tc>
        <w:tc>
          <w:tcPr>
            <w:tcW w:w="900" w:type="dxa"/>
          </w:tcPr>
          <w:p w:rsidR="00865102" w:rsidRPr="00DE3D51" w:rsidRDefault="00865102" w:rsidP="00DE3D51">
            <w:r w:rsidRPr="00DE3D51">
              <w:t>10000</w:t>
            </w:r>
          </w:p>
        </w:tc>
        <w:tc>
          <w:tcPr>
            <w:tcW w:w="896" w:type="dxa"/>
          </w:tcPr>
          <w:p w:rsidR="00865102" w:rsidRPr="00DE3D51" w:rsidRDefault="00865102" w:rsidP="00DE3D51"/>
        </w:tc>
      </w:tr>
      <w:tr w:rsidR="00865102" w:rsidRPr="00DE3D51" w:rsidTr="00DE3D51">
        <w:tc>
          <w:tcPr>
            <w:tcW w:w="426" w:type="dxa"/>
          </w:tcPr>
          <w:p w:rsidR="00865102" w:rsidRPr="00DE3D51" w:rsidRDefault="00865102" w:rsidP="00DE3D51">
            <w:r w:rsidRPr="00DE3D51">
              <w:t>5</w:t>
            </w:r>
          </w:p>
        </w:tc>
        <w:tc>
          <w:tcPr>
            <w:tcW w:w="992" w:type="dxa"/>
          </w:tcPr>
          <w:p w:rsidR="00865102" w:rsidRPr="00DE3D51" w:rsidRDefault="00865102" w:rsidP="00DE3D51">
            <w:r w:rsidRPr="00DE3D51">
              <w:t>18.06.07</w:t>
            </w:r>
          </w:p>
        </w:tc>
        <w:tc>
          <w:tcPr>
            <w:tcW w:w="1984" w:type="dxa"/>
          </w:tcPr>
          <w:p w:rsidR="00865102" w:rsidRPr="00DE3D51" w:rsidRDefault="00865102" w:rsidP="00DE3D51">
            <w:r w:rsidRPr="00DE3D51">
              <w:t>Поступление материалов на производство продукции</w:t>
            </w:r>
          </w:p>
        </w:tc>
        <w:tc>
          <w:tcPr>
            <w:tcW w:w="851" w:type="dxa"/>
          </w:tcPr>
          <w:p w:rsidR="00865102" w:rsidRPr="00DE3D51" w:rsidRDefault="00865102" w:rsidP="00DE3D51">
            <w:r w:rsidRPr="00DE3D51">
              <w:t>15000</w:t>
            </w:r>
          </w:p>
        </w:tc>
        <w:tc>
          <w:tcPr>
            <w:tcW w:w="850" w:type="dxa"/>
          </w:tcPr>
          <w:p w:rsidR="00865102" w:rsidRPr="00DE3D51" w:rsidRDefault="00865102" w:rsidP="00DE3D51">
            <w:r w:rsidRPr="00DE3D51">
              <w:t>25000</w:t>
            </w:r>
          </w:p>
        </w:tc>
        <w:tc>
          <w:tcPr>
            <w:tcW w:w="851" w:type="dxa"/>
          </w:tcPr>
          <w:p w:rsidR="00865102" w:rsidRPr="00DE3D51" w:rsidRDefault="00865102" w:rsidP="00DE3D51">
            <w:r w:rsidRPr="00DE3D51">
              <w:t>12500</w:t>
            </w:r>
          </w:p>
        </w:tc>
        <w:tc>
          <w:tcPr>
            <w:tcW w:w="850" w:type="dxa"/>
          </w:tcPr>
          <w:p w:rsidR="00865102" w:rsidRPr="00DE3D51" w:rsidRDefault="00865102" w:rsidP="00DE3D51">
            <w:r w:rsidRPr="00DE3D51">
              <w:t>15000</w:t>
            </w:r>
          </w:p>
        </w:tc>
        <w:tc>
          <w:tcPr>
            <w:tcW w:w="756" w:type="dxa"/>
          </w:tcPr>
          <w:p w:rsidR="00865102" w:rsidRPr="00DE3D51" w:rsidRDefault="00865102" w:rsidP="00DE3D51">
            <w:r w:rsidRPr="00DE3D51">
              <w:t>2500</w:t>
            </w:r>
          </w:p>
        </w:tc>
        <w:tc>
          <w:tcPr>
            <w:tcW w:w="900" w:type="dxa"/>
          </w:tcPr>
          <w:p w:rsidR="00865102" w:rsidRPr="00DE3D51" w:rsidRDefault="00865102" w:rsidP="00DE3D51">
            <w:r w:rsidRPr="00DE3D51">
              <w:t>12500</w:t>
            </w:r>
          </w:p>
        </w:tc>
        <w:tc>
          <w:tcPr>
            <w:tcW w:w="896" w:type="dxa"/>
          </w:tcPr>
          <w:p w:rsidR="00865102" w:rsidRPr="00DE3D51" w:rsidRDefault="00865102" w:rsidP="00DE3D51"/>
        </w:tc>
      </w:tr>
      <w:tr w:rsidR="00865102" w:rsidRPr="00DE3D51" w:rsidTr="00DE3D51">
        <w:tc>
          <w:tcPr>
            <w:tcW w:w="426" w:type="dxa"/>
          </w:tcPr>
          <w:p w:rsidR="00865102" w:rsidRPr="00DE3D51" w:rsidRDefault="00865102" w:rsidP="00DE3D51">
            <w:r w:rsidRPr="00DE3D51">
              <w:t>6</w:t>
            </w:r>
          </w:p>
        </w:tc>
        <w:tc>
          <w:tcPr>
            <w:tcW w:w="992" w:type="dxa"/>
          </w:tcPr>
          <w:p w:rsidR="00865102" w:rsidRPr="00DE3D51" w:rsidRDefault="00865102" w:rsidP="00DE3D51">
            <w:r w:rsidRPr="00DE3D51">
              <w:t>18.06.07</w:t>
            </w:r>
          </w:p>
        </w:tc>
        <w:tc>
          <w:tcPr>
            <w:tcW w:w="1984" w:type="dxa"/>
          </w:tcPr>
          <w:p w:rsidR="00865102" w:rsidRPr="00DE3D51" w:rsidRDefault="00865102" w:rsidP="00DE3D51">
            <w:r w:rsidRPr="00DE3D51">
              <w:t>Поступление материалов на цеховые нужды</w:t>
            </w:r>
          </w:p>
        </w:tc>
        <w:tc>
          <w:tcPr>
            <w:tcW w:w="851" w:type="dxa"/>
          </w:tcPr>
          <w:p w:rsidR="00865102" w:rsidRPr="00DE3D51" w:rsidRDefault="00865102" w:rsidP="00DE3D51">
            <w:r w:rsidRPr="00DE3D51">
              <w:t>52000</w:t>
            </w:r>
          </w:p>
        </w:tc>
        <w:tc>
          <w:tcPr>
            <w:tcW w:w="850" w:type="dxa"/>
          </w:tcPr>
          <w:p w:rsidR="00865102" w:rsidRPr="00DE3D51" w:rsidRDefault="00865102" w:rsidP="00DE3D51">
            <w:r w:rsidRPr="00DE3D51">
              <w:t>8667</w:t>
            </w:r>
          </w:p>
        </w:tc>
        <w:tc>
          <w:tcPr>
            <w:tcW w:w="851" w:type="dxa"/>
          </w:tcPr>
          <w:p w:rsidR="00865102" w:rsidRPr="00DE3D51" w:rsidRDefault="00865102" w:rsidP="00DE3D51">
            <w:r w:rsidRPr="00DE3D51">
              <w:t>43333</w:t>
            </w:r>
          </w:p>
        </w:tc>
        <w:tc>
          <w:tcPr>
            <w:tcW w:w="850" w:type="dxa"/>
          </w:tcPr>
          <w:p w:rsidR="00865102" w:rsidRPr="00DE3D51" w:rsidRDefault="00865102" w:rsidP="00DE3D51">
            <w:r w:rsidRPr="00DE3D51">
              <w:t>52000</w:t>
            </w:r>
          </w:p>
        </w:tc>
        <w:tc>
          <w:tcPr>
            <w:tcW w:w="756" w:type="dxa"/>
          </w:tcPr>
          <w:p w:rsidR="00865102" w:rsidRPr="00DE3D51" w:rsidRDefault="00865102" w:rsidP="00DE3D51">
            <w:r w:rsidRPr="00DE3D51">
              <w:t>8667</w:t>
            </w:r>
          </w:p>
        </w:tc>
        <w:tc>
          <w:tcPr>
            <w:tcW w:w="900" w:type="dxa"/>
          </w:tcPr>
          <w:p w:rsidR="00865102" w:rsidRPr="00DE3D51" w:rsidRDefault="00865102" w:rsidP="00DE3D51">
            <w:r w:rsidRPr="00DE3D51">
              <w:t>43333</w:t>
            </w:r>
          </w:p>
        </w:tc>
        <w:tc>
          <w:tcPr>
            <w:tcW w:w="896" w:type="dxa"/>
          </w:tcPr>
          <w:p w:rsidR="00865102" w:rsidRPr="00DE3D51" w:rsidRDefault="00865102" w:rsidP="00DE3D51"/>
        </w:tc>
      </w:tr>
      <w:tr w:rsidR="00865102" w:rsidRPr="00DE3D51" w:rsidTr="00DE3D51">
        <w:tc>
          <w:tcPr>
            <w:tcW w:w="426" w:type="dxa"/>
          </w:tcPr>
          <w:p w:rsidR="00865102" w:rsidRPr="00DE3D51" w:rsidRDefault="00865102" w:rsidP="00DE3D51">
            <w:r w:rsidRPr="00DE3D51">
              <w:t>7</w:t>
            </w:r>
          </w:p>
        </w:tc>
        <w:tc>
          <w:tcPr>
            <w:tcW w:w="992" w:type="dxa"/>
          </w:tcPr>
          <w:p w:rsidR="00865102" w:rsidRPr="00DE3D51" w:rsidRDefault="00865102" w:rsidP="00DE3D51">
            <w:r w:rsidRPr="00DE3D51">
              <w:t>28.06.07</w:t>
            </w:r>
          </w:p>
        </w:tc>
        <w:tc>
          <w:tcPr>
            <w:tcW w:w="1984" w:type="dxa"/>
          </w:tcPr>
          <w:p w:rsidR="00865102" w:rsidRPr="00DE3D51" w:rsidRDefault="00865102" w:rsidP="00DE3D51">
            <w:r w:rsidRPr="00DE3D51">
              <w:t>Поступление материалов на производство продукции</w:t>
            </w:r>
          </w:p>
        </w:tc>
        <w:tc>
          <w:tcPr>
            <w:tcW w:w="851" w:type="dxa"/>
          </w:tcPr>
          <w:p w:rsidR="00865102" w:rsidRPr="00DE3D51" w:rsidRDefault="00865102" w:rsidP="00DE3D51">
            <w:r w:rsidRPr="00DE3D51">
              <w:t>300000</w:t>
            </w:r>
          </w:p>
        </w:tc>
        <w:tc>
          <w:tcPr>
            <w:tcW w:w="850" w:type="dxa"/>
          </w:tcPr>
          <w:p w:rsidR="00865102" w:rsidRPr="00DE3D51" w:rsidRDefault="00865102" w:rsidP="00DE3D51">
            <w:r w:rsidRPr="00DE3D51">
              <w:t>250000</w:t>
            </w:r>
          </w:p>
        </w:tc>
        <w:tc>
          <w:tcPr>
            <w:tcW w:w="851" w:type="dxa"/>
          </w:tcPr>
          <w:p w:rsidR="00865102" w:rsidRPr="00DE3D51" w:rsidRDefault="00865102" w:rsidP="00DE3D51">
            <w:r w:rsidRPr="00DE3D51">
              <w:t>50000</w:t>
            </w:r>
          </w:p>
        </w:tc>
        <w:tc>
          <w:tcPr>
            <w:tcW w:w="850" w:type="dxa"/>
          </w:tcPr>
          <w:p w:rsidR="00865102" w:rsidRPr="00DE3D51" w:rsidRDefault="00865102" w:rsidP="00DE3D51">
            <w:r w:rsidRPr="00DE3D51">
              <w:t>300000</w:t>
            </w:r>
          </w:p>
        </w:tc>
        <w:tc>
          <w:tcPr>
            <w:tcW w:w="756" w:type="dxa"/>
          </w:tcPr>
          <w:p w:rsidR="00865102" w:rsidRPr="00DE3D51" w:rsidRDefault="00865102" w:rsidP="00DE3D51">
            <w:r w:rsidRPr="00DE3D51">
              <w:t>250000</w:t>
            </w:r>
          </w:p>
        </w:tc>
        <w:tc>
          <w:tcPr>
            <w:tcW w:w="900" w:type="dxa"/>
          </w:tcPr>
          <w:p w:rsidR="00865102" w:rsidRPr="00DE3D51" w:rsidRDefault="00865102" w:rsidP="00DE3D51">
            <w:r w:rsidRPr="00DE3D51">
              <w:t>50000</w:t>
            </w:r>
          </w:p>
        </w:tc>
        <w:tc>
          <w:tcPr>
            <w:tcW w:w="896" w:type="dxa"/>
          </w:tcPr>
          <w:p w:rsidR="00865102" w:rsidRPr="00DE3D51" w:rsidRDefault="00865102" w:rsidP="00DE3D51"/>
        </w:tc>
      </w:tr>
      <w:tr w:rsidR="00865102" w:rsidRPr="00DE3D51" w:rsidTr="00DE3D51">
        <w:tc>
          <w:tcPr>
            <w:tcW w:w="426" w:type="dxa"/>
          </w:tcPr>
          <w:p w:rsidR="00865102" w:rsidRPr="00DE3D51" w:rsidRDefault="00865102" w:rsidP="00DE3D51">
            <w:r w:rsidRPr="00DE3D51">
              <w:t>8</w:t>
            </w:r>
          </w:p>
        </w:tc>
        <w:tc>
          <w:tcPr>
            <w:tcW w:w="992" w:type="dxa"/>
          </w:tcPr>
          <w:p w:rsidR="00865102" w:rsidRPr="00DE3D51" w:rsidRDefault="00865102" w:rsidP="00DE3D51">
            <w:r w:rsidRPr="00DE3D51">
              <w:t>28.06.07</w:t>
            </w:r>
          </w:p>
        </w:tc>
        <w:tc>
          <w:tcPr>
            <w:tcW w:w="1984" w:type="dxa"/>
          </w:tcPr>
          <w:p w:rsidR="00865102" w:rsidRPr="00DE3D51" w:rsidRDefault="00865102" w:rsidP="00DE3D51">
            <w:r w:rsidRPr="00DE3D51">
              <w:t>Поступление материалов на цеховые нужды</w:t>
            </w:r>
          </w:p>
        </w:tc>
        <w:tc>
          <w:tcPr>
            <w:tcW w:w="851" w:type="dxa"/>
          </w:tcPr>
          <w:p w:rsidR="00865102" w:rsidRPr="00DE3D51" w:rsidRDefault="00865102" w:rsidP="00DE3D51">
            <w:r w:rsidRPr="00DE3D51">
              <w:t>200000</w:t>
            </w:r>
          </w:p>
        </w:tc>
        <w:tc>
          <w:tcPr>
            <w:tcW w:w="850" w:type="dxa"/>
          </w:tcPr>
          <w:p w:rsidR="00865102" w:rsidRPr="00DE3D51" w:rsidRDefault="00865102" w:rsidP="00DE3D51">
            <w:r w:rsidRPr="00DE3D51">
              <w:t>33333</w:t>
            </w:r>
          </w:p>
        </w:tc>
        <w:tc>
          <w:tcPr>
            <w:tcW w:w="851" w:type="dxa"/>
          </w:tcPr>
          <w:p w:rsidR="00865102" w:rsidRPr="00DE3D51" w:rsidRDefault="00865102" w:rsidP="00DE3D51">
            <w:r w:rsidRPr="00DE3D51">
              <w:t>166667</w:t>
            </w:r>
          </w:p>
        </w:tc>
        <w:tc>
          <w:tcPr>
            <w:tcW w:w="850" w:type="dxa"/>
          </w:tcPr>
          <w:p w:rsidR="00865102" w:rsidRPr="00DE3D51" w:rsidRDefault="00865102" w:rsidP="00DE3D51">
            <w:r w:rsidRPr="00DE3D51">
              <w:t>200000</w:t>
            </w:r>
          </w:p>
        </w:tc>
        <w:tc>
          <w:tcPr>
            <w:tcW w:w="756" w:type="dxa"/>
          </w:tcPr>
          <w:p w:rsidR="00865102" w:rsidRPr="00DE3D51" w:rsidRDefault="00865102" w:rsidP="00DE3D51">
            <w:r w:rsidRPr="00DE3D51">
              <w:t>33333</w:t>
            </w:r>
          </w:p>
        </w:tc>
        <w:tc>
          <w:tcPr>
            <w:tcW w:w="900" w:type="dxa"/>
          </w:tcPr>
          <w:p w:rsidR="00865102" w:rsidRPr="00DE3D51" w:rsidRDefault="00865102" w:rsidP="00DE3D51">
            <w:r w:rsidRPr="00DE3D51">
              <w:t>166667</w:t>
            </w:r>
          </w:p>
        </w:tc>
        <w:tc>
          <w:tcPr>
            <w:tcW w:w="896" w:type="dxa"/>
          </w:tcPr>
          <w:p w:rsidR="00865102" w:rsidRPr="00DE3D51" w:rsidRDefault="00865102" w:rsidP="00DE3D51"/>
        </w:tc>
      </w:tr>
      <w:tr w:rsidR="00865102" w:rsidRPr="00DE3D51" w:rsidTr="00DE3D51">
        <w:tc>
          <w:tcPr>
            <w:tcW w:w="426" w:type="dxa"/>
          </w:tcPr>
          <w:p w:rsidR="00865102" w:rsidRPr="00DE3D51" w:rsidRDefault="00865102" w:rsidP="00DE3D51">
            <w:r w:rsidRPr="00DE3D51">
              <w:t>9</w:t>
            </w:r>
          </w:p>
        </w:tc>
        <w:tc>
          <w:tcPr>
            <w:tcW w:w="992" w:type="dxa"/>
          </w:tcPr>
          <w:p w:rsidR="00865102" w:rsidRPr="00DE3D51" w:rsidRDefault="00865102" w:rsidP="00DE3D51">
            <w:r w:rsidRPr="00DE3D51">
              <w:t>28.06.07</w:t>
            </w:r>
          </w:p>
        </w:tc>
        <w:tc>
          <w:tcPr>
            <w:tcW w:w="1984" w:type="dxa"/>
          </w:tcPr>
          <w:p w:rsidR="00865102" w:rsidRPr="00DE3D51" w:rsidRDefault="00865102" w:rsidP="00DE3D51">
            <w:r w:rsidRPr="00DE3D51">
              <w:t>Поступление материалов на общехозяйственные нужды</w:t>
            </w:r>
          </w:p>
        </w:tc>
        <w:tc>
          <w:tcPr>
            <w:tcW w:w="851" w:type="dxa"/>
          </w:tcPr>
          <w:p w:rsidR="00865102" w:rsidRPr="00DE3D51" w:rsidRDefault="00865102" w:rsidP="00DE3D51">
            <w:r w:rsidRPr="00DE3D51">
              <w:t>100000</w:t>
            </w:r>
          </w:p>
        </w:tc>
        <w:tc>
          <w:tcPr>
            <w:tcW w:w="850" w:type="dxa"/>
          </w:tcPr>
          <w:p w:rsidR="00865102" w:rsidRPr="00DE3D51" w:rsidRDefault="00865102" w:rsidP="00DE3D51">
            <w:r w:rsidRPr="00DE3D51">
              <w:t>16667</w:t>
            </w:r>
          </w:p>
        </w:tc>
        <w:tc>
          <w:tcPr>
            <w:tcW w:w="851" w:type="dxa"/>
          </w:tcPr>
          <w:p w:rsidR="00865102" w:rsidRPr="00DE3D51" w:rsidRDefault="00865102" w:rsidP="00DE3D51">
            <w:r w:rsidRPr="00DE3D51">
              <w:t>83333</w:t>
            </w:r>
          </w:p>
        </w:tc>
        <w:tc>
          <w:tcPr>
            <w:tcW w:w="850" w:type="dxa"/>
          </w:tcPr>
          <w:p w:rsidR="00865102" w:rsidRPr="00DE3D51" w:rsidRDefault="00865102" w:rsidP="00DE3D51">
            <w:r w:rsidRPr="00DE3D51">
              <w:t>100000</w:t>
            </w:r>
          </w:p>
        </w:tc>
        <w:tc>
          <w:tcPr>
            <w:tcW w:w="756" w:type="dxa"/>
          </w:tcPr>
          <w:p w:rsidR="00865102" w:rsidRPr="00DE3D51" w:rsidRDefault="00865102" w:rsidP="00DE3D51">
            <w:r w:rsidRPr="00DE3D51">
              <w:t>16667</w:t>
            </w:r>
          </w:p>
        </w:tc>
        <w:tc>
          <w:tcPr>
            <w:tcW w:w="900" w:type="dxa"/>
          </w:tcPr>
          <w:p w:rsidR="00865102" w:rsidRPr="00DE3D51" w:rsidRDefault="00865102" w:rsidP="00DE3D51">
            <w:r w:rsidRPr="00DE3D51">
              <w:t>83333</w:t>
            </w:r>
          </w:p>
        </w:tc>
        <w:tc>
          <w:tcPr>
            <w:tcW w:w="896" w:type="dxa"/>
          </w:tcPr>
          <w:p w:rsidR="00865102" w:rsidRPr="00DE3D51" w:rsidRDefault="00865102" w:rsidP="00DE3D51"/>
        </w:tc>
      </w:tr>
      <w:tr w:rsidR="00865102" w:rsidRPr="00DE3D51" w:rsidTr="00DE3D51">
        <w:tc>
          <w:tcPr>
            <w:tcW w:w="426" w:type="dxa"/>
          </w:tcPr>
          <w:p w:rsidR="00865102" w:rsidRPr="00DE3D51" w:rsidRDefault="00865102" w:rsidP="00DE3D51">
            <w:r w:rsidRPr="00DE3D51">
              <w:t>10</w:t>
            </w:r>
          </w:p>
        </w:tc>
        <w:tc>
          <w:tcPr>
            <w:tcW w:w="992" w:type="dxa"/>
          </w:tcPr>
          <w:p w:rsidR="00865102" w:rsidRPr="00DE3D51" w:rsidRDefault="00865102" w:rsidP="00DE3D51">
            <w:r w:rsidRPr="00DE3D51">
              <w:t>30.06.07</w:t>
            </w:r>
          </w:p>
        </w:tc>
        <w:tc>
          <w:tcPr>
            <w:tcW w:w="1984" w:type="dxa"/>
          </w:tcPr>
          <w:p w:rsidR="00865102" w:rsidRPr="00DE3D51" w:rsidRDefault="00865102" w:rsidP="00DE3D51">
            <w:r w:rsidRPr="00DE3D51">
              <w:t>Поступили МПЗ</w:t>
            </w:r>
          </w:p>
        </w:tc>
        <w:tc>
          <w:tcPr>
            <w:tcW w:w="851" w:type="dxa"/>
          </w:tcPr>
          <w:p w:rsidR="00865102" w:rsidRPr="00DE3D51" w:rsidRDefault="00865102" w:rsidP="00DE3D51">
            <w:r w:rsidRPr="00DE3D51">
              <w:t>3000</w:t>
            </w:r>
          </w:p>
        </w:tc>
        <w:tc>
          <w:tcPr>
            <w:tcW w:w="850" w:type="dxa"/>
          </w:tcPr>
          <w:p w:rsidR="00865102" w:rsidRPr="00DE3D51" w:rsidRDefault="00865102" w:rsidP="00DE3D51">
            <w:r w:rsidRPr="00DE3D51">
              <w:t>500</w:t>
            </w:r>
          </w:p>
        </w:tc>
        <w:tc>
          <w:tcPr>
            <w:tcW w:w="851" w:type="dxa"/>
          </w:tcPr>
          <w:p w:rsidR="00865102" w:rsidRPr="00DE3D51" w:rsidRDefault="00865102" w:rsidP="00DE3D51">
            <w:r w:rsidRPr="00DE3D51">
              <w:t>2500</w:t>
            </w:r>
          </w:p>
        </w:tc>
        <w:tc>
          <w:tcPr>
            <w:tcW w:w="850" w:type="dxa"/>
          </w:tcPr>
          <w:p w:rsidR="00865102" w:rsidRPr="00DE3D51" w:rsidRDefault="00865102" w:rsidP="00DE3D51">
            <w:r w:rsidRPr="00DE3D51">
              <w:t>3000</w:t>
            </w:r>
          </w:p>
        </w:tc>
        <w:tc>
          <w:tcPr>
            <w:tcW w:w="756" w:type="dxa"/>
          </w:tcPr>
          <w:p w:rsidR="00865102" w:rsidRPr="00DE3D51" w:rsidRDefault="00865102" w:rsidP="00DE3D51">
            <w:r w:rsidRPr="00DE3D51">
              <w:t>500</w:t>
            </w:r>
          </w:p>
        </w:tc>
        <w:tc>
          <w:tcPr>
            <w:tcW w:w="900" w:type="dxa"/>
          </w:tcPr>
          <w:p w:rsidR="00865102" w:rsidRPr="00DE3D51" w:rsidRDefault="00865102" w:rsidP="00DE3D51">
            <w:r w:rsidRPr="00DE3D51">
              <w:t>2500</w:t>
            </w:r>
          </w:p>
        </w:tc>
        <w:tc>
          <w:tcPr>
            <w:tcW w:w="896" w:type="dxa"/>
          </w:tcPr>
          <w:p w:rsidR="00865102" w:rsidRPr="00DE3D51" w:rsidRDefault="00865102" w:rsidP="00DE3D51"/>
        </w:tc>
      </w:tr>
    </w:tbl>
    <w:p w:rsidR="005A243E" w:rsidRPr="00DE3D51" w:rsidRDefault="005A243E" w:rsidP="00DE3D51">
      <w:pPr>
        <w:pStyle w:val="ConsNormal"/>
        <w:widowControl/>
        <w:spacing w:line="360" w:lineRule="auto"/>
        <w:ind w:right="0" w:firstLine="709"/>
        <w:jc w:val="both"/>
        <w:rPr>
          <w:rFonts w:ascii="Times New Roman" w:hAnsi="Times New Roman" w:cs="Times New Roman"/>
          <w:sz w:val="28"/>
          <w:szCs w:val="28"/>
        </w:rPr>
      </w:pP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В рамках проверки полноты раскрытия информации об МПЗ в бухгалтерской отчетности осуществляется анализ представленной бухгалтерской отчетности.</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Необходимо убедиться, что:</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1. МПЗ правильно классифицированы в отчетности как сырье и материалы;</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2. Данные бухгалтерского учета по МПЗ соответствуют данным Бухгалтерского баланса (форма N 1);</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3. В пояснительной записке раскрыта следующая существенная информация об МПЗ:</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о способах оценки материально-производственных запасов по их группам;</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о последствиях изменений способов оценки материально-производственных запасов;</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о стоимости материально-производственных запасов, переданных в залог;</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о величине и движении резервов под снижение стоимости материально-производственных запасов в соответствии с Приказом Минфина России от 28.12.2001 N 119н «Об утверждении Методических указаний по бухгалтерскому учету материально-производственных запасов»;</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информация по сегментам в соответствии с Приказом Минфина России от 27.01.2000 N 11н «Об утверждении Положения по бухгалтерскому учету «Информация по сегментам» ПБУ 12/2000;</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информация об условных фактах хозяйственной деятельности с МПЗ в соответствии с Приказом Минфина России от 28.11.2001 N 96н «Об утверждении Положения по бухгалтерскому учету «Условные факты хозяйственной деятельности» ПБУ 8/00»;</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информация о событиях после отчетной даты, влияющих на состояние МПЗ, в соответствии с Приказом Минфина России от 25.11.1998 N 56н «Об утверждении Положения по бухгалтерскому учету «События после отчетной даты» ПБУ 7/98»;</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информация об операциях с аффилированными лицами в соответствии с Приказом Минфина России от 13.01.2000 N 5н «Об утверждении Положения по бухгалтерскому учету «Информация об аффилированных лицах» ПБУ 11/2000».</w:t>
      </w:r>
    </w:p>
    <w:p w:rsidR="00DE3D51" w:rsidRDefault="00DE3D51" w:rsidP="00DE3D51">
      <w:pPr>
        <w:pStyle w:val="ConsNormal"/>
        <w:widowControl/>
        <w:spacing w:line="360" w:lineRule="auto"/>
        <w:ind w:right="0" w:firstLine="709"/>
        <w:jc w:val="both"/>
        <w:rPr>
          <w:rFonts w:ascii="Times New Roman" w:hAnsi="Times New Roman" w:cs="Times New Roman"/>
          <w:b/>
          <w:sz w:val="28"/>
          <w:szCs w:val="28"/>
        </w:rPr>
      </w:pPr>
    </w:p>
    <w:p w:rsidR="00865102" w:rsidRPr="00DE3D51" w:rsidRDefault="00865102" w:rsidP="00DE3D51">
      <w:pPr>
        <w:pStyle w:val="ConsNormal"/>
        <w:widowControl/>
        <w:spacing w:line="360" w:lineRule="auto"/>
        <w:ind w:right="0" w:firstLine="709"/>
        <w:jc w:val="both"/>
        <w:rPr>
          <w:rFonts w:ascii="Times New Roman" w:hAnsi="Times New Roman" w:cs="Times New Roman"/>
          <w:b/>
          <w:sz w:val="28"/>
          <w:szCs w:val="28"/>
        </w:rPr>
      </w:pPr>
      <w:r w:rsidRPr="00DE3D51">
        <w:rPr>
          <w:rFonts w:ascii="Times New Roman" w:hAnsi="Times New Roman" w:cs="Times New Roman"/>
          <w:b/>
          <w:sz w:val="28"/>
          <w:szCs w:val="28"/>
        </w:rPr>
        <w:t>Выявленные замечания группируются в отчетном документе</w:t>
      </w:r>
    </w:p>
    <w:tbl>
      <w:tblPr>
        <w:tblW w:w="9072" w:type="dxa"/>
        <w:tblInd w:w="212" w:type="dxa"/>
        <w:tblLayout w:type="fixed"/>
        <w:tblCellMar>
          <w:left w:w="70" w:type="dxa"/>
          <w:right w:w="70" w:type="dxa"/>
        </w:tblCellMar>
        <w:tblLook w:val="0000" w:firstRow="0" w:lastRow="0" w:firstColumn="0" w:lastColumn="0" w:noHBand="0" w:noVBand="0"/>
      </w:tblPr>
      <w:tblGrid>
        <w:gridCol w:w="696"/>
        <w:gridCol w:w="2907"/>
        <w:gridCol w:w="990"/>
        <w:gridCol w:w="2086"/>
        <w:gridCol w:w="2393"/>
      </w:tblGrid>
      <w:tr w:rsidR="00865102" w:rsidRPr="00DE3D51" w:rsidTr="00DE3D51">
        <w:trPr>
          <w:trHeight w:val="480"/>
        </w:trPr>
        <w:tc>
          <w:tcPr>
            <w:tcW w:w="696"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N п/п</w:t>
            </w:r>
          </w:p>
        </w:tc>
        <w:tc>
          <w:tcPr>
            <w:tcW w:w="290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Наименование нарушения</w:t>
            </w:r>
          </w:p>
        </w:tc>
        <w:tc>
          <w:tcPr>
            <w:tcW w:w="99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Сумма</w:t>
            </w:r>
          </w:p>
        </w:tc>
        <w:tc>
          <w:tcPr>
            <w:tcW w:w="2086"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Влияние на</w:t>
            </w:r>
            <w:r w:rsidR="00DE3D51">
              <w:t xml:space="preserve"> </w:t>
            </w:r>
            <w:r w:rsidRPr="00DE3D51">
              <w:t>бухгалтерскую</w:t>
            </w:r>
            <w:r w:rsidR="00DE3D51">
              <w:t xml:space="preserve"> </w:t>
            </w:r>
            <w:r w:rsidRPr="00DE3D51">
              <w:t>отчетность</w:t>
            </w:r>
          </w:p>
        </w:tc>
        <w:tc>
          <w:tcPr>
            <w:tcW w:w="2393"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Рекомендации аудитора</w:t>
            </w:r>
          </w:p>
        </w:tc>
      </w:tr>
      <w:tr w:rsidR="00865102" w:rsidRPr="00DE3D51" w:rsidTr="00DE3D51">
        <w:trPr>
          <w:trHeight w:val="120"/>
        </w:trPr>
        <w:tc>
          <w:tcPr>
            <w:tcW w:w="696"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w:t>
            </w:r>
          </w:p>
        </w:tc>
        <w:tc>
          <w:tcPr>
            <w:tcW w:w="290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Не правильно классифицированы ТМЦ в рамках счета 10</w:t>
            </w:r>
          </w:p>
        </w:tc>
        <w:tc>
          <w:tcPr>
            <w:tcW w:w="99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w:t>
            </w:r>
          </w:p>
        </w:tc>
        <w:tc>
          <w:tcPr>
            <w:tcW w:w="2086"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w:t>
            </w:r>
          </w:p>
        </w:tc>
        <w:tc>
          <w:tcPr>
            <w:tcW w:w="2393"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Правильно разнести по субсчетам материалы</w:t>
            </w:r>
          </w:p>
        </w:tc>
      </w:tr>
      <w:tr w:rsidR="00865102" w:rsidRPr="00DE3D51" w:rsidTr="00DE3D51">
        <w:trPr>
          <w:trHeight w:val="120"/>
        </w:trPr>
        <w:tc>
          <w:tcPr>
            <w:tcW w:w="696"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2</w:t>
            </w:r>
          </w:p>
        </w:tc>
        <w:tc>
          <w:tcPr>
            <w:tcW w:w="290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 xml:space="preserve">Услуги по </w:t>
            </w:r>
            <w:r w:rsidR="005A243E" w:rsidRPr="00DE3D51">
              <w:t xml:space="preserve">….. </w:t>
            </w:r>
            <w:r w:rsidRPr="00DE3D51">
              <w:t>относятся на счет 91.2</w:t>
            </w:r>
          </w:p>
        </w:tc>
        <w:tc>
          <w:tcPr>
            <w:tcW w:w="99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15840,00</w:t>
            </w:r>
          </w:p>
        </w:tc>
        <w:tc>
          <w:tcPr>
            <w:tcW w:w="2086"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w:t>
            </w:r>
          </w:p>
        </w:tc>
        <w:tc>
          <w:tcPr>
            <w:tcW w:w="2393" w:type="dxa"/>
            <w:tcBorders>
              <w:top w:val="single" w:sz="6" w:space="0" w:color="auto"/>
              <w:left w:val="single" w:sz="6" w:space="0" w:color="auto"/>
              <w:bottom w:val="single" w:sz="6" w:space="0" w:color="auto"/>
              <w:right w:val="single" w:sz="6" w:space="0" w:color="auto"/>
            </w:tcBorders>
          </w:tcPr>
          <w:p w:rsidR="00865102" w:rsidRPr="00DE3D51" w:rsidRDefault="005A243E" w:rsidP="00DE3D51">
            <w:r w:rsidRPr="00DE3D51">
              <w:t>Относить стоимость …..</w:t>
            </w:r>
            <w:r w:rsidR="00865102" w:rsidRPr="00DE3D51">
              <w:t xml:space="preserve"> на удорожание конкретного материала</w:t>
            </w:r>
          </w:p>
        </w:tc>
      </w:tr>
    </w:tbl>
    <w:p w:rsidR="00865102" w:rsidRPr="00DE3D51" w:rsidRDefault="00865102" w:rsidP="00DE3D51">
      <w:pPr>
        <w:pStyle w:val="ConsNonformat"/>
        <w:widowControl/>
        <w:spacing w:line="360" w:lineRule="auto"/>
        <w:ind w:right="0" w:firstLine="709"/>
        <w:jc w:val="both"/>
        <w:rPr>
          <w:rFonts w:ascii="Times New Roman" w:hAnsi="Times New Roman" w:cs="Times New Roman"/>
          <w:sz w:val="28"/>
          <w:szCs w:val="28"/>
        </w:rPr>
      </w:pP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В ходе анализа применяемого порядка приобретения материалов должны получить ответы на приведенные ниже вопросы, основываясь на следующих документах:</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хозяйственные договоры по материалам, принятым на ответственное хранение;</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договоры на переработку давальческого сырья;</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договоры комиссии;</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приходные ордера;</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накладные;</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акты приемки МПЗ;</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 первичные документы складского учета.</w:t>
      </w: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p>
    <w:p w:rsidR="00865102" w:rsidRPr="00DE3D51" w:rsidRDefault="00865102" w:rsidP="00DE3D51">
      <w:pPr>
        <w:pStyle w:val="ConsNonformat"/>
        <w:widowControl/>
        <w:spacing w:line="360" w:lineRule="auto"/>
        <w:ind w:right="0" w:firstLine="709"/>
        <w:jc w:val="both"/>
        <w:rPr>
          <w:rFonts w:ascii="Times New Roman" w:hAnsi="Times New Roman" w:cs="Times New Roman"/>
          <w:b/>
          <w:sz w:val="28"/>
          <w:szCs w:val="28"/>
        </w:rPr>
      </w:pPr>
      <w:r w:rsidRPr="00DE3D51">
        <w:rPr>
          <w:rFonts w:ascii="Times New Roman" w:hAnsi="Times New Roman" w:cs="Times New Roman"/>
          <w:b/>
          <w:sz w:val="28"/>
          <w:szCs w:val="28"/>
        </w:rPr>
        <w:t>ТМЦ, принятые на ответственное хранение</w:t>
      </w:r>
    </w:p>
    <w:tbl>
      <w:tblPr>
        <w:tblW w:w="9072" w:type="dxa"/>
        <w:tblInd w:w="354" w:type="dxa"/>
        <w:tblLayout w:type="fixed"/>
        <w:tblCellMar>
          <w:left w:w="70" w:type="dxa"/>
          <w:right w:w="70" w:type="dxa"/>
        </w:tblCellMar>
        <w:tblLook w:val="0000" w:firstRow="0" w:lastRow="0" w:firstColumn="0" w:lastColumn="0" w:noHBand="0" w:noVBand="0"/>
      </w:tblPr>
      <w:tblGrid>
        <w:gridCol w:w="709"/>
        <w:gridCol w:w="6387"/>
        <w:gridCol w:w="1976"/>
      </w:tblGrid>
      <w:tr w:rsidR="00865102" w:rsidRPr="00DE3D51" w:rsidTr="00DE3D51">
        <w:trPr>
          <w:trHeight w:val="240"/>
        </w:trPr>
        <w:tc>
          <w:tcPr>
            <w:tcW w:w="709"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N п/п</w:t>
            </w:r>
          </w:p>
        </w:tc>
        <w:tc>
          <w:tcPr>
            <w:tcW w:w="638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Вопрос</w:t>
            </w:r>
          </w:p>
        </w:tc>
        <w:tc>
          <w:tcPr>
            <w:tcW w:w="1976"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Ответ</w:t>
            </w:r>
          </w:p>
        </w:tc>
      </w:tr>
      <w:tr w:rsidR="00865102" w:rsidRPr="00DE3D51" w:rsidTr="00DE3D51">
        <w:trPr>
          <w:trHeight w:val="360"/>
        </w:trPr>
        <w:tc>
          <w:tcPr>
            <w:tcW w:w="709"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1</w:t>
            </w:r>
          </w:p>
        </w:tc>
        <w:tc>
          <w:tcPr>
            <w:tcW w:w="638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Имеются ли в организации материалы, принятые на ответственное хранение?</w:t>
            </w:r>
          </w:p>
        </w:tc>
        <w:tc>
          <w:tcPr>
            <w:tcW w:w="1976"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rPr>
                <w:iCs/>
              </w:rPr>
              <w:t>Нет</w:t>
            </w:r>
          </w:p>
        </w:tc>
      </w:tr>
      <w:tr w:rsidR="00865102" w:rsidRPr="00DE3D51" w:rsidTr="00DE3D51">
        <w:trPr>
          <w:trHeight w:val="240"/>
        </w:trPr>
        <w:tc>
          <w:tcPr>
            <w:tcW w:w="709"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2</w:t>
            </w:r>
          </w:p>
        </w:tc>
        <w:tc>
          <w:tcPr>
            <w:tcW w:w="638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Обеспечены ли условия сохранности на складе?</w:t>
            </w:r>
          </w:p>
        </w:tc>
        <w:tc>
          <w:tcPr>
            <w:tcW w:w="1976" w:type="dxa"/>
            <w:tcBorders>
              <w:top w:val="single" w:sz="6" w:space="0" w:color="auto"/>
              <w:left w:val="single" w:sz="6" w:space="0" w:color="auto"/>
              <w:bottom w:val="single" w:sz="6" w:space="0" w:color="auto"/>
              <w:right w:val="single" w:sz="6" w:space="0" w:color="auto"/>
            </w:tcBorders>
          </w:tcPr>
          <w:p w:rsidR="00865102" w:rsidRPr="00DE3D51" w:rsidRDefault="00865102" w:rsidP="00DE3D51">
            <w:pPr>
              <w:rPr>
                <w:iCs/>
              </w:rPr>
            </w:pPr>
            <w:r w:rsidRPr="00DE3D51">
              <w:rPr>
                <w:iCs/>
              </w:rPr>
              <w:t>Не в полной мере</w:t>
            </w:r>
          </w:p>
        </w:tc>
      </w:tr>
      <w:tr w:rsidR="00865102" w:rsidRPr="00DE3D51" w:rsidTr="00DE3D51">
        <w:trPr>
          <w:trHeight w:val="240"/>
        </w:trPr>
        <w:tc>
          <w:tcPr>
            <w:tcW w:w="709"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3</w:t>
            </w:r>
          </w:p>
        </w:tc>
        <w:tc>
          <w:tcPr>
            <w:tcW w:w="638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Надлежащим ли образом оформляется договор подряда?</w:t>
            </w:r>
          </w:p>
        </w:tc>
        <w:tc>
          <w:tcPr>
            <w:tcW w:w="1976" w:type="dxa"/>
            <w:tcBorders>
              <w:top w:val="single" w:sz="6" w:space="0" w:color="auto"/>
              <w:left w:val="single" w:sz="6" w:space="0" w:color="auto"/>
              <w:bottom w:val="single" w:sz="6" w:space="0" w:color="auto"/>
              <w:right w:val="single" w:sz="6" w:space="0" w:color="auto"/>
            </w:tcBorders>
          </w:tcPr>
          <w:p w:rsidR="00865102" w:rsidRPr="00DE3D51" w:rsidRDefault="00865102" w:rsidP="00DE3D51">
            <w:pPr>
              <w:rPr>
                <w:iCs/>
              </w:rPr>
            </w:pPr>
            <w:r w:rsidRPr="00DE3D51">
              <w:rPr>
                <w:iCs/>
              </w:rPr>
              <w:t>Да</w:t>
            </w:r>
          </w:p>
        </w:tc>
      </w:tr>
      <w:tr w:rsidR="00865102" w:rsidRPr="00DE3D51" w:rsidTr="00DE3D51">
        <w:trPr>
          <w:trHeight w:val="240"/>
        </w:trPr>
        <w:tc>
          <w:tcPr>
            <w:tcW w:w="709"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4</w:t>
            </w:r>
          </w:p>
        </w:tc>
        <w:tc>
          <w:tcPr>
            <w:tcW w:w="6387"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Составляются ли акты на сдачу-приемку готовой продукции?</w:t>
            </w:r>
          </w:p>
        </w:tc>
        <w:tc>
          <w:tcPr>
            <w:tcW w:w="1976" w:type="dxa"/>
            <w:tcBorders>
              <w:top w:val="single" w:sz="6" w:space="0" w:color="auto"/>
              <w:left w:val="single" w:sz="6" w:space="0" w:color="auto"/>
              <w:bottom w:val="single" w:sz="6" w:space="0" w:color="auto"/>
              <w:right w:val="single" w:sz="6" w:space="0" w:color="auto"/>
            </w:tcBorders>
          </w:tcPr>
          <w:p w:rsidR="00865102" w:rsidRPr="00DE3D51" w:rsidRDefault="00865102" w:rsidP="00DE3D51">
            <w:pPr>
              <w:rPr>
                <w:iCs/>
              </w:rPr>
            </w:pPr>
            <w:r w:rsidRPr="00DE3D51">
              <w:rPr>
                <w:iCs/>
              </w:rPr>
              <w:t>Да</w:t>
            </w:r>
          </w:p>
        </w:tc>
      </w:tr>
      <w:tr w:rsidR="00865102" w:rsidRPr="00DE3D51" w:rsidTr="00DE3D51">
        <w:trPr>
          <w:trHeight w:val="360"/>
        </w:trPr>
        <w:tc>
          <w:tcPr>
            <w:tcW w:w="709"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5</w:t>
            </w:r>
          </w:p>
        </w:tc>
        <w:tc>
          <w:tcPr>
            <w:tcW w:w="6387" w:type="dxa"/>
            <w:tcBorders>
              <w:top w:val="single" w:sz="6" w:space="0" w:color="auto"/>
              <w:left w:val="single" w:sz="6" w:space="0" w:color="auto"/>
              <w:bottom w:val="single" w:sz="6" w:space="0" w:color="auto"/>
              <w:right w:val="single" w:sz="6" w:space="0" w:color="auto"/>
            </w:tcBorders>
          </w:tcPr>
          <w:p w:rsidR="00865102" w:rsidRPr="00DE3D51" w:rsidRDefault="00865102" w:rsidP="00DE3D51">
            <w:pPr>
              <w:rPr>
                <w:iCs/>
              </w:rPr>
            </w:pPr>
            <w:r w:rsidRPr="00DE3D51">
              <w:t>Обозначена ли в актах процедура сдачи-приемки (создана ли комиссия, установлен ли метод приемки и т.д.)?</w:t>
            </w:r>
          </w:p>
        </w:tc>
        <w:tc>
          <w:tcPr>
            <w:tcW w:w="1976" w:type="dxa"/>
            <w:tcBorders>
              <w:top w:val="single" w:sz="6" w:space="0" w:color="auto"/>
              <w:left w:val="single" w:sz="6" w:space="0" w:color="auto"/>
              <w:bottom w:val="single" w:sz="6" w:space="0" w:color="auto"/>
              <w:right w:val="single" w:sz="6" w:space="0" w:color="auto"/>
            </w:tcBorders>
          </w:tcPr>
          <w:p w:rsidR="00865102" w:rsidRPr="00DE3D51" w:rsidRDefault="00865102" w:rsidP="00DE3D51">
            <w:pPr>
              <w:rPr>
                <w:iCs/>
              </w:rPr>
            </w:pPr>
          </w:p>
          <w:p w:rsidR="00865102" w:rsidRPr="00DE3D51" w:rsidRDefault="00865102" w:rsidP="00DE3D51">
            <w:pPr>
              <w:rPr>
                <w:iCs/>
              </w:rPr>
            </w:pPr>
            <w:r w:rsidRPr="00DE3D51">
              <w:rPr>
                <w:iCs/>
              </w:rPr>
              <w:t>Да</w:t>
            </w:r>
          </w:p>
        </w:tc>
      </w:tr>
    </w:tbl>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В рамках анализа ошибок, выявленных в ходе проверки, и их влияния на достоверность бухгалтерской отчетности на основании данных отчетных документов группируются по категориям выявленные нарушения, оказывающие влияние на формирование бухгалтерской отчетности.</w:t>
      </w:r>
    </w:p>
    <w:p w:rsidR="00DE3D51" w:rsidRDefault="00DE3D51" w:rsidP="00DE3D51">
      <w:pPr>
        <w:pStyle w:val="ConsNormal"/>
        <w:widowControl/>
        <w:spacing w:line="360" w:lineRule="auto"/>
        <w:ind w:right="0" w:firstLine="709"/>
        <w:jc w:val="both"/>
        <w:rPr>
          <w:rFonts w:ascii="Times New Roman" w:hAnsi="Times New Roman" w:cs="Times New Roman"/>
          <w:b/>
          <w:sz w:val="28"/>
          <w:szCs w:val="28"/>
        </w:rPr>
      </w:pPr>
    </w:p>
    <w:p w:rsidR="00865102" w:rsidRPr="00DE3D51" w:rsidRDefault="00865102" w:rsidP="00DE3D51">
      <w:pPr>
        <w:pStyle w:val="ConsNormal"/>
        <w:widowControl/>
        <w:spacing w:line="360" w:lineRule="auto"/>
        <w:ind w:right="0" w:firstLine="709"/>
        <w:jc w:val="both"/>
        <w:rPr>
          <w:rFonts w:ascii="Times New Roman" w:hAnsi="Times New Roman" w:cs="Times New Roman"/>
          <w:b/>
          <w:sz w:val="28"/>
          <w:szCs w:val="28"/>
        </w:rPr>
      </w:pPr>
      <w:r w:rsidRPr="00DE3D51">
        <w:rPr>
          <w:rFonts w:ascii="Times New Roman" w:hAnsi="Times New Roman" w:cs="Times New Roman"/>
          <w:b/>
          <w:sz w:val="28"/>
          <w:szCs w:val="28"/>
        </w:rPr>
        <w:t>Лист исправлений</w:t>
      </w:r>
    </w:p>
    <w:tbl>
      <w:tblPr>
        <w:tblW w:w="9356" w:type="dxa"/>
        <w:tblInd w:w="70" w:type="dxa"/>
        <w:tblLayout w:type="fixed"/>
        <w:tblCellMar>
          <w:left w:w="70" w:type="dxa"/>
          <w:right w:w="70" w:type="dxa"/>
        </w:tblCellMar>
        <w:tblLook w:val="0000" w:firstRow="0" w:lastRow="0" w:firstColumn="0" w:lastColumn="0" w:noHBand="0" w:noVBand="0"/>
      </w:tblPr>
      <w:tblGrid>
        <w:gridCol w:w="1755"/>
        <w:gridCol w:w="2160"/>
        <w:gridCol w:w="2970"/>
        <w:gridCol w:w="1195"/>
        <w:gridCol w:w="1276"/>
      </w:tblGrid>
      <w:tr w:rsidR="00865102" w:rsidRPr="00DE3D51" w:rsidTr="00DE3D51">
        <w:trPr>
          <w:trHeight w:val="600"/>
        </w:trPr>
        <w:tc>
          <w:tcPr>
            <w:tcW w:w="175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Форма</w:t>
            </w:r>
            <w:r w:rsidR="00DE3D51">
              <w:t xml:space="preserve"> </w:t>
            </w:r>
            <w:r w:rsidRPr="00DE3D51">
              <w:t>отчетности,</w:t>
            </w:r>
            <w:r w:rsidR="00DE3D51">
              <w:t xml:space="preserve"> </w:t>
            </w:r>
            <w:r w:rsidRPr="00DE3D51">
              <w:t>номер строки</w:t>
            </w:r>
          </w:p>
        </w:tc>
        <w:tc>
          <w:tcPr>
            <w:tcW w:w="216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Изменение (+,-)</w:t>
            </w:r>
            <w:r w:rsidR="00DE3D51">
              <w:t xml:space="preserve"> </w:t>
            </w:r>
            <w:r w:rsidRPr="00DE3D51">
              <w:t>Сумма</w:t>
            </w:r>
          </w:p>
        </w:tc>
        <w:tc>
          <w:tcPr>
            <w:tcW w:w="297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Операция, замечание N</w:t>
            </w:r>
            <w:r w:rsidR="00DE3D51">
              <w:t xml:space="preserve"> </w:t>
            </w:r>
            <w:r w:rsidRPr="00DE3D51">
              <w:t>(по данным отчетных документов)</w:t>
            </w:r>
          </w:p>
        </w:tc>
        <w:tc>
          <w:tcPr>
            <w:tcW w:w="2471" w:type="dxa"/>
            <w:gridSpan w:val="2"/>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Исправительная</w:t>
            </w:r>
            <w:r w:rsidR="00DE3D51">
              <w:t xml:space="preserve"> </w:t>
            </w:r>
            <w:r w:rsidRPr="00DE3D51">
              <w:t>запись,</w:t>
            </w:r>
            <w:r w:rsidR="00DE3D51">
              <w:t xml:space="preserve"> </w:t>
            </w:r>
            <w:r w:rsidRPr="00DE3D51">
              <w:t>рекомендуемая</w:t>
            </w:r>
            <w:r w:rsidR="00DE3D51">
              <w:t xml:space="preserve"> </w:t>
            </w:r>
            <w:r w:rsidRPr="00DE3D51">
              <w:t>Аудитором</w:t>
            </w:r>
          </w:p>
        </w:tc>
      </w:tr>
      <w:tr w:rsidR="00865102" w:rsidRPr="00DE3D51" w:rsidTr="00DE3D51">
        <w:trPr>
          <w:trHeight w:val="240"/>
        </w:trPr>
        <w:tc>
          <w:tcPr>
            <w:tcW w:w="1755"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2160"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2970"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Замечание N</w:t>
            </w:r>
          </w:p>
        </w:tc>
        <w:tc>
          <w:tcPr>
            <w:tcW w:w="1195"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Дебет</w:t>
            </w:r>
          </w:p>
        </w:tc>
        <w:tc>
          <w:tcPr>
            <w:tcW w:w="1276" w:type="dxa"/>
            <w:tcBorders>
              <w:top w:val="single" w:sz="6" w:space="0" w:color="auto"/>
              <w:left w:val="single" w:sz="6" w:space="0" w:color="auto"/>
              <w:bottom w:val="single" w:sz="6" w:space="0" w:color="auto"/>
              <w:right w:val="single" w:sz="6" w:space="0" w:color="auto"/>
            </w:tcBorders>
          </w:tcPr>
          <w:p w:rsidR="00865102" w:rsidRPr="00DE3D51" w:rsidRDefault="00865102" w:rsidP="00DE3D51">
            <w:r w:rsidRPr="00DE3D51">
              <w:t>Кредит</w:t>
            </w:r>
          </w:p>
        </w:tc>
      </w:tr>
      <w:tr w:rsidR="00865102" w:rsidRPr="00DE3D51" w:rsidTr="00DE3D51">
        <w:trPr>
          <w:cantSplit/>
          <w:trHeight w:val="120"/>
        </w:trPr>
        <w:tc>
          <w:tcPr>
            <w:tcW w:w="9356" w:type="dxa"/>
            <w:gridSpan w:val="5"/>
            <w:tcBorders>
              <w:top w:val="single" w:sz="6" w:space="0" w:color="auto"/>
              <w:left w:val="single" w:sz="6" w:space="0" w:color="auto"/>
              <w:bottom w:val="single" w:sz="6" w:space="0" w:color="auto"/>
              <w:right w:val="single" w:sz="6" w:space="0" w:color="auto"/>
            </w:tcBorders>
          </w:tcPr>
          <w:p w:rsidR="00865102" w:rsidRPr="00DE3D51" w:rsidRDefault="00865102" w:rsidP="00DE3D51">
            <w:pPr>
              <w:rPr>
                <w:b/>
              </w:rPr>
            </w:pPr>
            <w:r w:rsidRPr="00DE3D51">
              <w:rPr>
                <w:b/>
              </w:rPr>
              <w:t>Замечания не повлекли за собой искажение бухгалтерской отчетности</w:t>
            </w:r>
          </w:p>
        </w:tc>
      </w:tr>
      <w:tr w:rsidR="00865102" w:rsidRPr="00DE3D51" w:rsidTr="00DE3D51">
        <w:trPr>
          <w:trHeight w:val="120"/>
        </w:trPr>
        <w:tc>
          <w:tcPr>
            <w:tcW w:w="1755"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2160"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2970"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1195"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c>
          <w:tcPr>
            <w:tcW w:w="1276" w:type="dxa"/>
            <w:tcBorders>
              <w:top w:val="single" w:sz="6" w:space="0" w:color="auto"/>
              <w:left w:val="single" w:sz="6" w:space="0" w:color="auto"/>
              <w:bottom w:val="single" w:sz="6" w:space="0" w:color="auto"/>
              <w:right w:val="single" w:sz="6" w:space="0" w:color="auto"/>
            </w:tcBorders>
          </w:tcPr>
          <w:p w:rsidR="00865102" w:rsidRPr="00DE3D51" w:rsidRDefault="00865102" w:rsidP="00DE3D51"/>
        </w:tc>
      </w:tr>
    </w:tbl>
    <w:p w:rsidR="00865102" w:rsidRPr="00DE3D51" w:rsidRDefault="00865102" w:rsidP="00DE3D51">
      <w:pPr>
        <w:pStyle w:val="ConsNonformat"/>
        <w:widowControl/>
        <w:spacing w:line="360" w:lineRule="auto"/>
        <w:ind w:right="0" w:firstLine="709"/>
        <w:jc w:val="both"/>
        <w:rPr>
          <w:rFonts w:ascii="Times New Roman" w:hAnsi="Times New Roman" w:cs="Times New Roman"/>
          <w:sz w:val="28"/>
          <w:szCs w:val="28"/>
        </w:rPr>
      </w:pPr>
    </w:p>
    <w:p w:rsidR="00865102" w:rsidRPr="00DE3D51" w:rsidRDefault="00865102" w:rsidP="00DE3D51">
      <w:pPr>
        <w:pStyle w:val="ConsNormal"/>
        <w:widowControl/>
        <w:spacing w:line="360" w:lineRule="auto"/>
        <w:ind w:right="0" w:firstLine="709"/>
        <w:jc w:val="both"/>
        <w:rPr>
          <w:rFonts w:ascii="Times New Roman" w:hAnsi="Times New Roman" w:cs="Times New Roman"/>
          <w:sz w:val="28"/>
          <w:szCs w:val="28"/>
        </w:rPr>
      </w:pPr>
      <w:r w:rsidRPr="00DE3D51">
        <w:rPr>
          <w:rFonts w:ascii="Times New Roman" w:hAnsi="Times New Roman" w:cs="Times New Roman"/>
          <w:sz w:val="28"/>
          <w:szCs w:val="28"/>
        </w:rPr>
        <w:t>Формулируется мнение аудитора о достоверности показателей материально-производственных запасов в бухгалтерской отчетности, выводы по проведенному аудиту МПЗ (краткое изложение по учету и отчетности данного объекта проверки)</w:t>
      </w:r>
      <w:r w:rsidR="005A243E" w:rsidRPr="00DE3D51">
        <w:rPr>
          <w:rFonts w:ascii="Times New Roman" w:hAnsi="Times New Roman" w:cs="Times New Roman"/>
          <w:sz w:val="28"/>
          <w:szCs w:val="28"/>
        </w:rPr>
        <w:t>.</w:t>
      </w:r>
    </w:p>
    <w:p w:rsidR="00EF0177" w:rsidRPr="00DE3D51" w:rsidRDefault="00865102" w:rsidP="00DE3D51">
      <w:pPr>
        <w:pStyle w:val="31"/>
        <w:overflowPunct w:val="0"/>
        <w:autoSpaceDE w:val="0"/>
        <w:autoSpaceDN w:val="0"/>
        <w:adjustRightInd w:val="0"/>
        <w:spacing w:after="0"/>
        <w:ind w:left="0" w:firstLine="709"/>
        <w:rPr>
          <w:sz w:val="28"/>
          <w:szCs w:val="28"/>
        </w:rPr>
      </w:pPr>
      <w:r w:rsidRPr="00DE3D51">
        <w:rPr>
          <w:sz w:val="28"/>
          <w:szCs w:val="28"/>
        </w:rPr>
        <w:t>Вывод: Выявленная ошибка в размере _______ несущественна. Аудитор подтверждает (подтверждает с учетом замечаний, не подтверждает, отказывается от выражения мнения) данные на _____ по статьям отчетности.</w:t>
      </w:r>
    </w:p>
    <w:p w:rsidR="00EF0177" w:rsidRPr="00DE3D51" w:rsidRDefault="00EF0177" w:rsidP="00DE3D51">
      <w:pPr>
        <w:pStyle w:val="ConsNormal"/>
        <w:widowControl/>
        <w:spacing w:line="360" w:lineRule="auto"/>
        <w:ind w:right="0" w:firstLine="709"/>
        <w:jc w:val="both"/>
        <w:rPr>
          <w:rFonts w:ascii="Times New Roman" w:hAnsi="Times New Roman" w:cs="Times New Roman"/>
          <w:sz w:val="28"/>
          <w:szCs w:val="28"/>
        </w:rPr>
      </w:pPr>
    </w:p>
    <w:p w:rsidR="00957E2E" w:rsidRPr="00DE3D51" w:rsidRDefault="00DE3D51" w:rsidP="00DE3D51">
      <w:pPr>
        <w:pStyle w:val="ConsNormal"/>
        <w:widowControl/>
        <w:spacing w:line="360" w:lineRule="auto"/>
        <w:ind w:righ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957E2E" w:rsidRPr="00DE3D51">
        <w:rPr>
          <w:rFonts w:ascii="Times New Roman" w:hAnsi="Times New Roman" w:cs="Times New Roman"/>
          <w:b/>
          <w:bCs/>
          <w:sz w:val="28"/>
          <w:szCs w:val="28"/>
        </w:rPr>
        <w:t>Заключение</w:t>
      </w:r>
    </w:p>
    <w:p w:rsidR="00957E2E" w:rsidRPr="00DE3D51" w:rsidRDefault="00957E2E" w:rsidP="00DE3D51">
      <w:pPr>
        <w:ind w:firstLine="709"/>
        <w:rPr>
          <w:b/>
          <w:bCs/>
          <w:sz w:val="28"/>
          <w:szCs w:val="28"/>
        </w:rPr>
      </w:pPr>
    </w:p>
    <w:p w:rsidR="00957E2E" w:rsidRPr="00DE3D51" w:rsidRDefault="00957E2E" w:rsidP="00DE3D51">
      <w:pPr>
        <w:ind w:firstLine="709"/>
        <w:rPr>
          <w:sz w:val="28"/>
          <w:szCs w:val="28"/>
        </w:rPr>
      </w:pPr>
      <w:r w:rsidRPr="00DE3D51">
        <w:rPr>
          <w:sz w:val="28"/>
          <w:szCs w:val="28"/>
        </w:rPr>
        <w:t>Материально-производственные запасы влияют на характеристики хозяйственной деятельности больше, чем какой-либо другой вид активов.</w:t>
      </w:r>
    </w:p>
    <w:p w:rsidR="00957E2E" w:rsidRPr="00DE3D51" w:rsidRDefault="00957E2E" w:rsidP="00DE3D51">
      <w:pPr>
        <w:ind w:firstLine="709"/>
        <w:rPr>
          <w:sz w:val="28"/>
          <w:szCs w:val="28"/>
        </w:rPr>
      </w:pPr>
      <w:r w:rsidRPr="00DE3D51">
        <w:rPr>
          <w:sz w:val="28"/>
          <w:szCs w:val="28"/>
        </w:rPr>
        <w:t>Проверка сохранности производственных запасов является одной из важнейших аудиторских процедур. В процессе аудита особое место отводится проверке закрепления материальной ответственности. Особую роль в обеспечении сохранности имущества имеет правильный подбор работников на должности с материальной ответственностью.</w:t>
      </w:r>
    </w:p>
    <w:p w:rsidR="00957E2E" w:rsidRPr="00DE3D51" w:rsidRDefault="00957E2E" w:rsidP="00DE3D51">
      <w:pPr>
        <w:ind w:firstLine="709"/>
        <w:rPr>
          <w:sz w:val="28"/>
          <w:szCs w:val="28"/>
        </w:rPr>
      </w:pPr>
      <w:r w:rsidRPr="00DE3D51">
        <w:rPr>
          <w:sz w:val="28"/>
          <w:szCs w:val="28"/>
        </w:rPr>
        <w:t>Сохранность МПЗ зависит от условий хранения, поэтому следующим этапом является проверка состояния складского хозяйства.</w:t>
      </w:r>
      <w:r w:rsidR="00DE3D51">
        <w:rPr>
          <w:sz w:val="28"/>
          <w:szCs w:val="28"/>
        </w:rPr>
        <w:t xml:space="preserve"> </w:t>
      </w:r>
      <w:r w:rsidRPr="00DE3D51">
        <w:rPr>
          <w:sz w:val="28"/>
          <w:szCs w:val="28"/>
        </w:rPr>
        <w:t>Неудовлетворительная организация складского хозяйства на предприятии будет свидетельствовать о низком уровне внутреннего контроля за сохранностью МПЗ.</w:t>
      </w:r>
    </w:p>
    <w:p w:rsidR="00957E2E" w:rsidRPr="00DE3D51" w:rsidRDefault="00957E2E" w:rsidP="00DE3D51">
      <w:pPr>
        <w:ind w:firstLine="709"/>
        <w:rPr>
          <w:sz w:val="28"/>
          <w:szCs w:val="28"/>
        </w:rPr>
      </w:pPr>
      <w:r w:rsidRPr="00DE3D51">
        <w:rPr>
          <w:sz w:val="28"/>
          <w:szCs w:val="28"/>
        </w:rPr>
        <w:t>Обобщая результаты проверки, аудитору необходимо систематизировать собранные в рабочих документах доказательства в отношении МПЗ. По нарушениям, имеющим системный характер, выявленную ошибку следует распространить на всю проверяемую совокупность. Существенность выявленных отклонений определяется с учетом размера выборки и системного характера ошибок.</w:t>
      </w:r>
    </w:p>
    <w:p w:rsidR="00957E2E" w:rsidRPr="00DE3D51" w:rsidRDefault="00957E2E" w:rsidP="00DE3D51">
      <w:pPr>
        <w:ind w:firstLine="709"/>
        <w:rPr>
          <w:sz w:val="28"/>
          <w:szCs w:val="28"/>
        </w:rPr>
      </w:pPr>
      <w:r w:rsidRPr="00DE3D51">
        <w:rPr>
          <w:sz w:val="28"/>
          <w:szCs w:val="28"/>
        </w:rPr>
        <w:t>Существенная ошибка при учете МПЗ приводит к искаженному отражению в бухгалтерской отчетности оборотных средств, себестоимости продаж, валовой и чистой прибыли.</w:t>
      </w:r>
    </w:p>
    <w:p w:rsidR="00957E2E" w:rsidRDefault="00957E2E" w:rsidP="00DE3D51">
      <w:pPr>
        <w:ind w:firstLine="709"/>
        <w:rPr>
          <w:sz w:val="28"/>
          <w:szCs w:val="28"/>
        </w:rPr>
      </w:pPr>
      <w:r w:rsidRPr="00DE3D51">
        <w:rPr>
          <w:sz w:val="28"/>
          <w:szCs w:val="28"/>
        </w:rPr>
        <w:t>Собранный в ходе аудита материал, подтверждающий сведения, представленные руководством организации относительно существования, права собственности, оценки</w:t>
      </w:r>
      <w:r w:rsidR="00DE3D51">
        <w:rPr>
          <w:sz w:val="28"/>
          <w:szCs w:val="28"/>
        </w:rPr>
        <w:t xml:space="preserve"> </w:t>
      </w:r>
      <w:r w:rsidRPr="00DE3D51">
        <w:rPr>
          <w:sz w:val="28"/>
          <w:szCs w:val="28"/>
        </w:rPr>
        <w:t>запасов, позволяет аудитору составить окончательное представление о количестве и стоимости запасов, с тем, чтобы сделать заключительный вывод о достоверности отчетности по данным статьям бухгалтерской отчетности.</w:t>
      </w:r>
    </w:p>
    <w:p w:rsidR="00DE3D51" w:rsidRDefault="00DE3D51" w:rsidP="00DE3D51">
      <w:pPr>
        <w:ind w:firstLine="709"/>
        <w:rPr>
          <w:sz w:val="28"/>
          <w:szCs w:val="28"/>
        </w:rPr>
      </w:pPr>
    </w:p>
    <w:p w:rsidR="00957E2E" w:rsidRDefault="00DE3D51" w:rsidP="00DE3D51">
      <w:pPr>
        <w:ind w:firstLine="709"/>
        <w:jc w:val="center"/>
        <w:rPr>
          <w:b/>
          <w:sz w:val="28"/>
          <w:szCs w:val="28"/>
        </w:rPr>
      </w:pPr>
      <w:r>
        <w:rPr>
          <w:sz w:val="28"/>
          <w:szCs w:val="28"/>
        </w:rPr>
        <w:br w:type="page"/>
      </w:r>
      <w:r w:rsidR="00957E2E" w:rsidRPr="00DE3D51">
        <w:rPr>
          <w:b/>
          <w:sz w:val="28"/>
          <w:szCs w:val="28"/>
        </w:rPr>
        <w:t>Список используемой литературы</w:t>
      </w:r>
    </w:p>
    <w:p w:rsidR="00DE3D51" w:rsidRPr="00DE3D51" w:rsidRDefault="00DE3D51" w:rsidP="00DE3D51">
      <w:pPr>
        <w:ind w:firstLine="709"/>
        <w:rPr>
          <w:b/>
          <w:sz w:val="28"/>
          <w:szCs w:val="28"/>
        </w:rPr>
      </w:pPr>
    </w:p>
    <w:p w:rsidR="00957E2E" w:rsidRPr="00DE3D51" w:rsidRDefault="00957E2E" w:rsidP="00DE3D51">
      <w:pPr>
        <w:pStyle w:val="ad"/>
        <w:numPr>
          <w:ilvl w:val="0"/>
          <w:numId w:val="20"/>
        </w:numPr>
        <w:tabs>
          <w:tab w:val="clear" w:pos="720"/>
        </w:tabs>
        <w:spacing w:after="0"/>
        <w:ind w:left="0" w:firstLine="0"/>
        <w:rPr>
          <w:sz w:val="28"/>
          <w:szCs w:val="28"/>
        </w:rPr>
      </w:pPr>
      <w:r w:rsidRPr="00DE3D51">
        <w:rPr>
          <w:sz w:val="28"/>
          <w:szCs w:val="28"/>
        </w:rPr>
        <w:t>Федеральный закон «О бухгалтерском учете» № 129-ФЗ от 21.11.1996 г. (в ред. Федеральных законов от 23.07.98 №123-ФЗ ….от 30.06.2003 № 86-ФЗ). – М.: ИД «Аргумент», 2006.</w:t>
      </w:r>
    </w:p>
    <w:p w:rsidR="00957E2E" w:rsidRPr="00DE3D51" w:rsidRDefault="00957E2E" w:rsidP="00DE3D51">
      <w:pPr>
        <w:pStyle w:val="a7"/>
        <w:numPr>
          <w:ilvl w:val="0"/>
          <w:numId w:val="20"/>
        </w:numPr>
        <w:tabs>
          <w:tab w:val="clear" w:pos="720"/>
        </w:tabs>
        <w:spacing w:after="0"/>
        <w:ind w:left="0" w:firstLine="0"/>
        <w:rPr>
          <w:sz w:val="28"/>
          <w:szCs w:val="28"/>
        </w:rPr>
      </w:pPr>
      <w:r w:rsidRPr="00DE3D51">
        <w:rPr>
          <w:sz w:val="28"/>
          <w:szCs w:val="28"/>
        </w:rPr>
        <w:t xml:space="preserve">Федеральный закон «Об аудиторской деятельности» от 7 августа </w:t>
      </w:r>
      <w:smartTag w:uri="urn:schemas-microsoft-com:office:smarttags" w:element="metricconverter">
        <w:smartTagPr>
          <w:attr w:name="ProductID" w:val="2001 г"/>
        </w:smartTagPr>
        <w:r w:rsidRPr="00DE3D51">
          <w:rPr>
            <w:sz w:val="28"/>
            <w:szCs w:val="28"/>
          </w:rPr>
          <w:t>2001 г</w:t>
        </w:r>
      </w:smartTag>
      <w:r w:rsidRPr="00DE3D51">
        <w:rPr>
          <w:sz w:val="28"/>
          <w:szCs w:val="28"/>
        </w:rPr>
        <w:t>. N 119-ФЗ.</w:t>
      </w:r>
    </w:p>
    <w:p w:rsidR="00957E2E" w:rsidRPr="00DE3D51" w:rsidRDefault="00957E2E" w:rsidP="00DE3D51">
      <w:pPr>
        <w:numPr>
          <w:ilvl w:val="0"/>
          <w:numId w:val="20"/>
        </w:numPr>
        <w:tabs>
          <w:tab w:val="clear" w:pos="720"/>
        </w:tabs>
        <w:ind w:left="0" w:firstLine="0"/>
        <w:rPr>
          <w:sz w:val="28"/>
          <w:szCs w:val="28"/>
        </w:rPr>
      </w:pPr>
      <w:r w:rsidRPr="00DE3D51">
        <w:rPr>
          <w:sz w:val="28"/>
          <w:szCs w:val="28"/>
        </w:rPr>
        <w:t>Положение по бухгалтерскому учету и бухгалтерской отчетности в Российской Федерации, утв. Приказом Минфина РФ от 29.07.1998 № 34н (в ред. приказов Минфина России от 30.12.99 № 107н, от 24.03.2000 № 31н). ). – М.: ИД «Аргумент», 2006.</w:t>
      </w:r>
    </w:p>
    <w:p w:rsidR="00957E2E" w:rsidRPr="00DE3D51" w:rsidRDefault="00957E2E" w:rsidP="00DE3D51">
      <w:pPr>
        <w:pStyle w:val="WW-2"/>
        <w:numPr>
          <w:ilvl w:val="0"/>
          <w:numId w:val="20"/>
        </w:numPr>
        <w:tabs>
          <w:tab w:val="clear" w:pos="720"/>
        </w:tabs>
        <w:ind w:left="0" w:firstLine="0"/>
      </w:pPr>
      <w:r w:rsidRPr="00DE3D51">
        <w:t>Положение по бухгалтерскому учету «Учет материально-производственных запасов» ПБУ 5/01: Утверждено Приказом Минфина РФ от 09.06.01 №44н.</w:t>
      </w:r>
    </w:p>
    <w:p w:rsidR="00957E2E" w:rsidRPr="00DE3D51" w:rsidRDefault="00957E2E" w:rsidP="00DE3D51">
      <w:pPr>
        <w:pStyle w:val="ad"/>
        <w:numPr>
          <w:ilvl w:val="0"/>
          <w:numId w:val="20"/>
        </w:numPr>
        <w:tabs>
          <w:tab w:val="clear" w:pos="720"/>
        </w:tabs>
        <w:spacing w:after="0"/>
        <w:ind w:left="0" w:firstLine="0"/>
        <w:rPr>
          <w:sz w:val="28"/>
          <w:szCs w:val="28"/>
        </w:rPr>
      </w:pPr>
      <w:r w:rsidRPr="00DE3D51">
        <w:rPr>
          <w:sz w:val="28"/>
          <w:szCs w:val="28"/>
        </w:rPr>
        <w:t>Приказ Минфина России от 28.12.2001 N 119н «Об утверждении Методических указаний по бухгалтерскому учету материально-производственных запасов». ). – М.: ИД «Аргумент», 2006.</w:t>
      </w:r>
    </w:p>
    <w:p w:rsidR="00957E2E" w:rsidRPr="00DE3D51" w:rsidRDefault="00957E2E" w:rsidP="00DE3D51">
      <w:pPr>
        <w:pStyle w:val="ad"/>
        <w:numPr>
          <w:ilvl w:val="0"/>
          <w:numId w:val="20"/>
        </w:numPr>
        <w:tabs>
          <w:tab w:val="clear" w:pos="720"/>
        </w:tabs>
        <w:spacing w:after="0"/>
        <w:ind w:left="0" w:firstLine="0"/>
        <w:rPr>
          <w:sz w:val="28"/>
          <w:szCs w:val="28"/>
        </w:rPr>
      </w:pPr>
      <w:r w:rsidRPr="00DE3D51">
        <w:rPr>
          <w:sz w:val="28"/>
          <w:szCs w:val="28"/>
        </w:rPr>
        <w:t>Приказ Минфина России от 13.06.1995 N 49 «Об утверждении Методических указаний по инвентаризации имущества и финансовых обязательств». – М.: ИД «Аргумент», 2006.</w:t>
      </w:r>
    </w:p>
    <w:p w:rsidR="00957E2E" w:rsidRPr="00DE3D51" w:rsidRDefault="00957E2E" w:rsidP="00DE3D51">
      <w:pPr>
        <w:numPr>
          <w:ilvl w:val="0"/>
          <w:numId w:val="20"/>
        </w:numPr>
        <w:tabs>
          <w:tab w:val="clear" w:pos="720"/>
        </w:tabs>
        <w:ind w:left="0" w:firstLine="0"/>
        <w:rPr>
          <w:sz w:val="28"/>
          <w:szCs w:val="28"/>
        </w:rPr>
      </w:pPr>
      <w:r w:rsidRPr="00DE3D51">
        <w:rPr>
          <w:sz w:val="28"/>
          <w:szCs w:val="28"/>
        </w:rPr>
        <w:t>Методические рекомендации по сбору аудиторских доказательств достоверности показателей материально-производственных запасов в бухгалтерской отчетности: Утверждены Советом по аудиторской деятельности при Минфине РФ 23.04.04 ( протокол от 22.04.04 №25)</w:t>
      </w:r>
    </w:p>
    <w:p w:rsidR="00957E2E" w:rsidRPr="00DE3D51" w:rsidRDefault="00957E2E" w:rsidP="00DE3D51">
      <w:pPr>
        <w:numPr>
          <w:ilvl w:val="0"/>
          <w:numId w:val="20"/>
        </w:numPr>
        <w:tabs>
          <w:tab w:val="clear" w:pos="720"/>
        </w:tabs>
        <w:ind w:left="0" w:firstLine="0"/>
        <w:rPr>
          <w:sz w:val="28"/>
          <w:szCs w:val="28"/>
        </w:rPr>
      </w:pPr>
      <w:r w:rsidRPr="00DE3D51">
        <w:rPr>
          <w:sz w:val="28"/>
          <w:szCs w:val="28"/>
        </w:rPr>
        <w:t>Василевич И.П. Аудиторская проверка материально-производственных запасов // Бухгалтерский учет. –2003 -</w:t>
      </w:r>
      <w:r w:rsidR="00DE3D51">
        <w:rPr>
          <w:sz w:val="28"/>
          <w:szCs w:val="28"/>
        </w:rPr>
        <w:t xml:space="preserve"> </w:t>
      </w:r>
      <w:r w:rsidRPr="00DE3D51">
        <w:rPr>
          <w:sz w:val="28"/>
          <w:szCs w:val="28"/>
        </w:rPr>
        <w:t>№20 .</w:t>
      </w:r>
    </w:p>
    <w:p w:rsidR="00B70A2B" w:rsidRPr="00DE3D51" w:rsidRDefault="00B70A2B" w:rsidP="00DE3D51">
      <w:pPr>
        <w:pStyle w:val="af"/>
        <w:numPr>
          <w:ilvl w:val="0"/>
          <w:numId w:val="20"/>
        </w:numPr>
        <w:tabs>
          <w:tab w:val="clear" w:pos="720"/>
        </w:tabs>
        <w:ind w:left="0" w:firstLine="0"/>
        <w:rPr>
          <w:rFonts w:ascii="Times New Roman" w:eastAsia="MS Mincho" w:hAnsi="Times New Roman" w:cs="Times New Roman"/>
          <w:sz w:val="28"/>
          <w:szCs w:val="28"/>
        </w:rPr>
      </w:pPr>
      <w:r w:rsidRPr="00DE3D51">
        <w:rPr>
          <w:rFonts w:ascii="Times New Roman" w:eastAsia="MS Mincho" w:hAnsi="Times New Roman" w:cs="Times New Roman"/>
          <w:sz w:val="28"/>
          <w:szCs w:val="28"/>
        </w:rPr>
        <w:t>Зеленин</w:t>
      </w:r>
      <w:r w:rsidR="00DE3D51">
        <w:rPr>
          <w:rFonts w:ascii="Times New Roman" w:eastAsia="MS Mincho" w:hAnsi="Times New Roman" w:cs="Times New Roman"/>
          <w:sz w:val="28"/>
          <w:szCs w:val="28"/>
        </w:rPr>
        <w:t xml:space="preserve"> </w:t>
      </w:r>
      <w:r w:rsidRPr="00DE3D51">
        <w:rPr>
          <w:rFonts w:ascii="Times New Roman" w:eastAsia="MS Mincho" w:hAnsi="Times New Roman" w:cs="Times New Roman"/>
          <w:sz w:val="28"/>
          <w:szCs w:val="28"/>
        </w:rPr>
        <w:t>В.А.</w:t>
      </w:r>
      <w:r w:rsidR="00DE3D51">
        <w:rPr>
          <w:rFonts w:ascii="Times New Roman" w:eastAsia="MS Mincho" w:hAnsi="Times New Roman" w:cs="Times New Roman"/>
          <w:sz w:val="28"/>
          <w:szCs w:val="28"/>
        </w:rPr>
        <w:t xml:space="preserve"> </w:t>
      </w:r>
      <w:r w:rsidRPr="00DE3D51">
        <w:rPr>
          <w:rFonts w:ascii="Times New Roman" w:eastAsia="MS Mincho" w:hAnsi="Times New Roman" w:cs="Times New Roman"/>
          <w:sz w:val="28"/>
          <w:szCs w:val="28"/>
        </w:rPr>
        <w:t>«Аудиторский</w:t>
      </w:r>
      <w:r w:rsidR="00DE3D51">
        <w:rPr>
          <w:rFonts w:ascii="Times New Roman" w:eastAsia="MS Mincho" w:hAnsi="Times New Roman" w:cs="Times New Roman"/>
          <w:sz w:val="28"/>
          <w:szCs w:val="28"/>
        </w:rPr>
        <w:t xml:space="preserve"> </w:t>
      </w:r>
      <w:r w:rsidRPr="00DE3D51">
        <w:rPr>
          <w:rFonts w:ascii="Times New Roman" w:eastAsia="MS Mincho" w:hAnsi="Times New Roman" w:cs="Times New Roman"/>
          <w:sz w:val="28"/>
          <w:szCs w:val="28"/>
        </w:rPr>
        <w:t>риск и его оценка». // Бухгалтерский учет, 2007г.</w:t>
      </w:r>
    </w:p>
    <w:p w:rsidR="00957E2E" w:rsidRDefault="00957E2E" w:rsidP="00DE3D51">
      <w:pPr>
        <w:numPr>
          <w:ilvl w:val="0"/>
          <w:numId w:val="20"/>
        </w:numPr>
        <w:tabs>
          <w:tab w:val="clear" w:pos="720"/>
        </w:tabs>
        <w:ind w:left="0" w:firstLine="0"/>
        <w:rPr>
          <w:sz w:val="28"/>
          <w:szCs w:val="28"/>
        </w:rPr>
      </w:pPr>
      <w:r w:rsidRPr="00DE3D51">
        <w:rPr>
          <w:sz w:val="28"/>
          <w:szCs w:val="28"/>
        </w:rPr>
        <w:t>Шеремет А.Д., Суйц В.П. Аудит: Учебник. – 4-е изд., перераб. и доп. – М.: ИНФРА-М, 2004</w:t>
      </w:r>
    </w:p>
    <w:p w:rsidR="00DE3D51" w:rsidRPr="00DE3D51" w:rsidRDefault="00DE3D51" w:rsidP="00DE3D51">
      <w:pPr>
        <w:ind w:firstLine="709"/>
        <w:jc w:val="center"/>
        <w:rPr>
          <w:b/>
          <w:sz w:val="28"/>
          <w:szCs w:val="28"/>
        </w:rPr>
      </w:pPr>
      <w:r>
        <w:rPr>
          <w:sz w:val="28"/>
          <w:szCs w:val="28"/>
        </w:rPr>
        <w:br w:type="page"/>
      </w:r>
      <w:r w:rsidRPr="00DE3D51">
        <w:rPr>
          <w:b/>
          <w:sz w:val="28"/>
          <w:szCs w:val="28"/>
        </w:rPr>
        <w:t>Приложения</w:t>
      </w:r>
    </w:p>
    <w:p w:rsidR="00DE3D51" w:rsidRPr="00DE3D51" w:rsidRDefault="00DE3D51" w:rsidP="00DE3D51">
      <w:pPr>
        <w:ind w:firstLine="709"/>
        <w:jc w:val="center"/>
        <w:rPr>
          <w:b/>
          <w:sz w:val="28"/>
          <w:szCs w:val="28"/>
        </w:rPr>
      </w:pPr>
    </w:p>
    <w:p w:rsidR="00DE3D51" w:rsidRPr="00DE3D51" w:rsidRDefault="00DE3D51" w:rsidP="00DE3D51">
      <w:pPr>
        <w:ind w:firstLine="709"/>
        <w:jc w:val="center"/>
        <w:rPr>
          <w:b/>
          <w:sz w:val="28"/>
          <w:szCs w:val="28"/>
        </w:rPr>
      </w:pPr>
      <w:r w:rsidRPr="00DE3D51">
        <w:rPr>
          <w:b/>
          <w:sz w:val="28"/>
          <w:szCs w:val="28"/>
        </w:rPr>
        <w:t>Приложение 1</w:t>
      </w:r>
    </w:p>
    <w:p w:rsidR="00DE3D51" w:rsidRPr="00DE3D51" w:rsidRDefault="00DE3D51" w:rsidP="00DE3D51">
      <w:pPr>
        <w:rPr>
          <w:sz w:val="28"/>
          <w:szCs w:val="28"/>
        </w:rPr>
      </w:pPr>
    </w:p>
    <w:p w:rsidR="00B70A2B" w:rsidRPr="00DE3D51" w:rsidRDefault="00B70A2B" w:rsidP="00DE3D51">
      <w:pPr>
        <w:pStyle w:val="31"/>
        <w:overflowPunct w:val="0"/>
        <w:autoSpaceDE w:val="0"/>
        <w:autoSpaceDN w:val="0"/>
        <w:adjustRightInd w:val="0"/>
        <w:spacing w:after="0"/>
        <w:ind w:left="0" w:firstLine="709"/>
        <w:rPr>
          <w:b/>
          <w:bCs/>
          <w:sz w:val="28"/>
          <w:szCs w:val="28"/>
        </w:rPr>
      </w:pPr>
      <w:r w:rsidRPr="00DE3D51">
        <w:rPr>
          <w:b/>
          <w:bCs/>
          <w:sz w:val="28"/>
          <w:szCs w:val="28"/>
        </w:rPr>
        <w:t>ЗАКЛЮЧЕНИЕ</w:t>
      </w:r>
    </w:p>
    <w:p w:rsidR="00B70A2B" w:rsidRPr="00DE3D51" w:rsidRDefault="00B70A2B" w:rsidP="00DE3D51">
      <w:pPr>
        <w:pStyle w:val="31"/>
        <w:overflowPunct w:val="0"/>
        <w:autoSpaceDE w:val="0"/>
        <w:autoSpaceDN w:val="0"/>
        <w:adjustRightInd w:val="0"/>
        <w:spacing w:after="0"/>
        <w:ind w:left="0" w:firstLine="709"/>
        <w:rPr>
          <w:b/>
          <w:bCs/>
          <w:sz w:val="28"/>
          <w:szCs w:val="28"/>
        </w:rPr>
      </w:pPr>
      <w:r w:rsidRPr="00DE3D51">
        <w:rPr>
          <w:b/>
          <w:bCs/>
          <w:sz w:val="28"/>
          <w:szCs w:val="28"/>
        </w:rPr>
        <w:t>аудиторской фирмы</w:t>
      </w:r>
      <w:r w:rsidR="00DE3D51">
        <w:rPr>
          <w:b/>
          <w:bCs/>
          <w:sz w:val="28"/>
          <w:szCs w:val="28"/>
        </w:rPr>
        <w:t xml:space="preserve"> </w:t>
      </w:r>
      <w:r w:rsidRPr="00DE3D51">
        <w:rPr>
          <w:b/>
          <w:bCs/>
          <w:sz w:val="28"/>
          <w:szCs w:val="28"/>
        </w:rPr>
        <w:t>участникам ___________ (наименование предприятия) бухгалтерской отчетности</w:t>
      </w:r>
      <w:r w:rsidR="00DE3D51">
        <w:rPr>
          <w:b/>
          <w:bCs/>
          <w:sz w:val="28"/>
          <w:szCs w:val="28"/>
        </w:rPr>
        <w:t xml:space="preserve"> </w:t>
      </w:r>
      <w:r w:rsidRPr="00DE3D51">
        <w:rPr>
          <w:b/>
          <w:bCs/>
          <w:sz w:val="28"/>
          <w:szCs w:val="28"/>
        </w:rPr>
        <w:t xml:space="preserve">за 6 месяцев </w:t>
      </w:r>
      <w:smartTag w:uri="urn:schemas-microsoft-com:office:smarttags" w:element="metricconverter">
        <w:smartTagPr>
          <w:attr w:name="ProductID" w:val="2008 г"/>
        </w:smartTagPr>
        <w:r w:rsidRPr="00DE3D51">
          <w:rPr>
            <w:b/>
            <w:bCs/>
            <w:sz w:val="28"/>
            <w:szCs w:val="28"/>
          </w:rPr>
          <w:t>2008 г</w:t>
        </w:r>
      </w:smartTag>
      <w:r w:rsidRPr="00DE3D51">
        <w:rPr>
          <w:b/>
          <w:bCs/>
          <w:sz w:val="28"/>
          <w:szCs w:val="28"/>
        </w:rPr>
        <w:t>.</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 xml:space="preserve">1. Нами проведен аудит материально-производственных запасов </w:t>
      </w:r>
      <w:r w:rsidRPr="00DE3D51">
        <w:rPr>
          <w:bCs/>
          <w:sz w:val="28"/>
          <w:szCs w:val="28"/>
        </w:rPr>
        <w:t>___________ (наименование предприятия)</w:t>
      </w:r>
      <w:r w:rsidRPr="00DE3D51">
        <w:rPr>
          <w:sz w:val="28"/>
          <w:szCs w:val="28"/>
        </w:rPr>
        <w:t xml:space="preserve"> за 6 месяцев 2008 года.</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 xml:space="preserve">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несет главный бухгалтер </w:t>
      </w:r>
      <w:r w:rsidRPr="00DE3D51">
        <w:rPr>
          <w:bCs/>
          <w:sz w:val="28"/>
          <w:szCs w:val="28"/>
        </w:rPr>
        <w:t>___________ (наименование предприятия)</w:t>
      </w:r>
      <w:r w:rsidR="00DE3D51">
        <w:rPr>
          <w:bCs/>
          <w:sz w:val="28"/>
          <w:szCs w:val="28"/>
        </w:rPr>
        <w:t xml:space="preserve"> </w:t>
      </w:r>
      <w:r w:rsidRPr="00DE3D51">
        <w:rPr>
          <w:bCs/>
          <w:sz w:val="28"/>
          <w:szCs w:val="28"/>
        </w:rPr>
        <w:t>______ (Ф.И.О.)</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Обязанность аудитора заключается в том, чтобы высказать мнение о достоверности во всех существенных отношениях данной отчетности и соответствии порядка ведения бухгалтерского учета законодательству РФ на основе проведенного аудита.</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Аудит проводился в соответствии с Федеральным законом от 07.08.2001 № 119-ФЗ "Об аудиторской деятельности" (в редакции последующих изменений и дополнений), федеральными правилами (стандартами) аудиторской деятельности, утвержденными постановлением Правительства РФ от 23.09.2002 № 696 (в редакции последующих изменений и дополнений), другими нормативными актами, регулирующими аудиторскую деятельность.</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2. Поступление и списание материалов оформляется без нарушения бухгалтерского учета и гражданского законодательства.</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При оформлении поступления материалов и МБП не было выявлено нарушений при расчете НДС.</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Проводки отражаются правильно и в полном объеме, но с некоторым временным запозданием.</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По ряду счетов отсутствует аналитическая часть (субсчета), что снижает контроль и может иметь негативные последствия при ведении учета и составлении отчетности.</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На складе недостаточно закрытое помещение, существует свободный доступ посторонних людей, что ведет к вероятности хищения.</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Несущественное отклонение</w:t>
      </w:r>
      <w:r w:rsidR="00DE3D51">
        <w:rPr>
          <w:sz w:val="28"/>
          <w:szCs w:val="28"/>
        </w:rPr>
        <w:t xml:space="preserve"> </w:t>
      </w:r>
      <w:r w:rsidRPr="00DE3D51">
        <w:rPr>
          <w:sz w:val="28"/>
          <w:szCs w:val="28"/>
        </w:rPr>
        <w:t>материальных затрат существует, но не влечет искажения бухгалтерской отчетности. Бухгалтеру стоит обратить внимание.</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 xml:space="preserve">3. Бухгалтерский учет в </w:t>
      </w:r>
      <w:r w:rsidRPr="00DE3D51">
        <w:rPr>
          <w:bCs/>
          <w:sz w:val="28"/>
          <w:szCs w:val="28"/>
        </w:rPr>
        <w:t>___________ (наименование предприятия)</w:t>
      </w:r>
      <w:r w:rsidRPr="00DE3D51">
        <w:rPr>
          <w:sz w:val="28"/>
          <w:szCs w:val="28"/>
        </w:rPr>
        <w:t xml:space="preserve"> велся в соответствии с Федеральным законом от 21.11.96 № 129-ФЗ "О бухгалтерском учете" (в редакции последующих изменений и дополнений), Планом счетов бухгалтерского учета финансово-хозяйственной деятельности организаций, другими нормативными актами РФ, регулирующими порядок ведения бухгалтерского учета.</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 xml:space="preserve">В результате проведенного на выборочной основе аудита учета материально-производственных запасов нами не обнаружены факты, свидетельствующие о несоответствии ведения </w:t>
      </w:r>
      <w:r w:rsidRPr="00DE3D51">
        <w:rPr>
          <w:bCs/>
          <w:sz w:val="28"/>
          <w:szCs w:val="28"/>
        </w:rPr>
        <w:t>___________ (наименование предприятия)</w:t>
      </w:r>
      <w:r w:rsidRPr="00DE3D51">
        <w:rPr>
          <w:sz w:val="28"/>
          <w:szCs w:val="28"/>
        </w:rPr>
        <w:t xml:space="preserve"> бухгалтерского учета действующему законодательству.</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По нашему мнению, в связи с влиянием обстоятельств, указанных в предыдущих параграфах настоящего Заключения, прилагаемая к настоящему Заключению бухгалтерская отчетность достоверна. Аудитор высказывает мнение с оговоркой.</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Исполнительный директор</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bCs/>
          <w:sz w:val="28"/>
          <w:szCs w:val="28"/>
        </w:rPr>
        <w:t>___________ (наименование аудиторской фирмы)</w:t>
      </w:r>
      <w:r w:rsidR="00DE3D51">
        <w:rPr>
          <w:sz w:val="28"/>
          <w:szCs w:val="28"/>
        </w:rPr>
        <w:t xml:space="preserve"> </w:t>
      </w:r>
      <w:r w:rsidRPr="00DE3D51">
        <w:rPr>
          <w:sz w:val="28"/>
          <w:szCs w:val="28"/>
        </w:rPr>
        <w:t>_______</w:t>
      </w:r>
      <w:r w:rsidR="00DE3D51">
        <w:rPr>
          <w:sz w:val="28"/>
          <w:szCs w:val="28"/>
        </w:rPr>
        <w:t xml:space="preserve"> </w:t>
      </w:r>
      <w:r w:rsidRPr="00DE3D51">
        <w:rPr>
          <w:sz w:val="28"/>
          <w:szCs w:val="28"/>
        </w:rPr>
        <w:t>___________</w:t>
      </w:r>
    </w:p>
    <w:p w:rsidR="00B70A2B" w:rsidRPr="00DE3D51" w:rsidRDefault="00B70A2B" w:rsidP="00DE3D51">
      <w:pPr>
        <w:pStyle w:val="31"/>
        <w:overflowPunct w:val="0"/>
        <w:autoSpaceDE w:val="0"/>
        <w:autoSpaceDN w:val="0"/>
        <w:adjustRightInd w:val="0"/>
        <w:spacing w:after="0"/>
        <w:ind w:left="0" w:firstLine="709"/>
        <w:rPr>
          <w:sz w:val="28"/>
          <w:szCs w:val="28"/>
        </w:rPr>
      </w:pPr>
      <w:r w:rsidRPr="00DE3D51">
        <w:rPr>
          <w:sz w:val="28"/>
          <w:szCs w:val="28"/>
        </w:rPr>
        <w:t>Аудитор</w:t>
      </w:r>
      <w:r w:rsidR="00DE3D51">
        <w:rPr>
          <w:sz w:val="28"/>
          <w:szCs w:val="28"/>
        </w:rPr>
        <w:t xml:space="preserve"> </w:t>
      </w:r>
      <w:r w:rsidRPr="00DE3D51">
        <w:rPr>
          <w:sz w:val="28"/>
          <w:szCs w:val="28"/>
        </w:rPr>
        <w:t>_______</w:t>
      </w:r>
      <w:r w:rsidR="00DE3D51">
        <w:rPr>
          <w:sz w:val="28"/>
          <w:szCs w:val="28"/>
        </w:rPr>
        <w:t xml:space="preserve"> </w:t>
      </w:r>
      <w:r w:rsidRPr="00DE3D51">
        <w:rPr>
          <w:sz w:val="28"/>
          <w:szCs w:val="28"/>
        </w:rPr>
        <w:t>___________</w:t>
      </w:r>
    </w:p>
    <w:p w:rsidR="00B70A2B" w:rsidRDefault="00B70A2B" w:rsidP="00DE3D51">
      <w:pPr>
        <w:ind w:firstLine="709"/>
        <w:rPr>
          <w:sz w:val="28"/>
          <w:szCs w:val="28"/>
        </w:rPr>
      </w:pPr>
    </w:p>
    <w:p w:rsidR="00DE3D51" w:rsidRPr="00DE3D51" w:rsidRDefault="00DE3D51" w:rsidP="00DE3D51">
      <w:pPr>
        <w:ind w:firstLine="709"/>
        <w:jc w:val="center"/>
        <w:rPr>
          <w:b/>
          <w:sz w:val="28"/>
          <w:szCs w:val="28"/>
        </w:rPr>
      </w:pPr>
      <w:r>
        <w:rPr>
          <w:sz w:val="28"/>
          <w:szCs w:val="28"/>
        </w:rPr>
        <w:br w:type="page"/>
      </w:r>
      <w:r w:rsidRPr="00DE3D51">
        <w:rPr>
          <w:b/>
          <w:sz w:val="28"/>
          <w:szCs w:val="28"/>
        </w:rPr>
        <w:t>Приложение 2</w:t>
      </w:r>
    </w:p>
    <w:p w:rsidR="00DE3D51" w:rsidRPr="00DE3D51" w:rsidRDefault="00DE3D51" w:rsidP="00DE3D51">
      <w:pPr>
        <w:ind w:firstLine="709"/>
        <w:rPr>
          <w:sz w:val="28"/>
          <w:szCs w:val="28"/>
        </w:rPr>
      </w:pPr>
    </w:p>
    <w:p w:rsidR="009314DA" w:rsidRPr="00DE3D51" w:rsidRDefault="009314DA" w:rsidP="00DE3D51">
      <w:pPr>
        <w:pStyle w:val="af1"/>
        <w:ind w:firstLine="709"/>
        <w:jc w:val="both"/>
      </w:pPr>
      <w:r w:rsidRPr="00DE3D51">
        <w:t>ДОГОВОР</w:t>
      </w:r>
      <w:r w:rsidR="00DE3D51">
        <w:t xml:space="preserve"> </w:t>
      </w:r>
      <w:r w:rsidRPr="00DE3D51">
        <w:t>№</w:t>
      </w:r>
    </w:p>
    <w:p w:rsidR="009314DA" w:rsidRPr="00DE3D51" w:rsidRDefault="009314DA" w:rsidP="00DE3D51">
      <w:pPr>
        <w:pStyle w:val="af1"/>
        <w:ind w:firstLine="709"/>
        <w:jc w:val="both"/>
      </w:pPr>
      <w:r w:rsidRPr="00DE3D51">
        <w:t>о проведении аудиторской проверки</w:t>
      </w:r>
    </w:p>
    <w:p w:rsidR="009314DA" w:rsidRPr="00DE3D51" w:rsidRDefault="009314DA" w:rsidP="00DE3D51">
      <w:pPr>
        <w:pStyle w:val="af1"/>
        <w:ind w:firstLine="709"/>
        <w:jc w:val="both"/>
        <w:rPr>
          <w:b w:val="0"/>
          <w:bCs w:val="0"/>
        </w:rPr>
      </w:pPr>
      <w:r w:rsidRPr="00DE3D51">
        <w:rPr>
          <w:b w:val="0"/>
          <w:bCs w:val="0"/>
        </w:rPr>
        <w:t xml:space="preserve">г. _____________ </w:t>
      </w:r>
      <w:r w:rsidR="00DE3D51">
        <w:rPr>
          <w:b w:val="0"/>
          <w:bCs w:val="0"/>
        </w:rPr>
        <w:t xml:space="preserve"> </w:t>
      </w:r>
      <w:r w:rsidRPr="00DE3D51">
        <w:rPr>
          <w:b w:val="0"/>
          <w:bCs w:val="0"/>
        </w:rPr>
        <w:t>«</w:t>
      </w:r>
      <w:r w:rsidR="00DE3D51">
        <w:rPr>
          <w:b w:val="0"/>
          <w:bCs w:val="0"/>
        </w:rPr>
        <w:t xml:space="preserve"> </w:t>
      </w:r>
      <w:r w:rsidRPr="00DE3D51">
        <w:rPr>
          <w:b w:val="0"/>
          <w:bCs w:val="0"/>
        </w:rPr>
        <w:t xml:space="preserve">» июля </w:t>
      </w:r>
      <w:smartTag w:uri="urn:schemas-microsoft-com:office:smarttags" w:element="metricconverter">
        <w:smartTagPr>
          <w:attr w:name="ProductID" w:val="2008 г"/>
        </w:smartTagPr>
        <w:r w:rsidRPr="00DE3D51">
          <w:rPr>
            <w:b w:val="0"/>
            <w:bCs w:val="0"/>
          </w:rPr>
          <w:t>2008 г</w:t>
        </w:r>
      </w:smartTag>
      <w:r w:rsidRPr="00DE3D51">
        <w:rPr>
          <w:b w:val="0"/>
          <w:bCs w:val="0"/>
        </w:rPr>
        <w:t>.</w:t>
      </w:r>
    </w:p>
    <w:p w:rsidR="009314DA" w:rsidRPr="00DE3D51" w:rsidRDefault="009314DA" w:rsidP="00DE3D51">
      <w:pPr>
        <w:pStyle w:val="af1"/>
        <w:ind w:firstLine="709"/>
        <w:jc w:val="both"/>
        <w:rPr>
          <w:b w:val="0"/>
          <w:bCs w:val="0"/>
        </w:rPr>
      </w:pPr>
      <w:r w:rsidRPr="00DE3D51">
        <w:rPr>
          <w:b w:val="0"/>
          <w:bCs w:val="0"/>
        </w:rPr>
        <w:t>______________ (наименование аудиторской фирмы), именуемое в дальнейшем «Исполнитель»</w:t>
      </w:r>
      <w:r w:rsidRPr="00DE3D51">
        <w:t xml:space="preserve"> </w:t>
      </w:r>
      <w:r w:rsidRPr="00DE3D51">
        <w:rPr>
          <w:b w:val="0"/>
          <w:bCs w:val="0"/>
        </w:rPr>
        <w:t>(Лицензия на осуществление аудиторской деятельности № _____, выдана приказом Министерства Финансов РФ № 446654 сроком на пять лет), в лице Генерального директора ___________, действующей на основании Устава, с одной стороны, и _______________ (наименование аудируемого предприятия), именуемое в дальнейшем «Заказчик», в лице Генерального директора _______________, действующего на основании Устава, с другой стороны, вместе в дальнейшем именуемые «стороны», заключили настоящий Договор о</w:t>
      </w:r>
      <w:r w:rsidR="00DE3D51">
        <w:rPr>
          <w:b w:val="0"/>
          <w:bCs w:val="0"/>
        </w:rPr>
        <w:t xml:space="preserve"> </w:t>
      </w:r>
      <w:r w:rsidRPr="00DE3D51">
        <w:rPr>
          <w:b w:val="0"/>
          <w:bCs w:val="0"/>
        </w:rPr>
        <w:t>нижеследующем:</w:t>
      </w:r>
    </w:p>
    <w:p w:rsidR="009314DA" w:rsidRPr="00DE3D51" w:rsidRDefault="009314DA" w:rsidP="00DE3D51">
      <w:pPr>
        <w:pStyle w:val="af1"/>
        <w:ind w:firstLine="709"/>
        <w:jc w:val="both"/>
      </w:pPr>
      <w:r w:rsidRPr="00DE3D51">
        <w:t>1. Предмет Договора</w:t>
      </w:r>
    </w:p>
    <w:p w:rsidR="009314DA" w:rsidRPr="00DE3D51" w:rsidRDefault="009314DA" w:rsidP="00DE3D51">
      <w:pPr>
        <w:pStyle w:val="af1"/>
        <w:ind w:firstLine="709"/>
        <w:jc w:val="both"/>
        <w:rPr>
          <w:b w:val="0"/>
          <w:bCs w:val="0"/>
        </w:rPr>
      </w:pPr>
      <w:r w:rsidRPr="00DE3D51">
        <w:rPr>
          <w:b w:val="0"/>
          <w:bCs w:val="0"/>
        </w:rPr>
        <w:t>1.1. Исполнитель обязуется оказать Заказчику услуги по проведению аудиторской проверки бухгалтерского учета материально-производственных запасов Заказчика за период: с 1 января 2008 года по 30 июня 2008 года (далее по тексту – «аудиторская проверка»), а Заказчик обязуется оплатить оказанные Исполнителем услуги.</w:t>
      </w:r>
    </w:p>
    <w:p w:rsidR="009314DA" w:rsidRPr="00DE3D51" w:rsidRDefault="009314DA" w:rsidP="00DE3D51">
      <w:pPr>
        <w:pStyle w:val="af1"/>
        <w:ind w:firstLine="709"/>
        <w:jc w:val="both"/>
        <w:rPr>
          <w:b w:val="0"/>
          <w:bCs w:val="0"/>
        </w:rPr>
      </w:pPr>
      <w:r w:rsidRPr="00DE3D51">
        <w:rPr>
          <w:b w:val="0"/>
          <w:bCs w:val="0"/>
        </w:rPr>
        <w:t>По результатам проверки Исполнитель составит следующие документы:</w:t>
      </w:r>
    </w:p>
    <w:p w:rsidR="009314DA" w:rsidRPr="00DE3D51" w:rsidRDefault="009314DA" w:rsidP="00DE3D51">
      <w:pPr>
        <w:pStyle w:val="af1"/>
        <w:numPr>
          <w:ilvl w:val="0"/>
          <w:numId w:val="23"/>
        </w:numPr>
        <w:tabs>
          <w:tab w:val="clear" w:pos="1440"/>
        </w:tabs>
        <w:ind w:left="0" w:firstLine="709"/>
        <w:jc w:val="both"/>
        <w:rPr>
          <w:b w:val="0"/>
          <w:bCs w:val="0"/>
        </w:rPr>
      </w:pPr>
      <w:r w:rsidRPr="00DE3D51">
        <w:rPr>
          <w:b w:val="0"/>
          <w:bCs w:val="0"/>
        </w:rPr>
        <w:t>отчет о достоверности данных бухгалтерского и налогового учета материально-производственных запасов Заказчика и их соответствии действующему законодательству;</w:t>
      </w:r>
    </w:p>
    <w:p w:rsidR="009314DA" w:rsidRPr="00DE3D51" w:rsidRDefault="009314DA" w:rsidP="00DE3D51">
      <w:pPr>
        <w:pStyle w:val="af1"/>
        <w:numPr>
          <w:ilvl w:val="0"/>
          <w:numId w:val="23"/>
        </w:numPr>
        <w:tabs>
          <w:tab w:val="clear" w:pos="1440"/>
        </w:tabs>
        <w:ind w:left="0" w:firstLine="709"/>
        <w:jc w:val="both"/>
        <w:rPr>
          <w:b w:val="0"/>
          <w:bCs w:val="0"/>
        </w:rPr>
      </w:pPr>
      <w:r w:rsidRPr="00DE3D51">
        <w:rPr>
          <w:b w:val="0"/>
          <w:bCs w:val="0"/>
        </w:rPr>
        <w:t>письмо руководителю Заказчика о состоянии бухгалтерского и налогового учета материально-производственных запасов за указанный период;</w:t>
      </w:r>
    </w:p>
    <w:p w:rsidR="009314DA" w:rsidRPr="00DE3D51" w:rsidRDefault="009314DA" w:rsidP="00DE3D51">
      <w:pPr>
        <w:pStyle w:val="af1"/>
        <w:numPr>
          <w:ilvl w:val="0"/>
          <w:numId w:val="23"/>
        </w:numPr>
        <w:tabs>
          <w:tab w:val="clear" w:pos="1440"/>
        </w:tabs>
        <w:ind w:left="0" w:firstLine="709"/>
        <w:jc w:val="both"/>
        <w:rPr>
          <w:b w:val="0"/>
          <w:bCs w:val="0"/>
        </w:rPr>
      </w:pPr>
      <w:r w:rsidRPr="00DE3D51">
        <w:rPr>
          <w:b w:val="0"/>
          <w:bCs w:val="0"/>
        </w:rPr>
        <w:t>аудиторское заключение о достоверности бухгалтерской отчетности Заказчика.</w:t>
      </w:r>
    </w:p>
    <w:p w:rsidR="009314DA" w:rsidRPr="00DE3D51" w:rsidRDefault="009314DA" w:rsidP="00DE3D51">
      <w:pPr>
        <w:pStyle w:val="af1"/>
        <w:ind w:firstLine="709"/>
        <w:jc w:val="both"/>
        <w:rPr>
          <w:b w:val="0"/>
          <w:bCs w:val="0"/>
        </w:rPr>
      </w:pPr>
      <w:r w:rsidRPr="00DE3D51">
        <w:rPr>
          <w:b w:val="0"/>
          <w:bCs w:val="0"/>
        </w:rPr>
        <w:t>1.2. Исполнитель в течение срока действия настоящего Договора вправе оказывать Заказчику по его просьбе и за дополнительную плату консультационные услуги по вопросам бухгалтерского учета и налогообложения, а также по правовым вопросам (далее</w:t>
      </w:r>
      <w:r w:rsidR="00DE3D51">
        <w:rPr>
          <w:b w:val="0"/>
          <w:bCs w:val="0"/>
        </w:rPr>
        <w:t xml:space="preserve"> </w:t>
      </w:r>
      <w:r w:rsidRPr="00DE3D51">
        <w:rPr>
          <w:b w:val="0"/>
          <w:bCs w:val="0"/>
        </w:rPr>
        <w:t>по тексту – «консультационные услуги») на условиях, указанных в настоящем Договоре.</w:t>
      </w:r>
    </w:p>
    <w:p w:rsidR="009314DA" w:rsidRPr="00DE3D51" w:rsidRDefault="009314DA" w:rsidP="00DE3D51">
      <w:pPr>
        <w:pStyle w:val="af1"/>
        <w:ind w:firstLine="709"/>
        <w:jc w:val="both"/>
      </w:pPr>
      <w:r w:rsidRPr="00DE3D51">
        <w:t>2. Сроки</w:t>
      </w:r>
    </w:p>
    <w:p w:rsidR="009314DA" w:rsidRPr="00DE3D51" w:rsidRDefault="009314DA" w:rsidP="00DE3D51">
      <w:pPr>
        <w:pStyle w:val="af1"/>
        <w:ind w:firstLine="709"/>
        <w:jc w:val="both"/>
        <w:rPr>
          <w:b w:val="0"/>
          <w:bCs w:val="0"/>
        </w:rPr>
      </w:pPr>
      <w:r w:rsidRPr="00DE3D51">
        <w:rPr>
          <w:b w:val="0"/>
          <w:bCs w:val="0"/>
        </w:rPr>
        <w:t>2.1. Срок проведения аудиторской проверки</w:t>
      </w:r>
      <w:r w:rsidR="00DE3D51">
        <w:rPr>
          <w:b w:val="0"/>
          <w:bCs w:val="0"/>
        </w:rPr>
        <w:t xml:space="preserve"> </w:t>
      </w:r>
      <w:r w:rsidRPr="00DE3D51">
        <w:rPr>
          <w:b w:val="0"/>
          <w:bCs w:val="0"/>
        </w:rPr>
        <w:t>составляет 5 рабочих дней при условии надлежащего исполнения Заказчиком условий настоящего Договора и Приложений к нему.</w:t>
      </w:r>
    </w:p>
    <w:p w:rsidR="009314DA" w:rsidRPr="00DE3D51" w:rsidRDefault="009314DA" w:rsidP="00DE3D51">
      <w:pPr>
        <w:pStyle w:val="af1"/>
        <w:ind w:firstLine="709"/>
        <w:jc w:val="both"/>
        <w:rPr>
          <w:b w:val="0"/>
          <w:bCs w:val="0"/>
        </w:rPr>
      </w:pPr>
      <w:r w:rsidRPr="00DE3D51">
        <w:rPr>
          <w:b w:val="0"/>
          <w:bCs w:val="0"/>
        </w:rPr>
        <w:t>2.2. Аудиторская проверка начинается при совокупности следующих условии:</w:t>
      </w:r>
    </w:p>
    <w:p w:rsidR="009314DA" w:rsidRPr="00DE3D51" w:rsidRDefault="009314DA" w:rsidP="00DE3D51">
      <w:pPr>
        <w:pStyle w:val="af1"/>
        <w:numPr>
          <w:ilvl w:val="0"/>
          <w:numId w:val="24"/>
        </w:numPr>
        <w:tabs>
          <w:tab w:val="clear" w:pos="1440"/>
        </w:tabs>
        <w:ind w:left="0" w:firstLine="709"/>
        <w:jc w:val="both"/>
        <w:rPr>
          <w:b w:val="0"/>
          <w:bCs w:val="0"/>
        </w:rPr>
      </w:pPr>
      <w:r w:rsidRPr="00DE3D51">
        <w:rPr>
          <w:b w:val="0"/>
          <w:bCs w:val="0"/>
        </w:rPr>
        <w:t>надлежащем исполнении Заказчиком обязательств по оплате, установленных п.3.2. Договора</w:t>
      </w:r>
    </w:p>
    <w:p w:rsidR="009314DA" w:rsidRPr="00DE3D51" w:rsidRDefault="009314DA" w:rsidP="00DE3D51">
      <w:pPr>
        <w:pStyle w:val="af1"/>
        <w:numPr>
          <w:ilvl w:val="0"/>
          <w:numId w:val="24"/>
        </w:numPr>
        <w:tabs>
          <w:tab w:val="clear" w:pos="1440"/>
        </w:tabs>
        <w:ind w:left="0" w:firstLine="709"/>
        <w:jc w:val="both"/>
        <w:rPr>
          <w:b w:val="0"/>
          <w:bCs w:val="0"/>
        </w:rPr>
      </w:pPr>
      <w:r w:rsidRPr="00DE3D51">
        <w:rPr>
          <w:b w:val="0"/>
          <w:bCs w:val="0"/>
        </w:rPr>
        <w:t>подготовки Заказчиком бухгалтерских документов за период, указанный в п.1.1. Договора.</w:t>
      </w:r>
    </w:p>
    <w:p w:rsidR="009314DA" w:rsidRPr="00DE3D51" w:rsidRDefault="009314DA" w:rsidP="00DE3D51">
      <w:pPr>
        <w:pStyle w:val="af1"/>
        <w:ind w:firstLine="709"/>
        <w:jc w:val="both"/>
        <w:rPr>
          <w:b w:val="0"/>
          <w:bCs w:val="0"/>
        </w:rPr>
      </w:pPr>
      <w:r w:rsidRPr="00DE3D51">
        <w:rPr>
          <w:b w:val="0"/>
          <w:bCs w:val="0"/>
        </w:rPr>
        <w:t xml:space="preserve">2.3. Дата начала аудиторской проверки: 5 июля </w:t>
      </w:r>
      <w:smartTag w:uri="urn:schemas-microsoft-com:office:smarttags" w:element="metricconverter">
        <w:smartTagPr>
          <w:attr w:name="ProductID" w:val="2008 г"/>
        </w:smartTagPr>
        <w:r w:rsidRPr="00DE3D51">
          <w:rPr>
            <w:b w:val="0"/>
            <w:bCs w:val="0"/>
          </w:rPr>
          <w:t>2008 г</w:t>
        </w:r>
      </w:smartTag>
      <w:r w:rsidRPr="00DE3D51">
        <w:rPr>
          <w:b w:val="0"/>
          <w:bCs w:val="0"/>
        </w:rPr>
        <w:t>., но не ранее даты</w:t>
      </w:r>
      <w:r w:rsidR="00DE3D51">
        <w:rPr>
          <w:b w:val="0"/>
          <w:bCs w:val="0"/>
        </w:rPr>
        <w:t xml:space="preserve"> </w:t>
      </w:r>
      <w:r w:rsidRPr="00DE3D51">
        <w:rPr>
          <w:b w:val="0"/>
          <w:bCs w:val="0"/>
        </w:rPr>
        <w:t>поступления денежных средств, указанных в п.3.2. Договора,</w:t>
      </w:r>
      <w:r w:rsidR="00DE3D51">
        <w:rPr>
          <w:b w:val="0"/>
          <w:bCs w:val="0"/>
        </w:rPr>
        <w:t xml:space="preserve"> </w:t>
      </w:r>
      <w:r w:rsidRPr="00DE3D51">
        <w:rPr>
          <w:b w:val="0"/>
          <w:bCs w:val="0"/>
        </w:rPr>
        <w:t>на расчетный счет Исполнителя.</w:t>
      </w:r>
    </w:p>
    <w:p w:rsidR="009314DA" w:rsidRPr="00DE3D51" w:rsidRDefault="009314DA" w:rsidP="00DE3D51">
      <w:pPr>
        <w:pStyle w:val="af1"/>
        <w:ind w:firstLine="709"/>
        <w:jc w:val="both"/>
        <w:rPr>
          <w:b w:val="0"/>
          <w:bCs w:val="0"/>
        </w:rPr>
      </w:pPr>
      <w:r w:rsidRPr="00DE3D51">
        <w:rPr>
          <w:b w:val="0"/>
          <w:bCs w:val="0"/>
        </w:rPr>
        <w:t>2.4. В случае просрочки оплаты Заказчиком денежных средств, указанных в п.3.2. Договора, срок оказания Исполнителем услуг по настоящему Договору отодвигается соразмерно сроку просрочки оплаты Заказчика.</w:t>
      </w:r>
    </w:p>
    <w:p w:rsidR="009314DA" w:rsidRPr="00DE3D51" w:rsidRDefault="009314DA" w:rsidP="00DE3D51">
      <w:pPr>
        <w:pStyle w:val="af1"/>
        <w:ind w:firstLine="709"/>
        <w:jc w:val="both"/>
        <w:rPr>
          <w:b w:val="0"/>
          <w:bCs w:val="0"/>
        </w:rPr>
      </w:pPr>
      <w:r w:rsidRPr="00DE3D51">
        <w:rPr>
          <w:b w:val="0"/>
          <w:bCs w:val="0"/>
        </w:rPr>
        <w:t>2.5. Документы по результатам аудиторской проверки предоставляются Исполнителем в течение десяти рабочих дней после окончания аудиторской проверки.</w:t>
      </w:r>
    </w:p>
    <w:p w:rsidR="009314DA" w:rsidRPr="00DE3D51" w:rsidRDefault="009314DA" w:rsidP="00DE3D51">
      <w:pPr>
        <w:pStyle w:val="af1"/>
        <w:ind w:firstLine="709"/>
        <w:jc w:val="both"/>
      </w:pPr>
      <w:r w:rsidRPr="00DE3D51">
        <w:t>3. Стоимость услуг по Договору и порядок расчетов</w:t>
      </w:r>
    </w:p>
    <w:p w:rsidR="009314DA" w:rsidRPr="00DE3D51" w:rsidRDefault="009314DA" w:rsidP="00DE3D51">
      <w:pPr>
        <w:pStyle w:val="af1"/>
        <w:ind w:firstLine="709"/>
        <w:jc w:val="both"/>
        <w:rPr>
          <w:b w:val="0"/>
          <w:bCs w:val="0"/>
        </w:rPr>
      </w:pPr>
      <w:r w:rsidRPr="00DE3D51">
        <w:rPr>
          <w:b w:val="0"/>
          <w:bCs w:val="0"/>
        </w:rPr>
        <w:t>3.1. Стоимость услуг, указанных в п.1.1. настоящего Договора, составляет рублевый эквивалент 7000 условных денежных единиц, НДС не облагается в соответствии с гл. 26.2. НК РФ</w:t>
      </w:r>
      <w:r w:rsidRPr="00DE3D51">
        <w:rPr>
          <w:b w:val="0"/>
          <w:bCs w:val="0"/>
          <w:iCs/>
        </w:rPr>
        <w:t>.</w:t>
      </w:r>
    </w:p>
    <w:p w:rsidR="009314DA" w:rsidRPr="00DE3D51" w:rsidRDefault="009314DA" w:rsidP="00DE3D51">
      <w:pPr>
        <w:pStyle w:val="af1"/>
        <w:ind w:firstLine="709"/>
        <w:jc w:val="both"/>
        <w:rPr>
          <w:b w:val="0"/>
          <w:bCs w:val="0"/>
        </w:rPr>
      </w:pPr>
      <w:r w:rsidRPr="00DE3D51">
        <w:rPr>
          <w:b w:val="0"/>
          <w:bCs w:val="0"/>
        </w:rPr>
        <w:t>3.2. Сумма, указанная в п.3.1. настоящего Договора, уплачивается двумя частями:</w:t>
      </w:r>
    </w:p>
    <w:p w:rsidR="009314DA" w:rsidRPr="00DE3D51" w:rsidRDefault="009314DA" w:rsidP="00DE3D51">
      <w:pPr>
        <w:pStyle w:val="af1"/>
        <w:numPr>
          <w:ilvl w:val="0"/>
          <w:numId w:val="26"/>
        </w:numPr>
        <w:tabs>
          <w:tab w:val="clear" w:pos="1440"/>
        </w:tabs>
        <w:ind w:left="0" w:firstLine="709"/>
        <w:jc w:val="both"/>
        <w:rPr>
          <w:b w:val="0"/>
          <w:bCs w:val="0"/>
        </w:rPr>
      </w:pPr>
      <w:r w:rsidRPr="00DE3D51">
        <w:rPr>
          <w:b w:val="0"/>
          <w:bCs w:val="0"/>
        </w:rPr>
        <w:t>первая часть</w:t>
      </w:r>
      <w:r w:rsidR="00DE3D51">
        <w:rPr>
          <w:b w:val="0"/>
          <w:bCs w:val="0"/>
        </w:rPr>
        <w:t xml:space="preserve"> </w:t>
      </w:r>
      <w:r w:rsidRPr="00DE3D51">
        <w:rPr>
          <w:b w:val="0"/>
          <w:bCs w:val="0"/>
        </w:rPr>
        <w:t>в объеме 50% оплачивается в течение трех рабочих дней с даты подписания обеими Сторонами настоящего Договора</w:t>
      </w:r>
    </w:p>
    <w:p w:rsidR="009314DA" w:rsidRPr="00DE3D51" w:rsidRDefault="009314DA" w:rsidP="00DE3D51">
      <w:pPr>
        <w:pStyle w:val="af1"/>
        <w:numPr>
          <w:ilvl w:val="0"/>
          <w:numId w:val="26"/>
        </w:numPr>
        <w:tabs>
          <w:tab w:val="clear" w:pos="1440"/>
        </w:tabs>
        <w:ind w:left="0" w:firstLine="709"/>
        <w:jc w:val="both"/>
        <w:rPr>
          <w:b w:val="0"/>
          <w:bCs w:val="0"/>
        </w:rPr>
      </w:pPr>
      <w:r w:rsidRPr="00DE3D51">
        <w:rPr>
          <w:b w:val="0"/>
          <w:bCs w:val="0"/>
        </w:rPr>
        <w:t>вторая часть в объеме</w:t>
      </w:r>
      <w:r w:rsidR="00DE3D51">
        <w:rPr>
          <w:b w:val="0"/>
          <w:bCs w:val="0"/>
        </w:rPr>
        <w:t xml:space="preserve"> </w:t>
      </w:r>
      <w:r w:rsidRPr="00DE3D51">
        <w:rPr>
          <w:b w:val="0"/>
          <w:bCs w:val="0"/>
        </w:rPr>
        <w:t>50% оплачивается в течение трех рабочих дней после принятия Заказчиком</w:t>
      </w:r>
      <w:r w:rsidR="00DE3D51">
        <w:rPr>
          <w:b w:val="0"/>
          <w:bCs w:val="0"/>
        </w:rPr>
        <w:t xml:space="preserve"> </w:t>
      </w:r>
      <w:r w:rsidRPr="00DE3D51">
        <w:rPr>
          <w:b w:val="0"/>
          <w:bCs w:val="0"/>
        </w:rPr>
        <w:t>акта (отчета) об оказанных аудиторских услугах в порядке, указанном в п.4.1.9. настоящего Договора.</w:t>
      </w:r>
    </w:p>
    <w:p w:rsidR="009314DA" w:rsidRPr="00DE3D51" w:rsidRDefault="009314DA" w:rsidP="00DE3D51">
      <w:pPr>
        <w:pStyle w:val="af1"/>
        <w:ind w:firstLine="709"/>
        <w:jc w:val="both"/>
        <w:rPr>
          <w:b w:val="0"/>
          <w:bCs w:val="0"/>
        </w:rPr>
      </w:pPr>
      <w:r w:rsidRPr="00DE3D51">
        <w:rPr>
          <w:b w:val="0"/>
          <w:bCs w:val="0"/>
        </w:rPr>
        <w:t>3.3. Оплата услуг Исполнителя в соответствии с п.п. 3.1. настоящего Договора производится Заказчиком в рублях по курсу условной денежной единицы. Для целей расчетов по настоящему Договору курс условной денежной единицы определяется следующим образом:</w:t>
      </w:r>
    </w:p>
    <w:p w:rsidR="009314DA" w:rsidRPr="00DE3D51" w:rsidRDefault="009314DA" w:rsidP="00DE3D51">
      <w:pPr>
        <w:pStyle w:val="af1"/>
        <w:numPr>
          <w:ilvl w:val="0"/>
          <w:numId w:val="25"/>
        </w:numPr>
        <w:tabs>
          <w:tab w:val="clear" w:pos="1461"/>
        </w:tabs>
        <w:autoSpaceDN w:val="0"/>
        <w:ind w:left="0" w:firstLine="709"/>
        <w:jc w:val="both"/>
        <w:rPr>
          <w:b w:val="0"/>
          <w:bCs w:val="0"/>
        </w:rPr>
      </w:pPr>
      <w:r w:rsidRPr="00DE3D51">
        <w:rPr>
          <w:b w:val="0"/>
          <w:bCs w:val="0"/>
        </w:rPr>
        <w:t>для первой части оплаты, указанной в п.4.2. Договора - как среднеарифметическое между официальным курсом Евро, установленным</w:t>
      </w:r>
      <w:r w:rsidR="00DE3D51">
        <w:rPr>
          <w:b w:val="0"/>
          <w:bCs w:val="0"/>
        </w:rPr>
        <w:t xml:space="preserve"> </w:t>
      </w:r>
      <w:r w:rsidRPr="00DE3D51">
        <w:rPr>
          <w:b w:val="0"/>
          <w:bCs w:val="0"/>
        </w:rPr>
        <w:t>Центральным Банком РФ на дату осуществления платежа, и официальным курсом доллара США, установленным Центральным Банком РФ на дату осуществления платежа.</w:t>
      </w:r>
    </w:p>
    <w:p w:rsidR="009314DA" w:rsidRPr="00DE3D51" w:rsidRDefault="009314DA" w:rsidP="00DE3D51">
      <w:pPr>
        <w:pStyle w:val="af1"/>
        <w:numPr>
          <w:ilvl w:val="0"/>
          <w:numId w:val="25"/>
        </w:numPr>
        <w:tabs>
          <w:tab w:val="clear" w:pos="1461"/>
        </w:tabs>
        <w:autoSpaceDN w:val="0"/>
        <w:ind w:left="0" w:firstLine="709"/>
        <w:jc w:val="both"/>
        <w:rPr>
          <w:b w:val="0"/>
          <w:bCs w:val="0"/>
        </w:rPr>
      </w:pPr>
      <w:r w:rsidRPr="00DE3D51">
        <w:rPr>
          <w:b w:val="0"/>
          <w:bCs w:val="0"/>
        </w:rPr>
        <w:t>для второй части оплаты, указанной в п.4.2. Договора - как среднеарифметическое между официальным курсом Евро, установленным</w:t>
      </w:r>
      <w:r w:rsidR="00DE3D51">
        <w:rPr>
          <w:b w:val="0"/>
          <w:bCs w:val="0"/>
        </w:rPr>
        <w:t xml:space="preserve"> </w:t>
      </w:r>
      <w:r w:rsidRPr="00DE3D51">
        <w:rPr>
          <w:b w:val="0"/>
          <w:bCs w:val="0"/>
        </w:rPr>
        <w:t>Центральным Банком РФ на дату принятия услуг, и официальным курсом доллара США, установленным Центральным Банком РФ на дату принятия услуг.</w:t>
      </w:r>
      <w:r w:rsidR="00DE3D51">
        <w:rPr>
          <w:b w:val="0"/>
          <w:bCs w:val="0"/>
        </w:rPr>
        <w:t xml:space="preserve"> </w:t>
      </w:r>
      <w:r w:rsidRPr="00DE3D51">
        <w:rPr>
          <w:b w:val="0"/>
          <w:bCs w:val="0"/>
        </w:rPr>
        <w:t>Датой принятия услуг Заказчиком по настоящему Договору</w:t>
      </w:r>
      <w:r w:rsidR="00DE3D51">
        <w:rPr>
          <w:b w:val="0"/>
          <w:bCs w:val="0"/>
        </w:rPr>
        <w:t xml:space="preserve"> </w:t>
      </w:r>
      <w:r w:rsidRPr="00DE3D51">
        <w:rPr>
          <w:b w:val="0"/>
          <w:bCs w:val="0"/>
        </w:rPr>
        <w:t>является дата акта (отчета) об оказанных аудиторских услугах.</w:t>
      </w:r>
    </w:p>
    <w:p w:rsidR="009314DA" w:rsidRPr="00DE3D51" w:rsidRDefault="009314DA" w:rsidP="00DE3D51">
      <w:pPr>
        <w:pStyle w:val="af1"/>
        <w:ind w:firstLine="709"/>
        <w:jc w:val="both"/>
        <w:rPr>
          <w:b w:val="0"/>
          <w:bCs w:val="0"/>
        </w:rPr>
      </w:pPr>
      <w:r w:rsidRPr="00DE3D51">
        <w:rPr>
          <w:b w:val="0"/>
          <w:bCs w:val="0"/>
        </w:rPr>
        <w:t>3.4. Стоимость консультационных услуг, оказанных в соответствии с п.1.2. настоящего Договора, составляет рублевый эквивалент 88,5 условных денежных единиц</w:t>
      </w:r>
      <w:r w:rsidR="00DE3D51">
        <w:rPr>
          <w:b w:val="0"/>
          <w:bCs w:val="0"/>
        </w:rPr>
        <w:t xml:space="preserve"> </w:t>
      </w:r>
      <w:r w:rsidRPr="00DE3D51">
        <w:rPr>
          <w:b w:val="0"/>
          <w:bCs w:val="0"/>
        </w:rPr>
        <w:t>за час работы аудитора, юриста или другого специалиста, НДС не облагается в соответствии с гл. 26.2. НК РФ</w:t>
      </w:r>
      <w:r w:rsidRPr="00DE3D51">
        <w:rPr>
          <w:b w:val="0"/>
          <w:bCs w:val="0"/>
          <w:iCs/>
        </w:rPr>
        <w:t>.</w:t>
      </w:r>
    </w:p>
    <w:p w:rsidR="009314DA" w:rsidRPr="00DE3D51" w:rsidRDefault="009314DA" w:rsidP="00DE3D51">
      <w:pPr>
        <w:pStyle w:val="af1"/>
        <w:ind w:firstLine="709"/>
        <w:jc w:val="both"/>
        <w:rPr>
          <w:b w:val="0"/>
          <w:bCs w:val="0"/>
        </w:rPr>
      </w:pPr>
      <w:r w:rsidRPr="00DE3D51">
        <w:rPr>
          <w:b w:val="0"/>
          <w:bCs w:val="0"/>
        </w:rPr>
        <w:t>3.5. Оплата услуг Исполнителя в соответствии с п.п. 3.4. настоящего Договора производится в течение трех рабочих дней после принятия Заказчиком</w:t>
      </w:r>
      <w:r w:rsidR="00DE3D51">
        <w:rPr>
          <w:b w:val="0"/>
          <w:bCs w:val="0"/>
        </w:rPr>
        <w:t xml:space="preserve"> </w:t>
      </w:r>
      <w:r w:rsidRPr="00DE3D51">
        <w:rPr>
          <w:b w:val="0"/>
          <w:bCs w:val="0"/>
        </w:rPr>
        <w:t>акта (отчета) об оказанных консультационных услугах в порядке, указанном в п.4.1.9. настоящего Договора.</w:t>
      </w:r>
    </w:p>
    <w:p w:rsidR="009314DA" w:rsidRPr="00DE3D51" w:rsidRDefault="009314DA" w:rsidP="00DE3D51">
      <w:pPr>
        <w:pStyle w:val="af1"/>
        <w:ind w:firstLine="709"/>
        <w:jc w:val="both"/>
        <w:rPr>
          <w:b w:val="0"/>
          <w:bCs w:val="0"/>
        </w:rPr>
      </w:pPr>
      <w:r w:rsidRPr="00DE3D51">
        <w:rPr>
          <w:b w:val="0"/>
          <w:bCs w:val="0"/>
        </w:rPr>
        <w:t>3.6. Оплата консультационных</w:t>
      </w:r>
      <w:r w:rsidR="00DE3D51">
        <w:rPr>
          <w:b w:val="0"/>
          <w:bCs w:val="0"/>
        </w:rPr>
        <w:t xml:space="preserve"> </w:t>
      </w:r>
      <w:r w:rsidRPr="00DE3D51">
        <w:rPr>
          <w:b w:val="0"/>
          <w:bCs w:val="0"/>
        </w:rPr>
        <w:t>услуг, указанных в п.3.4. Договора,</w:t>
      </w:r>
      <w:r w:rsidR="00DE3D51">
        <w:rPr>
          <w:b w:val="0"/>
          <w:bCs w:val="0"/>
        </w:rPr>
        <w:t xml:space="preserve"> </w:t>
      </w:r>
      <w:r w:rsidRPr="00DE3D51">
        <w:rPr>
          <w:b w:val="0"/>
          <w:bCs w:val="0"/>
        </w:rPr>
        <w:t>производится Заказчиком в рублях по курсу условной денежной единицы. Курс условной денежной единицы определяется как среднеарифметическое между официальным курсом Евро, установленным</w:t>
      </w:r>
      <w:r w:rsidR="00DE3D51">
        <w:rPr>
          <w:b w:val="0"/>
          <w:bCs w:val="0"/>
        </w:rPr>
        <w:t xml:space="preserve"> </w:t>
      </w:r>
      <w:r w:rsidRPr="00DE3D51">
        <w:rPr>
          <w:b w:val="0"/>
          <w:bCs w:val="0"/>
        </w:rPr>
        <w:t>Центральным Банком РФ на дату</w:t>
      </w:r>
      <w:r w:rsidR="00DE3D51">
        <w:rPr>
          <w:b w:val="0"/>
          <w:bCs w:val="0"/>
        </w:rPr>
        <w:t xml:space="preserve"> </w:t>
      </w:r>
      <w:r w:rsidRPr="00DE3D51">
        <w:rPr>
          <w:b w:val="0"/>
          <w:bCs w:val="0"/>
        </w:rPr>
        <w:t>принятия услуг, и официальным курсом доллара США, установленным Центральным Банком РФ на дату принятия услуг.</w:t>
      </w:r>
    </w:p>
    <w:p w:rsidR="009314DA" w:rsidRPr="00DE3D51" w:rsidRDefault="009314DA" w:rsidP="00DE3D51">
      <w:pPr>
        <w:pStyle w:val="af1"/>
        <w:ind w:firstLine="709"/>
        <w:jc w:val="both"/>
        <w:rPr>
          <w:b w:val="0"/>
          <w:bCs w:val="0"/>
        </w:rPr>
      </w:pPr>
      <w:r w:rsidRPr="00DE3D51">
        <w:rPr>
          <w:b w:val="0"/>
          <w:bCs w:val="0"/>
        </w:rPr>
        <w:t>Датой принятия услуг является дата, указанная в акте (отчете) об оказанных консультационных</w:t>
      </w:r>
      <w:r w:rsidR="00DE3D51">
        <w:rPr>
          <w:b w:val="0"/>
          <w:bCs w:val="0"/>
        </w:rPr>
        <w:t xml:space="preserve"> </w:t>
      </w:r>
      <w:r w:rsidRPr="00DE3D51">
        <w:rPr>
          <w:b w:val="0"/>
          <w:bCs w:val="0"/>
        </w:rPr>
        <w:t>услугах.</w:t>
      </w:r>
    </w:p>
    <w:p w:rsidR="009314DA" w:rsidRPr="00DE3D51" w:rsidRDefault="009314DA" w:rsidP="00DE3D51">
      <w:pPr>
        <w:pStyle w:val="af1"/>
        <w:ind w:firstLine="709"/>
        <w:jc w:val="both"/>
        <w:rPr>
          <w:b w:val="0"/>
          <w:bCs w:val="0"/>
        </w:rPr>
      </w:pPr>
      <w:r w:rsidRPr="00DE3D51">
        <w:rPr>
          <w:b w:val="0"/>
          <w:bCs w:val="0"/>
        </w:rPr>
        <w:t>3.7. В случае, если срок аудиторской проверки превысит срок, установленный п.2.1. Договора,</w:t>
      </w:r>
      <w:r w:rsidR="00DE3D51">
        <w:rPr>
          <w:b w:val="0"/>
          <w:bCs w:val="0"/>
        </w:rPr>
        <w:t xml:space="preserve"> </w:t>
      </w:r>
      <w:r w:rsidRPr="00DE3D51">
        <w:rPr>
          <w:b w:val="0"/>
          <w:bCs w:val="0"/>
        </w:rPr>
        <w:t>вследствие ненадлежащего исполнения Заказчиком своих обязательств, установленных Договором и Приложениями к нему, а также во всех иных случаях при отсутствии вины Исполнителя, Заказчик обязуется</w:t>
      </w:r>
      <w:r w:rsidR="00DE3D51">
        <w:rPr>
          <w:b w:val="0"/>
          <w:bCs w:val="0"/>
        </w:rPr>
        <w:t xml:space="preserve"> </w:t>
      </w:r>
      <w:r w:rsidRPr="00DE3D51">
        <w:rPr>
          <w:b w:val="0"/>
          <w:bCs w:val="0"/>
        </w:rPr>
        <w:t>оплатить дополнительные дни аудиторской проверки из расчета рублевого эквивалента ---- (----) условных денежных единиц.</w:t>
      </w:r>
    </w:p>
    <w:p w:rsidR="009314DA" w:rsidRPr="00DE3D51" w:rsidRDefault="009314DA" w:rsidP="00DE3D51">
      <w:pPr>
        <w:pStyle w:val="af1"/>
        <w:ind w:firstLine="709"/>
        <w:jc w:val="both"/>
        <w:rPr>
          <w:b w:val="0"/>
          <w:bCs w:val="0"/>
        </w:rPr>
      </w:pPr>
      <w:r w:rsidRPr="00DE3D51">
        <w:rPr>
          <w:b w:val="0"/>
          <w:bCs w:val="0"/>
        </w:rPr>
        <w:t>3.8. В случае, если после завершения оказания Исполнителем</w:t>
      </w:r>
      <w:r w:rsidR="00DE3D51">
        <w:rPr>
          <w:b w:val="0"/>
          <w:bCs w:val="0"/>
        </w:rPr>
        <w:t xml:space="preserve"> </w:t>
      </w:r>
      <w:r w:rsidRPr="00DE3D51">
        <w:rPr>
          <w:b w:val="0"/>
          <w:bCs w:val="0"/>
        </w:rPr>
        <w:t>услуг по настоящему Договору</w:t>
      </w:r>
      <w:r w:rsidR="00DE3D51">
        <w:rPr>
          <w:b w:val="0"/>
          <w:bCs w:val="0"/>
        </w:rPr>
        <w:t xml:space="preserve"> </w:t>
      </w:r>
      <w:r w:rsidRPr="00DE3D51">
        <w:rPr>
          <w:b w:val="0"/>
          <w:bCs w:val="0"/>
        </w:rPr>
        <w:t>Исполнитель по указанию Заказчика</w:t>
      </w:r>
      <w:r w:rsidR="00DE3D51">
        <w:rPr>
          <w:b w:val="0"/>
          <w:bCs w:val="0"/>
        </w:rPr>
        <w:t xml:space="preserve"> </w:t>
      </w:r>
      <w:r w:rsidRPr="00DE3D51">
        <w:rPr>
          <w:b w:val="0"/>
          <w:bCs w:val="0"/>
        </w:rPr>
        <w:t>оказывает Заказчику дополнительные услуги (включая дополнительные расчеты, разъяснения, участие во встречах и т.п.), то Заказчик оплачивает Исполнителю указанные услуги из расчета рублевого эквивалента 50 (Пятьдесят) условных денежных единиц за один час работы специалиста Исполнителя, НДС не облагается в соответствии с гл. 26.2. НК РФ.</w:t>
      </w:r>
    </w:p>
    <w:p w:rsidR="009314DA" w:rsidRPr="00DE3D51" w:rsidRDefault="009314DA" w:rsidP="00DE3D51">
      <w:pPr>
        <w:pStyle w:val="af1"/>
        <w:ind w:firstLine="709"/>
        <w:jc w:val="both"/>
        <w:rPr>
          <w:b w:val="0"/>
          <w:bCs w:val="0"/>
        </w:rPr>
      </w:pPr>
      <w:r w:rsidRPr="00DE3D51">
        <w:rPr>
          <w:b w:val="0"/>
          <w:bCs w:val="0"/>
        </w:rPr>
        <w:t>3.9. Оплата услуг Исполнителя в соответствии с п.п. 3.7., 3.8. настоящего Договора</w:t>
      </w:r>
      <w:r w:rsidR="00DE3D51">
        <w:rPr>
          <w:b w:val="0"/>
          <w:bCs w:val="0"/>
        </w:rPr>
        <w:t xml:space="preserve"> </w:t>
      </w:r>
      <w:r w:rsidRPr="00DE3D51">
        <w:rPr>
          <w:b w:val="0"/>
          <w:bCs w:val="0"/>
        </w:rPr>
        <w:t>производится</w:t>
      </w:r>
      <w:r w:rsidR="00DE3D51">
        <w:rPr>
          <w:b w:val="0"/>
          <w:bCs w:val="0"/>
        </w:rPr>
        <w:t xml:space="preserve"> </w:t>
      </w:r>
      <w:r w:rsidRPr="00DE3D51">
        <w:rPr>
          <w:b w:val="0"/>
          <w:bCs w:val="0"/>
        </w:rPr>
        <w:t>в течение трех рабочих дней после принятия Заказчиком</w:t>
      </w:r>
      <w:r w:rsidR="00DE3D51">
        <w:rPr>
          <w:b w:val="0"/>
          <w:bCs w:val="0"/>
        </w:rPr>
        <w:t xml:space="preserve"> </w:t>
      </w:r>
      <w:r w:rsidRPr="00DE3D51">
        <w:rPr>
          <w:b w:val="0"/>
          <w:bCs w:val="0"/>
        </w:rPr>
        <w:t>акта (отчета) об оказанных дополнительных</w:t>
      </w:r>
      <w:r w:rsidR="00DE3D51">
        <w:rPr>
          <w:b w:val="0"/>
          <w:bCs w:val="0"/>
        </w:rPr>
        <w:t xml:space="preserve"> </w:t>
      </w:r>
      <w:r w:rsidRPr="00DE3D51">
        <w:rPr>
          <w:b w:val="0"/>
          <w:bCs w:val="0"/>
        </w:rPr>
        <w:t>услугах в порядке, указанном в п.4.1.9. настоящего Договора.</w:t>
      </w:r>
    </w:p>
    <w:p w:rsidR="009314DA" w:rsidRPr="00DE3D51" w:rsidRDefault="009314DA" w:rsidP="00DE3D51">
      <w:pPr>
        <w:pStyle w:val="af1"/>
        <w:ind w:firstLine="709"/>
        <w:jc w:val="both"/>
        <w:rPr>
          <w:b w:val="0"/>
          <w:bCs w:val="0"/>
        </w:rPr>
      </w:pPr>
      <w:r w:rsidRPr="00DE3D51">
        <w:rPr>
          <w:b w:val="0"/>
          <w:bCs w:val="0"/>
        </w:rPr>
        <w:t>3.10. Оплата</w:t>
      </w:r>
      <w:r w:rsidR="00DE3D51">
        <w:rPr>
          <w:b w:val="0"/>
          <w:bCs w:val="0"/>
        </w:rPr>
        <w:t xml:space="preserve"> </w:t>
      </w:r>
      <w:r w:rsidRPr="00DE3D51">
        <w:rPr>
          <w:b w:val="0"/>
          <w:bCs w:val="0"/>
        </w:rPr>
        <w:t>дополнительных услуг, указанных в п.3.7., 3.8. настоящего Договора,</w:t>
      </w:r>
      <w:r w:rsidR="00DE3D51">
        <w:rPr>
          <w:b w:val="0"/>
          <w:bCs w:val="0"/>
        </w:rPr>
        <w:t xml:space="preserve"> </w:t>
      </w:r>
      <w:r w:rsidRPr="00DE3D51">
        <w:rPr>
          <w:b w:val="0"/>
          <w:bCs w:val="0"/>
        </w:rPr>
        <w:t>производится Заказчиком в рублях по курсу условной денежной единицы. Курс условной денежной единицы определяется как среднеарифметическое между официальным курсом Евро, установленным</w:t>
      </w:r>
      <w:r w:rsidR="00DE3D51">
        <w:rPr>
          <w:b w:val="0"/>
          <w:bCs w:val="0"/>
        </w:rPr>
        <w:t xml:space="preserve"> </w:t>
      </w:r>
      <w:r w:rsidRPr="00DE3D51">
        <w:rPr>
          <w:b w:val="0"/>
          <w:bCs w:val="0"/>
        </w:rPr>
        <w:t>Центральным Банком РФ на дату</w:t>
      </w:r>
      <w:r w:rsidR="00DE3D51">
        <w:rPr>
          <w:b w:val="0"/>
          <w:bCs w:val="0"/>
        </w:rPr>
        <w:t xml:space="preserve"> </w:t>
      </w:r>
      <w:r w:rsidRPr="00DE3D51">
        <w:rPr>
          <w:b w:val="0"/>
          <w:bCs w:val="0"/>
        </w:rPr>
        <w:t>принятия услуг, и официальным курсом доллара США, установленным Центральным Банком РФ на дату принятия услуг.</w:t>
      </w:r>
    </w:p>
    <w:p w:rsidR="009314DA" w:rsidRPr="00DE3D51" w:rsidRDefault="009314DA" w:rsidP="00DE3D51">
      <w:pPr>
        <w:pStyle w:val="af1"/>
        <w:ind w:firstLine="709"/>
        <w:jc w:val="both"/>
        <w:rPr>
          <w:b w:val="0"/>
          <w:bCs w:val="0"/>
        </w:rPr>
      </w:pPr>
      <w:r w:rsidRPr="00DE3D51">
        <w:rPr>
          <w:b w:val="0"/>
          <w:bCs w:val="0"/>
        </w:rPr>
        <w:t>Датой принятия услуг является дата, указанная в акте (отчете) об оказанных дополнительных услугах.</w:t>
      </w:r>
    </w:p>
    <w:p w:rsidR="009314DA" w:rsidRPr="00DE3D51" w:rsidRDefault="009314DA" w:rsidP="00DE3D51">
      <w:pPr>
        <w:pStyle w:val="af1"/>
        <w:ind w:firstLine="709"/>
        <w:jc w:val="both"/>
        <w:rPr>
          <w:b w:val="0"/>
          <w:bCs w:val="0"/>
        </w:rPr>
      </w:pPr>
      <w:r w:rsidRPr="00DE3D51">
        <w:rPr>
          <w:b w:val="0"/>
          <w:bCs w:val="0"/>
        </w:rPr>
        <w:t>3.11. Обязательства Заказчика по оплате считаются выполненными в момент поступления всей суммы денежных средств, причитающейся Исполнителю по настоящему Договору, на расчетный счет Исполнителя.</w:t>
      </w:r>
    </w:p>
    <w:p w:rsidR="009314DA" w:rsidRPr="00DE3D51" w:rsidRDefault="009314DA" w:rsidP="00DE3D51">
      <w:pPr>
        <w:pStyle w:val="af1"/>
        <w:ind w:firstLine="709"/>
        <w:jc w:val="both"/>
      </w:pPr>
      <w:r w:rsidRPr="00DE3D51">
        <w:t>4. Права и обязанности сторон</w:t>
      </w:r>
    </w:p>
    <w:p w:rsidR="009314DA" w:rsidRPr="00DE3D51" w:rsidRDefault="009314DA" w:rsidP="00DE3D51">
      <w:pPr>
        <w:pStyle w:val="af1"/>
        <w:ind w:firstLine="709"/>
        <w:jc w:val="both"/>
      </w:pPr>
      <w:r w:rsidRPr="00DE3D51">
        <w:t>4.1. Заказчик обязуется:</w:t>
      </w:r>
    </w:p>
    <w:p w:rsidR="009314DA" w:rsidRPr="00DE3D51" w:rsidRDefault="009314DA" w:rsidP="00DE3D51">
      <w:pPr>
        <w:pStyle w:val="af1"/>
        <w:ind w:firstLine="709"/>
        <w:jc w:val="both"/>
        <w:rPr>
          <w:b w:val="0"/>
          <w:bCs w:val="0"/>
        </w:rPr>
      </w:pPr>
      <w:r w:rsidRPr="00DE3D51">
        <w:rPr>
          <w:b w:val="0"/>
          <w:bCs w:val="0"/>
        </w:rPr>
        <w:t>4.1.1. Предоставить по требованию Исполнителя всю информацию и документы, необходимые для оказания услуг по Договору, в объемах и сроки, установленные Исполнителем, в том числе давать письменные разъяснения по поступившим в соответствии с п.4.4.1. настоящего Договора письменным запросам Исполнителя. Непредставление информации и документов в оговоренных объемах и/или сроки, влечет за собой пропорциональное продление сроков оказания услуг по Договору, либо приостановку аудиторской проверки. В случае приостановки аудиторской проверки Исполнитель письменно уведомляет Заказчика о дате возобновления аудиторской проверки.</w:t>
      </w:r>
    </w:p>
    <w:p w:rsidR="009314DA" w:rsidRPr="00DE3D51" w:rsidRDefault="009314DA" w:rsidP="00DE3D51">
      <w:pPr>
        <w:pStyle w:val="af1"/>
        <w:ind w:firstLine="709"/>
        <w:jc w:val="both"/>
        <w:rPr>
          <w:b w:val="0"/>
          <w:bCs w:val="0"/>
        </w:rPr>
      </w:pPr>
      <w:r w:rsidRPr="00DE3D51">
        <w:rPr>
          <w:b w:val="0"/>
          <w:bCs w:val="0"/>
        </w:rPr>
        <w:t>4.1.2. Своевременно информировать Исполнителя обо всех изменениях информации, необходимой для оказания услуг.</w:t>
      </w:r>
    </w:p>
    <w:p w:rsidR="009314DA" w:rsidRPr="00DE3D51" w:rsidRDefault="009314DA" w:rsidP="00DE3D51">
      <w:pPr>
        <w:pStyle w:val="af1"/>
        <w:ind w:firstLine="709"/>
        <w:jc w:val="both"/>
        <w:rPr>
          <w:b w:val="0"/>
          <w:bCs w:val="0"/>
        </w:rPr>
      </w:pPr>
      <w:r w:rsidRPr="00DE3D51">
        <w:rPr>
          <w:b w:val="0"/>
          <w:bCs w:val="0"/>
        </w:rPr>
        <w:t>4.1.3. Создать Исполнителю условия, необходимые для надлежащего исполнения принятых на себя обязательств по настоящему Договору:</w:t>
      </w:r>
    </w:p>
    <w:p w:rsidR="009314DA" w:rsidRPr="00DE3D51" w:rsidRDefault="009314DA" w:rsidP="00DE3D51">
      <w:pPr>
        <w:pStyle w:val="af1"/>
        <w:numPr>
          <w:ilvl w:val="0"/>
          <w:numId w:val="27"/>
        </w:numPr>
        <w:tabs>
          <w:tab w:val="clear" w:pos="1440"/>
        </w:tabs>
        <w:ind w:left="0" w:firstLine="709"/>
        <w:jc w:val="both"/>
        <w:rPr>
          <w:b w:val="0"/>
          <w:bCs w:val="0"/>
        </w:rPr>
      </w:pPr>
      <w:r w:rsidRPr="00DE3D51">
        <w:rPr>
          <w:b w:val="0"/>
          <w:bCs w:val="0"/>
        </w:rPr>
        <w:t>обеспечить в офисе Заказчика доступ к документации по учету материально-производственных запасов, необходимой для оказания услуг по настоящему Договору;</w:t>
      </w:r>
    </w:p>
    <w:p w:rsidR="009314DA" w:rsidRPr="00DE3D51" w:rsidRDefault="009314DA" w:rsidP="00DE3D51">
      <w:pPr>
        <w:pStyle w:val="af1"/>
        <w:numPr>
          <w:ilvl w:val="0"/>
          <w:numId w:val="27"/>
        </w:numPr>
        <w:tabs>
          <w:tab w:val="clear" w:pos="1440"/>
        </w:tabs>
        <w:ind w:left="0" w:firstLine="709"/>
        <w:jc w:val="both"/>
        <w:rPr>
          <w:b w:val="0"/>
          <w:bCs w:val="0"/>
        </w:rPr>
      </w:pPr>
      <w:r w:rsidRPr="00DE3D51">
        <w:rPr>
          <w:b w:val="0"/>
          <w:bCs w:val="0"/>
        </w:rPr>
        <w:t>обеспечить рабочие места для специалистов Исполнителя в офисе Заказчика, позволяющие подключить персональные компьютеры специалистов Исполнителя;</w:t>
      </w:r>
    </w:p>
    <w:p w:rsidR="009314DA" w:rsidRPr="00DE3D51" w:rsidRDefault="009314DA" w:rsidP="00DE3D51">
      <w:pPr>
        <w:pStyle w:val="af1"/>
        <w:numPr>
          <w:ilvl w:val="0"/>
          <w:numId w:val="27"/>
        </w:numPr>
        <w:tabs>
          <w:tab w:val="clear" w:pos="1440"/>
        </w:tabs>
        <w:ind w:left="0" w:firstLine="709"/>
        <w:jc w:val="both"/>
        <w:rPr>
          <w:b w:val="0"/>
          <w:bCs w:val="0"/>
        </w:rPr>
      </w:pPr>
      <w:r w:rsidRPr="00DE3D51">
        <w:rPr>
          <w:b w:val="0"/>
          <w:bCs w:val="0"/>
        </w:rPr>
        <w:t>обеспечить доступ к компьютерной базе 1С: Бухгалтерия, с помощью которой ведется бухгалтерский учет;</w:t>
      </w:r>
    </w:p>
    <w:p w:rsidR="009314DA" w:rsidRPr="00DE3D51" w:rsidRDefault="009314DA" w:rsidP="00DE3D51">
      <w:pPr>
        <w:pStyle w:val="af1"/>
        <w:numPr>
          <w:ilvl w:val="0"/>
          <w:numId w:val="27"/>
        </w:numPr>
        <w:tabs>
          <w:tab w:val="clear" w:pos="1440"/>
        </w:tabs>
        <w:ind w:left="0" w:firstLine="709"/>
        <w:jc w:val="both"/>
        <w:rPr>
          <w:b w:val="0"/>
          <w:bCs w:val="0"/>
        </w:rPr>
      </w:pPr>
      <w:r w:rsidRPr="00DE3D51">
        <w:rPr>
          <w:b w:val="0"/>
          <w:bCs w:val="0"/>
        </w:rPr>
        <w:t>обеспечить возможность получать в ходе оказания услуг пояснения от сотрудников, ответственных за ведение бухгалтерского учета материально-производственных запасов.</w:t>
      </w:r>
    </w:p>
    <w:p w:rsidR="009314DA" w:rsidRPr="00DE3D51" w:rsidRDefault="009314DA" w:rsidP="00DE3D51">
      <w:pPr>
        <w:pStyle w:val="af1"/>
        <w:ind w:firstLine="709"/>
        <w:jc w:val="both"/>
        <w:rPr>
          <w:b w:val="0"/>
          <w:bCs w:val="0"/>
        </w:rPr>
      </w:pPr>
      <w:r w:rsidRPr="00DE3D51">
        <w:rPr>
          <w:b w:val="0"/>
          <w:bCs w:val="0"/>
        </w:rPr>
        <w:t>4.1.4. Не предпринимать каких-либо действий с целью ограничения круга вопросов, подлежащих выяснению при проведении аудиторской проверки или оказании консультационных услуг.</w:t>
      </w:r>
    </w:p>
    <w:p w:rsidR="009314DA" w:rsidRPr="00DE3D51" w:rsidRDefault="009314DA" w:rsidP="00DE3D51">
      <w:pPr>
        <w:pStyle w:val="af1"/>
        <w:ind w:firstLine="709"/>
        <w:jc w:val="both"/>
        <w:rPr>
          <w:b w:val="0"/>
          <w:bCs w:val="0"/>
        </w:rPr>
      </w:pPr>
      <w:r w:rsidRPr="00DE3D51">
        <w:rPr>
          <w:b w:val="0"/>
          <w:bCs w:val="0"/>
        </w:rPr>
        <w:t>4.1.5. Не оказывать давления на Исполнителя в любой форме с целью изменения его мнения о достоверности бухгалтерской отчетности Заказчика.</w:t>
      </w:r>
    </w:p>
    <w:p w:rsidR="009314DA" w:rsidRPr="00DE3D51" w:rsidRDefault="009314DA" w:rsidP="00DE3D51">
      <w:pPr>
        <w:pStyle w:val="af1"/>
        <w:ind w:firstLine="709"/>
        <w:jc w:val="both"/>
        <w:rPr>
          <w:b w:val="0"/>
          <w:bCs w:val="0"/>
        </w:rPr>
      </w:pPr>
      <w:r w:rsidRPr="00DE3D51">
        <w:rPr>
          <w:b w:val="0"/>
          <w:bCs w:val="0"/>
        </w:rPr>
        <w:t>4.1.6. Оперативно устранять выявленные аудиторской проверкой нарушения порядка ведения бухгалтерского учета, составления бухгалтерской отчетности.</w:t>
      </w:r>
    </w:p>
    <w:p w:rsidR="009314DA" w:rsidRPr="00DE3D51" w:rsidRDefault="009314DA" w:rsidP="00DE3D51">
      <w:pPr>
        <w:pStyle w:val="af1"/>
        <w:ind w:firstLine="709"/>
        <w:jc w:val="both"/>
        <w:rPr>
          <w:b w:val="0"/>
          <w:bCs w:val="0"/>
        </w:rPr>
      </w:pPr>
      <w:r w:rsidRPr="00DE3D51">
        <w:rPr>
          <w:b w:val="0"/>
          <w:bCs w:val="0"/>
        </w:rPr>
        <w:t>4.1.7. Оплатить услуги Исполнителя в соответствии со ст. 3 настоящего Договора.</w:t>
      </w:r>
    </w:p>
    <w:p w:rsidR="009314DA" w:rsidRPr="00DE3D51" w:rsidRDefault="009314DA" w:rsidP="00DE3D51">
      <w:pPr>
        <w:pStyle w:val="af1"/>
        <w:ind w:firstLine="709"/>
        <w:jc w:val="both"/>
        <w:rPr>
          <w:b w:val="0"/>
          <w:bCs w:val="0"/>
        </w:rPr>
      </w:pPr>
      <w:r w:rsidRPr="00DE3D51">
        <w:rPr>
          <w:b w:val="0"/>
          <w:bCs w:val="0"/>
        </w:rPr>
        <w:t>4.1.8. Соблюдать режим конфиденциальности, установленный в ст. 5 настоящего Договора.</w:t>
      </w:r>
    </w:p>
    <w:p w:rsidR="009314DA" w:rsidRPr="00DE3D51" w:rsidRDefault="009314DA" w:rsidP="00DE3D51">
      <w:pPr>
        <w:pStyle w:val="af1"/>
        <w:ind w:firstLine="709"/>
        <w:jc w:val="both"/>
        <w:rPr>
          <w:b w:val="0"/>
          <w:bCs w:val="0"/>
        </w:rPr>
      </w:pPr>
      <w:r w:rsidRPr="00DE3D51">
        <w:rPr>
          <w:b w:val="0"/>
          <w:bCs w:val="0"/>
        </w:rPr>
        <w:t>4.1.9. Принимать услуги Исполнителя в установленном настоящем пункте порядке и сроки:</w:t>
      </w:r>
    </w:p>
    <w:p w:rsidR="009314DA" w:rsidRPr="00DE3D51" w:rsidRDefault="009314DA" w:rsidP="00DE3D51">
      <w:pPr>
        <w:pStyle w:val="af1"/>
        <w:numPr>
          <w:ilvl w:val="0"/>
          <w:numId w:val="28"/>
        </w:numPr>
        <w:tabs>
          <w:tab w:val="clear" w:pos="1440"/>
        </w:tabs>
        <w:ind w:left="0" w:firstLine="709"/>
        <w:jc w:val="both"/>
        <w:rPr>
          <w:b w:val="0"/>
          <w:bCs w:val="0"/>
        </w:rPr>
      </w:pPr>
      <w:r w:rsidRPr="00DE3D51">
        <w:rPr>
          <w:b w:val="0"/>
          <w:bCs w:val="0"/>
        </w:rPr>
        <w:t>В течение десяти рабочих дней с даты получения документов, указанных в п.1.1. Договора и акта (отчета) об оказанных аудиторских услугах, рассмотреть указанные документы и подписать указанный акт (отчет). Если в течение десяти рабочих дней акт (отчет) об оказанных услугах письменно не будет опротестован Заказчиком, то аудиторские услуги считаются принятыми Заказчиком и подлежат оплате в срок, указанный в п.3.2. Договора.</w:t>
      </w:r>
    </w:p>
    <w:p w:rsidR="009314DA" w:rsidRPr="00DE3D51" w:rsidRDefault="009314DA" w:rsidP="00DE3D51">
      <w:pPr>
        <w:pStyle w:val="af1"/>
        <w:numPr>
          <w:ilvl w:val="0"/>
          <w:numId w:val="28"/>
        </w:numPr>
        <w:tabs>
          <w:tab w:val="clear" w:pos="1440"/>
        </w:tabs>
        <w:ind w:left="0" w:firstLine="709"/>
        <w:jc w:val="both"/>
        <w:rPr>
          <w:b w:val="0"/>
          <w:bCs w:val="0"/>
        </w:rPr>
      </w:pPr>
      <w:r w:rsidRPr="00DE3D51">
        <w:rPr>
          <w:b w:val="0"/>
          <w:bCs w:val="0"/>
        </w:rPr>
        <w:t>В течение пяти рабочих дней</w:t>
      </w:r>
      <w:r w:rsidR="00DE3D51">
        <w:rPr>
          <w:b w:val="0"/>
          <w:bCs w:val="0"/>
        </w:rPr>
        <w:t xml:space="preserve"> </w:t>
      </w:r>
      <w:r w:rsidRPr="00DE3D51">
        <w:rPr>
          <w:b w:val="0"/>
          <w:bCs w:val="0"/>
        </w:rPr>
        <w:t>с даты получения акта (отчета) об оказанных консультационных услугах, указанных в п.1.2. Договора, подписать указанный акт (отчет). Если в течение пяти рабочих дней акт (отчет) об оказанных консультационных услугах</w:t>
      </w:r>
      <w:r w:rsidR="00DE3D51">
        <w:rPr>
          <w:b w:val="0"/>
          <w:bCs w:val="0"/>
        </w:rPr>
        <w:t xml:space="preserve"> </w:t>
      </w:r>
      <w:r w:rsidRPr="00DE3D51">
        <w:rPr>
          <w:b w:val="0"/>
          <w:bCs w:val="0"/>
        </w:rPr>
        <w:t>письменно не будет опротестован Заказчиком, то</w:t>
      </w:r>
      <w:r w:rsidR="00DE3D51">
        <w:rPr>
          <w:b w:val="0"/>
          <w:bCs w:val="0"/>
        </w:rPr>
        <w:t xml:space="preserve"> </w:t>
      </w:r>
      <w:r w:rsidRPr="00DE3D51">
        <w:rPr>
          <w:b w:val="0"/>
          <w:bCs w:val="0"/>
        </w:rPr>
        <w:t>консультационные услуги считаются принятыми Заказчиком и подлежат оплате в срок, указанный в п.3.5. Договора.</w:t>
      </w:r>
    </w:p>
    <w:p w:rsidR="009314DA" w:rsidRPr="00DE3D51" w:rsidRDefault="009314DA" w:rsidP="00DE3D51">
      <w:pPr>
        <w:pStyle w:val="af1"/>
        <w:numPr>
          <w:ilvl w:val="0"/>
          <w:numId w:val="28"/>
        </w:numPr>
        <w:tabs>
          <w:tab w:val="clear" w:pos="1440"/>
        </w:tabs>
        <w:ind w:left="0" w:firstLine="709"/>
        <w:jc w:val="both"/>
        <w:rPr>
          <w:b w:val="0"/>
          <w:bCs w:val="0"/>
        </w:rPr>
      </w:pPr>
      <w:r w:rsidRPr="00DE3D51">
        <w:rPr>
          <w:b w:val="0"/>
          <w:bCs w:val="0"/>
        </w:rPr>
        <w:t>В течение пяти рабочих дней с даты получения акта (отчета) об оказанных дополнительных услугах, указанных в п.3.7, 3.8. Договора, подписать указанный акт (отчет). Если в течение пяти рабочих дней акт (отчет) об оказанных дополнительных услугах</w:t>
      </w:r>
      <w:r w:rsidR="00DE3D51">
        <w:rPr>
          <w:b w:val="0"/>
          <w:bCs w:val="0"/>
        </w:rPr>
        <w:t xml:space="preserve"> </w:t>
      </w:r>
      <w:r w:rsidRPr="00DE3D51">
        <w:rPr>
          <w:b w:val="0"/>
          <w:bCs w:val="0"/>
        </w:rPr>
        <w:t>письменно не будет опротестован Заказчиком, то дополнительные услуги считаются принятыми Заказчиком и подлежат оплате в срок, указанный в п.3.9. Договора.</w:t>
      </w:r>
    </w:p>
    <w:p w:rsidR="009314DA" w:rsidRPr="00DE3D51" w:rsidRDefault="009314DA" w:rsidP="00DE3D51">
      <w:pPr>
        <w:pStyle w:val="af1"/>
        <w:ind w:firstLine="709"/>
        <w:jc w:val="both"/>
        <w:rPr>
          <w:b w:val="0"/>
          <w:bCs w:val="0"/>
        </w:rPr>
      </w:pPr>
      <w:r w:rsidRPr="00DE3D51">
        <w:rPr>
          <w:b w:val="0"/>
          <w:bCs w:val="0"/>
        </w:rPr>
        <w:t>4.1.10. До начала проведения аудиторской проверки подписать письмо Исполнителя, составленное в соответствии с Приложением № 1 к настоящему договору.</w:t>
      </w:r>
    </w:p>
    <w:p w:rsidR="009314DA" w:rsidRPr="00DE3D51" w:rsidRDefault="009314DA" w:rsidP="00DE3D51">
      <w:pPr>
        <w:pStyle w:val="af1"/>
        <w:ind w:firstLine="709"/>
        <w:jc w:val="both"/>
        <w:rPr>
          <w:b w:val="0"/>
          <w:bCs w:val="0"/>
        </w:rPr>
      </w:pPr>
      <w:r w:rsidRPr="00DE3D51">
        <w:rPr>
          <w:b w:val="0"/>
          <w:bCs w:val="0"/>
        </w:rPr>
        <w:t>4.1.11. Выполнять в ходе проведения аудиторской проверки условия, указанные в письме Исполнителя (Приложение № 1 к Договору).</w:t>
      </w:r>
    </w:p>
    <w:p w:rsidR="009314DA" w:rsidRPr="00DE3D51" w:rsidRDefault="009314DA" w:rsidP="00DE3D51">
      <w:pPr>
        <w:ind w:firstLine="709"/>
        <w:rPr>
          <w:sz w:val="28"/>
          <w:szCs w:val="28"/>
        </w:rPr>
      </w:pPr>
      <w:r w:rsidRPr="00DE3D51">
        <w:rPr>
          <w:sz w:val="28"/>
          <w:szCs w:val="28"/>
        </w:rPr>
        <w:t>4.1.12. Подписывать акты о переносе даты начала аудиторской проверки, приостановке аудиторской проверки, возобновлении аудиторской проверки Исполнителем (Приложение 3, 4, 5 к Договору) в случаях, установленных</w:t>
      </w:r>
      <w:r w:rsidR="00DE3D51">
        <w:rPr>
          <w:sz w:val="28"/>
          <w:szCs w:val="28"/>
        </w:rPr>
        <w:t xml:space="preserve"> </w:t>
      </w:r>
      <w:r w:rsidRPr="00DE3D51">
        <w:rPr>
          <w:sz w:val="28"/>
          <w:szCs w:val="28"/>
        </w:rPr>
        <w:t>п.6.2, 6.3. Договора.</w:t>
      </w:r>
    </w:p>
    <w:p w:rsidR="009314DA" w:rsidRPr="00DE3D51" w:rsidRDefault="009314DA" w:rsidP="00DE3D51">
      <w:pPr>
        <w:pStyle w:val="af1"/>
        <w:ind w:firstLine="709"/>
        <w:jc w:val="both"/>
        <w:rPr>
          <w:b w:val="0"/>
          <w:bCs w:val="0"/>
        </w:rPr>
      </w:pPr>
      <w:r w:rsidRPr="00DE3D51">
        <w:rPr>
          <w:b w:val="0"/>
          <w:bCs w:val="0"/>
        </w:rPr>
        <w:t>4.1.13. В случае если по результатам аудиторской проверки Заказчик будет вносить изменения в данные бухгалтерского и налогового учета, что повлияет на сроки подготовки аудиторского заключения и потребует проведения дополнительной аудиторской проверки, Исполнитель может провести дополнительную аудиторскую проверку, которая не входит в стоимость настоящего Договора и будет оплачена Заказчиком дополнительно.</w:t>
      </w:r>
    </w:p>
    <w:p w:rsidR="009314DA" w:rsidRPr="00DE3D51" w:rsidRDefault="009314DA" w:rsidP="00DE3D51">
      <w:pPr>
        <w:pStyle w:val="af1"/>
        <w:ind w:firstLine="709"/>
        <w:jc w:val="both"/>
        <w:rPr>
          <w:b w:val="0"/>
          <w:bCs w:val="0"/>
        </w:rPr>
      </w:pPr>
      <w:r w:rsidRPr="00DE3D51">
        <w:rPr>
          <w:b w:val="0"/>
          <w:bCs w:val="0"/>
        </w:rPr>
        <w:t>В этом случае Исполнитель предоставляет Заказчику следующие документы:</w:t>
      </w:r>
    </w:p>
    <w:p w:rsidR="009314DA" w:rsidRPr="00DE3D51" w:rsidRDefault="009314DA" w:rsidP="00DE3D51">
      <w:pPr>
        <w:pStyle w:val="af1"/>
        <w:numPr>
          <w:ilvl w:val="0"/>
          <w:numId w:val="23"/>
        </w:numPr>
        <w:tabs>
          <w:tab w:val="clear" w:pos="1440"/>
        </w:tabs>
        <w:ind w:left="0" w:firstLine="709"/>
        <w:jc w:val="both"/>
        <w:rPr>
          <w:b w:val="0"/>
          <w:bCs w:val="0"/>
        </w:rPr>
      </w:pPr>
      <w:r w:rsidRPr="00DE3D51">
        <w:rPr>
          <w:b w:val="0"/>
          <w:bCs w:val="0"/>
        </w:rPr>
        <w:t>отчет о достоверности данных бухгалтерского и налогового учета материально-производственных запасов Заказчика и их соответствии действующему законодательству;</w:t>
      </w:r>
    </w:p>
    <w:p w:rsidR="009314DA" w:rsidRPr="00DE3D51" w:rsidRDefault="009314DA" w:rsidP="00DE3D51">
      <w:pPr>
        <w:pStyle w:val="af1"/>
        <w:numPr>
          <w:ilvl w:val="0"/>
          <w:numId w:val="23"/>
        </w:numPr>
        <w:tabs>
          <w:tab w:val="clear" w:pos="1440"/>
        </w:tabs>
        <w:ind w:left="0" w:firstLine="709"/>
        <w:jc w:val="both"/>
        <w:rPr>
          <w:b w:val="0"/>
          <w:bCs w:val="0"/>
        </w:rPr>
      </w:pPr>
      <w:r w:rsidRPr="00DE3D51">
        <w:rPr>
          <w:b w:val="0"/>
          <w:bCs w:val="0"/>
        </w:rPr>
        <w:t>письмо руководителю Заказчика о состоянии бухгалтерского и налогового учета материально-производственных запасов за указанный период;</w:t>
      </w:r>
    </w:p>
    <w:p w:rsidR="009314DA" w:rsidRPr="00DE3D51" w:rsidRDefault="009314DA" w:rsidP="00DE3D51">
      <w:pPr>
        <w:pStyle w:val="af1"/>
        <w:ind w:firstLine="709"/>
        <w:jc w:val="both"/>
        <w:rPr>
          <w:b w:val="0"/>
          <w:bCs w:val="0"/>
        </w:rPr>
      </w:pPr>
      <w:r w:rsidRPr="00DE3D51">
        <w:rPr>
          <w:b w:val="0"/>
          <w:bCs w:val="0"/>
        </w:rPr>
        <w:t>Заказчик обязан в течение</w:t>
      </w:r>
      <w:r w:rsidR="00DE3D51">
        <w:rPr>
          <w:b w:val="0"/>
          <w:bCs w:val="0"/>
        </w:rPr>
        <w:t xml:space="preserve"> </w:t>
      </w:r>
      <w:r w:rsidRPr="00DE3D51">
        <w:rPr>
          <w:b w:val="0"/>
          <w:bCs w:val="0"/>
        </w:rPr>
        <w:t>десяти рабочих дней с даты получения документов, указанных в настоящем пункте, рассмотреть указанные документы и подписать акт сдачи-приемки оказанных услуг. Если в течение десяти рабочих дней акт сдачи-приемки оказанных услуг письменно не будет опротестован Заказчиком, то услуги по аудиторской проверке считаются принятыми Заказчиком и подлежат оплате в срок, указанный в п.3.2. Договора.</w:t>
      </w:r>
    </w:p>
    <w:p w:rsidR="009314DA" w:rsidRPr="00DE3D51" w:rsidRDefault="009314DA" w:rsidP="00DE3D51">
      <w:pPr>
        <w:pStyle w:val="af1"/>
        <w:ind w:firstLine="709"/>
        <w:jc w:val="both"/>
        <w:rPr>
          <w:b w:val="0"/>
          <w:bCs w:val="0"/>
        </w:rPr>
      </w:pPr>
      <w:r w:rsidRPr="00DE3D51">
        <w:rPr>
          <w:b w:val="0"/>
          <w:bCs w:val="0"/>
        </w:rPr>
        <w:t>При выполнении указанных в настоящем пункте условий стороны вправе согласовать сроки и стоимость проведения дополнительной аудиторской проверки.</w:t>
      </w:r>
    </w:p>
    <w:p w:rsidR="009314DA" w:rsidRPr="00DE3D51" w:rsidRDefault="009314DA" w:rsidP="00DE3D51">
      <w:pPr>
        <w:pStyle w:val="af1"/>
        <w:ind w:firstLine="709"/>
        <w:jc w:val="both"/>
      </w:pPr>
      <w:r w:rsidRPr="00DE3D51">
        <w:t>4.2. Заказчик вправе:</w:t>
      </w:r>
    </w:p>
    <w:p w:rsidR="009314DA" w:rsidRPr="00DE3D51" w:rsidRDefault="009314DA" w:rsidP="00DE3D51">
      <w:pPr>
        <w:pStyle w:val="af1"/>
        <w:ind w:firstLine="709"/>
        <w:jc w:val="both"/>
        <w:rPr>
          <w:b w:val="0"/>
          <w:bCs w:val="0"/>
        </w:rPr>
      </w:pPr>
      <w:r w:rsidRPr="00DE3D51">
        <w:rPr>
          <w:b w:val="0"/>
          <w:bCs w:val="0"/>
        </w:rPr>
        <w:t>4.2.1. Получать от Исполнителя информацию о требованиях законодательства Российской Федерации, касающегося порядка проведения аудита, в том числе об основаниях для замечаний и выводов, сделанных аудитором.</w:t>
      </w:r>
    </w:p>
    <w:p w:rsidR="009314DA" w:rsidRPr="00DE3D51" w:rsidRDefault="009314DA" w:rsidP="00DE3D51">
      <w:pPr>
        <w:pStyle w:val="af1"/>
        <w:ind w:firstLine="709"/>
        <w:jc w:val="both"/>
        <w:rPr>
          <w:b w:val="0"/>
          <w:bCs w:val="0"/>
        </w:rPr>
      </w:pPr>
      <w:r w:rsidRPr="00DE3D51">
        <w:rPr>
          <w:b w:val="0"/>
          <w:bCs w:val="0"/>
        </w:rPr>
        <w:t>4.2.2. Обратиться с соответствующим заявлением в орган, выдавший Исполнителю лицензию на осуществление аудиторской деятельности для проверки качества аудиторского заключения в порядке, предусмотренном Федеральным законом «Об аудиторской деятельности» от 07.08.2001г. № 119-ФЗ.</w:t>
      </w:r>
    </w:p>
    <w:p w:rsidR="009314DA" w:rsidRPr="00DE3D51" w:rsidRDefault="009314DA" w:rsidP="00DE3D51">
      <w:pPr>
        <w:pStyle w:val="af1"/>
        <w:ind w:firstLine="709"/>
        <w:jc w:val="both"/>
      </w:pPr>
      <w:r w:rsidRPr="00DE3D51">
        <w:t>4.3. Исполнитель обязуется:</w:t>
      </w:r>
    </w:p>
    <w:p w:rsidR="009314DA" w:rsidRPr="00DE3D51" w:rsidRDefault="009314DA" w:rsidP="00DE3D51">
      <w:pPr>
        <w:pStyle w:val="af1"/>
        <w:ind w:firstLine="709"/>
        <w:jc w:val="both"/>
        <w:rPr>
          <w:b w:val="0"/>
          <w:bCs w:val="0"/>
        </w:rPr>
      </w:pPr>
      <w:r w:rsidRPr="00DE3D51">
        <w:rPr>
          <w:b w:val="0"/>
          <w:bCs w:val="0"/>
        </w:rPr>
        <w:t>4.3.1. Назначить специалистов, ответственных за</w:t>
      </w:r>
      <w:r w:rsidR="00DE3D51">
        <w:rPr>
          <w:b w:val="0"/>
          <w:bCs w:val="0"/>
        </w:rPr>
        <w:t xml:space="preserve"> </w:t>
      </w:r>
      <w:r w:rsidRPr="00DE3D51">
        <w:rPr>
          <w:b w:val="0"/>
          <w:bCs w:val="0"/>
        </w:rPr>
        <w:t>проведение аудиторской проверки.</w:t>
      </w:r>
    </w:p>
    <w:p w:rsidR="009314DA" w:rsidRPr="00DE3D51" w:rsidRDefault="009314DA" w:rsidP="00DE3D51">
      <w:pPr>
        <w:pStyle w:val="af1"/>
        <w:ind w:firstLine="709"/>
        <w:jc w:val="both"/>
        <w:rPr>
          <w:b w:val="0"/>
          <w:bCs w:val="0"/>
        </w:rPr>
      </w:pPr>
      <w:r w:rsidRPr="00DE3D51">
        <w:rPr>
          <w:b w:val="0"/>
          <w:bCs w:val="0"/>
        </w:rPr>
        <w:t xml:space="preserve">4.3.2. Проводить аудиторскую проверку, руководствуясь Федеральным законом «Об аудиторской деятельности» от 07.08.2001г. № 119-ФЗ, Правилами (стандартами) аудиторской деятельности, одобренными Комиссией по аудиторской деятельности при Президенте Российской Федерации, Федеральными правилами (стандартами) аудиторской деятельности, утв. Постановлением Правительства РФ от 23 сентября </w:t>
      </w:r>
      <w:smartTag w:uri="urn:schemas-microsoft-com:office:smarttags" w:element="metricconverter">
        <w:smartTagPr>
          <w:attr w:name="ProductID" w:val="2002 г"/>
        </w:smartTagPr>
        <w:r w:rsidRPr="00DE3D51">
          <w:rPr>
            <w:b w:val="0"/>
            <w:bCs w:val="0"/>
          </w:rPr>
          <w:t>2002 г</w:t>
        </w:r>
      </w:smartTag>
      <w:r w:rsidRPr="00DE3D51">
        <w:rPr>
          <w:b w:val="0"/>
          <w:bCs w:val="0"/>
        </w:rPr>
        <w:t>. N 696, а также</w:t>
      </w:r>
      <w:r w:rsidR="00DE3D51">
        <w:rPr>
          <w:b w:val="0"/>
          <w:bCs w:val="0"/>
        </w:rPr>
        <w:t xml:space="preserve"> </w:t>
      </w:r>
      <w:r w:rsidRPr="00DE3D51">
        <w:rPr>
          <w:b w:val="0"/>
          <w:bCs w:val="0"/>
        </w:rPr>
        <w:t>внутрифирменными стандартами.</w:t>
      </w:r>
    </w:p>
    <w:p w:rsidR="009314DA" w:rsidRPr="00DE3D51" w:rsidRDefault="009314DA" w:rsidP="00DE3D51">
      <w:pPr>
        <w:pStyle w:val="af1"/>
        <w:ind w:firstLine="709"/>
        <w:jc w:val="both"/>
        <w:rPr>
          <w:b w:val="0"/>
          <w:bCs w:val="0"/>
        </w:rPr>
      </w:pPr>
      <w:r w:rsidRPr="00DE3D51">
        <w:rPr>
          <w:b w:val="0"/>
          <w:bCs w:val="0"/>
        </w:rPr>
        <w:t>4.3.3. Соблюдать при осуществлении аудиторской деятельности требования законодательных актов Российской Федерации и других нормативных документов Российской Федерации.</w:t>
      </w:r>
    </w:p>
    <w:p w:rsidR="009314DA" w:rsidRPr="00DE3D51" w:rsidRDefault="009314DA" w:rsidP="00DE3D51">
      <w:pPr>
        <w:pStyle w:val="af1"/>
        <w:ind w:firstLine="709"/>
        <w:jc w:val="both"/>
        <w:rPr>
          <w:b w:val="0"/>
          <w:bCs w:val="0"/>
        </w:rPr>
      </w:pPr>
      <w:r w:rsidRPr="00DE3D51">
        <w:rPr>
          <w:b w:val="0"/>
          <w:bCs w:val="0"/>
        </w:rPr>
        <w:t>4.3.4. Информировать Заказчика обо всех трудностях, которые могут повлечь неисполнение обязательств, принятых на себя Исполнителем.</w:t>
      </w:r>
    </w:p>
    <w:p w:rsidR="009314DA" w:rsidRPr="00DE3D51" w:rsidRDefault="009314DA" w:rsidP="00DE3D51">
      <w:pPr>
        <w:pStyle w:val="af1"/>
        <w:ind w:firstLine="709"/>
        <w:jc w:val="both"/>
        <w:rPr>
          <w:b w:val="0"/>
          <w:bCs w:val="0"/>
        </w:rPr>
      </w:pPr>
      <w:r w:rsidRPr="00DE3D51">
        <w:rPr>
          <w:b w:val="0"/>
          <w:bCs w:val="0"/>
        </w:rPr>
        <w:t>4.3.5. Обеспечить сохранность документов, получаемых и составляемых в ходе аудиторской проверки, и не разглашать их содержание без согласия собственника (руководителя) Заказчика, за исключением случаев, предусмотренных законодательными актами Российской Федерации, независимо от продолжения или прекращения отношений с Заказчиком и без ограничения сроком давности.</w:t>
      </w:r>
    </w:p>
    <w:p w:rsidR="009314DA" w:rsidRPr="00DE3D51" w:rsidRDefault="009314DA" w:rsidP="00DE3D51">
      <w:pPr>
        <w:pStyle w:val="af1"/>
        <w:ind w:firstLine="709"/>
        <w:jc w:val="both"/>
        <w:rPr>
          <w:b w:val="0"/>
          <w:bCs w:val="0"/>
        </w:rPr>
      </w:pPr>
      <w:r w:rsidRPr="00DE3D51">
        <w:rPr>
          <w:b w:val="0"/>
          <w:bCs w:val="0"/>
        </w:rPr>
        <w:t>4.3.6. Соблюдать режим конфиденциальности, установленный в ст.5 настоящего Договора.</w:t>
      </w:r>
    </w:p>
    <w:p w:rsidR="009314DA" w:rsidRPr="00DE3D51" w:rsidRDefault="009314DA" w:rsidP="00DE3D51">
      <w:pPr>
        <w:ind w:firstLine="709"/>
        <w:rPr>
          <w:sz w:val="28"/>
          <w:szCs w:val="28"/>
        </w:rPr>
      </w:pPr>
      <w:r w:rsidRPr="00DE3D51">
        <w:rPr>
          <w:sz w:val="28"/>
          <w:szCs w:val="28"/>
        </w:rPr>
        <w:t>4.3.7. Подписывать акты о переносе даты начала оказания услуг, приостановке оказания услуг, возобновлении оказания услуг в случаях, установленных</w:t>
      </w:r>
      <w:r w:rsidR="00DE3D51">
        <w:rPr>
          <w:sz w:val="28"/>
          <w:szCs w:val="28"/>
        </w:rPr>
        <w:t xml:space="preserve"> </w:t>
      </w:r>
      <w:r w:rsidRPr="00DE3D51">
        <w:rPr>
          <w:sz w:val="28"/>
          <w:szCs w:val="28"/>
        </w:rPr>
        <w:t>п.6.2, 6.3. Договора.</w:t>
      </w:r>
    </w:p>
    <w:p w:rsidR="009314DA" w:rsidRPr="00DE3D51" w:rsidRDefault="009314DA" w:rsidP="00DE3D51">
      <w:pPr>
        <w:pStyle w:val="af1"/>
        <w:ind w:firstLine="709"/>
        <w:jc w:val="both"/>
      </w:pPr>
      <w:r w:rsidRPr="00DE3D51">
        <w:t>4.4. Исполнитель вправе:</w:t>
      </w:r>
    </w:p>
    <w:p w:rsidR="009314DA" w:rsidRPr="00DE3D51" w:rsidRDefault="009314DA" w:rsidP="00DE3D51">
      <w:pPr>
        <w:pStyle w:val="af1"/>
        <w:ind w:firstLine="709"/>
        <w:jc w:val="both"/>
        <w:rPr>
          <w:b w:val="0"/>
          <w:bCs w:val="0"/>
        </w:rPr>
      </w:pPr>
      <w:r w:rsidRPr="00DE3D51">
        <w:rPr>
          <w:b w:val="0"/>
          <w:bCs w:val="0"/>
        </w:rPr>
        <w:t>4.4.1. Требовать от Заказчика предоставления документов и информации, необходимых для оказания услуг, указанных в ст. 1 настоящего Договора, в том числе в соответствии с Федеральными правилами (стандартами) аудиторской деятельности, утвержденными Постановлением Правительства от 23.09.2002г. № 696.</w:t>
      </w:r>
    </w:p>
    <w:p w:rsidR="009314DA" w:rsidRPr="00DE3D51" w:rsidRDefault="009314DA" w:rsidP="00DE3D51">
      <w:pPr>
        <w:pStyle w:val="af1"/>
        <w:ind w:firstLine="709"/>
        <w:jc w:val="both"/>
        <w:rPr>
          <w:b w:val="0"/>
          <w:bCs w:val="0"/>
        </w:rPr>
      </w:pPr>
      <w:r w:rsidRPr="00DE3D51">
        <w:rPr>
          <w:b w:val="0"/>
          <w:bCs w:val="0"/>
        </w:rPr>
        <w:t>4.4.2. Требовать от Заказчика создания условий, необходимых для надлежащего выполнения Исполнителем своих обязательств по настоящему Договору, в том числе условий, указанных в письме Исполнителя (Приложение № 1к Договору).</w:t>
      </w:r>
    </w:p>
    <w:p w:rsidR="009314DA" w:rsidRPr="00DE3D51" w:rsidRDefault="009314DA" w:rsidP="00DE3D51">
      <w:pPr>
        <w:pStyle w:val="af1"/>
        <w:ind w:firstLine="709"/>
        <w:jc w:val="both"/>
        <w:rPr>
          <w:b w:val="0"/>
          <w:bCs w:val="0"/>
        </w:rPr>
      </w:pPr>
      <w:r w:rsidRPr="00DE3D51">
        <w:rPr>
          <w:b w:val="0"/>
          <w:bCs w:val="0"/>
        </w:rPr>
        <w:t>4.4.3. Не приступать к оказанию услуг по настоящему Договору в случае невыполнения Заказчиком условий, указанных в п.2.2 Договора.</w:t>
      </w:r>
    </w:p>
    <w:p w:rsidR="009314DA" w:rsidRPr="00DE3D51" w:rsidRDefault="009314DA" w:rsidP="00DE3D51">
      <w:pPr>
        <w:pStyle w:val="af1"/>
        <w:ind w:firstLine="709"/>
        <w:jc w:val="both"/>
      </w:pPr>
      <w:r w:rsidRPr="00DE3D51">
        <w:t>5. Конфиденциальность</w:t>
      </w:r>
    </w:p>
    <w:p w:rsidR="009314DA" w:rsidRPr="00DE3D51" w:rsidRDefault="009314DA" w:rsidP="00DE3D51">
      <w:pPr>
        <w:pStyle w:val="af1"/>
        <w:ind w:firstLine="709"/>
        <w:jc w:val="both"/>
        <w:rPr>
          <w:b w:val="0"/>
          <w:bCs w:val="0"/>
        </w:rPr>
      </w:pPr>
      <w:r w:rsidRPr="00DE3D51">
        <w:rPr>
          <w:b w:val="0"/>
          <w:bCs w:val="0"/>
        </w:rPr>
        <w:t>5.1. Документы и материалы, связанные с предметом Договора, как оригиналы, так и дубликаты, признаются сторонами строго конфиденциальными, сведения, содержащиеся в них, рассматриваются как коммерческая тайна сторон. Режим сохранения коммерческой тайны включает в себя обязательства сторон по обеспечению ознакомления с коммерческой тайной только тех сотрудников, которые должны быть допущены к ней в силу служебных обязанностей. Стороны обязуются принимать все необходимые меры для предотвращения разглашения коммерческой тайны.</w:t>
      </w:r>
    </w:p>
    <w:p w:rsidR="009314DA" w:rsidRPr="00DE3D51" w:rsidRDefault="009314DA" w:rsidP="00DE3D51">
      <w:pPr>
        <w:pStyle w:val="af1"/>
        <w:ind w:firstLine="709"/>
        <w:jc w:val="both"/>
        <w:rPr>
          <w:b w:val="0"/>
          <w:bCs w:val="0"/>
        </w:rPr>
      </w:pPr>
      <w:r w:rsidRPr="00DE3D51">
        <w:rPr>
          <w:b w:val="0"/>
          <w:bCs w:val="0"/>
        </w:rPr>
        <w:t>5.2. Режим конфиденциальности и неиспользования информации Сторонами не распространяется на общедоступную информацию.</w:t>
      </w:r>
    </w:p>
    <w:p w:rsidR="009314DA" w:rsidRPr="00DE3D51" w:rsidRDefault="009314DA" w:rsidP="00DE3D51">
      <w:pPr>
        <w:pStyle w:val="af1"/>
        <w:ind w:firstLine="709"/>
        <w:jc w:val="both"/>
      </w:pPr>
      <w:r w:rsidRPr="00DE3D51">
        <w:t>6. Ответственность сторон</w:t>
      </w:r>
    </w:p>
    <w:p w:rsidR="009314DA" w:rsidRPr="00DE3D51" w:rsidRDefault="009314DA" w:rsidP="00DE3D51">
      <w:pPr>
        <w:pStyle w:val="af1"/>
        <w:ind w:firstLine="709"/>
        <w:jc w:val="both"/>
        <w:rPr>
          <w:b w:val="0"/>
          <w:bCs w:val="0"/>
        </w:rPr>
      </w:pPr>
      <w:r w:rsidRPr="00DE3D51">
        <w:rPr>
          <w:b w:val="0"/>
          <w:bCs w:val="0"/>
        </w:rPr>
        <w:t>6.1. В случае просрочки оплаты любой суммы денежных средств, причитающихся Исполнителю по настоящему Договору, Заказчик уплачивает Исполнителю пени в размере 0,5 % от неоплаченной суммы за каждый день просрочки.</w:t>
      </w:r>
    </w:p>
    <w:p w:rsidR="009314DA" w:rsidRPr="00DE3D51" w:rsidRDefault="009314DA" w:rsidP="00DE3D51">
      <w:pPr>
        <w:pStyle w:val="af1"/>
        <w:ind w:firstLine="709"/>
        <w:jc w:val="both"/>
        <w:rPr>
          <w:b w:val="0"/>
          <w:bCs w:val="0"/>
        </w:rPr>
      </w:pPr>
      <w:r w:rsidRPr="00DE3D51">
        <w:rPr>
          <w:b w:val="0"/>
          <w:bCs w:val="0"/>
        </w:rPr>
        <w:t>6.2. В случае, если по инициативе Заказчика или по инициативе Исполнителя при нарушении Заказчиком п.4.1.1., 4.1.3., 4.1.10. Договора дата начала аудиторской проверки, указанная в п.2.3. Договора, переносится на более поздний срок, Заказчик уплачивает</w:t>
      </w:r>
      <w:r w:rsidR="00DE3D51">
        <w:rPr>
          <w:b w:val="0"/>
          <w:bCs w:val="0"/>
        </w:rPr>
        <w:t xml:space="preserve"> </w:t>
      </w:r>
      <w:r w:rsidRPr="00DE3D51">
        <w:rPr>
          <w:b w:val="0"/>
          <w:bCs w:val="0"/>
        </w:rPr>
        <w:t>Исполнителю штраф в размере рублевого эквивалента 100 (</w:t>
      </w:r>
      <w:r w:rsidRPr="00DE3D51">
        <w:rPr>
          <w:b w:val="0"/>
          <w:bCs w:val="0"/>
          <w:lang w:val="en-US"/>
        </w:rPr>
        <w:t>C</w:t>
      </w:r>
      <w:r w:rsidRPr="00DE3D51">
        <w:rPr>
          <w:b w:val="0"/>
          <w:bCs w:val="0"/>
        </w:rPr>
        <w:t>то) условных денежных единиц, НДС не облагается в соответствии с гл. 26.2. НК РФ, за каждый день до новой даты начала аудиторской проверки, установленной Заказчиком. При переносе даты начала аудиторской проверки на более поздний срок Стороны подписывают акт о переносе даты начала аудиторской проверки по форме Приложения № 3 к настоящему Договору.</w:t>
      </w:r>
    </w:p>
    <w:p w:rsidR="009314DA" w:rsidRPr="00DE3D51" w:rsidRDefault="009314DA" w:rsidP="00DE3D51">
      <w:pPr>
        <w:pStyle w:val="af1"/>
        <w:ind w:firstLine="709"/>
        <w:jc w:val="both"/>
        <w:rPr>
          <w:b w:val="0"/>
          <w:bCs w:val="0"/>
        </w:rPr>
      </w:pPr>
      <w:r w:rsidRPr="00DE3D51">
        <w:rPr>
          <w:b w:val="0"/>
          <w:bCs w:val="0"/>
        </w:rPr>
        <w:t>6.3. В случае, если по инициативе Заказчика или по инициативе</w:t>
      </w:r>
      <w:r w:rsidR="00DE3D51">
        <w:rPr>
          <w:b w:val="0"/>
          <w:bCs w:val="0"/>
        </w:rPr>
        <w:t xml:space="preserve"> </w:t>
      </w:r>
      <w:r w:rsidRPr="00DE3D51">
        <w:rPr>
          <w:b w:val="0"/>
          <w:bCs w:val="0"/>
        </w:rPr>
        <w:t>Исполнителя при нарушении Заказчиком п.4.1.1-4.1.10. Договора Исполнитель вынужден будет в течение срока аудиторской проверки, указанного в п.2.1. Договора,</w:t>
      </w:r>
      <w:r w:rsidR="00DE3D51">
        <w:rPr>
          <w:b w:val="0"/>
          <w:bCs w:val="0"/>
        </w:rPr>
        <w:t xml:space="preserve"> </w:t>
      </w:r>
      <w:r w:rsidRPr="00DE3D51">
        <w:rPr>
          <w:b w:val="0"/>
          <w:bCs w:val="0"/>
        </w:rPr>
        <w:t>приостановить аудиторскую проверку, то Заказчик уплачивает</w:t>
      </w:r>
      <w:r w:rsidR="00DE3D51">
        <w:rPr>
          <w:b w:val="0"/>
          <w:bCs w:val="0"/>
        </w:rPr>
        <w:t xml:space="preserve"> </w:t>
      </w:r>
      <w:r w:rsidRPr="00DE3D51">
        <w:rPr>
          <w:b w:val="0"/>
          <w:bCs w:val="0"/>
        </w:rPr>
        <w:t>Исполнителю штраф в размере рублевого эквивалента 100 (Ста) условных денежных единиц, НДС не облагается в соответствии с гл. 26.2. НК РФ, за каждый день вынужденного перерыва до даты возобновления аудиторской проверки, установленной Заказчиком. При приостановке аудиторской проверки Стороны подписывают акт о приостановке аудиторской проверки по форме Приложения № 4 к настоящему Договору. При возобновлении аудиторской проверки после вынужденного перерыва Стороны подписывают акт</w:t>
      </w:r>
      <w:r w:rsidR="00DE3D51">
        <w:rPr>
          <w:b w:val="0"/>
          <w:bCs w:val="0"/>
        </w:rPr>
        <w:t xml:space="preserve"> </w:t>
      </w:r>
      <w:r w:rsidRPr="00DE3D51">
        <w:rPr>
          <w:b w:val="0"/>
          <w:bCs w:val="0"/>
        </w:rPr>
        <w:t>по форме Приложения № 5 к настоящему Договору.</w:t>
      </w:r>
    </w:p>
    <w:p w:rsidR="009314DA" w:rsidRPr="00DE3D51" w:rsidRDefault="009314DA" w:rsidP="00DE3D51">
      <w:pPr>
        <w:pStyle w:val="af1"/>
        <w:ind w:firstLine="709"/>
        <w:jc w:val="both"/>
        <w:rPr>
          <w:b w:val="0"/>
          <w:bCs w:val="0"/>
        </w:rPr>
      </w:pPr>
      <w:r w:rsidRPr="00DE3D51">
        <w:rPr>
          <w:b w:val="0"/>
          <w:bCs w:val="0"/>
        </w:rPr>
        <w:t>6.4. Оплата</w:t>
      </w:r>
      <w:r w:rsidR="00DE3D51">
        <w:rPr>
          <w:b w:val="0"/>
          <w:bCs w:val="0"/>
        </w:rPr>
        <w:t xml:space="preserve"> </w:t>
      </w:r>
      <w:r w:rsidRPr="00DE3D51">
        <w:rPr>
          <w:b w:val="0"/>
          <w:bCs w:val="0"/>
        </w:rPr>
        <w:t>штрафных санкций, указанных в п.6.2., 6.3. настоящего Договора,</w:t>
      </w:r>
      <w:r w:rsidR="00DE3D51">
        <w:rPr>
          <w:b w:val="0"/>
          <w:bCs w:val="0"/>
        </w:rPr>
        <w:t xml:space="preserve"> </w:t>
      </w:r>
      <w:r w:rsidRPr="00DE3D51">
        <w:rPr>
          <w:b w:val="0"/>
          <w:bCs w:val="0"/>
        </w:rPr>
        <w:t>производится Заказчиком в рублях по курсу условной денежной единицы. Курс условной денежной единицы определяется как среднеарифметическое между официальным курсом Евро, установленным</w:t>
      </w:r>
      <w:r w:rsidR="00DE3D51">
        <w:rPr>
          <w:b w:val="0"/>
          <w:bCs w:val="0"/>
        </w:rPr>
        <w:t xml:space="preserve"> </w:t>
      </w:r>
      <w:r w:rsidRPr="00DE3D51">
        <w:rPr>
          <w:b w:val="0"/>
          <w:bCs w:val="0"/>
        </w:rPr>
        <w:t>Центральным Банком РФ на дату</w:t>
      </w:r>
      <w:r w:rsidR="00DE3D51">
        <w:rPr>
          <w:b w:val="0"/>
          <w:bCs w:val="0"/>
        </w:rPr>
        <w:t xml:space="preserve"> </w:t>
      </w:r>
      <w:r w:rsidRPr="00DE3D51">
        <w:rPr>
          <w:b w:val="0"/>
          <w:bCs w:val="0"/>
        </w:rPr>
        <w:t>осуществления платежа, и официальным курсом доллара США, установленным Центральным Банком РФ на дату осуществления платежа.</w:t>
      </w:r>
    </w:p>
    <w:p w:rsidR="009314DA" w:rsidRPr="00DE3D51" w:rsidRDefault="009314DA" w:rsidP="00DE3D51">
      <w:pPr>
        <w:pStyle w:val="Iauiue"/>
        <w:widowControl/>
        <w:spacing w:line="360" w:lineRule="auto"/>
        <w:ind w:firstLine="709"/>
        <w:jc w:val="both"/>
        <w:rPr>
          <w:sz w:val="28"/>
          <w:szCs w:val="28"/>
        </w:rPr>
      </w:pPr>
      <w:r w:rsidRPr="00DE3D51">
        <w:rPr>
          <w:sz w:val="28"/>
          <w:szCs w:val="28"/>
        </w:rPr>
        <w:t>6.5. Исполнитель возмещает Заказчику убытки, причиненные Заказчику непосредственно в результате документально подтвержденных</w:t>
      </w:r>
      <w:r w:rsidR="00DE3D51">
        <w:rPr>
          <w:sz w:val="28"/>
          <w:szCs w:val="28"/>
        </w:rPr>
        <w:t xml:space="preserve"> </w:t>
      </w:r>
      <w:r w:rsidRPr="00DE3D51">
        <w:rPr>
          <w:sz w:val="28"/>
          <w:szCs w:val="28"/>
        </w:rPr>
        <w:t>ошибок и упущений Исполнителя в документах, указанных в п.1.1. Договора, если в результате указанных ошибок и упущений</w:t>
      </w:r>
      <w:r w:rsidR="00DE3D51">
        <w:rPr>
          <w:sz w:val="28"/>
          <w:szCs w:val="28"/>
        </w:rPr>
        <w:t xml:space="preserve"> </w:t>
      </w:r>
      <w:r w:rsidRPr="00DE3D51">
        <w:rPr>
          <w:sz w:val="28"/>
          <w:szCs w:val="28"/>
        </w:rPr>
        <w:t>налоговыми органами Заказчику были начислены штрафы. Под убытками стороны договорились понимать суммы штрафа, начисленные налоговыми органами и присужденные судом на основании решения, вступившего в законную силу.</w:t>
      </w:r>
    </w:p>
    <w:p w:rsidR="009314DA" w:rsidRPr="00DE3D51" w:rsidRDefault="009314DA" w:rsidP="00DE3D51">
      <w:pPr>
        <w:pStyle w:val="af1"/>
        <w:ind w:firstLine="709"/>
        <w:jc w:val="both"/>
        <w:rPr>
          <w:b w:val="0"/>
          <w:bCs w:val="0"/>
        </w:rPr>
      </w:pPr>
      <w:r w:rsidRPr="00DE3D51">
        <w:rPr>
          <w:b w:val="0"/>
          <w:bCs w:val="0"/>
        </w:rPr>
        <w:t>Возмещение убытков осуществляется Исполнителем в размере не более величины страхового возмещения, которое будет выплачено Исполнителю страховой компанией «Ингосстрах» исходя из существенных условий страхования профессиональной ответственности Исполнителя, указанной страховой компанией. Возмещение убытков Заказчику</w:t>
      </w:r>
      <w:r w:rsidR="00DE3D51">
        <w:rPr>
          <w:b w:val="0"/>
          <w:bCs w:val="0"/>
        </w:rPr>
        <w:t xml:space="preserve"> </w:t>
      </w:r>
      <w:r w:rsidRPr="00DE3D51">
        <w:rPr>
          <w:b w:val="0"/>
          <w:bCs w:val="0"/>
        </w:rPr>
        <w:t>производится Исполнителем после получения страхового возмещения от страховой компании “Ингосстрах”.</w:t>
      </w:r>
    </w:p>
    <w:p w:rsidR="009314DA" w:rsidRPr="00DE3D51" w:rsidRDefault="009314DA" w:rsidP="00DE3D51">
      <w:pPr>
        <w:pStyle w:val="af1"/>
        <w:ind w:firstLine="709"/>
        <w:jc w:val="both"/>
      </w:pPr>
      <w:r w:rsidRPr="00DE3D51">
        <w:t>7. Обстоятельства непреодолимой силы</w:t>
      </w:r>
    </w:p>
    <w:p w:rsidR="009314DA" w:rsidRPr="00DE3D51" w:rsidRDefault="009314DA" w:rsidP="00DE3D51">
      <w:pPr>
        <w:pStyle w:val="af1"/>
        <w:ind w:firstLine="709"/>
        <w:jc w:val="both"/>
        <w:rPr>
          <w:b w:val="0"/>
          <w:bCs w:val="0"/>
        </w:rPr>
      </w:pPr>
      <w:r w:rsidRPr="00DE3D51">
        <w:rPr>
          <w:b w:val="0"/>
          <w:bCs w:val="0"/>
        </w:rPr>
        <w:t>7.1. Стороны освобождаются от ответственности, если неисполнение или ненадлежащее исполнение обязательств вызвано действием обстоятельств непреодолимой силы.</w:t>
      </w:r>
    </w:p>
    <w:p w:rsidR="009314DA" w:rsidRPr="00DE3D51" w:rsidRDefault="009314DA" w:rsidP="00DE3D51">
      <w:pPr>
        <w:pStyle w:val="af1"/>
        <w:ind w:firstLine="709"/>
        <w:jc w:val="both"/>
        <w:rPr>
          <w:b w:val="0"/>
          <w:bCs w:val="0"/>
        </w:rPr>
      </w:pPr>
      <w:r w:rsidRPr="00DE3D51">
        <w:rPr>
          <w:b w:val="0"/>
          <w:bCs w:val="0"/>
        </w:rPr>
        <w:t>7.2. Понятие обстоятельств непреодолимой силы охватывает чрезвычайные внешние события, которые отсутствовали на момент подписания настоящего Договора и возникли помимо воли и желания Сторон, и они не могли предотвратить эти действия мерами и средствами, которые оправдано ожидать в конкретной ситуации от стороны, затронутой действием непреодолимой силой.</w:t>
      </w:r>
    </w:p>
    <w:p w:rsidR="009314DA" w:rsidRPr="00DE3D51" w:rsidRDefault="009314DA" w:rsidP="00DE3D51">
      <w:pPr>
        <w:pStyle w:val="af1"/>
        <w:ind w:firstLine="709"/>
        <w:jc w:val="both"/>
        <w:rPr>
          <w:b w:val="0"/>
          <w:bCs w:val="0"/>
        </w:rPr>
      </w:pPr>
      <w:r w:rsidRPr="00DE3D51">
        <w:rPr>
          <w:b w:val="0"/>
          <w:bCs w:val="0"/>
        </w:rPr>
        <w:t>7.3. Обстоятельствами непреодолимой силы считаются следующие события: война и военные действия, мобилизация, забастовки на предприятиях сторон в Договоре, эпидемия, пожары, взрывы, дорожные происшествия, природные катастрофы, акты органов власти, влияющие на исполнение обязательств и все другие события и обстоятельства, которые компетентный арбитражный суд признает и объявит обстоятельствами непреодолимой силы.</w:t>
      </w:r>
    </w:p>
    <w:p w:rsidR="009314DA" w:rsidRPr="00DE3D51" w:rsidRDefault="009314DA" w:rsidP="00DE3D51">
      <w:pPr>
        <w:pStyle w:val="af1"/>
        <w:ind w:firstLine="709"/>
        <w:jc w:val="both"/>
        <w:rPr>
          <w:b w:val="0"/>
          <w:bCs w:val="0"/>
        </w:rPr>
      </w:pPr>
      <w:r w:rsidRPr="00DE3D51">
        <w:rPr>
          <w:b w:val="0"/>
          <w:bCs w:val="0"/>
        </w:rPr>
        <w:t>7.4. Сторона, пострадавшая от действия непреодолимой силы, должна немедленно известить другую сторону телеграммой или телексом о наступлении, виде и возможной продолжительности непреодолимой силы, а также о других обстоятельствах, препятствующих исполнению договорных обязательств. Если о наступлении вышеупомянутых обстоятельств не будет сообщено своевременно, сторона, пострадавшая от действия обстоятельств непреодолимой силы не имеет права на них ссылаться, кроме случая, когда само обстоятельство препятствует направлению такого сообщения.</w:t>
      </w:r>
    </w:p>
    <w:p w:rsidR="009314DA" w:rsidRPr="00DE3D51" w:rsidRDefault="009314DA" w:rsidP="00DE3D51">
      <w:pPr>
        <w:pStyle w:val="af1"/>
        <w:ind w:firstLine="709"/>
        <w:jc w:val="both"/>
        <w:rPr>
          <w:b w:val="0"/>
          <w:bCs w:val="0"/>
        </w:rPr>
      </w:pPr>
      <w:r w:rsidRPr="00DE3D51">
        <w:rPr>
          <w:b w:val="0"/>
          <w:bCs w:val="0"/>
        </w:rPr>
        <w:t>7.5. В период действия обстоятельств непреодолимой силы исполнение обязательств сторон по настоящему Договору приостанавливается.</w:t>
      </w:r>
    </w:p>
    <w:p w:rsidR="009314DA" w:rsidRPr="00DE3D51" w:rsidRDefault="009314DA" w:rsidP="00DE3D51">
      <w:pPr>
        <w:pStyle w:val="af1"/>
        <w:ind w:firstLine="709"/>
        <w:jc w:val="both"/>
        <w:rPr>
          <w:b w:val="0"/>
          <w:bCs w:val="0"/>
        </w:rPr>
      </w:pPr>
      <w:r w:rsidRPr="00DE3D51">
        <w:rPr>
          <w:b w:val="0"/>
          <w:bCs w:val="0"/>
        </w:rPr>
        <w:t>7.6. Если обстоятельства непреодолимой силы длятся более шести месяцев, стороны должны решить судьбу Договора. Если договоренность не будет достигнута, сторона, не пострадавшая от действия события непреодолимой силы, имеет право в одностороннем порядке расторгнуть Договор путем направления письма, телегр</w:t>
      </w:r>
      <w:r w:rsidR="00CE213F" w:rsidRPr="00DE3D51">
        <w:rPr>
          <w:b w:val="0"/>
          <w:bCs w:val="0"/>
        </w:rPr>
        <w:t>аммы или телекса другой стороне.</w:t>
      </w:r>
    </w:p>
    <w:p w:rsidR="009314DA" w:rsidRPr="00DE3D51" w:rsidRDefault="009314DA" w:rsidP="00DE3D51">
      <w:pPr>
        <w:pStyle w:val="af1"/>
        <w:ind w:firstLine="709"/>
        <w:jc w:val="both"/>
      </w:pPr>
      <w:r w:rsidRPr="00DE3D51">
        <w:t>8. Разрешение споров</w:t>
      </w:r>
    </w:p>
    <w:p w:rsidR="009314DA" w:rsidRPr="00DE3D51" w:rsidRDefault="009314DA" w:rsidP="00DE3D51">
      <w:pPr>
        <w:pStyle w:val="af1"/>
        <w:ind w:firstLine="709"/>
        <w:jc w:val="both"/>
        <w:rPr>
          <w:b w:val="0"/>
          <w:bCs w:val="0"/>
        </w:rPr>
      </w:pPr>
      <w:r w:rsidRPr="00DE3D51">
        <w:rPr>
          <w:b w:val="0"/>
          <w:bCs w:val="0"/>
        </w:rPr>
        <w:t>8.1. Все споры, возникающие из настоящего Договора или в связи с ним, стороны будут пытаться разрешить путем переговоров.</w:t>
      </w:r>
    </w:p>
    <w:p w:rsidR="00CE213F" w:rsidRPr="00DE3D51" w:rsidRDefault="009314DA" w:rsidP="00DE3D51">
      <w:pPr>
        <w:pStyle w:val="af1"/>
        <w:ind w:firstLine="709"/>
        <w:jc w:val="both"/>
      </w:pPr>
      <w:r w:rsidRPr="00DE3D51">
        <w:rPr>
          <w:b w:val="0"/>
          <w:bCs w:val="0"/>
        </w:rPr>
        <w:t>8.2. Если сторонам не удается найти взаимоприемлемого решения, то спорный вопрос передается на рассмотрение Арбитражного суда г. Барнаула.</w:t>
      </w:r>
    </w:p>
    <w:p w:rsidR="009314DA" w:rsidRPr="00DE3D51" w:rsidRDefault="009314DA" w:rsidP="00DE3D51">
      <w:pPr>
        <w:pStyle w:val="af1"/>
        <w:ind w:firstLine="709"/>
        <w:jc w:val="both"/>
        <w:rPr>
          <w:b w:val="0"/>
          <w:bCs w:val="0"/>
        </w:rPr>
      </w:pPr>
      <w:r w:rsidRPr="00DE3D51">
        <w:t>9. Срок действия Договора. Порядок его изменения и расторжения</w:t>
      </w:r>
    </w:p>
    <w:p w:rsidR="009314DA" w:rsidRPr="00DE3D51" w:rsidRDefault="009314DA" w:rsidP="00DE3D51">
      <w:pPr>
        <w:pStyle w:val="af1"/>
        <w:ind w:firstLine="709"/>
        <w:jc w:val="both"/>
        <w:rPr>
          <w:b w:val="0"/>
          <w:bCs w:val="0"/>
        </w:rPr>
      </w:pPr>
      <w:r w:rsidRPr="00DE3D51">
        <w:rPr>
          <w:b w:val="0"/>
          <w:bCs w:val="0"/>
        </w:rPr>
        <w:t>9.1. Настоящий Договор вступает в силу с даты его подписания уполномоченными представителями обеих сторон и действует до момента полного исполнения сторонами своих обязательств по Договору.</w:t>
      </w:r>
    </w:p>
    <w:p w:rsidR="009314DA" w:rsidRPr="00DE3D51" w:rsidRDefault="009314DA" w:rsidP="00DE3D51">
      <w:pPr>
        <w:pStyle w:val="af1"/>
        <w:ind w:firstLine="709"/>
        <w:jc w:val="both"/>
        <w:rPr>
          <w:b w:val="0"/>
          <w:bCs w:val="0"/>
        </w:rPr>
      </w:pPr>
      <w:r w:rsidRPr="00DE3D51">
        <w:rPr>
          <w:b w:val="0"/>
          <w:bCs w:val="0"/>
        </w:rPr>
        <w:t>9.2. Настоящий Договор может быть изменен по соглашению сторон. Действительными считаются те изменения, которые составлены в письменной форме и подписаны уполномоченными представителями сторон. Письменная форма считается также соблюденной при обмене письмами, телеграммами или факсимильными сообщениями.</w:t>
      </w:r>
    </w:p>
    <w:p w:rsidR="009314DA" w:rsidRPr="00DE3D51" w:rsidRDefault="009314DA" w:rsidP="00DE3D51">
      <w:pPr>
        <w:pStyle w:val="af1"/>
        <w:ind w:firstLine="709"/>
        <w:jc w:val="both"/>
        <w:rPr>
          <w:b w:val="0"/>
          <w:bCs w:val="0"/>
        </w:rPr>
      </w:pPr>
      <w:r w:rsidRPr="00DE3D51">
        <w:rPr>
          <w:b w:val="0"/>
          <w:bCs w:val="0"/>
        </w:rPr>
        <w:t>9.3. Если, по мнению одной из сторон, исполнение Договора невозможно из-за несоблюдения обязательств другой стороной, то эта сторона должна направить другой стороне письменное предложение о расторжении Договора с указанием причин, обусловливающих расторжение Договора.</w:t>
      </w:r>
    </w:p>
    <w:p w:rsidR="009314DA" w:rsidRPr="00DE3D51" w:rsidRDefault="009314DA" w:rsidP="00DE3D51">
      <w:pPr>
        <w:pStyle w:val="af1"/>
        <w:ind w:firstLine="709"/>
        <w:jc w:val="both"/>
        <w:rPr>
          <w:b w:val="0"/>
          <w:bCs w:val="0"/>
        </w:rPr>
      </w:pPr>
      <w:r w:rsidRPr="00DE3D51">
        <w:rPr>
          <w:b w:val="0"/>
          <w:bCs w:val="0"/>
        </w:rPr>
        <w:t>9.4. Сторона, получившая</w:t>
      </w:r>
      <w:r w:rsidR="00DE3D51">
        <w:rPr>
          <w:b w:val="0"/>
          <w:bCs w:val="0"/>
        </w:rPr>
        <w:t xml:space="preserve"> </w:t>
      </w:r>
      <w:r w:rsidRPr="00DE3D51">
        <w:rPr>
          <w:b w:val="0"/>
          <w:bCs w:val="0"/>
        </w:rPr>
        <w:t>предложение о расторжении Договора обязана в течение пяти рабочих дней письменно изложить свою точку зрения и дать предложения в связи с возникшими трудностями.</w:t>
      </w:r>
    </w:p>
    <w:p w:rsidR="009314DA" w:rsidRPr="00DE3D51" w:rsidRDefault="009314DA" w:rsidP="00DE3D51">
      <w:pPr>
        <w:pStyle w:val="af1"/>
        <w:ind w:firstLine="709"/>
        <w:jc w:val="both"/>
        <w:rPr>
          <w:b w:val="0"/>
          <w:bCs w:val="0"/>
        </w:rPr>
      </w:pPr>
      <w:r w:rsidRPr="00DE3D51">
        <w:rPr>
          <w:b w:val="0"/>
          <w:bCs w:val="0"/>
        </w:rPr>
        <w:t>9.5. Если после этого стороны Договора придут к соглашению, что несоблюдение, задержки и другие трудности в связи с исполнением Договора не будут устранены, то Договор может быть расторгнут по взаимному соглашению сторон.</w:t>
      </w:r>
    </w:p>
    <w:p w:rsidR="009314DA" w:rsidRPr="00DE3D51" w:rsidRDefault="009314DA" w:rsidP="00DE3D51">
      <w:pPr>
        <w:pStyle w:val="af1"/>
        <w:ind w:firstLine="709"/>
        <w:jc w:val="both"/>
        <w:rPr>
          <w:b w:val="0"/>
          <w:bCs w:val="0"/>
        </w:rPr>
      </w:pPr>
      <w:r w:rsidRPr="00DE3D51">
        <w:rPr>
          <w:b w:val="0"/>
          <w:bCs w:val="0"/>
        </w:rPr>
        <w:t>9.6. Если сторона, направившая предложение о расторжении Договора, не получит ответа от другой стороны, или полученный ответ ее не удовлетворит, то такая сторона вправе расторгнуть Договор в одностороннем порядке путем направления письменного уведомления об этом другой стороне.</w:t>
      </w:r>
    </w:p>
    <w:p w:rsidR="009314DA" w:rsidRPr="00DE3D51" w:rsidRDefault="009314DA" w:rsidP="00DE3D51">
      <w:pPr>
        <w:pStyle w:val="af1"/>
        <w:ind w:firstLine="709"/>
        <w:jc w:val="both"/>
        <w:rPr>
          <w:b w:val="0"/>
          <w:bCs w:val="0"/>
        </w:rPr>
      </w:pPr>
      <w:r w:rsidRPr="00DE3D51">
        <w:rPr>
          <w:b w:val="0"/>
          <w:bCs w:val="0"/>
        </w:rPr>
        <w:t>9.7. При расторжении договора</w:t>
      </w:r>
      <w:r w:rsidR="00DE3D51">
        <w:rPr>
          <w:b w:val="0"/>
          <w:bCs w:val="0"/>
        </w:rPr>
        <w:t xml:space="preserve"> </w:t>
      </w:r>
      <w:r w:rsidRPr="00DE3D51">
        <w:rPr>
          <w:b w:val="0"/>
          <w:bCs w:val="0"/>
        </w:rPr>
        <w:t>по любым основаниям Заказчик обязан оплатить оказанные Исполнителем услуги</w:t>
      </w:r>
      <w:r w:rsidR="00DE3D51">
        <w:rPr>
          <w:b w:val="0"/>
          <w:bCs w:val="0"/>
        </w:rPr>
        <w:t xml:space="preserve"> </w:t>
      </w:r>
      <w:r w:rsidRPr="00DE3D51">
        <w:rPr>
          <w:b w:val="0"/>
          <w:bCs w:val="0"/>
        </w:rPr>
        <w:t>до момента расторжения Договора.</w:t>
      </w:r>
    </w:p>
    <w:p w:rsidR="009314DA" w:rsidRPr="00DE3D51" w:rsidRDefault="009314DA" w:rsidP="00DE3D51">
      <w:pPr>
        <w:pStyle w:val="af1"/>
        <w:ind w:firstLine="709"/>
        <w:jc w:val="both"/>
        <w:rPr>
          <w:b w:val="0"/>
          <w:bCs w:val="0"/>
        </w:rPr>
      </w:pPr>
      <w:r w:rsidRPr="00DE3D51">
        <w:rPr>
          <w:b w:val="0"/>
          <w:bCs w:val="0"/>
        </w:rPr>
        <w:t>9.8. В случае расторжения Договора Заказчиком в одностороннем порядке</w:t>
      </w:r>
      <w:r w:rsidR="00DE3D51">
        <w:rPr>
          <w:b w:val="0"/>
          <w:bCs w:val="0"/>
        </w:rPr>
        <w:t xml:space="preserve"> </w:t>
      </w:r>
      <w:r w:rsidRPr="00DE3D51">
        <w:rPr>
          <w:b w:val="0"/>
          <w:bCs w:val="0"/>
        </w:rPr>
        <w:t>при отсутствии вины Исполнителя, Заказчик уплачивает Исполнителю штраф в размере 50% от суммы, которую Исполнитель</w:t>
      </w:r>
      <w:r w:rsidR="00DE3D51">
        <w:rPr>
          <w:b w:val="0"/>
          <w:bCs w:val="0"/>
        </w:rPr>
        <w:t xml:space="preserve"> </w:t>
      </w:r>
      <w:r w:rsidRPr="00DE3D51">
        <w:rPr>
          <w:b w:val="0"/>
          <w:bCs w:val="0"/>
        </w:rPr>
        <w:t>недополучит по настоящему Договору.</w:t>
      </w:r>
    </w:p>
    <w:p w:rsidR="009314DA" w:rsidRPr="00DE3D51" w:rsidRDefault="009314DA" w:rsidP="00DE3D51">
      <w:pPr>
        <w:pStyle w:val="af1"/>
        <w:ind w:firstLine="709"/>
        <w:jc w:val="both"/>
      </w:pPr>
      <w:r w:rsidRPr="00DE3D51">
        <w:t>10. Заключительные положения</w:t>
      </w:r>
    </w:p>
    <w:p w:rsidR="009314DA" w:rsidRPr="00DE3D51" w:rsidRDefault="009314DA" w:rsidP="00DE3D51">
      <w:pPr>
        <w:pStyle w:val="af1"/>
        <w:ind w:firstLine="709"/>
        <w:jc w:val="both"/>
        <w:rPr>
          <w:b w:val="0"/>
          <w:bCs w:val="0"/>
        </w:rPr>
      </w:pPr>
      <w:r w:rsidRPr="00DE3D51">
        <w:rPr>
          <w:b w:val="0"/>
          <w:bCs w:val="0"/>
        </w:rPr>
        <w:t>10.1. Передача прав и обязанностей по настоящему Договору стороной Договора третьему лицу осуществляется с предварительного письменного согласия другой стороны.</w:t>
      </w:r>
    </w:p>
    <w:p w:rsidR="009314DA" w:rsidRPr="00DE3D51" w:rsidRDefault="009314DA" w:rsidP="00DE3D51">
      <w:pPr>
        <w:pStyle w:val="af1"/>
        <w:ind w:firstLine="709"/>
        <w:jc w:val="both"/>
        <w:rPr>
          <w:b w:val="0"/>
          <w:bCs w:val="0"/>
        </w:rPr>
      </w:pPr>
      <w:r w:rsidRPr="00DE3D51">
        <w:rPr>
          <w:b w:val="0"/>
          <w:bCs w:val="0"/>
        </w:rPr>
        <w:t>10.2. В случае, если в течение срока действия настоящего договора или в течение одного года после прекращения его действия работник Исполнителя или аффилированного с Исполнителем лица вступит в трудовые и/или в гражданско-правовые отношения с Заказчиком или/и аффилированным с Заказчиком лицом, то Заказчик обязуется уплатить Исполнителю денежную компенсацию в размере эквивалентном десяти тысячам долларов США незамедлительно после возникновения вышеуказанных отношений между вышеуказанным работником и Заказчиком или/и аффилированным с ним лицом.</w:t>
      </w:r>
    </w:p>
    <w:p w:rsidR="009314DA" w:rsidRPr="00DE3D51" w:rsidRDefault="009314DA" w:rsidP="00DE3D51">
      <w:pPr>
        <w:pStyle w:val="af1"/>
        <w:ind w:firstLine="709"/>
        <w:jc w:val="both"/>
        <w:rPr>
          <w:b w:val="0"/>
          <w:bCs w:val="0"/>
        </w:rPr>
      </w:pPr>
      <w:r w:rsidRPr="00DE3D51">
        <w:rPr>
          <w:b w:val="0"/>
          <w:bCs w:val="0"/>
        </w:rPr>
        <w:t>10.3. Переписка между Сторонами будет осуществляться путем направления заказных писем, телеграмм,</w:t>
      </w:r>
      <w:r w:rsidR="00DE3D51">
        <w:rPr>
          <w:b w:val="0"/>
          <w:bCs w:val="0"/>
        </w:rPr>
        <w:t xml:space="preserve"> </w:t>
      </w:r>
      <w:r w:rsidRPr="00DE3D51">
        <w:rPr>
          <w:b w:val="0"/>
          <w:bCs w:val="0"/>
        </w:rPr>
        <w:t>факсимильных сообщений,</w:t>
      </w:r>
      <w:r w:rsidR="00DE3D51">
        <w:rPr>
          <w:b w:val="0"/>
          <w:bCs w:val="0"/>
        </w:rPr>
        <w:t xml:space="preserve"> </w:t>
      </w:r>
      <w:r w:rsidRPr="00DE3D51">
        <w:rPr>
          <w:b w:val="0"/>
          <w:bCs w:val="0"/>
        </w:rPr>
        <w:t>посредством отправления сообщений по электронной почте</w:t>
      </w:r>
      <w:r w:rsidRPr="00DE3D51">
        <w:rPr>
          <w:b w:val="0"/>
          <w:bCs w:val="0"/>
          <w:iCs/>
        </w:rPr>
        <w:t xml:space="preserve"> </w:t>
      </w:r>
      <w:r w:rsidRPr="00DE3D51">
        <w:rPr>
          <w:b w:val="0"/>
          <w:bCs w:val="0"/>
        </w:rPr>
        <w:t>или иным способом, позволяющим фиксировать отправку или/и получение соответствующего послания.</w:t>
      </w:r>
    </w:p>
    <w:p w:rsidR="009314DA" w:rsidRPr="00DE3D51" w:rsidRDefault="009314DA" w:rsidP="00DE3D51">
      <w:pPr>
        <w:pStyle w:val="af1"/>
        <w:ind w:firstLine="709"/>
        <w:jc w:val="both"/>
        <w:rPr>
          <w:b w:val="0"/>
          <w:bCs w:val="0"/>
        </w:rPr>
      </w:pPr>
      <w:r w:rsidRPr="00DE3D51">
        <w:rPr>
          <w:b w:val="0"/>
          <w:bCs w:val="0"/>
        </w:rPr>
        <w:t>10.4. Языком настоящего Договора, а также всей договорной документации и сопроводительной переписки, является русский.</w:t>
      </w:r>
    </w:p>
    <w:p w:rsidR="009314DA" w:rsidRPr="00DE3D51" w:rsidRDefault="009314DA" w:rsidP="00DE3D51">
      <w:pPr>
        <w:pStyle w:val="af1"/>
        <w:ind w:firstLine="709"/>
        <w:jc w:val="both"/>
        <w:rPr>
          <w:b w:val="0"/>
          <w:bCs w:val="0"/>
        </w:rPr>
      </w:pPr>
      <w:r w:rsidRPr="00DE3D51">
        <w:rPr>
          <w:b w:val="0"/>
          <w:bCs w:val="0"/>
        </w:rPr>
        <w:t>10.5. Заказчик не возражает против использования его наименования в рекламных материалах Исполнителя.</w:t>
      </w:r>
    </w:p>
    <w:p w:rsidR="009314DA" w:rsidRPr="00DE3D51" w:rsidRDefault="009314DA" w:rsidP="00DE3D51">
      <w:pPr>
        <w:pStyle w:val="af1"/>
        <w:ind w:firstLine="709"/>
        <w:jc w:val="both"/>
        <w:rPr>
          <w:b w:val="0"/>
          <w:bCs w:val="0"/>
        </w:rPr>
      </w:pPr>
      <w:r w:rsidRPr="00DE3D51">
        <w:rPr>
          <w:b w:val="0"/>
          <w:bCs w:val="0"/>
        </w:rPr>
        <w:t>10.6. Настоящий Договор составлен в двух экземплярах, имеющих одинаковую юридическую силу, - по одному экземпляру для каждой из Сторон.</w:t>
      </w:r>
    </w:p>
    <w:p w:rsidR="009314DA" w:rsidRPr="00DE3D51" w:rsidRDefault="009314DA" w:rsidP="00DE3D51">
      <w:pPr>
        <w:pStyle w:val="af1"/>
        <w:ind w:firstLine="709"/>
        <w:jc w:val="both"/>
        <w:rPr>
          <w:b w:val="0"/>
          <w:bCs w:val="0"/>
        </w:rPr>
      </w:pPr>
      <w:r w:rsidRPr="00DE3D51">
        <w:rPr>
          <w:b w:val="0"/>
          <w:bCs w:val="0"/>
        </w:rPr>
        <w:t>10.7. Приложение № 1 и Приложение № 2 являются неотъемлемой частью Договора.</w:t>
      </w:r>
    </w:p>
    <w:p w:rsidR="009314DA" w:rsidRPr="00DE3D51" w:rsidRDefault="009314DA" w:rsidP="00DE3D51">
      <w:pPr>
        <w:pStyle w:val="af1"/>
        <w:ind w:firstLine="709"/>
        <w:jc w:val="both"/>
        <w:rPr>
          <w:b w:val="0"/>
          <w:bCs w:val="0"/>
        </w:rPr>
      </w:pPr>
    </w:p>
    <w:p w:rsidR="009314DA" w:rsidRPr="00DE3D51" w:rsidRDefault="009314DA" w:rsidP="00DE3D51">
      <w:pPr>
        <w:pStyle w:val="af1"/>
        <w:ind w:firstLine="709"/>
        <w:jc w:val="both"/>
      </w:pPr>
      <w:r w:rsidRPr="00DE3D51">
        <w:t>12. Адреса, банковские реквизиты сторон:</w:t>
      </w:r>
    </w:p>
    <w:tbl>
      <w:tblPr>
        <w:tblW w:w="9038" w:type="dxa"/>
        <w:tblInd w:w="250" w:type="dxa"/>
        <w:tblLayout w:type="fixed"/>
        <w:tblLook w:val="0000" w:firstRow="0" w:lastRow="0" w:firstColumn="0" w:lastColumn="0" w:noHBand="0" w:noVBand="0"/>
      </w:tblPr>
      <w:tblGrid>
        <w:gridCol w:w="4358"/>
        <w:gridCol w:w="4680"/>
      </w:tblGrid>
      <w:tr w:rsidR="009314DA" w:rsidRPr="00DE3D51" w:rsidTr="00DE3D51">
        <w:trPr>
          <w:trHeight w:val="207"/>
        </w:trPr>
        <w:tc>
          <w:tcPr>
            <w:tcW w:w="4358" w:type="dxa"/>
            <w:tcBorders>
              <w:top w:val="nil"/>
              <w:left w:val="nil"/>
              <w:bottom w:val="nil"/>
              <w:right w:val="nil"/>
            </w:tcBorders>
          </w:tcPr>
          <w:p w:rsidR="009314DA" w:rsidRPr="00DE3D51" w:rsidRDefault="009314DA" w:rsidP="00DE3D51">
            <w:pPr>
              <w:rPr>
                <w:lang w:val="fr-FR"/>
              </w:rPr>
            </w:pPr>
          </w:p>
        </w:tc>
        <w:tc>
          <w:tcPr>
            <w:tcW w:w="4680" w:type="dxa"/>
            <w:tcBorders>
              <w:top w:val="nil"/>
              <w:left w:val="nil"/>
              <w:bottom w:val="nil"/>
              <w:right w:val="nil"/>
            </w:tcBorders>
          </w:tcPr>
          <w:p w:rsidR="009314DA" w:rsidRPr="00DE3D51" w:rsidRDefault="009314DA" w:rsidP="00DE3D51"/>
        </w:tc>
      </w:tr>
      <w:tr w:rsidR="009314DA" w:rsidRPr="00DE3D51" w:rsidTr="00DE3D51">
        <w:trPr>
          <w:cantSplit/>
          <w:trHeight w:val="467"/>
        </w:trPr>
        <w:tc>
          <w:tcPr>
            <w:tcW w:w="4358" w:type="dxa"/>
            <w:tcBorders>
              <w:top w:val="nil"/>
              <w:left w:val="nil"/>
              <w:bottom w:val="nil"/>
              <w:right w:val="nil"/>
            </w:tcBorders>
          </w:tcPr>
          <w:p w:rsidR="009314DA" w:rsidRPr="00DE3D51" w:rsidRDefault="009314DA" w:rsidP="00DE3D51">
            <w:r w:rsidRPr="00DE3D51">
              <w:t>Генеральный директор</w:t>
            </w:r>
          </w:p>
          <w:p w:rsidR="009314DA" w:rsidRPr="00DE3D51" w:rsidRDefault="009314DA" w:rsidP="00DE3D51"/>
          <w:p w:rsidR="009314DA" w:rsidRPr="00DE3D51" w:rsidRDefault="00CE213F" w:rsidP="00DE3D51">
            <w:pPr>
              <w:rPr>
                <w:b/>
                <w:bCs/>
              </w:rPr>
            </w:pPr>
            <w:r w:rsidRPr="00DE3D51">
              <w:t>________</w:t>
            </w:r>
            <w:r w:rsidR="009314DA" w:rsidRPr="00DE3D51">
              <w:t xml:space="preserve">/ </w:t>
            </w:r>
            <w:r w:rsidRPr="00DE3D51">
              <w:t>______________</w:t>
            </w:r>
            <w:r w:rsidR="009314DA" w:rsidRPr="00DE3D51">
              <w:t xml:space="preserve"> /</w:t>
            </w:r>
          </w:p>
        </w:tc>
        <w:tc>
          <w:tcPr>
            <w:tcW w:w="4680" w:type="dxa"/>
            <w:tcBorders>
              <w:top w:val="nil"/>
              <w:left w:val="nil"/>
              <w:bottom w:val="nil"/>
              <w:right w:val="nil"/>
            </w:tcBorders>
          </w:tcPr>
          <w:p w:rsidR="009314DA" w:rsidRPr="00DE3D51" w:rsidRDefault="009314DA" w:rsidP="00DE3D51">
            <w:r w:rsidRPr="00DE3D51">
              <w:t>Генеральный директор</w:t>
            </w:r>
          </w:p>
          <w:p w:rsidR="009314DA" w:rsidRPr="00DE3D51" w:rsidRDefault="009314DA" w:rsidP="00DE3D51"/>
          <w:p w:rsidR="009314DA" w:rsidRPr="00DE3D51" w:rsidRDefault="00CE213F" w:rsidP="00DE3D51">
            <w:r w:rsidRPr="00DE3D51">
              <w:t>__________</w:t>
            </w:r>
            <w:r w:rsidR="009314DA" w:rsidRPr="00DE3D51">
              <w:t xml:space="preserve">/ </w:t>
            </w:r>
            <w:r w:rsidRPr="00DE3D51">
              <w:t>______________</w:t>
            </w:r>
            <w:r w:rsidR="009314DA" w:rsidRPr="00DE3D51">
              <w:t xml:space="preserve"> /</w:t>
            </w:r>
          </w:p>
        </w:tc>
      </w:tr>
    </w:tbl>
    <w:p w:rsidR="00957E2E" w:rsidRPr="00DE3D51" w:rsidRDefault="00957E2E" w:rsidP="00DE3D51">
      <w:pPr>
        <w:pStyle w:val="ConsNormal"/>
        <w:widowControl/>
        <w:spacing w:line="360" w:lineRule="auto"/>
        <w:ind w:right="0" w:firstLine="709"/>
        <w:jc w:val="both"/>
        <w:rPr>
          <w:rFonts w:ascii="Times New Roman" w:hAnsi="Times New Roman" w:cs="Times New Roman"/>
          <w:sz w:val="28"/>
          <w:szCs w:val="28"/>
        </w:rPr>
      </w:pPr>
      <w:bookmarkStart w:id="11" w:name="_GoBack"/>
      <w:bookmarkEnd w:id="11"/>
    </w:p>
    <w:sectPr w:rsidR="00957E2E" w:rsidRPr="00DE3D51" w:rsidSect="00DE3D51">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B7" w:rsidRDefault="00972DB7">
      <w:r>
        <w:separator/>
      </w:r>
    </w:p>
  </w:endnote>
  <w:endnote w:type="continuationSeparator" w:id="0">
    <w:p w:rsidR="00972DB7" w:rsidRDefault="0097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B7" w:rsidRDefault="00972DB7">
      <w:r>
        <w:separator/>
      </w:r>
    </w:p>
  </w:footnote>
  <w:footnote w:type="continuationSeparator" w:id="0">
    <w:p w:rsidR="00972DB7" w:rsidRDefault="0097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02" w:rsidRDefault="00865102" w:rsidP="008651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5102" w:rsidRDefault="00865102" w:rsidP="00EE4CC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9"/>
        </w:tabs>
      </w:pPr>
      <w:rPr>
        <w:rFonts w:cs="Times New Roman"/>
      </w:rPr>
    </w:lvl>
  </w:abstractNum>
  <w:abstractNum w:abstractNumId="1">
    <w:nsid w:val="00000002"/>
    <w:multiLevelType w:val="singleLevel"/>
    <w:tmpl w:val="00000002"/>
    <w:name w:val="WW8Num2"/>
    <w:lvl w:ilvl="0">
      <w:numFmt w:val="bullet"/>
      <w:lvlText w:val="-"/>
      <w:lvlJc w:val="left"/>
      <w:pPr>
        <w:tabs>
          <w:tab w:val="num" w:pos="1069"/>
        </w:tabs>
      </w:pPr>
      <w:rPr>
        <w:rFonts w:ascii="StarSymbol" w:hAnsi="StarSymbol"/>
      </w:rPr>
    </w:lvl>
  </w:abstractNum>
  <w:abstractNum w:abstractNumId="2">
    <w:nsid w:val="00000003"/>
    <w:multiLevelType w:val="singleLevel"/>
    <w:tmpl w:val="00000003"/>
    <w:name w:val="WW8Num4"/>
    <w:lvl w:ilvl="0">
      <w:numFmt w:val="bullet"/>
      <w:lvlText w:val="-"/>
      <w:lvlJc w:val="left"/>
      <w:pPr>
        <w:tabs>
          <w:tab w:val="num" w:pos="1069"/>
        </w:tabs>
      </w:pPr>
      <w:rPr>
        <w:rFonts w:ascii="StarSymbol" w:hAnsi="StarSymbol"/>
      </w:rPr>
    </w:lvl>
  </w:abstractNum>
  <w:abstractNum w:abstractNumId="3">
    <w:nsid w:val="00000004"/>
    <w:multiLevelType w:val="singleLevel"/>
    <w:tmpl w:val="00000004"/>
    <w:name w:val="WW8Num5"/>
    <w:lvl w:ilvl="0">
      <w:start w:val="1"/>
      <w:numFmt w:val="decimal"/>
      <w:lvlText w:val="%1."/>
      <w:lvlJc w:val="left"/>
      <w:pPr>
        <w:tabs>
          <w:tab w:val="num" w:pos="1069"/>
        </w:tabs>
      </w:pPr>
      <w:rPr>
        <w:rFonts w:cs="Times New Roman"/>
      </w:rPr>
    </w:lvl>
  </w:abstractNum>
  <w:abstractNum w:abstractNumId="4">
    <w:nsid w:val="00000005"/>
    <w:multiLevelType w:val="singleLevel"/>
    <w:tmpl w:val="00000005"/>
    <w:name w:val="WW8Num6"/>
    <w:lvl w:ilvl="0">
      <w:start w:val="1"/>
      <w:numFmt w:val="decimal"/>
      <w:lvlText w:val="%1."/>
      <w:lvlJc w:val="left"/>
      <w:pPr>
        <w:tabs>
          <w:tab w:val="num" w:pos="645"/>
        </w:tabs>
      </w:pPr>
      <w:rPr>
        <w:rFonts w:cs="Times New Roman"/>
      </w:rPr>
    </w:lvl>
  </w:abstractNum>
  <w:abstractNum w:abstractNumId="5">
    <w:nsid w:val="00000006"/>
    <w:multiLevelType w:val="singleLevel"/>
    <w:tmpl w:val="00000006"/>
    <w:name w:val="WW8Num8"/>
    <w:lvl w:ilvl="0">
      <w:numFmt w:val="bullet"/>
      <w:lvlText w:val="-"/>
      <w:lvlJc w:val="left"/>
      <w:pPr>
        <w:tabs>
          <w:tab w:val="num" w:pos="1069"/>
        </w:tabs>
      </w:pPr>
      <w:rPr>
        <w:rFonts w:ascii="StarSymbol" w:hAnsi="StarSymbol"/>
      </w:rPr>
    </w:lvl>
  </w:abstractNum>
  <w:abstractNum w:abstractNumId="6">
    <w:nsid w:val="0B877A99"/>
    <w:multiLevelType w:val="hybridMultilevel"/>
    <w:tmpl w:val="324028D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B8568D"/>
    <w:multiLevelType w:val="multilevel"/>
    <w:tmpl w:val="3348D0B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182E5C40"/>
    <w:multiLevelType w:val="hybridMultilevel"/>
    <w:tmpl w:val="8D0EC414"/>
    <w:lvl w:ilvl="0" w:tplc="E364F2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722FF7"/>
    <w:multiLevelType w:val="singleLevel"/>
    <w:tmpl w:val="27C63098"/>
    <w:lvl w:ilvl="0">
      <w:start w:val="1"/>
      <w:numFmt w:val="decimal"/>
      <w:lvlText w:val="%1)"/>
      <w:legacy w:legacy="1" w:legacySpace="120" w:legacyIndent="360"/>
      <w:lvlJc w:val="left"/>
      <w:pPr>
        <w:ind w:left="360" w:hanging="360"/>
      </w:pPr>
      <w:rPr>
        <w:rFonts w:cs="Times New Roman"/>
      </w:rPr>
    </w:lvl>
  </w:abstractNum>
  <w:abstractNum w:abstractNumId="10">
    <w:nsid w:val="2AE253C8"/>
    <w:multiLevelType w:val="hybridMultilevel"/>
    <w:tmpl w:val="195888F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EF48D9"/>
    <w:multiLevelType w:val="hybridMultilevel"/>
    <w:tmpl w:val="DB3062C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364B1176"/>
    <w:multiLevelType w:val="singleLevel"/>
    <w:tmpl w:val="27C63098"/>
    <w:lvl w:ilvl="0">
      <w:start w:val="1"/>
      <w:numFmt w:val="decimal"/>
      <w:lvlText w:val="%1)"/>
      <w:legacy w:legacy="1" w:legacySpace="120" w:legacyIndent="360"/>
      <w:lvlJc w:val="left"/>
      <w:pPr>
        <w:ind w:left="360" w:hanging="360"/>
      </w:pPr>
      <w:rPr>
        <w:rFonts w:cs="Times New Roman"/>
      </w:rPr>
    </w:lvl>
  </w:abstractNum>
  <w:abstractNum w:abstractNumId="13">
    <w:nsid w:val="3F41613A"/>
    <w:multiLevelType w:val="hybridMultilevel"/>
    <w:tmpl w:val="6FE05A92"/>
    <w:lvl w:ilvl="0" w:tplc="04190007">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2851922"/>
    <w:multiLevelType w:val="hybridMultilevel"/>
    <w:tmpl w:val="A8CAF2E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473626B8"/>
    <w:multiLevelType w:val="hybridMultilevel"/>
    <w:tmpl w:val="16A878D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48215676"/>
    <w:multiLevelType w:val="hybridMultilevel"/>
    <w:tmpl w:val="6A0A8B9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A4F0947"/>
    <w:multiLevelType w:val="multilevel"/>
    <w:tmpl w:val="104A2EAA"/>
    <w:lvl w:ilvl="0">
      <w:start w:val="1"/>
      <w:numFmt w:val="decimal"/>
      <w:lvlText w:val=""/>
      <w:lvlJc w:val="left"/>
      <w:pPr>
        <w:tabs>
          <w:tab w:val="num" w:pos="720"/>
        </w:tabs>
        <w:ind w:left="720" w:hanging="360"/>
      </w:pPr>
      <w:rPr>
        <w:rFonts w:ascii="Symbol" w:hAnsi="Symbol" w:cs="Times New Roman"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51684442"/>
    <w:multiLevelType w:val="multilevel"/>
    <w:tmpl w:val="14BCE1C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82D0766"/>
    <w:multiLevelType w:val="multilevel"/>
    <w:tmpl w:val="E840738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0">
    <w:nsid w:val="5A5E151C"/>
    <w:multiLevelType w:val="hybridMultilevel"/>
    <w:tmpl w:val="E2C09A2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DDD37C0"/>
    <w:multiLevelType w:val="multilevel"/>
    <w:tmpl w:val="E840738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2">
    <w:nsid w:val="633A65AE"/>
    <w:multiLevelType w:val="hybridMultilevel"/>
    <w:tmpl w:val="3F18DF1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68D3254D"/>
    <w:multiLevelType w:val="hybridMultilevel"/>
    <w:tmpl w:val="CDE43BE8"/>
    <w:lvl w:ilvl="0" w:tplc="023E5CCE">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4">
    <w:nsid w:val="6A9C3A57"/>
    <w:multiLevelType w:val="hybridMultilevel"/>
    <w:tmpl w:val="5D08559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6950DAE"/>
    <w:multiLevelType w:val="hybridMultilevel"/>
    <w:tmpl w:val="D3F88F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DAB4A46"/>
    <w:multiLevelType w:val="hybridMultilevel"/>
    <w:tmpl w:val="2A789DF8"/>
    <w:lvl w:ilvl="0" w:tplc="04190001">
      <w:start w:val="1"/>
      <w:numFmt w:val="bullet"/>
      <w:lvlText w:val=""/>
      <w:lvlJc w:val="left"/>
      <w:pPr>
        <w:tabs>
          <w:tab w:val="num" w:pos="1461"/>
        </w:tabs>
        <w:ind w:left="146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DB02552"/>
    <w:multiLevelType w:val="multilevel"/>
    <w:tmpl w:val="DE9E153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0"/>
  </w:num>
  <w:num w:numId="3">
    <w:abstractNumId w:val="19"/>
  </w:num>
  <w:num w:numId="4">
    <w:abstractNumId w:val="2"/>
  </w:num>
  <w:num w:numId="5">
    <w:abstractNumId w:val="3"/>
  </w:num>
  <w:num w:numId="6">
    <w:abstractNumId w:val="5"/>
  </w:num>
  <w:num w:numId="7">
    <w:abstractNumId w:val="21"/>
  </w:num>
  <w:num w:numId="8">
    <w:abstractNumId w:val="27"/>
  </w:num>
  <w:num w:numId="9">
    <w:abstractNumId w:val="7"/>
  </w:num>
  <w:num w:numId="10">
    <w:abstractNumId w:val="6"/>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23"/>
  </w:num>
  <w:num w:numId="16">
    <w:abstractNumId w:val="4"/>
  </w:num>
  <w:num w:numId="17">
    <w:abstractNumId w:val="20"/>
  </w:num>
  <w:num w:numId="18">
    <w:abstractNumId w:val="24"/>
  </w:num>
  <w:num w:numId="19">
    <w:abstractNumId w:val="10"/>
  </w:num>
  <w:num w:numId="20">
    <w:abstractNumId w:val="25"/>
  </w:num>
  <w:num w:numId="21">
    <w:abstractNumId w:val="18"/>
  </w:num>
  <w:num w:numId="22">
    <w:abstractNumId w:val="8"/>
  </w:num>
  <w:num w:numId="23">
    <w:abstractNumId w:val="14"/>
  </w:num>
  <w:num w:numId="24">
    <w:abstractNumId w:val="11"/>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CC1"/>
    <w:rsid w:val="00156687"/>
    <w:rsid w:val="002474B8"/>
    <w:rsid w:val="0037429A"/>
    <w:rsid w:val="00456F42"/>
    <w:rsid w:val="0047225F"/>
    <w:rsid w:val="004F65A6"/>
    <w:rsid w:val="005431CC"/>
    <w:rsid w:val="005A243E"/>
    <w:rsid w:val="00865102"/>
    <w:rsid w:val="0089497A"/>
    <w:rsid w:val="009314DA"/>
    <w:rsid w:val="00957E2E"/>
    <w:rsid w:val="00972DB7"/>
    <w:rsid w:val="009811B0"/>
    <w:rsid w:val="00B70A2B"/>
    <w:rsid w:val="00CE213F"/>
    <w:rsid w:val="00DC5741"/>
    <w:rsid w:val="00DE3D51"/>
    <w:rsid w:val="00E333FA"/>
    <w:rsid w:val="00EE4CC1"/>
    <w:rsid w:val="00EF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A051EEB-678A-450F-A430-AA89326E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51"/>
    <w:pPr>
      <w:suppressAutoHyphens/>
      <w:spacing w:line="360" w:lineRule="auto"/>
      <w:jc w:val="both"/>
    </w:pPr>
  </w:style>
  <w:style w:type="paragraph" w:styleId="1">
    <w:name w:val="heading 1"/>
    <w:basedOn w:val="a"/>
    <w:next w:val="a"/>
    <w:link w:val="10"/>
    <w:uiPriority w:val="9"/>
    <w:qFormat/>
    <w:rsid w:val="00EF0177"/>
    <w:pPr>
      <w:keepNext/>
      <w:suppressAutoHyphens w:val="0"/>
      <w:ind w:firstLine="851"/>
      <w:jc w:val="center"/>
      <w:outlineLvl w:val="0"/>
    </w:pPr>
    <w:rPr>
      <w:b/>
      <w:bCs/>
      <w:sz w:val="28"/>
      <w:szCs w:val="28"/>
    </w:rPr>
  </w:style>
  <w:style w:type="paragraph" w:styleId="2">
    <w:name w:val="heading 2"/>
    <w:basedOn w:val="a"/>
    <w:next w:val="a"/>
    <w:link w:val="20"/>
    <w:uiPriority w:val="9"/>
    <w:qFormat/>
    <w:rsid w:val="00EF0177"/>
    <w:pPr>
      <w:keepNext/>
      <w:shd w:val="clear" w:color="auto" w:fill="FFFFFF"/>
      <w:suppressAutoHyphens w:val="0"/>
      <w:overflowPunct w:val="0"/>
      <w:autoSpaceDE w:val="0"/>
      <w:autoSpaceDN w:val="0"/>
      <w:adjustRightInd w:val="0"/>
      <w:jc w:val="right"/>
      <w:outlineLvl w:val="1"/>
    </w:pPr>
    <w:rPr>
      <w:color w:val="000000"/>
      <w:sz w:val="28"/>
      <w:szCs w:val="28"/>
    </w:rPr>
  </w:style>
  <w:style w:type="paragraph" w:styleId="3">
    <w:name w:val="heading 3"/>
    <w:basedOn w:val="a"/>
    <w:next w:val="a"/>
    <w:link w:val="30"/>
    <w:uiPriority w:val="9"/>
    <w:qFormat/>
    <w:rsid w:val="00EF0177"/>
    <w:pPr>
      <w:keepNext/>
      <w:suppressAutoHyphens w:val="0"/>
      <w:outlineLvl w:val="2"/>
    </w:pPr>
    <w:rPr>
      <w:sz w:val="28"/>
      <w:szCs w:val="28"/>
    </w:rPr>
  </w:style>
  <w:style w:type="paragraph" w:styleId="4">
    <w:name w:val="heading 4"/>
    <w:basedOn w:val="a"/>
    <w:next w:val="a"/>
    <w:link w:val="40"/>
    <w:uiPriority w:val="9"/>
    <w:qFormat/>
    <w:rsid w:val="00865102"/>
    <w:pPr>
      <w:keepNext/>
      <w:spacing w:before="240" w:after="60"/>
      <w:outlineLvl w:val="3"/>
    </w:pPr>
    <w:rPr>
      <w:b/>
      <w:bCs/>
      <w:sz w:val="28"/>
      <w:szCs w:val="28"/>
    </w:rPr>
  </w:style>
  <w:style w:type="paragraph" w:styleId="5">
    <w:name w:val="heading 5"/>
    <w:basedOn w:val="a"/>
    <w:next w:val="a"/>
    <w:link w:val="50"/>
    <w:uiPriority w:val="9"/>
    <w:qFormat/>
    <w:rsid w:val="00957E2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21">
    <w:name w:val="Body Text 2"/>
    <w:basedOn w:val="a"/>
    <w:link w:val="22"/>
    <w:uiPriority w:val="99"/>
    <w:rsid w:val="00EE4CC1"/>
    <w:pPr>
      <w:ind w:firstLine="709"/>
    </w:pPr>
    <w:rPr>
      <w:sz w:val="28"/>
      <w:szCs w:val="28"/>
    </w:rPr>
  </w:style>
  <w:style w:type="character" w:customStyle="1" w:styleId="22">
    <w:name w:val="Основний текст 2 Знак"/>
    <w:basedOn w:val="a0"/>
    <w:link w:val="21"/>
    <w:uiPriority w:val="99"/>
    <w:semiHidden/>
  </w:style>
  <w:style w:type="paragraph" w:styleId="a3">
    <w:name w:val="header"/>
    <w:basedOn w:val="a"/>
    <w:link w:val="a4"/>
    <w:uiPriority w:val="99"/>
    <w:rsid w:val="00EE4CC1"/>
    <w:pPr>
      <w:tabs>
        <w:tab w:val="center" w:pos="4677"/>
        <w:tab w:val="right" w:pos="9355"/>
      </w:tabs>
    </w:pPr>
  </w:style>
  <w:style w:type="character" w:customStyle="1" w:styleId="a4">
    <w:name w:val="Верхній колонтитул Знак"/>
    <w:basedOn w:val="a0"/>
    <w:link w:val="a3"/>
    <w:uiPriority w:val="99"/>
    <w:semiHidden/>
  </w:style>
  <w:style w:type="character" w:styleId="a5">
    <w:name w:val="page number"/>
    <w:basedOn w:val="a0"/>
    <w:uiPriority w:val="99"/>
    <w:rsid w:val="00EE4CC1"/>
    <w:rPr>
      <w:rFonts w:cs="Times New Roman"/>
    </w:rPr>
  </w:style>
  <w:style w:type="paragraph" w:styleId="a6">
    <w:name w:val="Normal (Web)"/>
    <w:basedOn w:val="a"/>
    <w:uiPriority w:val="99"/>
    <w:rsid w:val="00DC5741"/>
    <w:pPr>
      <w:suppressAutoHyphens w:val="0"/>
      <w:spacing w:before="100" w:beforeAutospacing="1" w:after="100" w:afterAutospacing="1"/>
    </w:pPr>
    <w:rPr>
      <w:color w:val="000000"/>
      <w:sz w:val="24"/>
      <w:szCs w:val="24"/>
    </w:rPr>
  </w:style>
  <w:style w:type="paragraph" w:styleId="a7">
    <w:name w:val="Body Text"/>
    <w:basedOn w:val="a"/>
    <w:link w:val="a8"/>
    <w:uiPriority w:val="99"/>
    <w:rsid w:val="00EF0177"/>
    <w:pPr>
      <w:spacing w:after="120"/>
    </w:pPr>
  </w:style>
  <w:style w:type="character" w:customStyle="1" w:styleId="a8">
    <w:name w:val="Основний текст Знак"/>
    <w:basedOn w:val="a0"/>
    <w:link w:val="a7"/>
    <w:uiPriority w:val="99"/>
    <w:semiHidden/>
  </w:style>
  <w:style w:type="paragraph" w:styleId="23">
    <w:name w:val="Body Text Indent 2"/>
    <w:basedOn w:val="a"/>
    <w:link w:val="24"/>
    <w:uiPriority w:val="99"/>
    <w:rsid w:val="00EF0177"/>
    <w:pPr>
      <w:spacing w:after="120" w:line="480" w:lineRule="auto"/>
      <w:ind w:left="283"/>
    </w:pPr>
  </w:style>
  <w:style w:type="character" w:customStyle="1" w:styleId="24">
    <w:name w:val="Основний текст з відступом 2 Знак"/>
    <w:basedOn w:val="a0"/>
    <w:link w:val="23"/>
    <w:uiPriority w:val="99"/>
    <w:semiHidden/>
  </w:style>
  <w:style w:type="paragraph" w:styleId="31">
    <w:name w:val="Body Text Indent 3"/>
    <w:basedOn w:val="a"/>
    <w:link w:val="32"/>
    <w:uiPriority w:val="99"/>
    <w:rsid w:val="00EF0177"/>
    <w:pPr>
      <w:spacing w:after="120"/>
      <w:ind w:left="283"/>
    </w:pPr>
    <w:rPr>
      <w:sz w:val="16"/>
      <w:szCs w:val="16"/>
    </w:rPr>
  </w:style>
  <w:style w:type="character" w:customStyle="1" w:styleId="32">
    <w:name w:val="Основний текст з відступом 3 Знак"/>
    <w:basedOn w:val="a0"/>
    <w:link w:val="31"/>
    <w:uiPriority w:val="99"/>
    <w:semiHidden/>
    <w:rPr>
      <w:sz w:val="16"/>
      <w:szCs w:val="16"/>
    </w:rPr>
  </w:style>
  <w:style w:type="paragraph" w:styleId="a9">
    <w:name w:val="footer"/>
    <w:basedOn w:val="a"/>
    <w:link w:val="aa"/>
    <w:uiPriority w:val="99"/>
    <w:rsid w:val="00EF0177"/>
    <w:pPr>
      <w:tabs>
        <w:tab w:val="center" w:pos="4677"/>
        <w:tab w:val="right" w:pos="9355"/>
      </w:tabs>
      <w:suppressAutoHyphens w:val="0"/>
    </w:pPr>
    <w:rPr>
      <w:sz w:val="24"/>
      <w:szCs w:val="24"/>
    </w:rPr>
  </w:style>
  <w:style w:type="character" w:customStyle="1" w:styleId="aa">
    <w:name w:val="Нижній колонтитул Знак"/>
    <w:basedOn w:val="a0"/>
    <w:link w:val="a9"/>
    <w:uiPriority w:val="99"/>
    <w:semiHidden/>
  </w:style>
  <w:style w:type="paragraph" w:customStyle="1" w:styleId="ConsNormal">
    <w:name w:val="ConsNormal"/>
    <w:rsid w:val="00EF0177"/>
    <w:pPr>
      <w:widowControl w:val="0"/>
      <w:autoSpaceDE w:val="0"/>
      <w:autoSpaceDN w:val="0"/>
      <w:adjustRightInd w:val="0"/>
      <w:ind w:right="19772" w:firstLine="720"/>
    </w:pPr>
    <w:rPr>
      <w:rFonts w:ascii="Arial" w:hAnsi="Arial" w:cs="Arial"/>
      <w:sz w:val="24"/>
      <w:szCs w:val="24"/>
    </w:rPr>
  </w:style>
  <w:style w:type="paragraph" w:styleId="ab">
    <w:name w:val="footnote text"/>
    <w:basedOn w:val="a"/>
    <w:link w:val="ac"/>
    <w:uiPriority w:val="99"/>
    <w:semiHidden/>
    <w:rsid w:val="00865102"/>
    <w:pPr>
      <w:suppressAutoHyphens w:val="0"/>
    </w:pPr>
  </w:style>
  <w:style w:type="character" w:customStyle="1" w:styleId="ac">
    <w:name w:val="Текст виноски Знак"/>
    <w:basedOn w:val="a0"/>
    <w:link w:val="ab"/>
    <w:uiPriority w:val="99"/>
    <w:semiHidden/>
  </w:style>
  <w:style w:type="paragraph" w:customStyle="1" w:styleId="ConsNonformat">
    <w:name w:val="ConsNonformat"/>
    <w:rsid w:val="008651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865102"/>
    <w:pPr>
      <w:widowControl w:val="0"/>
      <w:autoSpaceDE w:val="0"/>
      <w:autoSpaceDN w:val="0"/>
      <w:adjustRightInd w:val="0"/>
      <w:ind w:right="19772"/>
    </w:pPr>
    <w:rPr>
      <w:rFonts w:ascii="Arial" w:hAnsi="Arial" w:cs="Arial"/>
      <w:sz w:val="24"/>
      <w:szCs w:val="24"/>
    </w:rPr>
  </w:style>
  <w:style w:type="paragraph" w:customStyle="1" w:styleId="WW-2">
    <w:name w:val="WW-Основной текст 2"/>
    <w:basedOn w:val="a"/>
    <w:rsid w:val="00957E2E"/>
    <w:rPr>
      <w:sz w:val="28"/>
      <w:szCs w:val="28"/>
    </w:rPr>
  </w:style>
  <w:style w:type="paragraph" w:styleId="ad">
    <w:name w:val="Body Text Indent"/>
    <w:basedOn w:val="a"/>
    <w:link w:val="ae"/>
    <w:uiPriority w:val="99"/>
    <w:rsid w:val="00957E2E"/>
    <w:pPr>
      <w:spacing w:after="120"/>
      <w:ind w:left="283"/>
    </w:pPr>
  </w:style>
  <w:style w:type="character" w:customStyle="1" w:styleId="ae">
    <w:name w:val="Основний текст з відступом Знак"/>
    <w:basedOn w:val="a0"/>
    <w:link w:val="ad"/>
    <w:uiPriority w:val="99"/>
    <w:semiHidden/>
  </w:style>
  <w:style w:type="paragraph" w:styleId="af">
    <w:name w:val="Plain Text"/>
    <w:basedOn w:val="a"/>
    <w:link w:val="af0"/>
    <w:uiPriority w:val="99"/>
    <w:rsid w:val="00B70A2B"/>
    <w:pPr>
      <w:suppressAutoHyphens w:val="0"/>
    </w:pPr>
    <w:rPr>
      <w:rFonts w:ascii="Courier New" w:hAnsi="Courier New" w:cs="Courier New"/>
    </w:rPr>
  </w:style>
  <w:style w:type="character" w:customStyle="1" w:styleId="af0">
    <w:name w:val="Текст Знак"/>
    <w:basedOn w:val="a0"/>
    <w:link w:val="af"/>
    <w:uiPriority w:val="99"/>
    <w:semiHidden/>
    <w:rPr>
      <w:rFonts w:ascii="Courier New" w:hAnsi="Courier New" w:cs="Courier New"/>
    </w:rPr>
  </w:style>
  <w:style w:type="paragraph" w:styleId="af1">
    <w:name w:val="Title"/>
    <w:basedOn w:val="a"/>
    <w:link w:val="af2"/>
    <w:uiPriority w:val="10"/>
    <w:qFormat/>
    <w:rsid w:val="009314DA"/>
    <w:pPr>
      <w:suppressAutoHyphens w:val="0"/>
      <w:ind w:firstLine="851"/>
      <w:jc w:val="center"/>
    </w:pPr>
    <w:rPr>
      <w:b/>
      <w:bCs/>
      <w:sz w:val="28"/>
      <w:szCs w:val="28"/>
    </w:rPr>
  </w:style>
  <w:style w:type="character" w:customStyle="1" w:styleId="af2">
    <w:name w:val="Назва Знак"/>
    <w:basedOn w:val="a0"/>
    <w:link w:val="af1"/>
    <w:uiPriority w:val="10"/>
    <w:rPr>
      <w:rFonts w:asciiTheme="majorHAnsi" w:eastAsiaTheme="majorEastAsia" w:hAnsiTheme="majorHAnsi" w:cstheme="majorBidi"/>
      <w:b/>
      <w:bCs/>
      <w:kern w:val="28"/>
      <w:sz w:val="32"/>
      <w:szCs w:val="32"/>
    </w:rPr>
  </w:style>
  <w:style w:type="paragraph" w:customStyle="1" w:styleId="Iauiue">
    <w:name w:val="Iau?iue"/>
    <w:rsid w:val="009314D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12273</Words>
  <Characters>69962</Characters>
  <Application>Microsoft Office Word</Application>
  <DocSecurity>0</DocSecurity>
  <Lines>583</Lines>
  <Paragraphs>164</Paragraphs>
  <ScaleCrop>false</ScaleCrop>
  <Company>MoBIL GROUP</Company>
  <LinksUpToDate>false</LinksUpToDate>
  <CharactersWithSpaces>82071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2014-10-31T18:09:00Z</dcterms:created>
  <dcterms:modified xsi:type="dcterms:W3CDTF">2014-10-31T18:09:00Z</dcterms:modified>
</cp:coreProperties>
</file>