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AA" w:rsidRPr="004A00D6" w:rsidRDefault="001F28AA" w:rsidP="004A00D6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4A00D6">
        <w:rPr>
          <w:caps/>
          <w:sz w:val="28"/>
          <w:szCs w:val="28"/>
        </w:rPr>
        <w:t>негосударственное образовательное учреждение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4A00D6">
        <w:rPr>
          <w:caps/>
          <w:sz w:val="28"/>
          <w:szCs w:val="28"/>
        </w:rPr>
        <w:t>высшего профессионального образования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4A00D6">
        <w:rPr>
          <w:b/>
          <w:caps/>
          <w:sz w:val="28"/>
          <w:szCs w:val="28"/>
        </w:rPr>
        <w:t>«Самарский институт Бизнеса и управления»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  <w:r w:rsidRPr="004A00D6">
        <w:rPr>
          <w:sz w:val="28"/>
          <w:szCs w:val="28"/>
        </w:rPr>
        <w:t>Факультет «Бухгалтерского учета, анализа и аудита»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A00D6">
        <w:rPr>
          <w:b/>
          <w:sz w:val="28"/>
          <w:szCs w:val="28"/>
        </w:rPr>
        <w:t>Курсовая работа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A00D6">
        <w:rPr>
          <w:b/>
          <w:sz w:val="28"/>
          <w:szCs w:val="28"/>
        </w:rPr>
        <w:t>по дисциплине:«Аудит»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A00D6">
        <w:rPr>
          <w:b/>
          <w:sz w:val="28"/>
          <w:szCs w:val="28"/>
        </w:rPr>
        <w:t>тема: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A00D6">
        <w:rPr>
          <w:b/>
          <w:sz w:val="28"/>
          <w:szCs w:val="28"/>
        </w:rPr>
        <w:t>«Аудит затрат и калькулирования себестоимости продукции»</w:t>
      </w: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</w:p>
    <w:p w:rsidR="001F28AA" w:rsidRPr="004A00D6" w:rsidRDefault="001F28AA" w:rsidP="004A00D6">
      <w:pPr>
        <w:widowControl w:val="0"/>
        <w:spacing w:line="360" w:lineRule="auto"/>
        <w:jc w:val="center"/>
        <w:rPr>
          <w:sz w:val="28"/>
          <w:szCs w:val="28"/>
        </w:rPr>
      </w:pPr>
      <w:r w:rsidRPr="004A00D6">
        <w:rPr>
          <w:sz w:val="28"/>
          <w:szCs w:val="28"/>
        </w:rPr>
        <w:t>Самара, 2009</w:t>
      </w:r>
    </w:p>
    <w:p w:rsidR="001F28AA" w:rsidRPr="004A00D6" w:rsidRDefault="00742611" w:rsidP="004A00D6">
      <w:pPr>
        <w:widowControl w:val="0"/>
        <w:spacing w:line="360" w:lineRule="auto"/>
        <w:jc w:val="left"/>
        <w:rPr>
          <w:b/>
          <w:sz w:val="28"/>
          <w:szCs w:val="28"/>
        </w:rPr>
      </w:pPr>
      <w:r w:rsidRPr="004A00D6">
        <w:rPr>
          <w:sz w:val="28"/>
          <w:szCs w:val="28"/>
        </w:rPr>
        <w:br w:type="page"/>
      </w:r>
      <w:r w:rsidR="001F28AA" w:rsidRPr="004A00D6">
        <w:rPr>
          <w:b/>
          <w:sz w:val="28"/>
          <w:szCs w:val="28"/>
        </w:rPr>
        <w:lastRenderedPageBreak/>
        <w:t>Содержание</w:t>
      </w:r>
    </w:p>
    <w:p w:rsidR="005903A5" w:rsidRPr="004A00D6" w:rsidRDefault="005903A5" w:rsidP="004A00D6">
      <w:pPr>
        <w:widowControl w:val="0"/>
        <w:spacing w:line="360" w:lineRule="auto"/>
        <w:jc w:val="left"/>
        <w:rPr>
          <w:sz w:val="28"/>
          <w:szCs w:val="28"/>
        </w:rPr>
      </w:pPr>
    </w:p>
    <w:p w:rsidR="005903A5" w:rsidRPr="004A00D6" w:rsidRDefault="005903A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r w:rsidRPr="004A00D6">
        <w:rPr>
          <w:b/>
          <w:bCs/>
          <w:sz w:val="28"/>
          <w:szCs w:val="28"/>
          <w:lang w:eastAsia="en-US"/>
        </w:rPr>
        <w:fldChar w:fldCharType="begin"/>
      </w:r>
      <w:r w:rsidRPr="004A00D6">
        <w:rPr>
          <w:b/>
          <w:bCs/>
          <w:sz w:val="28"/>
          <w:szCs w:val="28"/>
          <w:lang w:eastAsia="en-US"/>
        </w:rPr>
        <w:instrText xml:space="preserve"> TOC \o "1-3" \h \z \u </w:instrText>
      </w:r>
      <w:r w:rsidRPr="004A00D6">
        <w:rPr>
          <w:b/>
          <w:bCs/>
          <w:sz w:val="28"/>
          <w:szCs w:val="28"/>
          <w:lang w:eastAsia="en-US"/>
        </w:rPr>
        <w:fldChar w:fldCharType="separate"/>
      </w:r>
      <w:hyperlink w:anchor="_Toc231768019" w:history="1">
        <w:r w:rsidRPr="004A00D6">
          <w:rPr>
            <w:rStyle w:val="af"/>
            <w:noProof/>
            <w:color w:val="auto"/>
            <w:sz w:val="28"/>
            <w:szCs w:val="28"/>
            <w:lang w:eastAsia="en-US"/>
          </w:rPr>
          <w:t>Введение</w:t>
        </w:r>
        <w:r w:rsidRPr="004A00D6">
          <w:rPr>
            <w:noProof/>
            <w:webHidden/>
            <w:sz w:val="28"/>
            <w:szCs w:val="28"/>
          </w:rPr>
          <w:tab/>
        </w:r>
        <w:r w:rsidRPr="004A00D6">
          <w:rPr>
            <w:noProof/>
            <w:webHidden/>
            <w:sz w:val="28"/>
            <w:szCs w:val="28"/>
          </w:rPr>
          <w:fldChar w:fldCharType="begin"/>
        </w:r>
        <w:r w:rsidRPr="004A00D6">
          <w:rPr>
            <w:noProof/>
            <w:webHidden/>
            <w:sz w:val="28"/>
            <w:szCs w:val="28"/>
          </w:rPr>
          <w:instrText xml:space="preserve"> PAGEREF _Toc231768019 \h </w:instrText>
        </w:r>
        <w:r w:rsidRPr="004A00D6">
          <w:rPr>
            <w:noProof/>
            <w:webHidden/>
            <w:sz w:val="28"/>
            <w:szCs w:val="28"/>
          </w:rPr>
        </w:r>
        <w:r w:rsidRPr="004A00D6">
          <w:rPr>
            <w:noProof/>
            <w:webHidden/>
            <w:sz w:val="28"/>
            <w:szCs w:val="28"/>
          </w:rPr>
          <w:fldChar w:fldCharType="separate"/>
        </w:r>
        <w:r w:rsidRPr="004A00D6">
          <w:rPr>
            <w:noProof/>
            <w:webHidden/>
            <w:sz w:val="28"/>
            <w:szCs w:val="28"/>
          </w:rPr>
          <w:t>3</w:t>
        </w:r>
        <w:r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20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Глава 1.</w:t>
        </w:r>
        <w:r w:rsidR="004A00D6">
          <w:rPr>
            <w:rStyle w:val="af"/>
            <w:noProof/>
            <w:color w:val="auto"/>
            <w:sz w:val="28"/>
            <w:szCs w:val="28"/>
          </w:rPr>
          <w:t xml:space="preserve"> </w:t>
        </w:r>
        <w:r w:rsidR="005903A5" w:rsidRPr="004A00D6">
          <w:rPr>
            <w:rStyle w:val="af"/>
            <w:noProof/>
            <w:color w:val="auto"/>
            <w:sz w:val="28"/>
            <w:szCs w:val="28"/>
          </w:rPr>
          <w:t>Методика аудиторской проверки затрат на производство продукции (работ, услуг)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_Toc231768020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6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21"/>
        <w:widowControl w:val="0"/>
        <w:tabs>
          <w:tab w:val="right" w:leader="dot" w:pos="9356"/>
        </w:tabs>
        <w:spacing w:after="0" w:line="360" w:lineRule="auto"/>
        <w:ind w:left="0"/>
        <w:jc w:val="left"/>
        <w:rPr>
          <w:noProof/>
          <w:sz w:val="28"/>
          <w:szCs w:val="28"/>
        </w:rPr>
      </w:pPr>
      <w:hyperlink w:anchor="_Toc231768021" w:history="1">
        <w:r w:rsidR="005903A5" w:rsidRPr="004A00D6">
          <w:rPr>
            <w:rStyle w:val="af"/>
            <w:noProof/>
            <w:color w:val="auto"/>
            <w:sz w:val="28"/>
            <w:szCs w:val="28"/>
            <w:lang w:eastAsia="en-US"/>
          </w:rPr>
          <w:t>1.1 Задачи аудита и источники информации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_Toc231768021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6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21"/>
        <w:widowControl w:val="0"/>
        <w:tabs>
          <w:tab w:val="right" w:leader="dot" w:pos="9356"/>
        </w:tabs>
        <w:spacing w:after="0" w:line="360" w:lineRule="auto"/>
        <w:ind w:left="0"/>
        <w:jc w:val="left"/>
        <w:rPr>
          <w:noProof/>
          <w:sz w:val="28"/>
          <w:szCs w:val="28"/>
        </w:rPr>
      </w:pPr>
      <w:hyperlink w:anchor="_Toc231768022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1.2</w:t>
        </w:r>
        <w:r w:rsidR="004A00D6">
          <w:rPr>
            <w:rStyle w:val="af"/>
            <w:noProof/>
            <w:color w:val="auto"/>
            <w:sz w:val="28"/>
            <w:szCs w:val="28"/>
          </w:rPr>
          <w:t xml:space="preserve"> </w:t>
        </w:r>
        <w:r w:rsidR="005903A5" w:rsidRPr="004A00D6">
          <w:rPr>
            <w:rStyle w:val="af"/>
            <w:noProof/>
            <w:color w:val="auto"/>
            <w:sz w:val="28"/>
            <w:szCs w:val="28"/>
          </w:rPr>
          <w:t>Этапы аудита затрат на производство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_Toc231768022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9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21"/>
        <w:widowControl w:val="0"/>
        <w:tabs>
          <w:tab w:val="right" w:leader="dot" w:pos="9356"/>
        </w:tabs>
        <w:spacing w:after="0" w:line="360" w:lineRule="auto"/>
        <w:ind w:left="0"/>
        <w:jc w:val="left"/>
        <w:rPr>
          <w:noProof/>
          <w:sz w:val="28"/>
          <w:szCs w:val="28"/>
        </w:rPr>
      </w:pPr>
      <w:hyperlink w:anchor="_Toc231768023" w:history="1">
        <w:r w:rsidR="005903A5" w:rsidRPr="004A00D6">
          <w:rPr>
            <w:rStyle w:val="af"/>
            <w:noProof/>
            <w:color w:val="auto"/>
            <w:sz w:val="28"/>
            <w:szCs w:val="28"/>
            <w:lang w:eastAsia="en-US"/>
          </w:rPr>
          <w:t>1.3 Процедура проверки</w:t>
        </w:r>
        <w:r w:rsidR="004A00D6">
          <w:rPr>
            <w:rStyle w:val="af"/>
            <w:noProof/>
            <w:color w:val="auto"/>
            <w:sz w:val="28"/>
            <w:szCs w:val="28"/>
            <w:lang w:eastAsia="en-US"/>
          </w:rPr>
          <w:t xml:space="preserve"> </w:t>
        </w:r>
        <w:r w:rsidR="005903A5" w:rsidRPr="004A00D6">
          <w:rPr>
            <w:rStyle w:val="af"/>
            <w:noProof/>
            <w:color w:val="auto"/>
            <w:sz w:val="28"/>
            <w:szCs w:val="28"/>
            <w:lang w:eastAsia="en-US"/>
          </w:rPr>
          <w:t>состояния системы внутреннего контроля затрат на производство продукции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_Toc231768023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14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24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Глава 2. Особенности методики проведения аудиторской проверки себестоимости на предприятиях оптовой торговли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_Toc231768024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19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25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2.1 Методика сбора аудиторских доказательств достоверности фактическая себестоимости товаров, принятых к</w:t>
        </w:r>
        <w:r w:rsidR="004A00D6">
          <w:rPr>
            <w:rStyle w:val="af"/>
            <w:noProof/>
            <w:color w:val="auto"/>
            <w:sz w:val="28"/>
            <w:szCs w:val="28"/>
          </w:rPr>
          <w:t xml:space="preserve"> </w:t>
        </w:r>
        <w:r w:rsidR="005903A5" w:rsidRPr="004A00D6">
          <w:rPr>
            <w:rStyle w:val="af"/>
            <w:noProof/>
            <w:color w:val="auto"/>
            <w:sz w:val="28"/>
            <w:szCs w:val="28"/>
          </w:rPr>
          <w:t>бухгалтерскому учету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_Toc231768025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19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21"/>
        <w:widowControl w:val="0"/>
        <w:tabs>
          <w:tab w:val="right" w:leader="dot" w:pos="9356"/>
        </w:tabs>
        <w:spacing w:after="0" w:line="360" w:lineRule="auto"/>
        <w:ind w:left="0"/>
        <w:jc w:val="left"/>
        <w:rPr>
          <w:noProof/>
          <w:sz w:val="28"/>
          <w:szCs w:val="28"/>
        </w:rPr>
      </w:pPr>
      <w:hyperlink w:anchor="_Toc231768026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2.2 Методика сбора аудиторских доказательств достоверности корреспонденции счетов и начисления входящего НДС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_Toc231768026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23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21"/>
        <w:widowControl w:val="0"/>
        <w:tabs>
          <w:tab w:val="right" w:leader="dot" w:pos="9356"/>
        </w:tabs>
        <w:spacing w:after="0" w:line="360" w:lineRule="auto"/>
        <w:ind w:left="0"/>
        <w:jc w:val="left"/>
        <w:rPr>
          <w:noProof/>
          <w:sz w:val="28"/>
          <w:szCs w:val="28"/>
        </w:rPr>
      </w:pPr>
      <w:hyperlink w:anchor="_Toc231768027" w:history="1">
        <w:r w:rsidR="004A00D6">
          <w:rPr>
            <w:rStyle w:val="af"/>
            <w:noProof/>
            <w:color w:val="auto"/>
            <w:sz w:val="28"/>
            <w:szCs w:val="28"/>
          </w:rPr>
          <w:t>2.3</w:t>
        </w:r>
        <w:r w:rsidR="005903A5" w:rsidRPr="004A00D6">
          <w:rPr>
            <w:rStyle w:val="af"/>
            <w:noProof/>
            <w:color w:val="auto"/>
            <w:sz w:val="28"/>
            <w:szCs w:val="28"/>
          </w:rPr>
          <w:t xml:space="preserve"> Методика сбора аудиторских доказательств расходов на продажу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_Toc231768027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24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28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Заключение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_Toc231768028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27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29" w:history="1">
        <w:r w:rsidR="005903A5" w:rsidRPr="004A00D6">
          <w:rPr>
            <w:rStyle w:val="af"/>
            <w:noProof/>
            <w:color w:val="auto"/>
            <w:sz w:val="28"/>
            <w:szCs w:val="28"/>
            <w:lang w:eastAsia="en-US"/>
          </w:rPr>
          <w:t>Список литературы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_Toc231768029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30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435785" w:rsidP="004A00D6">
      <w:pPr>
        <w:pStyle w:val="11"/>
        <w:widowControl w:val="0"/>
        <w:tabs>
          <w:tab w:val="right" w:leader="dot" w:pos="9356"/>
        </w:tabs>
        <w:spacing w:after="0" w:line="360" w:lineRule="auto"/>
        <w:jc w:val="left"/>
        <w:rPr>
          <w:noProof/>
          <w:sz w:val="28"/>
          <w:szCs w:val="28"/>
        </w:rPr>
      </w:pPr>
      <w:hyperlink w:anchor="_Toc231768030" w:history="1">
        <w:r w:rsidR="005903A5" w:rsidRPr="004A00D6">
          <w:rPr>
            <w:rStyle w:val="af"/>
            <w:noProof/>
            <w:color w:val="auto"/>
            <w:sz w:val="28"/>
            <w:szCs w:val="28"/>
          </w:rPr>
          <w:t>Приложения</w:t>
        </w:r>
        <w:r w:rsidR="005903A5" w:rsidRPr="004A00D6">
          <w:rPr>
            <w:noProof/>
            <w:webHidden/>
            <w:sz w:val="28"/>
            <w:szCs w:val="28"/>
          </w:rPr>
          <w:tab/>
        </w:r>
        <w:r w:rsidR="005903A5" w:rsidRPr="004A00D6">
          <w:rPr>
            <w:noProof/>
            <w:webHidden/>
            <w:sz w:val="28"/>
            <w:szCs w:val="28"/>
          </w:rPr>
          <w:fldChar w:fldCharType="begin"/>
        </w:r>
        <w:r w:rsidR="005903A5" w:rsidRPr="004A00D6">
          <w:rPr>
            <w:noProof/>
            <w:webHidden/>
            <w:sz w:val="28"/>
            <w:szCs w:val="28"/>
          </w:rPr>
          <w:instrText xml:space="preserve"> PAGEREF _Toc231768030 \h </w:instrText>
        </w:r>
        <w:r w:rsidR="005903A5" w:rsidRPr="004A00D6">
          <w:rPr>
            <w:noProof/>
            <w:webHidden/>
            <w:sz w:val="28"/>
            <w:szCs w:val="28"/>
          </w:rPr>
        </w:r>
        <w:r w:rsidR="005903A5" w:rsidRPr="004A00D6">
          <w:rPr>
            <w:noProof/>
            <w:webHidden/>
            <w:sz w:val="28"/>
            <w:szCs w:val="28"/>
          </w:rPr>
          <w:fldChar w:fldCharType="separate"/>
        </w:r>
        <w:r w:rsidR="005903A5" w:rsidRPr="004A00D6">
          <w:rPr>
            <w:noProof/>
            <w:webHidden/>
            <w:sz w:val="28"/>
            <w:szCs w:val="28"/>
          </w:rPr>
          <w:t>32</w:t>
        </w:r>
        <w:r w:rsidR="005903A5" w:rsidRPr="004A00D6">
          <w:rPr>
            <w:noProof/>
            <w:webHidden/>
            <w:sz w:val="28"/>
            <w:szCs w:val="28"/>
          </w:rPr>
          <w:fldChar w:fldCharType="end"/>
        </w:r>
      </w:hyperlink>
    </w:p>
    <w:p w:rsidR="005903A5" w:rsidRPr="004A00D6" w:rsidRDefault="005903A5" w:rsidP="004A00D6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left"/>
        <w:outlineLvl w:val="0"/>
        <w:rPr>
          <w:b/>
          <w:bCs/>
          <w:sz w:val="28"/>
          <w:szCs w:val="28"/>
          <w:lang w:eastAsia="en-US"/>
        </w:rPr>
      </w:pPr>
      <w:r w:rsidRPr="004A00D6">
        <w:rPr>
          <w:b/>
          <w:bCs/>
          <w:sz w:val="28"/>
          <w:szCs w:val="28"/>
          <w:lang w:eastAsia="en-US"/>
        </w:rPr>
        <w:fldChar w:fldCharType="end"/>
      </w:r>
    </w:p>
    <w:p w:rsidR="001F28AA" w:rsidRPr="004A00D6" w:rsidRDefault="001F28AA" w:rsidP="004A00D6">
      <w:pPr>
        <w:widowControl w:val="0"/>
        <w:spacing w:line="360" w:lineRule="auto"/>
        <w:ind w:firstLine="709"/>
        <w:rPr>
          <w:b/>
          <w:sz w:val="28"/>
          <w:szCs w:val="28"/>
          <w:lang w:eastAsia="en-US"/>
        </w:rPr>
      </w:pPr>
      <w:r w:rsidRPr="004A00D6">
        <w:rPr>
          <w:b/>
          <w:bCs/>
          <w:sz w:val="28"/>
          <w:szCs w:val="28"/>
          <w:lang w:eastAsia="en-US"/>
        </w:rPr>
        <w:br w:type="page"/>
      </w:r>
      <w:bookmarkStart w:id="0" w:name="_Toc231768019"/>
      <w:r w:rsidRPr="004A00D6">
        <w:rPr>
          <w:b/>
          <w:sz w:val="28"/>
          <w:szCs w:val="28"/>
          <w:lang w:eastAsia="en-US"/>
        </w:rPr>
        <w:lastRenderedPageBreak/>
        <w:t>Введение</w:t>
      </w:r>
      <w:bookmarkEnd w:id="0"/>
    </w:p>
    <w:p w:rsidR="001F28AA" w:rsidRPr="004A00D6" w:rsidRDefault="001F28AA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A21883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Актуальность исследования.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В условиях реформирования бухгалтерского учета, все большего приближения стандартов отчетности российских предприятий к международным стандартам, возникает необходимость получения достоверной информации по формированию различных экономических, бухгалтерских и иных показателей, используемых организациями для достижения поставленной цели</w:t>
      </w:r>
      <w:r w:rsidR="00A21883" w:rsidRPr="004A00D6">
        <w:rPr>
          <w:rStyle w:val="ab"/>
          <w:sz w:val="28"/>
          <w:szCs w:val="28"/>
        </w:rPr>
        <w:footnoteReference w:id="1"/>
      </w:r>
      <w:r w:rsidRPr="004A00D6">
        <w:rPr>
          <w:sz w:val="28"/>
          <w:szCs w:val="28"/>
        </w:rPr>
        <w:t xml:space="preserve">. </w:t>
      </w:r>
    </w:p>
    <w:p w:rsidR="00316AB9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Себестоимость как раз и является одним из таких показателей. От того, насколько правильно, эффективно и грамотно она будет сформирована, зависит дальнейшее управление производством, а также контроль за соблюдением изначально установленных экономических показателей. </w:t>
      </w:r>
    </w:p>
    <w:p w:rsidR="00316AB9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Правильно организованный анализ и аудит учета затрат и формирования себестоимости служит необходимым условием для бесперебойной и объективной работы управленческого персонала организации путем донесения до него бухгалтерской информации по всем интересующим показателям предприятия. И с этой точки зрения необходимости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аудита затрат себестоимость вновь является неотъемлемой частью формирования различных показателей. Эти показатели широко применяются как в бухгалтерском, так и в налоговом учете, а также в анализе производственно-хозяйственной деятельности предприятия и организации</w:t>
      </w:r>
      <w:r w:rsidR="00F82DA4" w:rsidRPr="004A00D6">
        <w:rPr>
          <w:rStyle w:val="ab"/>
          <w:sz w:val="28"/>
          <w:szCs w:val="28"/>
        </w:rPr>
        <w:footnoteReference w:id="2"/>
      </w:r>
      <w:r w:rsidRPr="004A00D6">
        <w:rPr>
          <w:sz w:val="28"/>
          <w:szCs w:val="28"/>
        </w:rPr>
        <w:t>.</w:t>
      </w:r>
    </w:p>
    <w:p w:rsidR="00316AB9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Себестоимость как экономический показатель отражает, во сколько обошлось производство той или иной продукции, товара и доведение его до конечного потребителя (реализация) для предприятия. Себестоимость - это издержки или затраты организации, связанные с производством и реализацией продукции. Себестоимость не зависит от многих различных обстоятельств, таких как отсутствие нормативных документов или их наличие, возможность осуществления бухгалтерского учета и исчисления </w:t>
      </w:r>
      <w:r w:rsidRPr="004A00D6">
        <w:rPr>
          <w:sz w:val="28"/>
          <w:szCs w:val="28"/>
        </w:rPr>
        <w:lastRenderedPageBreak/>
        <w:t>себестоимости или отсутствие таковой и др.</w:t>
      </w:r>
      <w:r w:rsidR="00F82DA4" w:rsidRPr="004A00D6">
        <w:rPr>
          <w:rStyle w:val="ab"/>
          <w:sz w:val="28"/>
          <w:szCs w:val="28"/>
        </w:rPr>
        <w:footnoteReference w:id="3"/>
      </w:r>
    </w:p>
    <w:p w:rsidR="00316AB9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Понятие себестоимости в плане нормативного регулирования практически ничем не закреплено. Единственным нормативным документом, в какой-то мере регламентирующим себестоимость как показатель, является Положение по бухгалтерскому учету (ПБУ 10/99) от 06.05.1999 г. № 32н «Расходы организации»</w:t>
      </w:r>
      <w:r w:rsidR="00F82DA4" w:rsidRPr="004A00D6">
        <w:rPr>
          <w:rStyle w:val="ab"/>
          <w:sz w:val="28"/>
          <w:szCs w:val="28"/>
        </w:rPr>
        <w:footnoteReference w:id="4"/>
      </w:r>
      <w:r w:rsidR="00F82DA4" w:rsidRPr="004A00D6">
        <w:rPr>
          <w:sz w:val="28"/>
          <w:szCs w:val="28"/>
        </w:rPr>
        <w:t>.</w:t>
      </w:r>
    </w:p>
    <w:p w:rsidR="008149F5" w:rsidRPr="004A00D6" w:rsidRDefault="008149F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Успех аудита </w:t>
      </w:r>
      <w:r w:rsidR="00316AB9" w:rsidRPr="004A00D6">
        <w:rPr>
          <w:sz w:val="28"/>
          <w:szCs w:val="28"/>
        </w:rPr>
        <w:t xml:space="preserve">затрат и калькулирования себестоимости, </w:t>
      </w:r>
      <w:r w:rsidRPr="004A00D6">
        <w:rPr>
          <w:sz w:val="28"/>
          <w:szCs w:val="28"/>
        </w:rPr>
        <w:t xml:space="preserve">как внешнего, так и внутреннего зависит не только от профессиональной компетенции работника, но и в весьма значительной степени от нормативно-методического обеспечения аудиторов и главное от умения критически оценить возможные способы выполнения операций и процедур и выбрать способ, наиболее эффективный для данного случая. </w:t>
      </w:r>
    </w:p>
    <w:p w:rsidR="008149F5" w:rsidRPr="004A00D6" w:rsidRDefault="008149F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Это дает возможность при проведении аудиторской проверки сэкономить время и труд, соблюдая одновременно условия обеспечения качества и рациональности аудита.</w:t>
      </w:r>
    </w:p>
    <w:p w:rsidR="008149F5" w:rsidRPr="004A00D6" w:rsidRDefault="008149F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Цель аудита затрат на производство подчинена общей цели аудита финансовой (бухгалтерской) отчетности, указанной в федеральном правиле (стандарте) аудиторской деятельности № 1 «Цель и основные принципы аудита финансовой (бухгалтерской) отчетности»:</w:t>
      </w:r>
    </w:p>
    <w:p w:rsidR="008149F5" w:rsidRPr="004A00D6" w:rsidRDefault="008149F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 - выражение мнения о достоверности финансовой (бухгалтерской) отчетности аудируемых лиц, </w:t>
      </w:r>
    </w:p>
    <w:p w:rsidR="008149F5" w:rsidRPr="004A00D6" w:rsidRDefault="008149F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- соответствие порядка ведения бухгалтерского учета законодательству Российской Федерации</w:t>
      </w:r>
      <w:r w:rsidR="00F82DA4" w:rsidRPr="004A00D6">
        <w:rPr>
          <w:rStyle w:val="ab"/>
          <w:sz w:val="28"/>
          <w:szCs w:val="28"/>
        </w:rPr>
        <w:footnoteReference w:id="5"/>
      </w:r>
      <w:r w:rsidR="00F82DA4" w:rsidRPr="004A00D6">
        <w:rPr>
          <w:sz w:val="28"/>
          <w:szCs w:val="28"/>
        </w:rPr>
        <w:t>.</w:t>
      </w:r>
    </w:p>
    <w:p w:rsidR="008149F5" w:rsidRPr="004A00D6" w:rsidRDefault="00F82DA4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Цель аудита затрат и калькулирования себестоимости</w:t>
      </w:r>
      <w:r w:rsidR="008149F5" w:rsidRPr="004A00D6">
        <w:rPr>
          <w:sz w:val="28"/>
          <w:szCs w:val="28"/>
        </w:rPr>
        <w:t xml:space="preserve"> заключается в объективной оценке достоверности и законности отражения затрат на производство в бухгалтерском учете и финансовой (бухгалтерской) </w:t>
      </w:r>
      <w:r w:rsidR="008149F5" w:rsidRPr="004A00D6">
        <w:rPr>
          <w:sz w:val="28"/>
          <w:szCs w:val="28"/>
        </w:rPr>
        <w:lastRenderedPageBreak/>
        <w:t>отчетности аудируемых лиц</w:t>
      </w:r>
      <w:r w:rsidR="00316AB9" w:rsidRPr="004A00D6">
        <w:rPr>
          <w:rStyle w:val="ab"/>
          <w:sz w:val="28"/>
          <w:szCs w:val="28"/>
        </w:rPr>
        <w:footnoteReference w:id="6"/>
      </w:r>
      <w:r w:rsidR="008149F5" w:rsidRPr="004A00D6">
        <w:rPr>
          <w:sz w:val="28"/>
          <w:szCs w:val="28"/>
        </w:rPr>
        <w:t>.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 затрат на производство продукции, выполнение работ, оказание услуг является в настоящее время одним из самых сложных участков аудиторской проверки</w:t>
      </w:r>
      <w:r w:rsidRPr="004A00D6">
        <w:rPr>
          <w:rStyle w:val="ab"/>
          <w:sz w:val="28"/>
          <w:szCs w:val="28"/>
        </w:rPr>
        <w:footnoteReference w:id="7"/>
      </w:r>
      <w:r w:rsidRPr="004A00D6">
        <w:rPr>
          <w:sz w:val="28"/>
          <w:szCs w:val="28"/>
        </w:rPr>
        <w:t>.</w:t>
      </w:r>
    </w:p>
    <w:p w:rsidR="008A7C5F" w:rsidRPr="004A00D6" w:rsidRDefault="008A7C5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В настоящее время наиболее распространенным видом предпринимательской деятельности является оптовая и розничная торговля.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По данным Госкомстата, на долю всех видов торговли и услуг приходится около 60% ВВП страны. В связи с этим остается актуальным вопрос достоверности составления финансовой (бухгалтерской) отчетности торговых организаций.</w:t>
      </w:r>
    </w:p>
    <w:p w:rsidR="001F28AA" w:rsidRPr="004A00D6" w:rsidRDefault="00316AB9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Поэтому в</w:t>
      </w:r>
      <w:r w:rsidR="004A00D6">
        <w:rPr>
          <w:sz w:val="28"/>
          <w:szCs w:val="28"/>
        </w:rPr>
        <w:t xml:space="preserve"> </w:t>
      </w:r>
      <w:r w:rsidR="001F28AA" w:rsidRPr="004A00D6">
        <w:rPr>
          <w:sz w:val="28"/>
          <w:szCs w:val="28"/>
        </w:rPr>
        <w:t>курсовой работе исследована методика аудиторской проверки затрат</w:t>
      </w:r>
      <w:r w:rsidR="004A00D6">
        <w:rPr>
          <w:sz w:val="28"/>
          <w:szCs w:val="28"/>
        </w:rPr>
        <w:t xml:space="preserve"> </w:t>
      </w:r>
      <w:r w:rsidR="001F28AA" w:rsidRPr="004A00D6">
        <w:rPr>
          <w:sz w:val="28"/>
          <w:szCs w:val="28"/>
        </w:rPr>
        <w:t>и калькулирования себестоимости продукции (работ, услуг), а так же</w:t>
      </w:r>
      <w:r w:rsidR="004A00D6">
        <w:rPr>
          <w:sz w:val="28"/>
          <w:szCs w:val="28"/>
        </w:rPr>
        <w:t xml:space="preserve"> </w:t>
      </w:r>
      <w:r w:rsidR="001F28AA" w:rsidRPr="004A00D6">
        <w:rPr>
          <w:sz w:val="28"/>
          <w:szCs w:val="28"/>
        </w:rPr>
        <w:t>изучены типовые аудиторские процедуры, источники информации и рабочие документы аудитора</w:t>
      </w:r>
      <w:r w:rsidR="008A7C5F" w:rsidRPr="004A00D6">
        <w:rPr>
          <w:sz w:val="28"/>
          <w:szCs w:val="28"/>
        </w:rPr>
        <w:t xml:space="preserve"> при </w:t>
      </w:r>
      <w:r w:rsidR="0031349F" w:rsidRPr="004A00D6">
        <w:rPr>
          <w:sz w:val="28"/>
          <w:szCs w:val="28"/>
        </w:rPr>
        <w:t xml:space="preserve">аудите </w:t>
      </w:r>
      <w:r w:rsidR="008A7C5F" w:rsidRPr="004A00D6">
        <w:rPr>
          <w:sz w:val="28"/>
          <w:szCs w:val="28"/>
        </w:rPr>
        <w:t>формировани</w:t>
      </w:r>
      <w:r w:rsidR="0031349F" w:rsidRPr="004A00D6">
        <w:rPr>
          <w:sz w:val="28"/>
          <w:szCs w:val="28"/>
        </w:rPr>
        <w:t>я</w:t>
      </w:r>
      <w:r w:rsidR="008A7C5F" w:rsidRPr="004A00D6">
        <w:rPr>
          <w:sz w:val="28"/>
          <w:szCs w:val="28"/>
        </w:rPr>
        <w:t xml:space="preserve"> затрат и калькулирования себестоимости в торговых предприятиях</w:t>
      </w:r>
      <w:r w:rsidR="001F28AA" w:rsidRPr="004A00D6">
        <w:rPr>
          <w:sz w:val="28"/>
          <w:szCs w:val="28"/>
        </w:rPr>
        <w:t>.</w:t>
      </w:r>
    </w:p>
    <w:p w:rsidR="00F82DA4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A6C" w:rsidRPr="004A00D6" w:rsidRDefault="00F82DA4" w:rsidP="004A00D6">
      <w:pPr>
        <w:widowControl w:val="0"/>
        <w:spacing w:line="360" w:lineRule="auto"/>
        <w:ind w:left="709"/>
        <w:jc w:val="left"/>
        <w:rPr>
          <w:b/>
          <w:sz w:val="28"/>
          <w:szCs w:val="28"/>
        </w:rPr>
      </w:pPr>
      <w:r w:rsidRPr="004A00D6">
        <w:rPr>
          <w:sz w:val="28"/>
          <w:szCs w:val="28"/>
        </w:rPr>
        <w:br w:type="page"/>
      </w:r>
      <w:bookmarkStart w:id="1" w:name="_Toc231768020"/>
      <w:r w:rsidRPr="004A00D6">
        <w:rPr>
          <w:b/>
          <w:sz w:val="28"/>
          <w:szCs w:val="28"/>
        </w:rPr>
        <w:lastRenderedPageBreak/>
        <w:t>Глава 1.</w:t>
      </w:r>
      <w:r w:rsidR="004A00D6" w:rsidRPr="004A00D6">
        <w:rPr>
          <w:b/>
        </w:rPr>
        <w:t xml:space="preserve"> </w:t>
      </w:r>
      <w:r w:rsidR="00435A6C" w:rsidRPr="004A00D6">
        <w:rPr>
          <w:b/>
          <w:sz w:val="28"/>
          <w:szCs w:val="28"/>
        </w:rPr>
        <w:t>Методика аудиторской проверки затрат на</w:t>
      </w:r>
      <w:r w:rsidRPr="004A00D6">
        <w:rPr>
          <w:b/>
          <w:sz w:val="28"/>
          <w:szCs w:val="28"/>
        </w:rPr>
        <w:t xml:space="preserve"> </w:t>
      </w:r>
      <w:r w:rsidR="00435A6C" w:rsidRPr="004A00D6">
        <w:rPr>
          <w:b/>
          <w:sz w:val="28"/>
          <w:szCs w:val="28"/>
        </w:rPr>
        <w:t>производство продукции (работ, услуг)</w:t>
      </w:r>
      <w:bookmarkEnd w:id="1"/>
    </w:p>
    <w:p w:rsidR="004A00D6" w:rsidRPr="004A00D6" w:rsidRDefault="004A00D6" w:rsidP="004A00D6">
      <w:pPr>
        <w:pStyle w:val="2"/>
        <w:keepNext w:val="0"/>
        <w:keepLines w:val="0"/>
        <w:widowControl w:val="0"/>
        <w:spacing w:before="0"/>
        <w:ind w:left="709"/>
        <w:jc w:val="left"/>
        <w:rPr>
          <w:szCs w:val="28"/>
          <w:lang w:eastAsia="en-US"/>
        </w:rPr>
      </w:pPr>
      <w:bookmarkStart w:id="2" w:name="_Toc231768021"/>
    </w:p>
    <w:p w:rsidR="008149F5" w:rsidRPr="004A00D6" w:rsidRDefault="00F32EE3" w:rsidP="004A00D6">
      <w:pPr>
        <w:pStyle w:val="2"/>
        <w:keepNext w:val="0"/>
        <w:keepLines w:val="0"/>
        <w:widowControl w:val="0"/>
        <w:spacing w:before="0"/>
        <w:ind w:left="709"/>
        <w:jc w:val="left"/>
        <w:rPr>
          <w:szCs w:val="28"/>
          <w:lang w:eastAsia="en-US"/>
        </w:rPr>
      </w:pPr>
      <w:r w:rsidRPr="004A00D6">
        <w:rPr>
          <w:szCs w:val="28"/>
          <w:lang w:eastAsia="en-US"/>
        </w:rPr>
        <w:t>1.1 Задачи аудита и источники информации</w:t>
      </w:r>
      <w:bookmarkEnd w:id="2"/>
      <w:r w:rsidRPr="004A00D6">
        <w:rPr>
          <w:szCs w:val="28"/>
          <w:lang w:eastAsia="en-US"/>
        </w:rPr>
        <w:t xml:space="preserve"> 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Основными задачами аудита в области бухгалтерского учета затрат на производство </w:t>
      </w:r>
      <w:r w:rsidR="00F32EE3" w:rsidRPr="004A00D6">
        <w:rPr>
          <w:sz w:val="28"/>
          <w:szCs w:val="28"/>
        </w:rPr>
        <w:t xml:space="preserve">и калькулирования себестоимости </w:t>
      </w:r>
      <w:r w:rsidRPr="004A00D6">
        <w:rPr>
          <w:sz w:val="28"/>
          <w:szCs w:val="28"/>
        </w:rPr>
        <w:t>является получение аудиторских доказательств в области:</w:t>
      </w:r>
    </w:p>
    <w:p w:rsidR="00435A6C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1) </w:t>
      </w:r>
      <w:r w:rsidR="00435A6C" w:rsidRPr="004A00D6">
        <w:rPr>
          <w:sz w:val="28"/>
          <w:szCs w:val="28"/>
        </w:rPr>
        <w:t>соответствия отнесения затрат на производство действующему законодательству;</w:t>
      </w:r>
    </w:p>
    <w:p w:rsidR="00435A6C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2) </w:t>
      </w:r>
      <w:r w:rsidR="00435A6C" w:rsidRPr="004A00D6">
        <w:rPr>
          <w:sz w:val="28"/>
          <w:szCs w:val="28"/>
        </w:rPr>
        <w:t>обоснованности разграничения источников возмещения различных затрат и правильности их распределения между отчетными периодами, незавершенным производством и готовой продукцией;</w:t>
      </w:r>
    </w:p>
    <w:p w:rsidR="00435A6C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3) </w:t>
      </w:r>
      <w:r w:rsidR="00435A6C" w:rsidRPr="004A00D6">
        <w:rPr>
          <w:sz w:val="28"/>
          <w:szCs w:val="28"/>
        </w:rPr>
        <w:t>правильности применения методов учета затрат и калькулирования себестоимости.</w:t>
      </w:r>
    </w:p>
    <w:p w:rsidR="00F32EE3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Согласно ст. 5 и 6 Федерального закона от 7.08.01 г. </w:t>
      </w:r>
      <w:r w:rsidR="00F32EE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119-ФЗ </w:t>
      </w:r>
      <w:r w:rsidR="00F32EE3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Об аудиторской деятельности</w:t>
      </w:r>
      <w:r w:rsidR="00F32EE3" w:rsidRPr="004A00D6">
        <w:rPr>
          <w:sz w:val="28"/>
          <w:szCs w:val="28"/>
        </w:rPr>
        <w:t xml:space="preserve">» </w:t>
      </w:r>
      <w:r w:rsidRPr="004A00D6">
        <w:rPr>
          <w:sz w:val="28"/>
          <w:szCs w:val="28"/>
        </w:rPr>
        <w:t>при проведении аудиторской проверки аудиторские организации и индивидуальные аудиторы</w:t>
      </w:r>
      <w:r w:rsidR="00F32EE3" w:rsidRPr="004A00D6">
        <w:rPr>
          <w:sz w:val="28"/>
          <w:szCs w:val="28"/>
        </w:rPr>
        <w:t>, а также внутренние аудиторы организации, назначенные учредителями,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имеют право получать, а аудируемые лица обязаны предоставлять аудиторам в полном объеме информацию и документацию, связанную с их финансово-хозяйственной деятельностью и необходимую для осуществления аудита</w:t>
      </w:r>
      <w:r w:rsidR="00230658" w:rsidRPr="004A00D6">
        <w:rPr>
          <w:rStyle w:val="ab"/>
          <w:sz w:val="28"/>
          <w:szCs w:val="28"/>
        </w:rPr>
        <w:footnoteReference w:id="8"/>
      </w:r>
      <w:r w:rsidRPr="004A00D6">
        <w:rPr>
          <w:sz w:val="28"/>
          <w:szCs w:val="28"/>
        </w:rPr>
        <w:t xml:space="preserve">.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 мнению А. Басова и Ж. Кеворковой</w:t>
      </w:r>
      <w:r w:rsidRPr="004A00D6">
        <w:rPr>
          <w:rStyle w:val="ab"/>
          <w:sz w:val="28"/>
          <w:szCs w:val="28"/>
        </w:rPr>
        <w:footnoteReference w:id="9"/>
      </w:r>
      <w:r w:rsidRPr="004A00D6">
        <w:rPr>
          <w:sz w:val="28"/>
          <w:szCs w:val="28"/>
        </w:rPr>
        <w:t xml:space="preserve"> м</w:t>
      </w:r>
      <w:r w:rsidR="00F32EE3" w:rsidRPr="004A00D6">
        <w:rPr>
          <w:sz w:val="28"/>
          <w:szCs w:val="28"/>
        </w:rPr>
        <w:t>етодика и цели, преследуемые при проведении аудита, предполагают проверку: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а) </w:t>
      </w:r>
      <w:r w:rsidR="00F32EE3" w:rsidRPr="004A00D6">
        <w:rPr>
          <w:sz w:val="28"/>
          <w:szCs w:val="28"/>
        </w:rPr>
        <w:t xml:space="preserve">надежности учетной информации;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б) </w:t>
      </w:r>
      <w:r w:rsidR="00F32EE3" w:rsidRPr="004A00D6">
        <w:rPr>
          <w:sz w:val="28"/>
          <w:szCs w:val="28"/>
        </w:rPr>
        <w:t xml:space="preserve">точности достоверности и полноты отражения отдельных элементов и статей затрат;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lastRenderedPageBreak/>
        <w:t xml:space="preserve">в) </w:t>
      </w:r>
      <w:r w:rsidR="00F32EE3" w:rsidRPr="004A00D6">
        <w:rPr>
          <w:sz w:val="28"/>
          <w:szCs w:val="28"/>
        </w:rPr>
        <w:t xml:space="preserve">выявления случаев нарушения достоверности общей калькуляции себестоимости товарной продукции и результатов хозяйственной деятельности;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г) </w:t>
      </w:r>
      <w:r w:rsidR="00F32EE3" w:rsidRPr="004A00D6">
        <w:rPr>
          <w:sz w:val="28"/>
          <w:szCs w:val="28"/>
        </w:rPr>
        <w:t xml:space="preserve">соблюдения требований, вытекающих из специфики проверяемого хозяйствующего субъекта;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д) </w:t>
      </w:r>
      <w:r w:rsidR="00F32EE3" w:rsidRPr="004A00D6">
        <w:rPr>
          <w:sz w:val="28"/>
          <w:szCs w:val="28"/>
        </w:rPr>
        <w:t xml:space="preserve">ограничений учетного периода; 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е) </w:t>
      </w:r>
      <w:r w:rsidR="00F32EE3" w:rsidRPr="004A00D6">
        <w:rPr>
          <w:sz w:val="28"/>
          <w:szCs w:val="28"/>
        </w:rPr>
        <w:t>оценку общей информации, представленной в финансовой отчетности,</w:t>
      </w: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ж) </w:t>
      </w:r>
      <w:r w:rsidR="00F32EE3" w:rsidRPr="004A00D6">
        <w:rPr>
          <w:sz w:val="28"/>
          <w:szCs w:val="28"/>
        </w:rPr>
        <w:t xml:space="preserve">применение и раскрытие принципов бухгалтерского учета в учетной политике. 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Таким образом, предметом исследования аудитора является информационная база, представляющая собой систему количественных и качественных, обобщающих и частных показателей формирования затрат на производство и реализацию продукции.</w:t>
      </w:r>
    </w:p>
    <w:p w:rsidR="00230658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В основу новых методических подходов</w:t>
      </w:r>
      <w:r w:rsidR="00230658" w:rsidRPr="004A00D6">
        <w:rPr>
          <w:sz w:val="28"/>
          <w:szCs w:val="28"/>
        </w:rPr>
        <w:t xml:space="preserve"> авторами</w:t>
      </w:r>
      <w:r w:rsidR="00230658" w:rsidRPr="004A00D6">
        <w:rPr>
          <w:rStyle w:val="ab"/>
          <w:sz w:val="28"/>
          <w:szCs w:val="28"/>
        </w:rPr>
        <w:footnoteReference w:id="10"/>
      </w:r>
      <w:r w:rsidRPr="004A00D6">
        <w:rPr>
          <w:sz w:val="28"/>
          <w:szCs w:val="28"/>
        </w:rPr>
        <w:t xml:space="preserve"> положена разработка контрольных точек аудирования каждого объекта, под которыми следует понимать обобщающий (укрупненный) или частный показатели, отраженные в первичных документах, текущем учете, финансовой отчетности или на счетах бухгалтерского учета. </w:t>
      </w:r>
    </w:p>
    <w:p w:rsidR="00230658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Следовательно, на соответствующем объекте аудита количество контрольных точек аудирования будет определяться целью, направлением аудита (подтверждающий, организационно-правовой, налоговый, финансово-аналитический, затратный, запасный, операционный, маркетинговый, компьютерный, экологический), его формой (внешний, внутренний, обязательный, инициативный, документальный, фактический), содержанием финансовой (бухгалтерской), статистической и налоговой отчетности и степенью детализации укрупненной контрольной точки. 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Основой детализации могут служить Положение о составе затрат и </w:t>
      </w:r>
      <w:r w:rsidRPr="004A00D6">
        <w:rPr>
          <w:sz w:val="28"/>
          <w:szCs w:val="28"/>
        </w:rPr>
        <w:lastRenderedPageBreak/>
        <w:t>применяемый в организации метод калькулирования себестоимости продукции.</w:t>
      </w: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Кроме того, в Рекомендациях аудиторским организациям и индивидуальным аудиторам отмечено следующее: </w:t>
      </w: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«Согласно ПБУ 10/99 управленческие и коммерческие расходы могут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деятельности.</w:t>
      </w: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Исходя из Федерального закона «О бухгалтерском учете» решение организации применять указанный способ признания коммерческих и управленческих расходов в себестоимости зависит от структуры организации, отрасли и других особенностей деятельности ее (в том числе соответствия доходов и расходов)»</w:t>
      </w:r>
      <w:r w:rsidRPr="004A00D6">
        <w:rPr>
          <w:rStyle w:val="ab"/>
          <w:sz w:val="28"/>
          <w:szCs w:val="28"/>
        </w:rPr>
        <w:footnoteReference w:id="11"/>
      </w:r>
      <w:r w:rsidRPr="004A00D6">
        <w:rPr>
          <w:sz w:val="28"/>
          <w:szCs w:val="28"/>
        </w:rPr>
        <w:t>.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Избранный методический подход предполагает разработку универсальной модели информационной базы, включающей объекты и элементы аудита, контрольные точки аудирования и источники информации (таблиц</w:t>
      </w:r>
      <w:r w:rsidR="00230658" w:rsidRPr="004A00D6">
        <w:rPr>
          <w:sz w:val="28"/>
          <w:szCs w:val="28"/>
        </w:rPr>
        <w:t>а 1</w:t>
      </w:r>
      <w:r w:rsidRPr="004A00D6">
        <w:rPr>
          <w:sz w:val="28"/>
          <w:szCs w:val="28"/>
        </w:rPr>
        <w:t>)</w:t>
      </w:r>
      <w:r w:rsidR="00230658" w:rsidRPr="004A00D6">
        <w:rPr>
          <w:rStyle w:val="ab"/>
          <w:sz w:val="28"/>
          <w:szCs w:val="28"/>
        </w:rPr>
        <w:footnoteReference w:id="12"/>
      </w:r>
      <w:r w:rsidRPr="004A00D6">
        <w:rPr>
          <w:sz w:val="28"/>
          <w:szCs w:val="28"/>
        </w:rPr>
        <w:t>.</w:t>
      </w:r>
    </w:p>
    <w:p w:rsidR="00F32EE3" w:rsidRPr="004A00D6" w:rsidRDefault="00F32EE3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F32EE3" w:rsidRPr="004A00D6" w:rsidRDefault="00230658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Таблица 1. </w:t>
      </w:r>
      <w:r w:rsidR="00F32EE3" w:rsidRPr="004A00D6">
        <w:rPr>
          <w:sz w:val="28"/>
          <w:szCs w:val="28"/>
        </w:rPr>
        <w:t>Модель информационной базы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194"/>
        <w:gridCol w:w="1177"/>
        <w:gridCol w:w="1391"/>
        <w:gridCol w:w="1695"/>
        <w:gridCol w:w="1697"/>
        <w:gridCol w:w="1286"/>
      </w:tblGrid>
      <w:tr w:rsidR="00E63415" w:rsidRPr="004A00D6" w:rsidTr="004A00D6">
        <w:tc>
          <w:tcPr>
            <w:tcW w:w="589" w:type="pct"/>
            <w:vMerge w:val="restar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Объект аудита</w:t>
            </w:r>
          </w:p>
        </w:tc>
        <w:tc>
          <w:tcPr>
            <w:tcW w:w="1239" w:type="pct"/>
            <w:gridSpan w:val="2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Элементы объекта</w:t>
            </w:r>
          </w:p>
        </w:tc>
        <w:tc>
          <w:tcPr>
            <w:tcW w:w="727" w:type="pct"/>
            <w:vMerge w:val="restar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Контрольная точка аудирования</w:t>
            </w:r>
          </w:p>
        </w:tc>
        <w:tc>
          <w:tcPr>
            <w:tcW w:w="2445" w:type="pct"/>
            <w:gridSpan w:val="3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Источники информации (точки аудита)</w:t>
            </w:r>
          </w:p>
        </w:tc>
      </w:tr>
      <w:tr w:rsidR="00E63415" w:rsidRPr="004A00D6" w:rsidTr="004A00D6">
        <w:tc>
          <w:tcPr>
            <w:tcW w:w="589" w:type="pct"/>
            <w:vMerge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обобщаю</w:t>
            </w:r>
          </w:p>
        </w:tc>
        <w:tc>
          <w:tcPr>
            <w:tcW w:w="615" w:type="pc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частные</w:t>
            </w:r>
          </w:p>
        </w:tc>
        <w:tc>
          <w:tcPr>
            <w:tcW w:w="727" w:type="pct"/>
            <w:vMerge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синтетического учета</w:t>
            </w:r>
          </w:p>
        </w:tc>
        <w:tc>
          <w:tcPr>
            <w:tcW w:w="887" w:type="pc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аналитического</w:t>
            </w:r>
          </w:p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учета</w:t>
            </w:r>
          </w:p>
        </w:tc>
        <w:tc>
          <w:tcPr>
            <w:tcW w:w="672" w:type="pct"/>
          </w:tcPr>
          <w:p w:rsidR="00E63415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</w:tr>
      <w:tr w:rsidR="00230658" w:rsidRPr="004A00D6" w:rsidTr="004A00D6">
        <w:tc>
          <w:tcPr>
            <w:tcW w:w="589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</w:t>
            </w:r>
          </w:p>
        </w:tc>
        <w:tc>
          <w:tcPr>
            <w:tcW w:w="624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</w:t>
            </w:r>
          </w:p>
        </w:tc>
        <w:tc>
          <w:tcPr>
            <w:tcW w:w="615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</w:t>
            </w:r>
          </w:p>
        </w:tc>
        <w:tc>
          <w:tcPr>
            <w:tcW w:w="886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5</w:t>
            </w:r>
          </w:p>
        </w:tc>
        <w:tc>
          <w:tcPr>
            <w:tcW w:w="887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</w:tcPr>
          <w:p w:rsidR="00230658" w:rsidRPr="004A00D6" w:rsidRDefault="00E63415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</w:t>
            </w:r>
          </w:p>
        </w:tc>
      </w:tr>
      <w:tr w:rsidR="00230658" w:rsidRPr="004A00D6" w:rsidTr="004A00D6">
        <w:tc>
          <w:tcPr>
            <w:tcW w:w="589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230658" w:rsidRPr="004A00D6" w:rsidRDefault="00230658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F32EE3" w:rsidRPr="004A00D6" w:rsidRDefault="00F32EE3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Предлагаемая система показателей предполагает организацию аналитического и синтетического учета затрат на производство и использование его данных для проведения аудиторской проверки по </w:t>
      </w:r>
      <w:r w:rsidRPr="004A00D6">
        <w:rPr>
          <w:sz w:val="28"/>
          <w:szCs w:val="28"/>
        </w:rPr>
        <w:lastRenderedPageBreak/>
        <w:t>заданному направлению.</w:t>
      </w:r>
    </w:p>
    <w:p w:rsidR="00E63415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Разработанная модель информационной базы включает как укрупненные (обобщающие), так и частные показатели, основой классификации которых стали данные бухгалтерской отчетности формы </w:t>
      </w:r>
      <w:r w:rsidR="00E63415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2 </w:t>
      </w:r>
      <w:r w:rsidR="00E63415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Отчет о прибылях и убытках</w:t>
      </w:r>
      <w:r w:rsidR="00E63415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и Положение о составе затрат.</w:t>
      </w:r>
    </w:p>
    <w:p w:rsidR="00F32EE3" w:rsidRPr="004A00D6" w:rsidRDefault="00F32EE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Следовательно, по каждому объекту аудита затрат на производство количество контрольных точек зависит от цели, степени детализации показателей элементов затрат на производство или калькуляционных статей, содержания текущей и сводной отчетности. В процессе аудита должны быть определены взаимосвязь контрольных точек аудирования, факторы и причины изменений (отклонений) себестоимости от имеющихся данных первичного учета. Это позволит сократить время аудиторской проверки, обеспечит достоверность отражаемых операций, даст возможность проводить аудирование хозяйствующих субъектов любых организационно-правовых форм и видов собственности.</w:t>
      </w:r>
    </w:p>
    <w:p w:rsidR="00E63415" w:rsidRPr="004A00D6" w:rsidRDefault="00E6341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Объекты аудита затрат на производство - информация, формируемая на счетах раздела III «Затраты на производство» Плана счетов бухгалтерского учета финансово-хозяйственной деятельности организаций.</w:t>
      </w:r>
    </w:p>
    <w:p w:rsidR="00E63415" w:rsidRPr="004A00D6" w:rsidRDefault="00E63415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Объекты аудита и источники информации приведены в таблице 1 Приложения 1.</w:t>
      </w: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E63415" w:rsidRPr="004A00D6" w:rsidRDefault="00E63415" w:rsidP="004A00D6">
      <w:pPr>
        <w:pStyle w:val="2"/>
        <w:keepNext w:val="0"/>
        <w:keepLines w:val="0"/>
        <w:widowControl w:val="0"/>
        <w:spacing w:before="0"/>
        <w:ind w:firstLine="709"/>
        <w:rPr>
          <w:szCs w:val="28"/>
        </w:rPr>
      </w:pPr>
      <w:bookmarkStart w:id="3" w:name="_Toc231768022"/>
      <w:r w:rsidRPr="004A00D6">
        <w:rPr>
          <w:szCs w:val="28"/>
        </w:rPr>
        <w:t>1.2</w:t>
      </w:r>
      <w:r w:rsidR="004A00D6">
        <w:rPr>
          <w:szCs w:val="28"/>
        </w:rPr>
        <w:t xml:space="preserve"> </w:t>
      </w:r>
      <w:r w:rsidRPr="004A00D6">
        <w:rPr>
          <w:szCs w:val="28"/>
        </w:rPr>
        <w:t>Этапы аудита затрат на производство</w:t>
      </w:r>
      <w:bookmarkEnd w:id="3"/>
    </w:p>
    <w:p w:rsidR="00435A6C" w:rsidRPr="004A00D6" w:rsidRDefault="00435A6C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E63415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Методика аудиторской проверки должна разрабатываться в соответствии с этапами, выделяемыми в качестве основных федеральными правилами (стандартами) аудиторской деятельности:</w:t>
      </w:r>
    </w:p>
    <w:p w:rsidR="00E63415" w:rsidRPr="004A00D6" w:rsidRDefault="00435A6C" w:rsidP="004A00D6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планирование, </w:t>
      </w:r>
    </w:p>
    <w:p w:rsidR="00E63415" w:rsidRPr="004A00D6" w:rsidRDefault="00435A6C" w:rsidP="004A00D6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осуществление</w:t>
      </w:r>
      <w:r w:rsidR="00E63415" w:rsidRPr="004A00D6">
        <w:rPr>
          <w:sz w:val="28"/>
          <w:szCs w:val="28"/>
        </w:rPr>
        <w:t>,</w:t>
      </w:r>
      <w:r w:rsidRPr="004A00D6">
        <w:rPr>
          <w:sz w:val="28"/>
          <w:szCs w:val="28"/>
        </w:rPr>
        <w:t xml:space="preserve"> </w:t>
      </w:r>
    </w:p>
    <w:p w:rsidR="00E63415" w:rsidRPr="004A00D6" w:rsidRDefault="00435A6C" w:rsidP="004A00D6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отчет. 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Применительно к аудиту затрат на производство в рамках правил </w:t>
      </w:r>
      <w:r w:rsidRPr="004A00D6">
        <w:rPr>
          <w:sz w:val="28"/>
          <w:szCs w:val="28"/>
        </w:rPr>
        <w:lastRenderedPageBreak/>
        <w:t>(стандартов) аудиторской деятельности</w:t>
      </w:r>
      <w:r w:rsidR="005146DB" w:rsidRPr="004A00D6">
        <w:rPr>
          <w:rStyle w:val="ab"/>
          <w:sz w:val="28"/>
          <w:szCs w:val="28"/>
        </w:rPr>
        <w:footnoteReference w:id="13"/>
      </w:r>
      <w:r w:rsidR="004D0883" w:rsidRPr="004A00D6">
        <w:rPr>
          <w:sz w:val="28"/>
          <w:szCs w:val="28"/>
        </w:rPr>
        <w:t xml:space="preserve"> рассмотрим</w:t>
      </w:r>
      <w:r w:rsidRPr="004A00D6">
        <w:rPr>
          <w:sz w:val="28"/>
          <w:szCs w:val="28"/>
        </w:rPr>
        <w:t xml:space="preserve"> алгоритм проведения аудиторской проверки, включающий три этапа (рисунок</w:t>
      </w:r>
      <w:r w:rsidR="004D0883" w:rsidRPr="004A00D6">
        <w:rPr>
          <w:sz w:val="28"/>
          <w:szCs w:val="28"/>
        </w:rPr>
        <w:t xml:space="preserve"> 1</w:t>
      </w:r>
      <w:r w:rsidRPr="004A00D6">
        <w:rPr>
          <w:sz w:val="28"/>
          <w:szCs w:val="28"/>
        </w:rPr>
        <w:t>).</w:t>
      </w:r>
    </w:p>
    <w:p w:rsidR="005146DB" w:rsidRPr="004A00D6" w:rsidRDefault="005146DB" w:rsidP="004A00D6">
      <w:pPr>
        <w:widowControl w:val="0"/>
        <w:ind w:firstLine="709"/>
        <w:rPr>
          <w:sz w:val="28"/>
          <w:szCs w:val="28"/>
        </w:rPr>
      </w:pPr>
    </w:p>
    <w:p w:rsidR="007233BC" w:rsidRPr="004A00D6" w:rsidRDefault="00435785" w:rsidP="004A00D6">
      <w:pPr>
        <w:widowControl w:val="0"/>
        <w:ind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.3pt;width:328.8pt;height:96.4pt;z-index:251652608">
            <v:textbox style="mso-next-textbox:#_x0000_s1026">
              <w:txbxContent>
                <w:p w:rsidR="00172E7B" w:rsidRPr="007233BC" w:rsidRDefault="00172E7B" w:rsidP="007233BC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7233BC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Этап 1. Планирование аудита затрат на производство</w:t>
                  </w:r>
                </w:p>
                <w:p w:rsidR="00172E7B" w:rsidRPr="007233BC" w:rsidRDefault="00172E7B" w:rsidP="007233B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233BC">
                    <w:rPr>
                      <w:sz w:val="22"/>
                      <w:szCs w:val="22"/>
                      <w:lang w:eastAsia="en-US"/>
                    </w:rPr>
                    <w:t>1.1 Тестирование системы внутреннего контроля</w:t>
                  </w:r>
                  <w:r w:rsidR="004A00D6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233BC">
                    <w:rPr>
                      <w:sz w:val="22"/>
                      <w:szCs w:val="22"/>
                      <w:lang w:eastAsia="en-US"/>
                    </w:rPr>
                    <w:t>затрат на производство</w:t>
                  </w:r>
                </w:p>
                <w:p w:rsidR="00172E7B" w:rsidRPr="007233BC" w:rsidRDefault="00172E7B" w:rsidP="007233B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233BC">
                    <w:rPr>
                      <w:sz w:val="22"/>
                      <w:szCs w:val="22"/>
                      <w:lang w:eastAsia="en-US"/>
                    </w:rPr>
                    <w:t>1.2 Оценка</w:t>
                  </w:r>
                  <w:r w:rsidR="004A00D6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233BC">
                    <w:rPr>
                      <w:sz w:val="22"/>
                      <w:szCs w:val="22"/>
                      <w:lang w:eastAsia="en-US"/>
                    </w:rPr>
                    <w:t>аудиторского</w:t>
                  </w:r>
                  <w:r w:rsidR="004A00D6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233BC">
                    <w:rPr>
                      <w:sz w:val="22"/>
                      <w:szCs w:val="22"/>
                      <w:lang w:eastAsia="en-US"/>
                    </w:rPr>
                    <w:t>риска и уровня существенности</w:t>
                  </w:r>
                </w:p>
                <w:p w:rsidR="00172E7B" w:rsidRPr="007233BC" w:rsidRDefault="00172E7B" w:rsidP="007233B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233BC">
                    <w:rPr>
                      <w:sz w:val="22"/>
                      <w:szCs w:val="22"/>
                      <w:lang w:eastAsia="en-US"/>
                    </w:rPr>
                    <w:t>1.3 Составление общего плана аудита затрат</w:t>
                  </w:r>
                </w:p>
                <w:p w:rsidR="00172E7B" w:rsidRPr="007233BC" w:rsidRDefault="00172E7B" w:rsidP="007233B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7233BC">
                    <w:rPr>
                      <w:sz w:val="22"/>
                      <w:szCs w:val="22"/>
                      <w:lang w:eastAsia="en-US"/>
                    </w:rPr>
                    <w:t>1.4 Составление программы аудита затрат</w:t>
                  </w:r>
                </w:p>
                <w:p w:rsidR="00172E7B" w:rsidRDefault="00172E7B"/>
              </w:txbxContent>
            </v:textbox>
          </v:shape>
        </w:pict>
      </w:r>
    </w:p>
    <w:p w:rsidR="00435A6C" w:rsidRPr="004A00D6" w:rsidRDefault="00435A6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7.45pt;margin-top:5.15pt;width:0;height:30.75pt;z-index:251657728" o:connectortype="straight"/>
        </w:pict>
      </w:r>
      <w:r>
        <w:rPr>
          <w:noProof/>
        </w:rPr>
        <w:pict>
          <v:shape id="_x0000_s1028" type="#_x0000_t32" style="position:absolute;left:0;text-align:left;margin-left:336pt;margin-top:5.15pt;width:81.45pt;height:0;flip:x;z-index:251654656" o:connectortype="straight">
            <v:stroke endarrow="block"/>
          </v:shape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29" type="#_x0000_t202" style="position:absolute;left:0;text-align:left;margin-left:362.7pt;margin-top:1.4pt;width:112.5pt;height:56.25pt;z-index:251655680">
            <v:textbox style="mso-next-textbox:#_x0000_s1029">
              <w:txbxContent>
                <w:p w:rsidR="00172E7B" w:rsidRDefault="00172E7B" w:rsidP="007233BC">
                  <w:pPr>
                    <w:jc w:val="center"/>
                  </w:pPr>
                  <w:r>
                    <w:t>Получение дополнительных данных</w:t>
                  </w:r>
                </w:p>
              </w:txbxContent>
            </v:textbox>
          </v:shape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30" type="#_x0000_t202" style="position:absolute;left:0;text-align:left;margin-left:7.2pt;margin-top:6.6pt;width:328.8pt;height:85.05pt;z-index:251653632">
            <v:textbox style="mso-next-textbox:#_x0000_s1030">
              <w:txbxContent>
                <w:p w:rsidR="00172E7B" w:rsidRPr="00131FE2" w:rsidRDefault="00172E7B" w:rsidP="007233BC">
                  <w:pPr>
                    <w:spacing w:line="276" w:lineRule="auto"/>
                    <w:rPr>
                      <w:lang w:eastAsia="en-US"/>
                    </w:rPr>
                  </w:pPr>
                  <w:r w:rsidRPr="00131FE2">
                    <w:rPr>
                      <w:b/>
                      <w:bCs/>
                      <w:lang w:eastAsia="en-US"/>
                    </w:rPr>
                    <w:t>Этап 2. Проведение аудита</w:t>
                  </w:r>
                </w:p>
                <w:p w:rsidR="00172E7B" w:rsidRPr="00131FE2" w:rsidRDefault="00172E7B" w:rsidP="007233BC">
                  <w:pPr>
                    <w:spacing w:line="276" w:lineRule="auto"/>
                    <w:rPr>
                      <w:lang w:eastAsia="en-US"/>
                    </w:rPr>
                  </w:pPr>
                  <w:r w:rsidRPr="00131FE2">
                    <w:rPr>
                      <w:lang w:eastAsia="en-US"/>
                    </w:rPr>
                    <w:t xml:space="preserve">2.1 Проведение аудиторских процедур </w:t>
                  </w:r>
                </w:p>
                <w:p w:rsidR="00172E7B" w:rsidRPr="00131FE2" w:rsidRDefault="00172E7B" w:rsidP="007233BC">
                  <w:pPr>
                    <w:spacing w:line="276" w:lineRule="auto"/>
                    <w:rPr>
                      <w:lang w:eastAsia="en-US"/>
                    </w:rPr>
                  </w:pPr>
                  <w:r w:rsidRPr="00131FE2">
                    <w:rPr>
                      <w:lang w:eastAsia="en-US"/>
                    </w:rPr>
                    <w:t xml:space="preserve">2.2 Сбор аудиторских доказательств </w:t>
                  </w:r>
                </w:p>
                <w:p w:rsidR="00172E7B" w:rsidRPr="00131FE2" w:rsidRDefault="00172E7B" w:rsidP="007233BC">
                  <w:pPr>
                    <w:spacing w:line="276" w:lineRule="auto"/>
                    <w:rPr>
                      <w:lang w:eastAsia="en-US"/>
                    </w:rPr>
                  </w:pPr>
                  <w:r w:rsidRPr="00131FE2">
                    <w:rPr>
                      <w:lang w:eastAsia="en-US"/>
                    </w:rPr>
                    <w:t xml:space="preserve">2.3 Оформление аудиторских рабочих документов </w:t>
                  </w:r>
                </w:p>
                <w:p w:rsidR="00172E7B" w:rsidRPr="00131FE2" w:rsidRDefault="00172E7B" w:rsidP="007233BC">
                  <w:pPr>
                    <w:spacing w:line="276" w:lineRule="auto"/>
                    <w:rPr>
                      <w:lang w:eastAsia="en-US"/>
                    </w:rPr>
                  </w:pPr>
                  <w:r w:rsidRPr="00131FE2">
                    <w:rPr>
                      <w:lang w:eastAsia="en-US"/>
                    </w:rPr>
                    <w:t>2.4 Проведение аналитических процедур</w:t>
                  </w:r>
                </w:p>
                <w:p w:rsidR="00172E7B" w:rsidRDefault="00172E7B" w:rsidP="007233BC"/>
              </w:txbxContent>
            </v:textbox>
          </v:shape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31" type="#_x0000_t32" style="position:absolute;left:0;text-align:left;margin-left:417.45pt;margin-top:.85pt;width:0;height:107.7pt;flip:y;z-index:251658752" o:connectortype="straight">
            <v:stroke endarrow="block"/>
          </v:shape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32" type="#_x0000_t32" style="position:absolute;left:0;text-align:left;margin-left:336pt;margin-top:2.9pt;width:81.45pt;height:0;flip:x;z-index:251656704" o:connectortype="straight">
            <v:stroke endarrow="block"/>
          </v:shape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233BC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33" type="#_x0000_t202" style="position:absolute;left:0;text-align:left;margin-left:7.2pt;margin-top:1.7pt;width:328.8pt;height:56.7pt;z-index:251659776">
            <v:textbox style="mso-next-textbox:#_x0000_s1033">
              <w:txbxContent>
                <w:p w:rsidR="00172E7B" w:rsidRPr="00131FE2" w:rsidRDefault="00172E7B" w:rsidP="00131FE2">
                  <w:pPr>
                    <w:rPr>
                      <w:b/>
                      <w:bCs/>
                      <w:lang w:eastAsia="en-US"/>
                    </w:rPr>
                  </w:pPr>
                  <w:r w:rsidRPr="00131FE2">
                    <w:rPr>
                      <w:b/>
                      <w:bCs/>
                      <w:lang w:eastAsia="en-US"/>
                    </w:rPr>
                    <w:t>Этап 3. Разработка рекомендаций и оформление отчета</w:t>
                  </w:r>
                </w:p>
                <w:p w:rsidR="00172E7B" w:rsidRPr="00131FE2" w:rsidRDefault="00172E7B" w:rsidP="00131FE2">
                  <w:pPr>
                    <w:rPr>
                      <w:lang w:eastAsia="en-US"/>
                    </w:rPr>
                  </w:pPr>
                  <w:r w:rsidRPr="00131FE2">
                    <w:rPr>
                      <w:lang w:eastAsia="en-US"/>
                    </w:rPr>
                    <w:t>3.1 Обобщение и оценка результатов аудита затрат</w:t>
                  </w:r>
                </w:p>
                <w:p w:rsidR="00172E7B" w:rsidRPr="00131FE2" w:rsidRDefault="00172E7B" w:rsidP="00131FE2">
                  <w:r w:rsidRPr="00131FE2">
                    <w:rPr>
                      <w:lang w:eastAsia="en-US"/>
                    </w:rPr>
                    <w:t>3.2 Разработка отчета по результатам аудита затрат</w:t>
                  </w:r>
                </w:p>
              </w:txbxContent>
            </v:textbox>
          </v:shape>
        </w:pict>
      </w:r>
    </w:p>
    <w:p w:rsidR="00131FE2" w:rsidRPr="004A00D6" w:rsidRDefault="00131FE2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131FE2" w:rsidRPr="004A00D6" w:rsidRDefault="00435785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noProof/>
        </w:rPr>
        <w:pict>
          <v:shape id="_x0000_s1034" type="#_x0000_t32" style="position:absolute;left:0;text-align:left;margin-left:336pt;margin-top:6.55pt;width:81.45pt;height:0;flip:x;z-index:251660800" o:connectortype="straight"/>
        </w:pict>
      </w:r>
    </w:p>
    <w:p w:rsidR="007233BC" w:rsidRPr="004A00D6" w:rsidRDefault="007233BC" w:rsidP="004A00D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435A6C" w:rsidRPr="004A00D6" w:rsidRDefault="004D088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Рисунок 1.</w:t>
      </w:r>
      <w:r w:rsidR="00435A6C" w:rsidRPr="004A00D6">
        <w:rPr>
          <w:sz w:val="28"/>
          <w:szCs w:val="28"/>
        </w:rPr>
        <w:t xml:space="preserve"> Этапы аудита затрат на производство</w:t>
      </w: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D0883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Этапы объединены в </w:t>
      </w:r>
      <w:r w:rsidR="004D0883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большой цикл</w:t>
      </w:r>
      <w:r w:rsidR="004D0883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и следуют друг за другом в порядке перечисления. Однако внутри этого основного цикла могут неоднократно происходить возвраты от более поздних этапов к предыдущим для получения недостающих данных. 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Например, если аудитор на этапе 2 придет к выводу, что оценка надежности системы внутреннего контроля или каких-либо средств внутреннего контроля завышена, он должен вернуться к этапу 1 и скорректировать план и программу аудита.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Нормативные документы, используемые при проверке затрат на производство условно можно разделить на три группы</w:t>
      </w:r>
      <w:r w:rsidR="004D0883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(в каждой группе </w:t>
      </w:r>
      <w:r w:rsidRPr="004A00D6">
        <w:rPr>
          <w:sz w:val="28"/>
          <w:szCs w:val="28"/>
        </w:rPr>
        <w:lastRenderedPageBreak/>
        <w:t>привед</w:t>
      </w:r>
      <w:r w:rsidR="004D0883" w:rsidRPr="004A00D6">
        <w:rPr>
          <w:sz w:val="28"/>
          <w:szCs w:val="28"/>
        </w:rPr>
        <w:t>ены</w:t>
      </w:r>
      <w:r w:rsidRPr="004A00D6">
        <w:rPr>
          <w:sz w:val="28"/>
          <w:szCs w:val="28"/>
        </w:rPr>
        <w:t xml:space="preserve"> лишь некоторые документы)</w:t>
      </w:r>
      <w:r w:rsidR="00F87EF0" w:rsidRPr="004A00D6">
        <w:rPr>
          <w:rStyle w:val="ab"/>
          <w:sz w:val="28"/>
          <w:szCs w:val="28"/>
        </w:rPr>
        <w:footnoteReference w:id="14"/>
      </w:r>
      <w:r w:rsidRPr="004A00D6">
        <w:rPr>
          <w:sz w:val="28"/>
          <w:szCs w:val="28"/>
        </w:rPr>
        <w:t>.</w:t>
      </w:r>
    </w:p>
    <w:p w:rsidR="00435A6C" w:rsidRPr="004A00D6" w:rsidRDefault="004D088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1) </w:t>
      </w:r>
      <w:r w:rsidR="00435A6C" w:rsidRPr="004A00D6">
        <w:rPr>
          <w:sz w:val="28"/>
          <w:szCs w:val="28"/>
        </w:rPr>
        <w:t>Первая группа включает документы общего характера, действующие в отношении всех организаций, вне зависимости от формы собственности и организационно-правовой формы, отраслевой принадлежности или вида деятельности, объектов финансово-хозяйственной деятельности, в частности: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главу 25 НК РФ;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Федеральный закон от 21.11.96 г. </w:t>
      </w:r>
      <w:r w:rsidR="004D088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129-ФЗ </w:t>
      </w:r>
      <w:r w:rsidR="004D0883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О бухгалтерском учете</w:t>
      </w:r>
      <w:r w:rsidR="004D0883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>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 (приказ Минфина России от 31.10.2000 г. </w:t>
      </w:r>
      <w:r w:rsidR="004D088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94н);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ПБУ 10/99 </w:t>
      </w:r>
      <w:r w:rsidR="004D0883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организации</w:t>
      </w:r>
      <w:r w:rsidR="004D0883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(приказ Минфина России от 6.05.99 г. </w:t>
      </w:r>
      <w:r w:rsidR="004D088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33н).</w:t>
      </w:r>
    </w:p>
    <w:p w:rsidR="00435A6C" w:rsidRPr="004A00D6" w:rsidRDefault="004D0883" w:rsidP="004A00D6">
      <w:pPr>
        <w:widowControl w:val="0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2) </w:t>
      </w:r>
      <w:r w:rsidR="00435A6C" w:rsidRPr="004A00D6">
        <w:rPr>
          <w:sz w:val="28"/>
          <w:szCs w:val="28"/>
        </w:rPr>
        <w:t>Вторая группа объединяет отраслевые документы - типовые методические рекомендации, инструкции по планированию, учету и калькулированию себестоимости продукции (работ, услуг), принятые министерствами и ведомствами Российской Федерации, в том числе: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Инструкцию по учету доходов и расходов по обычным видам деятельности на внутреннем водном транспорте (приказ Минтранса России от 30.09.03 г. </w:t>
      </w:r>
      <w:r w:rsidR="004D0883" w:rsidRPr="004A00D6">
        <w:rPr>
          <w:sz w:val="28"/>
          <w:szCs w:val="28"/>
        </w:rPr>
        <w:t xml:space="preserve">№ </w:t>
      </w:r>
      <w:r w:rsidRPr="004A00D6">
        <w:rPr>
          <w:sz w:val="28"/>
          <w:szCs w:val="28"/>
        </w:rPr>
        <w:t>194);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Инструкцию по учету доходов и расходов по обычным видам деятельности на автомобильном транспорте (приказ Минтранса России от 24.06.03 г. </w:t>
      </w:r>
      <w:r w:rsidR="004D088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153);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Методические рекомендации по бухгалтерскому учету затрат на производство и калькулированию себестоимости продукции (работ, услуг) в сельскохозяйственных организациях (приказ Минсельхоза России от 6.06.03 г. </w:t>
      </w:r>
      <w:r w:rsidR="004D0883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792).</w:t>
      </w:r>
    </w:p>
    <w:p w:rsidR="00435A6C" w:rsidRPr="004A00D6" w:rsidRDefault="004D088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3) </w:t>
      </w:r>
      <w:r w:rsidR="00435A6C" w:rsidRPr="004A00D6">
        <w:rPr>
          <w:sz w:val="28"/>
          <w:szCs w:val="28"/>
        </w:rPr>
        <w:t xml:space="preserve">Третья группа охватывает внутренние документы, разрабатываемые организациями самостоятельно и действующие внутри них: схемы </w:t>
      </w:r>
      <w:r w:rsidR="00435A6C" w:rsidRPr="004A00D6">
        <w:rPr>
          <w:sz w:val="28"/>
          <w:szCs w:val="28"/>
        </w:rPr>
        <w:lastRenderedPageBreak/>
        <w:t>организационной структуры, положения об отделах и должностные инструкции, учетная политика организации, рабочий план счетов, приказы руководства и др.</w:t>
      </w:r>
    </w:p>
    <w:p w:rsidR="00757EF3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Полнота и эффективность проверки зависят от того, насколько обоснованны вопросы, подлежащие проверке. Ответы на эти вопросы должны обеспечивать формирование достоверного и полного материала о деятельности проверяемого экономического субъекта (аудиторских доказательств). 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Выбранные процедуры должны соответствовать специфике деятельности проверяемого объекта.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Для этого целесообразно, на взгляд</w:t>
      </w:r>
      <w:r w:rsidR="004D0883" w:rsidRPr="004A00D6">
        <w:rPr>
          <w:sz w:val="28"/>
          <w:szCs w:val="28"/>
        </w:rPr>
        <w:t xml:space="preserve"> Г.Н. Мамаевой</w:t>
      </w:r>
      <w:r w:rsidR="004D0883" w:rsidRPr="004A00D6">
        <w:rPr>
          <w:rStyle w:val="ab"/>
          <w:sz w:val="28"/>
          <w:szCs w:val="28"/>
        </w:rPr>
        <w:footnoteReference w:id="15"/>
      </w:r>
      <w:r w:rsidR="004D0883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, в составе методики аудита затрат на производство разработать систему контрольных тестов по следующим направлениям.</w:t>
      </w:r>
    </w:p>
    <w:p w:rsidR="00435A6C" w:rsidRPr="004A00D6" w:rsidRDefault="004D088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1. </w:t>
      </w:r>
      <w:r w:rsidR="00435A6C" w:rsidRPr="004A00D6">
        <w:rPr>
          <w:sz w:val="28"/>
          <w:szCs w:val="28"/>
        </w:rPr>
        <w:t>Система внутреннего контроля: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виды основных и вспомогательных производств аудируемого лица;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утвержденной схемы организационной структуры предприятия, положений об отделах, должностных инструкций;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организация учета затрат на производство по центрам возникновения и центрам ответственности;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органа внутреннего контроля (отдела внутреннего контроля, ревизионной комиссии);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и соблюдение графика документооборота в части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разделение обязанностей сотрудников, осуществляющих санкционирование, документальное оформление, учет и оплату затрат;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смет затрат на производство и организация контроля за их соблюдением;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нормирование затрат на производство и организация контроля за </w:t>
      </w:r>
      <w:r w:rsidRPr="004A00D6">
        <w:rPr>
          <w:sz w:val="28"/>
          <w:szCs w:val="28"/>
        </w:rPr>
        <w:lastRenderedPageBreak/>
        <w:t>соблюдением норм;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приказов, устанавливающих круг лиц, имеющих определенные права в области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состояние аналитической работы в организации по предупреждению брака и простоев;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состояние инвентаризационной работы в организации;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незавершенного производства и порядок его оценки.</w:t>
      </w:r>
    </w:p>
    <w:p w:rsidR="00435A6C" w:rsidRPr="004A00D6" w:rsidRDefault="004D0883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2. </w:t>
      </w:r>
      <w:r w:rsidR="00435A6C" w:rsidRPr="004A00D6">
        <w:rPr>
          <w:sz w:val="28"/>
          <w:szCs w:val="28"/>
        </w:rPr>
        <w:t>Система бухгалтерского учета: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отраслевых документов, регламентирующих порядок учета затрат на производство и калькулирования себестоимости продукции (работ, услуг);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метод учета затрат и калькулирования себестоимости продукции, применяемый в организации;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объекты учета затрат на производство и объекты калькулирования;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опыт и квалификация работников, ответственных за ведение бухгалтерского и налогового учета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автоматизация бухгалтерского и налогового учета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в учетной политике положений в части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группировка затрат по элементам и статьям;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применение типовых форм первичных документов и учетных регистров;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ограничение доступа к бланкам первичных учетных документов и базам данных;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учет затрат по элементам и статьям калькуляции;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организация учета затрат в целях налогообложения;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организация аналитического учета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разграничение затрат по отчетным периодам;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lastRenderedPageBreak/>
        <w:t>распределение затрат на производство по объектам калькулирования;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наличие и содержание отчетности о затратах на производство.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Перечень направлений аудиторских проверок и соответствующих процедур, а также источники информации, рабочие документы аудитора приведены в табл</w:t>
      </w:r>
      <w:r w:rsidR="004D0883" w:rsidRPr="004A00D6">
        <w:rPr>
          <w:sz w:val="28"/>
          <w:szCs w:val="28"/>
        </w:rPr>
        <w:t>ице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2</w:t>
      </w:r>
      <w:r w:rsidR="004D0883" w:rsidRPr="004A00D6">
        <w:rPr>
          <w:sz w:val="28"/>
          <w:szCs w:val="28"/>
        </w:rPr>
        <w:t xml:space="preserve"> Приложения</w:t>
      </w:r>
      <w:r w:rsidR="00757EF3" w:rsidRPr="004A00D6">
        <w:rPr>
          <w:sz w:val="28"/>
          <w:szCs w:val="28"/>
        </w:rPr>
        <w:t xml:space="preserve"> </w:t>
      </w:r>
      <w:r w:rsidR="004D0883" w:rsidRPr="004A00D6">
        <w:rPr>
          <w:sz w:val="28"/>
          <w:szCs w:val="28"/>
        </w:rPr>
        <w:t>1</w:t>
      </w:r>
      <w:r w:rsidRPr="004A00D6">
        <w:rPr>
          <w:sz w:val="28"/>
          <w:szCs w:val="28"/>
        </w:rPr>
        <w:t>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06216" w:rsidRPr="004A00D6" w:rsidRDefault="00D06216" w:rsidP="004A00D6">
      <w:pPr>
        <w:pStyle w:val="2"/>
        <w:keepNext w:val="0"/>
        <w:keepLines w:val="0"/>
        <w:widowControl w:val="0"/>
        <w:spacing w:before="0"/>
        <w:ind w:left="709"/>
        <w:jc w:val="left"/>
        <w:rPr>
          <w:szCs w:val="28"/>
          <w:lang w:eastAsia="en-US"/>
        </w:rPr>
      </w:pPr>
      <w:bookmarkStart w:id="4" w:name="_Toc231768023"/>
      <w:r w:rsidRPr="004A00D6">
        <w:rPr>
          <w:szCs w:val="28"/>
          <w:lang w:eastAsia="en-US"/>
        </w:rPr>
        <w:t>1.3 Процедура проверки</w:t>
      </w:r>
      <w:r w:rsidR="004A00D6">
        <w:rPr>
          <w:szCs w:val="28"/>
          <w:lang w:eastAsia="en-US"/>
        </w:rPr>
        <w:t xml:space="preserve"> </w:t>
      </w:r>
      <w:r w:rsidRPr="004A00D6">
        <w:rPr>
          <w:szCs w:val="28"/>
          <w:lang w:eastAsia="en-US"/>
        </w:rPr>
        <w:t>состояния системы внутреннего контроля затрат на производство продукции</w:t>
      </w:r>
      <w:bookmarkEnd w:id="4"/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До начала документальной проверки аудитору необходимо изучить организационные и технологические особенности предприятия, специализацию, масштабы и структуру каждого вида его производственной деятельности. На основе анализа учетной политики и особенностей производства аудитор выясняет обоснованность применяемого на практике метода учета производственных затрат и варианта сводного учета затрат.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Если в процессе проверки установлено, что в учетной политике обоснован метод учета затрат, отвечающий требованиям технологического процесса, а фактически элементы этого метода не используются, то аудитор должен зафиксировать данное отклонение в рабочих документах и определить его влияние на формирование себестоимости продукции. 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Если описанный в учетной политике метод учета затрат не соответствует особенностям технологического процесса, то аудитор может порекомендовать клиенту ряд изменений, которые позволят организовать производственный учет в соответствии с требованиями нормативных документов</w:t>
      </w:r>
      <w:r w:rsidR="00412E0A" w:rsidRPr="004A00D6">
        <w:rPr>
          <w:rStyle w:val="ab"/>
          <w:sz w:val="28"/>
          <w:szCs w:val="28"/>
        </w:rPr>
        <w:footnoteReference w:id="16"/>
      </w:r>
      <w:r w:rsidRPr="004A00D6">
        <w:rPr>
          <w:sz w:val="28"/>
          <w:szCs w:val="28"/>
        </w:rPr>
        <w:t>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Для подтверждения первоначальной оценки систем внутреннего контроля и бухгалтерского учета затрат на производство продукции авторы</w:t>
      </w:r>
      <w:r w:rsidRPr="004A00D6">
        <w:rPr>
          <w:rStyle w:val="ab"/>
          <w:sz w:val="28"/>
          <w:szCs w:val="28"/>
        </w:rPr>
        <w:footnoteReference w:id="17"/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lastRenderedPageBreak/>
        <w:t>предлагают применение метода тестирования и установления уровня эффективности указанных систем таблица 3 Приложения 1.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 результатам тестирования устанавливается оценка надежности систем и сравнивается с первоначальной оценкой, полученной на стадии планирования. Если такая оценка окажется ниже первоначальной, то необходимо скорректировать объем и порядок проведения других аудиторских процедур.</w:t>
      </w:r>
      <w:r w:rsidR="00462D8B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При этом градации оценок предлагается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использовать при тестировании в следующей иерархии</w:t>
      </w:r>
      <w:r w:rsidR="008A7C5F" w:rsidRPr="004A00D6">
        <w:rPr>
          <w:sz w:val="28"/>
          <w:szCs w:val="28"/>
        </w:rPr>
        <w:t>, как представлено в таблице 2</w:t>
      </w:r>
      <w:r w:rsidRPr="004A00D6">
        <w:rPr>
          <w:sz w:val="28"/>
          <w:szCs w:val="28"/>
        </w:rPr>
        <w:t>.</w:t>
      </w:r>
    </w:p>
    <w:p w:rsid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8A7C5F" w:rsidRPr="004A00D6" w:rsidRDefault="008A7C5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Таблица 2. Градации оценок состояния (эффективности) затрат на производство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766"/>
      </w:tblGrid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Внутрихозяйственного контроля (К)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Системы учета (У) затрат на производство продукции</w:t>
            </w:r>
          </w:p>
        </w:tc>
      </w:tr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</w:t>
            </w:r>
            <w:r w:rsidRPr="004A00D6">
              <w:rPr>
                <w:sz w:val="20"/>
                <w:szCs w:val="20"/>
                <w:vertAlign w:val="subscript"/>
              </w:rPr>
              <w:t>1</w:t>
            </w:r>
            <w:r w:rsidRPr="004A00D6">
              <w:rPr>
                <w:sz w:val="20"/>
                <w:szCs w:val="20"/>
              </w:rPr>
              <w:t xml:space="preserve"> - низкий уровень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У</w:t>
            </w:r>
            <w:r w:rsidRPr="004A00D6">
              <w:rPr>
                <w:sz w:val="20"/>
                <w:szCs w:val="20"/>
                <w:vertAlign w:val="subscript"/>
              </w:rPr>
              <w:t>1</w:t>
            </w:r>
            <w:r w:rsidRPr="004A00D6">
              <w:rPr>
                <w:sz w:val="20"/>
                <w:szCs w:val="20"/>
              </w:rPr>
              <w:t xml:space="preserve"> - низкий уровень</w:t>
            </w:r>
          </w:p>
        </w:tc>
      </w:tr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</w:t>
            </w:r>
            <w:r w:rsidRPr="004A00D6">
              <w:rPr>
                <w:sz w:val="20"/>
                <w:szCs w:val="20"/>
                <w:vertAlign w:val="subscript"/>
              </w:rPr>
              <w:t>2</w:t>
            </w:r>
            <w:r w:rsidRPr="004A00D6">
              <w:rPr>
                <w:sz w:val="20"/>
                <w:szCs w:val="20"/>
              </w:rPr>
              <w:t xml:space="preserve"> - ниже среднего уровня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У</w:t>
            </w:r>
            <w:r w:rsidRPr="004A00D6">
              <w:rPr>
                <w:sz w:val="20"/>
                <w:szCs w:val="20"/>
                <w:vertAlign w:val="subscript"/>
              </w:rPr>
              <w:t>2</w:t>
            </w:r>
            <w:r w:rsidRPr="004A00D6">
              <w:rPr>
                <w:sz w:val="20"/>
                <w:szCs w:val="20"/>
              </w:rPr>
              <w:t xml:space="preserve"> - ниже среднего уровня</w:t>
            </w:r>
          </w:p>
        </w:tc>
      </w:tr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</w:t>
            </w:r>
            <w:r w:rsidRPr="004A00D6">
              <w:rPr>
                <w:sz w:val="20"/>
                <w:szCs w:val="20"/>
                <w:vertAlign w:val="subscript"/>
              </w:rPr>
              <w:t>3</w:t>
            </w:r>
            <w:r w:rsidRPr="004A00D6">
              <w:rPr>
                <w:sz w:val="20"/>
                <w:szCs w:val="20"/>
              </w:rPr>
              <w:t xml:space="preserve"> - средний уровень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У</w:t>
            </w:r>
            <w:r w:rsidRPr="004A00D6">
              <w:rPr>
                <w:sz w:val="20"/>
                <w:szCs w:val="20"/>
                <w:vertAlign w:val="subscript"/>
              </w:rPr>
              <w:t>3</w:t>
            </w:r>
            <w:r w:rsidRPr="004A00D6">
              <w:rPr>
                <w:sz w:val="20"/>
                <w:szCs w:val="20"/>
              </w:rPr>
              <w:t xml:space="preserve"> - средний уровень</w:t>
            </w:r>
          </w:p>
        </w:tc>
      </w:tr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</w:t>
            </w:r>
            <w:r w:rsidRPr="004A00D6">
              <w:rPr>
                <w:sz w:val="20"/>
                <w:szCs w:val="20"/>
                <w:vertAlign w:val="subscript"/>
              </w:rPr>
              <w:t>4</w:t>
            </w:r>
            <w:r w:rsidRPr="004A00D6">
              <w:rPr>
                <w:sz w:val="20"/>
                <w:szCs w:val="20"/>
              </w:rPr>
              <w:t xml:space="preserve"> - выше среднего уровня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У</w:t>
            </w:r>
            <w:r w:rsidRPr="004A00D6">
              <w:rPr>
                <w:sz w:val="20"/>
                <w:szCs w:val="20"/>
                <w:vertAlign w:val="subscript"/>
              </w:rPr>
              <w:t>4</w:t>
            </w:r>
            <w:r w:rsidRPr="004A00D6">
              <w:rPr>
                <w:sz w:val="20"/>
                <w:szCs w:val="20"/>
              </w:rPr>
              <w:t xml:space="preserve"> - выше среднего уровня</w:t>
            </w:r>
          </w:p>
        </w:tc>
      </w:tr>
      <w:tr w:rsidR="008A7C5F" w:rsidRPr="004A00D6" w:rsidTr="00742611"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</w:t>
            </w:r>
            <w:r w:rsidRPr="004A00D6">
              <w:rPr>
                <w:sz w:val="20"/>
                <w:szCs w:val="20"/>
                <w:vertAlign w:val="subscript"/>
              </w:rPr>
              <w:t>5</w:t>
            </w:r>
            <w:r w:rsidRPr="004A00D6">
              <w:rPr>
                <w:sz w:val="20"/>
                <w:szCs w:val="20"/>
              </w:rPr>
              <w:t xml:space="preserve"> - высокий уровень</w:t>
            </w:r>
          </w:p>
        </w:tc>
        <w:tc>
          <w:tcPr>
            <w:tcW w:w="4926" w:type="dxa"/>
          </w:tcPr>
          <w:p w:rsidR="008A7C5F" w:rsidRPr="004A00D6" w:rsidRDefault="008A7C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У</w:t>
            </w:r>
            <w:r w:rsidRPr="004A00D6">
              <w:rPr>
                <w:sz w:val="20"/>
                <w:szCs w:val="20"/>
                <w:vertAlign w:val="subscript"/>
              </w:rPr>
              <w:t>5</w:t>
            </w:r>
            <w:r w:rsidRPr="004A00D6">
              <w:rPr>
                <w:sz w:val="20"/>
                <w:szCs w:val="20"/>
              </w:rPr>
              <w:t xml:space="preserve"> - высокий уровень</w:t>
            </w:r>
          </w:p>
        </w:tc>
      </w:tr>
    </w:tbl>
    <w:p w:rsidR="008A7C5F" w:rsidRPr="004A00D6" w:rsidRDefault="008A7C5F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366EB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Исходя из практического опыта, знания информационных систем организации, степени квалификации работников учета, состояния внутрихозяйственного контроля, а также особенностей формирования и первичной регистрации затрат данного предприятия можно установить количественные значения указанных градаций оценок: </w:t>
      </w:r>
    </w:p>
    <w:p w:rsidR="001366EB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К1 = 0,1; К2 = 0,3; К3 = 0,4; К4 = 0,6; К5 = 0,7; 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У1 = 0,3; У2 = 0,4; У3 = 0,5; У4 = 0,7; У5 = 0,8.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Из данных </w:t>
      </w:r>
      <w:hyperlink w:anchor="sub_111" w:history="1">
        <w:r w:rsidRPr="004A00D6">
          <w:rPr>
            <w:rStyle w:val="af"/>
            <w:color w:val="auto"/>
            <w:sz w:val="28"/>
            <w:szCs w:val="28"/>
            <w:u w:val="none"/>
          </w:rPr>
          <w:t>таблицы</w:t>
        </w:r>
      </w:hyperlink>
      <w:r w:rsidR="001366EB" w:rsidRPr="004A00D6">
        <w:rPr>
          <w:sz w:val="28"/>
          <w:szCs w:val="28"/>
        </w:rPr>
        <w:t xml:space="preserve"> 3 Приложения 1</w:t>
      </w:r>
      <w:r w:rsidRPr="004A00D6">
        <w:rPr>
          <w:sz w:val="28"/>
          <w:szCs w:val="28"/>
        </w:rPr>
        <w:t xml:space="preserve"> можно сделать вывод о том, что состояние внутрихозяйственного контроля затрат в организации находится между низким и ниже среднего уровнями эффективности:</w:t>
      </w:r>
    </w:p>
    <w:p w:rsidR="008A7C5F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675"/>
        <w:gridCol w:w="3231"/>
        <w:gridCol w:w="422"/>
        <w:gridCol w:w="3718"/>
        <w:gridCol w:w="1757"/>
      </w:tblGrid>
      <w:tr w:rsidR="001366EB" w:rsidRPr="004A00D6" w:rsidTr="00742611">
        <w:tc>
          <w:tcPr>
            <w:tcW w:w="675" w:type="dxa"/>
            <w:vMerge w:val="restart"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 =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К2 + К1 + К2 + К2 + К2 + К1 + К1</w:t>
            </w:r>
          </w:p>
        </w:tc>
        <w:tc>
          <w:tcPr>
            <w:tcW w:w="422" w:type="dxa"/>
            <w:vMerge w:val="restart"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=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0,3 + 0,1 + 0,3 + 0,3 + 0,3 + 0,1 + 0,1</w:t>
            </w:r>
          </w:p>
        </w:tc>
        <w:tc>
          <w:tcPr>
            <w:tcW w:w="1757" w:type="dxa"/>
            <w:vMerge w:val="restart"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= 0,21, или 21%</w:t>
            </w:r>
          </w:p>
        </w:tc>
      </w:tr>
      <w:tr w:rsidR="001366EB" w:rsidRPr="004A00D6" w:rsidTr="00742611">
        <w:tc>
          <w:tcPr>
            <w:tcW w:w="675" w:type="dxa"/>
            <w:vMerge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n</w:t>
            </w:r>
          </w:p>
        </w:tc>
        <w:tc>
          <w:tcPr>
            <w:tcW w:w="422" w:type="dxa"/>
            <w:vMerge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  <w:vMerge/>
          </w:tcPr>
          <w:p w:rsidR="001366EB" w:rsidRPr="004A00D6" w:rsidRDefault="001366EB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903A5" w:rsidRPr="004A00D6" w:rsidRDefault="005903A5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D0621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Это говорит о том, что риск средств контроля в данном случае составляет 79%.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Из таблицы </w:t>
      </w:r>
      <w:r w:rsidR="007233BC" w:rsidRPr="004A00D6">
        <w:rPr>
          <w:sz w:val="28"/>
          <w:szCs w:val="28"/>
        </w:rPr>
        <w:t xml:space="preserve">3 Приложения 1 можно </w:t>
      </w:r>
      <w:r w:rsidRPr="004A00D6">
        <w:rPr>
          <w:sz w:val="28"/>
          <w:szCs w:val="28"/>
        </w:rPr>
        <w:t>заключить, что система учета затрат также является неэффективной:</w:t>
      </w:r>
    </w:p>
    <w:p w:rsidR="004A00D6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813"/>
        <w:gridCol w:w="3406"/>
        <w:gridCol w:w="329"/>
        <w:gridCol w:w="3640"/>
        <w:gridCol w:w="1669"/>
      </w:tblGrid>
      <w:tr w:rsidR="007233BC" w:rsidRPr="004A00D6" w:rsidTr="004A00D6">
        <w:tc>
          <w:tcPr>
            <w:tcW w:w="813" w:type="dxa"/>
            <w:vMerge w:val="restart"/>
          </w:tcPr>
          <w:p w:rsidR="007233BC" w:rsidRPr="004A00D6" w:rsidRDefault="007233BC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7233BC" w:rsidRPr="004A00D6" w:rsidRDefault="007233BC" w:rsidP="004A00D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 =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У3+У1+У2+У1+У3+У2+У1+У3+У2</w:t>
            </w:r>
          </w:p>
        </w:tc>
        <w:tc>
          <w:tcPr>
            <w:tcW w:w="329" w:type="dxa"/>
            <w:vMerge w:val="restart"/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0"/>
                <w:szCs w:val="20"/>
              </w:rPr>
            </w:pPr>
          </w:p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=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eastAsia="en-US"/>
              </w:rPr>
              <w:t>0,5+0,3+0,4+0,3+0,5+0,4+0,3+0,5+0,4</w:t>
            </w:r>
          </w:p>
        </w:tc>
        <w:tc>
          <w:tcPr>
            <w:tcW w:w="1669" w:type="dxa"/>
            <w:vMerge w:val="restart"/>
          </w:tcPr>
          <w:p w:rsidR="007233BC" w:rsidRPr="004A00D6" w:rsidRDefault="007233BC" w:rsidP="004A00D6">
            <w:pPr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7233BC" w:rsidRPr="004A00D6" w:rsidRDefault="007233BC" w:rsidP="004A00D6">
            <w:pPr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=0,4, или 40%</w:t>
            </w:r>
          </w:p>
        </w:tc>
      </w:tr>
      <w:tr w:rsidR="007233BC" w:rsidRPr="004A00D6" w:rsidTr="004A00D6">
        <w:tc>
          <w:tcPr>
            <w:tcW w:w="813" w:type="dxa"/>
            <w:vMerge/>
          </w:tcPr>
          <w:p w:rsidR="007233BC" w:rsidRPr="004A00D6" w:rsidRDefault="007233BC" w:rsidP="004A00D6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8"/>
                <w:szCs w:val="28"/>
              </w:rPr>
            </w:pPr>
            <w:r w:rsidRPr="004A00D6">
              <w:rPr>
                <w:sz w:val="28"/>
                <w:szCs w:val="28"/>
              </w:rPr>
              <w:t>n</w:t>
            </w:r>
          </w:p>
        </w:tc>
        <w:tc>
          <w:tcPr>
            <w:tcW w:w="329" w:type="dxa"/>
            <w:vMerge/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:rsidR="007233BC" w:rsidRPr="004A00D6" w:rsidRDefault="007233BC" w:rsidP="004A00D6">
            <w:pPr>
              <w:widowControl w:val="0"/>
              <w:spacing w:line="360" w:lineRule="auto"/>
              <w:ind w:firstLine="23"/>
              <w:rPr>
                <w:sz w:val="28"/>
                <w:szCs w:val="28"/>
              </w:rPr>
            </w:pPr>
            <w:r w:rsidRPr="004A00D6">
              <w:rPr>
                <w:sz w:val="28"/>
                <w:szCs w:val="28"/>
              </w:rPr>
              <w:t>9</w:t>
            </w:r>
          </w:p>
        </w:tc>
        <w:tc>
          <w:tcPr>
            <w:tcW w:w="1669" w:type="dxa"/>
            <w:vMerge/>
          </w:tcPr>
          <w:p w:rsidR="007233BC" w:rsidRPr="004A00D6" w:rsidRDefault="007233BC" w:rsidP="004A00D6">
            <w:pPr>
              <w:widowControl w:val="0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7233BC" w:rsidRPr="004A00D6" w:rsidRDefault="007233BC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233BC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Таким образом, эффективность системы учета затрат в данном примере оценивается ниже среднего уровня эффективности и неотъемлемый (внутрихозяйственный) риск составляет 60%.</w:t>
      </w:r>
    </w:p>
    <w:p w:rsidR="00097F60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Для наглядности отражения общей карты состояния системы учета и контроля путем тестирования полезно, </w:t>
      </w:r>
      <w:r w:rsidR="007233BC" w:rsidRPr="004A00D6">
        <w:rPr>
          <w:sz w:val="28"/>
          <w:szCs w:val="28"/>
        </w:rPr>
        <w:t>по мнению авторов</w:t>
      </w:r>
      <w:r w:rsidR="007233BC" w:rsidRPr="004A00D6">
        <w:rPr>
          <w:rStyle w:val="ab"/>
          <w:sz w:val="28"/>
          <w:szCs w:val="28"/>
        </w:rPr>
        <w:footnoteReference w:id="18"/>
      </w:r>
      <w:r w:rsidRPr="004A00D6">
        <w:rPr>
          <w:sz w:val="28"/>
          <w:szCs w:val="28"/>
        </w:rPr>
        <w:t xml:space="preserve">, использовать карту аудита эффективности учета и внутрихозяйственного контроля затрат </w:t>
      </w:r>
      <w:r w:rsidR="007233BC" w:rsidRPr="004A00D6">
        <w:rPr>
          <w:sz w:val="28"/>
          <w:szCs w:val="28"/>
        </w:rPr>
        <w:t>, представленную на рисунках 2 и 3</w:t>
      </w:r>
      <w:r w:rsidRPr="004A00D6">
        <w:rPr>
          <w:sz w:val="28"/>
          <w:szCs w:val="28"/>
        </w:rPr>
        <w:t xml:space="preserve">. </w:t>
      </w:r>
    </w:p>
    <w:p w:rsidR="004A00D6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31FE2" w:rsidRPr="004A00D6" w:rsidRDefault="00435785" w:rsidP="004A00D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35" style="position:absolute;left:0;text-align:left;margin-left:-.3pt;margin-top:2.55pt;width:439.5pt;height:193.5pt;z-index:251661824" coordorigin="1695,1185" coordsize="8790,3870">
            <v:shape id="_x0000_s1036" type="#_x0000_t202" style="position:absolute;left:1695;top:1185;width:2955;height:3855" stroked="f">
              <v:textbox style="mso-next-textbox:#_x0000_s1036">
                <w:txbxContent>
                  <w:p w:rsidR="00172E7B" w:rsidRDefault="00172E7B" w:rsidP="000C41BE">
                    <w:pPr>
                      <w:spacing w:line="360" w:lineRule="auto"/>
                    </w:pPr>
                    <w:r>
                      <w:t>Высокий уровень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Выше среднего уровня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Средний уровень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Ниже среднего уровня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Низкий уровень (предел)</w:t>
                    </w:r>
                  </w:p>
                </w:txbxContent>
              </v:textbox>
            </v:shape>
            <v:shape id="_x0000_s1037" type="#_x0000_t202" style="position:absolute;left:9870;top:1200;width:615;height:3855" stroked="f">
              <v:textbox style="mso-next-textbox:#_x0000_s1037">
                <w:txbxContent>
                  <w:p w:rsidR="00172E7B" w:rsidRDefault="00172E7B" w:rsidP="000C41BE">
                    <w:pPr>
                      <w:spacing w:line="360" w:lineRule="auto"/>
                    </w:pPr>
                    <w:r>
                      <w:t>К</w:t>
                    </w:r>
                    <w:r w:rsidRPr="000C41BE">
                      <w:rPr>
                        <w:vertAlign w:val="subscript"/>
                      </w:rPr>
                      <w:t>5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К</w:t>
                    </w:r>
                    <w:r w:rsidRPr="000C41BE">
                      <w:rPr>
                        <w:vertAlign w:val="subscript"/>
                      </w:rPr>
                      <w:t>4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К</w:t>
                    </w:r>
                    <w:r w:rsidRPr="000C41BE">
                      <w:rPr>
                        <w:vertAlign w:val="subscript"/>
                      </w:rPr>
                      <w:t>3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К</w:t>
                    </w:r>
                    <w:r w:rsidRPr="000C41BE">
                      <w:rPr>
                        <w:vertAlign w:val="subscript"/>
                      </w:rPr>
                      <w:t>2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  <w:p w:rsidR="00172E7B" w:rsidRDefault="00172E7B" w:rsidP="000C41BE">
                    <w:pPr>
                      <w:spacing w:line="360" w:lineRule="auto"/>
                    </w:pPr>
                    <w:r>
                      <w:t>К</w:t>
                    </w:r>
                    <w:r w:rsidRPr="000C41BE">
                      <w:rPr>
                        <w:vertAlign w:val="subscript"/>
                      </w:rPr>
                      <w:t>1</w:t>
                    </w:r>
                  </w:p>
                  <w:p w:rsidR="00172E7B" w:rsidRDefault="00172E7B" w:rsidP="000C41BE">
                    <w:pPr>
                      <w:spacing w:line="360" w:lineRule="auto"/>
                    </w:pPr>
                  </w:p>
                </w:txbxContent>
              </v:textbox>
            </v:shape>
            <v:shape id="_x0000_s1038" type="#_x0000_t32" style="position:absolute;left:4650;top:1425;width:5220;height:0" o:connectortype="straight">
              <v:stroke endarrow="block"/>
            </v:shape>
            <v:shape id="_x0000_s1039" type="#_x0000_t32" style="position:absolute;left:4665;top:2235;width:5220;height:0" o:connectortype="straight">
              <v:stroke endarrow="block"/>
            </v:shape>
            <v:shape id="_x0000_s1040" type="#_x0000_t32" style="position:absolute;left:4665;top:3090;width:5220;height:0" o:connectortype="straight">
              <v:stroke endarrow="block"/>
            </v:shape>
            <v:shape id="_x0000_s1041" type="#_x0000_t32" style="position:absolute;left:4680;top:3900;width:5220;height:0" o:connectortype="straight">
              <v:stroke endarrow="block"/>
            </v:shape>
            <v:shape id="_x0000_s1042" type="#_x0000_t32" style="position:absolute;left:4665;top:4710;width:5220;height:0" o:connectortype="straight">
              <v:stroke endarrow="block"/>
            </v:shape>
            <v:shape id="_x0000_s1043" type="#_x0000_t32" style="position:absolute;left:4680;top:3900;width:720;height:0" o:connectortype="straight" strokeweight="3pt"/>
            <v:shape id="_x0000_s1044" type="#_x0000_t32" style="position:absolute;left:5400;top:3900;width:465;height:810" o:connectortype="straight" strokeweight="3pt">
              <v:stroke startarrow="oval"/>
            </v:shape>
            <v:shape id="_x0000_s1045" type="#_x0000_t32" style="position:absolute;left:5865;top:3900;width:495;height:810;flip:y" o:connectortype="straight" strokeweight="3pt">
              <v:stroke startarrow="oval"/>
            </v:shape>
            <v:shape id="_x0000_s1046" type="#_x0000_t32" style="position:absolute;left:6360;top:3900;width:780;height:0" o:connectortype="straight" strokeweight="3pt">
              <v:stroke startarrow="oval"/>
            </v:shape>
            <v:shape id="_x0000_s1047" type="#_x0000_t32" style="position:absolute;left:7140;top:3900;width:915;height:0" o:connectortype="straight" strokeweight="3pt">
              <v:stroke startarrow="oval"/>
            </v:shape>
            <v:shape id="_x0000_s1048" type="#_x0000_t32" style="position:absolute;left:8055;top:3900;width:585;height:810" o:connectortype="straight" strokeweight="3pt">
              <v:stroke startarrow="oval"/>
            </v:shape>
            <v:shape id="_x0000_s1049" type="#_x0000_t32" style="position:absolute;left:8640;top:4710;width:735;height:0" o:connectortype="straight" strokeweight="3pt">
              <v:stroke startarrow="oval"/>
            </v:shape>
          </v:group>
        </w:pict>
      </w:r>
    </w:p>
    <w:p w:rsidR="00131FE2" w:rsidRPr="004A00D6" w:rsidRDefault="00131FE2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643B34" w:rsidRPr="004A00D6" w:rsidRDefault="00643B34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366EB" w:rsidRPr="004A00D6" w:rsidRDefault="001366EB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Рис</w:t>
      </w:r>
      <w:r w:rsidR="000C41BE" w:rsidRPr="004A00D6">
        <w:rPr>
          <w:sz w:val="28"/>
          <w:szCs w:val="28"/>
        </w:rPr>
        <w:t>унок 2</w:t>
      </w:r>
      <w:r w:rsidRPr="004A00D6">
        <w:rPr>
          <w:sz w:val="28"/>
          <w:szCs w:val="28"/>
        </w:rPr>
        <w:t>. Аудит эффективности учета</w:t>
      </w:r>
    </w:p>
    <w:p w:rsidR="00412E0A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5785">
        <w:rPr>
          <w:noProof/>
        </w:rPr>
        <w:lastRenderedPageBreak/>
        <w:pict>
          <v:group id="_x0000_s1050" style="position:absolute;left:0;text-align:left;margin-left:5.7pt;margin-top:.3pt;width:439.5pt;height:193.5pt;z-index:251662848" coordorigin="1815,7901" coordsize="8790,3870">
            <v:shape id="_x0000_s1051" type="#_x0000_t202" style="position:absolute;left:1815;top:7901;width:2955;height:3855" o:regroupid="1" stroked="f">
              <v:textbox style="mso-next-textbox:#_x0000_s1051">
                <w:txbxContent>
                  <w:p w:rsidR="00172E7B" w:rsidRDefault="00172E7B" w:rsidP="00412E0A">
                    <w:pPr>
                      <w:spacing w:line="360" w:lineRule="auto"/>
                    </w:pPr>
                    <w:r>
                      <w:t>Высокий уровень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Выше среднего уровня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Средний уровень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Ниже среднего уровня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Низкий уровень (предел)</w:t>
                    </w:r>
                  </w:p>
                </w:txbxContent>
              </v:textbox>
            </v:shape>
            <v:shape id="_x0000_s1052" type="#_x0000_t202" style="position:absolute;left:9990;top:7916;width:615;height:3855" o:regroupid="1" stroked="f">
              <v:textbox style="mso-next-textbox:#_x0000_s1052">
                <w:txbxContent>
                  <w:p w:rsidR="00172E7B" w:rsidRDefault="00172E7B" w:rsidP="00412E0A">
                    <w:pPr>
                      <w:spacing w:line="360" w:lineRule="auto"/>
                    </w:pPr>
                    <w:r>
                      <w:t>У</w:t>
                    </w:r>
                    <w:r w:rsidRPr="000C41BE">
                      <w:rPr>
                        <w:vertAlign w:val="subscript"/>
                      </w:rPr>
                      <w:t>5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У</w:t>
                    </w:r>
                    <w:r w:rsidRPr="000C41BE">
                      <w:rPr>
                        <w:vertAlign w:val="subscript"/>
                      </w:rPr>
                      <w:t>4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У</w:t>
                    </w:r>
                    <w:r w:rsidRPr="000C41BE">
                      <w:rPr>
                        <w:vertAlign w:val="subscript"/>
                      </w:rPr>
                      <w:t>3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У</w:t>
                    </w:r>
                    <w:r w:rsidRPr="000C41BE">
                      <w:rPr>
                        <w:vertAlign w:val="subscript"/>
                      </w:rPr>
                      <w:t>2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  <w:p w:rsidR="00172E7B" w:rsidRDefault="00172E7B" w:rsidP="00412E0A">
                    <w:pPr>
                      <w:spacing w:line="360" w:lineRule="auto"/>
                    </w:pPr>
                    <w:r>
                      <w:t>У</w:t>
                    </w:r>
                    <w:r w:rsidRPr="000C41BE">
                      <w:rPr>
                        <w:vertAlign w:val="subscript"/>
                      </w:rPr>
                      <w:t>1</w:t>
                    </w:r>
                  </w:p>
                  <w:p w:rsidR="00172E7B" w:rsidRDefault="00172E7B" w:rsidP="00412E0A">
                    <w:pPr>
                      <w:spacing w:line="360" w:lineRule="auto"/>
                    </w:pPr>
                  </w:p>
                </w:txbxContent>
              </v:textbox>
            </v:shape>
            <v:shape id="_x0000_s1053" type="#_x0000_t32" style="position:absolute;left:4770;top:8141;width:5220;height:0" o:connectortype="straight" o:regroupid="1">
              <v:stroke endarrow="block"/>
            </v:shape>
            <v:shape id="_x0000_s1054" type="#_x0000_t32" style="position:absolute;left:4785;top:8952;width:5220;height:0" o:connectortype="straight" o:regroupid="1">
              <v:stroke endarrow="block"/>
            </v:shape>
            <v:shape id="_x0000_s1055" type="#_x0000_t32" style="position:absolute;left:4785;top:9807;width:5220;height:0" o:connectortype="straight" o:regroupid="1">
              <v:stroke endarrow="block"/>
            </v:shape>
            <v:shape id="_x0000_s1056" type="#_x0000_t32" style="position:absolute;left:4800;top:10617;width:5220;height:0" o:connectortype="straight" o:regroupid="1">
              <v:stroke endarrow="block"/>
            </v:shape>
            <v:shape id="_x0000_s1057" type="#_x0000_t32" style="position:absolute;left:4785;top:11427;width:5220;height:0" o:connectortype="straight" o:regroupid="1">
              <v:stroke endarrow="block"/>
            </v:shape>
            <v:shape id="_x0000_s1058" type="#_x0000_t32" style="position:absolute;left:9195;top:9803;width:465;height:811" o:connectortype="straight" o:regroupid="1" strokeweight="3pt">
              <v:stroke startarrow="oval"/>
            </v:shape>
            <v:shape id="_x0000_s1059" type="#_x0000_t32" style="position:absolute;left:4950;top:9806;width:825;height:1651" o:connectortype="straight" o:regroupid="1" strokeweight="3pt">
              <v:stroke startarrow="oval"/>
            </v:shape>
            <v:shape id="_x0000_s1060" type="#_x0000_t32" style="position:absolute;left:5790;top:10617;width:495;height:810;flip:y" o:connectortype="straight" o:regroupid="1" strokeweight="3pt">
              <v:stroke startarrow="oval"/>
            </v:shape>
            <v:shape id="_x0000_s1061" type="#_x0000_t32" style="position:absolute;left:6285;top:10617;width:480;height:810" o:connectortype="straight" o:regroupid="1" strokeweight="3pt">
              <v:stroke startarrow="oval"/>
            </v:shape>
            <v:shape id="_x0000_s1062" type="#_x0000_t32" style="position:absolute;left:6765;top:9837;width:795;height:1620;flip:y" o:connectortype="straight" o:regroupid="1" strokeweight="3pt">
              <v:stroke startarrow="oval"/>
            </v:shape>
            <v:shape id="_x0000_s1063" type="#_x0000_t32" style="position:absolute;left:8055;top:10618;width:585;height:810" o:connectortype="straight" o:regroupid="1" strokeweight="3pt">
              <v:stroke startarrow="oval"/>
            </v:shape>
            <v:shape id="_x0000_s1064" type="#_x0000_t32" style="position:absolute;left:8652;top:9807;width:540;height:1620;flip:y" o:connectortype="straight" o:regroupid="1" strokeweight="3pt">
              <v:stroke startarrow="oval"/>
            </v:shape>
            <v:shape id="_x0000_s1065" type="#_x0000_t32" style="position:absolute;left:7590;top:9837;width:465;height:810" o:connectortype="straight" strokeweight="3pt">
              <v:stroke startarrow="oval"/>
            </v:shape>
          </v:group>
        </w:pict>
      </w:r>
    </w:p>
    <w:p w:rsidR="00412E0A" w:rsidRPr="004A00D6" w:rsidRDefault="00412E0A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12E0A" w:rsidRPr="004A00D6" w:rsidRDefault="00412E0A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12E0A" w:rsidRPr="004A00D6" w:rsidRDefault="00412E0A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12E0A" w:rsidRPr="004A00D6" w:rsidRDefault="00412E0A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12E0A" w:rsidRPr="004A00D6" w:rsidRDefault="00412E0A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12E0A" w:rsidRPr="004A00D6" w:rsidRDefault="00412E0A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12E0A" w:rsidRPr="004A00D6" w:rsidRDefault="00412E0A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12E0A" w:rsidRPr="004A00D6" w:rsidRDefault="00412E0A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D06216" w:rsidRPr="004A00D6" w:rsidRDefault="00412E0A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Рисунок 3. </w:t>
      </w:r>
      <w:r w:rsidR="00D06216" w:rsidRPr="004A00D6">
        <w:rPr>
          <w:sz w:val="28"/>
          <w:szCs w:val="28"/>
        </w:rPr>
        <w:t>Аудит эффективности внутрихозяйственного контроля затрат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62D8B" w:rsidRPr="004A00D6" w:rsidRDefault="00462D8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 данным тестирования аудитор может определять для себя объекты повышенного внимания при планировании контрольных процедур и уточнять аудиторский риск.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Важной особенностью аудита затрат является оценка правильности исчисления себестоимости продукции, которая выполняется путем арифметического контроля данных ведомости (производственного отчета) сводного учета затрат. При этом себестоимость выпуска продукции в условиях применения </w:t>
      </w:r>
      <w:r w:rsidR="00131FE2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позаказного</w:t>
      </w:r>
      <w:r w:rsidR="00131FE2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и </w:t>
      </w:r>
      <w:r w:rsidR="00131FE2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попередельного</w:t>
      </w:r>
      <w:r w:rsidR="00131FE2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метода учета затрат формируется как алгебраическая сумма затрат за период и изменений величины незавершенного производства, а в условиях нормативного метода - как алгебраическая сумма нормативной себестоимости выпуска продукции, изменений норм и отклонений от норм.</w:t>
      </w:r>
    </w:p>
    <w:p w:rsidR="00D06216" w:rsidRPr="004A00D6" w:rsidRDefault="00D0621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Выявленные в ходе проверки отклонения фиксируются в рабочих документах аудитора, определяется их количественное влияние на показатели отчетности.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Обобщая изложенное, можно охарактеризовать методику аудита затрат на производство как набор инструментов, необходимых аудитору для реализации основной цели и задач проверки данного раздела бухгалтерского </w:t>
      </w:r>
      <w:r w:rsidRPr="004A00D6">
        <w:rPr>
          <w:sz w:val="28"/>
          <w:szCs w:val="28"/>
        </w:rPr>
        <w:lastRenderedPageBreak/>
        <w:t>учета,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в состав которых входят: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перечень информационных источников аудита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список системы нормативных документов, используемых при проведении аудита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возможные альтернативные решения отражения в бухгалтерском учете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тесты средств контроля для оценки системы внутреннего контроля и бухгалтерского учета в части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описание процедур проверки затрат на производство;</w:t>
      </w:r>
    </w:p>
    <w:p w:rsidR="00435A6C" w:rsidRPr="004A00D6" w:rsidRDefault="00435A6C" w:rsidP="004A00D6">
      <w:pPr>
        <w:pStyle w:val="a3"/>
        <w:widowControl w:val="0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макеты рабочих аудиторских документов, которые могут быть составлены в ходе аудита затрат на производство.</w:t>
      </w:r>
    </w:p>
    <w:p w:rsidR="00097F60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В соответствии с п. 3.6 правила (стандарта) аудиторской деятельности </w:t>
      </w:r>
      <w:r w:rsidR="004D0883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Требования, предъявляемые к внутренним стандартам аудиторской организации</w:t>
      </w:r>
      <w:r w:rsidR="004D0883" w:rsidRPr="004A00D6">
        <w:rPr>
          <w:sz w:val="28"/>
          <w:szCs w:val="28"/>
        </w:rPr>
        <w:t>»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методики аудиторской проверки учета затрат на производство </w:t>
      </w:r>
      <w:r w:rsidR="004D0883" w:rsidRPr="004A00D6">
        <w:rPr>
          <w:sz w:val="28"/>
          <w:szCs w:val="28"/>
        </w:rPr>
        <w:t>и калькулирования себестоимости продукции (работ, услуг)</w:t>
      </w:r>
      <w:r w:rsidR="00757EF3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разрабатываются в дополнение к внутренним стандартам аудиторской организации, устанавливающим порядок проведения аудита</w:t>
      </w:r>
      <w:r w:rsidR="00097F60" w:rsidRPr="004A00D6">
        <w:rPr>
          <w:rStyle w:val="ab"/>
          <w:sz w:val="28"/>
          <w:szCs w:val="28"/>
        </w:rPr>
        <w:footnoteReference w:id="19"/>
      </w:r>
      <w:r w:rsidRPr="004A00D6">
        <w:rPr>
          <w:sz w:val="28"/>
          <w:szCs w:val="28"/>
        </w:rPr>
        <w:t>.</w:t>
      </w:r>
      <w:r w:rsidR="00757EF3" w:rsidRPr="004A00D6">
        <w:rPr>
          <w:sz w:val="28"/>
          <w:szCs w:val="28"/>
        </w:rPr>
        <w:t xml:space="preserve"> </w:t>
      </w:r>
    </w:p>
    <w:p w:rsidR="00435A6C" w:rsidRPr="004A00D6" w:rsidRDefault="00435A6C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Они могут быть оформлены в виде внутреннего стандарта с учетом требований, предъявляемых к внутренним стандартам аудиторских организаций</w:t>
      </w:r>
      <w:r w:rsidR="00757EF3" w:rsidRPr="004A00D6">
        <w:rPr>
          <w:rStyle w:val="ab"/>
          <w:sz w:val="28"/>
          <w:szCs w:val="28"/>
        </w:rPr>
        <w:footnoteReference w:id="20"/>
      </w:r>
      <w:r w:rsidRPr="004A00D6">
        <w:rPr>
          <w:sz w:val="28"/>
          <w:szCs w:val="28"/>
        </w:rPr>
        <w:t>.</w:t>
      </w:r>
    </w:p>
    <w:p w:rsidR="004B4242" w:rsidRPr="004A00D6" w:rsidRDefault="005146DB" w:rsidP="004A00D6">
      <w:pPr>
        <w:widowControl w:val="0"/>
        <w:spacing w:line="360" w:lineRule="auto"/>
        <w:ind w:left="709"/>
        <w:jc w:val="left"/>
        <w:rPr>
          <w:b/>
          <w:sz w:val="28"/>
          <w:szCs w:val="28"/>
        </w:rPr>
      </w:pPr>
      <w:r w:rsidRPr="004A00D6">
        <w:rPr>
          <w:sz w:val="28"/>
          <w:szCs w:val="28"/>
        </w:rPr>
        <w:br w:type="page"/>
      </w:r>
      <w:bookmarkStart w:id="5" w:name="_Toc231768024"/>
      <w:r w:rsidR="008A7C5F" w:rsidRPr="004A00D6">
        <w:rPr>
          <w:b/>
          <w:sz w:val="28"/>
          <w:szCs w:val="28"/>
        </w:rPr>
        <w:t xml:space="preserve">Глава 2. </w:t>
      </w:r>
      <w:r w:rsidR="004B4242" w:rsidRPr="004A00D6">
        <w:rPr>
          <w:b/>
          <w:sz w:val="28"/>
          <w:szCs w:val="28"/>
        </w:rPr>
        <w:t>Особенности методики проведения аудиторской проверки себестоимости на предприятиях оптовой торговли</w:t>
      </w:r>
      <w:bookmarkEnd w:id="5"/>
      <w:r w:rsidR="004B4242" w:rsidRPr="004A00D6">
        <w:rPr>
          <w:b/>
          <w:sz w:val="28"/>
          <w:szCs w:val="28"/>
        </w:rPr>
        <w:t xml:space="preserve"> </w:t>
      </w:r>
    </w:p>
    <w:p w:rsidR="004A00D6" w:rsidRPr="004A00D6" w:rsidRDefault="004A00D6" w:rsidP="004A00D6">
      <w:pPr>
        <w:pStyle w:val="1"/>
        <w:keepNext w:val="0"/>
        <w:keepLines w:val="0"/>
        <w:widowControl w:val="0"/>
        <w:spacing w:before="0"/>
        <w:ind w:left="709"/>
        <w:jc w:val="left"/>
      </w:pPr>
      <w:bookmarkStart w:id="6" w:name="_Toc231768025"/>
    </w:p>
    <w:p w:rsidR="004B4242" w:rsidRPr="004A00D6" w:rsidRDefault="00B04E28" w:rsidP="004A00D6">
      <w:pPr>
        <w:pStyle w:val="1"/>
        <w:keepNext w:val="0"/>
        <w:keepLines w:val="0"/>
        <w:widowControl w:val="0"/>
        <w:spacing w:before="0"/>
        <w:ind w:left="709"/>
        <w:jc w:val="left"/>
      </w:pPr>
      <w:r w:rsidRPr="004A00D6">
        <w:t xml:space="preserve">2.1 </w:t>
      </w:r>
      <w:r w:rsidR="004B4242" w:rsidRPr="004A00D6">
        <w:t>Методика сбора аудиторских доказательств достоверности фактическая себестоимости товаров, принятых к</w:t>
      </w:r>
      <w:r w:rsidR="004A00D6" w:rsidRPr="004A00D6">
        <w:t xml:space="preserve"> </w:t>
      </w:r>
      <w:r w:rsidR="004B4242" w:rsidRPr="004A00D6">
        <w:t>бухгалтерскому учету</w:t>
      </w:r>
      <w:bookmarkEnd w:id="6"/>
    </w:p>
    <w:p w:rsidR="00B04E28" w:rsidRPr="004A00D6" w:rsidRDefault="00B04E28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Одним из важнейших участков аудита товарных операций является проверка правильности формирования первоначальной стоимости товаров в соответствии с п. 6 ПБУ 5/01 </w:t>
      </w:r>
      <w:r w:rsidR="00B04E28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Учет материально-производственных запасов</w:t>
      </w:r>
      <w:r w:rsidR="00B04E28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>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Оценка товаров, стоимость которых при приобретении определена в иностранной валюте, производится в рублях путем пересчета суммы в иностранной валюте по курсу ЦБ РФ, действующему на дату принятия товаров к бухгалтерскому учету.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Фактическая себестоимость товаров, по которой они приняты к бухгалтерскому учету, не подлежит изменению, кроме оговоренных случаев.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При проведении проверки очень важно сличить условия учета затрат на транспортировку товаров, закрепленные в учетной политике, с фактическим учетом и распределением транспортных расходов.</w:t>
      </w:r>
    </w:p>
    <w:p w:rsidR="00B04E28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Далее осуществляется проверка организации складского и аналитического учета товаров и их сохранности.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 проверяет наличие приказов на прием в штат материально ответственных лиц и согласование их с главным бухгалтером, а также наличие договоров о полной материальной ответственности. Для установления квалификации материально ответственных лиц знакомятся с результатами и качеством материалов инвентаризаций. Выясняется соблюдение сроков представления первичных документов со складов в бухгалтерию предприятия, обоснованность и своевременность записи и подсчета оборотов и сальдо в карточках складского учета заведующим складом. Аудитору необходимо проверить наличие приказа о постоянно действующей инвентаризационной комиссии, а также порядок отражения в бухгалтерском учете и отчетности результатов проведенной инвентаризации. Также следует установить, выполняются ли требования, предъявляемые к организации учета материальных ценностей (товаров).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Достоверность финансово-хозяйственных операций устанавливается путем формальной и арифметической проверки документов или с помощью специальных приемов документального контроля.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При формальной проверке устанавливается правильность заполнения всех реквизитов документов: наличие неоговоренных исправлений, подчисток, дописок в тексте и цифр; подлинность подписей должностных и материально ответственных лиц. При арифметической проверке определяется правильность подсчетов в документах.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Достоверность хозяйственных операций, отраженных в первичных документах, при необходимости может быть установлена путем проведения встречных проверок на оптовых предприятиях.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При изучении первичных документов обращается внимание на полноту и правильность заполнения всех обязательных реквизитов, наличие подписей должностных лиц, ответственных за учет рабочего времени и выполнение работ, неоговоренные исправления и подчистки. Необходимо выяснить, нет ли случаев включения в табели учета рабочего времени вымышленных лиц, приписок невыполненных работ.</w:t>
      </w:r>
      <w:r w:rsidR="00B04E28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Результаты проверки первичных документов необход</w:t>
      </w:r>
      <w:r w:rsidR="00B04E28" w:rsidRPr="004A00D6">
        <w:rPr>
          <w:sz w:val="28"/>
          <w:szCs w:val="28"/>
        </w:rPr>
        <w:t>имо оформить рабочим документом.</w:t>
      </w:r>
    </w:p>
    <w:p w:rsidR="000222F6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Аудиторские доказательства наличия подтверждающих документов по приобретению товаров собираются путем проверки: </w:t>
      </w:r>
    </w:p>
    <w:p w:rsidR="000222F6" w:rsidRPr="004A00D6" w:rsidRDefault="000222F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1) </w:t>
      </w:r>
      <w:r w:rsidR="005146DB" w:rsidRPr="004A00D6">
        <w:rPr>
          <w:sz w:val="28"/>
          <w:szCs w:val="28"/>
        </w:rPr>
        <w:t xml:space="preserve">приходных документов товарно-кассовых отчетов, оформленных материально ответственными лицами; </w:t>
      </w:r>
    </w:p>
    <w:p w:rsidR="000222F6" w:rsidRPr="004A00D6" w:rsidRDefault="000222F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2) </w:t>
      </w:r>
      <w:r w:rsidR="005146DB" w:rsidRPr="004A00D6">
        <w:rPr>
          <w:sz w:val="28"/>
          <w:szCs w:val="28"/>
        </w:rPr>
        <w:t>документов, полученных от обслуживающего банка и поставщиков</w:t>
      </w:r>
      <w:r w:rsidRPr="004A00D6">
        <w:rPr>
          <w:sz w:val="28"/>
          <w:szCs w:val="28"/>
        </w:rPr>
        <w:t>;</w:t>
      </w:r>
      <w:r w:rsidR="005146DB" w:rsidRPr="004A00D6">
        <w:rPr>
          <w:sz w:val="28"/>
          <w:szCs w:val="28"/>
        </w:rPr>
        <w:t xml:space="preserve"> </w:t>
      </w:r>
    </w:p>
    <w:p w:rsidR="005146DB" w:rsidRPr="004A00D6" w:rsidRDefault="000222F6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3) </w:t>
      </w:r>
      <w:r w:rsidR="005146DB" w:rsidRPr="004A00D6">
        <w:rPr>
          <w:sz w:val="28"/>
          <w:szCs w:val="28"/>
        </w:rPr>
        <w:t>письменных подтверждений и устного опроса материально ответственных лиц, коммерческого директора и главного бухгалтера.</w:t>
      </w:r>
    </w:p>
    <w:p w:rsidR="000222F6" w:rsidRPr="004A00D6" w:rsidRDefault="005146DB" w:rsidP="004A00D6">
      <w:pPr>
        <w:widowControl w:val="0"/>
        <w:spacing w:line="336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Организация работы сбора аудиторских доказательств по этой процедуре заключается в следующем: </w:t>
      </w:r>
    </w:p>
    <w:p w:rsidR="000222F6" w:rsidRPr="004A00D6" w:rsidRDefault="005146DB" w:rsidP="004A00D6">
      <w:pPr>
        <w:pStyle w:val="a3"/>
        <w:widowControl w:val="0"/>
        <w:numPr>
          <w:ilvl w:val="0"/>
          <w:numId w:val="10"/>
        </w:numPr>
        <w:spacing w:line="336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просматриваются приходные документы выбранных товарно-кассовых отчетов, выписывается наименование поставщика товаров; </w:t>
      </w:r>
    </w:p>
    <w:p w:rsidR="000222F6" w:rsidRPr="004A00D6" w:rsidRDefault="005146DB" w:rsidP="004A00D6">
      <w:pPr>
        <w:pStyle w:val="a3"/>
        <w:widowControl w:val="0"/>
        <w:numPr>
          <w:ilvl w:val="0"/>
          <w:numId w:val="10"/>
        </w:numPr>
        <w:spacing w:line="336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далее просматривается папка с договорами, закупочными актами, соглашениями о сделках, письмах-заявках и телеграммами на поставку товаров. </w:t>
      </w:r>
    </w:p>
    <w:p w:rsidR="000222F6" w:rsidRPr="004A00D6" w:rsidRDefault="000222F6" w:rsidP="004A00D6">
      <w:pPr>
        <w:pStyle w:val="a3"/>
        <w:widowControl w:val="0"/>
        <w:numPr>
          <w:ilvl w:val="0"/>
          <w:numId w:val="10"/>
        </w:numPr>
        <w:spacing w:line="336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з</w:t>
      </w:r>
      <w:r w:rsidR="005146DB" w:rsidRPr="004A00D6">
        <w:rPr>
          <w:sz w:val="28"/>
          <w:szCs w:val="28"/>
        </w:rPr>
        <w:t>атем проверяется наличие счетов-фактур поставщиков по каждой конкретной поставке и отражается в рабочем документе</w:t>
      </w:r>
      <w:r w:rsidRPr="004A00D6">
        <w:rPr>
          <w:sz w:val="28"/>
          <w:szCs w:val="28"/>
        </w:rPr>
        <w:t>.</w:t>
      </w:r>
    </w:p>
    <w:p w:rsidR="000222F6" w:rsidRPr="004A00D6" w:rsidRDefault="000222F6" w:rsidP="004A00D6">
      <w:pPr>
        <w:widowControl w:val="0"/>
        <w:spacing w:line="336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36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Таблица </w:t>
      </w:r>
      <w:r w:rsidR="00B04E28" w:rsidRPr="004A00D6">
        <w:rPr>
          <w:sz w:val="28"/>
          <w:szCs w:val="28"/>
        </w:rPr>
        <w:t xml:space="preserve">3. </w:t>
      </w:r>
      <w:r w:rsidRPr="004A00D6">
        <w:rPr>
          <w:sz w:val="28"/>
          <w:szCs w:val="28"/>
        </w:rPr>
        <w:t>Проверка правильности документального оформления</w:t>
      </w:r>
      <w:r w:rsidR="00B04E28" w:rsidRP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поступления товаров за 200</w:t>
      </w:r>
      <w:r w:rsidR="00B04E28" w:rsidRPr="004A00D6">
        <w:rPr>
          <w:sz w:val="28"/>
          <w:szCs w:val="28"/>
        </w:rPr>
        <w:t>8</w:t>
      </w:r>
      <w:r w:rsidRPr="004A00D6">
        <w:rPr>
          <w:sz w:val="28"/>
          <w:szCs w:val="28"/>
        </w:rPr>
        <w:t xml:space="preserve"> г. в О</w:t>
      </w:r>
      <w:r w:rsidR="003A7449" w:rsidRPr="004A00D6">
        <w:rPr>
          <w:sz w:val="28"/>
          <w:szCs w:val="28"/>
        </w:rPr>
        <w:t>А</w:t>
      </w:r>
      <w:r w:rsidRPr="004A00D6">
        <w:rPr>
          <w:sz w:val="28"/>
          <w:szCs w:val="28"/>
        </w:rPr>
        <w:t xml:space="preserve">О </w:t>
      </w:r>
      <w:r w:rsidR="00B04E28" w:rsidRPr="004A00D6">
        <w:rPr>
          <w:sz w:val="28"/>
          <w:szCs w:val="28"/>
        </w:rPr>
        <w:t>«Энергосервис»</w:t>
      </w:r>
    </w:p>
    <w:p w:rsidR="005146DB" w:rsidRPr="004A00D6" w:rsidRDefault="005146DB" w:rsidP="004A00D6">
      <w:pPr>
        <w:pStyle w:val="a4"/>
        <w:widowControl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0D6">
        <w:rPr>
          <w:rFonts w:ascii="Times New Roman" w:hAnsi="Times New Roman" w:cs="Times New Roman"/>
          <w:sz w:val="28"/>
          <w:szCs w:val="28"/>
        </w:rPr>
        <w:t xml:space="preserve">Составил: аудитор </w:t>
      </w:r>
      <w:r w:rsidR="00B04E28" w:rsidRPr="004A00D6">
        <w:rPr>
          <w:rFonts w:ascii="Times New Roman" w:hAnsi="Times New Roman" w:cs="Times New Roman"/>
          <w:sz w:val="28"/>
          <w:szCs w:val="28"/>
        </w:rPr>
        <w:t>О</w:t>
      </w:r>
      <w:r w:rsidRPr="004A00D6">
        <w:rPr>
          <w:rFonts w:ascii="Times New Roman" w:hAnsi="Times New Roman" w:cs="Times New Roman"/>
          <w:sz w:val="28"/>
          <w:szCs w:val="28"/>
        </w:rPr>
        <w:t xml:space="preserve">. </w:t>
      </w:r>
      <w:r w:rsidR="00CE78E7" w:rsidRPr="004A00D6">
        <w:rPr>
          <w:rFonts w:ascii="Times New Roman" w:hAnsi="Times New Roman" w:cs="Times New Roman"/>
          <w:sz w:val="28"/>
          <w:szCs w:val="28"/>
        </w:rPr>
        <w:t>Остайкина</w:t>
      </w:r>
      <w:r w:rsidR="004A00D6">
        <w:rPr>
          <w:rFonts w:ascii="Times New Roman" w:hAnsi="Times New Roman" w:cs="Times New Roman"/>
          <w:sz w:val="28"/>
          <w:szCs w:val="28"/>
        </w:rPr>
        <w:t xml:space="preserve"> </w:t>
      </w:r>
      <w:r w:rsidRPr="004A00D6">
        <w:rPr>
          <w:rFonts w:ascii="Times New Roman" w:hAnsi="Times New Roman" w:cs="Times New Roman"/>
          <w:sz w:val="28"/>
          <w:szCs w:val="28"/>
        </w:rPr>
        <w:t>Дата: 25.04.200</w:t>
      </w:r>
      <w:r w:rsidR="00B04E28" w:rsidRPr="004A00D6">
        <w:rPr>
          <w:rFonts w:ascii="Times New Roman" w:hAnsi="Times New Roman" w:cs="Times New Roman"/>
          <w:sz w:val="28"/>
          <w:szCs w:val="28"/>
        </w:rPr>
        <w:t>9</w:t>
      </w:r>
      <w:r w:rsidRPr="004A00D6">
        <w:rPr>
          <w:rFonts w:ascii="Times New Roman" w:hAnsi="Times New Roman" w:cs="Times New Roman"/>
          <w:sz w:val="28"/>
          <w:szCs w:val="28"/>
        </w:rPr>
        <w:t>.</w:t>
      </w:r>
    </w:p>
    <w:p w:rsidR="005146DB" w:rsidRPr="004A00D6" w:rsidRDefault="005146DB" w:rsidP="004A00D6">
      <w:pPr>
        <w:pStyle w:val="a4"/>
        <w:widowControl w:val="0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0D6">
        <w:rPr>
          <w:rFonts w:ascii="Times New Roman" w:hAnsi="Times New Roman" w:cs="Times New Roman"/>
          <w:sz w:val="28"/>
          <w:szCs w:val="28"/>
        </w:rPr>
        <w:t xml:space="preserve">Проверил: руководитель аудиторской группы Р.П. </w:t>
      </w:r>
      <w:r w:rsidR="005035B1" w:rsidRPr="004A00D6">
        <w:rPr>
          <w:rFonts w:ascii="Times New Roman" w:hAnsi="Times New Roman" w:cs="Times New Roman"/>
          <w:sz w:val="28"/>
          <w:szCs w:val="28"/>
        </w:rPr>
        <w:t>Востриков</w:t>
      </w:r>
      <w:r w:rsidR="004A00D6">
        <w:rPr>
          <w:rFonts w:ascii="Times New Roman" w:hAnsi="Times New Roman" w:cs="Times New Roman"/>
          <w:sz w:val="28"/>
          <w:szCs w:val="28"/>
        </w:rPr>
        <w:t xml:space="preserve"> </w:t>
      </w:r>
      <w:r w:rsidRPr="004A00D6">
        <w:rPr>
          <w:rFonts w:ascii="Times New Roman" w:hAnsi="Times New Roman" w:cs="Times New Roman"/>
          <w:sz w:val="28"/>
          <w:szCs w:val="28"/>
        </w:rPr>
        <w:t>Дата: 25.04.200</w:t>
      </w:r>
      <w:r w:rsidR="00B04E28" w:rsidRPr="004A00D6">
        <w:rPr>
          <w:rFonts w:ascii="Times New Roman" w:hAnsi="Times New Roman" w:cs="Times New Roman"/>
          <w:sz w:val="28"/>
          <w:szCs w:val="28"/>
        </w:rPr>
        <w:t>9</w:t>
      </w:r>
      <w:r w:rsidRPr="004A00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56"/>
        <w:gridCol w:w="5349"/>
      </w:tblGrid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56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5349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Характер выявленного нарушения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56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 xml:space="preserve">Накладная </w:t>
            </w:r>
            <w:r w:rsidR="005035B1" w:rsidRPr="004A00D6">
              <w:rPr>
                <w:sz w:val="20"/>
                <w:szCs w:val="20"/>
              </w:rPr>
              <w:t>№</w:t>
            </w:r>
            <w:r w:rsidRPr="004A00D6">
              <w:rPr>
                <w:sz w:val="20"/>
                <w:szCs w:val="20"/>
              </w:rPr>
              <w:t xml:space="preserve"> 46 от 11.03.2008 ООО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="005035B1" w:rsidRPr="004A00D6">
              <w:rPr>
                <w:sz w:val="20"/>
                <w:szCs w:val="20"/>
              </w:rPr>
              <w:t>«Электросбыт»</w:t>
            </w:r>
          </w:p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 xml:space="preserve">Накладная </w:t>
            </w:r>
            <w:r w:rsidR="005035B1" w:rsidRPr="004A00D6">
              <w:rPr>
                <w:sz w:val="20"/>
                <w:szCs w:val="20"/>
              </w:rPr>
              <w:t>№</w:t>
            </w:r>
            <w:r w:rsidRPr="004A00D6">
              <w:rPr>
                <w:sz w:val="20"/>
                <w:szCs w:val="20"/>
              </w:rPr>
              <w:t xml:space="preserve"> 97 от 24.05.2008 ООО </w:t>
            </w:r>
            <w:r w:rsidR="005035B1" w:rsidRPr="004A00D6">
              <w:rPr>
                <w:sz w:val="20"/>
                <w:szCs w:val="20"/>
              </w:rPr>
              <w:t>«Пожарные системы»</w:t>
            </w:r>
          </w:p>
        </w:tc>
        <w:tc>
          <w:tcPr>
            <w:tcW w:w="5349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Отсутствуют подписи лиц, получивших товары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6" w:type="dxa"/>
          </w:tcPr>
          <w:p w:rsidR="00CE78E7" w:rsidRPr="004A00D6" w:rsidRDefault="00CE78E7" w:rsidP="004A00D6">
            <w:pPr>
              <w:pStyle w:val="a4"/>
              <w:widowControl w:val="0"/>
              <w:spacing w:line="336" w:lineRule="auto"/>
              <w:jc w:val="left"/>
              <w:rPr>
                <w:rFonts w:ascii="Times New Roman" w:hAnsi="Times New Roman" w:cs="Times New Roman"/>
              </w:rPr>
            </w:pPr>
            <w:r w:rsidRPr="004A00D6">
              <w:rPr>
                <w:rFonts w:ascii="Times New Roman" w:hAnsi="Times New Roman" w:cs="Times New Roman"/>
              </w:rPr>
              <w:t xml:space="preserve">Накладная </w:t>
            </w:r>
            <w:r w:rsidR="005035B1" w:rsidRPr="004A00D6">
              <w:rPr>
                <w:rFonts w:ascii="Times New Roman" w:hAnsi="Times New Roman" w:cs="Times New Roman"/>
              </w:rPr>
              <w:t xml:space="preserve">№ </w:t>
            </w:r>
            <w:r w:rsidRPr="004A00D6">
              <w:rPr>
                <w:rFonts w:ascii="Times New Roman" w:hAnsi="Times New Roman" w:cs="Times New Roman"/>
              </w:rPr>
              <w:t>34 от 16.03.200</w:t>
            </w:r>
            <w:r w:rsidR="005035B1" w:rsidRPr="004A00D6">
              <w:rPr>
                <w:rFonts w:ascii="Times New Roman" w:hAnsi="Times New Roman" w:cs="Times New Roman"/>
              </w:rPr>
              <w:t>8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</w:p>
          <w:p w:rsidR="00CE78E7" w:rsidRPr="004A00D6" w:rsidRDefault="00CE78E7" w:rsidP="004A00D6">
            <w:pPr>
              <w:pStyle w:val="a4"/>
              <w:widowControl w:val="0"/>
              <w:spacing w:line="336" w:lineRule="auto"/>
              <w:jc w:val="left"/>
              <w:rPr>
                <w:rFonts w:ascii="Times New Roman" w:hAnsi="Times New Roman" w:cs="Times New Roman"/>
              </w:rPr>
            </w:pPr>
            <w:r w:rsidRPr="004A00D6">
              <w:rPr>
                <w:rFonts w:ascii="Times New Roman" w:hAnsi="Times New Roman" w:cs="Times New Roman"/>
              </w:rPr>
              <w:t xml:space="preserve">Накладная </w:t>
            </w:r>
            <w:r w:rsidR="005035B1" w:rsidRPr="004A00D6">
              <w:rPr>
                <w:rFonts w:ascii="Times New Roman" w:hAnsi="Times New Roman" w:cs="Times New Roman"/>
              </w:rPr>
              <w:t>№</w:t>
            </w:r>
            <w:r w:rsidRPr="004A00D6">
              <w:rPr>
                <w:rFonts w:ascii="Times New Roman" w:hAnsi="Times New Roman" w:cs="Times New Roman"/>
              </w:rPr>
              <w:t xml:space="preserve"> 85 от 27.03.200</w:t>
            </w:r>
            <w:r w:rsidR="005035B1" w:rsidRPr="004A00D6">
              <w:rPr>
                <w:rFonts w:ascii="Times New Roman" w:hAnsi="Times New Roman" w:cs="Times New Roman"/>
              </w:rPr>
              <w:t>8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</w:p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 xml:space="preserve">Накладная </w:t>
            </w:r>
            <w:r w:rsidR="005035B1" w:rsidRPr="004A00D6">
              <w:rPr>
                <w:sz w:val="20"/>
                <w:szCs w:val="20"/>
              </w:rPr>
              <w:t>№</w:t>
            </w:r>
            <w:r w:rsidRPr="004A00D6">
              <w:rPr>
                <w:sz w:val="20"/>
                <w:szCs w:val="20"/>
              </w:rPr>
              <w:t xml:space="preserve"> 17 от 14.05</w:t>
            </w:r>
            <w:r w:rsidR="005035B1" w:rsidRPr="004A00D6">
              <w:rPr>
                <w:sz w:val="20"/>
                <w:szCs w:val="20"/>
              </w:rPr>
              <w:t>.</w:t>
            </w:r>
            <w:r w:rsidRPr="004A00D6">
              <w:rPr>
                <w:sz w:val="20"/>
                <w:szCs w:val="20"/>
              </w:rPr>
              <w:t>200</w:t>
            </w:r>
            <w:r w:rsidR="005035B1" w:rsidRPr="004A00D6">
              <w:rPr>
                <w:sz w:val="20"/>
                <w:szCs w:val="20"/>
              </w:rPr>
              <w:t>8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9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Отсутствуют данные от продавца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6" w:type="dxa"/>
          </w:tcPr>
          <w:p w:rsidR="00CE78E7" w:rsidRPr="004A00D6" w:rsidRDefault="00CE78E7" w:rsidP="004A00D6">
            <w:pPr>
              <w:pStyle w:val="a4"/>
              <w:widowControl w:val="0"/>
              <w:spacing w:line="336" w:lineRule="auto"/>
              <w:jc w:val="left"/>
              <w:rPr>
                <w:rFonts w:ascii="Times New Roman" w:hAnsi="Times New Roman" w:cs="Times New Roman"/>
              </w:rPr>
            </w:pPr>
            <w:r w:rsidRPr="004A00D6">
              <w:rPr>
                <w:rFonts w:ascii="Times New Roman" w:hAnsi="Times New Roman" w:cs="Times New Roman"/>
              </w:rPr>
              <w:t xml:space="preserve">Накладная </w:t>
            </w:r>
            <w:r w:rsidR="005035B1" w:rsidRPr="004A00D6">
              <w:rPr>
                <w:rFonts w:ascii="Times New Roman" w:hAnsi="Times New Roman" w:cs="Times New Roman"/>
              </w:rPr>
              <w:t>№</w:t>
            </w:r>
            <w:r w:rsidRPr="004A00D6">
              <w:rPr>
                <w:rFonts w:ascii="Times New Roman" w:hAnsi="Times New Roman" w:cs="Times New Roman"/>
              </w:rPr>
              <w:t xml:space="preserve"> 12 от 13.04.200</w:t>
            </w:r>
            <w:r w:rsidR="005035B1" w:rsidRPr="004A00D6">
              <w:rPr>
                <w:rFonts w:ascii="Times New Roman" w:hAnsi="Times New Roman" w:cs="Times New Roman"/>
              </w:rPr>
              <w:t>8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</w:p>
          <w:p w:rsidR="00CE78E7" w:rsidRPr="004A00D6" w:rsidRDefault="00CE78E7" w:rsidP="004A00D6">
            <w:pPr>
              <w:pStyle w:val="a4"/>
              <w:widowControl w:val="0"/>
              <w:spacing w:line="336" w:lineRule="auto"/>
              <w:jc w:val="left"/>
              <w:rPr>
                <w:rFonts w:ascii="Times New Roman" w:hAnsi="Times New Roman" w:cs="Times New Roman"/>
              </w:rPr>
            </w:pPr>
            <w:r w:rsidRPr="004A00D6">
              <w:rPr>
                <w:rFonts w:ascii="Times New Roman" w:hAnsi="Times New Roman" w:cs="Times New Roman"/>
              </w:rPr>
              <w:t xml:space="preserve">Накладная </w:t>
            </w:r>
            <w:r w:rsidR="005035B1" w:rsidRPr="004A00D6">
              <w:rPr>
                <w:rFonts w:ascii="Times New Roman" w:hAnsi="Times New Roman" w:cs="Times New Roman"/>
              </w:rPr>
              <w:t>№</w:t>
            </w:r>
            <w:r w:rsidRPr="004A00D6">
              <w:rPr>
                <w:rFonts w:ascii="Times New Roman" w:hAnsi="Times New Roman" w:cs="Times New Roman"/>
              </w:rPr>
              <w:t>14 от 15.04.200</w:t>
            </w:r>
            <w:r w:rsidR="005035B1" w:rsidRPr="004A00D6">
              <w:rPr>
                <w:rFonts w:ascii="Times New Roman" w:hAnsi="Times New Roman" w:cs="Times New Roman"/>
              </w:rPr>
              <w:t>8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</w:p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 xml:space="preserve">Накладная </w:t>
            </w:r>
            <w:r w:rsidR="005035B1" w:rsidRPr="004A00D6">
              <w:rPr>
                <w:sz w:val="20"/>
                <w:szCs w:val="20"/>
              </w:rPr>
              <w:t>№</w:t>
            </w:r>
            <w:r w:rsidRPr="004A00D6">
              <w:rPr>
                <w:sz w:val="20"/>
                <w:szCs w:val="20"/>
              </w:rPr>
              <w:t xml:space="preserve"> 55 от 29.05.200</w:t>
            </w:r>
            <w:r w:rsidR="005035B1" w:rsidRPr="004A00D6">
              <w:rPr>
                <w:sz w:val="20"/>
                <w:szCs w:val="20"/>
              </w:rPr>
              <w:t>8</w:t>
            </w:r>
          </w:p>
        </w:tc>
        <w:tc>
          <w:tcPr>
            <w:tcW w:w="5349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Отсутствуют подписи лиц, получивших товар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56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Товарный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отчет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="005035B1" w:rsidRPr="004A00D6">
              <w:rPr>
                <w:sz w:val="20"/>
                <w:szCs w:val="20"/>
              </w:rPr>
              <w:t>№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21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от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11.02.2007 составленный Петровым А. А.</w:t>
            </w:r>
          </w:p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Товарный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отчет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="005035B1" w:rsidRPr="004A00D6">
              <w:rPr>
                <w:sz w:val="20"/>
                <w:szCs w:val="20"/>
              </w:rPr>
              <w:t>№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77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от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26.03.2007, составленный Петровы</w:t>
            </w:r>
            <w:r w:rsidR="005035B1" w:rsidRPr="004A00D6">
              <w:rPr>
                <w:sz w:val="20"/>
                <w:szCs w:val="20"/>
              </w:rPr>
              <w:t>м А. А</w:t>
            </w:r>
            <w:r w:rsidRPr="004A00D6">
              <w:rPr>
                <w:sz w:val="20"/>
                <w:szCs w:val="20"/>
              </w:rPr>
              <w:t>.</w:t>
            </w:r>
          </w:p>
        </w:tc>
        <w:tc>
          <w:tcPr>
            <w:tcW w:w="5349" w:type="dxa"/>
          </w:tcPr>
          <w:p w:rsidR="00CE78E7" w:rsidRPr="004A00D6" w:rsidRDefault="00CE78E7" w:rsidP="004A00D6">
            <w:pPr>
              <w:pStyle w:val="a4"/>
              <w:widowControl w:val="0"/>
              <w:spacing w:line="336" w:lineRule="auto"/>
              <w:jc w:val="left"/>
              <w:rPr>
                <w:rFonts w:ascii="Times New Roman" w:hAnsi="Times New Roman" w:cs="Times New Roman"/>
              </w:rPr>
            </w:pPr>
            <w:r w:rsidRPr="004A00D6">
              <w:rPr>
                <w:rFonts w:ascii="Times New Roman" w:hAnsi="Times New Roman" w:cs="Times New Roman"/>
              </w:rPr>
              <w:t>Документ содержит исправления в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виде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зачеркивания,</w:t>
            </w:r>
            <w:r w:rsidR="005035B1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не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заверенные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подписью</w:t>
            </w:r>
            <w:r w:rsidR="004A00D6" w:rsidRPr="004A00D6">
              <w:rPr>
                <w:rFonts w:ascii="Times New Roman" w:hAnsi="Times New Roman" w:cs="Times New Roman"/>
              </w:rPr>
              <w:t xml:space="preserve"> </w:t>
            </w:r>
            <w:r w:rsidRPr="004A00D6">
              <w:rPr>
                <w:rFonts w:ascii="Times New Roman" w:hAnsi="Times New Roman" w:cs="Times New Roman"/>
              </w:rPr>
              <w:t>ответственного лица, отсутствует виза руководителя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6" w:type="dxa"/>
          </w:tcPr>
          <w:p w:rsidR="00CE78E7" w:rsidRPr="004A00D6" w:rsidRDefault="005035B1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Накладная № 121 от 10.06.2008</w:t>
            </w:r>
          </w:p>
          <w:p w:rsidR="005035B1" w:rsidRPr="004A00D6" w:rsidRDefault="005035B1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Накладная № 123 от 11.06.2008</w:t>
            </w:r>
          </w:p>
        </w:tc>
        <w:tc>
          <w:tcPr>
            <w:tcW w:w="5349" w:type="dxa"/>
          </w:tcPr>
          <w:p w:rsidR="00CE78E7" w:rsidRPr="004A00D6" w:rsidRDefault="005035B1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При закупке электроводонагревателей в рассматриваемый период цена, указанная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 закупочных актах, отличается на значительную величину: 09.06.08 -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21000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руб.; 10.06.08 - 26000 руб.; 11.06.08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-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23000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руб.</w:t>
            </w:r>
          </w:p>
        </w:tc>
      </w:tr>
      <w:tr w:rsidR="00CE78E7" w:rsidRPr="004A00D6" w:rsidTr="004A00D6">
        <w:tc>
          <w:tcPr>
            <w:tcW w:w="563" w:type="dxa"/>
          </w:tcPr>
          <w:p w:rsidR="00CE78E7" w:rsidRPr="004A00D6" w:rsidRDefault="00CE78E7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6" w:type="dxa"/>
          </w:tcPr>
          <w:p w:rsidR="00CE78E7" w:rsidRPr="004A00D6" w:rsidRDefault="005035B1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Накладная № 351 от 08.08.2008</w:t>
            </w:r>
          </w:p>
        </w:tc>
        <w:tc>
          <w:tcPr>
            <w:tcW w:w="5349" w:type="dxa"/>
          </w:tcPr>
          <w:p w:rsidR="00CE78E7" w:rsidRPr="004A00D6" w:rsidRDefault="005035B1" w:rsidP="004A00D6">
            <w:pPr>
              <w:widowControl w:val="0"/>
              <w:spacing w:line="336" w:lineRule="auto"/>
              <w:jc w:val="left"/>
              <w:rPr>
                <w:sz w:val="20"/>
                <w:szCs w:val="20"/>
                <w:lang w:eastAsia="en-US"/>
              </w:rPr>
            </w:pPr>
            <w:r w:rsidRPr="004A00D6">
              <w:rPr>
                <w:sz w:val="20"/>
                <w:szCs w:val="20"/>
              </w:rPr>
              <w:t>Отсутствует расшифровка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приобретенных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товаров, указано «генератор»</w:t>
            </w:r>
          </w:p>
        </w:tc>
      </w:tr>
    </w:tbl>
    <w:p w:rsidR="00CE78E7" w:rsidRPr="004A00D6" w:rsidRDefault="00CE78E7" w:rsidP="004A00D6">
      <w:pPr>
        <w:widowControl w:val="0"/>
        <w:spacing w:line="360" w:lineRule="auto"/>
        <w:ind w:firstLine="709"/>
        <w:rPr>
          <w:sz w:val="28"/>
          <w:szCs w:val="28"/>
          <w:lang w:eastAsia="en-US"/>
        </w:rPr>
      </w:pPr>
    </w:p>
    <w:p w:rsidR="005146DB" w:rsidRP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46DB" w:rsidRPr="004A00D6">
        <w:rPr>
          <w:sz w:val="28"/>
          <w:szCs w:val="28"/>
        </w:rPr>
        <w:t xml:space="preserve">Таблица </w:t>
      </w:r>
      <w:r w:rsidR="00A46839" w:rsidRPr="004A00D6">
        <w:rPr>
          <w:sz w:val="28"/>
          <w:szCs w:val="28"/>
        </w:rPr>
        <w:t xml:space="preserve">4. </w:t>
      </w:r>
      <w:r w:rsidR="005146DB" w:rsidRPr="004A00D6">
        <w:rPr>
          <w:sz w:val="28"/>
          <w:szCs w:val="28"/>
        </w:rPr>
        <w:t>Проверка наличия подтверждающих документов на приобретение</w:t>
      </w:r>
      <w:r>
        <w:rPr>
          <w:sz w:val="28"/>
          <w:szCs w:val="28"/>
        </w:rPr>
        <w:t xml:space="preserve"> </w:t>
      </w:r>
      <w:r w:rsidR="005146DB" w:rsidRPr="004A00D6">
        <w:rPr>
          <w:sz w:val="28"/>
          <w:szCs w:val="28"/>
        </w:rPr>
        <w:t xml:space="preserve">оптовых партий </w:t>
      </w:r>
      <w:r w:rsidR="00A46839" w:rsidRPr="004A00D6">
        <w:rPr>
          <w:sz w:val="28"/>
          <w:szCs w:val="28"/>
        </w:rPr>
        <w:t>газовых плит</w:t>
      </w:r>
      <w:r w:rsidR="003A7449" w:rsidRPr="004A00D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965"/>
        <w:gridCol w:w="1619"/>
        <w:gridCol w:w="1443"/>
        <w:gridCol w:w="1439"/>
        <w:gridCol w:w="2550"/>
      </w:tblGrid>
      <w:tr w:rsidR="00A46839" w:rsidRPr="004A00D6" w:rsidTr="004A00D6">
        <w:tc>
          <w:tcPr>
            <w:tcW w:w="552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</w:t>
            </w:r>
          </w:p>
        </w:tc>
        <w:tc>
          <w:tcPr>
            <w:tcW w:w="1965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161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Приходный документ, №, дата</w:t>
            </w:r>
          </w:p>
        </w:tc>
        <w:tc>
          <w:tcPr>
            <w:tcW w:w="1443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 xml:space="preserve">Договор, </w:t>
            </w:r>
          </w:p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№, дата</w:t>
            </w:r>
          </w:p>
        </w:tc>
        <w:tc>
          <w:tcPr>
            <w:tcW w:w="143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Счет-фактура, №, дата</w:t>
            </w:r>
          </w:p>
        </w:tc>
        <w:tc>
          <w:tcPr>
            <w:tcW w:w="2550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Причина отсутствия необходимых документов</w:t>
            </w:r>
          </w:p>
        </w:tc>
      </w:tr>
      <w:tr w:rsidR="00A46839" w:rsidRPr="004A00D6" w:rsidTr="004A00D6">
        <w:tc>
          <w:tcPr>
            <w:tcW w:w="552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161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18, 03.04.08</w:t>
            </w:r>
          </w:p>
        </w:tc>
        <w:tc>
          <w:tcPr>
            <w:tcW w:w="1443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нет</w:t>
            </w:r>
          </w:p>
        </w:tc>
        <w:tc>
          <w:tcPr>
            <w:tcW w:w="143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  <w:lang w:val="en-US"/>
              </w:rPr>
              <w:t>23</w:t>
            </w:r>
            <w:r w:rsidRPr="004A00D6">
              <w:rPr>
                <w:sz w:val="20"/>
                <w:szCs w:val="20"/>
              </w:rPr>
              <w:t>, 03.04.08</w:t>
            </w:r>
          </w:p>
        </w:tc>
        <w:tc>
          <w:tcPr>
            <w:tcW w:w="2550" w:type="dxa"/>
          </w:tcPr>
          <w:p w:rsidR="00A46839" w:rsidRPr="004A00D6" w:rsidRDefault="000222F6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Договор не заключен</w:t>
            </w:r>
          </w:p>
        </w:tc>
      </w:tr>
      <w:tr w:rsidR="00A46839" w:rsidRPr="004A00D6" w:rsidTr="004A00D6">
        <w:tc>
          <w:tcPr>
            <w:tcW w:w="552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161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25, 24.06.08</w:t>
            </w:r>
          </w:p>
        </w:tc>
        <w:tc>
          <w:tcPr>
            <w:tcW w:w="1443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34, от 15.09.07</w:t>
            </w:r>
          </w:p>
        </w:tc>
        <w:tc>
          <w:tcPr>
            <w:tcW w:w="1439" w:type="dxa"/>
          </w:tcPr>
          <w:p w:rsidR="00A46839" w:rsidRPr="004A00D6" w:rsidRDefault="000222F6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27, 24.06.08</w:t>
            </w:r>
          </w:p>
        </w:tc>
        <w:tc>
          <w:tcPr>
            <w:tcW w:w="2550" w:type="dxa"/>
          </w:tcPr>
          <w:p w:rsidR="00A46839" w:rsidRPr="004A00D6" w:rsidRDefault="000222F6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Не предъявлен ООО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«Артес», в учете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числится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как отфак-турованная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поставка</w:t>
            </w:r>
          </w:p>
        </w:tc>
      </w:tr>
      <w:tr w:rsidR="00A46839" w:rsidRPr="004A00D6" w:rsidTr="004A00D6">
        <w:tc>
          <w:tcPr>
            <w:tcW w:w="552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4A00D6">
              <w:rPr>
                <w:sz w:val="20"/>
                <w:szCs w:val="20"/>
                <w:lang w:val="en-US"/>
              </w:rPr>
              <w:t>Astus</w:t>
            </w:r>
          </w:p>
        </w:tc>
        <w:tc>
          <w:tcPr>
            <w:tcW w:w="1619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39,18.08.08</w:t>
            </w:r>
          </w:p>
        </w:tc>
        <w:tc>
          <w:tcPr>
            <w:tcW w:w="1443" w:type="dxa"/>
          </w:tcPr>
          <w:p w:rsidR="00A46839" w:rsidRPr="004A00D6" w:rsidRDefault="00A4683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нет</w:t>
            </w:r>
          </w:p>
        </w:tc>
        <w:tc>
          <w:tcPr>
            <w:tcW w:w="1439" w:type="dxa"/>
          </w:tcPr>
          <w:p w:rsidR="00A46839" w:rsidRPr="004A00D6" w:rsidRDefault="000222F6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A46839" w:rsidRPr="004A00D6" w:rsidRDefault="000222F6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Счет предъявлен с опозданием, в учете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не обозначено, что это неотфактурованная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поставка</w:t>
            </w:r>
          </w:p>
        </w:tc>
      </w:tr>
    </w:tbl>
    <w:p w:rsidR="00A46839" w:rsidRPr="004A00D6" w:rsidRDefault="00A46839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0222F6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Анализируя данные табл</w:t>
      </w:r>
      <w:r w:rsidR="000222F6" w:rsidRPr="004A00D6">
        <w:rPr>
          <w:sz w:val="28"/>
          <w:szCs w:val="28"/>
        </w:rPr>
        <w:t>ицы 4</w:t>
      </w:r>
      <w:r w:rsidRPr="004A00D6">
        <w:rPr>
          <w:sz w:val="28"/>
          <w:szCs w:val="28"/>
        </w:rPr>
        <w:t xml:space="preserve">, можно определить состояние разрешительных моментов на проведение товарных операций по поставкам (закупкам) товаров, что позволяет выявить наличие несанкционированно торговых сделок, определить добавленную стоимость по оприходованным и оплаченным товарам, по которым нет счетов-фактур. </w:t>
      </w:r>
    </w:p>
    <w:p w:rsidR="004B4242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Если установлено наличие неотфактурованных поставок (отсутствие счета-фактуры на оприходованный товар), путем устного опроса бухгалтера по учету движения товара устанавливают факт затребованности счетов-фактур от поставщиков, наличие запроса. </w:t>
      </w:r>
    </w:p>
    <w:p w:rsidR="004B4242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Если запросы отсылались поставщикам, то необходимо проверить ответы на них.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При отсутствии запросов или ответов на них должна быть проведена сверка расчетов с этим поставщиком путем отсылки письменного запроса</w:t>
      </w:r>
      <w:r w:rsidR="00F84B81" w:rsidRPr="004A00D6">
        <w:rPr>
          <w:rStyle w:val="ab"/>
          <w:sz w:val="28"/>
          <w:szCs w:val="28"/>
        </w:rPr>
        <w:footnoteReference w:id="21"/>
      </w:r>
      <w:r w:rsidRPr="004A00D6">
        <w:rPr>
          <w:sz w:val="28"/>
          <w:szCs w:val="28"/>
        </w:rPr>
        <w:t>.</w:t>
      </w:r>
      <w:r w:rsidR="004A00D6">
        <w:rPr>
          <w:sz w:val="28"/>
          <w:szCs w:val="28"/>
        </w:rPr>
        <w:t xml:space="preserve">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Проверка наличия счетов-фактур поставщиков по каждой конкретной поставке и отражается в рабочем документе.</w:t>
      </w:r>
    </w:p>
    <w:p w:rsidR="004B4242" w:rsidRPr="004A00D6" w:rsidRDefault="004A00D6" w:rsidP="004A00D6">
      <w:pPr>
        <w:pStyle w:val="2"/>
        <w:keepNext w:val="0"/>
        <w:keepLines w:val="0"/>
        <w:widowControl w:val="0"/>
        <w:spacing w:before="0"/>
        <w:ind w:left="709"/>
        <w:jc w:val="left"/>
        <w:rPr>
          <w:szCs w:val="28"/>
        </w:rPr>
      </w:pPr>
      <w:bookmarkStart w:id="7" w:name="_Toc231768026"/>
      <w:r>
        <w:rPr>
          <w:szCs w:val="28"/>
        </w:rPr>
        <w:br w:type="page"/>
      </w:r>
      <w:r w:rsidR="004B4242" w:rsidRPr="004A00D6">
        <w:rPr>
          <w:szCs w:val="28"/>
        </w:rPr>
        <w:t>2.2 Методика сбора аудиторских доказательств достоверности корреспонденции счетов</w:t>
      </w:r>
      <w:r w:rsidR="00172E7B" w:rsidRPr="004A00D6">
        <w:rPr>
          <w:szCs w:val="28"/>
        </w:rPr>
        <w:t xml:space="preserve"> и начисления входящего НДС</w:t>
      </w:r>
      <w:bookmarkEnd w:id="7"/>
    </w:p>
    <w:p w:rsidR="004B4242" w:rsidRPr="004A00D6" w:rsidRDefault="004B4242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3A7449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Методика сбора аудиторских доказательств достоверности корреспонденции счетов заключается в прослеживании правильности отражения на счетах бухгалтерского учета операций, связанных с поступлением товара, и их соответствие методическим рекомендациям по учету и оформлению операций по приемке, хранению и отпуску товаров в отпуске товаров в организациях торговли и плану счетов бухгалтерского учета.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Типовая корреспонденция счетов по приобретению товаров представлена в табл</w:t>
      </w:r>
      <w:r w:rsidR="004B4242" w:rsidRPr="004A00D6">
        <w:rPr>
          <w:sz w:val="28"/>
          <w:szCs w:val="28"/>
        </w:rPr>
        <w:t>ице 5</w:t>
      </w:r>
      <w:r w:rsidRPr="004A00D6">
        <w:rPr>
          <w:sz w:val="28"/>
          <w:szCs w:val="28"/>
        </w:rPr>
        <w:t>.</w:t>
      </w:r>
    </w:p>
    <w:p w:rsid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4B4242" w:rsidRPr="004A00D6" w:rsidRDefault="004B4242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Таблица 5. Отражение поступления товара в бухгалтерском учете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оптового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183"/>
        <w:gridCol w:w="1409"/>
        <w:gridCol w:w="1410"/>
      </w:tblGrid>
      <w:tr w:rsidR="004B4242" w:rsidRPr="004A00D6" w:rsidTr="00742611">
        <w:tc>
          <w:tcPr>
            <w:tcW w:w="567" w:type="dxa"/>
          </w:tcPr>
          <w:p w:rsidR="004B4242" w:rsidRPr="004A00D6" w:rsidRDefault="004B4242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</w:t>
            </w:r>
          </w:p>
        </w:tc>
        <w:tc>
          <w:tcPr>
            <w:tcW w:w="6236" w:type="dxa"/>
          </w:tcPr>
          <w:p w:rsidR="004B4242" w:rsidRPr="004A00D6" w:rsidRDefault="004B4242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417" w:type="dxa"/>
          </w:tcPr>
          <w:p w:rsidR="004B4242" w:rsidRPr="004A00D6" w:rsidRDefault="004B4242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</w:tcPr>
          <w:p w:rsidR="004B4242" w:rsidRPr="004A00D6" w:rsidRDefault="004B4242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Кредит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Оприходование товаров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</w:t>
            </w:r>
          </w:p>
        </w:tc>
        <w:tc>
          <w:tcPr>
            <w:tcW w:w="6236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Отражен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НДС по поступившем товарам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</w:t>
            </w:r>
          </w:p>
        </w:tc>
        <w:tc>
          <w:tcPr>
            <w:tcW w:w="6236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Отражена торговая надбавка (наценка) на покупную стоимость товара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42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</w:t>
            </w:r>
          </w:p>
        </w:tc>
        <w:tc>
          <w:tcPr>
            <w:tcW w:w="6236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Оприходование тары, полученной с товаром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5</w:t>
            </w:r>
          </w:p>
        </w:tc>
        <w:tc>
          <w:tcPr>
            <w:tcW w:w="6236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Начислены транспортные расходы по доставке товара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  <w:tr w:rsidR="004B4242" w:rsidRPr="004A00D6" w:rsidTr="00742611">
        <w:tc>
          <w:tcPr>
            <w:tcW w:w="56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</w:t>
            </w:r>
          </w:p>
        </w:tc>
        <w:tc>
          <w:tcPr>
            <w:tcW w:w="6236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Отражена недостача или порча товара по вине:</w:t>
            </w:r>
          </w:p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 xml:space="preserve"> а) поставщика или транспортной организации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4B4242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  <w:tr w:rsidR="003A7449" w:rsidRPr="004A00D6" w:rsidTr="00742611">
        <w:tc>
          <w:tcPr>
            <w:tcW w:w="56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236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б) материально-ответственного лица за получение товара</w:t>
            </w:r>
          </w:p>
        </w:tc>
        <w:tc>
          <w:tcPr>
            <w:tcW w:w="141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60</w:t>
            </w:r>
          </w:p>
        </w:tc>
      </w:tr>
    </w:tbl>
    <w:p w:rsidR="004B4242" w:rsidRPr="004A00D6" w:rsidRDefault="004B4242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Проверка наличия у оптового предприятия дебиторской и кредиторской задолженности, в том числе и просроченной, осуществляется с использованием таких приемов, как запрос и подтверждение. Запрос осуществляется в виде официального письменного запроса, адресованного третьим лицам.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Аудитору необходимо обратить внимание на наличие у предприятия просроченной дебиторской задолженности (табл</w:t>
      </w:r>
      <w:r w:rsidR="003A7449" w:rsidRPr="004A00D6">
        <w:rPr>
          <w:sz w:val="28"/>
          <w:szCs w:val="28"/>
        </w:rPr>
        <w:t>ица 6</w:t>
      </w:r>
      <w:r w:rsidRPr="004A00D6">
        <w:rPr>
          <w:sz w:val="28"/>
          <w:szCs w:val="28"/>
        </w:rPr>
        <w:t>). Ее наличие значительно снижает эффективность использования оборотных активов оптового предприятия.</w:t>
      </w:r>
    </w:p>
    <w:p w:rsid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Таблица </w:t>
      </w:r>
      <w:r w:rsidR="003A7449" w:rsidRPr="004A00D6">
        <w:rPr>
          <w:sz w:val="28"/>
          <w:szCs w:val="28"/>
        </w:rPr>
        <w:t xml:space="preserve">6. </w:t>
      </w:r>
      <w:r w:rsidRPr="004A00D6">
        <w:rPr>
          <w:sz w:val="28"/>
          <w:szCs w:val="28"/>
        </w:rPr>
        <w:t>Проверка наличия дебиторской задолженности, списанной как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безнадежные долги, </w:t>
      </w:r>
      <w:r w:rsidR="003A7449" w:rsidRPr="004A00D6">
        <w:rPr>
          <w:sz w:val="28"/>
          <w:szCs w:val="28"/>
        </w:rPr>
        <w:t xml:space="preserve">в ОАО «Энергосервис» </w:t>
      </w:r>
      <w:r w:rsidRPr="004A00D6">
        <w:rPr>
          <w:sz w:val="28"/>
          <w:szCs w:val="28"/>
        </w:rPr>
        <w:t>за 200</w:t>
      </w:r>
      <w:r w:rsidR="003A7449" w:rsidRPr="004A00D6">
        <w:rPr>
          <w:sz w:val="28"/>
          <w:szCs w:val="28"/>
        </w:rPr>
        <w:t>8</w:t>
      </w:r>
      <w:r w:rsidRPr="004A00D6">
        <w:rPr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752"/>
        <w:gridCol w:w="1760"/>
        <w:gridCol w:w="1823"/>
        <w:gridCol w:w="1760"/>
        <w:gridCol w:w="1990"/>
      </w:tblGrid>
      <w:tr w:rsidR="002343FC" w:rsidRPr="004A00D6" w:rsidTr="00742611">
        <w:tc>
          <w:tcPr>
            <w:tcW w:w="49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</w:t>
            </w:r>
          </w:p>
        </w:tc>
        <w:tc>
          <w:tcPr>
            <w:tcW w:w="1803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1804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Дата возникновения задолженности</w:t>
            </w:r>
          </w:p>
        </w:tc>
        <w:tc>
          <w:tcPr>
            <w:tcW w:w="1869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Сумма задолженности,</w:t>
            </w:r>
          </w:p>
          <w:p w:rsidR="002343FC" w:rsidRPr="004A00D6" w:rsidRDefault="002343FC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руб.</w:t>
            </w:r>
          </w:p>
        </w:tc>
        <w:tc>
          <w:tcPr>
            <w:tcW w:w="1804" w:type="dxa"/>
          </w:tcPr>
          <w:p w:rsidR="003A7449" w:rsidRPr="004A00D6" w:rsidRDefault="002343FC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Дата списания задолженности</w:t>
            </w:r>
          </w:p>
        </w:tc>
        <w:tc>
          <w:tcPr>
            <w:tcW w:w="2075" w:type="dxa"/>
          </w:tcPr>
          <w:p w:rsidR="003A7449" w:rsidRPr="004A00D6" w:rsidRDefault="002343FC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Основание списания задолженности</w:t>
            </w:r>
          </w:p>
        </w:tc>
      </w:tr>
      <w:tr w:rsidR="002343FC" w:rsidRPr="004A00D6" w:rsidTr="00742611">
        <w:tc>
          <w:tcPr>
            <w:tcW w:w="49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Кража на складе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01.07.2006</w:t>
            </w:r>
          </w:p>
        </w:tc>
        <w:tc>
          <w:tcPr>
            <w:tcW w:w="1869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9180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30.12.2008</w:t>
            </w:r>
          </w:p>
        </w:tc>
        <w:tc>
          <w:tcPr>
            <w:tcW w:w="2075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Не присуждена судом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</w:tr>
      <w:tr w:rsidR="002343FC" w:rsidRPr="004A00D6" w:rsidTr="00742611">
        <w:tc>
          <w:tcPr>
            <w:tcW w:w="49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«РТС»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04.09.2006</w:t>
            </w:r>
          </w:p>
        </w:tc>
        <w:tc>
          <w:tcPr>
            <w:tcW w:w="1869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56120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30.12.2009</w:t>
            </w:r>
          </w:p>
        </w:tc>
        <w:tc>
          <w:tcPr>
            <w:tcW w:w="2075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Ликвидация фирмы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</w:tr>
      <w:tr w:rsidR="002343FC" w:rsidRPr="004A00D6" w:rsidTr="00742611">
        <w:tc>
          <w:tcPr>
            <w:tcW w:w="497" w:type="dxa"/>
          </w:tcPr>
          <w:p w:rsidR="003A7449" w:rsidRPr="004A00D6" w:rsidRDefault="003A7449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«Газтехника»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03.10.2006</w:t>
            </w:r>
          </w:p>
        </w:tc>
        <w:tc>
          <w:tcPr>
            <w:tcW w:w="1869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49490</w:t>
            </w:r>
          </w:p>
        </w:tc>
        <w:tc>
          <w:tcPr>
            <w:tcW w:w="1804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30.12.2009</w:t>
            </w:r>
          </w:p>
        </w:tc>
        <w:tc>
          <w:tcPr>
            <w:tcW w:w="2075" w:type="dxa"/>
          </w:tcPr>
          <w:p w:rsidR="003A7449" w:rsidRPr="004A00D6" w:rsidRDefault="005E2F5F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Решение арбитражного суда 10.11.2008</w:t>
            </w:r>
          </w:p>
        </w:tc>
      </w:tr>
    </w:tbl>
    <w:p w:rsidR="003A7449" w:rsidRPr="004A00D6" w:rsidRDefault="003A7449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E2F5F" w:rsidRPr="004A00D6" w:rsidRDefault="005E2F5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</w:t>
      </w:r>
      <w:r w:rsidR="005146DB" w:rsidRPr="004A00D6">
        <w:rPr>
          <w:sz w:val="28"/>
          <w:szCs w:val="28"/>
        </w:rPr>
        <w:t xml:space="preserve">роверку </w:t>
      </w:r>
      <w:r w:rsidRPr="004A00D6">
        <w:rPr>
          <w:sz w:val="28"/>
          <w:szCs w:val="28"/>
        </w:rPr>
        <w:t xml:space="preserve">правильности исчисления НДС </w:t>
      </w:r>
      <w:r w:rsidR="005146DB" w:rsidRPr="004A00D6">
        <w:rPr>
          <w:sz w:val="28"/>
          <w:szCs w:val="28"/>
        </w:rPr>
        <w:t>можно осуществить с использованием рабочего документа, представленного в табл</w:t>
      </w:r>
      <w:r w:rsidRPr="004A00D6">
        <w:rPr>
          <w:sz w:val="28"/>
          <w:szCs w:val="28"/>
        </w:rPr>
        <w:t>ице 7</w:t>
      </w:r>
      <w:r w:rsidR="005146DB" w:rsidRPr="004A00D6">
        <w:rPr>
          <w:sz w:val="28"/>
          <w:szCs w:val="28"/>
        </w:rPr>
        <w:t xml:space="preserve">.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Аудиторские доказательства собраны методом инспектирования и пересчета.</w:t>
      </w:r>
    </w:p>
    <w:p w:rsidR="004A00D6" w:rsidRDefault="004A00D6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E2F5F" w:rsidRPr="004A00D6" w:rsidRDefault="005E2F5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Таблица </w:t>
      </w:r>
      <w:r w:rsidR="00DF2EDD" w:rsidRPr="004A00D6">
        <w:rPr>
          <w:sz w:val="28"/>
          <w:szCs w:val="28"/>
        </w:rPr>
        <w:t>7</w:t>
      </w:r>
      <w:r w:rsidRPr="004A00D6">
        <w:rPr>
          <w:sz w:val="28"/>
          <w:szCs w:val="28"/>
        </w:rPr>
        <w:t>. Расчет правильности предъявления поставщиками товаров НДС за 2008год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83"/>
        <w:gridCol w:w="1500"/>
        <w:gridCol w:w="1261"/>
        <w:gridCol w:w="1230"/>
        <w:gridCol w:w="1072"/>
        <w:gridCol w:w="2088"/>
      </w:tblGrid>
      <w:tr w:rsidR="00BC2EE3" w:rsidRPr="004A00D6" w:rsidTr="004A00D6">
        <w:tc>
          <w:tcPr>
            <w:tcW w:w="279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</w:t>
            </w:r>
          </w:p>
        </w:tc>
        <w:tc>
          <w:tcPr>
            <w:tcW w:w="984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784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Счет-фактура</w:t>
            </w:r>
          </w:p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№, дата</w:t>
            </w:r>
          </w:p>
        </w:tc>
        <w:tc>
          <w:tcPr>
            <w:tcW w:w="659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Сумма по счету, руб.</w:t>
            </w:r>
          </w:p>
        </w:tc>
        <w:tc>
          <w:tcPr>
            <w:tcW w:w="643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поставщика</w:t>
            </w:r>
          </w:p>
        </w:tc>
        <w:tc>
          <w:tcPr>
            <w:tcW w:w="560" w:type="pct"/>
          </w:tcPr>
          <w:p w:rsidR="00BC2EE3" w:rsidRPr="004A00D6" w:rsidRDefault="00BC2EE3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после пересчета</w:t>
            </w:r>
          </w:p>
        </w:tc>
        <w:tc>
          <w:tcPr>
            <w:tcW w:w="1092" w:type="pct"/>
          </w:tcPr>
          <w:p w:rsidR="00BC2EE3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Отклонения</w:t>
            </w:r>
          </w:p>
        </w:tc>
      </w:tr>
      <w:tr w:rsidR="00172E7B" w:rsidRPr="004A00D6" w:rsidTr="004A00D6">
        <w:trPr>
          <w:trHeight w:val="190"/>
        </w:trPr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18, 03.04.08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860000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154800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154800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№23, 29.04.08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110000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19800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19800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25, 24.06.08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800000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144000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144000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32, 11.07.08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420000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75600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75600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5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№39, 17.08.08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120000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21600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21600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6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44, 29.08.08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420000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75600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75600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  <w:tr w:rsidR="00172E7B" w:rsidRPr="004A00D6" w:rsidTr="004A00D6">
        <w:tc>
          <w:tcPr>
            <w:tcW w:w="27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7</w:t>
            </w:r>
          </w:p>
        </w:tc>
        <w:tc>
          <w:tcPr>
            <w:tcW w:w="9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ООО «Артес»</w:t>
            </w:r>
          </w:p>
        </w:tc>
        <w:tc>
          <w:tcPr>
            <w:tcW w:w="784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№ 57, 11.11.08</w:t>
            </w:r>
          </w:p>
        </w:tc>
        <w:tc>
          <w:tcPr>
            <w:tcW w:w="659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840000</w:t>
            </w:r>
          </w:p>
        </w:tc>
        <w:tc>
          <w:tcPr>
            <w:tcW w:w="643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151200</w:t>
            </w:r>
          </w:p>
        </w:tc>
        <w:tc>
          <w:tcPr>
            <w:tcW w:w="560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151200</w:t>
            </w:r>
          </w:p>
        </w:tc>
        <w:tc>
          <w:tcPr>
            <w:tcW w:w="1092" w:type="pct"/>
          </w:tcPr>
          <w:p w:rsidR="00172E7B" w:rsidRPr="004A00D6" w:rsidRDefault="00172E7B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НДС начислен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верно</w:t>
            </w:r>
          </w:p>
        </w:tc>
      </w:tr>
    </w:tbl>
    <w:p w:rsidR="004A00D6" w:rsidRDefault="004A00D6" w:rsidP="004A00D6">
      <w:pPr>
        <w:pStyle w:val="2"/>
        <w:keepNext w:val="0"/>
        <w:keepLines w:val="0"/>
        <w:widowControl w:val="0"/>
        <w:spacing w:before="0"/>
        <w:ind w:firstLine="709"/>
        <w:rPr>
          <w:szCs w:val="28"/>
        </w:rPr>
      </w:pPr>
      <w:bookmarkStart w:id="8" w:name="_Toc231768027"/>
    </w:p>
    <w:p w:rsidR="005E2F5F" w:rsidRPr="004A00D6" w:rsidRDefault="004A00D6" w:rsidP="004A00D6">
      <w:pPr>
        <w:pStyle w:val="2"/>
        <w:keepNext w:val="0"/>
        <w:keepLines w:val="0"/>
        <w:widowControl w:val="0"/>
        <w:spacing w:before="0"/>
        <w:ind w:left="709"/>
        <w:jc w:val="left"/>
        <w:rPr>
          <w:szCs w:val="28"/>
        </w:rPr>
      </w:pPr>
      <w:r>
        <w:rPr>
          <w:szCs w:val="28"/>
        </w:rPr>
        <w:br w:type="page"/>
      </w:r>
      <w:r w:rsidR="00172E7B" w:rsidRPr="004A00D6">
        <w:rPr>
          <w:szCs w:val="28"/>
        </w:rPr>
        <w:t>2.</w:t>
      </w:r>
      <w:r>
        <w:rPr>
          <w:szCs w:val="28"/>
        </w:rPr>
        <w:t>3</w:t>
      </w:r>
      <w:r w:rsidR="00172E7B" w:rsidRPr="004A00D6">
        <w:rPr>
          <w:szCs w:val="28"/>
        </w:rPr>
        <w:t xml:space="preserve"> Методика сбора аудиторских доказательств расходов на продажу</w:t>
      </w:r>
      <w:bookmarkEnd w:id="8"/>
    </w:p>
    <w:p w:rsidR="00172E7B" w:rsidRPr="004A00D6" w:rsidRDefault="00172E7B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При проверке коммерческих расходов (расходов на продажу) аудитору необходимо учитывать, что их состав и порядок их списания определен ПБУ 10/99 </w:t>
      </w:r>
      <w:r w:rsidR="00172E7B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организации</w:t>
      </w:r>
      <w:r w:rsidR="00172E7B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, в Методических рекомендациях о порядке формирования показателей отчетности и инструкции по применению Плана счетов бухгалтерского учета.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Организации могут включать в себестоимость проданных товаров коммерческие расходы полностью в отчетном году их признания в качестве расходов по обычным видам деятельности.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Аудитору необходимо сопоставить статью </w:t>
      </w:r>
      <w:r w:rsidR="00172E7B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Коммерческие расходы</w:t>
      </w:r>
      <w:r w:rsidR="00172E7B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в отчете о прибылях и убытках с Главной книгой и данными аналитического учета по сч. 44 </w:t>
      </w:r>
      <w:r w:rsidR="00172E7B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на продажу</w:t>
      </w:r>
      <w:r w:rsidR="00172E7B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, отраженными в ведомости </w:t>
      </w:r>
      <w:r w:rsidR="00172E7B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15.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Согласно Инструкции по применению Плана счетов бухгалтерского учета в организациях, осуществляющих торговую деятельность, на сч. 44 </w:t>
      </w:r>
      <w:r w:rsidR="00172E7B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на продажу</w:t>
      </w:r>
      <w:r w:rsidR="00172E7B" w:rsidRPr="004A00D6">
        <w:rPr>
          <w:sz w:val="28"/>
          <w:szCs w:val="28"/>
        </w:rPr>
        <w:t>»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могут быть отражены следующие расходы: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на перевозку товаров;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на оплату труда;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на аренду;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на содержание зданий, сооружений, помещений, инвентаря;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 хранению и подработке товаров;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на рекламу;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на командировочные расходы;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на представительские расходы и другие аналогичные по назначению расходы.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В налоговом учете расходы на рекламу, командировочные и представительские расходы нормируются (расходы на рекламу зависят от фактической выручки, представительские расходы от фактического размера оплаты труда работников, нормы на командировочные расходы устанавливаются Правительством РФ). В бухгалтерском учете эти виды расходов можно учитывать полностью.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Аудитор проверяет расходы, связанные с продажей товаров, на сч. 44 </w:t>
      </w:r>
      <w:r w:rsidR="00172E7B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на продажу</w:t>
      </w:r>
      <w:r w:rsidR="00172E7B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>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 xml:space="preserve">Расходами признаются обоснованные и документально подтвержденные затраты. </w:t>
      </w:r>
    </w:p>
    <w:p w:rsidR="00172E7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Под обоснованными расходами понимаются экономически оправданные затраты, оценка которых выражена в денежной форме. 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Под документально подтвержденными расходами понимаются затраты, подтвержденные документами, оформленные в соответствии с законодательством и произведенные для осуществления деятельности, направленной на получение дохода.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Аудитору необходимо сопоставить коммерческие расходы по смете с фактическими суммами, при этом можно использовать факторный анализ, который позволяет определить влияние различных факторов на изменение коммерческих расходов.</w:t>
      </w:r>
    </w:p>
    <w:p w:rsidR="00DF2EDD" w:rsidRPr="004A00D6" w:rsidRDefault="00DF2EDD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1) </w:t>
      </w:r>
      <w:r w:rsidR="005146DB" w:rsidRPr="004A00D6">
        <w:rPr>
          <w:sz w:val="28"/>
          <w:szCs w:val="28"/>
        </w:rPr>
        <w:t>Обраща</w:t>
      </w:r>
      <w:r w:rsidRPr="004A00D6">
        <w:rPr>
          <w:sz w:val="28"/>
          <w:szCs w:val="28"/>
        </w:rPr>
        <w:t>е</w:t>
      </w:r>
      <w:r w:rsidR="005146DB" w:rsidRPr="004A00D6">
        <w:rPr>
          <w:sz w:val="28"/>
          <w:szCs w:val="28"/>
        </w:rPr>
        <w:t>т внимание на разовые списания значительных сумм по бухгалтерским справкам, актам и другим документам непроизводительных расходов.</w:t>
      </w:r>
      <w:r w:rsidR="004A00D6">
        <w:rPr>
          <w:sz w:val="28"/>
          <w:szCs w:val="28"/>
        </w:rPr>
        <w:t xml:space="preserve"> </w:t>
      </w:r>
    </w:p>
    <w:p w:rsidR="005146DB" w:rsidRPr="004A00D6" w:rsidRDefault="00DF2EDD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2) </w:t>
      </w:r>
      <w:r w:rsidR="005146DB" w:rsidRPr="004A00D6">
        <w:rPr>
          <w:sz w:val="28"/>
          <w:szCs w:val="28"/>
        </w:rPr>
        <w:t>Изуча</w:t>
      </w:r>
      <w:r w:rsidRPr="004A00D6">
        <w:rPr>
          <w:sz w:val="28"/>
          <w:szCs w:val="28"/>
        </w:rPr>
        <w:t>е</w:t>
      </w:r>
      <w:r w:rsidR="005146DB" w:rsidRPr="004A00D6">
        <w:rPr>
          <w:sz w:val="28"/>
          <w:szCs w:val="28"/>
        </w:rPr>
        <w:t>т полноту взыскания транспортных тарифов с покупателей по ценам франко-станция отправления.</w:t>
      </w:r>
    </w:p>
    <w:p w:rsidR="00DF2EDD" w:rsidRPr="004A00D6" w:rsidRDefault="00DF2EDD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3) </w:t>
      </w:r>
      <w:r w:rsidR="005146DB" w:rsidRPr="004A00D6">
        <w:rPr>
          <w:sz w:val="28"/>
          <w:szCs w:val="28"/>
        </w:rPr>
        <w:t>Оплату погрузочно-разгрузочных работ контролиру</w:t>
      </w:r>
      <w:r w:rsidRPr="004A00D6">
        <w:rPr>
          <w:sz w:val="28"/>
          <w:szCs w:val="28"/>
        </w:rPr>
        <w:t>е</w:t>
      </w:r>
      <w:r w:rsidR="005146DB" w:rsidRPr="004A00D6">
        <w:rPr>
          <w:sz w:val="28"/>
          <w:szCs w:val="28"/>
        </w:rPr>
        <w:t xml:space="preserve">т по следующим направлениям: </w:t>
      </w:r>
    </w:p>
    <w:p w:rsidR="00DF2EDD" w:rsidRPr="004A00D6" w:rsidRDefault="005146DB" w:rsidP="004A00D6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проверя</w:t>
      </w:r>
      <w:r w:rsidR="00DF2EDD" w:rsidRPr="004A00D6">
        <w:rPr>
          <w:sz w:val="28"/>
          <w:szCs w:val="28"/>
        </w:rPr>
        <w:t>е</w:t>
      </w:r>
      <w:r w:rsidRPr="004A00D6">
        <w:rPr>
          <w:sz w:val="28"/>
          <w:szCs w:val="28"/>
        </w:rPr>
        <w:t xml:space="preserve">т законность оплаты погрузочно-разгрузочных работ ручным способом при наличии средств механизации; </w:t>
      </w:r>
    </w:p>
    <w:p w:rsidR="005146DB" w:rsidRPr="004A00D6" w:rsidRDefault="005146DB" w:rsidP="004A00D6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4A00D6">
        <w:rPr>
          <w:sz w:val="28"/>
          <w:szCs w:val="28"/>
        </w:rPr>
        <w:t>изуча</w:t>
      </w:r>
      <w:r w:rsidR="00DF2EDD" w:rsidRPr="004A00D6">
        <w:rPr>
          <w:sz w:val="28"/>
          <w:szCs w:val="28"/>
        </w:rPr>
        <w:t>е</w:t>
      </w:r>
      <w:r w:rsidRPr="004A00D6">
        <w:rPr>
          <w:sz w:val="28"/>
          <w:szCs w:val="28"/>
        </w:rPr>
        <w:t>т обоснованность оплаты работ по погрузке и разгрузке товаров в соответствии с тарифными ставками</w:t>
      </w:r>
      <w:r w:rsidR="00F84B81" w:rsidRPr="004A00D6">
        <w:rPr>
          <w:rStyle w:val="ab"/>
          <w:sz w:val="28"/>
          <w:szCs w:val="28"/>
        </w:rPr>
        <w:footnoteReference w:id="22"/>
      </w:r>
      <w:r w:rsidR="00DF2EDD" w:rsidRPr="004A00D6">
        <w:rPr>
          <w:sz w:val="28"/>
          <w:szCs w:val="28"/>
        </w:rPr>
        <w:t>.</w:t>
      </w:r>
    </w:p>
    <w:p w:rsidR="00DF2EDD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Для проверки правильности распределения транспортных расходов между остатком товаров и реализованными товарами необходимо использовать бухгалтерскую справку (табл</w:t>
      </w:r>
      <w:r w:rsidR="00DF2EDD" w:rsidRPr="004A00D6">
        <w:rPr>
          <w:sz w:val="28"/>
          <w:szCs w:val="28"/>
        </w:rPr>
        <w:t>ица</w:t>
      </w:r>
      <w:r w:rsidR="004A00D6">
        <w:rPr>
          <w:sz w:val="28"/>
          <w:szCs w:val="28"/>
        </w:rPr>
        <w:t xml:space="preserve"> </w:t>
      </w:r>
      <w:r w:rsidR="00DF2EDD" w:rsidRPr="004A00D6">
        <w:rPr>
          <w:sz w:val="28"/>
          <w:szCs w:val="28"/>
        </w:rPr>
        <w:t>1 Приложение 2</w:t>
      </w:r>
      <w:r w:rsidRPr="004A00D6">
        <w:rPr>
          <w:sz w:val="28"/>
          <w:szCs w:val="28"/>
        </w:rPr>
        <w:t xml:space="preserve">). </w:t>
      </w:r>
    </w:p>
    <w:p w:rsidR="005146DB" w:rsidRPr="004A00D6" w:rsidRDefault="00DF2EDD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</w:t>
      </w:r>
      <w:r w:rsidR="005146DB" w:rsidRPr="004A00D6">
        <w:rPr>
          <w:sz w:val="28"/>
          <w:szCs w:val="28"/>
        </w:rPr>
        <w:t xml:space="preserve">о этой справке выявлено, что при расчете издержек обращения на остаток товара </w:t>
      </w:r>
      <w:r w:rsidR="00A03A4A" w:rsidRPr="004A00D6">
        <w:rPr>
          <w:sz w:val="28"/>
          <w:szCs w:val="28"/>
        </w:rPr>
        <w:t>№</w:t>
      </w:r>
      <w:r w:rsidR="005146DB" w:rsidRPr="004A00D6">
        <w:rPr>
          <w:sz w:val="28"/>
          <w:szCs w:val="28"/>
        </w:rPr>
        <w:t xml:space="preserve"> 31 за июнь 200</w:t>
      </w:r>
      <w:r w:rsidR="00A03A4A" w:rsidRPr="004A00D6">
        <w:rPr>
          <w:sz w:val="28"/>
          <w:szCs w:val="28"/>
        </w:rPr>
        <w:t>8</w:t>
      </w:r>
      <w:r w:rsidR="005146DB" w:rsidRPr="004A00D6">
        <w:rPr>
          <w:sz w:val="28"/>
          <w:szCs w:val="28"/>
        </w:rPr>
        <w:t xml:space="preserve"> г. была допущена ошибка. Это видно по расчету издержек обращения, выполненному</w:t>
      </w:r>
      <w:r w:rsidR="004A00D6">
        <w:rPr>
          <w:sz w:val="28"/>
          <w:szCs w:val="28"/>
        </w:rPr>
        <w:t xml:space="preserve"> </w:t>
      </w:r>
      <w:r w:rsidR="00A03A4A" w:rsidRPr="004A00D6">
        <w:rPr>
          <w:sz w:val="28"/>
          <w:szCs w:val="28"/>
        </w:rPr>
        <w:t xml:space="preserve">в процессе </w:t>
      </w:r>
      <w:r w:rsidR="005146DB" w:rsidRPr="004A00D6">
        <w:rPr>
          <w:sz w:val="28"/>
          <w:szCs w:val="28"/>
        </w:rPr>
        <w:t>аудитор</w:t>
      </w:r>
      <w:r w:rsidR="00A03A4A" w:rsidRPr="004A00D6">
        <w:rPr>
          <w:sz w:val="28"/>
          <w:szCs w:val="28"/>
        </w:rPr>
        <w:t>ской проверке</w:t>
      </w:r>
      <w:r w:rsidR="005146DB" w:rsidRPr="004A00D6">
        <w:rPr>
          <w:sz w:val="28"/>
          <w:szCs w:val="28"/>
        </w:rPr>
        <w:t xml:space="preserve"> и представленному в табл</w:t>
      </w:r>
      <w:r w:rsidR="00A03A4A" w:rsidRPr="004A00D6">
        <w:rPr>
          <w:sz w:val="28"/>
          <w:szCs w:val="28"/>
        </w:rPr>
        <w:t>ице</w:t>
      </w:r>
      <w:r w:rsidR="004A00D6">
        <w:rPr>
          <w:sz w:val="28"/>
          <w:szCs w:val="28"/>
        </w:rPr>
        <w:t xml:space="preserve"> </w:t>
      </w:r>
      <w:r w:rsidR="00A03A4A" w:rsidRPr="004A00D6">
        <w:rPr>
          <w:sz w:val="28"/>
          <w:szCs w:val="28"/>
        </w:rPr>
        <w:t>8</w:t>
      </w:r>
      <w:r w:rsidR="005146DB" w:rsidRPr="004A00D6">
        <w:rPr>
          <w:sz w:val="28"/>
          <w:szCs w:val="28"/>
        </w:rPr>
        <w:t>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По результатам данного расчета сумма издержек, приходящихся на реализованные товары, составит: 20740</w:t>
      </w:r>
      <w:r w:rsidR="005903A5" w:rsidRPr="004A00D6">
        <w:rPr>
          <w:sz w:val="28"/>
          <w:szCs w:val="28"/>
        </w:rPr>
        <w:t>0</w:t>
      </w:r>
      <w:r w:rsidRPr="004A00D6">
        <w:rPr>
          <w:sz w:val="28"/>
          <w:szCs w:val="28"/>
        </w:rPr>
        <w:t xml:space="preserve"> - 2360</w:t>
      </w:r>
      <w:r w:rsidR="005903A5" w:rsidRPr="004A00D6">
        <w:rPr>
          <w:sz w:val="28"/>
          <w:szCs w:val="28"/>
        </w:rPr>
        <w:t>0</w:t>
      </w:r>
      <w:r w:rsidRPr="004A00D6">
        <w:rPr>
          <w:sz w:val="28"/>
          <w:szCs w:val="28"/>
        </w:rPr>
        <w:t xml:space="preserve"> = 183</w:t>
      </w:r>
      <w:r w:rsidR="005903A5" w:rsidRPr="004A00D6">
        <w:rPr>
          <w:sz w:val="28"/>
          <w:szCs w:val="28"/>
        </w:rPr>
        <w:t>8</w:t>
      </w:r>
      <w:r w:rsidRPr="004A00D6">
        <w:rPr>
          <w:sz w:val="28"/>
          <w:szCs w:val="28"/>
        </w:rPr>
        <w:t>0</w:t>
      </w:r>
      <w:r w:rsidR="005903A5" w:rsidRPr="004A00D6">
        <w:rPr>
          <w:sz w:val="28"/>
          <w:szCs w:val="28"/>
        </w:rPr>
        <w:t>0</w:t>
      </w:r>
      <w:r w:rsidRPr="004A00D6">
        <w:rPr>
          <w:sz w:val="28"/>
          <w:szCs w:val="28"/>
        </w:rPr>
        <w:t xml:space="preserve"> руб.</w:t>
      </w:r>
    </w:p>
    <w:p w:rsidR="00DF2EDD" w:rsidRPr="004A00D6" w:rsidRDefault="00DF2EDD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Таблица </w:t>
      </w:r>
      <w:r w:rsidR="00A03A4A" w:rsidRPr="004A00D6">
        <w:rPr>
          <w:sz w:val="28"/>
          <w:szCs w:val="28"/>
        </w:rPr>
        <w:t>8.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Расчет издержек обращения на остаток товара за июнь 200</w:t>
      </w:r>
      <w:r w:rsidR="00A03A4A" w:rsidRPr="004A00D6">
        <w:rPr>
          <w:sz w:val="28"/>
          <w:szCs w:val="28"/>
        </w:rPr>
        <w:t>8</w:t>
      </w:r>
      <w:r w:rsidRPr="004A00D6"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4813"/>
        <w:gridCol w:w="1623"/>
      </w:tblGrid>
      <w:tr w:rsidR="00A03A4A" w:rsidRPr="004A00D6" w:rsidTr="004A00D6">
        <w:tc>
          <w:tcPr>
            <w:tcW w:w="1637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Показатель</w:t>
            </w:r>
          </w:p>
        </w:tc>
        <w:tc>
          <w:tcPr>
            <w:tcW w:w="2515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Расчет показателя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Значение показателя</w:t>
            </w:r>
          </w:p>
        </w:tc>
      </w:tr>
      <w:tr w:rsidR="00A03A4A" w:rsidRPr="004A00D6" w:rsidTr="004A00D6">
        <w:tc>
          <w:tcPr>
            <w:tcW w:w="1637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1. Средний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процент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издержек обращения на остаток товаров, %</w:t>
            </w:r>
          </w:p>
        </w:tc>
        <w:tc>
          <w:tcPr>
            <w:tcW w:w="2515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Сумма расходов на транспортировку на остаток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товара на начало месяца, учтенные в отчетном месяце / сумму на конец месяца * 100%</w:t>
            </w:r>
          </w:p>
        </w:tc>
        <w:tc>
          <w:tcPr>
            <w:tcW w:w="848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0,774</w:t>
            </w:r>
          </w:p>
        </w:tc>
      </w:tr>
      <w:tr w:rsidR="00A03A4A" w:rsidRPr="004A00D6" w:rsidTr="004A00D6">
        <w:tc>
          <w:tcPr>
            <w:tcW w:w="1637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2.</w:t>
            </w:r>
            <w:r w:rsidR="004A00D6" w:rsidRPr="004A00D6">
              <w:rPr>
                <w:sz w:val="20"/>
                <w:szCs w:val="20"/>
              </w:rPr>
              <w:t xml:space="preserve"> </w:t>
            </w:r>
            <w:r w:rsidRPr="004A00D6">
              <w:rPr>
                <w:sz w:val="20"/>
                <w:szCs w:val="20"/>
              </w:rPr>
              <w:t>Сумма транспортных расходов на остаток товара, руб.</w:t>
            </w:r>
            <w:r w:rsidR="004A00D6" w:rsidRPr="004A00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5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Средний процент издержек обращения на остаток товара * стоимость остатка товара по учетным ценам на конец месяца / 100%</w:t>
            </w:r>
          </w:p>
        </w:tc>
        <w:tc>
          <w:tcPr>
            <w:tcW w:w="848" w:type="pct"/>
          </w:tcPr>
          <w:p w:rsidR="00A03A4A" w:rsidRPr="004A00D6" w:rsidRDefault="00A03A4A" w:rsidP="004A00D6">
            <w:pPr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4A00D6">
              <w:rPr>
                <w:sz w:val="20"/>
                <w:szCs w:val="20"/>
              </w:rPr>
              <w:t>2 360</w:t>
            </w:r>
            <w:r w:rsidR="005903A5" w:rsidRPr="004A00D6">
              <w:rPr>
                <w:sz w:val="20"/>
                <w:szCs w:val="20"/>
              </w:rPr>
              <w:t>0</w:t>
            </w:r>
          </w:p>
        </w:tc>
      </w:tr>
    </w:tbl>
    <w:p w:rsidR="00A03A4A" w:rsidRPr="004A00D6" w:rsidRDefault="00A03A4A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Необходимо переоформить бухгалтерскую справку </w:t>
      </w:r>
      <w:r w:rsidR="00A03A4A" w:rsidRPr="004A00D6">
        <w:rPr>
          <w:sz w:val="28"/>
          <w:szCs w:val="28"/>
        </w:rPr>
        <w:t>№</w:t>
      </w:r>
      <w:r w:rsidRPr="004A00D6">
        <w:rPr>
          <w:sz w:val="28"/>
          <w:szCs w:val="28"/>
        </w:rPr>
        <w:t xml:space="preserve"> 31 и сделать проводку</w:t>
      </w:r>
      <w:r w:rsidR="00A03A4A" w:rsidRPr="004A00D6">
        <w:rPr>
          <w:sz w:val="28"/>
          <w:szCs w:val="28"/>
        </w:rPr>
        <w:t>: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Д-т сч. 90.2 </w:t>
      </w:r>
      <w:r w:rsidR="001F348F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Себестоимость продаж</w:t>
      </w:r>
      <w:r w:rsidR="001F348F" w:rsidRPr="004A00D6">
        <w:rPr>
          <w:sz w:val="28"/>
          <w:szCs w:val="28"/>
        </w:rPr>
        <w:t>»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К-т сч. 44/2/1 </w:t>
      </w:r>
      <w:r w:rsidR="001F348F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на транспортировку</w:t>
      </w:r>
      <w:r w:rsidR="001F348F" w:rsidRPr="004A00D6">
        <w:rPr>
          <w:sz w:val="28"/>
          <w:szCs w:val="28"/>
        </w:rPr>
        <w:t>»</w:t>
      </w:r>
      <w:r w:rsidRPr="004A00D6">
        <w:rPr>
          <w:sz w:val="28"/>
          <w:szCs w:val="28"/>
        </w:rPr>
        <w:t xml:space="preserve"> - 82</w:t>
      </w:r>
      <w:r w:rsidR="007B591E" w:rsidRPr="004A00D6">
        <w:rPr>
          <w:sz w:val="28"/>
          <w:szCs w:val="28"/>
        </w:rPr>
        <w:t>0</w:t>
      </w:r>
      <w:r w:rsidRPr="004A00D6">
        <w:rPr>
          <w:sz w:val="28"/>
          <w:szCs w:val="28"/>
        </w:rPr>
        <w:t xml:space="preserve"> руб.</w:t>
      </w:r>
    </w:p>
    <w:p w:rsidR="005146DB" w:rsidRPr="004A00D6" w:rsidRDefault="005146DB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Данное исправление следует учесть при дальнейших расчетах суммы издержек обращения на остаток товара.</w:t>
      </w:r>
    </w:p>
    <w:p w:rsidR="005146DB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Таким образом, о</w:t>
      </w:r>
      <w:r w:rsidR="005146DB" w:rsidRPr="004A00D6">
        <w:rPr>
          <w:sz w:val="28"/>
          <w:szCs w:val="28"/>
        </w:rPr>
        <w:t>рганизация работы по сбору аудиторских доказательств</w:t>
      </w:r>
      <w:r w:rsidRPr="004A00D6">
        <w:rPr>
          <w:sz w:val="28"/>
          <w:szCs w:val="28"/>
        </w:rPr>
        <w:t xml:space="preserve"> в процессе проверки затрат и формирования себестоимости торгового предприятия</w:t>
      </w:r>
      <w:r w:rsidR="005146DB" w:rsidRPr="004A00D6">
        <w:rPr>
          <w:sz w:val="28"/>
          <w:szCs w:val="28"/>
        </w:rPr>
        <w:t xml:space="preserve"> заключается в просмотре всех </w:t>
      </w:r>
      <w:r w:rsidRPr="004A00D6">
        <w:rPr>
          <w:sz w:val="28"/>
          <w:szCs w:val="28"/>
        </w:rPr>
        <w:t xml:space="preserve">приходных </w:t>
      </w:r>
      <w:r w:rsidR="005146DB" w:rsidRPr="004A00D6">
        <w:rPr>
          <w:sz w:val="28"/>
          <w:szCs w:val="28"/>
        </w:rPr>
        <w:t>расходных документов</w:t>
      </w:r>
      <w:r w:rsidRPr="004A00D6">
        <w:rPr>
          <w:sz w:val="28"/>
          <w:szCs w:val="28"/>
        </w:rPr>
        <w:t>, проверке правильности расчета издержек обращения</w:t>
      </w:r>
      <w:r w:rsidR="004A00D6">
        <w:rPr>
          <w:sz w:val="28"/>
          <w:szCs w:val="28"/>
        </w:rPr>
        <w:t xml:space="preserve"> </w:t>
      </w:r>
      <w:r w:rsidR="005146DB" w:rsidRPr="004A00D6">
        <w:rPr>
          <w:sz w:val="28"/>
          <w:szCs w:val="28"/>
        </w:rPr>
        <w:t>и группировке обнаруженных ошибок.</w:t>
      </w:r>
    </w:p>
    <w:p w:rsidR="001F348F" w:rsidRPr="004A00D6" w:rsidRDefault="004A00D6" w:rsidP="004A00D6">
      <w:pPr>
        <w:pStyle w:val="1"/>
        <w:keepNext w:val="0"/>
        <w:keepLines w:val="0"/>
        <w:widowControl w:val="0"/>
        <w:spacing w:before="0"/>
        <w:ind w:firstLine="709"/>
        <w:jc w:val="both"/>
      </w:pPr>
      <w:bookmarkStart w:id="9" w:name="_Toc231768028"/>
      <w:r>
        <w:br w:type="page"/>
      </w:r>
      <w:r w:rsidR="001F348F" w:rsidRPr="004A00D6">
        <w:t>Заключение</w:t>
      </w:r>
      <w:bookmarkEnd w:id="9"/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Аудиторская проверка - сложный и длительный научно-исследовательский процесс по проведению независимой экспертизы бухгалтерской (финансовой) отчетности с целью установления достоверности показателей этой отчетности.</w:t>
      </w:r>
    </w:p>
    <w:p w:rsidR="00F84B81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Основная задача производственного цикла - превратить ресурсы (материалы, труд и накладные расходы) в конечный продукт. </w:t>
      </w:r>
    </w:p>
    <w:p w:rsidR="00F84B81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Целью аудиторской проверки себестоимости готовой продукции является установление обоснованности формирования и правильности учета издержек производства (обращения), от </w:t>
      </w:r>
      <w:r w:rsidR="00F84B81" w:rsidRPr="004A00D6">
        <w:rPr>
          <w:sz w:val="28"/>
          <w:szCs w:val="28"/>
        </w:rPr>
        <w:t>которых,</w:t>
      </w:r>
      <w:r w:rsidRPr="004A00D6">
        <w:rPr>
          <w:sz w:val="28"/>
          <w:szCs w:val="28"/>
        </w:rPr>
        <w:t xml:space="preserve"> в конечном </w:t>
      </w:r>
      <w:r w:rsidR="00F84B81" w:rsidRPr="004A00D6">
        <w:rPr>
          <w:sz w:val="28"/>
          <w:szCs w:val="28"/>
        </w:rPr>
        <w:t>счете,</w:t>
      </w:r>
      <w:r w:rsidRPr="004A00D6">
        <w:rPr>
          <w:sz w:val="28"/>
          <w:szCs w:val="28"/>
        </w:rPr>
        <w:t xml:space="preserve"> зависит уровень достоверности конечного финансового результата от реализации произведенной продукции (купленных товаров). </w:t>
      </w:r>
    </w:p>
    <w:p w:rsidR="00F84B81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Себестоимость продукции - один из наиболее важных синтетических показателей, позволяющих оценить эффективность использования в процессе производства продукции (работ, услуг) материальных и трудовых затрат, рентабельность, прибыльность и финансовую устойчивость экономического субъекта. </w:t>
      </w:r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При проверке затрат на начальном этапе аудитор должен обратить особое внимание на документальное подтверждение правильности исчисления себестоимости продукции (работ, услуг).</w:t>
      </w:r>
    </w:p>
    <w:p w:rsidR="00F84B81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Перечень затрат, включаемых в себестоимость продукции с целью налогообложения, установлен главой 25 НК РФ.</w:t>
      </w:r>
      <w:r w:rsidR="004A00D6">
        <w:rPr>
          <w:sz w:val="28"/>
          <w:szCs w:val="28"/>
        </w:rPr>
        <w:t xml:space="preserve"> </w:t>
      </w:r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Согласно ПБУ 10/99 </w:t>
      </w:r>
      <w:r w:rsidR="00F84B81" w:rsidRPr="004A00D6">
        <w:rPr>
          <w:sz w:val="28"/>
          <w:szCs w:val="28"/>
        </w:rPr>
        <w:t>«</w:t>
      </w:r>
      <w:r w:rsidRPr="004A00D6">
        <w:rPr>
          <w:sz w:val="28"/>
          <w:szCs w:val="28"/>
        </w:rPr>
        <w:t>Расходы организации</w:t>
      </w:r>
      <w:r w:rsidR="00F84B81" w:rsidRPr="004A00D6">
        <w:rPr>
          <w:sz w:val="28"/>
          <w:szCs w:val="28"/>
        </w:rPr>
        <w:t>»</w:t>
      </w:r>
      <w:r w:rsidR="004A00D6">
        <w:rPr>
          <w:sz w:val="28"/>
          <w:szCs w:val="28"/>
        </w:rPr>
        <w:t xml:space="preserve"> </w:t>
      </w:r>
      <w:r w:rsidRPr="004A00D6">
        <w:rPr>
          <w:sz w:val="28"/>
          <w:szCs w:val="28"/>
        </w:rPr>
        <w:t>и отраслевым методическим указаниям по планированию, учету и калькулированию себестоимости продукции (работ, услуг) в процессе аудиторской проверки необходимо убедиться в правильности и законности отражения расходов на производство и реализацию продукции (работ, услуг).</w:t>
      </w:r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На втором этапе до начала проведения документальной проверки аудитор обязан изучить организационные и технологические особенности данной деятельности экономического субъекта, определить характер, специализацию, масштабы и структуру каждого вида производственной деятельности организации-клиента.</w:t>
      </w:r>
    </w:p>
    <w:p w:rsidR="00F84B81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 xml:space="preserve">Учет всех видов затрат, включаемых в себестоимость продукции, должен подтверждаться первичными документами, которые содержат обязательные реквизиты: наименование документа (формы); код формы; дату составления; содержание хозяйственной операции; количественное и стоимостное выражение затрат; подписи ответственных лиц с расшифровкой фамилии, имени, отчества. </w:t>
      </w:r>
    </w:p>
    <w:p w:rsidR="001F348F" w:rsidRPr="004A00D6" w:rsidRDefault="001F348F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Таким образом, в сомнительных случаях подлинность первичных документов и обоснованность списания затрат нетрудно установить</w:t>
      </w:r>
      <w:r w:rsidR="00F84B81" w:rsidRPr="004A00D6">
        <w:rPr>
          <w:rStyle w:val="ab"/>
          <w:sz w:val="28"/>
          <w:szCs w:val="28"/>
        </w:rPr>
        <w:footnoteReference w:id="23"/>
      </w:r>
      <w:r w:rsidRPr="004A00D6">
        <w:rPr>
          <w:sz w:val="28"/>
          <w:szCs w:val="28"/>
        </w:rPr>
        <w:t>.</w:t>
      </w:r>
    </w:p>
    <w:p w:rsidR="00F84B81" w:rsidRPr="004A00D6" w:rsidRDefault="00F84B81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Аудиторской проверке подвергается также обоснованность отнесения на затраты производства сумм по отдельным налогам, сборам, платежам. Зачастую здесь допускаются ошибки в корреспонденции счетов.</w:t>
      </w:r>
    </w:p>
    <w:p w:rsidR="00F84B81" w:rsidRPr="004A00D6" w:rsidRDefault="00F84B81" w:rsidP="004A00D6">
      <w:pPr>
        <w:widowControl w:val="0"/>
        <w:spacing w:line="360" w:lineRule="auto"/>
        <w:ind w:firstLine="709"/>
        <w:rPr>
          <w:sz w:val="28"/>
          <w:szCs w:val="28"/>
        </w:rPr>
      </w:pPr>
      <w:r w:rsidRPr="004A00D6">
        <w:rPr>
          <w:sz w:val="28"/>
          <w:szCs w:val="28"/>
        </w:rPr>
        <w:t>На последующих этапах аудитор проверяет достоверность показателей незавершенного производства и правильность списания затрат на готовую продукцию. Особое внимание следует уделить корректировочным записям с целью установления правильности списания калькуляционных разниц. Здесь могут быть нарушения, увеличивающие или уменьшающие себестоимость продукции при ее реализации.</w:t>
      </w:r>
    </w:p>
    <w:p w:rsidR="006E3C64" w:rsidRPr="004A00D6" w:rsidRDefault="006E3C64" w:rsidP="004A00D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en-US"/>
        </w:rPr>
      </w:pPr>
    </w:p>
    <w:p w:rsidR="00412E0A" w:rsidRPr="004A00D6" w:rsidRDefault="005146DB" w:rsidP="004A00D6">
      <w:pPr>
        <w:widowControl w:val="0"/>
        <w:spacing w:line="360" w:lineRule="auto"/>
        <w:jc w:val="left"/>
        <w:rPr>
          <w:b/>
          <w:sz w:val="28"/>
          <w:szCs w:val="28"/>
          <w:lang w:eastAsia="en-US"/>
        </w:rPr>
      </w:pPr>
      <w:r w:rsidRPr="004A00D6">
        <w:rPr>
          <w:sz w:val="28"/>
          <w:szCs w:val="28"/>
          <w:lang w:eastAsia="en-US"/>
        </w:rPr>
        <w:br w:type="page"/>
      </w:r>
      <w:bookmarkStart w:id="10" w:name="_Toc231768029"/>
      <w:r w:rsidR="002A6FCF" w:rsidRPr="004A00D6">
        <w:rPr>
          <w:b/>
          <w:sz w:val="28"/>
          <w:szCs w:val="28"/>
          <w:lang w:eastAsia="en-US"/>
        </w:rPr>
        <w:t>Список литературы</w:t>
      </w:r>
      <w:bookmarkEnd w:id="10"/>
    </w:p>
    <w:p w:rsidR="00F87EF0" w:rsidRPr="004A00D6" w:rsidRDefault="00F87EF0" w:rsidP="004A00D6">
      <w:pPr>
        <w:widowControl w:val="0"/>
        <w:autoSpaceDE w:val="0"/>
        <w:autoSpaceDN w:val="0"/>
        <w:adjustRightInd w:val="0"/>
        <w:spacing w:line="360" w:lineRule="auto"/>
        <w:jc w:val="left"/>
        <w:rPr>
          <w:sz w:val="28"/>
          <w:szCs w:val="28"/>
          <w:lang w:eastAsia="en-US"/>
        </w:rPr>
      </w:pPr>
    </w:p>
    <w:p w:rsidR="005146DB" w:rsidRPr="004A00D6" w:rsidRDefault="005146DB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  <w:lang w:eastAsia="en-US"/>
        </w:rPr>
        <w:t>1</w:t>
      </w:r>
      <w:r w:rsidR="00AD6B45" w:rsidRPr="004A00D6">
        <w:rPr>
          <w:sz w:val="28"/>
          <w:szCs w:val="28"/>
          <w:lang w:eastAsia="en-US"/>
        </w:rPr>
        <w:t xml:space="preserve">. </w:t>
      </w:r>
      <w:r w:rsidRPr="004A00D6">
        <w:rPr>
          <w:sz w:val="28"/>
          <w:szCs w:val="28"/>
          <w:lang w:eastAsia="en-US"/>
        </w:rPr>
        <w:t>Постановление Правительства РФ от 23 сентября 2002 г. № 696 «Об утверждении федеральных правил (стандартов) аудиторской деятельности» - СПС «Гарант», 2009.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2. </w:t>
      </w:r>
      <w:r w:rsidR="002A6FCF" w:rsidRPr="004A00D6">
        <w:rPr>
          <w:sz w:val="28"/>
          <w:szCs w:val="28"/>
        </w:rPr>
        <w:t>Приказ Минфина РФ от 28 декабря 2001 г. № 119н «Об утверждении Методических указаний по бухгалтерскому учету материально-производственных запасов» (с изменениями 26 марта 2007 г.) – СПС «Гарант», 2009.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3. </w:t>
      </w:r>
      <w:r w:rsidR="002A6FCF" w:rsidRPr="004A00D6">
        <w:rPr>
          <w:sz w:val="28"/>
          <w:szCs w:val="28"/>
        </w:rPr>
        <w:t>Приказ Минфина РФ от 6 мая 1999 г. № 33н «Положение по бухгалтерскому учету «Расходы организации» ПБУ 10/99» - СПС «Гарант», 2009.</w:t>
      </w:r>
    </w:p>
    <w:p w:rsidR="00462D8B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4. </w:t>
      </w:r>
      <w:r w:rsidR="00462D8B" w:rsidRPr="004A00D6">
        <w:rPr>
          <w:sz w:val="28"/>
          <w:szCs w:val="28"/>
        </w:rPr>
        <w:t>Письмо Департамента регулирования государственного финансового контроля, аудиторской деятельности, бухгалтерского учета и отчетности Минфина РФ от 29 января 2008</w:t>
      </w:r>
      <w:r w:rsidR="004A00D6">
        <w:rPr>
          <w:sz w:val="28"/>
          <w:szCs w:val="28"/>
        </w:rPr>
        <w:t xml:space="preserve"> </w:t>
      </w:r>
      <w:r w:rsidR="00462D8B" w:rsidRPr="004A00D6">
        <w:rPr>
          <w:sz w:val="28"/>
          <w:szCs w:val="28"/>
        </w:rPr>
        <w:t>г. №</w:t>
      </w:r>
      <w:r w:rsidR="004A00D6">
        <w:rPr>
          <w:sz w:val="28"/>
          <w:szCs w:val="28"/>
        </w:rPr>
        <w:t xml:space="preserve"> </w:t>
      </w:r>
      <w:r w:rsidR="00462D8B" w:rsidRPr="004A00D6">
        <w:rPr>
          <w:sz w:val="28"/>
          <w:szCs w:val="28"/>
        </w:rPr>
        <w:t>07-05-06/18</w:t>
      </w:r>
      <w:r w:rsidR="004A00D6">
        <w:rPr>
          <w:sz w:val="28"/>
          <w:szCs w:val="28"/>
        </w:rPr>
        <w:t xml:space="preserve"> </w:t>
      </w:r>
      <w:r w:rsidR="00462D8B" w:rsidRPr="004A00D6">
        <w:rPr>
          <w:sz w:val="28"/>
          <w:szCs w:val="28"/>
        </w:rPr>
        <w:t>«Рекомендации</w:t>
      </w:r>
      <w:r w:rsidR="004A00D6">
        <w:rPr>
          <w:sz w:val="28"/>
          <w:szCs w:val="28"/>
        </w:rPr>
        <w:t xml:space="preserve"> </w:t>
      </w:r>
      <w:r w:rsidR="00462D8B" w:rsidRPr="004A00D6">
        <w:rPr>
          <w:sz w:val="28"/>
          <w:szCs w:val="28"/>
        </w:rPr>
        <w:t>аудиторским организациям, индивидуальным аудиторам, аудиторам по проведению аудита годовой бухгалтерской отчетности организаций за 2007 год» - СПС «Гарант», 2009.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5. </w:t>
      </w:r>
      <w:r w:rsidR="002A6FCF" w:rsidRPr="004A00D6">
        <w:rPr>
          <w:sz w:val="28"/>
          <w:szCs w:val="28"/>
        </w:rPr>
        <w:t>Басов А., Кеворкова Ж. Аудит затрат на производство и калькулирование себестоимости продукции: методические аспекты// «Финансовая газета», № 12, 2004.</w:t>
      </w:r>
    </w:p>
    <w:p w:rsidR="002A6FCF" w:rsidRPr="004A00D6" w:rsidRDefault="00AD6B45" w:rsidP="004A00D6">
      <w:pPr>
        <w:widowControl w:val="0"/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  <w:lang w:eastAsia="en-US"/>
        </w:rPr>
        <w:t xml:space="preserve">6. </w:t>
      </w:r>
      <w:r w:rsidR="002A6FCF" w:rsidRPr="004A00D6">
        <w:rPr>
          <w:sz w:val="28"/>
          <w:szCs w:val="28"/>
          <w:lang w:eastAsia="en-US"/>
        </w:rPr>
        <w:t>Бердышев С.Н. Бухгалтерский учет и налогообложение предприятий пищевой промышленности. - Система ГАРАНТ, 2008.</w:t>
      </w:r>
    </w:p>
    <w:p w:rsidR="00757EF3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7. </w:t>
      </w:r>
      <w:r w:rsidR="00757EF3" w:rsidRPr="004A00D6">
        <w:rPr>
          <w:sz w:val="28"/>
          <w:szCs w:val="28"/>
        </w:rPr>
        <w:t xml:space="preserve">Бехтерева Е.В. Себестоимость: от управленческого учета затрат до бухгалтерского учета расходов. </w:t>
      </w:r>
      <w:r w:rsidR="002A6FCF" w:rsidRPr="004A00D6">
        <w:rPr>
          <w:sz w:val="28"/>
          <w:szCs w:val="28"/>
        </w:rPr>
        <w:t>–</w:t>
      </w:r>
      <w:r w:rsidR="00757EF3" w:rsidRPr="004A00D6">
        <w:rPr>
          <w:sz w:val="28"/>
          <w:szCs w:val="28"/>
        </w:rPr>
        <w:t xml:space="preserve"> </w:t>
      </w:r>
      <w:r w:rsidR="002A6FCF" w:rsidRPr="004A00D6">
        <w:rPr>
          <w:sz w:val="28"/>
          <w:szCs w:val="28"/>
        </w:rPr>
        <w:t>М.: «</w:t>
      </w:r>
      <w:r w:rsidR="00757EF3" w:rsidRPr="004A00D6">
        <w:rPr>
          <w:sz w:val="28"/>
          <w:szCs w:val="28"/>
        </w:rPr>
        <w:t>Омега-Л</w:t>
      </w:r>
      <w:r w:rsidR="002A6FCF" w:rsidRPr="004A00D6">
        <w:rPr>
          <w:sz w:val="28"/>
          <w:szCs w:val="28"/>
        </w:rPr>
        <w:t>»</w:t>
      </w:r>
      <w:r w:rsidR="00757EF3" w:rsidRPr="004A00D6">
        <w:rPr>
          <w:sz w:val="28"/>
          <w:szCs w:val="28"/>
        </w:rPr>
        <w:t>, 2008.</w:t>
      </w:r>
    </w:p>
    <w:p w:rsidR="00AD6B45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>8. Вахрушина М.А., Мельникова Л.А., Пласкова Н.С. Международные стандарты финансовой отчетности: учебное пособие / Под ред. М.А. Вахрушиной. - М.: Омега. - Л., 2006.</w:t>
      </w:r>
    </w:p>
    <w:p w:rsidR="00AD6B45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>9. Демина И.Д., Кришталева Т.Н. Особенности методики проведения аудиторской проверки товарных операций в оптовых предприятиях // «Экономический анализ. Теория и практика», № 17, 2008.</w:t>
      </w:r>
    </w:p>
    <w:p w:rsidR="00AD6B45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>10. Каширина М.П. Аудиторская проверка отчетности, составленной по международным стандартам: направления и процедуры // «Аудиторские ведомости», № 3, 2009.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11. </w:t>
      </w:r>
      <w:r w:rsidR="002A6FCF" w:rsidRPr="004A00D6">
        <w:rPr>
          <w:sz w:val="28"/>
          <w:szCs w:val="28"/>
        </w:rPr>
        <w:t>Мамаева Г.Н. Методика аудиторской проверки затрат на производство продукции (работ, услуг)// «Аудиторские ведомости», № 12, 2008.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12. </w:t>
      </w:r>
      <w:r w:rsidR="002A6FCF" w:rsidRPr="004A00D6">
        <w:rPr>
          <w:sz w:val="28"/>
          <w:szCs w:val="28"/>
        </w:rPr>
        <w:t>Панкова С.В. Международные стандарты аудита. - М.: Юристъ, 2005.</w:t>
      </w:r>
    </w:p>
    <w:p w:rsidR="00AD6B45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>13. Подольский В.И., Савин А.А., Сотникова Л.В. Международные и внутрифирменные стандарты аудиторской деятельности: учебное пособие / Под ред. В.И. Подольского. - М.: Вузовский учебник, 2006.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14. </w:t>
      </w:r>
      <w:r w:rsidR="002A6FCF" w:rsidRPr="004A00D6">
        <w:rPr>
          <w:sz w:val="28"/>
          <w:szCs w:val="28"/>
        </w:rPr>
        <w:t>Пономаренко Ю.А. Формирование себестоимости в бухгалтерском и налоговом учете // «Налоговый вестник», № 2, февраль 2009.</w:t>
      </w:r>
    </w:p>
    <w:p w:rsidR="00AD6B45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>15. Попова А.Х. Аудиторская проверка себестоимости готовой продукции: основные этапы /// «Аудиторские ведомости», № 6, 2007.</w:t>
      </w:r>
    </w:p>
    <w:p w:rsidR="002A6FCF" w:rsidRPr="004A00D6" w:rsidRDefault="00AD6B45" w:rsidP="004A00D6">
      <w:pPr>
        <w:widowControl w:val="0"/>
        <w:spacing w:line="360" w:lineRule="auto"/>
        <w:jc w:val="left"/>
        <w:rPr>
          <w:sz w:val="28"/>
          <w:szCs w:val="28"/>
        </w:rPr>
      </w:pPr>
      <w:r w:rsidRPr="004A00D6">
        <w:rPr>
          <w:sz w:val="28"/>
          <w:szCs w:val="28"/>
        </w:rPr>
        <w:t xml:space="preserve">16. </w:t>
      </w:r>
      <w:r w:rsidR="002A6FCF" w:rsidRPr="004A00D6">
        <w:rPr>
          <w:sz w:val="28"/>
          <w:szCs w:val="28"/>
        </w:rPr>
        <w:t>Хоружий</w:t>
      </w:r>
      <w:r w:rsidR="004A00D6">
        <w:rPr>
          <w:sz w:val="28"/>
          <w:szCs w:val="28"/>
        </w:rPr>
        <w:t xml:space="preserve"> </w:t>
      </w:r>
      <w:r w:rsidR="002A6FCF" w:rsidRPr="004A00D6">
        <w:rPr>
          <w:sz w:val="28"/>
          <w:szCs w:val="28"/>
        </w:rPr>
        <w:t>Л.И., Бобкова Е.В. Аудит затрат на производство // «Аудиторские ведомости», № 9, 2006.</w:t>
      </w:r>
    </w:p>
    <w:p w:rsidR="00AD6B45" w:rsidRPr="004A00D6" w:rsidRDefault="00AD6B45" w:rsidP="004A00D6">
      <w:pPr>
        <w:widowControl w:val="0"/>
        <w:spacing w:line="360" w:lineRule="auto"/>
        <w:rPr>
          <w:sz w:val="28"/>
          <w:szCs w:val="28"/>
        </w:rPr>
      </w:pPr>
      <w:bookmarkStart w:id="11" w:name="_GoBack"/>
      <w:bookmarkEnd w:id="11"/>
    </w:p>
    <w:sectPr w:rsidR="00AD6B45" w:rsidRPr="004A00D6" w:rsidSect="004A00D6">
      <w:footerReference w:type="default" r:id="rId8"/>
      <w:pgSz w:w="11904" w:h="16834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08" w:rsidRDefault="00360A08" w:rsidP="00316AB9">
      <w:r>
        <w:separator/>
      </w:r>
    </w:p>
  </w:endnote>
  <w:endnote w:type="continuationSeparator" w:id="0">
    <w:p w:rsidR="00360A08" w:rsidRDefault="00360A08" w:rsidP="003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A5" w:rsidRDefault="006744DF" w:rsidP="004A00D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78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08" w:rsidRDefault="00360A08" w:rsidP="00316AB9">
      <w:r>
        <w:separator/>
      </w:r>
    </w:p>
  </w:footnote>
  <w:footnote w:type="continuationSeparator" w:id="0">
    <w:p w:rsidR="00360A08" w:rsidRDefault="00360A08" w:rsidP="00316AB9">
      <w:r>
        <w:continuationSeparator/>
      </w:r>
    </w:p>
  </w:footnote>
  <w:footnote w:id="1">
    <w:p w:rsidR="005A5AA3" w:rsidRDefault="00172E7B" w:rsidP="00A21883">
      <w:r w:rsidRPr="00A21883">
        <w:rPr>
          <w:rStyle w:val="ab"/>
          <w:sz w:val="20"/>
          <w:szCs w:val="20"/>
        </w:rPr>
        <w:footnoteRef/>
      </w:r>
      <w:r w:rsidRPr="00A21883">
        <w:rPr>
          <w:sz w:val="20"/>
          <w:szCs w:val="20"/>
        </w:rPr>
        <w:t xml:space="preserve"> Панкова С.В. Международные стандарты аудита. - М.: Юристъ, 2005, с. 15</w:t>
      </w:r>
      <w:r>
        <w:rPr>
          <w:sz w:val="20"/>
          <w:szCs w:val="20"/>
        </w:rPr>
        <w:t>.</w:t>
      </w:r>
    </w:p>
  </w:footnote>
  <w:footnote w:id="2">
    <w:p w:rsidR="005A5AA3" w:rsidRDefault="00172E7B" w:rsidP="00F82DA4">
      <w:r w:rsidRPr="00F82DA4">
        <w:rPr>
          <w:rStyle w:val="ab"/>
          <w:sz w:val="20"/>
          <w:szCs w:val="20"/>
        </w:rPr>
        <w:footnoteRef/>
      </w:r>
      <w:r w:rsidRPr="00F82DA4">
        <w:rPr>
          <w:sz w:val="20"/>
          <w:szCs w:val="20"/>
        </w:rPr>
        <w:t>Пономаренко Ю.А. Формирование себестоимости в бухгалтерском и налоговом учете // «Налоговый вестник», № 2, февраль 2009.</w:t>
      </w:r>
    </w:p>
  </w:footnote>
  <w:footnote w:id="3">
    <w:p w:rsidR="005A5AA3" w:rsidRDefault="00172E7B" w:rsidP="00F82DA4">
      <w:pPr>
        <w:autoSpaceDE w:val="0"/>
        <w:autoSpaceDN w:val="0"/>
        <w:adjustRightInd w:val="0"/>
      </w:pPr>
      <w:r w:rsidRPr="00F82DA4">
        <w:rPr>
          <w:rStyle w:val="ab"/>
          <w:sz w:val="20"/>
          <w:szCs w:val="20"/>
        </w:rPr>
        <w:footnoteRef/>
      </w:r>
      <w:r w:rsidRPr="00F82DA4">
        <w:rPr>
          <w:sz w:val="20"/>
          <w:szCs w:val="20"/>
          <w:lang w:eastAsia="en-US"/>
        </w:rPr>
        <w:t>Бехтерева Е.В. Себестоимость: от управленческого учета затрат до бухгалтерского учета расходов. – М.: «Омега-Л», 2008.</w:t>
      </w:r>
    </w:p>
  </w:footnote>
  <w:footnote w:id="4">
    <w:p w:rsidR="005A5AA3" w:rsidRDefault="00172E7B" w:rsidP="00F82DA4">
      <w:r w:rsidRPr="00F82DA4">
        <w:rPr>
          <w:rStyle w:val="ab"/>
          <w:sz w:val="20"/>
          <w:szCs w:val="20"/>
        </w:rPr>
        <w:footnoteRef/>
      </w:r>
      <w:r w:rsidRPr="00F82DA4">
        <w:rPr>
          <w:sz w:val="20"/>
          <w:szCs w:val="20"/>
        </w:rPr>
        <w:t>Приказ Минфина РФ от 6 мая 1999 г. № 33н «Положение по бухгалтерскому учету «Расходы организации» ПБУ 10/99» - СПС «Гарант», 2009.</w:t>
      </w:r>
    </w:p>
  </w:footnote>
  <w:footnote w:id="5">
    <w:p w:rsidR="005A5AA3" w:rsidRDefault="00172E7B" w:rsidP="00F82DA4">
      <w:r w:rsidRPr="00F82DA4">
        <w:rPr>
          <w:rStyle w:val="ab"/>
          <w:sz w:val="20"/>
          <w:szCs w:val="20"/>
        </w:rPr>
        <w:footnoteRef/>
      </w:r>
      <w:r w:rsidRPr="00F82DA4">
        <w:rPr>
          <w:sz w:val="20"/>
          <w:szCs w:val="20"/>
        </w:rPr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6">
    <w:p w:rsidR="005A5AA3" w:rsidRDefault="00172E7B" w:rsidP="00316AB9">
      <w:r w:rsidRPr="00316AB9">
        <w:rPr>
          <w:rStyle w:val="ab"/>
          <w:sz w:val="20"/>
          <w:szCs w:val="20"/>
        </w:rPr>
        <w:footnoteRef/>
      </w:r>
      <w:r w:rsidRPr="00316AB9">
        <w:rPr>
          <w:sz w:val="20"/>
          <w:szCs w:val="20"/>
        </w:rPr>
        <w:t>Хоружий</w:t>
      </w:r>
      <w:r w:rsidR="004A00D6">
        <w:rPr>
          <w:sz w:val="20"/>
          <w:szCs w:val="20"/>
        </w:rPr>
        <w:t xml:space="preserve"> </w:t>
      </w:r>
      <w:r w:rsidRPr="00316AB9">
        <w:rPr>
          <w:sz w:val="20"/>
          <w:szCs w:val="20"/>
        </w:rPr>
        <w:t>Л.И., Бобкова Е.В. Аудит затрат на производство // «Аудиторские ведомости», № 9, 2006.</w:t>
      </w:r>
    </w:p>
  </w:footnote>
  <w:footnote w:id="7">
    <w:p w:rsidR="005A5AA3" w:rsidRDefault="00172E7B">
      <w:pPr>
        <w:pStyle w:val="a9"/>
      </w:pPr>
      <w:r>
        <w:rPr>
          <w:rStyle w:val="ab"/>
        </w:rPr>
        <w:footnoteRef/>
      </w:r>
      <w:r w:rsidRPr="00F82DA4"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8">
    <w:p w:rsidR="005A5AA3" w:rsidRDefault="00172E7B">
      <w:pPr>
        <w:pStyle w:val="a9"/>
      </w:pPr>
      <w:r>
        <w:rPr>
          <w:rStyle w:val="ab"/>
        </w:rPr>
        <w:footnoteRef/>
      </w:r>
      <w:r w:rsidRPr="00F82DA4"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9">
    <w:p w:rsidR="005A5AA3" w:rsidRDefault="00172E7B" w:rsidP="00230658">
      <w:r>
        <w:rPr>
          <w:rStyle w:val="ab"/>
        </w:rPr>
        <w:footnoteRef/>
      </w:r>
      <w:r w:rsidRPr="00230658">
        <w:rPr>
          <w:sz w:val="20"/>
          <w:szCs w:val="20"/>
        </w:rPr>
        <w:t xml:space="preserve">Басов А., Кеворкова Ж. Аудит затрат на производство и калькулирование себестоимости продукции: методические аспекты // «Финансовая газета», № </w:t>
      </w:r>
      <w:r>
        <w:rPr>
          <w:sz w:val="20"/>
          <w:szCs w:val="20"/>
        </w:rPr>
        <w:t>12</w:t>
      </w:r>
      <w:r w:rsidRPr="00230658">
        <w:rPr>
          <w:sz w:val="20"/>
          <w:szCs w:val="20"/>
        </w:rPr>
        <w:t xml:space="preserve">, </w:t>
      </w:r>
      <w:r>
        <w:rPr>
          <w:sz w:val="20"/>
          <w:szCs w:val="20"/>
        </w:rPr>
        <w:t>2004</w:t>
      </w:r>
      <w:r w:rsidRPr="00230658">
        <w:rPr>
          <w:sz w:val="20"/>
          <w:szCs w:val="20"/>
        </w:rPr>
        <w:t xml:space="preserve">. </w:t>
      </w:r>
    </w:p>
  </w:footnote>
  <w:footnote w:id="10">
    <w:p w:rsidR="005A5AA3" w:rsidRDefault="00172E7B">
      <w:pPr>
        <w:pStyle w:val="a9"/>
      </w:pPr>
      <w:r>
        <w:rPr>
          <w:rStyle w:val="ab"/>
        </w:rPr>
        <w:footnoteRef/>
      </w:r>
      <w:r w:rsidRPr="00230658">
        <w:t xml:space="preserve">Басов А., Кеворкова Ж. Аудит затрат на производство и калькулирование себестоимости продукции: методические аспекты // «Финансовая газета», № </w:t>
      </w:r>
      <w:r>
        <w:t>12</w:t>
      </w:r>
      <w:r w:rsidRPr="00230658">
        <w:t xml:space="preserve">, </w:t>
      </w:r>
      <w:r>
        <w:t>2004</w:t>
      </w:r>
      <w:r w:rsidRPr="00230658">
        <w:t>.</w:t>
      </w:r>
    </w:p>
  </w:footnote>
  <w:footnote w:id="11">
    <w:p w:rsidR="005A5AA3" w:rsidRDefault="00172E7B" w:rsidP="00462D8B">
      <w:r w:rsidRPr="00462D8B">
        <w:rPr>
          <w:rStyle w:val="ab"/>
          <w:sz w:val="20"/>
          <w:szCs w:val="20"/>
        </w:rPr>
        <w:footnoteRef/>
      </w:r>
      <w:r w:rsidRPr="00462D8B">
        <w:rPr>
          <w:sz w:val="20"/>
          <w:szCs w:val="20"/>
        </w:rPr>
        <w:t>Письмо Департамента регулирования государственного финансового контроля, аудиторской деятельности, бухгалтерского учета и отчетности Минфина РФ от 29 января 2008</w:t>
      </w:r>
      <w:r w:rsidR="004A00D6">
        <w:rPr>
          <w:sz w:val="20"/>
          <w:szCs w:val="20"/>
        </w:rPr>
        <w:t xml:space="preserve"> </w:t>
      </w:r>
      <w:r w:rsidRPr="00462D8B">
        <w:rPr>
          <w:sz w:val="20"/>
          <w:szCs w:val="20"/>
        </w:rPr>
        <w:t>г. №</w:t>
      </w:r>
      <w:r w:rsidR="004A00D6">
        <w:rPr>
          <w:sz w:val="20"/>
          <w:szCs w:val="20"/>
        </w:rPr>
        <w:t xml:space="preserve"> </w:t>
      </w:r>
      <w:r w:rsidRPr="00462D8B">
        <w:rPr>
          <w:sz w:val="20"/>
          <w:szCs w:val="20"/>
        </w:rPr>
        <w:t>07-05-06/18</w:t>
      </w:r>
      <w:r w:rsidR="004A00D6">
        <w:rPr>
          <w:sz w:val="20"/>
          <w:szCs w:val="20"/>
        </w:rPr>
        <w:t xml:space="preserve"> </w:t>
      </w:r>
      <w:r w:rsidRPr="00462D8B">
        <w:rPr>
          <w:sz w:val="20"/>
          <w:szCs w:val="20"/>
        </w:rPr>
        <w:t>«Рекомендации</w:t>
      </w:r>
      <w:r w:rsidR="004A00D6">
        <w:rPr>
          <w:sz w:val="20"/>
          <w:szCs w:val="20"/>
        </w:rPr>
        <w:t xml:space="preserve"> </w:t>
      </w:r>
      <w:r w:rsidRPr="00462D8B">
        <w:rPr>
          <w:sz w:val="20"/>
          <w:szCs w:val="20"/>
        </w:rPr>
        <w:t>аудиторским организациям, индивидуальным аудиторам, аудиторам по проведению аудита годовой бухгалтерской отчетности организаций за 2007 год» - СПС «Гарант», 2009.</w:t>
      </w:r>
    </w:p>
  </w:footnote>
  <w:footnote w:id="12">
    <w:p w:rsidR="005A5AA3" w:rsidRDefault="00172E7B">
      <w:pPr>
        <w:pStyle w:val="a9"/>
      </w:pPr>
      <w:r>
        <w:rPr>
          <w:rStyle w:val="ab"/>
        </w:rPr>
        <w:footnoteRef/>
      </w:r>
      <w:r>
        <w:t xml:space="preserve"> </w:t>
      </w:r>
      <w:r w:rsidRPr="00230658">
        <w:t xml:space="preserve">Басов А., Кеворкова Ж. Аудит затрат на производство и калькулирование себестоимости продукции: методические аспекты // «Финансовая газета», № </w:t>
      </w:r>
      <w:r>
        <w:t>12</w:t>
      </w:r>
      <w:r w:rsidRPr="00230658">
        <w:t xml:space="preserve">, </w:t>
      </w:r>
      <w:r>
        <w:t>2004</w:t>
      </w:r>
      <w:r w:rsidRPr="00230658">
        <w:t>.</w:t>
      </w:r>
    </w:p>
  </w:footnote>
  <w:footnote w:id="13">
    <w:p w:rsidR="005A5AA3" w:rsidRDefault="00172E7B" w:rsidP="005146DB">
      <w:pPr>
        <w:spacing w:after="139"/>
      </w:pPr>
      <w:r w:rsidRPr="005146DB">
        <w:rPr>
          <w:rStyle w:val="ab"/>
          <w:sz w:val="20"/>
          <w:szCs w:val="20"/>
        </w:rPr>
        <w:footnoteRef/>
      </w:r>
      <w:r w:rsidRPr="005146DB">
        <w:rPr>
          <w:sz w:val="20"/>
          <w:szCs w:val="20"/>
          <w:lang w:eastAsia="en-US"/>
        </w:rPr>
        <w:t>Постановление Правительства РФ от 23 сентября 2002 г. № 696 «Об утверждении федеральных правил (стандартов) аудиторской деятельности» - СПС «Гарант», 2009.</w:t>
      </w:r>
    </w:p>
  </w:footnote>
  <w:footnote w:id="14">
    <w:p w:rsidR="005A5AA3" w:rsidRDefault="00172E7B" w:rsidP="00F87EF0">
      <w:pPr>
        <w:autoSpaceDE w:val="0"/>
        <w:autoSpaceDN w:val="0"/>
        <w:adjustRightInd w:val="0"/>
      </w:pPr>
      <w:r w:rsidRPr="00F87EF0">
        <w:rPr>
          <w:rStyle w:val="ab"/>
          <w:sz w:val="20"/>
          <w:szCs w:val="20"/>
        </w:rPr>
        <w:footnoteRef/>
      </w:r>
      <w:r w:rsidRPr="00F87EF0">
        <w:rPr>
          <w:sz w:val="20"/>
          <w:szCs w:val="20"/>
        </w:rPr>
        <w:t xml:space="preserve"> </w:t>
      </w:r>
      <w:r w:rsidRPr="00F87EF0">
        <w:rPr>
          <w:sz w:val="20"/>
          <w:szCs w:val="20"/>
          <w:lang w:eastAsia="en-US"/>
        </w:rPr>
        <w:t>Бердышев С.Н. Бухгалтерский учет и налогообложение предприятий пищевой промышленности. - Система ГАРАНТ, 2008</w:t>
      </w:r>
      <w:r w:rsidRPr="00F87EF0">
        <w:rPr>
          <w:rFonts w:ascii="Arial" w:hAnsi="Arial" w:cs="Arial"/>
          <w:sz w:val="20"/>
          <w:szCs w:val="20"/>
          <w:lang w:eastAsia="en-US"/>
        </w:rPr>
        <w:t>.</w:t>
      </w:r>
    </w:p>
  </w:footnote>
  <w:footnote w:id="15">
    <w:p w:rsidR="005A5AA3" w:rsidRDefault="00172E7B">
      <w:pPr>
        <w:pStyle w:val="a9"/>
      </w:pPr>
      <w:r>
        <w:rPr>
          <w:rStyle w:val="ab"/>
        </w:rPr>
        <w:footnoteRef/>
      </w:r>
      <w:r w:rsidRPr="00F82DA4"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16">
    <w:p w:rsidR="005A5AA3" w:rsidRDefault="00172E7B">
      <w:pPr>
        <w:pStyle w:val="a9"/>
      </w:pPr>
      <w:r>
        <w:rPr>
          <w:rStyle w:val="ab"/>
        </w:rPr>
        <w:footnoteRef/>
      </w:r>
      <w:r w:rsidRPr="00F82DA4"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17">
    <w:p w:rsidR="005A5AA3" w:rsidRDefault="00172E7B" w:rsidP="00D06216">
      <w:r w:rsidRPr="00D06216">
        <w:rPr>
          <w:rStyle w:val="ab"/>
          <w:sz w:val="20"/>
          <w:szCs w:val="20"/>
        </w:rPr>
        <w:footnoteRef/>
      </w:r>
      <w:r w:rsidRPr="00D06216">
        <w:rPr>
          <w:sz w:val="20"/>
          <w:szCs w:val="20"/>
        </w:rPr>
        <w:t xml:space="preserve"> Хоружий</w:t>
      </w:r>
      <w:r w:rsidR="004A00D6">
        <w:rPr>
          <w:sz w:val="20"/>
          <w:szCs w:val="20"/>
        </w:rPr>
        <w:t xml:space="preserve"> </w:t>
      </w:r>
      <w:r w:rsidRPr="00D06216">
        <w:rPr>
          <w:sz w:val="20"/>
          <w:szCs w:val="20"/>
        </w:rPr>
        <w:t>Л.И., Бобкова Е.В. Аудит затрат на производство // «Аудиторские ведомости», № 9, 2006.</w:t>
      </w:r>
    </w:p>
  </w:footnote>
  <w:footnote w:id="18">
    <w:p w:rsidR="005A5AA3" w:rsidRDefault="00172E7B" w:rsidP="007233BC">
      <w:r>
        <w:rPr>
          <w:rStyle w:val="ab"/>
        </w:rPr>
        <w:footnoteRef/>
      </w:r>
      <w:r>
        <w:t xml:space="preserve"> </w:t>
      </w:r>
      <w:r w:rsidRPr="00D06216">
        <w:rPr>
          <w:sz w:val="20"/>
          <w:szCs w:val="20"/>
        </w:rPr>
        <w:t>Хоружий</w:t>
      </w:r>
      <w:r w:rsidR="004A00D6">
        <w:rPr>
          <w:sz w:val="20"/>
          <w:szCs w:val="20"/>
        </w:rPr>
        <w:t xml:space="preserve"> </w:t>
      </w:r>
      <w:r w:rsidRPr="00D06216">
        <w:rPr>
          <w:sz w:val="20"/>
          <w:szCs w:val="20"/>
        </w:rPr>
        <w:t>Л.И., Бобкова Е.В. Аудит затрат на производство // «Аудиторские ведомости», № 9, 2006.</w:t>
      </w:r>
    </w:p>
  </w:footnote>
  <w:footnote w:id="19">
    <w:p w:rsidR="005A5AA3" w:rsidRDefault="00172E7B" w:rsidP="00097F60">
      <w:r w:rsidRPr="00097F60">
        <w:rPr>
          <w:rStyle w:val="ab"/>
          <w:sz w:val="20"/>
          <w:szCs w:val="20"/>
        </w:rPr>
        <w:footnoteRef/>
      </w:r>
      <w:r w:rsidRPr="00097F60">
        <w:rPr>
          <w:sz w:val="20"/>
          <w:szCs w:val="20"/>
        </w:rPr>
        <w:t xml:space="preserve">Басов А., Кеворкова Ж. Аудит затрат на производство и калькулирование себестоимости продукции: методические аспекты // «Финансовая газета», № 12, 2004. </w:t>
      </w:r>
    </w:p>
  </w:footnote>
  <w:footnote w:id="20">
    <w:p w:rsidR="005A5AA3" w:rsidRDefault="00172E7B" w:rsidP="00757EF3">
      <w:r w:rsidRPr="00097F60">
        <w:rPr>
          <w:rStyle w:val="ab"/>
          <w:sz w:val="20"/>
          <w:szCs w:val="20"/>
        </w:rPr>
        <w:footnoteRef/>
      </w:r>
      <w:r w:rsidRPr="00097F60">
        <w:rPr>
          <w:sz w:val="20"/>
          <w:szCs w:val="20"/>
        </w:rPr>
        <w:t>Мамаева Г.Н. Методика аудиторской проверки затрат на производство продукции (работ, услуг)// «Аудиторские ведомости», № 12, 2008.</w:t>
      </w:r>
    </w:p>
  </w:footnote>
  <w:footnote w:id="21">
    <w:p w:rsidR="005A5AA3" w:rsidRDefault="00F84B81" w:rsidP="00F84B81">
      <w:r w:rsidRPr="00F84B81">
        <w:rPr>
          <w:rStyle w:val="ab"/>
          <w:sz w:val="20"/>
          <w:szCs w:val="20"/>
        </w:rPr>
        <w:footnoteRef/>
      </w:r>
      <w:r w:rsidRPr="00F84B81">
        <w:rPr>
          <w:sz w:val="20"/>
          <w:szCs w:val="20"/>
        </w:rPr>
        <w:t xml:space="preserve"> Демина И.Д., Кришталева Т.Н. Особенности методики проведения аудиторской проверки товарных операций в оптовых предприятиях // «Экономический анализ. Теория и практика», № 17, 2008.</w:t>
      </w:r>
    </w:p>
  </w:footnote>
  <w:footnote w:id="22">
    <w:p w:rsidR="005A5AA3" w:rsidRDefault="00F84B81" w:rsidP="00F84B81">
      <w:r w:rsidRPr="00F84B81">
        <w:rPr>
          <w:rStyle w:val="ab"/>
          <w:sz w:val="20"/>
          <w:szCs w:val="20"/>
        </w:rPr>
        <w:footnoteRef/>
      </w:r>
      <w:r w:rsidRPr="00F84B81">
        <w:rPr>
          <w:sz w:val="20"/>
          <w:szCs w:val="20"/>
        </w:rPr>
        <w:t xml:space="preserve"> Демина И.Д., Кришталева Т.Н. Особенности методики проведения аудиторской проверки товарных операций в оптовых предприятиях // «Экономический анализ. Теория и практика», № 17, 2008.</w:t>
      </w:r>
    </w:p>
  </w:footnote>
  <w:footnote w:id="23">
    <w:p w:rsidR="005A5AA3" w:rsidRDefault="00F84B81" w:rsidP="00F84B81">
      <w:r w:rsidRPr="007B591E">
        <w:rPr>
          <w:rStyle w:val="ab"/>
          <w:sz w:val="20"/>
          <w:szCs w:val="20"/>
        </w:rPr>
        <w:footnoteRef/>
      </w:r>
      <w:r w:rsidRPr="007B591E">
        <w:rPr>
          <w:sz w:val="20"/>
          <w:szCs w:val="20"/>
        </w:rPr>
        <w:t xml:space="preserve"> Попова А.Х. Аудиторская проверка себестоимости готовой продукции: основные этапы /// «Аудиторские ведомости», № 6,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02A2"/>
    <w:multiLevelType w:val="hybridMultilevel"/>
    <w:tmpl w:val="731ECC4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D9B171E"/>
    <w:multiLevelType w:val="hybridMultilevel"/>
    <w:tmpl w:val="14E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6E48"/>
    <w:multiLevelType w:val="hybridMultilevel"/>
    <w:tmpl w:val="262264D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7E2B54"/>
    <w:multiLevelType w:val="hybridMultilevel"/>
    <w:tmpl w:val="DB12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D7FCD"/>
    <w:multiLevelType w:val="hybridMultilevel"/>
    <w:tmpl w:val="4EE4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813FBE"/>
    <w:multiLevelType w:val="hybridMultilevel"/>
    <w:tmpl w:val="1ACE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A43"/>
    <w:multiLevelType w:val="hybridMultilevel"/>
    <w:tmpl w:val="A294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0D36DE"/>
    <w:multiLevelType w:val="hybridMultilevel"/>
    <w:tmpl w:val="4BD8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62DB0"/>
    <w:multiLevelType w:val="hybridMultilevel"/>
    <w:tmpl w:val="F2EE31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A321376"/>
    <w:multiLevelType w:val="multilevel"/>
    <w:tmpl w:val="7B3C2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7AE0478B"/>
    <w:multiLevelType w:val="hybridMultilevel"/>
    <w:tmpl w:val="DA66F67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6C"/>
    <w:rsid w:val="000222F6"/>
    <w:rsid w:val="00092782"/>
    <w:rsid w:val="00097F60"/>
    <w:rsid w:val="000C41BE"/>
    <w:rsid w:val="00131FE2"/>
    <w:rsid w:val="001366EB"/>
    <w:rsid w:val="0016625E"/>
    <w:rsid w:val="00172E7B"/>
    <w:rsid w:val="00180BAA"/>
    <w:rsid w:val="00196601"/>
    <w:rsid w:val="001E6D8F"/>
    <w:rsid w:val="001F28AA"/>
    <w:rsid w:val="001F348F"/>
    <w:rsid w:val="00230658"/>
    <w:rsid w:val="002343FC"/>
    <w:rsid w:val="002A6FCF"/>
    <w:rsid w:val="002D7239"/>
    <w:rsid w:val="0031349F"/>
    <w:rsid w:val="00316AB9"/>
    <w:rsid w:val="00334CAA"/>
    <w:rsid w:val="00360A08"/>
    <w:rsid w:val="00367812"/>
    <w:rsid w:val="003A7449"/>
    <w:rsid w:val="003D42EB"/>
    <w:rsid w:val="00412E0A"/>
    <w:rsid w:val="00435785"/>
    <w:rsid w:val="00435A6C"/>
    <w:rsid w:val="00462D8B"/>
    <w:rsid w:val="004A00D6"/>
    <w:rsid w:val="004B4242"/>
    <w:rsid w:val="004D0883"/>
    <w:rsid w:val="005035B1"/>
    <w:rsid w:val="005146DB"/>
    <w:rsid w:val="0057162C"/>
    <w:rsid w:val="005821F3"/>
    <w:rsid w:val="005903A5"/>
    <w:rsid w:val="005A5AA3"/>
    <w:rsid w:val="005E2F5F"/>
    <w:rsid w:val="00643B34"/>
    <w:rsid w:val="00653E74"/>
    <w:rsid w:val="006744DF"/>
    <w:rsid w:val="00692919"/>
    <w:rsid w:val="006E3C64"/>
    <w:rsid w:val="007233BC"/>
    <w:rsid w:val="00742611"/>
    <w:rsid w:val="00757EF3"/>
    <w:rsid w:val="007B591E"/>
    <w:rsid w:val="008149F5"/>
    <w:rsid w:val="008A7C5F"/>
    <w:rsid w:val="009B0DE5"/>
    <w:rsid w:val="00A03A4A"/>
    <w:rsid w:val="00A21883"/>
    <w:rsid w:val="00A46839"/>
    <w:rsid w:val="00A806ED"/>
    <w:rsid w:val="00AD6B45"/>
    <w:rsid w:val="00B04E28"/>
    <w:rsid w:val="00B25000"/>
    <w:rsid w:val="00B665F4"/>
    <w:rsid w:val="00BC2EE3"/>
    <w:rsid w:val="00C231D7"/>
    <w:rsid w:val="00CB5DC9"/>
    <w:rsid w:val="00CE78E7"/>
    <w:rsid w:val="00CF5A7E"/>
    <w:rsid w:val="00D06216"/>
    <w:rsid w:val="00D06E9D"/>
    <w:rsid w:val="00DF2EDD"/>
    <w:rsid w:val="00E63415"/>
    <w:rsid w:val="00F32EE3"/>
    <w:rsid w:val="00F82DA4"/>
    <w:rsid w:val="00F84B81"/>
    <w:rsid w:val="00F87EF0"/>
    <w:rsid w:val="00F95874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4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3"/>
        <o:r id="V:Rule19" type="connector" idref="#_x0000_s1054"/>
        <o:r id="V:Rule20" type="connector" idref="#_x0000_s1055"/>
        <o:r id="V:Rule21" type="connector" idref="#_x0000_s1056"/>
        <o:r id="V:Rule22" type="connector" idref="#_x0000_s1057"/>
        <o:r id="V:Rule23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  <o:r id="V:Rule28" type="connector" idref="#_x0000_s1063"/>
        <o:r id="V:Rule29" type="connector" idref="#_x0000_s1064"/>
        <o:r id="V:Rule30" type="connector" idref="#_x0000_s1065"/>
      </o:rules>
    </o:shapelayout>
  </w:shapeDefaults>
  <w:decimalSymbol w:val=","/>
  <w:listSeparator w:val=";"/>
  <w14:defaultImageDpi w14:val="0"/>
  <w15:docId w15:val="{277D35E6-3328-44C0-BED5-6E4636E6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12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82DA4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EE3"/>
    <w:pPr>
      <w:keepNext/>
      <w:keepLines/>
      <w:spacing w:before="200" w:line="360" w:lineRule="auto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DA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32EE3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367812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435A6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16AB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316AB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316AB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16AB9"/>
    <w:rPr>
      <w:sz w:val="20"/>
      <w:szCs w:val="20"/>
    </w:rPr>
  </w:style>
  <w:style w:type="character" w:customStyle="1" w:styleId="a8">
    <w:name w:val="Нижній колонтитул Знак"/>
    <w:basedOn w:val="a0"/>
    <w:link w:val="a7"/>
    <w:uiPriority w:val="99"/>
    <w:locked/>
    <w:rsid w:val="00316AB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footnote reference"/>
    <w:basedOn w:val="a0"/>
    <w:uiPriority w:val="99"/>
    <w:semiHidden/>
    <w:unhideWhenUsed/>
    <w:rsid w:val="00316AB9"/>
    <w:rPr>
      <w:rFonts w:cs="Times New Roman"/>
      <w:vertAlign w:val="superscript"/>
    </w:rPr>
  </w:style>
  <w:style w:type="character" w:customStyle="1" w:styleId="aa">
    <w:name w:val="Текст виноски Знак"/>
    <w:basedOn w:val="a0"/>
    <w:link w:val="a9"/>
    <w:uiPriority w:val="99"/>
    <w:semiHidden/>
    <w:locked/>
    <w:rsid w:val="00316AB9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2306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621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06216"/>
    <w:rPr>
      <w:rFonts w:cs="Times New Roman"/>
      <w:color w:val="0000FF"/>
      <w:u w:val="single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D06216"/>
    <w:rPr>
      <w:rFonts w:ascii="Tahoma" w:hAnsi="Tahoma" w:cs="Tahoma"/>
      <w:sz w:val="16"/>
      <w:szCs w:val="16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5903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903A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5B89-1459-41C9-8C4F-86F08DA8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6296</Words>
  <Characters>35891</Characters>
  <Application>Microsoft Office Word</Application>
  <DocSecurity>0</DocSecurity>
  <Lines>299</Lines>
  <Paragraphs>84</Paragraphs>
  <ScaleCrop>false</ScaleCrop>
  <Company>Grizli777</Company>
  <LinksUpToDate>false</LinksUpToDate>
  <CharactersWithSpaces>42103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Шукова</dc:creator>
  <cp:keywords/>
  <dc:description/>
  <cp:lastModifiedBy>Irina</cp:lastModifiedBy>
  <cp:revision>2</cp:revision>
  <dcterms:created xsi:type="dcterms:W3CDTF">2014-09-16T14:15:00Z</dcterms:created>
  <dcterms:modified xsi:type="dcterms:W3CDTF">2014-09-16T14:15:00Z</dcterms:modified>
</cp:coreProperties>
</file>