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D5" w:rsidRPr="00AA5730" w:rsidRDefault="00934A28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Toc22007133"/>
      <w:r w:rsidRPr="00AA5730">
        <w:rPr>
          <w:b/>
          <w:color w:val="000000"/>
          <w:sz w:val="28"/>
          <w:szCs w:val="28"/>
        </w:rPr>
        <w:t>Содержание</w:t>
      </w:r>
    </w:p>
    <w:p w:rsidR="00EA05D5" w:rsidRPr="00AA5730" w:rsidRDefault="00EA05D5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05D5" w:rsidRPr="00AA5730" w:rsidRDefault="00EA05D5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Введение</w:t>
      </w:r>
    </w:p>
    <w:p w:rsidR="00EA05D5" w:rsidRPr="00AA5730" w:rsidRDefault="00EA05D5" w:rsidP="0071421D">
      <w:pPr>
        <w:pStyle w:val="20"/>
        <w:keepNext w:val="0"/>
        <w:spacing w:line="360" w:lineRule="auto"/>
        <w:ind w:firstLine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1.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Аудит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формирования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финансовых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результатов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и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использования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прибыли</w:t>
      </w:r>
    </w:p>
    <w:p w:rsidR="00EA05D5" w:rsidRPr="00AA5730" w:rsidRDefault="00934A28" w:rsidP="0071421D">
      <w:pPr>
        <w:spacing w:line="360" w:lineRule="auto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 xml:space="preserve">1.1 </w:t>
      </w:r>
      <w:r w:rsidR="00EA05D5" w:rsidRPr="00AA5730">
        <w:rPr>
          <w:color w:val="000000"/>
          <w:sz w:val="28"/>
          <w:szCs w:val="28"/>
        </w:rPr>
        <w:t>Аудит</w:t>
      </w:r>
      <w:r w:rsidRPr="00AA5730">
        <w:rPr>
          <w:color w:val="000000"/>
          <w:sz w:val="28"/>
          <w:szCs w:val="28"/>
        </w:rPr>
        <w:t xml:space="preserve"> </w:t>
      </w:r>
      <w:r w:rsidR="00EA05D5" w:rsidRPr="00AA5730">
        <w:rPr>
          <w:color w:val="000000"/>
          <w:sz w:val="28"/>
          <w:szCs w:val="28"/>
        </w:rPr>
        <w:t>резервных</w:t>
      </w:r>
      <w:r w:rsidRPr="00AA5730">
        <w:rPr>
          <w:color w:val="000000"/>
          <w:sz w:val="28"/>
          <w:szCs w:val="28"/>
        </w:rPr>
        <w:t xml:space="preserve"> </w:t>
      </w:r>
      <w:r w:rsidR="00EA05D5" w:rsidRPr="00AA5730">
        <w:rPr>
          <w:color w:val="000000"/>
          <w:sz w:val="28"/>
          <w:szCs w:val="28"/>
        </w:rPr>
        <w:t>фондов</w:t>
      </w:r>
    </w:p>
    <w:p w:rsidR="00EA05D5" w:rsidRPr="00AA5730" w:rsidRDefault="00934A28" w:rsidP="0071421D">
      <w:pPr>
        <w:pStyle w:val="20"/>
        <w:keepNext w:val="0"/>
        <w:tabs>
          <w:tab w:val="num" w:pos="-1080"/>
        </w:tabs>
        <w:spacing w:line="360" w:lineRule="auto"/>
        <w:ind w:firstLine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1.2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Аудит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кассовых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операций</w:t>
      </w:r>
    </w:p>
    <w:p w:rsidR="00EA05D5" w:rsidRPr="00AA5730" w:rsidRDefault="00934A28" w:rsidP="0071421D">
      <w:pPr>
        <w:pStyle w:val="20"/>
        <w:keepNext w:val="0"/>
        <w:tabs>
          <w:tab w:val="num" w:pos="-1080"/>
        </w:tabs>
        <w:spacing w:line="360" w:lineRule="auto"/>
        <w:ind w:firstLine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1.3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Аудит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операций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по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движению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денежных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средств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на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расчетном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и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специальных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счетах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в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банках</w:t>
      </w:r>
    </w:p>
    <w:p w:rsidR="00EA05D5" w:rsidRPr="00AA5730" w:rsidRDefault="00934A28" w:rsidP="0071421D">
      <w:pPr>
        <w:pStyle w:val="20"/>
        <w:keepNext w:val="0"/>
        <w:tabs>
          <w:tab w:val="num" w:pos="-1080"/>
        </w:tabs>
        <w:spacing w:line="360" w:lineRule="auto"/>
        <w:ind w:firstLine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1.4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Аудит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валютных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операций</w:t>
      </w:r>
    </w:p>
    <w:p w:rsidR="00EA05D5" w:rsidRPr="00AA5730" w:rsidRDefault="00EA05D5" w:rsidP="0071421D">
      <w:pPr>
        <w:pStyle w:val="20"/>
        <w:keepNext w:val="0"/>
        <w:tabs>
          <w:tab w:val="num" w:pos="-1080"/>
        </w:tabs>
        <w:spacing w:line="360" w:lineRule="auto"/>
        <w:ind w:firstLine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1.5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Аудит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финансовых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вложений</w:t>
      </w:r>
    </w:p>
    <w:p w:rsidR="00EA05D5" w:rsidRPr="00AA5730" w:rsidRDefault="00EA05D5" w:rsidP="0071421D">
      <w:pPr>
        <w:pStyle w:val="20"/>
        <w:keepNext w:val="0"/>
        <w:spacing w:line="360" w:lineRule="auto"/>
        <w:ind w:firstLine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2.Проверка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соответствия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бухгалтерской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отчетности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требованиям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действующего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законодательства</w:t>
      </w:r>
    </w:p>
    <w:p w:rsidR="00EA05D5" w:rsidRPr="00AA5730" w:rsidRDefault="00934A28" w:rsidP="0071421D">
      <w:pPr>
        <w:spacing w:line="360" w:lineRule="auto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 xml:space="preserve">2.1 </w:t>
      </w:r>
      <w:r w:rsidR="00EA05D5" w:rsidRPr="00AA5730">
        <w:rPr>
          <w:color w:val="000000"/>
          <w:sz w:val="28"/>
          <w:szCs w:val="28"/>
        </w:rPr>
        <w:t>Выявление</w:t>
      </w:r>
      <w:r w:rsidRPr="00AA5730">
        <w:rPr>
          <w:color w:val="000000"/>
          <w:sz w:val="28"/>
          <w:szCs w:val="28"/>
        </w:rPr>
        <w:t xml:space="preserve"> </w:t>
      </w:r>
      <w:r w:rsidR="00EA05D5" w:rsidRPr="00AA5730">
        <w:rPr>
          <w:color w:val="000000"/>
          <w:sz w:val="28"/>
          <w:szCs w:val="28"/>
        </w:rPr>
        <w:t>ошибок</w:t>
      </w:r>
      <w:r w:rsidRPr="00AA5730">
        <w:rPr>
          <w:color w:val="000000"/>
          <w:sz w:val="28"/>
          <w:szCs w:val="28"/>
        </w:rPr>
        <w:t xml:space="preserve"> </w:t>
      </w:r>
      <w:r w:rsidR="00EA05D5" w:rsidRPr="00AA5730">
        <w:rPr>
          <w:color w:val="000000"/>
          <w:sz w:val="28"/>
          <w:szCs w:val="28"/>
        </w:rPr>
        <w:t>и</w:t>
      </w:r>
      <w:r w:rsidRPr="00AA5730">
        <w:rPr>
          <w:color w:val="000000"/>
          <w:sz w:val="28"/>
          <w:szCs w:val="28"/>
        </w:rPr>
        <w:t xml:space="preserve"> </w:t>
      </w:r>
      <w:r w:rsidR="00EA05D5" w:rsidRPr="00AA5730">
        <w:rPr>
          <w:color w:val="000000"/>
          <w:sz w:val="28"/>
          <w:szCs w:val="28"/>
        </w:rPr>
        <w:t>нарушений</w:t>
      </w:r>
    </w:p>
    <w:p w:rsidR="00EA05D5" w:rsidRPr="00AA5730" w:rsidRDefault="00EA05D5" w:rsidP="0071421D">
      <w:pPr>
        <w:pStyle w:val="20"/>
        <w:keepNext w:val="0"/>
        <w:spacing w:line="360" w:lineRule="auto"/>
        <w:ind w:firstLine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3.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Анализ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финансового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состояния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предприятия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и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результатов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его</w:t>
      </w:r>
      <w:r w:rsidR="00934A28"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b w:val="0"/>
          <w:i w:val="0"/>
          <w:color w:val="000000"/>
          <w:sz w:val="28"/>
          <w:szCs w:val="28"/>
        </w:rPr>
        <w:t>деятельности</w:t>
      </w:r>
    </w:p>
    <w:p w:rsidR="00EA05D5" w:rsidRPr="00AA5730" w:rsidRDefault="00EA05D5" w:rsidP="0071421D">
      <w:pPr>
        <w:spacing w:line="360" w:lineRule="auto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3</w:t>
      </w:r>
      <w:r w:rsidR="00934A28" w:rsidRPr="00AA5730">
        <w:rPr>
          <w:color w:val="000000"/>
          <w:sz w:val="28"/>
          <w:szCs w:val="28"/>
        </w:rPr>
        <w:t xml:space="preserve">.1 </w:t>
      </w:r>
      <w:r w:rsidRPr="00AA5730">
        <w:rPr>
          <w:color w:val="000000"/>
          <w:sz w:val="28"/>
          <w:szCs w:val="28"/>
        </w:rPr>
        <w:t>Этапы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</w:p>
    <w:p w:rsidR="00EA05D5" w:rsidRPr="00AA5730" w:rsidRDefault="00EA05D5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Заключение</w:t>
      </w:r>
    </w:p>
    <w:p w:rsidR="00EA05D5" w:rsidRPr="00AA5730" w:rsidRDefault="00EA05D5" w:rsidP="0071421D">
      <w:pPr>
        <w:spacing w:line="360" w:lineRule="auto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Список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используемой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литературы</w:t>
      </w:r>
    </w:p>
    <w:p w:rsidR="00EA05D5" w:rsidRPr="00AA5730" w:rsidRDefault="00EA05D5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A28" w:rsidRPr="00AA5730" w:rsidRDefault="00934A28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5E30" w:rsidRPr="00AA5730" w:rsidRDefault="00934A28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br w:type="page"/>
      </w:r>
      <w:r w:rsidR="00CD5E30" w:rsidRPr="00AA5730">
        <w:rPr>
          <w:b/>
          <w:color w:val="000000"/>
          <w:sz w:val="28"/>
          <w:szCs w:val="28"/>
        </w:rPr>
        <w:lastRenderedPageBreak/>
        <w:t>Введение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западной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теории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практике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принято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считать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процессом,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посредством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независимый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работник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накапливает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оценивает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свидетельство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поддающейся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относящейся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специфической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системе,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чтобы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выразить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степень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критериям.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Основа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-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взаимная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заинтересованность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государства,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администрации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владельцев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достоверности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условиях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плановой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экономики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потребность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независимом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России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возникала.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вполне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заменяла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система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ведомственного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вневедомственного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направленная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злоупотреблений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финансово-хозяйственной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отступлений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нахождение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наказание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виновных.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Развитие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рыночных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отношений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обусловливает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большого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нормативных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налогообложения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связи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появились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нормативных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относящихся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Органы,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возлагались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оказанию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помощи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силу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малочисленности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перегруженности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работой,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оказались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готовы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работе.</w:t>
      </w:r>
      <w:r w:rsidR="003E5B1D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связи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возникает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создания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услуг.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Собственники,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прежде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коллективные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собственники,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кредиторы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могут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самостоятельно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убедиться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многочисленные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имеют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доступа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записям,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соответствующего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опыта,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обычно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нуждаются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услугах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аудиторов.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Независимое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государству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области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экономики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налогообложения.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Аудиторские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государственным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судам,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прокурорам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следователям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интересующей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Понятие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намного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шире,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ревизии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только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достоверности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разработку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предположений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улучшению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рационализации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оптимизации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Понятие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РФ.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представляет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предпринимательскую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независимых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вневедомственных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платежно-расчетной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деклараций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экономических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субъектов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основе.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условиях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централизованного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управления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экономикой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возникало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потребности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независимом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вполне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заменяла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система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ведомственного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была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направлена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упущений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злоупотреблений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финансово-хозяйственной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наказание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виновных.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перестройки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России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создаваться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совместные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страховые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организации,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инвестиционные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фонды,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созданные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взносов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юридических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физических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Учредителям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стало,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рискованно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полагаться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только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подачи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руководителей.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Возникла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потребность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независимом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причинами,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обусловившими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возникновение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назвать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отсутствие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доступа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качества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Сегодня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представляет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предпринимательскую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независимых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основе.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настоящее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Федеральный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«Об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07.08.2001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119-ФЗ.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применялись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РФ,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утвержденные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Президента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РФ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22.12.1993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№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2263.</w:t>
      </w: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-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квалифицированный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специалист,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аттестованный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законодательством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порядке.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обладать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глубокими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знаниями.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Кроме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того,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предъявляют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высокие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моральные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требования.</w:t>
      </w:r>
    </w:p>
    <w:p w:rsidR="00934A28" w:rsidRPr="00AA5730" w:rsidRDefault="00934A28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A28" w:rsidRPr="00AA5730" w:rsidRDefault="00934A28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bookmarkEnd w:id="0"/>
    <w:p w:rsidR="00934A28" w:rsidRPr="00AA5730" w:rsidRDefault="00934A28" w:rsidP="0071421D">
      <w:pPr>
        <w:pStyle w:val="20"/>
        <w:keepNext w:val="0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AA5730">
        <w:rPr>
          <w:color w:val="000000"/>
          <w:sz w:val="28"/>
        </w:rPr>
        <w:br w:type="page"/>
      </w:r>
      <w:r w:rsidR="00EA05D5" w:rsidRPr="00AA5730">
        <w:rPr>
          <w:rFonts w:ascii="Times New Roman" w:hAnsi="Times New Roman"/>
          <w:i w:val="0"/>
          <w:color w:val="000000"/>
          <w:sz w:val="28"/>
          <w:szCs w:val="28"/>
        </w:rPr>
        <w:lastRenderedPageBreak/>
        <w:t>1.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i w:val="0"/>
          <w:color w:val="000000"/>
          <w:sz w:val="28"/>
          <w:szCs w:val="28"/>
        </w:rPr>
        <w:t>Аудит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i w:val="0"/>
          <w:color w:val="000000"/>
          <w:sz w:val="28"/>
          <w:szCs w:val="28"/>
        </w:rPr>
        <w:t>формирования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i w:val="0"/>
          <w:color w:val="000000"/>
          <w:sz w:val="28"/>
          <w:szCs w:val="28"/>
        </w:rPr>
        <w:t>финансовых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i w:val="0"/>
          <w:color w:val="000000"/>
          <w:sz w:val="28"/>
          <w:szCs w:val="28"/>
        </w:rPr>
        <w:t>результатов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A05D5" w:rsidRPr="00AA5730">
        <w:rPr>
          <w:rFonts w:ascii="Times New Roman" w:hAnsi="Times New Roman"/>
          <w:i w:val="0"/>
          <w:color w:val="000000"/>
          <w:sz w:val="28"/>
          <w:szCs w:val="28"/>
        </w:rPr>
        <w:t>и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использования прибыли</w:t>
      </w:r>
    </w:p>
    <w:p w:rsidR="00EA05D5" w:rsidRPr="00AA5730" w:rsidRDefault="00EA05D5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задачи: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(убытков)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имущества;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проанализировать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операционных,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внереализационных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чрезвычайных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правомерность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обоснованность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Результаты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значительной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степени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зависят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качества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процедур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предыдущих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стадиях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частности,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этапах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процесса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производства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исчисление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выручки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реализованной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связанных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объективно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предопределяет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точный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операциям.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достаточно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констатировать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«Реализация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(работ,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услуг)»,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47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«Реализация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прочее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выбытие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48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«Реализация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аналогичным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зафиксированным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80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убытки».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Основное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этапе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уделить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операционных,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внереализационных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чрезвычайных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Чтобы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обоснованность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удостоверяющие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возникновения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величину.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Так,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затраты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по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аннулированным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производственным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заказам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на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производство</w:t>
      </w:r>
      <w:r w:rsidRPr="00AA5730">
        <w:rPr>
          <w:color w:val="000000"/>
          <w:sz w:val="28"/>
          <w:szCs w:val="28"/>
        </w:rPr>
        <w:t>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давшее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подтверждаться: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купли-продажи,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поставки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поручениями;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накладными,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сдачи-приемки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работ;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соглашениями,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письмами,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протоколами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расторжении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договора.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i/>
          <w:color w:val="000000"/>
          <w:sz w:val="28"/>
          <w:szCs w:val="28"/>
        </w:rPr>
        <w:t>Учет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расходов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на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содержание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законсервированных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производственных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мощностей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производиться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наличии: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приказа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руководителя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(определяющего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перечень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консервируемых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объектов,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причины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консервации,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размеры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источники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финансирования);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сметы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содержание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законсервированных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мощностей;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(ведомости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начисленной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заработной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приемки-передачи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i/>
          <w:color w:val="000000"/>
          <w:sz w:val="28"/>
          <w:szCs w:val="28"/>
        </w:rPr>
        <w:t>Потери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от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стихийных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бедствий,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пожаров,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аварий,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хищений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чрезвычайных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событий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оформлены: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актом,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удостоверяющим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событие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подписанным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руководителем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незаинтересованными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специалистами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(пожарные,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ГИБДД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(сметой)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понесенных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убытков;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эксперта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возможности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восстановления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испорченного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имущества;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виновного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присуждении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убытков;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возмещения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i/>
          <w:color w:val="000000"/>
          <w:sz w:val="28"/>
          <w:szCs w:val="28"/>
        </w:rPr>
        <w:t>Списание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дебиторской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задолженности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истекшим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сроком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исковой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давности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может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производиться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основании: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купли-продажи,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поставки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перечисление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поставщику;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счетов-фактур,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накладных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отгруженную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покупателям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продукцию.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i/>
          <w:color w:val="000000"/>
          <w:sz w:val="28"/>
          <w:szCs w:val="28"/>
        </w:rPr>
        <w:t>Обоснованность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создания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резерва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сомнительных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долгов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подтверждаться: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купли-продажи,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поставки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накладными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отгрузку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сдачи-приемки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работ;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3)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задолженности;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кредитором;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арбитражного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суда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признании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приятия-дебитора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банкротом;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6)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Российского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государственного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реестра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юридических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ликвидации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предприятия-дебитора;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7)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отказе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дебитору;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8)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справкой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МВД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невозможности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розыска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дебитора.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i/>
          <w:color w:val="000000"/>
          <w:sz w:val="28"/>
          <w:szCs w:val="28"/>
        </w:rPr>
        <w:t>Суммы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штрафов,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пени,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неустоек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других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санкций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за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на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рушение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условий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хозяйственных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договоров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основании: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суда,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купли-продажи,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письменного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добровольного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признания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претензий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поставщиков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(покупателей),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поручений.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i/>
          <w:color w:val="000000"/>
          <w:sz w:val="28"/>
          <w:szCs w:val="28"/>
        </w:rPr>
        <w:t>Размеры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понесенных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судебных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издержек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арбитражных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расходов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суда,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относимых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(деклараций).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i/>
          <w:color w:val="000000"/>
          <w:sz w:val="28"/>
          <w:szCs w:val="28"/>
        </w:rPr>
        <w:t>Прибыли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(убытки)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по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операциям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прошлых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лет</w:t>
      </w:r>
      <w:r w:rsidRPr="00AA5730">
        <w:rPr>
          <w:color w:val="000000"/>
          <w:sz w:val="28"/>
          <w:szCs w:val="28"/>
        </w:rPr>
        <w:t>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подтверждены: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купли-продажи,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поставки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поручениями;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накладными,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приемки-передачи,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письмами;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справками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(расчетами);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ментальной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инспекции.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i/>
          <w:color w:val="000000"/>
          <w:sz w:val="28"/>
          <w:szCs w:val="28"/>
        </w:rPr>
        <w:t>Суммы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положительных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(отрицательных)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курсовых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разниц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по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валютным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операциям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контракта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(договора);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грузовых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таможенных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деклараций,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накладных,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инвойсов,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коносаментов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i/>
          <w:color w:val="000000"/>
          <w:sz w:val="28"/>
          <w:szCs w:val="28"/>
        </w:rPr>
        <w:t>Доходы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от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долевого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участия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в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деятельности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других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предприятий</w:t>
      </w:r>
      <w:r w:rsidRPr="00AA5730">
        <w:rPr>
          <w:color w:val="000000"/>
          <w:sz w:val="28"/>
          <w:szCs w:val="28"/>
        </w:rPr>
        <w:t>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дивиденды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(проценты)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акциям,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облигациям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государственным)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извещений,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авизо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предприятий-эмитентов,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«депо».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Своевременность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поступлений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сдачи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аренду,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доставленным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размерах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платежей.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проследить,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было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случаев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необоснованного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внереализационных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штрафов,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налагаемых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логовыми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контролирующими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займам;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безвозмездной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передачи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т.п.,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изводиться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остающейся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распоряжении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налогообложения.</w:t>
      </w:r>
    </w:p>
    <w:p w:rsidR="00E51A07" w:rsidRPr="00AA5730" w:rsidRDefault="00E51A07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свидетельствует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практика,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типичными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ошибками</w:t>
      </w:r>
      <w:r w:rsidRPr="00AA5730">
        <w:rPr>
          <w:i/>
          <w:color w:val="000000"/>
          <w:sz w:val="28"/>
          <w:szCs w:val="28"/>
        </w:rPr>
        <w:t>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следующие:</w:t>
      </w:r>
    </w:p>
    <w:p w:rsidR="00E51A07" w:rsidRPr="00AA5730" w:rsidRDefault="00E51A07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внереализационных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штрафов,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налагаемых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инспекцией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контролирующими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органами;</w:t>
      </w:r>
    </w:p>
    <w:p w:rsidR="00E51A07" w:rsidRPr="00AA5730" w:rsidRDefault="00E51A07" w:rsidP="0071421D">
      <w:pPr>
        <w:numPr>
          <w:ilvl w:val="0"/>
          <w:numId w:val="4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неправомерное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года;</w:t>
      </w:r>
    </w:p>
    <w:p w:rsidR="00E51A07" w:rsidRPr="00AA5730" w:rsidRDefault="00E51A07" w:rsidP="0071421D">
      <w:pPr>
        <w:numPr>
          <w:ilvl w:val="0"/>
          <w:numId w:val="4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неверная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внереализационных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расходов;</w:t>
      </w:r>
    </w:p>
    <w:p w:rsidR="00E51A07" w:rsidRPr="00AA5730" w:rsidRDefault="00E51A07" w:rsidP="0071421D">
      <w:pPr>
        <w:numPr>
          <w:ilvl w:val="0"/>
          <w:numId w:val="4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использование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фондов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предусмотренные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положениями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фондах.</w:t>
      </w:r>
    </w:p>
    <w:p w:rsidR="00934A28" w:rsidRPr="00AA5730" w:rsidRDefault="00934A28" w:rsidP="0071421D">
      <w:pPr>
        <w:spacing w:line="360" w:lineRule="auto"/>
        <w:jc w:val="both"/>
        <w:rPr>
          <w:color w:val="000000"/>
          <w:sz w:val="28"/>
          <w:szCs w:val="28"/>
        </w:rPr>
      </w:pPr>
    </w:p>
    <w:p w:rsidR="00E51A07" w:rsidRPr="00AA5730" w:rsidRDefault="00934A28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A5730">
        <w:rPr>
          <w:b/>
          <w:color w:val="000000"/>
          <w:sz w:val="28"/>
          <w:szCs w:val="28"/>
        </w:rPr>
        <w:t>1.1</w:t>
      </w:r>
      <w:r w:rsidR="0071421D" w:rsidRPr="00AA5730">
        <w:rPr>
          <w:b/>
          <w:color w:val="000000"/>
          <w:sz w:val="28"/>
          <w:szCs w:val="28"/>
        </w:rPr>
        <w:t xml:space="preserve"> </w:t>
      </w:r>
      <w:r w:rsidR="00E51A07" w:rsidRPr="00AA5730">
        <w:rPr>
          <w:b/>
          <w:color w:val="000000"/>
          <w:sz w:val="28"/>
          <w:szCs w:val="28"/>
        </w:rPr>
        <w:t>Аудит</w:t>
      </w:r>
      <w:r w:rsidRPr="00AA5730">
        <w:rPr>
          <w:b/>
          <w:color w:val="000000"/>
          <w:sz w:val="28"/>
          <w:szCs w:val="28"/>
        </w:rPr>
        <w:t xml:space="preserve"> </w:t>
      </w:r>
      <w:r w:rsidR="00E51A07" w:rsidRPr="00AA5730">
        <w:rPr>
          <w:b/>
          <w:color w:val="000000"/>
          <w:sz w:val="28"/>
          <w:szCs w:val="28"/>
        </w:rPr>
        <w:t>резервных</w:t>
      </w:r>
      <w:r w:rsidRPr="00AA5730">
        <w:rPr>
          <w:b/>
          <w:color w:val="000000"/>
          <w:sz w:val="28"/>
          <w:szCs w:val="28"/>
        </w:rPr>
        <w:t xml:space="preserve"> </w:t>
      </w:r>
      <w:r w:rsidR="00E51A07" w:rsidRPr="00AA5730">
        <w:rPr>
          <w:b/>
          <w:color w:val="000000"/>
          <w:sz w:val="28"/>
          <w:szCs w:val="28"/>
        </w:rPr>
        <w:t>фондов</w:t>
      </w:r>
    </w:p>
    <w:p w:rsidR="00E51A07" w:rsidRPr="00AA5730" w:rsidRDefault="00E51A07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фондов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создаваемых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опираться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сведения,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учредительных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собраний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учредителей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(собственников),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политики.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раскрыты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источники,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фондов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резервов.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неукоснительно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соблюдаться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нормативных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регулирующих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налогообложение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Создание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оценочных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сомнительным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долгам,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обесценение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предусмотрено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учетной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политикой.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убедиться,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созданы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обесценение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уменьшает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налогооблагаемую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сомнительных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долгов,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создавался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списываются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Неиспользованная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часть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задолженности,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была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погашена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«сомнительным»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дебитором)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конце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присоединяется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налогооблагаемой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Резерв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обесценение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используется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покрытия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разницы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курсовой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(биржевой)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стоимостью,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конце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курсовая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оказалась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балансовой.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будут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наименьшей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двух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оценок.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обесценение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произошло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(курсовая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осталась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выше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балансовой),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созданный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ранее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восстанавливается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процессе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проверки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операций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по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формированию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использованию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средств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резервных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фондов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(резервов)</w:t>
      </w:r>
      <w:r w:rsidRPr="00AA5730">
        <w:rPr>
          <w:color w:val="000000"/>
          <w:sz w:val="28"/>
          <w:szCs w:val="28"/>
        </w:rPr>
        <w:t>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учтенных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86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«Резервный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источников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создания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менее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15%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уставного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капитала)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направления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(покрытие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Затем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фактический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порядок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использования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прибыли,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остающейся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распоряжении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налогообложения,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порядку,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сформулированному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учредительных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политике: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предварительного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распределения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фондам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без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распределения.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первом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случае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фондов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(накопления,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потребления,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социальной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сферы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обоснованность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фондов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положениями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утвержденными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сметами.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Кроме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того,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субсчетах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88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«Нераспределенная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(непокрытый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убыток)».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втором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случае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направления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осуществляемого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посредственно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88.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подтвердить,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случае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текущем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расходовалась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только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предыдущих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годах.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Авансовое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текущего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прямым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интересов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акционеров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(собственников)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установить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правильность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применяемых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схем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корреспонденции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счетов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реформации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Обоснованность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сделанных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записей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каждому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проверяемых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(прослеживания)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послуживших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основанием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операций.</w:t>
      </w:r>
    </w:p>
    <w:p w:rsidR="00732AE3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Выявленные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регистрирует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934A28" w:rsidRPr="00AA5730" w:rsidRDefault="00934A28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AE3" w:rsidRPr="00AA5730" w:rsidRDefault="00732AE3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" w:name="_Toc22007120"/>
      <w:r w:rsidRPr="00AA5730">
        <w:rPr>
          <w:b/>
          <w:color w:val="000000"/>
          <w:sz w:val="28"/>
          <w:szCs w:val="28"/>
        </w:rPr>
        <w:t>1.2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Аудит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кассовых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операций</w:t>
      </w:r>
      <w:bookmarkEnd w:id="1"/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разработанной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программой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направлениям: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кассе;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своевременности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оприходования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3)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списания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дисциплины;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Приступая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(полнота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заполнения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реквизитов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приходных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приходных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ордеров,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ведомостей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подписей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ответственных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отсутствие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исправлений,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подчисток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т.п.).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кассира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приложенными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компьютеризирован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вместо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дневник,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убедиться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самостоятельно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привлечением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эксперта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защищенности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программы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несанкционированного</w:t>
      </w:r>
      <w:r w:rsidR="00934A28" w:rsidRPr="00AA5730">
        <w:rPr>
          <w:color w:val="000000"/>
          <w:sz w:val="28"/>
          <w:szCs w:val="28"/>
        </w:rPr>
        <w:t xml:space="preserve"> д </w:t>
      </w:r>
      <w:r w:rsidRPr="00AA5730">
        <w:rPr>
          <w:color w:val="000000"/>
          <w:sz w:val="28"/>
          <w:szCs w:val="28"/>
        </w:rPr>
        <w:t>ступа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кассира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нумерации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документов.</w:t>
      </w:r>
    </w:p>
    <w:p w:rsidR="00732AE3" w:rsidRPr="00AA5730" w:rsidRDefault="00732AE3" w:rsidP="0071421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Далее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нормативных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зависимости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объема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степени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доверия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системе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внутреннего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может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осуществлена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сплошная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выборочная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выборку,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один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квартала,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один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месяц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каждом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квартале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неправильно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превысит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долю,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обоснованную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внутри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фирменных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стандартах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(например,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5%),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целесообразно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документы.</w:t>
      </w:r>
    </w:p>
    <w:p w:rsidR="00732AE3" w:rsidRPr="00AA5730" w:rsidRDefault="00732AE3" w:rsidP="0071421D">
      <w:pPr>
        <w:pStyle w:val="22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особое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уделяется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полноты,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своевременности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оприходования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(поступлений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возврата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подотчетных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выручки,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взносов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арендной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внереализационных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сверки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идентичных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записанных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корешках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чеков,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выписках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приходных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ордерах.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выручки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приходных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ордерах,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накладных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счетах-фактурах,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лентах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аппарата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врат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неиспользованных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авансов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анализируется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приходным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ордерам.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Операционные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внереализационные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соответствующими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справками.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Проверяя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обратить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юридическую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обоснованность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выдачи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(наличие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приказов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премирование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сотрудников,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оказание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материальной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помощи,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командировки,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выдачу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представительские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доверенностей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сторонних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организаций,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исполнительных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листов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целевое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зарплату,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выплату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пособий,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командировочные,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хозяйственные,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представительские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лимита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кассы.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Одновременно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обоснованность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НДС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приходных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лимита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деньгами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юридическими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лицами.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оплаты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сотрудникам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произведенных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без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повторной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оплаты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ранее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выплат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«подставным»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присвоения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подложным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исследуется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50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«Касса»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остатков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сверяются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кассира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соответствующий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месяц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проверяемого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датам.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расхождения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сравниваемыми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означают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ошибок,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могут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непреднамеренными,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вызванными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невнимательностью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подсчете,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преднамеренны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Последние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требуют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письменных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объяснений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оперативного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руководителя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любом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случае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обнаруженные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недостоверные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регистрируются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свидетельствует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опыт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проверок,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наиболее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распространенными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ошибками,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следующие: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отсутствие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требований;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выплаты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подотчетным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основании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оправдательных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без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отчетов;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несоблюдение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лимита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деньгами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юридическими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лицами;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некорректное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арифметические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подсчете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остатков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ручном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учета.</w:t>
      </w:r>
    </w:p>
    <w:p w:rsidR="00934A28" w:rsidRPr="00AA5730" w:rsidRDefault="00934A28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AE3" w:rsidRPr="00AA5730" w:rsidRDefault="00732AE3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22007121"/>
      <w:r w:rsidRPr="00AA5730">
        <w:rPr>
          <w:b/>
          <w:color w:val="000000"/>
          <w:sz w:val="28"/>
          <w:szCs w:val="28"/>
        </w:rPr>
        <w:t>1.3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Аудит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операций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по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движению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денежных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средств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на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расчетном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и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специальных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счетах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в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банках</w:t>
      </w:r>
      <w:bookmarkEnd w:id="2"/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особое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обратить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действующего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осуществлении.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открытым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прежде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расчетному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Предварительно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сверяются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остатки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выпискам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остатки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51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«Расчетный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55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«Специальные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банках»,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«Денежные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документы»,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57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«Переводы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пути»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Главной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расхождений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причины.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тщательного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приложенными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позволяет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бездокументальное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списание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перечисление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приложенные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Одновременно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существу.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выяснить: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допускаются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незаконные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отсутствии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бестоварным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т.п.);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своевременность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оприходования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оплаченных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товарно-материальных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ценностей,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достоверность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ссуд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предоставление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займов;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3)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аккредитивами,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векселями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поступивших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зачисления.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Перечисленную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покупателями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выручку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сверяют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записями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(46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«Реализация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(работ,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услуг)»,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47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«Реализация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прочее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48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«Реализация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активов»)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покупателями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заказчиками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(62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«Расчеты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покупателями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заказчиками»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64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«Расчеты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авансам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полученным»).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аренды,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простого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товарищества,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штрафных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санкций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приложенным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записей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организаций-контрагентов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(встречная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зачислению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своевременность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НДС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поступившим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выручки,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авансов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документально,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учитываться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63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«Расчеты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претензиям».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Аналогично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списанию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Особое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обращается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своевременность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оприходования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перечисления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поставщи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кредиторов.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(договорами,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сдачи-приемки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накладными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материальные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переводы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удержаний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исполнительным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листам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т.д.,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обоснованность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обеспечивается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реальностью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адресов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заключительном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этапе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блока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«Денежные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документы»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57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«Переводы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пути».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иногда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необоснованно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относят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просроченную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дебиторскую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задолженность,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искажая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самым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отчетность.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целесообразно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организацию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аналитического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хранящихся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(путевок,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проездных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билетов,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выкупленных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движения.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57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реальное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направленных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зачисления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инкассации,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сдачи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вечернюю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через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связи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Обнаруженные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фиксируются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Опыт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показывает,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типичными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ошибками,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следующие: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отсутствие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ненадлежащим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образом;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отсутствие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служившим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основанием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перечисление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авансов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бестоварным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без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предварительного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сомнительным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операциям;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несоответствие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некорректная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операций.</w:t>
      </w:r>
    </w:p>
    <w:p w:rsidR="00934A28" w:rsidRPr="00AA5730" w:rsidRDefault="00934A28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AE3" w:rsidRPr="00AA5730" w:rsidRDefault="00732AE3" w:rsidP="0071421D">
      <w:pPr>
        <w:pStyle w:val="20"/>
        <w:keepNext w:val="0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bookmarkStart w:id="3" w:name="_Toc22007122"/>
      <w:r w:rsidRPr="00AA5730">
        <w:rPr>
          <w:rFonts w:ascii="Times New Roman" w:hAnsi="Times New Roman"/>
          <w:i w:val="0"/>
          <w:color w:val="000000"/>
          <w:sz w:val="28"/>
          <w:szCs w:val="28"/>
        </w:rPr>
        <w:t>1.4</w:t>
      </w:r>
      <w:r w:rsidR="00934A28"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>Аудит</w:t>
      </w:r>
      <w:r w:rsidR="00934A28"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>валютных</w:t>
      </w:r>
      <w:r w:rsidR="00934A28"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>операций</w:t>
      </w:r>
      <w:bookmarkEnd w:id="3"/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Операции,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осуществляемые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относятся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наиболее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сложных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объектов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нередко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сопровождается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ошибками,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влекут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штрафных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санкций.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Поэтому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целесообразно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имущественно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методами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сплошного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высококвалифицированным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специалистам.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особое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обращено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действующего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осуществлении.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открытым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зарубежных.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Предварительно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сверяются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остатки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выпискам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остатки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52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«Валютный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Главной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расхождений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причины.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Проверяя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действующего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обратить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своевременность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зачисления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выручки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предприятия-экспортера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транзитные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уполномоченных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банках.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поступившей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выручки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сравнивают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экспорта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трактам.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Однако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учитывать,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выручка,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подлежащая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переводу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Российскую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Федерацию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поступившая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собственность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распоряжение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границей,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может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перевода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только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комиссий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непосредствен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связанных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внешнеэкономической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операцией.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Изучая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контракты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(договоры),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партнерами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экспортно-импортным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операциям,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обратить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условий: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способ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цены;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платежа;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3)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курса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пересчета,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когда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совпадают;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защитные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оговорки,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предупреждающие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потери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связи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курсов.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условия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содержать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условия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(оплата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поставки,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смешанный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способ),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(документарный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аккредитив,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документарное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инкассо,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перевод,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поручение),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защитные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меры,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обеспечивающие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надежность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своевременность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платежей,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применяемые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платежа.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Так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выраженных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подлежит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пересчету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рубли,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рублевом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эквиваленте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курсовых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разниц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используемой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операциям.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выборочно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сплошным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порядком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(способ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обосновывается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программе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верки)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рублях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возникновения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законодательством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принять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процессе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соответствующего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выраженного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умножается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РФ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курс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валюты.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рублях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суммой,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процессе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курсовых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разниц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арифметический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РФ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курса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размеров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остатков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подлежит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переоценке,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Поскольку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документальное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движению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(поступление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выручки,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продажа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части,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зачисление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транзитного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текущий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продажа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текущего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покупка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перечисление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транзитного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контролируется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обслуживающим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сконцентрировать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схемами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Изучается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перечисленной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импортированных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товаров);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сохранность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материальных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ценностей,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приобретенных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валюту;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партнером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контрактам,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производились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границу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валюте;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подотчетными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командировочным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валюте.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закупок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импорту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бартерных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сделок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требований: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закупках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импорту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бартера)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исчисление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покупной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поступающих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товарно-материальных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ценностей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производиться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исходя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контракту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(договору)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оприходования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таможенных,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транспортных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закупке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транспортировке;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бартерных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сделок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производиться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дату,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грузовой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таможенной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декларации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импорт,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предусмотренной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контракте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(договоре).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Проверяя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действующего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контролирует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полноту,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предприятий-экспортеров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бюджет,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представления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деклараций,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налогооблагаемой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базы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таможенным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пошлинам,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НДС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налогам.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помощью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приемов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прослеживания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сопоставления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записей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52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«Валютный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материальных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ценностей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(08,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10,12,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19,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41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(20,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43,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44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(60,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61,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62,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64,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76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(80,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88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содержание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сделанных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нормативных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Обнаруженные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регистрирует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Аудиторская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практика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свидетельствует,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типичными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ошибками,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следующие: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неполное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зачисление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ручки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экспортным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операциям;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неправильное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курса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выраженных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иностранной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исчислении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курсовых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разниц;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тексты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послуживших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основанием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оплаты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переведены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русский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язык;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контрактам,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производились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границу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валюте;</w:t>
      </w:r>
    </w:p>
    <w:p w:rsidR="00934A28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некорректная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операций.</w: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" w:name="_Toc22007123"/>
    </w:p>
    <w:p w:rsidR="00732AE3" w:rsidRPr="00AA5730" w:rsidRDefault="00732AE3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A5730">
        <w:rPr>
          <w:b/>
          <w:color w:val="000000"/>
          <w:sz w:val="28"/>
          <w:szCs w:val="28"/>
        </w:rPr>
        <w:t>1.5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Аудит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финансовых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вложений</w:t>
      </w:r>
      <w:bookmarkEnd w:id="4"/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отвлечение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дополнительного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дивидендов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т.п.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Финансово-инвестиционные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обычно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немногочисленны,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значительны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сделок.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Поэтому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целесообразно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каждую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исследовать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оценивать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отдельно.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Источниками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являются: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копии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учредительных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реестра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акционеров,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сертификаты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облигации,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векселя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купли-продажи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маг,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депозитные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«депо»,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(реестры)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(журналы-ордера,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ведомости,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машинограммы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06,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08,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58,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76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Главная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чтобы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сформулировать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объективное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достоверности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ряд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задач: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регистров;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подтвердить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системы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внутреннего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вложениями;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подтвердить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достоверность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начисления,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вложениями;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качество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начале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проанализировать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(краткосрочные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долгосрочные;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государственные,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муниципальные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корпоративные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(доли),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облигации,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депозиты,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предоставленные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знакомится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организацией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хранения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экономическая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целесообразность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исследуется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отвлечения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финансово-хозяйственной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систем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внутренне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заполняет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заранее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разработанные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тесты.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тестирования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надежности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систем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первоначальной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оценкой,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стадии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планирования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окажется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первоначальной,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скорректировать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процедур.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объекты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повышенно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планировании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процедур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уточняет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риск.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этапе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рассматривает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произошло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размера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относятся: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предоставление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возврат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покупка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продажа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безвозмездное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передача,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вклада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уставный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производит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взаимную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сверку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оформлялось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движение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приемки-передачи,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сертификаты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реестра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акционеров,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«депо»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обращается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самих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действующему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законодательству,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реквизитов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произведенных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арифметических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(доли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уставном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предоставленные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займы)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учредительные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расчетно-платежные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фактическое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перечисление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связанных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приобретением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отражаемых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08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«Капитальные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субсчет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«Вложения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бумаги».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Помимо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уплаченных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продавцу,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приобретению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включают: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оплате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консультационных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услуг,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вознаграждения,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уплачиваемые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посредническим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организациям,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уплате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заемным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покупку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оплаты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приобретаемые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передаются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готовая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«Реализация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(работ,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услуг)»,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47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«Реализация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прочее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выбытие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48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«Реализация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активов».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Аналогичная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методика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используется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вкладов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уставный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простое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товарищество).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разницы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переданного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вклада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уставный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(простое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товарищество).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разница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списывается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80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убытки».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Сальдо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06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«Долгосрочные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58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«Краткосрочные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аналитической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(учета)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подтвердить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метода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применяемого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списании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(выбытии),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методу,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зафиксированному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политике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каждой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средней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приобретения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(метод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ФИФО)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последних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приобретения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(метод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ЛИФО)).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аналитические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06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58,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отражающие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обретенных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реализованных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(выбывших)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фактической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обесценение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отражаемых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82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«Оценочные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резервы».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проверить,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формируется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конце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итогам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каждому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действительно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котирующихся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бирже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аукционах.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обстоятельства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могут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служить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сведения,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распространяемые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крытой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печати,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бюллетенях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т.п.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Уменьшение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ранее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сформированного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обесценение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допускается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росте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рыночной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момент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резерва.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Особое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уделено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предоставления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юридическим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лицам.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предоставления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расчетно-платежных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Проверяя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обратить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своевременность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записей.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применяться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принцип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«начисления».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Начисленные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отражаться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80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убытки».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исчерпывающей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начисления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может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сделать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предприятия-клиента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запрос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адрес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организаций,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плативших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дивидендов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т.п.).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лученные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проверяемого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чтобы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качество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целесообразно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самостоятельно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инвентаризацию.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эмитентам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названия,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серии,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номера,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номинальной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фактической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гашения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суммы.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Реквизиты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каждой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сопоставляются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(реестров),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хранящихся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хранение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(банк,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депозитарий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остатков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числящихся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организаций.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уставные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предоставленные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(учредительными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договорами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расчетно-платежными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документами).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поведенных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сотрудниками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совпадают,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сделать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вывод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качественной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составлением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отчета.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Обнаруженные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фиксируются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рабочей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практики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свидетельствует,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наиболее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распространенными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ошибками,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следующие: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отсутствие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подтверждающих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фактические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требований;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неправильное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исчисление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фактической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некорректная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вложений;</w:t>
      </w:r>
    </w:p>
    <w:p w:rsidR="00732AE3" w:rsidRPr="00AA5730" w:rsidRDefault="00732AE3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несвоевременное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бумагами.</w:t>
      </w:r>
    </w:p>
    <w:p w:rsidR="00934A28" w:rsidRPr="00AA5730" w:rsidRDefault="00934A28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A28" w:rsidRPr="00AA5730" w:rsidRDefault="00934A28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934A28" w:rsidP="0071421D">
      <w:pPr>
        <w:pStyle w:val="20"/>
        <w:keepNext w:val="0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bookmarkStart w:id="5" w:name="_Toc22007134"/>
      <w:r w:rsidRPr="00AA5730">
        <w:rPr>
          <w:rFonts w:ascii="Times New Roman" w:hAnsi="Times New Roman"/>
          <w:i w:val="0"/>
          <w:color w:val="000000"/>
          <w:sz w:val="28"/>
          <w:szCs w:val="28"/>
        </w:rPr>
        <w:br w:type="page"/>
      </w:r>
      <w:r w:rsidR="00732AE3" w:rsidRPr="00AA5730">
        <w:rPr>
          <w:rFonts w:ascii="Times New Roman" w:hAnsi="Times New Roman"/>
          <w:i w:val="0"/>
          <w:color w:val="000000"/>
          <w:sz w:val="28"/>
          <w:szCs w:val="28"/>
        </w:rPr>
        <w:lastRenderedPageBreak/>
        <w:t>2.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E6254" w:rsidRPr="00AA5730">
        <w:rPr>
          <w:rFonts w:ascii="Times New Roman" w:hAnsi="Times New Roman"/>
          <w:i w:val="0"/>
          <w:color w:val="000000"/>
          <w:sz w:val="28"/>
          <w:szCs w:val="28"/>
        </w:rPr>
        <w:t>Проверка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E6254" w:rsidRPr="00AA5730">
        <w:rPr>
          <w:rFonts w:ascii="Times New Roman" w:hAnsi="Times New Roman"/>
          <w:i w:val="0"/>
          <w:color w:val="000000"/>
          <w:sz w:val="28"/>
          <w:szCs w:val="28"/>
        </w:rPr>
        <w:t>соответстви</w:t>
      </w:r>
      <w:r w:rsidR="001421FD" w:rsidRPr="00AA5730">
        <w:rPr>
          <w:rFonts w:ascii="Times New Roman" w:hAnsi="Times New Roman"/>
          <w:i w:val="0"/>
          <w:color w:val="000000"/>
          <w:sz w:val="28"/>
          <w:szCs w:val="28"/>
        </w:rPr>
        <w:t>я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1421FD" w:rsidRPr="00AA5730">
        <w:rPr>
          <w:rFonts w:ascii="Times New Roman" w:hAnsi="Times New Roman"/>
          <w:i w:val="0"/>
          <w:color w:val="000000"/>
          <w:sz w:val="28"/>
          <w:szCs w:val="28"/>
        </w:rPr>
        <w:t>бухгалтерской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E6254" w:rsidRPr="00AA5730">
        <w:rPr>
          <w:rFonts w:ascii="Times New Roman" w:hAnsi="Times New Roman"/>
          <w:i w:val="0"/>
          <w:color w:val="000000"/>
          <w:sz w:val="28"/>
          <w:szCs w:val="28"/>
        </w:rPr>
        <w:t>отчетности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E6254" w:rsidRPr="00AA5730">
        <w:rPr>
          <w:rFonts w:ascii="Times New Roman" w:hAnsi="Times New Roman"/>
          <w:i w:val="0"/>
          <w:color w:val="000000"/>
          <w:sz w:val="28"/>
          <w:szCs w:val="28"/>
        </w:rPr>
        <w:t>требованиям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E6254" w:rsidRPr="00AA5730">
        <w:rPr>
          <w:rFonts w:ascii="Times New Roman" w:hAnsi="Times New Roman"/>
          <w:i w:val="0"/>
          <w:color w:val="000000"/>
          <w:sz w:val="28"/>
          <w:szCs w:val="28"/>
        </w:rPr>
        <w:t>дейс</w:t>
      </w:r>
      <w:r w:rsidR="001421FD" w:rsidRPr="00AA5730">
        <w:rPr>
          <w:rFonts w:ascii="Times New Roman" w:hAnsi="Times New Roman"/>
          <w:i w:val="0"/>
          <w:color w:val="000000"/>
          <w:sz w:val="28"/>
          <w:szCs w:val="28"/>
        </w:rPr>
        <w:t>твующего</w:t>
      </w:r>
      <w:r w:rsidRPr="00AA5730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EE6254" w:rsidRPr="00AA5730">
        <w:rPr>
          <w:rFonts w:ascii="Times New Roman" w:hAnsi="Times New Roman"/>
          <w:i w:val="0"/>
          <w:color w:val="000000"/>
          <w:sz w:val="28"/>
          <w:szCs w:val="28"/>
        </w:rPr>
        <w:t>законодательства</w:t>
      </w:r>
      <w:bookmarkEnd w:id="5"/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объектов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согласно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программе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плану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позволяет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собрать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достаточное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качественных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доказательств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достоверности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подвергаются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(ф.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№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(ф.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№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приложения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профессионального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относительно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задачи: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содержание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четности,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увязку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подтвердить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достоверность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статей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предложить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необходимости)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существенных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отклонений,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процессе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сводной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Изучая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содержание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нормативных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(наличие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заполнен</w:t>
      </w:r>
      <w:r w:rsidR="008945E5" w:rsidRPr="00AA5730">
        <w:rPr>
          <w:color w:val="000000"/>
          <w:sz w:val="28"/>
          <w:szCs w:val="28"/>
        </w:rPr>
        <w:t>ия,</w:t>
      </w:r>
      <w:r w:rsidR="00934A28" w:rsidRPr="00AA5730">
        <w:rPr>
          <w:color w:val="000000"/>
          <w:sz w:val="28"/>
          <w:szCs w:val="28"/>
        </w:rPr>
        <w:t xml:space="preserve"> </w:t>
      </w:r>
      <w:r w:rsidR="008945E5" w:rsidRPr="00AA5730">
        <w:rPr>
          <w:color w:val="000000"/>
          <w:sz w:val="28"/>
          <w:szCs w:val="28"/>
        </w:rPr>
        <w:t>присутствие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="008945E5" w:rsidRPr="00AA5730">
        <w:rPr>
          <w:color w:val="000000"/>
          <w:sz w:val="28"/>
          <w:szCs w:val="28"/>
        </w:rPr>
        <w:t>необходимых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="008945E5" w:rsidRPr="00AA5730">
        <w:rPr>
          <w:color w:val="000000"/>
          <w:sz w:val="28"/>
          <w:szCs w:val="28"/>
        </w:rPr>
        <w:t>рек</w:t>
      </w:r>
      <w:r w:rsidRPr="00AA5730">
        <w:rPr>
          <w:color w:val="000000"/>
          <w:sz w:val="28"/>
          <w:szCs w:val="28"/>
        </w:rPr>
        <w:t>визитов),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арифметический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взаимосвязь.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Увязка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предполагает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значений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одинаковых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Например,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остаток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начало</w:t>
      </w:r>
      <w:r w:rsidR="00934A28" w:rsidRPr="00AA5730">
        <w:rPr>
          <w:color w:val="000000"/>
          <w:sz w:val="28"/>
          <w:szCs w:val="28"/>
        </w:rPr>
        <w:t xml:space="preserve"> </w:t>
      </w:r>
      <w:r w:rsidR="008945E5" w:rsidRPr="00AA5730">
        <w:rPr>
          <w:color w:val="000000"/>
          <w:sz w:val="28"/>
          <w:szCs w:val="28"/>
        </w:rPr>
        <w:t>года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(ф.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№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равен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значению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</w:t>
      </w:r>
      <w:r w:rsidR="008945E5" w:rsidRPr="00AA5730">
        <w:rPr>
          <w:color w:val="000000"/>
          <w:sz w:val="28"/>
          <w:szCs w:val="28"/>
        </w:rPr>
        <w:t>еля,</w:t>
      </w:r>
      <w:r w:rsidR="00934A28" w:rsidRPr="00AA5730">
        <w:rPr>
          <w:color w:val="000000"/>
          <w:sz w:val="28"/>
          <w:szCs w:val="28"/>
        </w:rPr>
        <w:t xml:space="preserve"> </w:t>
      </w:r>
      <w:r w:rsidR="008945E5" w:rsidRPr="00AA5730">
        <w:rPr>
          <w:color w:val="000000"/>
          <w:sz w:val="28"/>
          <w:szCs w:val="28"/>
        </w:rPr>
        <w:t>отраженного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движении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(ф.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№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увязки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обобщает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рабочем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документе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«Контроль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увязки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показателей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бухг</w:t>
      </w:r>
      <w:r w:rsidR="00B9621D" w:rsidRPr="00AA5730">
        <w:rPr>
          <w:i/>
          <w:color w:val="000000"/>
          <w:sz w:val="28"/>
          <w:szCs w:val="28"/>
        </w:rPr>
        <w:t>алтерской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="00B9621D" w:rsidRPr="00AA5730">
        <w:rPr>
          <w:i/>
          <w:color w:val="000000"/>
          <w:sz w:val="28"/>
          <w:szCs w:val="28"/>
        </w:rPr>
        <w:t>отчетности»</w:t>
      </w:r>
      <w:r w:rsidRPr="00AA5730">
        <w:rPr>
          <w:i/>
          <w:color w:val="000000"/>
          <w:sz w:val="28"/>
          <w:szCs w:val="28"/>
        </w:rPr>
        <w:t>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достоверности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проводимой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составлением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расхождения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исправлены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представления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статей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налоговыми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согласованы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тождественны.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Целесообразно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проконтролировать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Главной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Проверяя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статей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удостовериться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принципиальных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составлении:</w:t>
      </w:r>
    </w:p>
    <w:p w:rsidR="00EE6254" w:rsidRPr="00AA5730" w:rsidRDefault="00EE6254" w:rsidP="0071421D">
      <w:pPr>
        <w:numPr>
          <w:ilvl w:val="0"/>
          <w:numId w:val="5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отражение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производиться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рублях;</w:t>
      </w:r>
    </w:p>
    <w:p w:rsidR="00EE6254" w:rsidRPr="00AA5730" w:rsidRDefault="00EE6254" w:rsidP="0071421D">
      <w:pPr>
        <w:numPr>
          <w:ilvl w:val="0"/>
          <w:numId w:val="5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оценка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произведенных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расходов;</w:t>
      </w:r>
    </w:p>
    <w:p w:rsidR="00EE6254" w:rsidRPr="00AA5730" w:rsidRDefault="00EE6254" w:rsidP="0071421D">
      <w:pPr>
        <w:numPr>
          <w:ilvl w:val="0"/>
          <w:numId w:val="5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зачет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статьями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статьями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допускается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(кроме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случаев,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оговоренных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нормативных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документах);</w:t>
      </w:r>
    </w:p>
    <w:p w:rsidR="00EE6254" w:rsidRPr="00AA5730" w:rsidRDefault="00EE6254" w:rsidP="0071421D">
      <w:pPr>
        <w:numPr>
          <w:ilvl w:val="0"/>
          <w:numId w:val="5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отражение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(ф.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№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нетто-оценке,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вычетом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регулирующих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величин;</w:t>
      </w:r>
    </w:p>
    <w:p w:rsidR="00EE6254" w:rsidRPr="00AA5730" w:rsidRDefault="00EE6254" w:rsidP="0071421D">
      <w:pPr>
        <w:numPr>
          <w:ilvl w:val="0"/>
          <w:numId w:val="5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методики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нормативных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отклонений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раскрыть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пояснительной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записке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причин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отклонений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формируемые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этапе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процедур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рабочей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существенные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отклонения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рекомендовать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администрации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предприятия-клиента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письменного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согласия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руководства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="008945E5" w:rsidRPr="00AA5730">
        <w:rPr>
          <w:color w:val="000000"/>
          <w:sz w:val="28"/>
          <w:szCs w:val="28"/>
        </w:rPr>
        <w:t>необходимо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="008945E5" w:rsidRPr="00AA5730">
        <w:rPr>
          <w:color w:val="000000"/>
          <w:sz w:val="28"/>
          <w:szCs w:val="28"/>
        </w:rPr>
        <w:t>составить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="008945E5" w:rsidRPr="00AA5730">
        <w:rPr>
          <w:color w:val="000000"/>
          <w:sz w:val="28"/>
          <w:szCs w:val="28"/>
        </w:rPr>
        <w:t>корректиру</w:t>
      </w:r>
      <w:r w:rsidRPr="00AA5730">
        <w:rPr>
          <w:color w:val="000000"/>
          <w:sz w:val="28"/>
          <w:szCs w:val="28"/>
        </w:rPr>
        <w:t>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вносимых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сгруппировать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одинаковые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содержанию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корреспонденции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каждого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уточненного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алгебраическую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исходного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отклонения.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Снижение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трудоемкости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возможно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AC57E9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компьютерных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программ.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случае,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проверяемое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сводную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проаудирована.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входящих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сводной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исходить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дочерних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зависимых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условии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единства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принятых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политик.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сводной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Методических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указаниях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составлению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представлению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сводной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</w:p>
    <w:p w:rsidR="00EE6254" w:rsidRPr="00AA5730" w:rsidRDefault="00EE6254" w:rsidP="0071421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сводная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промышленности,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строительства,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торговли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имеющим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дочерние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зависимые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дочерних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суммируются.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уставном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дочернего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меньше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50%,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дочернего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складываются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исходя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участия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материнской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компании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уставном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убытках,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отражающие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взаимные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обязательства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дочернего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взаимные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сводную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включаются.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дочерних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суммируется.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показываются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только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дивиденды,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начисленные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дочернему.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Дивиденды,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выплаченные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дочерним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основному,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отражаются.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Инвестиции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дочернее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соответственно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уставный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сводной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указываются.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имеет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только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зависимые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сводную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включает.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пояснительной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записке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годовому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разделе,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посвященном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делает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расшифровку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каждое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зависимое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(название,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юридический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адрес,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уставного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намерения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части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дальнейшего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участия).</w:t>
      </w:r>
    </w:p>
    <w:p w:rsidR="00AC57E9" w:rsidRPr="00AA5730" w:rsidRDefault="00AC57E9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45E5" w:rsidRPr="00AA5730" w:rsidRDefault="00AC57E9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A5730">
        <w:rPr>
          <w:b/>
          <w:color w:val="000000"/>
          <w:sz w:val="28"/>
          <w:szCs w:val="28"/>
        </w:rPr>
        <w:t>2.1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B9621D" w:rsidRPr="00AA5730">
        <w:rPr>
          <w:b/>
          <w:color w:val="000000"/>
          <w:sz w:val="28"/>
          <w:szCs w:val="28"/>
        </w:rPr>
        <w:t>Выявление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EA05D5" w:rsidRPr="00AA5730">
        <w:rPr>
          <w:b/>
          <w:color w:val="000000"/>
          <w:sz w:val="28"/>
          <w:szCs w:val="28"/>
        </w:rPr>
        <w:t>ошибок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EA05D5" w:rsidRPr="00AA5730">
        <w:rPr>
          <w:b/>
          <w:color w:val="000000"/>
          <w:sz w:val="28"/>
          <w:szCs w:val="28"/>
        </w:rPr>
        <w:t>и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B9621D" w:rsidRPr="00AA5730">
        <w:rPr>
          <w:b/>
          <w:color w:val="000000"/>
          <w:sz w:val="28"/>
          <w:szCs w:val="28"/>
        </w:rPr>
        <w:t>нарушен</w:t>
      </w:r>
      <w:r w:rsidR="00EA05D5" w:rsidRPr="00AA5730">
        <w:rPr>
          <w:b/>
          <w:color w:val="000000"/>
          <w:sz w:val="28"/>
          <w:szCs w:val="28"/>
        </w:rPr>
        <w:t>ий</w:t>
      </w:r>
    </w:p>
    <w:p w:rsidR="00B9621D" w:rsidRPr="00AA5730" w:rsidRDefault="00B96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искажения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регистрируются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рабочих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обобщаются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аналитической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части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заключения.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случае,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когда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обнаружил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незначительны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наносят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ущерба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государству,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учредителям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(собственникам),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вправе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выдать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положительное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заключение.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искажения,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обнаруженные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аудитором,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существенны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функционирования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наносят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ущерб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государству,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учредителям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(собственникам),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предоставляет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администрации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предприятия-клиента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устранения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исправлены,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вправе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выдавать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положительное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заключение.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свидетельствует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практика,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iCs/>
          <w:color w:val="000000"/>
          <w:sz w:val="28"/>
          <w:szCs w:val="28"/>
        </w:rPr>
        <w:t>типичными</w:t>
      </w:r>
      <w:r w:rsidR="00934A28" w:rsidRPr="00AA5730">
        <w:rPr>
          <w:i/>
          <w:iCs/>
          <w:color w:val="000000"/>
          <w:sz w:val="28"/>
          <w:szCs w:val="28"/>
        </w:rPr>
        <w:t xml:space="preserve"> </w:t>
      </w:r>
      <w:r w:rsidRPr="00AA5730">
        <w:rPr>
          <w:i/>
          <w:iCs/>
          <w:color w:val="000000"/>
          <w:sz w:val="28"/>
          <w:szCs w:val="28"/>
        </w:rPr>
        <w:t>ошибками</w:t>
      </w:r>
      <w:r w:rsidRPr="00AA5730">
        <w:rPr>
          <w:color w:val="000000"/>
          <w:sz w:val="28"/>
          <w:szCs w:val="28"/>
        </w:rPr>
        <w:t>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действующего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следующие:</w:t>
      </w:r>
    </w:p>
    <w:p w:rsidR="00EE6254" w:rsidRPr="00AA5730" w:rsidRDefault="00EE6254" w:rsidP="0071421D">
      <w:pPr>
        <w:numPr>
          <w:ilvl w:val="0"/>
          <w:numId w:val="6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подтверждены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инвентаризации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(последняя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формально,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обязательствам);</w:t>
      </w:r>
    </w:p>
    <w:p w:rsidR="00EE6254" w:rsidRPr="00AA5730" w:rsidRDefault="00EE6254" w:rsidP="0071421D">
      <w:pPr>
        <w:numPr>
          <w:ilvl w:val="0"/>
          <w:numId w:val="6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допущены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арифметические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ошибки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подсчете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округлениях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значений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показателей;</w:t>
      </w:r>
    </w:p>
    <w:p w:rsidR="00EE6254" w:rsidRPr="00AA5730" w:rsidRDefault="00EE6254" w:rsidP="0071421D">
      <w:pPr>
        <w:numPr>
          <w:ilvl w:val="0"/>
          <w:numId w:val="6"/>
        </w:numPr>
        <w:tabs>
          <w:tab w:val="clear" w:pos="785"/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отсутствует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взаимоувязка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неполное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заполнение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реквизитов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четности.</w:t>
      </w:r>
    </w:p>
    <w:p w:rsidR="00AC57E9" w:rsidRPr="00AA5730" w:rsidRDefault="00AC57E9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771E" w:rsidRPr="00AA5730" w:rsidRDefault="0071421D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br w:type="page"/>
      </w:r>
      <w:r w:rsidR="00CD771E" w:rsidRPr="00AA5730">
        <w:rPr>
          <w:b/>
          <w:color w:val="000000"/>
          <w:sz w:val="28"/>
          <w:szCs w:val="28"/>
        </w:rPr>
        <w:lastRenderedPageBreak/>
        <w:t>3.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CD771E" w:rsidRPr="00AA5730">
        <w:rPr>
          <w:b/>
          <w:color w:val="000000"/>
          <w:sz w:val="28"/>
          <w:szCs w:val="28"/>
        </w:rPr>
        <w:t>Анализ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CD771E" w:rsidRPr="00AA5730">
        <w:rPr>
          <w:b/>
          <w:color w:val="000000"/>
          <w:sz w:val="28"/>
          <w:szCs w:val="28"/>
        </w:rPr>
        <w:t>финансового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CD771E" w:rsidRPr="00AA5730">
        <w:rPr>
          <w:b/>
          <w:color w:val="000000"/>
          <w:sz w:val="28"/>
          <w:szCs w:val="28"/>
        </w:rPr>
        <w:t>состояния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CD771E" w:rsidRPr="00AA5730">
        <w:rPr>
          <w:b/>
          <w:color w:val="000000"/>
          <w:sz w:val="28"/>
          <w:szCs w:val="28"/>
        </w:rPr>
        <w:t>предприятия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CD771E" w:rsidRPr="00AA5730">
        <w:rPr>
          <w:b/>
          <w:color w:val="000000"/>
          <w:sz w:val="28"/>
          <w:szCs w:val="28"/>
        </w:rPr>
        <w:t>и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CD771E" w:rsidRPr="00AA5730">
        <w:rPr>
          <w:b/>
          <w:color w:val="000000"/>
          <w:sz w:val="28"/>
          <w:szCs w:val="28"/>
        </w:rPr>
        <w:t>результатов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CD771E" w:rsidRPr="00AA5730">
        <w:rPr>
          <w:b/>
          <w:color w:val="000000"/>
          <w:sz w:val="28"/>
          <w:szCs w:val="28"/>
        </w:rPr>
        <w:t>его</w:t>
      </w:r>
      <w:r w:rsidRPr="00AA5730">
        <w:rPr>
          <w:b/>
          <w:color w:val="000000"/>
          <w:sz w:val="28"/>
          <w:szCs w:val="28"/>
        </w:rPr>
        <w:t xml:space="preserve"> д</w:t>
      </w:r>
      <w:r w:rsidR="00CD771E" w:rsidRPr="00AA5730">
        <w:rPr>
          <w:b/>
          <w:color w:val="000000"/>
          <w:sz w:val="28"/>
          <w:szCs w:val="28"/>
        </w:rPr>
        <w:t>еятельности</w:t>
      </w:r>
    </w:p>
    <w:p w:rsidR="00AC57E9" w:rsidRPr="0071421D" w:rsidRDefault="00AC57E9" w:rsidP="0071421D">
      <w:pPr>
        <w:spacing w:line="360" w:lineRule="auto"/>
        <w:jc w:val="both"/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Важнейшим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направлением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выводы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представляются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администрации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проверяемого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аналитической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части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заключения.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формулирует,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отношении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проверяемого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экономического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субъекта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«принципа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действующего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предприятия».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принцип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означает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способность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продолжать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выполнять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течение,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минимум,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12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месяцев,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периодом.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Однако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может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только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рамках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оказании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руководству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консультационных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услуг,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услуги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менеджменту.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последнем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случае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направлен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разработку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мероприятий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укреплению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положения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выходу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сложной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ситуации.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Аналитические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процедуры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являются,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отмечено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выше,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одним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независимых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процедур,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применяемых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доказательств.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точки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зрения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труда,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относятся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наиболее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эффективных.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последнее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рынке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появились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достаточно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мощные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программные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комплексы,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позволяющие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оперативно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любых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независимо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масштабов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отраслевой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принадлежности</w:t>
      </w:r>
      <w:r w:rsidR="00CA7F0B" w:rsidRPr="00AA5730">
        <w:rPr>
          <w:color w:val="000000"/>
          <w:sz w:val="28"/>
          <w:szCs w:val="28"/>
        </w:rPr>
        <w:t>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Цель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факторов,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динамику,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качественных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текущего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перспективу.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Информационной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базой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некоторых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синтетического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этапы: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1.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Предварительная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(общая)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четный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2.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платежеспособности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устойчивости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3.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кредитоспособности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ликвидности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4.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оборачиваемости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5.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6.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перспективы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банкротства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используются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методы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инструментарий.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методов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относятся: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сравнение,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когда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либо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плановыми,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либо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предыдущий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(базисными).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обеспечена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сопоставимость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сравниваемых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однородности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групп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элементов,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инфляционных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процессов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группировка,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когда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группируются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сводятся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таблицы.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позволяет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обнаружить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тенденции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развитии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явлений,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взаимосвязи;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метод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цепных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подстановок,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базисным.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неизменными,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позволяет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факторов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совокупный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показатель.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качестве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инструментария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используются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коэффициенты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относительные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выражают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отношение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одних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абсолютных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используются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сравнения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конкретного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аналогичными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среднеотраслевыми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показателями;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динамики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развития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тенденций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нормальных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ограничений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критериев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сторон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состояния.</w:t>
      </w:r>
    </w:p>
    <w:p w:rsidR="00AC57E9" w:rsidRPr="00AA5730" w:rsidRDefault="00AC57E9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341" w:rsidRPr="00AA5730" w:rsidRDefault="00AC57E9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A5730">
        <w:rPr>
          <w:b/>
          <w:color w:val="000000"/>
          <w:sz w:val="28"/>
          <w:szCs w:val="28"/>
        </w:rPr>
        <w:t>3.1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9A6341" w:rsidRPr="00AA5730">
        <w:rPr>
          <w:b/>
          <w:color w:val="000000"/>
          <w:sz w:val="28"/>
          <w:szCs w:val="28"/>
        </w:rPr>
        <w:t>Этапы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9A6341" w:rsidRPr="00AA5730">
        <w:rPr>
          <w:b/>
          <w:color w:val="000000"/>
          <w:sz w:val="28"/>
          <w:szCs w:val="28"/>
        </w:rPr>
        <w:t>финансового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9A6341" w:rsidRPr="00AA5730">
        <w:rPr>
          <w:b/>
          <w:color w:val="000000"/>
          <w:sz w:val="28"/>
          <w:szCs w:val="28"/>
        </w:rPr>
        <w:t>анализа</w:t>
      </w:r>
    </w:p>
    <w:p w:rsidR="00AC57E9" w:rsidRPr="00AA5730" w:rsidRDefault="00AC57E9" w:rsidP="007142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E6254" w:rsidRPr="00AA5730" w:rsidRDefault="00AC57E9" w:rsidP="0071421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A5730">
        <w:rPr>
          <w:bCs/>
          <w:color w:val="000000"/>
          <w:sz w:val="28"/>
          <w:szCs w:val="28"/>
        </w:rPr>
        <w:t>1.</w:t>
      </w:r>
      <w:r w:rsidR="00EE6254" w:rsidRPr="00AA5730">
        <w:rPr>
          <w:bCs/>
          <w:color w:val="000000"/>
          <w:sz w:val="28"/>
          <w:szCs w:val="28"/>
        </w:rPr>
        <w:t>Предварительная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оценка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финансового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состояния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предприятия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и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изменений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его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финансовых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показателей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за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отчетный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="00EE6254" w:rsidRPr="00AA5730">
        <w:rPr>
          <w:bCs/>
          <w:color w:val="000000"/>
          <w:sz w:val="28"/>
          <w:szCs w:val="28"/>
        </w:rPr>
        <w:t>период.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Такая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характеристики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динамики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отклонений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сравнительный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аналитический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агрегированные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(укрупненные)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Сравнительный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аналитический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позволяет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упростить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горизонтального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(дает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характеристику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вертикального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(характеризует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удельный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итоге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(валюте)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предприятия).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Полученные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структурных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возможность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выявить,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источников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менялись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Углубленный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может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статьям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запасы,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задолженность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A5730">
        <w:rPr>
          <w:bCs/>
          <w:color w:val="000000"/>
          <w:sz w:val="28"/>
          <w:szCs w:val="28"/>
        </w:rPr>
        <w:t>2.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Pr="00AA5730">
        <w:rPr>
          <w:bCs/>
          <w:color w:val="000000"/>
          <w:sz w:val="28"/>
          <w:szCs w:val="28"/>
        </w:rPr>
        <w:t>Анализ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Pr="00AA5730">
        <w:rPr>
          <w:bCs/>
          <w:color w:val="000000"/>
          <w:sz w:val="28"/>
          <w:szCs w:val="28"/>
        </w:rPr>
        <w:t>платежеспособности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Pr="00AA5730">
        <w:rPr>
          <w:bCs/>
          <w:color w:val="000000"/>
          <w:sz w:val="28"/>
          <w:szCs w:val="28"/>
        </w:rPr>
        <w:t>и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Pr="00AA5730">
        <w:rPr>
          <w:bCs/>
          <w:color w:val="000000"/>
          <w:sz w:val="28"/>
          <w:szCs w:val="28"/>
        </w:rPr>
        <w:t>финансовой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Pr="00AA5730">
        <w:rPr>
          <w:bCs/>
          <w:color w:val="000000"/>
          <w:sz w:val="28"/>
          <w:szCs w:val="28"/>
        </w:rPr>
        <w:t>устойчивости</w:t>
      </w:r>
      <w:r w:rsidR="00934A28" w:rsidRPr="00AA5730">
        <w:rPr>
          <w:bCs/>
          <w:color w:val="000000"/>
          <w:sz w:val="28"/>
          <w:szCs w:val="28"/>
        </w:rPr>
        <w:t xml:space="preserve"> </w:t>
      </w:r>
      <w:r w:rsidRPr="00AA5730">
        <w:rPr>
          <w:bCs/>
          <w:color w:val="000000"/>
          <w:sz w:val="28"/>
          <w:szCs w:val="28"/>
        </w:rPr>
        <w:t>предприятия.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i/>
          <w:color w:val="000000"/>
          <w:sz w:val="28"/>
          <w:szCs w:val="28"/>
        </w:rPr>
        <w:t>Предприятие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считается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платежеспособным,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имеющиеся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краткосрочные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(ценные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lastRenderedPageBreak/>
        <w:t>др.)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задолженность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покрывают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краткосрочные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Экономической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сущностью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устойчивости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обеспеченность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запасов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источниками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рамках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устойчивости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рассчитывается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излишек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недостаток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запасов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(определяется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разница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источников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запасов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балансу).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прежде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надо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источников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имеющихся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="0071421D"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запасов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затрат.</w:t>
      </w:r>
    </w:p>
    <w:p w:rsidR="00EE6254" w:rsidRPr="00AA5730" w:rsidRDefault="00EE6254" w:rsidP="0071421D">
      <w:pPr>
        <w:pStyle w:val="22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характеристики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источников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AC57E9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запасов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затрат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использует</w:t>
      </w:r>
      <w:r w:rsidR="009A6341" w:rsidRPr="00AA5730">
        <w:rPr>
          <w:color w:val="000000"/>
          <w:sz w:val="28"/>
          <w:szCs w:val="28"/>
        </w:rPr>
        <w:t>ся</w:t>
      </w:r>
      <w:r w:rsidR="00934A28" w:rsidRPr="00AA5730">
        <w:rPr>
          <w:color w:val="000000"/>
          <w:sz w:val="28"/>
          <w:szCs w:val="28"/>
        </w:rPr>
        <w:t xml:space="preserve"> </w:t>
      </w:r>
      <w:r w:rsidR="009A6341" w:rsidRPr="00AA5730">
        <w:rPr>
          <w:color w:val="000000"/>
          <w:sz w:val="28"/>
          <w:szCs w:val="28"/>
        </w:rPr>
        <w:t>ряд</w:t>
      </w:r>
      <w:r w:rsidR="00934A28" w:rsidRPr="00AA5730">
        <w:rPr>
          <w:color w:val="000000"/>
          <w:sz w:val="28"/>
          <w:szCs w:val="28"/>
        </w:rPr>
        <w:t xml:space="preserve"> </w:t>
      </w:r>
      <w:r w:rsidR="009A6341" w:rsidRPr="00AA5730">
        <w:rPr>
          <w:color w:val="000000"/>
          <w:sz w:val="28"/>
          <w:szCs w:val="28"/>
        </w:rPr>
        <w:t>специальных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="009A6341" w:rsidRPr="00AA5730">
        <w:rPr>
          <w:color w:val="000000"/>
          <w:sz w:val="28"/>
          <w:szCs w:val="28"/>
        </w:rPr>
        <w:t>показателей: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1.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Наличи</w:t>
      </w:r>
      <w:r w:rsidR="009A6341" w:rsidRPr="00AA5730">
        <w:rPr>
          <w:b/>
          <w:i/>
          <w:color w:val="000000"/>
          <w:sz w:val="28"/>
          <w:szCs w:val="28"/>
        </w:rPr>
        <w:t>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9A6341" w:rsidRPr="00AA5730">
        <w:rPr>
          <w:b/>
          <w:i/>
          <w:color w:val="000000"/>
          <w:sz w:val="28"/>
          <w:szCs w:val="28"/>
        </w:rPr>
        <w:t>собственных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9A6341" w:rsidRPr="00AA5730">
        <w:rPr>
          <w:b/>
          <w:i/>
          <w:color w:val="000000"/>
          <w:sz w:val="28"/>
          <w:szCs w:val="28"/>
        </w:rPr>
        <w:t>оборотных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9A6341" w:rsidRPr="00AA5730">
        <w:rPr>
          <w:b/>
          <w:i/>
          <w:color w:val="000000"/>
          <w:sz w:val="28"/>
          <w:szCs w:val="28"/>
        </w:rPr>
        <w:t>средств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2.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Общая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величина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основных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источников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формирования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за</w:t>
      </w:r>
      <w:r w:rsidR="009A6341" w:rsidRPr="00AA5730">
        <w:rPr>
          <w:b/>
          <w:i/>
          <w:color w:val="000000"/>
          <w:sz w:val="28"/>
          <w:szCs w:val="28"/>
        </w:rPr>
        <w:t>пасов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9A6341" w:rsidRPr="00AA5730">
        <w:rPr>
          <w:b/>
          <w:i/>
          <w:color w:val="000000"/>
          <w:sz w:val="28"/>
          <w:szCs w:val="28"/>
        </w:rPr>
        <w:t>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9A6341" w:rsidRPr="00AA5730">
        <w:rPr>
          <w:b/>
          <w:i/>
          <w:color w:val="000000"/>
          <w:sz w:val="28"/>
          <w:szCs w:val="28"/>
        </w:rPr>
        <w:t>затрат</w:t>
      </w:r>
    </w:p>
    <w:p w:rsidR="00EE6254" w:rsidRPr="00AA5730" w:rsidRDefault="00DE2A83" w:rsidP="0071421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2.1.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Излишек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EE6254" w:rsidRPr="00AA5730">
        <w:rPr>
          <w:b/>
          <w:i/>
          <w:color w:val="000000"/>
          <w:sz w:val="28"/>
          <w:szCs w:val="28"/>
        </w:rPr>
        <w:t>или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EE6254" w:rsidRPr="00AA5730">
        <w:rPr>
          <w:b/>
          <w:i/>
          <w:color w:val="000000"/>
          <w:sz w:val="28"/>
          <w:szCs w:val="28"/>
        </w:rPr>
        <w:t>недостаток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собственных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оборотных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средств</w:t>
      </w:r>
    </w:p>
    <w:p w:rsidR="00EE6254" w:rsidRPr="00AA5730" w:rsidRDefault="00DE2A83" w:rsidP="0071421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2.2.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Излишек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или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недостаток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EE6254" w:rsidRPr="00AA5730">
        <w:rPr>
          <w:b/>
          <w:i/>
          <w:color w:val="000000"/>
          <w:sz w:val="28"/>
          <w:szCs w:val="28"/>
        </w:rPr>
        <w:t>общей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EE6254" w:rsidRPr="00AA5730">
        <w:rPr>
          <w:b/>
          <w:i/>
          <w:color w:val="000000"/>
          <w:sz w:val="28"/>
          <w:szCs w:val="28"/>
        </w:rPr>
        <w:t>величины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EE6254" w:rsidRPr="00AA5730">
        <w:rPr>
          <w:b/>
          <w:i/>
          <w:color w:val="000000"/>
          <w:sz w:val="28"/>
          <w:szCs w:val="28"/>
        </w:rPr>
        <w:t>основных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EE6254" w:rsidRPr="00AA5730">
        <w:rPr>
          <w:b/>
          <w:i/>
          <w:color w:val="000000"/>
          <w:sz w:val="28"/>
          <w:szCs w:val="28"/>
        </w:rPr>
        <w:t>источников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EE6254" w:rsidRPr="00AA5730">
        <w:rPr>
          <w:b/>
          <w:i/>
          <w:color w:val="000000"/>
          <w:sz w:val="28"/>
          <w:szCs w:val="28"/>
        </w:rPr>
        <w:t>для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="00EE6254" w:rsidRPr="00AA5730">
        <w:rPr>
          <w:b/>
          <w:i/>
          <w:color w:val="000000"/>
          <w:sz w:val="28"/>
          <w:szCs w:val="28"/>
        </w:rPr>
        <w:t>фор</w:t>
      </w:r>
      <w:r w:rsidRPr="00AA5730">
        <w:rPr>
          <w:b/>
          <w:i/>
          <w:color w:val="000000"/>
          <w:sz w:val="28"/>
          <w:szCs w:val="28"/>
        </w:rPr>
        <w:t>мирования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запасов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затрат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степени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устойчивости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четыре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типа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ситуаций: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1.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Абсолютная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устойчивость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2.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Нормальная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устойчивость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3.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Неустойчивое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финансовое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состояние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4.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Кризисное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финансовое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состояние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конкретной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ситуации,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находится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могут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сформулированы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улучшению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сохранению,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ситуация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удовлетворительной).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A5730">
        <w:rPr>
          <w:b/>
          <w:bCs/>
          <w:color w:val="000000"/>
          <w:sz w:val="28"/>
          <w:szCs w:val="28"/>
        </w:rPr>
        <w:t>3.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Анализ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кредитоспособности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предприятия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и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ликвидности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его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баланса.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lastRenderedPageBreak/>
        <w:t>Кредитоспособность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способность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своевременно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полностью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рассчитаться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долгам.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проводятся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ликвидности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ликвидности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Ликвидность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обратная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времени,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превращения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деньги.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меньше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нужно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времени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превращения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деньги,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виднее.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Ликвидность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выражается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степени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покрытия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превращения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деньги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погашения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Ликвидность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достигается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равенства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между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активами.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путем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сопоставления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пассиву.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группируют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степени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ликвидности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располагают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ликвидности,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погашения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полагают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возрастания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уплаты.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Активы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зависимости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скорости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превращения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деньги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делят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четыре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группы: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1.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Наиболее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ликвидные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активы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краткосрочные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вложения.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2.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Быстро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реализуемые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активы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задолжен</w:t>
      </w:r>
      <w:r w:rsidR="00DE2A83" w:rsidRPr="00AA5730">
        <w:rPr>
          <w:color w:val="000000"/>
          <w:sz w:val="28"/>
          <w:szCs w:val="28"/>
        </w:rPr>
        <w:t>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="00DE2A83"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="00DE2A83" w:rsidRPr="00AA5730">
        <w:rPr>
          <w:color w:val="000000"/>
          <w:sz w:val="28"/>
          <w:szCs w:val="28"/>
        </w:rPr>
        <w:t>прочие</w:t>
      </w:r>
      <w:r w:rsidR="00934A28" w:rsidRPr="00AA5730">
        <w:rPr>
          <w:color w:val="000000"/>
          <w:sz w:val="28"/>
          <w:szCs w:val="28"/>
        </w:rPr>
        <w:t xml:space="preserve"> </w:t>
      </w:r>
      <w:r w:rsidR="00DE2A83" w:rsidRPr="00AA5730">
        <w:rPr>
          <w:color w:val="000000"/>
          <w:sz w:val="28"/>
          <w:szCs w:val="28"/>
        </w:rPr>
        <w:t>оборотные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="00DE2A83" w:rsidRPr="00AA5730">
        <w:rPr>
          <w:color w:val="000000"/>
          <w:sz w:val="28"/>
          <w:szCs w:val="28"/>
        </w:rPr>
        <w:t>активы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3.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Медленно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реализуемые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активы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«запасы»,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AC57E9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исключением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строки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«Расходы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будущих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периодов»,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I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раздела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строка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«До</w:t>
      </w:r>
      <w:r w:rsidR="00DE2A83" w:rsidRPr="00AA5730">
        <w:rPr>
          <w:color w:val="000000"/>
          <w:sz w:val="28"/>
          <w:szCs w:val="28"/>
        </w:rPr>
        <w:t>лгосрочные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="00DE2A83"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="00DE2A83" w:rsidRPr="00AA5730">
        <w:rPr>
          <w:color w:val="000000"/>
          <w:sz w:val="28"/>
          <w:szCs w:val="28"/>
        </w:rPr>
        <w:t>вложения»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4.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Труднореализуемые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активы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статьи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I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раздела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(внеоборотные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активы),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исключением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строки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«Дол</w:t>
      </w:r>
      <w:r w:rsidR="00DE2A83" w:rsidRPr="00AA5730">
        <w:rPr>
          <w:color w:val="000000"/>
          <w:sz w:val="28"/>
          <w:szCs w:val="28"/>
        </w:rPr>
        <w:t>госрочные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="00DE2A83"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="00DE2A83" w:rsidRPr="00AA5730">
        <w:rPr>
          <w:color w:val="000000"/>
          <w:sz w:val="28"/>
          <w:szCs w:val="28"/>
        </w:rPr>
        <w:t>вложения»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Обязательства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степени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срочности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оплаты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делятся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четыре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группы:</w:t>
      </w:r>
    </w:p>
    <w:p w:rsidR="00EE6254" w:rsidRPr="00AA5730" w:rsidRDefault="00EE6254" w:rsidP="0071421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lastRenderedPageBreak/>
        <w:t>1.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Наиболее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срочные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обязательства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="00823F31" w:rsidRPr="00AA5730">
        <w:rPr>
          <w:color w:val="000000"/>
          <w:sz w:val="28"/>
          <w:szCs w:val="28"/>
        </w:rPr>
        <w:t>кредиторская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="00823F31" w:rsidRPr="00AA5730">
        <w:rPr>
          <w:color w:val="000000"/>
          <w:sz w:val="28"/>
          <w:szCs w:val="28"/>
        </w:rPr>
        <w:t>задолженность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2.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Краткосрочные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пассивы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краткосрочные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займы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</w:t>
      </w:r>
      <w:r w:rsidR="00823F31" w:rsidRPr="00AA5730">
        <w:rPr>
          <w:color w:val="000000"/>
          <w:sz w:val="28"/>
          <w:szCs w:val="28"/>
        </w:rPr>
        <w:t>чие</w:t>
      </w:r>
      <w:r w:rsidR="00934A28" w:rsidRPr="00AA5730">
        <w:rPr>
          <w:color w:val="000000"/>
          <w:sz w:val="28"/>
          <w:szCs w:val="28"/>
        </w:rPr>
        <w:t xml:space="preserve"> </w:t>
      </w:r>
      <w:r w:rsidR="00823F31" w:rsidRPr="00AA5730">
        <w:rPr>
          <w:color w:val="000000"/>
          <w:sz w:val="28"/>
          <w:szCs w:val="28"/>
        </w:rPr>
        <w:t>краткосрочные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="00823F31" w:rsidRPr="00AA5730">
        <w:rPr>
          <w:color w:val="000000"/>
          <w:sz w:val="28"/>
          <w:szCs w:val="28"/>
        </w:rPr>
        <w:t>обязательства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iCs/>
          <w:color w:val="000000"/>
          <w:sz w:val="28"/>
          <w:szCs w:val="28"/>
        </w:rPr>
        <w:t>3.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Долгосрочные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пассивы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долгосрочные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зай</w:t>
      </w:r>
      <w:r w:rsidR="00823F31" w:rsidRPr="00AA5730">
        <w:rPr>
          <w:color w:val="000000"/>
          <w:sz w:val="28"/>
          <w:szCs w:val="28"/>
        </w:rPr>
        <w:t>мы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4.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Постоянные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пассивы</w:t>
      </w:r>
      <w:r w:rsidR="00934A28" w:rsidRPr="00AA5730">
        <w:rPr>
          <w:i/>
          <w:color w:val="000000"/>
          <w:sz w:val="28"/>
          <w:szCs w:val="28"/>
        </w:rPr>
        <w:t xml:space="preserve"> </w:t>
      </w:r>
      <w:r w:rsidRPr="00AA5730">
        <w:rPr>
          <w:i/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строки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III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раздела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плюс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строки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630-650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V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раздела.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сохранения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баланса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итог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группы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уменьшается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строки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«Расходы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будущих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="00823F31" w:rsidRPr="00AA5730">
        <w:rPr>
          <w:color w:val="000000"/>
          <w:sz w:val="28"/>
          <w:szCs w:val="28"/>
        </w:rPr>
        <w:t>периодов»</w:t>
      </w:r>
      <w:r w:rsidR="00934A28" w:rsidRPr="00AA5730">
        <w:rPr>
          <w:color w:val="000000"/>
          <w:sz w:val="28"/>
          <w:szCs w:val="28"/>
        </w:rPr>
        <w:t xml:space="preserve"> </w:t>
      </w:r>
      <w:r w:rsidR="00823F31"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="00823F31" w:rsidRPr="00AA5730">
        <w:rPr>
          <w:color w:val="000000"/>
          <w:sz w:val="28"/>
          <w:szCs w:val="28"/>
        </w:rPr>
        <w:t>II</w:t>
      </w:r>
      <w:r w:rsidR="00934A28" w:rsidRPr="00AA5730">
        <w:rPr>
          <w:color w:val="000000"/>
          <w:sz w:val="28"/>
          <w:szCs w:val="28"/>
        </w:rPr>
        <w:t xml:space="preserve"> </w:t>
      </w:r>
      <w:r w:rsidR="00823F31" w:rsidRPr="00AA5730">
        <w:rPr>
          <w:color w:val="000000"/>
          <w:sz w:val="28"/>
          <w:szCs w:val="28"/>
        </w:rPr>
        <w:t>раздела</w:t>
      </w:r>
      <w:r w:rsidR="00934A28" w:rsidRPr="00AA5730">
        <w:rPr>
          <w:color w:val="000000"/>
          <w:sz w:val="28"/>
          <w:szCs w:val="28"/>
        </w:rPr>
        <w:t xml:space="preserve"> </w:t>
      </w:r>
      <w:r w:rsidR="00823F31" w:rsidRPr="00AA5730">
        <w:rPr>
          <w:color w:val="000000"/>
          <w:sz w:val="28"/>
          <w:szCs w:val="28"/>
        </w:rPr>
        <w:t>баланса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ликвидности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сопоставляют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группы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пассивов.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Сравнение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второй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групп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(наиболее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видные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быстро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реализуемые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активы)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двумя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группами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(наиболее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краткосрочные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пассивы)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показывает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текущую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ликвидность,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платежеспособность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неплатежеспособность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Сравнение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третьей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группы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(медленно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реализуемых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долгосрочными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обязательствами)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показывает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перспективную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ликвидность,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прогноз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платежеспособности.</w:t>
      </w:r>
    </w:p>
    <w:p w:rsidR="00EE6254" w:rsidRPr="00AA5730" w:rsidRDefault="00EE6254" w:rsidP="0071421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4</w:t>
      </w:r>
      <w:r w:rsidRPr="00AA5730">
        <w:rPr>
          <w:b/>
          <w:bCs/>
          <w:color w:val="000000"/>
          <w:sz w:val="28"/>
          <w:szCs w:val="28"/>
        </w:rPr>
        <w:t>.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Анализ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оборачиваемости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оборотных</w:t>
      </w:r>
      <w:r w:rsidR="00934A28" w:rsidRPr="00AA5730">
        <w:rPr>
          <w:b/>
          <w:bCs/>
          <w:color w:val="000000"/>
          <w:sz w:val="28"/>
          <w:szCs w:val="28"/>
        </w:rPr>
        <w:t xml:space="preserve"> </w:t>
      </w:r>
      <w:r w:rsidRPr="00AA5730">
        <w:rPr>
          <w:b/>
          <w:bCs/>
          <w:color w:val="000000"/>
          <w:sz w:val="28"/>
          <w:szCs w:val="28"/>
        </w:rPr>
        <w:t>средств.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динамичности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включает:</w:t>
      </w:r>
    </w:p>
    <w:p w:rsidR="00EE6254" w:rsidRPr="00AA5730" w:rsidRDefault="00EE6254" w:rsidP="0071421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оборачиваемости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активов;</w:t>
      </w:r>
    </w:p>
    <w:p w:rsidR="00EE6254" w:rsidRPr="00AA5730" w:rsidRDefault="00EE6254" w:rsidP="0071421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задолженности;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оборачиваемости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товарно-материальных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запасов.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Анализ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оборачиваемости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осуществляется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показателей: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а)</w:t>
      </w:r>
      <w:r w:rsidR="0071421D" w:rsidRPr="00AA5730">
        <w:rPr>
          <w:color w:val="000000"/>
          <w:sz w:val="28"/>
          <w:szCs w:val="28"/>
        </w:rPr>
        <w:t xml:space="preserve"> 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77.1pt;margin-top:10.95pt;width:312pt;height:39.35pt;z-index:-251657216" coordorigin="1521,2733" coordsize="5220,900">
            <v:rect id="_x0000_s1027" style="position:absolute;left:1521;top:2733;width:1980;height:900">
              <v:textbox style="mso-next-textbox:#_x0000_s1027">
                <w:txbxContent>
                  <w:p w:rsidR="00934A28" w:rsidRPr="00E24ABC" w:rsidRDefault="00934A28" w:rsidP="0071421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60992">
                      <w:rPr>
                        <w:sz w:val="20"/>
                        <w:szCs w:val="20"/>
                      </w:rPr>
                      <w:t>Оборачиваемость активов (скорость</w:t>
                    </w:r>
                    <w:r w:rsidRPr="00E60992">
                      <w:rPr>
                        <w:sz w:val="22"/>
                        <w:szCs w:val="22"/>
                      </w:rPr>
                      <w:t xml:space="preserve"> </w:t>
                    </w:r>
                    <w:r w:rsidRPr="00E24ABC">
                      <w:rPr>
                        <w:sz w:val="20"/>
                        <w:szCs w:val="20"/>
                      </w:rPr>
                      <w:t>оборота)</w:t>
                    </w:r>
                  </w:p>
                </w:txbxContent>
              </v:textbox>
            </v:rect>
            <v:rect id="_x0000_s1028" style="position:absolute;left:3861;top:2733;width:2880;height:900">
              <v:textbox style="mso-next-textbox:#_x0000_s1028">
                <w:txbxContent>
                  <w:p w:rsidR="00934A28" w:rsidRDefault="00934A28" w:rsidP="00EE6254">
                    <w:pPr>
                      <w:rPr>
                        <w:sz w:val="20"/>
                        <w:szCs w:val="20"/>
                      </w:rPr>
                    </w:pPr>
                    <w:r w:rsidRPr="00E60992">
                      <w:rPr>
                        <w:sz w:val="20"/>
                        <w:szCs w:val="20"/>
                      </w:rPr>
                      <w:t>Выручка от реализации</w:t>
                    </w:r>
                  </w:p>
                  <w:p w:rsidR="00934A28" w:rsidRPr="00E60992" w:rsidRDefault="00934A28" w:rsidP="00EE6254">
                    <w:pPr>
                      <w:rPr>
                        <w:sz w:val="20"/>
                        <w:szCs w:val="20"/>
                      </w:rPr>
                    </w:pPr>
                    <w:r w:rsidRPr="00E60992">
                      <w:rPr>
                        <w:sz w:val="20"/>
                        <w:szCs w:val="20"/>
                      </w:rPr>
                      <w:t>Средняя величина активов</w:t>
                    </w:r>
                  </w:p>
                </w:txbxContent>
              </v:textbox>
            </v:rect>
            <v:line id="_x0000_s1029" style="position:absolute" from="4041,3116" to="6561,3116"/>
          </v:group>
        </w:pic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br w:type="page"/>
      </w:r>
      <w:r w:rsidR="00EE6254" w:rsidRPr="00AA5730">
        <w:rPr>
          <w:color w:val="000000"/>
          <w:sz w:val="28"/>
          <w:szCs w:val="28"/>
        </w:rPr>
        <w:lastRenderedPageBreak/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характеризует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скорость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оборота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оборотных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предприятия.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Средняя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величина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рассчитывается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средняя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арифметическая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величина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начало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конец</w:t>
      </w:r>
      <w:r w:rsidR="00934A28" w:rsidRPr="00AA5730">
        <w:rPr>
          <w:color w:val="000000"/>
          <w:sz w:val="28"/>
          <w:szCs w:val="28"/>
        </w:rPr>
        <w:t xml:space="preserve"> </w:t>
      </w:r>
      <w:r w:rsidR="00EE6254" w:rsidRPr="00AA5730">
        <w:rPr>
          <w:color w:val="000000"/>
          <w:sz w:val="28"/>
          <w:szCs w:val="28"/>
        </w:rPr>
        <w:t>периода;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б)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51pt">
            <v:imagedata r:id="rId7" o:title="" croptop="306f" cropbottom="60485f" cropleft="1373f" cropright="20458f"/>
          </v:shape>
        </w:pic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23.25pt;height:65.25pt">
            <v:imagedata r:id="rId8" o:title="" cropbottom="58677f" cropleft="1822f" cropright="14910f"/>
          </v:shape>
        </w:pic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Этот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характеризует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дополнительно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привлечение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(высвобождение)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вызванное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замедлением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(ускорением)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оборачиваемости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Анализ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дебиторской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задолженности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показателей: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18pt;height:51pt">
            <v:imagedata r:id="rId9" o:title="" croptop="679f" cropbottom="59806f" cropleft="-224f" cropright="20710f"/>
          </v:shape>
        </w:pic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Этот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определяет,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сколько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выручка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превышает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среднюю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дебиторскую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задолженность;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б)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03.75pt;height:65.25pt">
            <v:imagedata r:id="rId10" o:title="" croptop="306f" cropbottom="58979f" cropleft="823f" cropright="20710f"/>
          </v:shape>
        </w:pic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421D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Этот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сложившийся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покупателей;</w:t>
      </w:r>
    </w:p>
    <w:p w:rsidR="00EE6254" w:rsidRPr="00AA5730" w:rsidRDefault="0071421D" w:rsidP="0071421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br w:type="page"/>
      </w:r>
      <w:r w:rsidR="00EE6254" w:rsidRPr="00AA5730">
        <w:rPr>
          <w:color w:val="000000"/>
          <w:sz w:val="28"/>
          <w:szCs w:val="28"/>
        </w:rPr>
        <w:lastRenderedPageBreak/>
        <w:t>в)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304.5pt;height:51pt">
            <v:imagedata r:id="rId11" o:title="" croptop="-387f" cropbottom="60445f" cropleft="687f" cropright="19316f"/>
          </v:shape>
        </w:pic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Этот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характеризует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структуру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активов;</w: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г)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00pt;height:58.5pt">
            <v:imagedata r:id="rId12" o:title="" croptop="306f" cropbottom="59361f" cropleft="1027f" cropright="19744f"/>
          </v:shape>
        </w:pic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iCs/>
          <w:color w:val="000000"/>
          <w:sz w:val="28"/>
          <w:szCs w:val="28"/>
        </w:rPr>
        <w:t>Анализ</w:t>
      </w:r>
      <w:r w:rsidR="00934A28" w:rsidRPr="00AA5730">
        <w:rPr>
          <w:b/>
          <w:i/>
          <w:iCs/>
          <w:color w:val="000000"/>
          <w:sz w:val="28"/>
          <w:szCs w:val="28"/>
        </w:rPr>
        <w:t xml:space="preserve"> </w:t>
      </w:r>
      <w:r w:rsidRPr="00AA5730">
        <w:rPr>
          <w:b/>
          <w:i/>
          <w:iCs/>
          <w:color w:val="000000"/>
          <w:sz w:val="28"/>
          <w:szCs w:val="28"/>
        </w:rPr>
        <w:t>оборачиваемости</w:t>
      </w:r>
      <w:r w:rsidR="00934A28" w:rsidRPr="00AA5730">
        <w:rPr>
          <w:b/>
          <w:i/>
          <w:iCs/>
          <w:color w:val="000000"/>
          <w:sz w:val="28"/>
          <w:szCs w:val="28"/>
        </w:rPr>
        <w:t xml:space="preserve"> </w:t>
      </w:r>
      <w:r w:rsidRPr="00AA5730">
        <w:rPr>
          <w:b/>
          <w:i/>
          <w:iCs/>
          <w:color w:val="000000"/>
          <w:sz w:val="28"/>
          <w:szCs w:val="28"/>
        </w:rPr>
        <w:t>товарно-материальных</w:t>
      </w:r>
      <w:r w:rsidR="00934A28" w:rsidRPr="00AA5730">
        <w:rPr>
          <w:b/>
          <w:i/>
          <w:iCs/>
          <w:color w:val="000000"/>
          <w:sz w:val="28"/>
          <w:szCs w:val="28"/>
        </w:rPr>
        <w:t xml:space="preserve"> </w:t>
      </w:r>
      <w:r w:rsidRPr="00AA5730">
        <w:rPr>
          <w:b/>
          <w:i/>
          <w:iCs/>
          <w:color w:val="000000"/>
          <w:sz w:val="28"/>
          <w:szCs w:val="28"/>
        </w:rPr>
        <w:t>запасов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показателей:</w: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300pt;height:43.5pt">
            <v:imagedata r:id="rId13" o:title="" croptop="306f" cropbottom="60490f" cropleft="1027f" cropright="19744f"/>
          </v:shape>
        </w:pic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Этот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скорость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товарно-материальных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ценностей;</w: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б)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300pt;height:43.5pt">
            <v:imagedata r:id="rId14" o:title="" croptop="1673f" cropbottom="59366f" cropleft="1027f" cropright="19744f"/>
          </v:shape>
        </w:pic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Этот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характеризует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длительность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хранения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запасов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предприятии.</w:t>
      </w:r>
    </w:p>
    <w:p w:rsidR="0071421D" w:rsidRPr="00AA5730" w:rsidRDefault="0071421D" w:rsidP="003E5B1D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1421D" w:rsidRPr="00AA5730" w:rsidRDefault="00EE6254" w:rsidP="003E5B1D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AA5730">
        <w:rPr>
          <w:b/>
          <w:bCs/>
          <w:i/>
          <w:color w:val="000000"/>
          <w:sz w:val="28"/>
          <w:szCs w:val="28"/>
        </w:rPr>
        <w:t>Анализ</w:t>
      </w:r>
      <w:r w:rsidR="00934A28" w:rsidRPr="00AA5730">
        <w:rPr>
          <w:b/>
          <w:bCs/>
          <w:i/>
          <w:color w:val="000000"/>
          <w:sz w:val="28"/>
          <w:szCs w:val="28"/>
        </w:rPr>
        <w:t xml:space="preserve"> </w:t>
      </w:r>
      <w:r w:rsidRPr="00AA5730">
        <w:rPr>
          <w:b/>
          <w:bCs/>
          <w:i/>
          <w:color w:val="000000"/>
          <w:sz w:val="28"/>
          <w:szCs w:val="28"/>
        </w:rPr>
        <w:t>финансовых</w:t>
      </w:r>
      <w:r w:rsidR="00934A28" w:rsidRPr="00AA5730">
        <w:rPr>
          <w:b/>
          <w:bCs/>
          <w:i/>
          <w:color w:val="000000"/>
          <w:sz w:val="28"/>
          <w:szCs w:val="28"/>
        </w:rPr>
        <w:t xml:space="preserve"> </w:t>
      </w:r>
      <w:r w:rsidRPr="00AA5730">
        <w:rPr>
          <w:b/>
          <w:bCs/>
          <w:i/>
          <w:color w:val="000000"/>
          <w:sz w:val="28"/>
          <w:szCs w:val="28"/>
        </w:rPr>
        <w:t>результатов</w:t>
      </w:r>
      <w:r w:rsidR="00934A28" w:rsidRPr="00AA5730">
        <w:rPr>
          <w:b/>
          <w:bCs/>
          <w:i/>
          <w:color w:val="000000"/>
          <w:sz w:val="28"/>
          <w:szCs w:val="28"/>
        </w:rPr>
        <w:t xml:space="preserve"> </w:t>
      </w:r>
      <w:r w:rsidRPr="00AA5730">
        <w:rPr>
          <w:b/>
          <w:bCs/>
          <w:i/>
          <w:color w:val="000000"/>
          <w:sz w:val="28"/>
          <w:szCs w:val="28"/>
        </w:rPr>
        <w:t>деятельности</w:t>
      </w:r>
      <w:r w:rsidR="00934A28" w:rsidRPr="00AA5730">
        <w:rPr>
          <w:b/>
          <w:bCs/>
          <w:i/>
          <w:color w:val="000000"/>
          <w:sz w:val="28"/>
          <w:szCs w:val="28"/>
        </w:rPr>
        <w:t xml:space="preserve"> </w:t>
      </w:r>
      <w:r w:rsidRPr="00AA5730">
        <w:rPr>
          <w:b/>
          <w:bCs/>
          <w:i/>
          <w:color w:val="000000"/>
          <w:sz w:val="28"/>
          <w:szCs w:val="28"/>
        </w:rPr>
        <w:t>пред</w:t>
      </w:r>
      <w:r w:rsidR="0071421D" w:rsidRPr="00AA5730">
        <w:rPr>
          <w:b/>
          <w:bCs/>
          <w:i/>
          <w:color w:val="000000"/>
          <w:sz w:val="28"/>
          <w:szCs w:val="28"/>
        </w:rPr>
        <w:t>приятия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Финансовый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представляет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убыток.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рассчитывается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(убытка)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продаж,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сальдо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внереализационных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расходов.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общей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уплачивается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налог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аналогичные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оставшаяся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часть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представляет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(убыток)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обычной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прибавить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чрезвычайные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доходы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вычесть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чрезвычайные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получится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чистая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(нераспределенная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(убыток)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периода).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Исходя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формирования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факторный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динамики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продаж,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обычной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степени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отдельных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факторов: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рост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(снижение)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себестоимости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рост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(снижение)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объема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реализации,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повышение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качества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расширение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ассортимента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продукции.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Анализ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рекомендуется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начинать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динамики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продаж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обычной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прошлый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периоды,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рассчитываются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отклонения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базовой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выясняется,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оказали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наибольшее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продаж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обычной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Затем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производят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влияния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изменение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продаж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факторов:</w:t>
      </w:r>
    </w:p>
    <w:p w:rsidR="00EE6254" w:rsidRPr="00AA5730" w:rsidRDefault="00EE6254" w:rsidP="0071421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1.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Влияние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на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прибыль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изменений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отпускных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цен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на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реализованную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продукцию</w:t>
      </w:r>
    </w:p>
    <w:p w:rsidR="00EE6254" w:rsidRPr="00AA5730" w:rsidRDefault="00EE6254" w:rsidP="0071421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2.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Влияние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на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прибыль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изменений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объеме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продукции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3.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Влияние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на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прибыль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изменений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объеме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продукции,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обусловленных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изменениями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структуре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продукции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4.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Влияние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на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прибыль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экономии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от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снижения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себестоимости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продукции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5.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Влияние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на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прибыль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изменений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себестоимости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за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счет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структурных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сдвигов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в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составе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продукции</w:t>
      </w:r>
    </w:p>
    <w:p w:rsidR="00EE6254" w:rsidRPr="00AA5730" w:rsidRDefault="00EE6254" w:rsidP="0071421D">
      <w:pPr>
        <w:pStyle w:val="22"/>
        <w:spacing w:line="360" w:lineRule="auto"/>
        <w:ind w:firstLine="709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рамках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рентабельности.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color w:val="000000"/>
          <w:sz w:val="28"/>
          <w:szCs w:val="28"/>
        </w:rPr>
        <w:t>Рентабельность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характеризует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получаемую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каждого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рубля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(обычно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выражается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процентах).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Исходя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которое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проводимых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финансово-хозяйственных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рассматривается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система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рентабельности: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309pt;height:58.5pt">
            <v:imagedata r:id="rId15" o:title="" croptop="544f" cropbottom="59366f" cropleft="1027f" cropright="19309f"/>
          </v:shape>
        </w:pict>
      </w:r>
    </w:p>
    <w:p w:rsidR="004646DB" w:rsidRPr="00AA5730" w:rsidRDefault="004646DB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б)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309.75pt;height:51pt">
            <v:imagedata r:id="rId16" o:title="" croptop="544f" cropbottom="60090f" cropleft="1027f" cropright="19228f"/>
          </v:shape>
        </w:pic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303.75pt;height:43.5pt">
            <v:imagedata r:id="rId17" o:title="" croptop="306f" cropbottom="60733f" cropleft="1027f" cropright="19139f"/>
          </v:shape>
        </w:pic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г)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308.25pt;height:51pt">
            <v:imagedata r:id="rId18" o:title="" croptop="306f" cropbottom="60085f" cropleft="1027f" cropright="19398f"/>
          </v:shape>
        </w:pic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299.25pt;height:51pt">
            <v:imagedata r:id="rId19" o:title="" croptop="-18f" cropbottom="60085f" cropleft="1883f" cropright="19398f"/>
          </v:shape>
        </w:pic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е)</w:t>
      </w:r>
    </w:p>
    <w:p w:rsidR="00EE6254" w:rsidRPr="00AA5730" w:rsidRDefault="000273E4" w:rsidP="003E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99.25pt;height:51pt">
            <v:imagedata r:id="rId20" o:title="" croptop="-18f" cropbottom="60085f" cropleft="1883f" cropright="19398f"/>
          </v:shape>
        </w:pic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Плата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пользование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пользование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отсрочку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предоставленную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поставщиками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коммерческим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кредитам,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перечисляемые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бюджет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связи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несвоевременной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уплатой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="004646DB" w:rsidRPr="00AA5730">
        <w:rPr>
          <w:color w:val="000000"/>
          <w:sz w:val="28"/>
          <w:szCs w:val="28"/>
        </w:rPr>
        <w:t>платежей</w:t>
      </w:r>
      <w:r w:rsidR="00934A28" w:rsidRPr="00AA5730">
        <w:rPr>
          <w:color w:val="000000"/>
          <w:sz w:val="28"/>
          <w:szCs w:val="28"/>
        </w:rPr>
        <w:t xml:space="preserve"> </w:t>
      </w:r>
      <w:r w:rsidR="004646DB"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="004646DB" w:rsidRPr="00AA5730">
        <w:rPr>
          <w:color w:val="000000"/>
          <w:sz w:val="28"/>
          <w:szCs w:val="28"/>
        </w:rPr>
        <w:t>налогу</w:t>
      </w:r>
      <w:r w:rsidR="00934A28" w:rsidRPr="00AA5730">
        <w:rPr>
          <w:color w:val="000000"/>
          <w:sz w:val="28"/>
          <w:szCs w:val="28"/>
        </w:rPr>
        <w:t xml:space="preserve"> </w:t>
      </w:r>
      <w:r w:rsidR="004646DB"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="004646DB" w:rsidRPr="00AA5730">
        <w:rPr>
          <w:color w:val="000000"/>
          <w:sz w:val="28"/>
          <w:szCs w:val="28"/>
        </w:rPr>
        <w:t>прибыль.</w: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A5730">
        <w:rPr>
          <w:color w:val="000000"/>
          <w:sz w:val="28"/>
          <w:szCs w:val="28"/>
        </w:rPr>
        <w:t>ж)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39" type="#_x0000_t75" style="width:308.25pt;height:72.75pt">
            <v:imagedata r:id="rId21" o:title="" croptop="-18f" cropbottom="58079f" cropleft="170f" cropright="19744f"/>
          </v:shape>
        </w:pic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з)</w:t>
      </w:r>
    </w:p>
    <w:p w:rsidR="00EE6254" w:rsidRPr="00AA5730" w:rsidRDefault="000273E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265.5pt;height:51pt">
            <v:imagedata r:id="rId22" o:title="" croptop="-18f" cropbottom="60652f" cropleft="782f" cropright="25476f"/>
          </v:shape>
        </w:pic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помощью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приведенных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анализируется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эффективность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отдача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вложенный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капитал.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заключение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определяются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резервы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увеличения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повышения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рентабельности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1421D" w:rsidRPr="00AA5730" w:rsidRDefault="00EE6254" w:rsidP="003E5B1D">
      <w:pPr>
        <w:spacing w:line="360" w:lineRule="auto"/>
        <w:ind w:firstLine="708"/>
        <w:jc w:val="both"/>
        <w:rPr>
          <w:b/>
          <w:bCs/>
          <w:i/>
          <w:color w:val="000000"/>
          <w:sz w:val="28"/>
          <w:szCs w:val="28"/>
        </w:rPr>
      </w:pPr>
      <w:r w:rsidRPr="00AA5730">
        <w:rPr>
          <w:b/>
          <w:bCs/>
          <w:i/>
          <w:color w:val="000000"/>
          <w:sz w:val="28"/>
          <w:szCs w:val="28"/>
        </w:rPr>
        <w:t>Анализ</w:t>
      </w:r>
      <w:r w:rsidR="00934A28" w:rsidRPr="00AA5730">
        <w:rPr>
          <w:b/>
          <w:bCs/>
          <w:i/>
          <w:color w:val="000000"/>
          <w:sz w:val="28"/>
          <w:szCs w:val="28"/>
        </w:rPr>
        <w:t xml:space="preserve"> </w:t>
      </w:r>
      <w:r w:rsidRPr="00AA5730">
        <w:rPr>
          <w:b/>
          <w:bCs/>
          <w:i/>
          <w:color w:val="000000"/>
          <w:sz w:val="28"/>
          <w:szCs w:val="28"/>
        </w:rPr>
        <w:t>потенциального</w:t>
      </w:r>
      <w:r w:rsidR="00934A28" w:rsidRPr="00AA5730">
        <w:rPr>
          <w:b/>
          <w:bCs/>
          <w:i/>
          <w:color w:val="000000"/>
          <w:sz w:val="28"/>
          <w:szCs w:val="28"/>
        </w:rPr>
        <w:t xml:space="preserve"> </w:t>
      </w:r>
      <w:r w:rsidRPr="00AA5730">
        <w:rPr>
          <w:b/>
          <w:bCs/>
          <w:i/>
          <w:color w:val="000000"/>
          <w:sz w:val="28"/>
          <w:szCs w:val="28"/>
        </w:rPr>
        <w:t>банкротства</w:t>
      </w:r>
      <w:r w:rsidR="00934A28" w:rsidRPr="00AA5730">
        <w:rPr>
          <w:b/>
          <w:bCs/>
          <w:i/>
          <w:color w:val="000000"/>
          <w:sz w:val="28"/>
          <w:szCs w:val="28"/>
        </w:rPr>
        <w:t xml:space="preserve"> </w:t>
      </w:r>
      <w:r w:rsidR="0071421D" w:rsidRPr="00AA5730">
        <w:rPr>
          <w:b/>
          <w:bCs/>
          <w:i/>
          <w:color w:val="000000"/>
          <w:sz w:val="28"/>
          <w:szCs w:val="28"/>
        </w:rPr>
        <w:t>предприятия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действующим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законодательством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основанием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признания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банкротом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выполнение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своих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оплате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товаров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(работ,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услуг)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истечении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месяцев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дня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наступления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оплаты.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условия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кредиторам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предъявлять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через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арбитражный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предприятиям-неплательщикам.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анализа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должен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обратить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факторы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ухудшения: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убытки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обычной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недостаток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ротных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затруднения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коммерческих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(отсрочки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обязательствам);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уменьшение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падение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рыночной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акций,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неспособность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погасить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срочные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</w:p>
    <w:p w:rsidR="00EE6254" w:rsidRPr="00AA5730" w:rsidRDefault="00EE6254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параметров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выявления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признаков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банкротства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рассчитать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дату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ряд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показателей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(соотношений):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1)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чистой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прибыли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пассивов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(обязательств)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активов,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3)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размера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заемных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4)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величины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оборотных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стоимости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запасов,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всем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обязательствам.</w:t>
      </w: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421D" w:rsidRPr="00AA5730" w:rsidRDefault="0071421D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5E30" w:rsidRPr="00AA5730" w:rsidRDefault="00AC57E9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A5730">
        <w:rPr>
          <w:b/>
          <w:color w:val="000000"/>
          <w:sz w:val="28"/>
          <w:szCs w:val="28"/>
        </w:rPr>
        <w:br w:type="page"/>
      </w:r>
      <w:r w:rsidR="00CD5E30" w:rsidRPr="00AA5730">
        <w:rPr>
          <w:b/>
          <w:color w:val="000000"/>
          <w:sz w:val="28"/>
          <w:szCs w:val="28"/>
        </w:rPr>
        <w:t>Заключение</w:t>
      </w:r>
    </w:p>
    <w:p w:rsidR="00AC57E9" w:rsidRPr="00AA5730" w:rsidRDefault="00AC57E9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D5E30" w:rsidRPr="00AA5730" w:rsidRDefault="00CD5E30" w:rsidP="0071421D">
      <w:pPr>
        <w:shd w:val="clear" w:color="auto" w:fill="FFFFFF"/>
        <w:tabs>
          <w:tab w:val="left" w:pos="10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условиях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рыночных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отношений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экономических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субъектов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предметом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различных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пользователей.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Администрации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важно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оперативно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хозяйственных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процессов,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эффективно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управлять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имуществом,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предупреждать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негативные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тенденции.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менеджеры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оперативной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внутренней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Акционеры,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кредиторы,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потенциальные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инвесторы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используют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принятия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управленческих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Чтобы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убедиться,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составлена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стандартов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объективно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финансово-хозяйственной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деятельности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экономического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субъекта,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привлекать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специалистов,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обладающих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соответствующей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квалификацией.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Исторически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сложилось,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квалификацией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обладают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аудиторы.</w:t>
      </w:r>
    </w:p>
    <w:p w:rsidR="00CD5E30" w:rsidRPr="00AA5730" w:rsidRDefault="00CD5E30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Аудиторская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включает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операций.</w:t>
      </w:r>
    </w:p>
    <w:p w:rsidR="00CD5E30" w:rsidRPr="00AA5730" w:rsidRDefault="00CD5E30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b/>
          <w:i/>
          <w:color w:val="000000"/>
          <w:sz w:val="28"/>
          <w:szCs w:val="28"/>
        </w:rPr>
        <w:t>Основная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цель</w:t>
      </w:r>
      <w:r w:rsidR="00934A28" w:rsidRPr="00AA5730">
        <w:rPr>
          <w:b/>
          <w:i/>
          <w:color w:val="000000"/>
          <w:sz w:val="28"/>
          <w:szCs w:val="28"/>
        </w:rPr>
        <w:t xml:space="preserve"> </w:t>
      </w:r>
      <w:r w:rsidRPr="00AA5730">
        <w:rPr>
          <w:b/>
          <w:i/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законности,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достоверности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целесообразности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совершения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большинстве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бывает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довольно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значительным.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трудоемким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сом,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хотя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процедуры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достаточно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просты.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требуется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повышенное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внимание,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практике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наибольшее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нарушений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злоупотреблений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должностных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связано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именно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этим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участком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учета.</w:t>
      </w:r>
    </w:p>
    <w:p w:rsidR="00CD5E30" w:rsidRPr="00AA5730" w:rsidRDefault="00CD5E30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Источниками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являются: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кассира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приложенными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(приходные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ордера,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ведомости,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квитанции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чековые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книжки,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выписки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рублевым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приложенными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первичными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(счета,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требования-поручения,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авизо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журналы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приходных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ордеров,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поручений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учетные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регистры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(журналы-ордера,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ведомости,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машинограммы)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50,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51,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52,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55,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56,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57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Главная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</w:t>
      </w:r>
    </w:p>
    <w:p w:rsidR="00CD5E30" w:rsidRPr="00AA5730" w:rsidRDefault="00CD5E30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ходе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решаются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следующие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задачи:</w:t>
      </w:r>
    </w:p>
    <w:p w:rsidR="00CD5E30" w:rsidRPr="00AA5730" w:rsidRDefault="00CD5E30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ознакомление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условиями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хранения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денег,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бумаг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кассе;</w:t>
      </w:r>
    </w:p>
    <w:p w:rsidR="00CD5E30" w:rsidRPr="00AA5730" w:rsidRDefault="00CD5E30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изучение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фактического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документального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оформления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приходу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расходу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ведения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книги,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операций;</w:t>
      </w:r>
    </w:p>
    <w:p w:rsidR="00CD5E30" w:rsidRPr="00AA5730" w:rsidRDefault="00CD5E30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соблюдения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кассовой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дисциплины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(своевременности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полноты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оприходования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денег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врата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сверхлимитных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остатков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деньгами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юридическими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лицами,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выдачи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возврата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кассу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подотчетных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сумм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чекам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др.);</w:t>
      </w:r>
    </w:p>
    <w:p w:rsidR="00CD5E30" w:rsidRPr="00AA5730" w:rsidRDefault="00CD5E30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установление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количества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открытых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банках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рублевых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определение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законности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целесообразности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поступлению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списанию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банковских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счетов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(в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числе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валютных),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правильности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отражения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учете;</w:t>
      </w:r>
    </w:p>
    <w:p w:rsidR="00CD5E30" w:rsidRPr="00AA5730" w:rsidRDefault="00CD5E30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–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платежно-расчетной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дисциплины.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большинства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характерно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наличие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эффективных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систем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внутреннего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средствами.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Поэтому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прежде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чем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приступить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проверке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операций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денежными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средствами,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целесообразно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получить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возможности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полную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информацию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состоянии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внутреннего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контроля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участку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Одним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из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способов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данных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является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тестирование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за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ранее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подготовленному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вопроснику.</w:t>
      </w:r>
    </w:p>
    <w:p w:rsidR="00CD5E30" w:rsidRPr="00AA5730" w:rsidRDefault="00CD5E30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По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результатам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тестирования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устанавливается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фактическое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отношение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администрации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организации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обеспечению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сохранности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целевого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использования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денежных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средств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предприятии.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Полученная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сравнивается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первоначальной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оценкой,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сформулированной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стадии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планирования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Если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такая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оценка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окажется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ниже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первоначальной,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необходимо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скорректировать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объем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порядок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проведения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других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процедур.</w:t>
      </w:r>
    </w:p>
    <w:p w:rsidR="00AC57E9" w:rsidRPr="00AA5730" w:rsidRDefault="00AC57E9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7E9" w:rsidRPr="00AA5730" w:rsidRDefault="00AC57E9" w:rsidP="00714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05D5" w:rsidRPr="00AA5730" w:rsidRDefault="00AC57E9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br w:type="page"/>
      </w:r>
      <w:r w:rsidR="00EA05D5" w:rsidRPr="00AA5730">
        <w:rPr>
          <w:b/>
          <w:color w:val="000000"/>
          <w:sz w:val="28"/>
          <w:szCs w:val="28"/>
        </w:rPr>
        <w:t>Список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="00EA05D5" w:rsidRPr="00AA5730">
        <w:rPr>
          <w:b/>
          <w:color w:val="000000"/>
          <w:sz w:val="28"/>
          <w:szCs w:val="28"/>
        </w:rPr>
        <w:t>используемой</w:t>
      </w:r>
      <w:r w:rsidR="00934A28" w:rsidRPr="00AA5730">
        <w:rPr>
          <w:b/>
          <w:color w:val="000000"/>
          <w:sz w:val="28"/>
          <w:szCs w:val="28"/>
        </w:rPr>
        <w:t xml:space="preserve"> </w:t>
      </w:r>
      <w:r w:rsidRPr="00AA5730">
        <w:rPr>
          <w:b/>
          <w:color w:val="000000"/>
          <w:sz w:val="28"/>
          <w:szCs w:val="28"/>
        </w:rPr>
        <w:t>литературы</w:t>
      </w:r>
    </w:p>
    <w:p w:rsidR="00EA05D5" w:rsidRPr="00AA5730" w:rsidRDefault="00EA05D5" w:rsidP="0071421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A05D5" w:rsidRPr="00AA5730" w:rsidRDefault="00EA05D5" w:rsidP="0071421D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Джурбаева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Г.К.,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Ивасенко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А.Г.,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Петрова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Л.Н.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риск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ответственность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аудитора.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Учебное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пособие.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Новосибирск.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2002.</w:t>
      </w:r>
    </w:p>
    <w:p w:rsidR="00EA05D5" w:rsidRPr="00AA5730" w:rsidRDefault="00EA05D5" w:rsidP="0071421D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Ковалева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О.В.,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Лабынцев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Н.Т.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теория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практика.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Учебное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пособие.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2006.</w:t>
      </w:r>
    </w:p>
    <w:p w:rsidR="00153E89" w:rsidRPr="00AA5730" w:rsidRDefault="00153E89" w:rsidP="0071421D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Тухватулина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Л.А.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Основы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Томск.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2007.</w:t>
      </w:r>
    </w:p>
    <w:p w:rsidR="00EA05D5" w:rsidRPr="00AA5730" w:rsidRDefault="00EA05D5" w:rsidP="0071421D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Ковалува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О.В.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бухгалтерской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отчетности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коммерческих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предприятий.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Учебное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пособие.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Ростов-на-Дону: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Феникс.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2005.</w:t>
      </w:r>
    </w:p>
    <w:p w:rsidR="00EA05D5" w:rsidRPr="00AA5730" w:rsidRDefault="00EA05D5" w:rsidP="0071421D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Козлюк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Н.В.,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Угрюмова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С.Н.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Складской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Учебное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пособие.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2006.</w:t>
      </w:r>
    </w:p>
    <w:p w:rsidR="00153E89" w:rsidRPr="00AA5730" w:rsidRDefault="00153E89" w:rsidP="0071421D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Гиляровская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Л.Т.,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Кеворкова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Ж.А.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финансовых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результатов: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методология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и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методика.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Воронеж.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2004.</w:t>
      </w:r>
    </w:p>
    <w:p w:rsidR="00EA05D5" w:rsidRPr="00AA5730" w:rsidRDefault="00EA05D5" w:rsidP="0071421D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Макальская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А.К.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Внутренний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Учебно-практическое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пособие.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2004.</w:t>
      </w:r>
    </w:p>
    <w:p w:rsidR="00EA05D5" w:rsidRPr="00AA5730" w:rsidRDefault="00EA05D5" w:rsidP="0071421D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Терехов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А.А.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Учебное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пособие.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М.,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2005.</w:t>
      </w:r>
    </w:p>
    <w:p w:rsidR="00EA05D5" w:rsidRPr="00AA5730" w:rsidRDefault="00EA05D5" w:rsidP="0071421D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730">
        <w:rPr>
          <w:color w:val="000000"/>
          <w:sz w:val="28"/>
          <w:szCs w:val="28"/>
        </w:rPr>
        <w:t>Юдина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Г.А.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Аудит.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Учебное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пособие.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Красноярск.</w:t>
      </w:r>
      <w:r w:rsidR="00934A28" w:rsidRPr="00AA5730">
        <w:rPr>
          <w:color w:val="000000"/>
          <w:sz w:val="28"/>
          <w:szCs w:val="28"/>
        </w:rPr>
        <w:t xml:space="preserve"> </w:t>
      </w:r>
      <w:r w:rsidRPr="00AA5730">
        <w:rPr>
          <w:color w:val="000000"/>
          <w:sz w:val="28"/>
          <w:szCs w:val="28"/>
        </w:rPr>
        <w:t>2005.</w:t>
      </w:r>
      <w:bookmarkStart w:id="6" w:name="_GoBack"/>
      <w:bookmarkEnd w:id="6"/>
    </w:p>
    <w:sectPr w:rsidR="00EA05D5" w:rsidRPr="00AA5730" w:rsidSect="00934A28">
      <w:footerReference w:type="even" r:id="rId23"/>
      <w:foot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30" w:rsidRDefault="00AA5730">
      <w:r>
        <w:separator/>
      </w:r>
    </w:p>
  </w:endnote>
  <w:endnote w:type="continuationSeparator" w:id="0">
    <w:p w:rsidR="00AA5730" w:rsidRDefault="00AA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28" w:rsidRDefault="00934A28" w:rsidP="00FF698B">
    <w:pPr>
      <w:pStyle w:val="a5"/>
      <w:framePr w:wrap="around" w:vAnchor="text" w:hAnchor="margin" w:xAlign="right" w:y="1"/>
      <w:rPr>
        <w:rStyle w:val="a7"/>
      </w:rPr>
    </w:pPr>
  </w:p>
  <w:p w:rsidR="00934A28" w:rsidRDefault="00934A28" w:rsidP="008D68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28" w:rsidRDefault="00934A28" w:rsidP="008D68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30" w:rsidRDefault="00AA5730">
      <w:r>
        <w:separator/>
      </w:r>
    </w:p>
  </w:footnote>
  <w:footnote w:type="continuationSeparator" w:id="0">
    <w:p w:rsidR="00AA5730" w:rsidRDefault="00AA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17AE"/>
    <w:multiLevelType w:val="hybridMultilevel"/>
    <w:tmpl w:val="5C467E24"/>
    <w:lvl w:ilvl="0" w:tplc="A9666292">
      <w:start w:val="3"/>
      <w:numFmt w:val="bullet"/>
      <w:lvlText w:val=""/>
      <w:lvlJc w:val="left"/>
      <w:pPr>
        <w:tabs>
          <w:tab w:val="num" w:pos="785"/>
        </w:tabs>
        <w:ind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428E9"/>
    <w:multiLevelType w:val="hybridMultilevel"/>
    <w:tmpl w:val="48507A48"/>
    <w:lvl w:ilvl="0" w:tplc="51360D0E">
      <w:start w:val="2"/>
      <w:numFmt w:val="bullet"/>
      <w:lvlText w:val="—"/>
      <w:lvlJc w:val="left"/>
      <w:pPr>
        <w:tabs>
          <w:tab w:val="num" w:pos="1872"/>
        </w:tabs>
        <w:ind w:left="1872" w:hanging="115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EA3D72"/>
    <w:multiLevelType w:val="hybridMultilevel"/>
    <w:tmpl w:val="DEAAA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A348DA"/>
    <w:multiLevelType w:val="multilevel"/>
    <w:tmpl w:val="37425E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1CD846FA"/>
    <w:multiLevelType w:val="multilevel"/>
    <w:tmpl w:val="5036BF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3A8D05B4"/>
    <w:multiLevelType w:val="hybridMultilevel"/>
    <w:tmpl w:val="19120F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6">
    <w:nsid w:val="419B20A8"/>
    <w:multiLevelType w:val="multilevel"/>
    <w:tmpl w:val="EF9A7F8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4F065130"/>
    <w:multiLevelType w:val="hybridMultilevel"/>
    <w:tmpl w:val="DCB462EC"/>
    <w:lvl w:ilvl="0" w:tplc="2858FF38">
      <w:start w:val="3"/>
      <w:numFmt w:val="bullet"/>
      <w:lvlText w:val=""/>
      <w:lvlJc w:val="left"/>
      <w:pPr>
        <w:tabs>
          <w:tab w:val="num" w:pos="785"/>
        </w:tabs>
        <w:ind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524ADE"/>
    <w:multiLevelType w:val="hybridMultilevel"/>
    <w:tmpl w:val="4E4AD43E"/>
    <w:lvl w:ilvl="0" w:tplc="FED017F4">
      <w:start w:val="1"/>
      <w:numFmt w:val="bullet"/>
      <w:pStyle w:val="2"/>
      <w:lvlText w:val="–"/>
      <w:lvlJc w:val="left"/>
      <w:pPr>
        <w:tabs>
          <w:tab w:val="num" w:pos="1049"/>
        </w:tabs>
        <w:ind w:firstLine="709"/>
      </w:pPr>
      <w:rPr>
        <w:rFonts w:ascii="Times New Roman" w:hAnsi="Times New Roman" w:hint="default"/>
        <w:b w:val="0"/>
        <w:i w:val="0"/>
        <w:color w:val="auto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BA2D61"/>
    <w:multiLevelType w:val="multilevel"/>
    <w:tmpl w:val="37425E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7C4D5D18"/>
    <w:multiLevelType w:val="hybridMultilevel"/>
    <w:tmpl w:val="35F45098"/>
    <w:lvl w:ilvl="0" w:tplc="C7E07BE8">
      <w:start w:val="3"/>
      <w:numFmt w:val="bullet"/>
      <w:lvlText w:val=""/>
      <w:lvlJc w:val="left"/>
      <w:pPr>
        <w:tabs>
          <w:tab w:val="num" w:pos="785"/>
        </w:tabs>
        <w:ind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CCC"/>
    <w:rsid w:val="00024233"/>
    <w:rsid w:val="000273E4"/>
    <w:rsid w:val="001421FD"/>
    <w:rsid w:val="00153E89"/>
    <w:rsid w:val="001A1545"/>
    <w:rsid w:val="001D1E88"/>
    <w:rsid w:val="00284219"/>
    <w:rsid w:val="002E7666"/>
    <w:rsid w:val="0034064F"/>
    <w:rsid w:val="003E5B1D"/>
    <w:rsid w:val="004646DB"/>
    <w:rsid w:val="004936A9"/>
    <w:rsid w:val="0056062F"/>
    <w:rsid w:val="00573BEB"/>
    <w:rsid w:val="00582617"/>
    <w:rsid w:val="005F7CCC"/>
    <w:rsid w:val="00667112"/>
    <w:rsid w:val="0069159D"/>
    <w:rsid w:val="006D7E29"/>
    <w:rsid w:val="0071421D"/>
    <w:rsid w:val="00732AE3"/>
    <w:rsid w:val="007451BD"/>
    <w:rsid w:val="00823F31"/>
    <w:rsid w:val="008945E5"/>
    <w:rsid w:val="008D6801"/>
    <w:rsid w:val="008E2074"/>
    <w:rsid w:val="00934A28"/>
    <w:rsid w:val="00991FA4"/>
    <w:rsid w:val="009A6341"/>
    <w:rsid w:val="00A26D94"/>
    <w:rsid w:val="00AA5730"/>
    <w:rsid w:val="00AC57E9"/>
    <w:rsid w:val="00B63E55"/>
    <w:rsid w:val="00B9621D"/>
    <w:rsid w:val="00BE3EFA"/>
    <w:rsid w:val="00C41977"/>
    <w:rsid w:val="00C81EB3"/>
    <w:rsid w:val="00CA7F0B"/>
    <w:rsid w:val="00CB0F12"/>
    <w:rsid w:val="00CB686F"/>
    <w:rsid w:val="00CD5E30"/>
    <w:rsid w:val="00CD771E"/>
    <w:rsid w:val="00D27493"/>
    <w:rsid w:val="00D81103"/>
    <w:rsid w:val="00DE2A83"/>
    <w:rsid w:val="00E24ABC"/>
    <w:rsid w:val="00E51A07"/>
    <w:rsid w:val="00E60992"/>
    <w:rsid w:val="00EA05D5"/>
    <w:rsid w:val="00EE6254"/>
    <w:rsid w:val="00F00D3A"/>
    <w:rsid w:val="00F21A72"/>
    <w:rsid w:val="00F22EDE"/>
    <w:rsid w:val="00F759AF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1A239A79-F659-497C-A246-C0901B14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6254"/>
    <w:pPr>
      <w:keepNext/>
      <w:jc w:val="center"/>
      <w:outlineLvl w:val="0"/>
    </w:pPr>
    <w:rPr>
      <w:rFonts w:ascii="Arial" w:hAnsi="Arial"/>
      <w:b/>
      <w:caps/>
      <w:sz w:val="22"/>
      <w:szCs w:val="20"/>
    </w:rPr>
  </w:style>
  <w:style w:type="paragraph" w:styleId="20">
    <w:name w:val="heading 2"/>
    <w:basedOn w:val="a"/>
    <w:next w:val="a"/>
    <w:link w:val="21"/>
    <w:uiPriority w:val="9"/>
    <w:qFormat/>
    <w:rsid w:val="00EE6254"/>
    <w:pPr>
      <w:keepNext/>
      <w:ind w:firstLine="425"/>
      <w:outlineLvl w:val="1"/>
    </w:pPr>
    <w:rPr>
      <w:rFonts w:ascii="Arial" w:hAnsi="Arial"/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A26D9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sid w:val="00A26D94"/>
    <w:rPr>
      <w:rFonts w:ascii="Calibri" w:hAnsi="Calibri" w:cs="Times New Roman"/>
      <w:sz w:val="24"/>
      <w:szCs w:val="24"/>
      <w:lang w:val="ru-RU" w:eastAsia="ru-RU" w:bidi="ar-SA"/>
    </w:rPr>
  </w:style>
  <w:style w:type="paragraph" w:customStyle="1" w:styleId="2">
    <w:name w:val="Обыч_список2"/>
    <w:basedOn w:val="a"/>
    <w:rsid w:val="005F7CCC"/>
    <w:pPr>
      <w:numPr>
        <w:numId w:val="2"/>
      </w:numPr>
      <w:autoSpaceDE w:val="0"/>
      <w:autoSpaceDN w:val="0"/>
      <w:adjustRightInd w:val="0"/>
      <w:jc w:val="both"/>
    </w:pPr>
    <w:rPr>
      <w:sz w:val="32"/>
      <w:szCs w:val="32"/>
    </w:rPr>
  </w:style>
  <w:style w:type="paragraph" w:styleId="a3">
    <w:name w:val="Body Text Indent"/>
    <w:basedOn w:val="a"/>
    <w:link w:val="a4"/>
    <w:uiPriority w:val="99"/>
    <w:rsid w:val="00EE6254"/>
    <w:pPr>
      <w:ind w:firstLine="720"/>
      <w:jc w:val="both"/>
    </w:pPr>
    <w:rPr>
      <w:sz w:val="16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FR2">
    <w:name w:val="FR2"/>
    <w:rsid w:val="00EE6254"/>
    <w:pPr>
      <w:widowControl w:val="0"/>
      <w:spacing w:line="260" w:lineRule="auto"/>
      <w:jc w:val="both"/>
    </w:pPr>
    <w:rPr>
      <w:rFonts w:ascii="Arial" w:hAnsi="Arial"/>
      <w:sz w:val="18"/>
    </w:rPr>
  </w:style>
  <w:style w:type="paragraph" w:styleId="22">
    <w:name w:val="Body Text Indent 2"/>
    <w:basedOn w:val="a"/>
    <w:link w:val="23"/>
    <w:uiPriority w:val="99"/>
    <w:rsid w:val="00EE6254"/>
    <w:pPr>
      <w:ind w:firstLine="720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E6254"/>
    <w:pPr>
      <w:ind w:firstLine="720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8D68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D6801"/>
    <w:rPr>
      <w:rFonts w:cs="Times New Roman"/>
    </w:rPr>
  </w:style>
  <w:style w:type="paragraph" w:styleId="a8">
    <w:name w:val="header"/>
    <w:basedOn w:val="a"/>
    <w:link w:val="a9"/>
    <w:uiPriority w:val="99"/>
    <w:rsid w:val="002842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10173</Words>
  <Characters>57992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2010-09-14T09:25:00Z</cp:lastPrinted>
  <dcterms:created xsi:type="dcterms:W3CDTF">2014-03-20T13:54:00Z</dcterms:created>
  <dcterms:modified xsi:type="dcterms:W3CDTF">2014-03-20T13:54:00Z</dcterms:modified>
</cp:coreProperties>
</file>