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0B" w:rsidRDefault="00B54DAD">
      <w:pPr>
        <w:pStyle w:val="1"/>
        <w:jc w:val="center"/>
      </w:pPr>
      <w:r>
        <w:t>Автоматизация коммерческой деятельности ТЦ Гипермаркет</w:t>
      </w:r>
    </w:p>
    <w:p w:rsidR="00836A0B" w:rsidRPr="00B54DAD" w:rsidRDefault="00B54DAD">
      <w:pPr>
        <w:pStyle w:val="a3"/>
        <w:divId w:val="688726810"/>
      </w:pPr>
      <w:bookmarkStart w:id="0" w:name="_Toc249516949"/>
      <w:bookmarkStart w:id="1" w:name="_Toc169603347"/>
      <w:bookmarkEnd w:id="0"/>
      <w:r>
        <w:t>БАЛТИЙСКАЯ ГОСУДАРСТВЕННАЯ АКАДЕМИЯ</w:t>
      </w:r>
      <w:bookmarkEnd w:id="1"/>
    </w:p>
    <w:p w:rsidR="00836A0B" w:rsidRDefault="00B54DAD">
      <w:pPr>
        <w:pStyle w:val="a3"/>
        <w:divId w:val="688726810"/>
      </w:pPr>
      <w:r>
        <w:t>РЫБОПРОМЫСЛОВОГО ФЛОТА</w:t>
      </w:r>
    </w:p>
    <w:p w:rsidR="00836A0B" w:rsidRDefault="00B54DAD">
      <w:pPr>
        <w:pStyle w:val="a3"/>
        <w:divId w:val="688726810"/>
      </w:pPr>
      <w:r>
        <w:rPr>
          <w:b/>
          <w:bCs/>
        </w:rPr>
        <w:t>Радиотехнический факультет</w:t>
      </w:r>
    </w:p>
    <w:p w:rsidR="00836A0B" w:rsidRDefault="00B54DAD">
      <w:pPr>
        <w:pStyle w:val="a3"/>
        <w:divId w:val="688726810"/>
      </w:pPr>
      <w:r>
        <w:rPr>
          <w:b/>
          <w:bCs/>
        </w:rPr>
        <w:t>Кафедра Информационной безопасности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r>
        <w:t>ПОЯСНИТЕЛЬНАЯ ЗАПИСКА</w:t>
      </w:r>
    </w:p>
    <w:p w:rsidR="00836A0B" w:rsidRDefault="00B54DAD">
      <w:pPr>
        <w:pStyle w:val="a3"/>
        <w:divId w:val="688726810"/>
      </w:pPr>
      <w:r>
        <w:t>К КУРСОВОЙ РАБОТЕ</w:t>
      </w:r>
    </w:p>
    <w:p w:rsidR="00836A0B" w:rsidRDefault="00B54DAD">
      <w:pPr>
        <w:pStyle w:val="a3"/>
        <w:divId w:val="688726810"/>
      </w:pPr>
      <w:r>
        <w:t>По дисциплине: «Безопасность систем баз данных»</w:t>
      </w:r>
    </w:p>
    <w:p w:rsidR="00836A0B" w:rsidRDefault="00B54DAD">
      <w:pPr>
        <w:pStyle w:val="a3"/>
        <w:divId w:val="688726810"/>
      </w:pPr>
      <w:r>
        <w:t>Тема: «Автоматизация коммерческой деятельности ТЦ Гипермаркет»</w:t>
      </w:r>
    </w:p>
    <w:p w:rsidR="00836A0B" w:rsidRDefault="00B54DAD">
      <w:pPr>
        <w:pStyle w:val="a3"/>
        <w:divId w:val="688726810"/>
      </w:pPr>
      <w:r>
        <w:t xml:space="preserve">Студент: уч.гр ИБ-4 </w:t>
      </w:r>
    </w:p>
    <w:p w:rsidR="00836A0B" w:rsidRDefault="00B54DAD">
      <w:pPr>
        <w:pStyle w:val="a3"/>
        <w:divId w:val="688726810"/>
      </w:pPr>
      <w:r>
        <w:t xml:space="preserve">Станкевич И.Ю. </w:t>
      </w:r>
    </w:p>
    <w:p w:rsidR="00836A0B" w:rsidRDefault="00B54DAD">
      <w:pPr>
        <w:pStyle w:val="a3"/>
        <w:divId w:val="688726810"/>
      </w:pPr>
      <w:r>
        <w:t xml:space="preserve">Руководитель: </w:t>
      </w:r>
    </w:p>
    <w:p w:rsidR="00836A0B" w:rsidRDefault="00B54DAD">
      <w:pPr>
        <w:pStyle w:val="a3"/>
        <w:divId w:val="688726810"/>
      </w:pPr>
      <w:r>
        <w:t>доцент, к.т.н. Капустин В.В.</w:t>
      </w:r>
    </w:p>
    <w:p w:rsidR="00836A0B" w:rsidRDefault="00B54DAD">
      <w:pPr>
        <w:pStyle w:val="a3"/>
        <w:divId w:val="688726810"/>
      </w:pPr>
      <w:bookmarkStart w:id="2" w:name="_Toc169603349"/>
      <w:r>
        <w:t>Калининград</w:t>
      </w:r>
      <w:bookmarkEnd w:id="2"/>
      <w:r>
        <w:t xml:space="preserve"> 2009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bookmarkStart w:id="3" w:name="_Toc250461981"/>
      <w:bookmarkStart w:id="4" w:name="_Toc250459126"/>
      <w:bookmarkStart w:id="5" w:name="_Toc241255953"/>
      <w:bookmarkStart w:id="6" w:name="_Toc241255711"/>
      <w:bookmarkStart w:id="7" w:name="_Toc241124732"/>
      <w:bookmarkStart w:id="8" w:name="_Toc241124670"/>
      <w:bookmarkEnd w:id="3"/>
      <w:bookmarkEnd w:id="4"/>
      <w:bookmarkEnd w:id="5"/>
      <w:bookmarkEnd w:id="6"/>
      <w:bookmarkEnd w:id="7"/>
      <w:r>
        <w:rPr>
          <w:b/>
          <w:bCs/>
        </w:rPr>
        <w:t>ЗАДАНИЕ НА КУРСОВУЮ РАБОТУ</w:t>
      </w:r>
      <w:bookmarkEnd w:id="8"/>
    </w:p>
    <w:p w:rsidR="00836A0B" w:rsidRDefault="00B54DAD">
      <w:pPr>
        <w:pStyle w:val="a3"/>
        <w:divId w:val="688726810"/>
      </w:pPr>
      <w:r>
        <w:t>по дисциплине «Безопасность систем баз данных»</w:t>
      </w:r>
    </w:p>
    <w:p w:rsidR="00836A0B" w:rsidRDefault="00B54DAD">
      <w:pPr>
        <w:pStyle w:val="a3"/>
        <w:divId w:val="688726810"/>
      </w:pPr>
      <w:r>
        <w:t>Создать базу данных для «Автоматизация коммерческой деятельности ТЦ Гипермаркет» Исследовать заданную предметную область, выбрать существенные атрибуты. Построить концептуальную инфологическую модель предметной области.</w:t>
      </w:r>
    </w:p>
    <w:p w:rsidR="00836A0B" w:rsidRDefault="00B54DAD">
      <w:pPr>
        <w:pStyle w:val="a3"/>
        <w:divId w:val="688726810"/>
      </w:pPr>
      <w:r>
        <w:t>На основе инфологической модели построить реляционную модель, установить связи между объектами. Задать первичные и внешние ключи. Провести нормализацию. Объяснить цель выполненных преобразований.</w:t>
      </w:r>
    </w:p>
    <w:p w:rsidR="00836A0B" w:rsidRDefault="00B54DAD">
      <w:pPr>
        <w:pStyle w:val="a3"/>
        <w:divId w:val="688726810"/>
      </w:pPr>
      <w:r>
        <w:t>Рассмотреть вопросы соблюдения целостности и иных аспектов обеспечения информационной безопасности проектируемой БД. Проверить соответствие предлагаемых решений правилам целостности, предложить необходимые организационные и общетехнические меры обеспечения информационной безопасности с учетом возможной специфики БД.</w:t>
      </w:r>
    </w:p>
    <w:p w:rsidR="00836A0B" w:rsidRDefault="00B54DAD">
      <w:pPr>
        <w:pStyle w:val="a3"/>
        <w:divId w:val="688726810"/>
      </w:pPr>
      <w:r>
        <w:t>Провести исследование полученной модели, создав несколько сложных запросов к полученной модели на языке SQL. Объяснить синтаксис использованных языковых конструкций.</w:t>
      </w:r>
    </w:p>
    <w:p w:rsidR="00836A0B" w:rsidRDefault="00B54DAD">
      <w:pPr>
        <w:pStyle w:val="3"/>
        <w:divId w:val="688726810"/>
      </w:pPr>
      <w:bookmarkStart w:id="9" w:name="_Toc241255954"/>
      <w:bookmarkStart w:id="10" w:name="_Toc241255712"/>
      <w:bookmarkStart w:id="11" w:name="_Toc241124733"/>
      <w:bookmarkStart w:id="12" w:name="_Toc241124671"/>
      <w:bookmarkStart w:id="13" w:name="_Toc241124592"/>
      <w:bookmarkStart w:id="14" w:name="_Toc241124538"/>
      <w:bookmarkEnd w:id="9"/>
      <w:bookmarkEnd w:id="10"/>
      <w:bookmarkEnd w:id="11"/>
      <w:bookmarkEnd w:id="12"/>
      <w:bookmarkEnd w:id="13"/>
      <w:r>
        <w:t>Перечень обязательных разделов пояснительной записки</w:t>
      </w:r>
      <w:bookmarkEnd w:id="14"/>
    </w:p>
    <w:p w:rsidR="00836A0B" w:rsidRPr="00B54DAD" w:rsidRDefault="00B54DAD">
      <w:pPr>
        <w:pStyle w:val="a3"/>
        <w:divId w:val="688726810"/>
      </w:pPr>
      <w:r>
        <w:t>Введение</w:t>
      </w:r>
    </w:p>
    <w:p w:rsidR="00836A0B" w:rsidRDefault="00B54DAD">
      <w:pPr>
        <w:pStyle w:val="a3"/>
        <w:divId w:val="688726810"/>
      </w:pPr>
      <w:r>
        <w:t>1.   Построение инфологической модели</w:t>
      </w:r>
    </w:p>
    <w:p w:rsidR="00836A0B" w:rsidRDefault="00B54DAD">
      <w:pPr>
        <w:pStyle w:val="a3"/>
        <w:divId w:val="688726810"/>
      </w:pPr>
      <w:r>
        <w:t>2.   Построение реляционной модели</w:t>
      </w:r>
    </w:p>
    <w:p w:rsidR="00836A0B" w:rsidRDefault="00B54DAD">
      <w:pPr>
        <w:pStyle w:val="a3"/>
        <w:divId w:val="688726810"/>
      </w:pPr>
      <w:r>
        <w:t>3.   Нормализация</w:t>
      </w:r>
    </w:p>
    <w:p w:rsidR="00836A0B" w:rsidRDefault="00B54DAD">
      <w:pPr>
        <w:pStyle w:val="a3"/>
        <w:divId w:val="688726810"/>
      </w:pPr>
      <w:r>
        <w:t>4.   Проектирование базы данных в ACCESS</w:t>
      </w:r>
    </w:p>
    <w:p w:rsidR="00836A0B" w:rsidRDefault="00B54DAD">
      <w:pPr>
        <w:pStyle w:val="a3"/>
        <w:divId w:val="688726810"/>
      </w:pPr>
      <w:r>
        <w:t>5.   Проблемы обеспечения информационной безопасности в БД</w:t>
      </w:r>
    </w:p>
    <w:p w:rsidR="00836A0B" w:rsidRDefault="00B54DAD">
      <w:pPr>
        <w:pStyle w:val="a3"/>
        <w:divId w:val="688726810"/>
      </w:pPr>
      <w:r>
        <w:t>6.   Создание SQL запросов</w:t>
      </w:r>
    </w:p>
    <w:p w:rsidR="00836A0B" w:rsidRDefault="00B54DAD">
      <w:pPr>
        <w:pStyle w:val="a3"/>
        <w:divId w:val="688726810"/>
      </w:pPr>
      <w:r>
        <w:t>Заключение</w:t>
      </w:r>
    </w:p>
    <w:p w:rsidR="00836A0B" w:rsidRDefault="00B54DAD">
      <w:pPr>
        <w:pStyle w:val="a3"/>
        <w:divId w:val="688726810"/>
      </w:pPr>
      <w:r>
        <w:t>Список использованных источников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r>
        <w:rPr>
          <w:b/>
          <w:bCs/>
        </w:rPr>
        <w:t>Содержание</w:t>
      </w:r>
    </w:p>
    <w:p w:rsidR="00836A0B" w:rsidRDefault="00B54DAD">
      <w:pPr>
        <w:pStyle w:val="a3"/>
        <w:divId w:val="688726810"/>
      </w:pPr>
      <w:r>
        <w:t>ЗАДАНИЕ НА КУРСОВУЮ РАБОТУ</w:t>
      </w:r>
    </w:p>
    <w:p w:rsidR="00836A0B" w:rsidRDefault="00B54DAD">
      <w:pPr>
        <w:pStyle w:val="a3"/>
        <w:divId w:val="688726810"/>
      </w:pPr>
      <w:r>
        <w:t>Введение</w:t>
      </w:r>
    </w:p>
    <w:p w:rsidR="00836A0B" w:rsidRDefault="00B54DAD">
      <w:pPr>
        <w:pStyle w:val="a3"/>
        <w:divId w:val="688726810"/>
      </w:pPr>
      <w:r>
        <w:t>Глава 1. Построение инфологической модели</w:t>
      </w:r>
    </w:p>
    <w:p w:rsidR="00836A0B" w:rsidRDefault="00B54DAD">
      <w:pPr>
        <w:pStyle w:val="a3"/>
        <w:divId w:val="688726810"/>
      </w:pPr>
      <w:r>
        <w:t>Глава 2. Построение реляционной модели</w:t>
      </w:r>
    </w:p>
    <w:p w:rsidR="00836A0B" w:rsidRDefault="00B54DAD">
      <w:pPr>
        <w:pStyle w:val="a3"/>
        <w:divId w:val="688726810"/>
      </w:pPr>
      <w:r>
        <w:t>Глава 3. Нормализация</w:t>
      </w:r>
    </w:p>
    <w:p w:rsidR="00836A0B" w:rsidRDefault="00B54DAD">
      <w:pPr>
        <w:pStyle w:val="a3"/>
        <w:divId w:val="688726810"/>
      </w:pPr>
      <w:r>
        <w:t>Глава 4. Проектирование базы данных в ACCESS</w:t>
      </w:r>
    </w:p>
    <w:p w:rsidR="00836A0B" w:rsidRDefault="00B54DAD">
      <w:pPr>
        <w:pStyle w:val="a3"/>
        <w:divId w:val="688726810"/>
      </w:pPr>
      <w:r>
        <w:t>Глава 6. Проблемы информационной безопасности</w:t>
      </w:r>
    </w:p>
    <w:p w:rsidR="00836A0B" w:rsidRDefault="00B54DAD">
      <w:pPr>
        <w:pStyle w:val="a3"/>
        <w:divId w:val="688726810"/>
      </w:pPr>
      <w:r>
        <w:t>Глава 7. Создание SQL запросов</w:t>
      </w:r>
    </w:p>
    <w:p w:rsidR="00836A0B" w:rsidRDefault="00B54DAD">
      <w:pPr>
        <w:pStyle w:val="a3"/>
        <w:divId w:val="688726810"/>
      </w:pPr>
      <w:r>
        <w:t>Заключение</w:t>
      </w:r>
    </w:p>
    <w:p w:rsidR="00836A0B" w:rsidRDefault="00B54DAD">
      <w:pPr>
        <w:pStyle w:val="a3"/>
        <w:divId w:val="688726810"/>
      </w:pPr>
      <w:r>
        <w:t>Литература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bookmarkStart w:id="15" w:name="_Toc250461982"/>
      <w:bookmarkStart w:id="16" w:name="_Toc250459127"/>
      <w:bookmarkStart w:id="17" w:name="_Toc241255955"/>
      <w:bookmarkStart w:id="18" w:name="_Toc241255713"/>
      <w:bookmarkStart w:id="19" w:name="_Toc241124734"/>
      <w:bookmarkStart w:id="20" w:name="_Toc241124672"/>
      <w:bookmarkStart w:id="21" w:name="_Toc241124593"/>
      <w:bookmarkStart w:id="22" w:name="_Toc241124539"/>
      <w:bookmarkEnd w:id="15"/>
      <w:bookmarkEnd w:id="16"/>
      <w:bookmarkEnd w:id="17"/>
      <w:bookmarkEnd w:id="18"/>
      <w:bookmarkEnd w:id="19"/>
      <w:bookmarkEnd w:id="20"/>
      <w:bookmarkEnd w:id="21"/>
      <w:r>
        <w:rPr>
          <w:b/>
          <w:bCs/>
        </w:rPr>
        <w:t>Введение</w:t>
      </w:r>
      <w:bookmarkEnd w:id="22"/>
    </w:p>
    <w:p w:rsidR="00836A0B" w:rsidRDefault="00B54DAD">
      <w:pPr>
        <w:pStyle w:val="a3"/>
        <w:divId w:val="688726810"/>
      </w:pPr>
      <w:r>
        <w:t xml:space="preserve">База данных – это информационная система, в которой данные могут совместно использоваться многими приложениями. Это означает, что данные организованны таким образом, чтобы поддерживать не только одно конкретное приложение. Основное отличие БД от традиционной файловой системы – это многократное и разнообразное использование одних и тех же данных. Данные не привязаны к какому-либо конкретному приложению и не контролируется им. Отдельные приложения больше не отвечают за создание и ведение данных. Эти обязанности возлагаются на нижележащий уровень программного обеспечения – систему управления базой данных (СУБД). СУБД выполняет роль интерфейса между пользователями приложений и данными. </w:t>
      </w:r>
    </w:p>
    <w:p w:rsidR="00836A0B" w:rsidRDefault="00B54DAD">
      <w:pPr>
        <w:pStyle w:val="a3"/>
        <w:divId w:val="688726810"/>
      </w:pPr>
      <w:r>
        <w:t xml:space="preserve">Кроме того, СУБД должна обеспечивать гарантии безопасности и целостности базы данных. Пользователи компьютера должны иметь возможность защитить свои данные от несанкционированного доступа, а также восстановить их в случае системных сбоев. </w:t>
      </w:r>
    </w:p>
    <w:p w:rsidR="00836A0B" w:rsidRDefault="00B54DAD">
      <w:pPr>
        <w:pStyle w:val="a3"/>
        <w:divId w:val="688726810"/>
      </w:pPr>
      <w:r>
        <w:t>Централизованное обеспечение безопасности данных – важная особенность СУБД. Наиболее значительное преимущество систем с базами данных – это централизованное обеспечение целостности данных.</w:t>
      </w:r>
    </w:p>
    <w:p w:rsidR="00836A0B" w:rsidRDefault="00B54DAD">
      <w:pPr>
        <w:pStyle w:val="a3"/>
        <w:divId w:val="688726810"/>
      </w:pPr>
      <w:r>
        <w:t xml:space="preserve">база данных автоматизация коммерция деятельность 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bookmarkStart w:id="23" w:name="_Toc250461983"/>
      <w:bookmarkStart w:id="24" w:name="_Toc250459128"/>
      <w:bookmarkEnd w:id="23"/>
      <w:r>
        <w:rPr>
          <w:b/>
          <w:bCs/>
        </w:rPr>
        <w:t>Глава 1. Построение инфологической модели</w:t>
      </w:r>
      <w:bookmarkEnd w:id="24"/>
    </w:p>
    <w:p w:rsidR="00836A0B" w:rsidRDefault="00B54DAD">
      <w:pPr>
        <w:pStyle w:val="a3"/>
        <w:divId w:val="688726810"/>
      </w:pPr>
      <w:r>
        <w:rPr>
          <w:b/>
          <w:bCs/>
        </w:rPr>
        <w:t> </w:t>
      </w:r>
    </w:p>
    <w:p w:rsidR="00836A0B" w:rsidRDefault="00B54DAD">
      <w:pPr>
        <w:pStyle w:val="a3"/>
        <w:divId w:val="688726810"/>
      </w:pPr>
      <w:r>
        <w:t>Построение инфологической модели представляет собой процесс моделирования смыслового наполнения базы данных. Инфологическая модель включает следующие три основные компонента.</w:t>
      </w:r>
    </w:p>
    <w:p w:rsidR="00836A0B" w:rsidRDefault="00B54DAD">
      <w:pPr>
        <w:pStyle w:val="a3"/>
        <w:divId w:val="688726810"/>
      </w:pPr>
      <w:r>
        <w:t>1. Сущности. Это элементы реального мира, которые могут существовать независимо. В данном случае сущностями являются: Накладная, Магазины, Продавец, Главный офис, Товары магазина, Данные магазина, Данные продавца, Описание продавца, Данные накладной, Данные главного офиса, Главный офис. Сущность представляется в инфологической модели прямоугольником, в котором указано её имя.</w:t>
      </w:r>
    </w:p>
    <w:p w:rsidR="00836A0B" w:rsidRDefault="00B54DAD">
      <w:pPr>
        <w:pStyle w:val="a3"/>
        <w:divId w:val="688726810"/>
      </w:pPr>
      <w:r>
        <w:t xml:space="preserve">2. Атрибуты. Они описывают сущность. Атрибуты представляются овалами с указанием имен, которые прикреплены к сущности. В рассматриваемом случае сущности </w:t>
      </w:r>
      <w:r>
        <w:rPr>
          <w:i/>
          <w:iCs/>
        </w:rPr>
        <w:t>Накладная</w:t>
      </w:r>
      <w:r>
        <w:t xml:space="preserve"> соответствуют: </w:t>
      </w:r>
      <w:r>
        <w:rPr>
          <w:b/>
          <w:bCs/>
        </w:rPr>
        <w:t>id_N</w:t>
      </w:r>
      <w:r>
        <w:t xml:space="preserve"> Сумма, Кем выдана, Дата выдачи, Налог, Вид товара, В какой магазин, id_C; сущности </w:t>
      </w:r>
      <w:r>
        <w:rPr>
          <w:i/>
          <w:iCs/>
        </w:rPr>
        <w:t>Магазины</w:t>
      </w:r>
      <w:r>
        <w:t xml:space="preserve"> соответствуют: </w:t>
      </w:r>
      <w:r>
        <w:rPr>
          <w:b/>
          <w:bCs/>
        </w:rPr>
        <w:t>id_M</w:t>
      </w:r>
      <w:r>
        <w:t xml:space="preserve">, id_P, Телефон Адрес; сущности </w:t>
      </w:r>
      <w:r>
        <w:rPr>
          <w:i/>
          <w:iCs/>
        </w:rPr>
        <w:t>Продавец</w:t>
      </w:r>
      <w:r>
        <w:t xml:space="preserve"> соответствуют: </w:t>
      </w:r>
      <w:r>
        <w:rPr>
          <w:b/>
          <w:bCs/>
        </w:rPr>
        <w:t>id_P</w:t>
      </w:r>
      <w:r>
        <w:t xml:space="preserve">, ФИО, Магазин, Адрес; сущности </w:t>
      </w:r>
      <w:r>
        <w:rPr>
          <w:i/>
          <w:iCs/>
        </w:rPr>
        <w:t xml:space="preserve">Главный офис </w:t>
      </w:r>
      <w:r>
        <w:t xml:space="preserve">соответствуют: </w:t>
      </w:r>
      <w:r>
        <w:rPr>
          <w:b/>
          <w:bCs/>
        </w:rPr>
        <w:t>id_C</w:t>
      </w:r>
      <w:r>
        <w:t>,</w:t>
      </w:r>
      <w:r>
        <w:rPr>
          <w:b/>
          <w:bCs/>
        </w:rPr>
        <w:t xml:space="preserve"> </w:t>
      </w:r>
      <w:r>
        <w:t xml:space="preserve">Телефон, Адрес; сущности </w:t>
      </w:r>
      <w:r>
        <w:rPr>
          <w:i/>
          <w:iCs/>
        </w:rPr>
        <w:t>Товары магазина</w:t>
      </w:r>
      <w:r>
        <w:t xml:space="preserve"> соответствуют id_M, Товары, Количество на складе; сущности </w:t>
      </w:r>
      <w:r>
        <w:rPr>
          <w:i/>
          <w:iCs/>
        </w:rPr>
        <w:t>Данные магазина</w:t>
      </w:r>
      <w:r>
        <w:t xml:space="preserve"> соответствуют id_M, Название; сущности </w:t>
      </w:r>
      <w:r>
        <w:rPr>
          <w:i/>
          <w:iCs/>
        </w:rPr>
        <w:t>Данные продавца</w:t>
      </w:r>
      <w:r>
        <w:t xml:space="preserve"> соответствуют: id_P, №; сущности </w:t>
      </w:r>
      <w:r>
        <w:rPr>
          <w:i/>
          <w:iCs/>
        </w:rPr>
        <w:t xml:space="preserve">Описание продавца </w:t>
      </w:r>
      <w:r>
        <w:t xml:space="preserve">соответствуют: </w:t>
      </w:r>
      <w:r>
        <w:rPr>
          <w:b/>
          <w:bCs/>
        </w:rPr>
        <w:t>Адрес</w:t>
      </w:r>
      <w:r>
        <w:t xml:space="preserve">, Телефон; сущности </w:t>
      </w:r>
      <w:r>
        <w:rPr>
          <w:i/>
          <w:iCs/>
        </w:rPr>
        <w:t>Данные накладной</w:t>
      </w:r>
      <w:r>
        <w:t xml:space="preserve"> соответствуют: id_N, №; сущности </w:t>
      </w:r>
      <w:r>
        <w:rPr>
          <w:i/>
          <w:iCs/>
        </w:rPr>
        <w:t>Данные главного офиса</w:t>
      </w:r>
      <w:r>
        <w:t xml:space="preserve"> соответствуют: id_C, Название; сущности </w:t>
      </w:r>
      <w:r>
        <w:rPr>
          <w:i/>
          <w:iCs/>
        </w:rPr>
        <w:t>Главный офис</w:t>
      </w:r>
      <w:r>
        <w:t xml:space="preserve"> соответствуют: </w:t>
      </w:r>
      <w:r>
        <w:rPr>
          <w:b/>
          <w:bCs/>
        </w:rPr>
        <w:t>id_C</w:t>
      </w:r>
      <w:r>
        <w:t>, Телефон, Адрес.</w:t>
      </w:r>
    </w:p>
    <w:p w:rsidR="00836A0B" w:rsidRDefault="00B54DAD">
      <w:pPr>
        <w:pStyle w:val="a3"/>
        <w:divId w:val="688726810"/>
      </w:pPr>
      <w:r>
        <w:t xml:space="preserve">3. Связи. Связь представляет взаимодействие между сущностями. На диаграмме она изображается ромбом, который соединяет сущности, участвующие в связи. Например, связь между </w:t>
      </w:r>
      <w:r>
        <w:rPr>
          <w:i/>
          <w:iCs/>
        </w:rPr>
        <w:t>Главным офисом</w:t>
      </w:r>
      <w:r>
        <w:t xml:space="preserve"> и </w:t>
      </w:r>
      <w:r>
        <w:rPr>
          <w:i/>
          <w:iCs/>
        </w:rPr>
        <w:t>Данные главного офиса</w:t>
      </w:r>
      <w:r>
        <w:t xml:space="preserve"> будет один ко многим. </w:t>
      </w:r>
    </w:p>
    <w:p w:rsidR="00836A0B" w:rsidRDefault="00B54DAD">
      <w:pPr>
        <w:pStyle w:val="a3"/>
        <w:divId w:val="688726810"/>
      </w:pPr>
      <w:r>
        <w:t>На Рис. 1 представлена инфологическая модель заданной базы данных:</w:t>
      </w:r>
    </w:p>
    <w:p w:rsidR="00836A0B" w:rsidRDefault="00836A0B">
      <w:pPr>
        <w:divId w:val="688726810"/>
      </w:pPr>
    </w:p>
    <w:p w:rsidR="00836A0B" w:rsidRPr="00B54DAD" w:rsidRDefault="000C589A">
      <w:pPr>
        <w:pStyle w:val="a3"/>
        <w:divId w:val="688726810"/>
      </w:pPr>
      <w:bookmarkStart w:id="25" w:name="_Toc250461984"/>
      <w:bookmarkEnd w:id="25"/>
      <w:r w:rsidRPr="000C589A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78pt;height:355.5pt">
            <v:imagedata r:id="rId4" o:title=""/>
          </v:shape>
        </w:pict>
      </w:r>
    </w:p>
    <w:p w:rsidR="00836A0B" w:rsidRDefault="00B54DAD">
      <w:pPr>
        <w:pStyle w:val="1"/>
        <w:divId w:val="688726810"/>
      </w:pPr>
      <w:r>
        <w:t>Глава 2. Построение реляционной модели</w:t>
      </w:r>
    </w:p>
    <w:p w:rsidR="00836A0B" w:rsidRPr="00B54DAD" w:rsidRDefault="00B54DAD">
      <w:pPr>
        <w:pStyle w:val="a3"/>
        <w:divId w:val="688726810"/>
      </w:pPr>
      <w:r>
        <w:t>В настоящее время преобладает технология реляционных баз данных. Она обеспечивает относительно простые средства представления данных и манипулирования ими. В реляционной базе данных все данные хранятся в таблицах. Названия сущностей станут заголовками таблиц, а атрибуты станут столбцами. Целостность данных в реляционной базе данных основывается на концепции ключей. Первичный ключ (PK) – это атрибут который можно использовать для уникальной идентификации таблицы. Так у таблицы “1” первичным ключом станет “id_M”, у таблицы “2” – “id-P”, у таблицы “3” – “id_N”, таблица “4” будет идентифицироваться атрибутом “id_C”. Внешний ключ (FK) – это атрибут, который существует в нескольких таблицах и является первичным ключом одной из этих таблиц. Связь проводим от первичного ключа одой таблицы до внешнего ключа другой таблицы. Реляционная модель представлена на Рис 2.</w:t>
      </w:r>
    </w:p>
    <w:p w:rsidR="00836A0B" w:rsidRDefault="000C589A">
      <w:pPr>
        <w:pStyle w:val="a3"/>
        <w:divId w:val="688726810"/>
      </w:pPr>
      <w:r>
        <w:rPr>
          <w:noProof/>
        </w:rPr>
        <w:pict>
          <v:shape id="_x0000_i1038" type="#_x0000_t75" style="width:378.75pt;height:359.25pt">
            <v:imagedata r:id="rId5" o:title=""/>
          </v:shape>
        </w:pict>
      </w:r>
    </w:p>
    <w:p w:rsidR="00836A0B" w:rsidRDefault="00B54DAD">
      <w:pPr>
        <w:pStyle w:val="a3"/>
        <w:divId w:val="688726810"/>
      </w:pPr>
      <w:r>
        <w:t>Рис. 2 - Реляционная модель</w:t>
      </w:r>
    </w:p>
    <w:p w:rsidR="00836A0B" w:rsidRDefault="00B54DAD">
      <w:pPr>
        <w:divId w:val="688726810"/>
      </w:pPr>
      <w:bookmarkStart w:id="26" w:name="_Toc250461985"/>
      <w:bookmarkStart w:id="27" w:name="_Toc250459130"/>
      <w:bookmarkEnd w:id="26"/>
      <w:r>
        <w:t>Глава 3. Нормализация</w:t>
      </w:r>
      <w:bookmarkEnd w:id="27"/>
      <w:r>
        <w:t xml:space="preserve"> </w:t>
      </w:r>
    </w:p>
    <w:p w:rsidR="00836A0B" w:rsidRPr="00B54DAD" w:rsidRDefault="00B54DAD">
      <w:pPr>
        <w:pStyle w:val="a3"/>
        <w:divId w:val="688726810"/>
      </w:pPr>
      <w:r>
        <w:t>Нормализация – это процесс, позволяющий гарантировать эффективность структур данных в реляционной базе данных.</w:t>
      </w:r>
    </w:p>
    <w:p w:rsidR="00836A0B" w:rsidRDefault="00B54DAD">
      <w:pPr>
        <w:pStyle w:val="a3"/>
        <w:divId w:val="688726810"/>
      </w:pPr>
      <w:r>
        <w:t>Первая нормальная форма требует, чтобы все значения полей были атомарными и все записи уникальными. Реляционная модель, представленная на Рис. 3.1, находится в первой нормальной форме.</w:t>
      </w:r>
    </w:p>
    <w:p w:rsidR="00836A0B" w:rsidRDefault="00B54DAD">
      <w:pPr>
        <w:pStyle w:val="a3"/>
        <w:divId w:val="688726810"/>
      </w:pPr>
      <w:r>
        <w:t>Модель находится во второй нормальной форме, если она, во-первых, находится в первой нормальной форме; и, во-вторых, не содержит неключевых атрибутов, находящихся в частичной функциональной зависимости от первичного ключа. Исходя из определения, разбиваем таблицу “6” на две таблицы, вторую образовавшеюся таблицу назовем “8”. В таблице “6” у нас остался только один идентификатор “id_P”, значит, неключевые атрибуты зависят от всего первичного ключа. В таблице “22” нет неключевых атрибутов, значит, частичной зависимости быть не может. Таким же образом разбиваем таблицы “14”, “55” и “23”. Реляционная модель во второй нормальной форме представлена на Рис. 3.</w:t>
      </w:r>
    </w:p>
    <w:p w:rsidR="00836A0B" w:rsidRDefault="00B54DAD">
      <w:pPr>
        <w:pStyle w:val="a3"/>
        <w:divId w:val="688726810"/>
      </w:pPr>
      <w:r>
        <w:t>Модель находится в третьей нормальной форме, если она находится во второй нормальной форме и не имеет транзитивных зависимостей. Транзитивная зависимость – это зависимость между неключевыми атрибутами. Таким образом, выделяем из таблицы “75” неключевые атрибуты “26” и “63”, которые находятся в зависимости, в отдельную таблицу “72”. Получаем модель в третьей нормальной форме, которая представлена на Рис. 4.</w:t>
      </w:r>
    </w:p>
    <w:p w:rsidR="00836A0B" w:rsidRDefault="000C589A">
      <w:pPr>
        <w:pStyle w:val="a3"/>
        <w:divId w:val="688726810"/>
      </w:pPr>
      <w:r>
        <w:rPr>
          <w:noProof/>
        </w:rPr>
        <w:pict>
          <v:shape id="_x0000_i1041" type="#_x0000_t75" style="width:396.75pt;height:329.25pt">
            <v:imagedata r:id="rId6" o:title=""/>
          </v:shape>
        </w:pict>
      </w:r>
    </w:p>
    <w:p w:rsidR="00836A0B" w:rsidRDefault="00B54DAD">
      <w:pPr>
        <w:pStyle w:val="a3"/>
        <w:divId w:val="688726810"/>
      </w:pPr>
      <w:r>
        <w:t>Рис. 3 – Вторая нормальная форма</w:t>
      </w:r>
    </w:p>
    <w:p w:rsidR="00836A0B" w:rsidRDefault="00836A0B">
      <w:pPr>
        <w:divId w:val="688726810"/>
      </w:pPr>
    </w:p>
    <w:p w:rsidR="00836A0B" w:rsidRPr="00B54DAD" w:rsidRDefault="000C589A">
      <w:pPr>
        <w:pStyle w:val="a3"/>
        <w:divId w:val="688726810"/>
      </w:pPr>
      <w:r>
        <w:rPr>
          <w:noProof/>
        </w:rPr>
        <w:pict>
          <v:shape id="_x0000_i1044" type="#_x0000_t75" style="width:380.25pt;height:487.5pt">
            <v:imagedata r:id="rId7" o:title=""/>
          </v:shape>
        </w:pict>
      </w:r>
    </w:p>
    <w:p w:rsidR="00836A0B" w:rsidRDefault="00B54DAD">
      <w:pPr>
        <w:pStyle w:val="a3"/>
        <w:divId w:val="688726810"/>
      </w:pPr>
      <w:r>
        <w:t>Рис. 4 – Третья нормальная форма</w:t>
      </w:r>
    </w:p>
    <w:p w:rsidR="00836A0B" w:rsidRDefault="00B54DAD">
      <w:pPr>
        <w:divId w:val="688726810"/>
      </w:pPr>
      <w:bookmarkStart w:id="28" w:name="_Toc250461986"/>
      <w:bookmarkStart w:id="29" w:name="_Toc250459131"/>
      <w:bookmarkEnd w:id="28"/>
      <w:r>
        <w:t>Глава 4. Проектирование базы данных в ACCESS</w:t>
      </w:r>
      <w:bookmarkEnd w:id="29"/>
      <w:r>
        <w:t xml:space="preserve"> </w:t>
      </w:r>
    </w:p>
    <w:p w:rsidR="00836A0B" w:rsidRPr="00B54DAD" w:rsidRDefault="00B54DAD">
      <w:pPr>
        <w:pStyle w:val="a3"/>
        <w:divId w:val="688726810"/>
      </w:pPr>
      <w:r>
        <w:t>Microsoft Access – это СУБД предназначенная для хранения и поиска информации, её представления в удобном виде и автоматизации часто повторяющихся операций (рис. 5). Чтобы реализовать базу данных в access, надо ввести через режим конструктора свою модель. Для начала надо ввести название таблиц и всех их атрибутов. Здесь же задается тип данных и первичный ключ (рис. 6).</w:t>
      </w:r>
    </w:p>
    <w:p w:rsidR="00836A0B" w:rsidRDefault="000C589A">
      <w:pPr>
        <w:pStyle w:val="a3"/>
        <w:divId w:val="688726810"/>
      </w:pPr>
      <w:r>
        <w:rPr>
          <w:noProof/>
        </w:rPr>
        <w:pict>
          <v:shape id="_x0000_i1047" type="#_x0000_t75" style="width:387.75pt;height:254.25pt">
            <v:imagedata r:id="rId8" o:title=""/>
          </v:shape>
        </w:pict>
      </w:r>
    </w:p>
    <w:p w:rsidR="00836A0B" w:rsidRDefault="00B54DAD">
      <w:pPr>
        <w:pStyle w:val="a3"/>
        <w:divId w:val="688726810"/>
      </w:pPr>
      <w:r>
        <w:t>Рис. 5 – Таблицы в access</w:t>
      </w:r>
    </w:p>
    <w:p w:rsidR="00836A0B" w:rsidRDefault="000C589A">
      <w:pPr>
        <w:pStyle w:val="a3"/>
        <w:divId w:val="688726810"/>
      </w:pPr>
      <w:r>
        <w:rPr>
          <w:noProof/>
        </w:rPr>
        <w:pict>
          <v:shape id="_x0000_i1050" type="#_x0000_t75" style="width:331.5pt;height:309pt">
            <v:imagedata r:id="rId9" o:title=""/>
          </v:shape>
        </w:pict>
      </w:r>
    </w:p>
    <w:p w:rsidR="00836A0B" w:rsidRDefault="00B54DAD">
      <w:pPr>
        <w:pStyle w:val="a3"/>
        <w:divId w:val="688726810"/>
      </w:pPr>
      <w:r>
        <w:t>Рис. 6 – атрибуты таблицы “Накладная”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r>
        <w:t>Затем представляем свою реляционную модель третей нормальной формы в схеме данных (рис. 7).</w:t>
      </w:r>
    </w:p>
    <w:p w:rsidR="00836A0B" w:rsidRDefault="000C589A">
      <w:pPr>
        <w:pStyle w:val="a3"/>
        <w:divId w:val="688726810"/>
      </w:pPr>
      <w:r>
        <w:rPr>
          <w:noProof/>
        </w:rPr>
        <w:pict>
          <v:shape id="_x0000_i1053" type="#_x0000_t75" style="width:373.5pt;height:311.25pt">
            <v:imagedata r:id="rId10" o:title=""/>
          </v:shape>
        </w:pict>
      </w:r>
    </w:p>
    <w:p w:rsidR="00836A0B" w:rsidRDefault="00B54DAD">
      <w:pPr>
        <w:pStyle w:val="a3"/>
        <w:divId w:val="688726810"/>
      </w:pPr>
      <w:r>
        <w:t xml:space="preserve">Рис. 7 – Схема данных </w:t>
      </w:r>
    </w:p>
    <w:p w:rsidR="00836A0B" w:rsidRDefault="00B54DAD">
      <w:pPr>
        <w:pStyle w:val="a3"/>
        <w:divId w:val="688726810"/>
      </w:pPr>
      <w:r>
        <w:t>После этого вводим в таблицы данные и делаем запросы.</w:t>
      </w:r>
    </w:p>
    <w:p w:rsidR="00836A0B" w:rsidRDefault="00B54DAD">
      <w:pPr>
        <w:divId w:val="688726810"/>
      </w:pPr>
      <w:bookmarkStart w:id="30" w:name="_Toc250461987"/>
      <w:bookmarkStart w:id="31" w:name="_Toc250459132"/>
      <w:bookmarkEnd w:id="30"/>
      <w:r>
        <w:t>Глава 6. Проблемы информационной безопасности</w:t>
      </w:r>
      <w:bookmarkEnd w:id="31"/>
      <w:r>
        <w:t xml:space="preserve"> </w:t>
      </w:r>
    </w:p>
    <w:p w:rsidR="00836A0B" w:rsidRPr="00B54DAD" w:rsidRDefault="00B54DAD">
      <w:pPr>
        <w:pStyle w:val="a3"/>
        <w:divId w:val="688726810"/>
      </w:pPr>
      <w:r>
        <w:t>Решение проблем информационной безопасности применительно к БД предусматривает использование как обычных – организационных и общетехнических мер, так и специфичных, обусловленных особенностями создания и эксплуатации баз данных. В частности, достоверность данных в любой момент времени представляется понятием целостности. В соответствии со спецификой структуры БД различают следующие виды целостности:</w:t>
      </w:r>
    </w:p>
    <w:p w:rsidR="00836A0B" w:rsidRDefault="00B54DAD">
      <w:pPr>
        <w:pStyle w:val="a3"/>
        <w:divId w:val="688726810"/>
      </w:pPr>
      <w:r>
        <w:t>-      по сущностям;</w:t>
      </w:r>
    </w:p>
    <w:p w:rsidR="00836A0B" w:rsidRDefault="00B54DAD">
      <w:pPr>
        <w:pStyle w:val="a3"/>
        <w:divId w:val="688726810"/>
      </w:pPr>
      <w:r>
        <w:t>-      по ссылкам;</w:t>
      </w:r>
    </w:p>
    <w:p w:rsidR="00836A0B" w:rsidRDefault="00B54DAD">
      <w:pPr>
        <w:pStyle w:val="a3"/>
        <w:divId w:val="688726810"/>
      </w:pPr>
      <w:r>
        <w:t>-      определяемые пользователем.</w:t>
      </w:r>
    </w:p>
    <w:p w:rsidR="00836A0B" w:rsidRDefault="00B54DAD">
      <w:pPr>
        <w:pStyle w:val="a3"/>
        <w:divId w:val="688726810"/>
      </w:pPr>
      <w:r>
        <w:t>Для любых реляционных БД должно обеспечиваться безусловное следующих правил целостности:</w:t>
      </w:r>
    </w:p>
    <w:p w:rsidR="00836A0B" w:rsidRDefault="00B54DAD">
      <w:pPr>
        <w:pStyle w:val="a3"/>
        <w:divId w:val="688726810"/>
      </w:pPr>
      <w:r>
        <w:t>Не допускается, чтобы какой-нибудь атрибут, участвующий в первичном ключе, принимал неопределенное значение.</w:t>
      </w:r>
    </w:p>
    <w:p w:rsidR="00836A0B" w:rsidRDefault="00B54DAD">
      <w:pPr>
        <w:pStyle w:val="a3"/>
        <w:divId w:val="688726810"/>
      </w:pPr>
      <w:r>
        <w:t>Значение внешнего ключа должно быть либо равно значению первичного ключа цели, либо быть полностью неопределенным, то есть каждое значение атрибута, участвующего во внешнем ключе, должно быть неопределенным.</w:t>
      </w:r>
    </w:p>
    <w:p w:rsidR="00836A0B" w:rsidRDefault="00B54DAD">
      <w:pPr>
        <w:pStyle w:val="a3"/>
        <w:divId w:val="688726810"/>
      </w:pPr>
      <w:r>
        <w:t>Для любой конкретной БД разработчиком должны быть дополнительно заданы правила, обеспечивающие:</w:t>
      </w:r>
    </w:p>
    <w:p w:rsidR="00836A0B" w:rsidRDefault="00B54DAD">
      <w:pPr>
        <w:pStyle w:val="a3"/>
        <w:divId w:val="688726810"/>
      </w:pPr>
      <w:r>
        <w:t>-      уникальность тех или иных атрибутов;</w:t>
      </w:r>
    </w:p>
    <w:p w:rsidR="00836A0B" w:rsidRDefault="00B54DAD">
      <w:pPr>
        <w:pStyle w:val="a3"/>
        <w:divId w:val="688726810"/>
      </w:pPr>
      <w:r>
        <w:t>-      ограничение диапазона изменения параметров;</w:t>
      </w:r>
    </w:p>
    <w:p w:rsidR="00836A0B" w:rsidRDefault="00B54DAD">
      <w:pPr>
        <w:pStyle w:val="a3"/>
        <w:divId w:val="688726810"/>
      </w:pPr>
      <w:r>
        <w:t>-      принадлежность переменных разрешенному набору значений.</w:t>
      </w:r>
    </w:p>
    <w:p w:rsidR="00836A0B" w:rsidRDefault="00B54DAD">
      <w:pPr>
        <w:pStyle w:val="a3"/>
        <w:divId w:val="688726810"/>
      </w:pPr>
      <w:r>
        <w:t>В рамках выполнения курсовой работы следует оценить соответствие инфологической модели, построенных на ее основе таблиц и реализации БД требованиям целостности и предложить комплекс общетехнических и организационных мер, способствующих повышению ее информационной безопасности.</w:t>
      </w:r>
    </w:p>
    <w:p w:rsidR="00836A0B" w:rsidRDefault="00B54DAD">
      <w:pPr>
        <w:divId w:val="688726810"/>
      </w:pPr>
      <w:bookmarkStart w:id="32" w:name="_Toc250461988"/>
      <w:bookmarkStart w:id="33" w:name="_Toc250459133"/>
      <w:bookmarkEnd w:id="32"/>
      <w:r>
        <w:t> </w:t>
      </w:r>
      <w:bookmarkEnd w:id="33"/>
      <w:r>
        <w:t xml:space="preserve"> </w:t>
      </w:r>
    </w:p>
    <w:p w:rsidR="00836A0B" w:rsidRDefault="00B54DAD">
      <w:pPr>
        <w:pStyle w:val="1"/>
        <w:divId w:val="688726810"/>
      </w:pPr>
      <w:r>
        <w:t>Глава 7. Создание SQL запросов</w:t>
      </w:r>
    </w:p>
    <w:p w:rsidR="00836A0B" w:rsidRPr="00B54DAD" w:rsidRDefault="00B54DAD">
      <w:pPr>
        <w:pStyle w:val="a3"/>
        <w:divId w:val="688726810"/>
      </w:pPr>
      <w:r>
        <w:t xml:space="preserve">SQL – это язык реляционных баз данных, позволяющий пользователю создавать и удалять данные, содержащиеся в базе, управлять ими и налагать правила, обеспечивающие целостность реляционных данных. </w:t>
      </w:r>
    </w:p>
    <w:p w:rsidR="00836A0B" w:rsidRDefault="00B54DAD">
      <w:pPr>
        <w:pStyle w:val="a3"/>
        <w:divId w:val="688726810"/>
      </w:pPr>
      <w:r>
        <w:t xml:space="preserve">Посредством механизма SQL становится возможным как обращаться к содержимому баз Microsoft Access из других приложений (в том числе и приложений от других производителей), так и получать данные для Microsoft Access из внешних приложений, поддерживающих SQL. Кроме того, язык запросов удобно использовать еще в тех случаях, когда нужно получать типовые данные, расположенные в одном и том же месте в строго определенном порядке, но разрабатывать для этого целый стандартный запрос (с таблицами и прочими атрибутами) совершенно излишне. Это также позволяет на примерах и относительно быстро разобраться в языке запросов, за счет того, что внутри любого запроса или таблицы Microsoft Access на самом деле "лежит" запись на SQL. </w:t>
      </w:r>
    </w:p>
    <w:p w:rsidR="00836A0B" w:rsidRDefault="00B54DAD">
      <w:pPr>
        <w:pStyle w:val="a3"/>
        <w:divId w:val="688726810"/>
      </w:pPr>
      <w:r>
        <w:t>Работа начинается с создания таблицы или запроса в обычной среде визуального программирования Microsoft Access. Затем проверяется работоспособность полученной конструкции. Если все нормально, то далее следует переключить представление таблицы или запроса в режим языка запросов и внимательно изучить полученную последовательность команд. При желании, с ними можно поэкспериментировать для лучшего понимания.</w:t>
      </w:r>
    </w:p>
    <w:p w:rsidR="00836A0B" w:rsidRDefault="00B54DAD">
      <w:pPr>
        <w:pStyle w:val="a3"/>
        <w:divId w:val="688726810"/>
      </w:pPr>
      <w:r>
        <w:t xml:space="preserve">Переключение "в SQL" делается следующим образом. Необходимо активизировать интересующий объект, например, в поле конструктора запроса (см. рис. 7.1), навести маркер мыши в любое место окна запроса или таблицы и нажатием правой клавиши мыши включить контекстно-зависимое меню. Выбрав РЕЖИМ SQL, преобразуем запрос в набор предложений языка запросов. Теперь можно, в зависимости от желания, либо просто просмотреть запись, либо что-нибудь в ней подредактировать. </w:t>
      </w:r>
    </w:p>
    <w:p w:rsidR="00836A0B" w:rsidRDefault="00B54DAD">
      <w:pPr>
        <w:pStyle w:val="a3"/>
        <w:divId w:val="688726810"/>
      </w:pPr>
      <w:r>
        <w:t xml:space="preserve">Потом, когда нужда в SQL отпадет, можно все вернуть в исходное состояние. Это делается опять же через контекстно-зависимое меню мыши, которое, правда, имеет несколько другой вид. В нем существует РЕЖИМ ТАБЛИЦЫ, который превращает набор предложений языка запросов в привычный графический модуль. </w:t>
      </w:r>
    </w:p>
    <w:p w:rsidR="00836A0B" w:rsidRDefault="00B54DAD">
      <w:pPr>
        <w:pStyle w:val="a3"/>
        <w:divId w:val="688726810"/>
      </w:pPr>
      <w:r>
        <w:t>В сочетании с достаточно мощным встроенным в Microsoft Access учебником по SQL такой прием позволяет довольно быстро наработать необходимые навыки, если не для полноценного программирования на SQL, то, во всяком случае, для того, чтобы понимать его особенности и чувствовать, когда имеет смысл использовать именно конструкции на SQL.</w:t>
      </w:r>
    </w:p>
    <w:p w:rsidR="00836A0B" w:rsidRDefault="00B54DAD">
      <w:pPr>
        <w:pStyle w:val="a3"/>
        <w:divId w:val="688726810"/>
      </w:pPr>
      <w:r>
        <w:t>Примеры запросов.</w:t>
      </w:r>
    </w:p>
    <w:p w:rsidR="00836A0B" w:rsidRDefault="00B54DAD">
      <w:pPr>
        <w:pStyle w:val="a3"/>
        <w:divId w:val="688726810"/>
      </w:pPr>
      <w:r>
        <w:t>1.         Надо отсортировать номера телефонов продавцов по возрастанию (рис. 8); пишем следующий запрос:</w:t>
      </w:r>
    </w:p>
    <w:p w:rsidR="00836A0B" w:rsidRDefault="00B54DAD">
      <w:pPr>
        <w:pStyle w:val="a3"/>
        <w:divId w:val="688726810"/>
      </w:pPr>
      <w:r>
        <w:t>SELECT [описание продавца].адрес, [описание продавца].телефон</w:t>
      </w:r>
    </w:p>
    <w:p w:rsidR="00836A0B" w:rsidRDefault="00B54DAD">
      <w:pPr>
        <w:pStyle w:val="a3"/>
        <w:divId w:val="688726810"/>
      </w:pPr>
      <w:r>
        <w:t>FROM [описание продавца]</w:t>
      </w:r>
    </w:p>
    <w:p w:rsidR="00836A0B" w:rsidRDefault="00B54DAD">
      <w:pPr>
        <w:pStyle w:val="a3"/>
        <w:divId w:val="688726810"/>
      </w:pPr>
      <w:r>
        <w:t>ORDER BY [описание продавца].телефон;</w:t>
      </w:r>
    </w:p>
    <w:p w:rsidR="00836A0B" w:rsidRDefault="00B54DAD">
      <w:pPr>
        <w:pStyle w:val="a3"/>
        <w:divId w:val="688726810"/>
      </w:pPr>
      <w:r>
        <w:t>Оператор SELECT создает требуемую таблицу, с помощью FROM перечисляются таблицы, содержащие необходимые для выполнения запроса данные, FROM – оператор сортировки по возрастанию. Этот запрос можно описать так: создать таблицу со столбцами “адрес” и “телефон”, сортируя таблицу “телефон” по возрастанию.</w:t>
      </w:r>
    </w:p>
    <w:p w:rsidR="00836A0B" w:rsidRDefault="00B54DAD">
      <w:pPr>
        <w:pStyle w:val="a3"/>
        <w:divId w:val="688726810"/>
      </w:pPr>
      <w:r>
        <w:t>В итоге появится таблица с телефонами расположенными в порядке возрастания (рис. 8).</w:t>
      </w:r>
    </w:p>
    <w:p w:rsidR="00836A0B" w:rsidRDefault="000C589A">
      <w:pPr>
        <w:pStyle w:val="a3"/>
        <w:divId w:val="688726810"/>
      </w:pPr>
      <w:r>
        <w:rPr>
          <w:noProof/>
        </w:rPr>
        <w:pict>
          <v:shape id="_x0000_i1056" type="#_x0000_t75" style="width:396.75pt;height:75.75pt">
            <v:imagedata r:id="rId11" o:title=""/>
          </v:shape>
        </w:pict>
      </w:r>
    </w:p>
    <w:p w:rsidR="00836A0B" w:rsidRDefault="00B54DAD">
      <w:pPr>
        <w:pStyle w:val="a3"/>
        <w:divId w:val="688726810"/>
      </w:pPr>
      <w:r>
        <w:t>Рис. 8 – Запрос SQL в access</w:t>
      </w:r>
    </w:p>
    <w:p w:rsidR="00836A0B" w:rsidRDefault="000C589A">
      <w:pPr>
        <w:pStyle w:val="a3"/>
        <w:divId w:val="688726810"/>
      </w:pPr>
      <w:r>
        <w:rPr>
          <w:noProof/>
        </w:rPr>
        <w:pict>
          <v:shape id="_x0000_i1059" type="#_x0000_t75" style="width:396pt;height:122.25pt">
            <v:imagedata r:id="rId12" o:title=""/>
          </v:shape>
        </w:pict>
      </w:r>
    </w:p>
    <w:p w:rsidR="00836A0B" w:rsidRDefault="00B54DAD">
      <w:pPr>
        <w:pStyle w:val="a3"/>
        <w:divId w:val="688726810"/>
      </w:pPr>
      <w:r>
        <w:t>Рис. 9 – Результат запроса</w:t>
      </w:r>
    </w:p>
    <w:p w:rsidR="00836A0B" w:rsidRDefault="00B54DAD">
      <w:pPr>
        <w:pStyle w:val="a3"/>
        <w:divId w:val="688726810"/>
      </w:pPr>
      <w:r>
        <w:t>2.   Запрос выводит поля: «налог», «в какой магазин» – из таблицы «Накладная» и выбирает те магазины, у которых налог составит &lt;500 и название имеет окончание и:</w:t>
      </w:r>
    </w:p>
    <w:p w:rsidR="00836A0B" w:rsidRDefault="00B54DAD">
      <w:pPr>
        <w:pStyle w:val="a3"/>
        <w:divId w:val="688726810"/>
      </w:pPr>
      <w:r>
        <w:t>SELECT [Накладная].[Налог], [Накладная].[Вид товара]</w:t>
      </w:r>
    </w:p>
    <w:p w:rsidR="00836A0B" w:rsidRDefault="00B54DAD">
      <w:pPr>
        <w:pStyle w:val="a3"/>
        <w:divId w:val="688726810"/>
      </w:pPr>
      <w:r>
        <w:t>FROM Накладная</w:t>
      </w:r>
    </w:p>
    <w:p w:rsidR="00836A0B" w:rsidRDefault="00B54DAD">
      <w:pPr>
        <w:pStyle w:val="a3"/>
        <w:divId w:val="688726810"/>
      </w:pPr>
      <w:r>
        <w:t>WHERE ((([Накладная].[Налог])&lt;"500") And (([Накладная].[Вид товара]) Like "*и"));</w:t>
      </w:r>
    </w:p>
    <w:p w:rsidR="00836A0B" w:rsidRDefault="00B54DAD">
      <w:pPr>
        <w:pStyle w:val="a3"/>
        <w:divId w:val="688726810"/>
      </w:pPr>
      <w:r>
        <w:t>3.   Следующий запрос выводит поля: “id_N” и “№” из таблицы “Данные накладной” и отбирает номера накладных больше 40000000000.</w:t>
      </w:r>
    </w:p>
    <w:p w:rsidR="00836A0B" w:rsidRDefault="00B54DAD">
      <w:pPr>
        <w:pStyle w:val="a3"/>
        <w:divId w:val="688726810"/>
      </w:pPr>
      <w:r>
        <w:t>SELECT [данные накладной].[id_N], [данные накладной].[№]</w:t>
      </w:r>
    </w:p>
    <w:p w:rsidR="00836A0B" w:rsidRDefault="00B54DAD">
      <w:pPr>
        <w:pStyle w:val="a3"/>
        <w:divId w:val="688726810"/>
      </w:pPr>
      <w:r>
        <w:t>FROM [данные накладной]</w:t>
      </w:r>
    </w:p>
    <w:p w:rsidR="00836A0B" w:rsidRDefault="00B54DAD">
      <w:pPr>
        <w:pStyle w:val="a3"/>
        <w:divId w:val="688726810"/>
      </w:pPr>
      <w:r>
        <w:t>WHERE ((([данные накладной].[№])&gt;"40000000000"));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bookmarkStart w:id="34" w:name="_Toc250461989"/>
      <w:bookmarkStart w:id="35" w:name="_Toc250459134"/>
      <w:bookmarkStart w:id="36" w:name="_Toc241255964"/>
      <w:bookmarkStart w:id="37" w:name="_Toc241255722"/>
      <w:bookmarkStart w:id="38" w:name="_Toc241124743"/>
      <w:bookmarkStart w:id="39" w:name="_Toc241124681"/>
      <w:bookmarkStart w:id="40" w:name="_Toc241124602"/>
      <w:bookmarkStart w:id="41" w:name="_Toc241124548"/>
      <w:bookmarkEnd w:id="34"/>
      <w:bookmarkEnd w:id="35"/>
      <w:bookmarkEnd w:id="36"/>
      <w:bookmarkEnd w:id="37"/>
      <w:bookmarkEnd w:id="38"/>
      <w:bookmarkEnd w:id="39"/>
      <w:bookmarkEnd w:id="40"/>
      <w:r>
        <w:rPr>
          <w:b/>
          <w:bCs/>
        </w:rPr>
        <w:t>Заключение</w:t>
      </w:r>
      <w:bookmarkEnd w:id="41"/>
    </w:p>
    <w:p w:rsidR="00836A0B" w:rsidRDefault="00B54DAD">
      <w:pPr>
        <w:pStyle w:val="a3"/>
        <w:divId w:val="688726810"/>
      </w:pPr>
      <w:r>
        <w:t>В отчете представлены результаты работы по исследованию и проектированию базы данных для &lt; &gt; В полученной базе можно хранить данные о &lt; &gt;. и использовать ее совместно с другими приложениями, например, в целях&lt; &gt;..</w:t>
      </w:r>
    </w:p>
    <w:p w:rsidR="00836A0B" w:rsidRDefault="00B54DAD">
      <w:pPr>
        <w:pStyle w:val="a3"/>
        <w:divId w:val="688726810"/>
      </w:pPr>
      <w:r>
        <w:t xml:space="preserve">Проектирование заключалось в построении инфологической модели, разработке на её основе реляционной модели и реализации базы в Microsoft Access. </w:t>
      </w:r>
    </w:p>
    <w:p w:rsidR="00836A0B" w:rsidRDefault="00B54DAD">
      <w:pPr>
        <w:pStyle w:val="a3"/>
        <w:divId w:val="688726810"/>
      </w:pPr>
      <w:r>
        <w:t xml:space="preserve">В ходе работы были исследованы вопросы обеспечения информационной безопасности проектируемой БД, изучены команды языка SQL и реализованы примеры запросов. </w:t>
      </w:r>
    </w:p>
    <w:p w:rsidR="00836A0B" w:rsidRDefault="00836A0B">
      <w:pPr>
        <w:divId w:val="688726810"/>
      </w:pPr>
    </w:p>
    <w:p w:rsidR="00836A0B" w:rsidRPr="00B54DAD" w:rsidRDefault="00B54DAD">
      <w:pPr>
        <w:pStyle w:val="a3"/>
        <w:divId w:val="688726810"/>
      </w:pPr>
      <w:r>
        <w:rPr>
          <w:b/>
          <w:bCs/>
        </w:rPr>
        <w:t>Литература</w:t>
      </w:r>
    </w:p>
    <w:p w:rsidR="00836A0B" w:rsidRDefault="00B54DAD">
      <w:pPr>
        <w:pStyle w:val="a3"/>
        <w:divId w:val="688726810"/>
      </w:pPr>
      <w:r>
        <w:t>1. Смирнов С.Н. Безопасность систем баз данных. - Гелиос АРВ, 2007</w:t>
      </w:r>
    </w:p>
    <w:p w:rsidR="00836A0B" w:rsidRDefault="00B54DAD">
      <w:pPr>
        <w:pStyle w:val="a3"/>
        <w:divId w:val="688726810"/>
      </w:pPr>
      <w:r>
        <w:t>2. Смирнов С.Н. Работаем с Oracle. Учебное пособие. - Гелиос АРВ, 2002</w:t>
      </w:r>
    </w:p>
    <w:p w:rsidR="00836A0B" w:rsidRDefault="00B54DAD">
      <w:pPr>
        <w:pStyle w:val="a3"/>
        <w:divId w:val="688726810"/>
      </w:pPr>
      <w:r>
        <w:t>3. Бен Чанг, Марк Скардина, Стефан Киритцов. Использование Oracle9i XML. Разработка приложений – М., Лори, 2003</w:t>
      </w:r>
    </w:p>
    <w:p w:rsidR="00836A0B" w:rsidRDefault="00B54DAD">
      <w:pPr>
        <w:pStyle w:val="a3"/>
        <w:divId w:val="688726810"/>
      </w:pPr>
      <w:r>
        <w:t>4. Хансен Г., Хансен Д. Базы данных: разработка и управление. – М.: Бином, 2004</w:t>
      </w:r>
    </w:p>
    <w:p w:rsidR="00836A0B" w:rsidRDefault="00B54DAD">
      <w:pPr>
        <w:pStyle w:val="a3"/>
        <w:divId w:val="688726810"/>
      </w:pPr>
      <w:r>
        <w:t>5. Артеменко Ю.Н., Волкова Я.П., Мухин Н.А. MySQL Справочник по языку – М.: 2005</w:t>
      </w:r>
    </w:p>
    <w:p w:rsidR="00836A0B" w:rsidRDefault="00B54DAD">
      <w:pPr>
        <w:pStyle w:val="a3"/>
        <w:divId w:val="688726810"/>
      </w:pPr>
      <w:r>
        <w:t>6. Дейт Дж. - Введение в системы баз данных. - Вильямс. 2005 г. 1072 с.</w:t>
      </w:r>
    </w:p>
    <w:p w:rsidR="00836A0B" w:rsidRDefault="00B54DAD">
      <w:pPr>
        <w:pStyle w:val="a3"/>
        <w:divId w:val="688726810"/>
      </w:pPr>
      <w:r>
        <w:t>7. Дэн Тоу Настройка SQL. Для профессионалов. Oracle, DB2, SQL Server. - Питер, BHV, 2002</w:t>
      </w:r>
    </w:p>
    <w:p w:rsidR="00836A0B" w:rsidRDefault="00B54DAD">
      <w:pPr>
        <w:pStyle w:val="a3"/>
        <w:divId w:val="688726810"/>
      </w:pPr>
      <w:r>
        <w:t>8. Андон Ф., Резниченко В. - Язык запросов SQL. Учебный курс. – M., Питер, 2006</w:t>
      </w:r>
      <w:bookmarkStart w:id="42" w:name="_GoBack"/>
      <w:bookmarkEnd w:id="42"/>
    </w:p>
    <w:sectPr w:rsidR="00836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DAD"/>
    <w:rsid w:val="000C589A"/>
    <w:rsid w:val="00836A0B"/>
    <w:rsid w:val="00B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6C41759C-2579-46C8-9450-E8BDCE13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12233</Characters>
  <Application>Microsoft Office Word</Application>
  <DocSecurity>0</DocSecurity>
  <Lines>101</Lines>
  <Paragraphs>28</Paragraphs>
  <ScaleCrop>false</ScaleCrop>
  <Company>diakov.net</Company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Автоматизация коммерческой деятельности ТЦ Гипермаркет</dc:title>
  <dc:subject/>
  <dc:creator>Irina</dc:creator>
  <cp:keywords/>
  <dc:description/>
  <cp:lastModifiedBy>Irina</cp:lastModifiedBy>
  <cp:revision>2</cp:revision>
  <dcterms:created xsi:type="dcterms:W3CDTF">2014-08-12T13:10:00Z</dcterms:created>
  <dcterms:modified xsi:type="dcterms:W3CDTF">2014-08-12T13:10:00Z</dcterms:modified>
</cp:coreProperties>
</file>