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AC" w:rsidRPr="009F08B7" w:rsidRDefault="00E042AE" w:rsidP="002730AC">
      <w:pPr>
        <w:pStyle w:val="1"/>
        <w:rPr>
          <w:noProof w:val="0"/>
        </w:rPr>
      </w:pPr>
      <w:r w:rsidRPr="009F08B7">
        <w:rPr>
          <w:noProof w:val="0"/>
        </w:rPr>
        <w:t>Введение</w:t>
      </w:r>
    </w:p>
    <w:p w:rsidR="002730AC" w:rsidRPr="009F08B7" w:rsidRDefault="002730AC" w:rsidP="002730AC"/>
    <w:p w:rsidR="007533B0" w:rsidRPr="009F08B7" w:rsidRDefault="007533B0" w:rsidP="002730AC">
      <w:r w:rsidRPr="009F08B7">
        <w:t>Автоматизация технологических процессов является решающим фактором в повышении производительности труда, а также улучшения качественных и технико-экономических показателей</w:t>
      </w:r>
      <w:r w:rsidR="002730AC" w:rsidRPr="009F08B7">
        <w:t xml:space="preserve">. </w:t>
      </w:r>
      <w:r w:rsidRPr="009F08B7">
        <w:t>В данной работе разработана схема автоматизации сушильно-промывной линии ЛПС-120</w:t>
      </w:r>
      <w:r w:rsidR="002730AC" w:rsidRPr="009F08B7">
        <w:t xml:space="preserve">. </w:t>
      </w:r>
      <w:r w:rsidRPr="009F08B7">
        <w:t xml:space="preserve">Процесс промывки ткани и ее сушки после крашения требует высокого уровня точности управления и регулирования, </w:t>
      </w:r>
      <w:r w:rsidR="004A7C12" w:rsidRPr="009F08B7">
        <w:t>разработанная</w:t>
      </w:r>
      <w:r w:rsidRPr="009F08B7">
        <w:t xml:space="preserve"> ниже схема предусматривает выполнение этих требований и более рационального использования ресурсов, что приводит к экономической целесообразности</w:t>
      </w:r>
      <w:r w:rsidR="002730AC" w:rsidRPr="009F08B7">
        <w:t xml:space="preserve"> </w:t>
      </w:r>
      <w:r w:rsidRPr="009F08B7">
        <w:t xml:space="preserve">внедрения автоматизации в процесс управления </w:t>
      </w:r>
      <w:r w:rsidR="004A7C12" w:rsidRPr="009F08B7">
        <w:t>линией ЛПС-120</w:t>
      </w:r>
      <w:r w:rsidR="002730AC" w:rsidRPr="009F08B7">
        <w:t xml:space="preserve">. </w:t>
      </w:r>
    </w:p>
    <w:p w:rsidR="002730AC" w:rsidRPr="009F08B7" w:rsidRDefault="007533B0" w:rsidP="002730AC">
      <w:r w:rsidRPr="009F08B7">
        <w:t xml:space="preserve">Автоматизация </w:t>
      </w:r>
      <w:r w:rsidR="00F7112C" w:rsidRPr="009F08B7">
        <w:t>сушильно-промывной линии ЛПС-120 очень важна, учитывая то, что линия является неотъемлемой необходимой частью отделки тканей в текстильной промышленности, от этапа промывки и просушки зави</w:t>
      </w:r>
      <w:r w:rsidR="009F08B7">
        <w:t>сит качество дальнейшей отде</w:t>
      </w:r>
      <w:r w:rsidR="00F7112C" w:rsidRPr="009F08B7">
        <w:t>л</w:t>
      </w:r>
      <w:r w:rsidR="009F08B7">
        <w:rPr>
          <w:lang w:val="uk-UA"/>
        </w:rPr>
        <w:t>к</w:t>
      </w:r>
      <w:r w:rsidR="00F7112C" w:rsidRPr="009F08B7">
        <w:t>и ткани и изготовляемой продукции в целом</w:t>
      </w:r>
      <w:r w:rsidR="002730AC" w:rsidRPr="009F08B7">
        <w:t xml:space="preserve">. </w:t>
      </w:r>
      <w:r w:rsidR="00F7112C" w:rsidRPr="009F08B7">
        <w:t>Используемые технические средства автоматизации морально и технически устарели и не могут обеспечить необходимый уровень управления процессом</w:t>
      </w:r>
      <w:r w:rsidRPr="009F08B7">
        <w:t xml:space="preserve">, поэтому основной целью создания автоматизированной системы управления является повышение </w:t>
      </w:r>
      <w:r w:rsidR="00F7112C" w:rsidRPr="009F08B7">
        <w:t xml:space="preserve">технологических и </w:t>
      </w:r>
      <w:r w:rsidRPr="009F08B7">
        <w:t>технико-экономических показателей</w:t>
      </w:r>
      <w:r w:rsidR="00F7112C" w:rsidRPr="009F08B7">
        <w:t xml:space="preserve"> производства</w:t>
      </w:r>
      <w:r w:rsidRPr="009F08B7">
        <w:t>, при этом система должна обеспечивать необходимое качество выпускаемой продукции</w:t>
      </w:r>
      <w:r w:rsidR="002730AC" w:rsidRPr="009F08B7">
        <w:t xml:space="preserve">. </w:t>
      </w:r>
    </w:p>
    <w:p w:rsidR="007533B0" w:rsidRPr="009F08B7" w:rsidRDefault="007533B0" w:rsidP="002730AC"/>
    <w:p w:rsidR="002730AC" w:rsidRPr="009F08B7" w:rsidRDefault="009F08B7" w:rsidP="009F08B7">
      <w:pPr>
        <w:pStyle w:val="2"/>
      </w:pPr>
      <w:r>
        <w:br w:type="page"/>
      </w:r>
      <w:r w:rsidR="006A4964" w:rsidRPr="009F08B7">
        <w:lastRenderedPageBreak/>
        <w:t>1</w:t>
      </w:r>
      <w:r w:rsidR="002730AC" w:rsidRPr="009F08B7">
        <w:t xml:space="preserve">. </w:t>
      </w:r>
      <w:r w:rsidR="006A4964" w:rsidRPr="009F08B7">
        <w:t>Организационно-техническая часть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1.1. </w:t>
      </w:r>
      <w:r w:rsidR="003D18A6" w:rsidRPr="009F08B7">
        <w:t>Описание технологического процесса</w:t>
      </w:r>
    </w:p>
    <w:p w:rsidR="009F08B7" w:rsidRDefault="009F08B7" w:rsidP="002730AC">
      <w:pPr>
        <w:rPr>
          <w:lang w:val="uk-UA"/>
        </w:rPr>
      </w:pPr>
    </w:p>
    <w:p w:rsidR="002C5452" w:rsidRPr="009F08B7" w:rsidRDefault="00E36703" w:rsidP="002730AC">
      <w:r w:rsidRPr="009F08B7">
        <w:t>Линии ЛПС-12</w:t>
      </w:r>
      <w:r w:rsidR="002C5452" w:rsidRPr="009F08B7">
        <w:t>0</w:t>
      </w:r>
      <w:r w:rsidRPr="009F08B7">
        <w:t xml:space="preserve"> </w:t>
      </w:r>
      <w:r w:rsidR="002C5452" w:rsidRPr="009F08B7">
        <w:t>предназначены для промывки и сушки напечатан</w:t>
      </w:r>
      <w:r w:rsidRPr="009F08B7">
        <w:t>ных кубовыми, азоидными и азоид</w:t>
      </w:r>
      <w:r w:rsidR="002C5452" w:rsidRPr="009F08B7">
        <w:t>ными в раппорте с активными красителями хлопчатобумажных и вискозных штапельных тканей и тканей из полиэфирно-целлюлозных волокон с вложением полиэфирного волокна не бо</w:t>
      </w:r>
      <w:r w:rsidRPr="009F08B7">
        <w:t>лее 50%</w:t>
      </w:r>
      <w:r w:rsidR="002730AC" w:rsidRPr="009F08B7">
        <w:t xml:space="preserve">. </w:t>
      </w:r>
      <w:r w:rsidRPr="009F08B7">
        <w:t>На линии ЛПС-120</w:t>
      </w:r>
      <w:r w:rsidR="002C5452" w:rsidRPr="009F08B7">
        <w:t xml:space="preserve"> обрабатывают ткань поверхностной плотностью 80</w:t>
      </w:r>
      <w:r w:rsidR="002730AC" w:rsidRPr="009F08B7">
        <w:t>-</w:t>
      </w:r>
      <w:r w:rsidRPr="009F08B7">
        <w:t>250</w:t>
      </w:r>
      <w:r w:rsidR="002C5452" w:rsidRPr="009F08B7">
        <w:t xml:space="preserve"> г/м2 и шириной 70</w:t>
      </w:r>
      <w:r w:rsidR="002730AC" w:rsidRPr="009F08B7">
        <w:t>-</w:t>
      </w:r>
      <w:smartTag w:uri="urn:schemas-microsoft-com:office:smarttags" w:element="metricconverter">
        <w:smartTagPr>
          <w:attr w:name="ProductID" w:val="125 см"/>
        </w:smartTagPr>
        <w:r w:rsidR="002C5452" w:rsidRPr="009F08B7">
          <w:t>125 см</w:t>
        </w:r>
      </w:smartTag>
      <w:r w:rsidR="002730AC" w:rsidRPr="009F08B7">
        <w:t xml:space="preserve">. </w:t>
      </w:r>
    </w:p>
    <w:p w:rsidR="002C5452" w:rsidRPr="009F08B7" w:rsidRDefault="002C5452" w:rsidP="002730AC">
      <w:r w:rsidRPr="009F08B7">
        <w:t>В линию должна поступать ткань с печатным рисунком, расправленная по ширине после зреления, в воздушно-сухом состоянии</w:t>
      </w:r>
      <w:r w:rsidR="002730AC" w:rsidRPr="009F08B7">
        <w:t xml:space="preserve">. </w:t>
      </w:r>
      <w:r w:rsidRPr="009F08B7">
        <w:t>Один конец ткани, находящийся под стопой, при заполненной тележке во время работы линии должен быть легко доступен для сшивания с соответствующим концом ткани, находящимся в смежной тележке</w:t>
      </w:r>
      <w:r w:rsidR="002730AC" w:rsidRPr="009F08B7">
        <w:t xml:space="preserve">. </w:t>
      </w:r>
      <w:r w:rsidRPr="009F08B7">
        <w:t>Сшивание кусков ткани должно производиться только стыковым швом с уравниванием ширин стыкуемых кусков за счет образования, по возможности, равномерно распределенных гофров (складок</w:t>
      </w:r>
      <w:r w:rsidR="002730AC" w:rsidRPr="009F08B7">
        <w:t xml:space="preserve">) </w:t>
      </w:r>
      <w:r w:rsidRPr="009F08B7">
        <w:t>на концах стыкуемой, более широкой ткани</w:t>
      </w:r>
      <w:r w:rsidR="002730AC" w:rsidRPr="009F08B7">
        <w:t xml:space="preserve">. </w:t>
      </w:r>
      <w:r w:rsidRPr="009F08B7">
        <w:t>Кроме того, обраба</w:t>
      </w:r>
      <w:r w:rsidR="00D4324C" w:rsidRPr="009F08B7">
        <w:t>тываемые ткани не должны иметь пороков</w:t>
      </w:r>
      <w:r w:rsidRPr="009F08B7">
        <w:t xml:space="preserve"> (рвань, завалы, жгуты и </w:t>
      </w:r>
      <w:r w:rsidR="002730AC" w:rsidRPr="009F08B7">
        <w:t xml:space="preserve">др.). </w:t>
      </w:r>
    </w:p>
    <w:p w:rsidR="002C5452" w:rsidRPr="009F08B7" w:rsidRDefault="002C5452" w:rsidP="002730AC">
      <w:r w:rsidRPr="009F08B7">
        <w:t>Расправленная ткань из тележки проходит через заправочное устройство и поступает в замачивающую ванну, затем в жало валов среднего отжима, выполняющего функции тянульного устрой</w:t>
      </w:r>
      <w:r w:rsidR="00E36703" w:rsidRPr="009F08B7">
        <w:t>ства и отжима в линии ЛПС-120,</w:t>
      </w:r>
      <w:r w:rsidRPr="009F08B7">
        <w:t xml:space="preserve"> расправленная ткань из тележки проходит через заправочное устройство</w:t>
      </w:r>
      <w:r w:rsidR="00D4324C" w:rsidRPr="009F08B7">
        <w:t>, поступает в жало валов отжима</w:t>
      </w:r>
      <w:r w:rsidRPr="009F08B7">
        <w:t xml:space="preserve"> выполняющего функцию тянульного устройства и далее проходит в мойную ванну, где ткань обрабатывается водой при технологических параметрах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Перед жалом валов отжима установлены дуговой тканерасправитель с резиновой рубашкой, перфорированная спрысковая труба, совмещенная с ограждением жала валов отжима, через которую ткань при необходимости может смачиваться холодной или теплой водой, питающей линию</w:t>
      </w:r>
      <w:r w:rsidR="002730AC" w:rsidRPr="009F08B7">
        <w:t xml:space="preserve">. </w:t>
      </w:r>
    </w:p>
    <w:p w:rsidR="002C5452" w:rsidRPr="009F08B7" w:rsidRDefault="002C5452" w:rsidP="002730AC">
      <w:r w:rsidRPr="009F08B7">
        <w:t xml:space="preserve">Далее ткань проходит по ролику рычажного пневмокомпенсатора, огибает направляющий ролик и поступает в мойную ванну </w:t>
      </w:r>
      <w:r w:rsidR="001F22D0" w:rsidRPr="009F08B7">
        <w:t>ВРМ-120</w:t>
      </w:r>
      <w:r w:rsidR="002730AC" w:rsidRPr="009F08B7">
        <w:t xml:space="preserve">. </w:t>
      </w:r>
      <w:r w:rsidRPr="009F08B7">
        <w:t>Перемещаясь в ванне в направлении снизу вверх по двум рядам роликов, продольные оси которых расположены в двух вертикальных и взаимно параллельных плоскостях, перпендикулярных продольной оси линии, ткань первой по направлению ее хода ветвью проходит через моющую жидкость (воду</w:t>
      </w:r>
      <w:r w:rsidR="002730AC" w:rsidRPr="009F08B7">
        <w:t>),</w:t>
      </w:r>
      <w:r w:rsidRPr="009F08B7">
        <w:t xml:space="preserve"> а затем по мере перемещения по роликам вверх промывается моющей жидкостью (водой</w:t>
      </w:r>
      <w:r w:rsidR="002730AC" w:rsidRPr="009F08B7">
        <w:t>),</w:t>
      </w:r>
      <w:r w:rsidRPr="009F08B7">
        <w:t xml:space="preserve"> подаваемой навстречу ее движению на всю ширину ветви ткани через трубу</w:t>
      </w:r>
      <w:r w:rsidR="002730AC" w:rsidRPr="009F08B7">
        <w:t xml:space="preserve">. </w:t>
      </w:r>
      <w:r w:rsidRPr="009F08B7">
        <w:t>При этом осуществляется рециркуляция моющей жидкости (воды</w:t>
      </w:r>
      <w:r w:rsidR="002730AC" w:rsidRPr="009F08B7">
        <w:t xml:space="preserve">) </w:t>
      </w:r>
      <w:r w:rsidRPr="009F08B7">
        <w:t>в ванне с помощью</w:t>
      </w:r>
      <w:r w:rsidR="002730AC" w:rsidRPr="009F08B7">
        <w:t xml:space="preserve">; </w:t>
      </w:r>
      <w:r w:rsidRPr="009F08B7">
        <w:t>входящего в ее комплект центробежного насоса, забирающего моющую жидкость (воду</w:t>
      </w:r>
      <w:r w:rsidR="002730AC" w:rsidRPr="009F08B7">
        <w:t xml:space="preserve">) </w:t>
      </w:r>
      <w:r w:rsidRPr="009F08B7">
        <w:t>из нижней зоны ванны и</w:t>
      </w:r>
      <w:r w:rsidR="00D4324C" w:rsidRPr="009F08B7">
        <w:t xml:space="preserve"> подающего ее в трубу</w:t>
      </w:r>
      <w:r w:rsidR="002730AC" w:rsidRPr="009F08B7">
        <w:t xml:space="preserve">. </w:t>
      </w:r>
      <w:r w:rsidR="00D4324C" w:rsidRPr="009F08B7">
        <w:t>Перед вы</w:t>
      </w:r>
      <w:r w:rsidRPr="009F08B7">
        <w:t>ходом из ванны ткань о</w:t>
      </w:r>
      <w:r w:rsidR="00D4324C" w:rsidRPr="009F08B7">
        <w:t>тжимается в жале валов двухваль</w:t>
      </w:r>
      <w:r w:rsidRPr="009F08B7">
        <w:t xml:space="preserve">ного отжима, встроенного в ванну, и, проходя по ролику рычажного пневмокомпенсатора, поступает в следующую ванну </w:t>
      </w:r>
      <w:r w:rsidR="001F22D0" w:rsidRPr="009F08B7">
        <w:t>ВРМ-120</w:t>
      </w:r>
      <w:r w:rsidR="002730AC" w:rsidRPr="009F08B7">
        <w:t xml:space="preserve">. </w:t>
      </w:r>
      <w:r w:rsidRPr="009F08B7">
        <w:t>Перемещаясь таким образом по остальным ваннам</w:t>
      </w:r>
      <w:r w:rsidR="00D4324C" w:rsidRPr="009F08B7">
        <w:t xml:space="preserve"> </w:t>
      </w:r>
      <w:r w:rsidR="001F22D0" w:rsidRPr="009F08B7">
        <w:t>ВРМ-120</w:t>
      </w:r>
      <w:r w:rsidRPr="009F08B7">
        <w:t>, ткань промывается</w:t>
      </w:r>
      <w:r w:rsidR="002730AC" w:rsidRPr="009F08B7">
        <w:t xml:space="preserve">. </w:t>
      </w:r>
      <w:r w:rsidRPr="009F08B7">
        <w:t>При выходе из последней ванны ткань поступает в жало валов трехвального отжима, обеспечивающего дополнительное частичное удаление из нее избыточной влаги</w:t>
      </w:r>
      <w:r w:rsidR="002730AC" w:rsidRPr="009F08B7">
        <w:t xml:space="preserve">. </w:t>
      </w:r>
    </w:p>
    <w:p w:rsidR="002C5452" w:rsidRPr="009F08B7" w:rsidRDefault="002C5452" w:rsidP="002730AC">
      <w:r w:rsidRPr="009F08B7">
        <w:t xml:space="preserve">Отжатая ткань высушивается до кондиционной влажности контактным способом на сушильных барабанах в сушильной барабанной машине, откуда горячая ткань попадает в охладительную камеру и затем выбирается люлечным </w:t>
      </w:r>
      <w:r w:rsidR="00D4324C" w:rsidRPr="009F08B7">
        <w:t>тк</w:t>
      </w:r>
      <w:r w:rsidRPr="009F08B7">
        <w:t>анеукладчиком в тележку</w:t>
      </w:r>
      <w:r w:rsidR="002730AC" w:rsidRPr="009F08B7">
        <w:t xml:space="preserve">. </w:t>
      </w:r>
    </w:p>
    <w:p w:rsidR="002C5452" w:rsidRPr="009F08B7" w:rsidRDefault="001F22D0" w:rsidP="002730AC">
      <w:r w:rsidRPr="009F08B7">
        <w:t xml:space="preserve">На линиях ЛПС-120 </w:t>
      </w:r>
      <w:r w:rsidR="002C5452" w:rsidRPr="009F08B7">
        <w:t>осуществляется высококачественная обработка тканей, предусмотренная ее назначением, при умеренном потреблении воды и пара на единицу продукции</w:t>
      </w:r>
      <w:r w:rsidR="002730AC" w:rsidRPr="009F08B7">
        <w:t xml:space="preserve">. </w:t>
      </w:r>
      <w:r w:rsidR="002C5452" w:rsidRPr="009F08B7">
        <w:t>Интенсификация промывки достигается за счет увеличения времени пребывания ткани в ванне, создания водяного клина между тканью и поверхностью роликов, подачи воды сверху навстречу движущейся вверх ткани, чередования промывки с отжимом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обеспечения возможности обработки ткани с минимальным натяжением на каждом приводном ролике ванны установлена фрикционная муфта с ручной регулировкой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стабильного центрирования обрабатываемых тканей на входе в линию и перед трехвальным отжимом установлены пневмомеханические тканенаправители</w:t>
      </w:r>
      <w:r w:rsidR="002730AC" w:rsidRPr="009F08B7">
        <w:t xml:space="preserve">. </w:t>
      </w:r>
      <w:r w:rsidRPr="009F08B7">
        <w:t xml:space="preserve">На </w:t>
      </w:r>
      <w:r w:rsidR="00D4324C" w:rsidRPr="009F08B7">
        <w:t>последних преду</w:t>
      </w:r>
      <w:r w:rsidRPr="009F08B7">
        <w:t>смотрены датчики слежения за шириной ткани, которые осуществляют автоматический останов линии при сожгучивании ткани, проходящей в зоне тканенаправителей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уменьшения расходов воды и моющих растворов при промывке тканей предусмотрена возможность организации противотока моющей жидкости (воды</w:t>
      </w:r>
      <w:r w:rsidR="002730AC" w:rsidRPr="009F08B7">
        <w:t xml:space="preserve">) </w:t>
      </w:r>
      <w:r w:rsidRPr="009F08B7">
        <w:t>в группах смежных ванн, работающих в одинаковых технологических режимах</w:t>
      </w:r>
      <w:r w:rsidR="002730AC" w:rsidRPr="009F08B7">
        <w:t xml:space="preserve">. </w:t>
      </w:r>
      <w:r w:rsidRPr="009F08B7">
        <w:t>При этом вода подается в последнюю по ходу ткани ванну в группе смежных ванн, а сливается из первой ванны этой группы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стабильного соблю</w:t>
      </w:r>
      <w:r w:rsidR="00D4324C" w:rsidRPr="009F08B7">
        <w:t>дения заданных температурных ре</w:t>
      </w:r>
      <w:r w:rsidRPr="009F08B7">
        <w:t>жимов работы ванн и обеспечения при этом мини</w:t>
      </w:r>
      <w:r w:rsidR="00D4324C" w:rsidRPr="009F08B7">
        <w:t xml:space="preserve">мально возможного расхода пара </w:t>
      </w:r>
      <w:r w:rsidRPr="009F08B7">
        <w:t>предусмотрено автоматическое поддержание заданной температуры</w:t>
      </w:r>
      <w:r w:rsidR="001F22D0" w:rsidRPr="009F08B7">
        <w:t xml:space="preserve"> </w:t>
      </w:r>
      <w:r w:rsidRPr="009F08B7">
        <w:t>моющей жидкости (воды</w:t>
      </w:r>
      <w:r w:rsidR="002730AC" w:rsidRPr="009F08B7">
        <w:t xml:space="preserve">) </w:t>
      </w:r>
      <w:r w:rsidRPr="009F08B7">
        <w:t>в каждой ванне в отдельности</w:t>
      </w:r>
      <w:r w:rsidR="002730AC" w:rsidRPr="009F08B7">
        <w:t xml:space="preserve">. </w:t>
      </w:r>
      <w:r w:rsidRPr="009F08B7">
        <w:t>Для уменьшения расхода пара на сушку ткани в линии применен трехвальный отжим, обеспечивающий удаление избыточной влаги из ткани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сокращения влаговыделений в цех все ванны закрыты крышками и дверями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Для охлаждения горячей высушенной ткани до температуры</w:t>
      </w:r>
      <w:r w:rsidR="002730AC" w:rsidRPr="009F08B7">
        <w:t xml:space="preserve"> </w:t>
      </w:r>
      <w:r w:rsidR="00D4324C" w:rsidRPr="009F08B7">
        <w:t>не более 40</w:t>
      </w:r>
      <w:r w:rsidRPr="009F08B7">
        <w:t>°С в промывно</w:t>
      </w:r>
      <w:r w:rsidR="00D4324C" w:rsidRPr="009F08B7">
        <w:t>-сушильной линии имеется охлади</w:t>
      </w:r>
      <w:r w:rsidRPr="009F08B7">
        <w:t>тельная камера</w:t>
      </w:r>
      <w:r w:rsidR="002730AC" w:rsidRPr="009F08B7">
        <w:t xml:space="preserve">. </w:t>
      </w:r>
      <w:r w:rsidR="00D4324C" w:rsidRPr="009F08B7">
        <w:t xml:space="preserve">Для </w:t>
      </w:r>
      <w:r w:rsidRPr="009F08B7">
        <w:t>исправления диагонального перекоса ткани перед сушильной машиной установлены перекосные ролики</w:t>
      </w:r>
      <w:r w:rsidR="002730AC" w:rsidRPr="009F08B7">
        <w:t xml:space="preserve">. </w:t>
      </w:r>
    </w:p>
    <w:p w:rsidR="002C5452" w:rsidRPr="009F08B7" w:rsidRDefault="002C5452" w:rsidP="002730AC">
      <w:r w:rsidRPr="009F08B7">
        <w:t>Каждая колонка сушильной барабанной машины укрыта щитовой теплоизоляцией, о</w:t>
      </w:r>
      <w:r w:rsidR="00D4324C" w:rsidRPr="009F08B7">
        <w:t>беспечивающей температуру наруж</w:t>
      </w:r>
      <w:r w:rsidRPr="009F08B7">
        <w:t>ных стенок не более 45°</w:t>
      </w:r>
      <w:r w:rsidR="002730AC" w:rsidRPr="009F08B7">
        <w:t xml:space="preserve">. </w:t>
      </w:r>
      <w:r w:rsidR="00D4324C" w:rsidRPr="009F08B7">
        <w:t>Машина в целом оснащена вытяж</w:t>
      </w:r>
      <w:r w:rsidRPr="009F08B7">
        <w:t>ным вентилятором</w:t>
      </w:r>
      <w:r w:rsidR="002730AC" w:rsidRPr="009F08B7">
        <w:t xml:space="preserve">. </w:t>
      </w:r>
    </w:p>
    <w:p w:rsidR="002730AC" w:rsidRPr="009F08B7" w:rsidRDefault="002C5452" w:rsidP="002730AC">
      <w:r w:rsidRPr="009F08B7">
        <w:t>Для питания линии паром, горячей и холодной водой предусмотрены трубопроводы в пределах линии</w:t>
      </w:r>
      <w:r w:rsidR="002730AC" w:rsidRPr="009F08B7">
        <w:t xml:space="preserve">. </w:t>
      </w:r>
    </w:p>
    <w:p w:rsidR="009F08B7" w:rsidRDefault="009F08B7" w:rsidP="002730AC">
      <w:pPr>
        <w:rPr>
          <w:b/>
          <w:i/>
          <w:smallCaps/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1.2. </w:t>
      </w:r>
      <w:r w:rsidR="006A4964" w:rsidRPr="009F08B7">
        <w:t>Разработка структурной схемы</w:t>
      </w:r>
    </w:p>
    <w:p w:rsidR="009F08B7" w:rsidRDefault="009F08B7" w:rsidP="002730AC">
      <w:pPr>
        <w:rPr>
          <w:lang w:val="uk-UA"/>
        </w:rPr>
      </w:pPr>
    </w:p>
    <w:p w:rsidR="006A4964" w:rsidRPr="009F08B7" w:rsidRDefault="006A4964" w:rsidP="002730AC">
      <w:r w:rsidRPr="009F08B7">
        <w:t>В разработанной схеме автоматизации процесса используется современный программируемый микроконтроллерный регулятор DL-05</w:t>
      </w:r>
      <w:r w:rsidR="002730AC" w:rsidRPr="009F08B7">
        <w:t xml:space="preserve">. </w:t>
      </w:r>
      <w:r w:rsidRPr="009F08B7">
        <w:t>Сигналы датчиков уровня, давления, влажности</w:t>
      </w:r>
      <w:r w:rsidR="002730AC" w:rsidRPr="009F08B7">
        <w:t xml:space="preserve"> </w:t>
      </w:r>
      <w:r w:rsidRPr="009F08B7">
        <w:t>и расхода</w:t>
      </w:r>
      <w:r w:rsidR="002730AC" w:rsidRPr="009F08B7">
        <w:t xml:space="preserve"> </w:t>
      </w:r>
      <w:r w:rsidRPr="009F08B7">
        <w:t>поступают на вход программируемого микроконтроллерного регулятора DL-05, где обрабатываются и регистрируются</w:t>
      </w:r>
      <w:r w:rsidR="002730AC" w:rsidRPr="009F08B7">
        <w:t xml:space="preserve">. </w:t>
      </w:r>
      <w:r w:rsidRPr="009F08B7">
        <w:t>Регулятор выдаёт сигналы на исполнительные устройства, которые управляют исполнительными механизмами – клапанами</w:t>
      </w:r>
      <w:r w:rsidR="002730AC" w:rsidRPr="009F08B7">
        <w:t xml:space="preserve">. </w:t>
      </w:r>
      <w:r w:rsidRPr="009F08B7">
        <w:t>Для изменения и индикации параметров системы данные из регулятора поступают на операторскую панель управления</w:t>
      </w:r>
      <w:r w:rsidR="002730AC" w:rsidRPr="009F08B7">
        <w:t xml:space="preserve">. </w:t>
      </w:r>
    </w:p>
    <w:p w:rsidR="002730AC" w:rsidRPr="009F08B7" w:rsidRDefault="006A4964" w:rsidP="002730AC">
      <w:r w:rsidRPr="009F08B7">
        <w:t>Параметры системы представлены на технологической карте</w:t>
      </w:r>
      <w:r w:rsidR="002730AC" w:rsidRPr="009F08B7">
        <w:t xml:space="preserve">. </w:t>
      </w:r>
      <w:r w:rsidR="0051289C" w:rsidRPr="009F08B7">
        <w:t>(Приложение 1</w:t>
      </w:r>
      <w:r w:rsidR="002730AC" w:rsidRPr="009F08B7">
        <w:t xml:space="preserve">) </w:t>
      </w:r>
    </w:p>
    <w:p w:rsidR="002730AC" w:rsidRPr="009F08B7" w:rsidRDefault="002730AC" w:rsidP="002730AC"/>
    <w:p w:rsidR="002730AC" w:rsidRPr="009F08B7" w:rsidRDefault="002730AC" w:rsidP="009F08B7">
      <w:pPr>
        <w:pStyle w:val="3"/>
      </w:pPr>
      <w:r w:rsidRPr="009F08B7">
        <w:t xml:space="preserve">1.3. </w:t>
      </w:r>
      <w:r w:rsidR="00CA1413" w:rsidRPr="009F08B7">
        <w:t>Разработка функциональной схемы автоматизации</w:t>
      </w:r>
    </w:p>
    <w:p w:rsidR="009F08B7" w:rsidRDefault="009F08B7" w:rsidP="002730AC">
      <w:pPr>
        <w:rPr>
          <w:szCs w:val="28"/>
          <w:lang w:val="uk-UA"/>
        </w:rPr>
      </w:pPr>
    </w:p>
    <w:p w:rsidR="00CA1413" w:rsidRPr="009F08B7" w:rsidRDefault="00CA1413" w:rsidP="002730AC">
      <w:pPr>
        <w:rPr>
          <w:szCs w:val="28"/>
        </w:rPr>
      </w:pPr>
      <w:r w:rsidRPr="009F08B7">
        <w:rPr>
          <w:szCs w:val="28"/>
        </w:rPr>
        <w:t xml:space="preserve">Разработка функциональной схемы автоматизации производилась в соответствии с ОСТ 36-27-77 </w:t>
      </w:r>
      <w:r w:rsidR="002730AC" w:rsidRPr="009F08B7">
        <w:rPr>
          <w:szCs w:val="28"/>
        </w:rPr>
        <w:t>"</w:t>
      </w:r>
      <w:r w:rsidRPr="009F08B7">
        <w:rPr>
          <w:szCs w:val="28"/>
        </w:rPr>
        <w:t>Обозначения условные в схемах автоматизации технологических процессов</w:t>
      </w:r>
      <w:r w:rsidR="002730AC" w:rsidRPr="009F08B7">
        <w:rPr>
          <w:szCs w:val="28"/>
        </w:rPr>
        <w:t xml:space="preserve">". </w:t>
      </w:r>
      <w:r w:rsidRPr="009F08B7">
        <w:rPr>
          <w:szCs w:val="28"/>
        </w:rPr>
        <w:t>Данный стандарт устанавливает развернутый способ построения условных графических изображений для выполнения функциональных схем автоматизации</w:t>
      </w:r>
      <w:r w:rsidR="002730AC" w:rsidRPr="009F08B7">
        <w:rPr>
          <w:szCs w:val="28"/>
        </w:rPr>
        <w:t xml:space="preserve">. </w:t>
      </w:r>
    </w:p>
    <w:p w:rsidR="00CA1413" w:rsidRPr="009F08B7" w:rsidRDefault="00CA1413" w:rsidP="002730AC">
      <w:pPr>
        <w:rPr>
          <w:szCs w:val="28"/>
        </w:rPr>
      </w:pPr>
      <w:r w:rsidRPr="009F08B7">
        <w:rPr>
          <w:szCs w:val="28"/>
        </w:rPr>
        <w:t>Серная кислота, горячая и холодная вода через систему трубопроводов закачиваются насосами в промывные ванны ВРМ-120 по управляющему сигналу регулятора или по команде оператора, при достижении верхнего граничного уровня жидкости в ваннах насосы выключаются, и заполнение ванн прекращается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Для измерения расхода поступающих жидкостей используются датчики расхода Rosemount 3</w:t>
      </w:r>
      <w:r w:rsidR="00AA6264" w:rsidRPr="009F08B7">
        <w:rPr>
          <w:szCs w:val="28"/>
        </w:rPr>
        <w:t>095MV</w:t>
      </w:r>
      <w:r w:rsidR="002730AC" w:rsidRPr="009F08B7">
        <w:rPr>
          <w:szCs w:val="28"/>
        </w:rPr>
        <w:t xml:space="preserve">. </w:t>
      </w:r>
      <w:r w:rsidR="00AA6264" w:rsidRPr="009F08B7">
        <w:rPr>
          <w:szCs w:val="28"/>
        </w:rPr>
        <w:t>Для измерения параметров жидкостей в ванне используются – датчик уровня Rosemount 3300 и термометр сопротивления Метран-281</w:t>
      </w:r>
      <w:r w:rsidR="002730AC" w:rsidRPr="009F08B7">
        <w:rPr>
          <w:szCs w:val="28"/>
        </w:rPr>
        <w:t xml:space="preserve">. </w:t>
      </w:r>
    </w:p>
    <w:p w:rsidR="00AA6264" w:rsidRPr="009F08B7" w:rsidRDefault="00AA6264" w:rsidP="002730AC">
      <w:pPr>
        <w:rPr>
          <w:szCs w:val="28"/>
        </w:rPr>
      </w:pPr>
      <w:r w:rsidRPr="009F08B7">
        <w:rPr>
          <w:szCs w:val="28"/>
        </w:rPr>
        <w:t>Вторым объектом управления является сушильная машина СБМ2-2/120, в которую посредством трубопровода подается пар для сушки ткани</w:t>
      </w:r>
      <w:r w:rsidR="002730AC" w:rsidRPr="009F08B7">
        <w:rPr>
          <w:szCs w:val="28"/>
        </w:rPr>
        <w:t xml:space="preserve">. </w:t>
      </w:r>
      <w:r w:rsidR="007B2155" w:rsidRPr="009F08B7">
        <w:rPr>
          <w:szCs w:val="28"/>
        </w:rPr>
        <w:t>Измерение параметров подаваемого пара происходит при помощи</w:t>
      </w:r>
      <w:r w:rsidR="002730AC" w:rsidRPr="009F08B7">
        <w:rPr>
          <w:szCs w:val="28"/>
        </w:rPr>
        <w:t xml:space="preserve"> </w:t>
      </w:r>
      <w:r w:rsidR="007B2155" w:rsidRPr="009F08B7">
        <w:rPr>
          <w:szCs w:val="28"/>
        </w:rPr>
        <w:t>многопараметрического датчика Rosemount 3095MV, измеряющего температуру, давление и расход пара</w:t>
      </w:r>
      <w:r w:rsidR="002730AC" w:rsidRPr="009F08B7">
        <w:rPr>
          <w:szCs w:val="28"/>
        </w:rPr>
        <w:t xml:space="preserve">. </w:t>
      </w:r>
      <w:r w:rsidR="007B2155" w:rsidRPr="009F08B7">
        <w:rPr>
          <w:szCs w:val="28"/>
        </w:rPr>
        <w:t>Измерение влажности ткани на выходе измеряется</w:t>
      </w:r>
      <w:r w:rsidR="002730AC" w:rsidRPr="009F08B7">
        <w:rPr>
          <w:szCs w:val="28"/>
        </w:rPr>
        <w:t xml:space="preserve"> </w:t>
      </w:r>
      <w:r w:rsidR="007B2155" w:rsidRPr="009F08B7">
        <w:rPr>
          <w:szCs w:val="28"/>
        </w:rPr>
        <w:t>при помощи инфракрасного влагомассомера АКВАР-1207</w:t>
      </w:r>
      <w:r w:rsidR="002730AC" w:rsidRPr="009F08B7">
        <w:rPr>
          <w:szCs w:val="28"/>
        </w:rPr>
        <w:t xml:space="preserve">. </w:t>
      </w:r>
    </w:p>
    <w:p w:rsidR="002730AC" w:rsidRPr="009F08B7" w:rsidRDefault="0014731D" w:rsidP="002730AC">
      <w:pPr>
        <w:rPr>
          <w:szCs w:val="28"/>
        </w:rPr>
      </w:pPr>
      <w:r w:rsidRPr="009F08B7">
        <w:rPr>
          <w:szCs w:val="28"/>
        </w:rPr>
        <w:t>Цифровые сигналы (на базе HART</w:t>
      </w:r>
      <w:r w:rsidR="00DE7C9F" w:rsidRPr="009F08B7">
        <w:rPr>
          <w:szCs w:val="28"/>
        </w:rPr>
        <w:t>-</w:t>
      </w:r>
      <w:r w:rsidRPr="009F08B7">
        <w:rPr>
          <w:szCs w:val="28"/>
        </w:rPr>
        <w:t>протокола</w:t>
      </w:r>
      <w:r w:rsidR="002730AC" w:rsidRPr="009F08B7">
        <w:rPr>
          <w:szCs w:val="28"/>
        </w:rPr>
        <w:t xml:space="preserve">) </w:t>
      </w:r>
      <w:r w:rsidRPr="009F08B7">
        <w:rPr>
          <w:szCs w:val="28"/>
        </w:rPr>
        <w:t>или токовые 4-20 мА от датчиков поступают на регулятор DL-05, на котором они обрабатываются и выводятся на сенсорную панель HMI-601</w:t>
      </w:r>
      <w:r w:rsidR="00DE7C9F" w:rsidRPr="009F08B7">
        <w:rPr>
          <w:szCs w:val="28"/>
        </w:rPr>
        <w:t xml:space="preserve"> для отображения хода процесса и корректировки параметров системы</w:t>
      </w:r>
      <w:r w:rsidR="002730AC" w:rsidRPr="009F08B7">
        <w:rPr>
          <w:szCs w:val="28"/>
        </w:rPr>
        <w:t xml:space="preserve">. 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1.4. </w:t>
      </w:r>
      <w:r w:rsidR="00811136" w:rsidRPr="009F08B7">
        <w:t xml:space="preserve">Разработка автоматизированного рабочего места при помощи Trace Mode 6 </w:t>
      </w:r>
    </w:p>
    <w:p w:rsidR="009F08B7" w:rsidRDefault="009F08B7" w:rsidP="002730AC">
      <w:pPr>
        <w:rPr>
          <w:szCs w:val="28"/>
          <w:lang w:val="uk-UA"/>
        </w:rPr>
      </w:pP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Создание экрана для участка сушильного аппарата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На созданном экране будут отображаться технологические параметры участка сушки ткани в сушильном аппарате</w:t>
      </w:r>
      <w:r w:rsidR="002730AC" w:rsidRPr="009F08B7">
        <w:rPr>
          <w:szCs w:val="28"/>
        </w:rPr>
        <w:t xml:space="preserve">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В соответствии с ТЗ на проектирование назначим аргументы шаблону экрана участка измерения параметров процесса – щелчок ПК на созданном шаблоне экрана и выбор из выпадающего списка пункта Свойства, там – вкладка Аргументы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 xml:space="preserve">Здесь и далее с помощью иконки создаются необходимые аргументы, задаются их имена, тип, тип данных, значения по умолчанию, привязки, флаги и </w:t>
      </w:r>
      <w:r w:rsidR="002730AC" w:rsidRPr="009F08B7">
        <w:rPr>
          <w:szCs w:val="28"/>
        </w:rPr>
        <w:t xml:space="preserve">т.д.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Те аргументы, значения которых будут отображаться на экране, имеют тип IN, а те, что задаются с клавиатуры АРМ, отображаются на экране и пересылаются в конечном итоге в PC-based контроллер, имеют тип OUT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Флаг NP</w:t>
      </w:r>
      <w:r w:rsidRPr="009F08B7">
        <w:rPr>
          <w:bCs/>
          <w:szCs w:val="28"/>
        </w:rPr>
        <w:t xml:space="preserve"> </w:t>
      </w:r>
      <w:r w:rsidRPr="009F08B7">
        <w:rPr>
          <w:szCs w:val="28"/>
        </w:rPr>
        <w:t>для аргумента Date_Time означает то, что при автопостроении каналов по аргументам шаблона этот аргумент не будет участвовать в процессе автопостроения</w:t>
      </w:r>
      <w:r w:rsidR="002730AC" w:rsidRPr="009F08B7">
        <w:rPr>
          <w:szCs w:val="28"/>
        </w:rPr>
        <w:t xml:space="preserve">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С помощью графических объектов (ГО</w:t>
      </w:r>
      <w:r w:rsidR="002730AC" w:rsidRPr="009F08B7">
        <w:rPr>
          <w:szCs w:val="28"/>
        </w:rPr>
        <w:t>),</w:t>
      </w:r>
      <w:r w:rsidRPr="009F08B7">
        <w:rPr>
          <w:szCs w:val="28"/>
        </w:rPr>
        <w:t xml:space="preserve"> сохраненных в ресурсных библиотеках и вызываемых с помощью иконки панели инструментов, а также графических элементов (ГЭ</w:t>
      </w:r>
      <w:r w:rsidR="002730AC" w:rsidRPr="009F08B7">
        <w:rPr>
          <w:szCs w:val="28"/>
        </w:rPr>
        <w:t xml:space="preserve">) </w:t>
      </w:r>
      <w:r w:rsidRPr="009F08B7">
        <w:rPr>
          <w:szCs w:val="28"/>
        </w:rPr>
        <w:t>объемных труб, эллипс, текста, линий создадим статическую часть экрана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Графические объекты размещаются с использованием метода drag-and-drop</w:t>
      </w:r>
      <w:r w:rsidRPr="009F08B7">
        <w:rPr>
          <w:bCs/>
          <w:szCs w:val="28"/>
        </w:rPr>
        <w:t xml:space="preserve"> </w:t>
      </w:r>
      <w:r w:rsidRPr="009F08B7">
        <w:rPr>
          <w:szCs w:val="28"/>
        </w:rPr>
        <w:t>и допускают масштабирование</w:t>
      </w:r>
      <w:r w:rsidR="002730AC" w:rsidRPr="009F08B7">
        <w:rPr>
          <w:szCs w:val="28"/>
        </w:rPr>
        <w:t xml:space="preserve">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В правой части экрана с помощью иконки разместим ГЭ "Тренд" для вывода параметров Температура, Влажность, Давление и Расход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Основные свойства ГЭ оставим заданными по умолчанию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Добавим для отображения на тренде четыре кривые, связав их с соответствующими аргументами экрана, и зададим для них цвет и толщину линий, интервалы выводимых значений</w:t>
      </w:r>
      <w:r w:rsidR="002730AC" w:rsidRPr="009F08B7">
        <w:rPr>
          <w:szCs w:val="28"/>
        </w:rPr>
        <w:t xml:space="preserve">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Для отображения текущего значения влажности ткани, температуры в аппарате, расхода и давления пара</w:t>
      </w:r>
      <w:r w:rsidR="002730AC" w:rsidRPr="009F08B7">
        <w:rPr>
          <w:szCs w:val="28"/>
        </w:rPr>
        <w:t xml:space="preserve"> </w:t>
      </w:r>
      <w:r w:rsidRPr="009F08B7">
        <w:rPr>
          <w:szCs w:val="28"/>
        </w:rPr>
        <w:t>используем ГЭ ползунок и стрелочный прибор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Делаем привязку приборов к аргументам процесса Температура, Влажность, Давление и Расход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Сверху элементов добавляется наименование измеряемого параметра и единиц измерения параметра с помощью Текст</w:t>
      </w:r>
      <w:r w:rsidR="002730AC" w:rsidRPr="009F08B7">
        <w:rPr>
          <w:szCs w:val="28"/>
        </w:rPr>
        <w:t xml:space="preserve">. </w:t>
      </w:r>
    </w:p>
    <w:p w:rsidR="00811136" w:rsidRPr="009F08B7" w:rsidRDefault="00811136" w:rsidP="002730AC">
      <w:pPr>
        <w:rPr>
          <w:szCs w:val="28"/>
        </w:rPr>
      </w:pPr>
      <w:r w:rsidRPr="009F08B7">
        <w:rPr>
          <w:szCs w:val="28"/>
        </w:rPr>
        <w:t>В левом верхнем углу графического экрана разместим ГЭ Текст для отображения текущего времени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Свойства – цвет, шрифт, привязка и формат вывода изменить</w:t>
      </w:r>
      <w:r w:rsidR="002730AC" w:rsidRPr="009F08B7">
        <w:rPr>
          <w:szCs w:val="28"/>
        </w:rPr>
        <w:t xml:space="preserve">. </w:t>
      </w:r>
    </w:p>
    <w:p w:rsidR="002730AC" w:rsidRPr="009F08B7" w:rsidRDefault="00811136" w:rsidP="002730AC">
      <w:pPr>
        <w:rPr>
          <w:szCs w:val="28"/>
        </w:rPr>
      </w:pPr>
      <w:r w:rsidRPr="009F08B7">
        <w:rPr>
          <w:szCs w:val="28"/>
        </w:rPr>
        <w:t>Для перехода на другие стадии процесса обработки ткани</w:t>
      </w:r>
      <w:r w:rsidR="002730AC" w:rsidRPr="009F08B7">
        <w:rPr>
          <w:szCs w:val="28"/>
        </w:rPr>
        <w:t xml:space="preserve"> </w:t>
      </w:r>
      <w:r w:rsidRPr="009F08B7">
        <w:rPr>
          <w:szCs w:val="28"/>
        </w:rPr>
        <w:t>выбираются элементы Кнопка, размещаются в правом верхнем углу, которые привязываются к экранам Промывочные ванны и Тканеукладочная машина</w:t>
      </w:r>
      <w:r w:rsidR="002730AC" w:rsidRPr="009F08B7">
        <w:rPr>
          <w:szCs w:val="28"/>
        </w:rPr>
        <w:t xml:space="preserve">. </w:t>
      </w:r>
    </w:p>
    <w:p w:rsidR="002730AC" w:rsidRPr="009F08B7" w:rsidRDefault="002730AC" w:rsidP="002730AC"/>
    <w:p w:rsidR="002730AC" w:rsidRPr="009F08B7" w:rsidRDefault="009F08B7" w:rsidP="009F08B7">
      <w:pPr>
        <w:pStyle w:val="2"/>
      </w:pPr>
      <w:r>
        <w:br w:type="page"/>
      </w:r>
      <w:r w:rsidR="00811136" w:rsidRPr="009F08B7">
        <w:t>2</w:t>
      </w:r>
      <w:r w:rsidR="002730AC" w:rsidRPr="009F08B7">
        <w:t xml:space="preserve">. </w:t>
      </w:r>
      <w:r w:rsidR="00811136" w:rsidRPr="009F08B7">
        <w:t>Техническая часть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2.1. </w:t>
      </w:r>
      <w:r w:rsidR="008512E6" w:rsidRPr="009F08B7">
        <w:t>Выбор технических средств автоматизации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4"/>
      </w:pPr>
      <w:r w:rsidRPr="009F08B7">
        <w:t xml:space="preserve">2.1.1. </w:t>
      </w:r>
      <w:r w:rsidR="008512E6" w:rsidRPr="009F08B7">
        <w:t>Выбор датчика расхода, температуры и давления жидкости/пара в трубопроводе</w:t>
      </w:r>
    </w:p>
    <w:p w:rsidR="008512E6" w:rsidRPr="009F08B7" w:rsidRDefault="008512E6" w:rsidP="002730AC">
      <w:pPr>
        <w:rPr>
          <w:szCs w:val="27"/>
        </w:rPr>
      </w:pPr>
      <w:r w:rsidRPr="009F08B7">
        <w:rPr>
          <w:szCs w:val="27"/>
        </w:rPr>
        <w:t>Разрабатываемая система должна производить учет параметров поступающих в промывные ванны жидкостей и подаваемого в сушильную машину пара</w:t>
      </w:r>
      <w:r w:rsidR="002730AC" w:rsidRPr="009F08B7">
        <w:rPr>
          <w:szCs w:val="27"/>
        </w:rPr>
        <w:t xml:space="preserve">. </w:t>
      </w:r>
      <w:r w:rsidRPr="009F08B7">
        <w:rPr>
          <w:szCs w:val="27"/>
        </w:rPr>
        <w:t>Для измерения расхода серной кислоты, горячей и холодной воды выбирается многопараметрический датчик Rosemount 3095MV, поскольку этот датчик позволяет одновременное измерение температуры, давления и расхода, то он также выбирается и для измерения параметров пара в трубопроводе</w:t>
      </w:r>
      <w:r w:rsidR="002730AC" w:rsidRPr="009F08B7">
        <w:rPr>
          <w:szCs w:val="27"/>
        </w:rPr>
        <w:t xml:space="preserve">. </w:t>
      </w:r>
    </w:p>
    <w:p w:rsidR="00A36C0D" w:rsidRPr="009F08B7" w:rsidRDefault="008512E6" w:rsidP="002730AC">
      <w:r w:rsidRPr="009F08B7">
        <w:t>Датчик Rosemount 3095MV функционально делится</w:t>
      </w:r>
      <w:r w:rsidR="00A36C0D" w:rsidRPr="009F08B7">
        <w:t xml:space="preserve"> </w:t>
      </w:r>
      <w:r w:rsidRPr="009F08B7">
        <w:t>на сенсорный модуль и модуль электроники</w:t>
      </w:r>
      <w:r w:rsidR="002730AC" w:rsidRPr="009F08B7">
        <w:t xml:space="preserve">. </w:t>
      </w:r>
      <w:r w:rsidRPr="009F08B7">
        <w:t>Многопараметрический сенсорный модуль включает</w:t>
      </w:r>
      <w:r w:rsidR="00A36C0D" w:rsidRPr="009F08B7">
        <w:t xml:space="preserve"> </w:t>
      </w:r>
      <w:r w:rsidRPr="009F08B7">
        <w:t>в себя высокоточный емкостный сенсор перепада давлений и</w:t>
      </w:r>
      <w:r w:rsidR="00A36C0D" w:rsidRPr="009F08B7">
        <w:t xml:space="preserve"> </w:t>
      </w:r>
      <w:r w:rsidRPr="009F08B7">
        <w:t>пьезорезистивный сенсор абсолютного давления</w:t>
      </w:r>
      <w:r w:rsidR="002730AC" w:rsidRPr="009F08B7">
        <w:t xml:space="preserve">. </w:t>
      </w:r>
      <w:r w:rsidRPr="009F08B7">
        <w:t>Кроме того,</w:t>
      </w:r>
      <w:r w:rsidR="00A36C0D" w:rsidRPr="009F08B7">
        <w:t xml:space="preserve"> </w:t>
      </w:r>
      <w:r w:rsidRPr="009F08B7">
        <w:t>имеется вход для подключения четырехпроводного</w:t>
      </w:r>
      <w:r w:rsidR="00A36C0D" w:rsidRPr="009F08B7">
        <w:t xml:space="preserve"> </w:t>
      </w:r>
      <w:r w:rsidRPr="009F08B7">
        <w:t>термосопротивления ТСП Pt100, измеряющего температуру</w:t>
      </w:r>
      <w:r w:rsidR="00A36C0D" w:rsidRPr="009F08B7">
        <w:t xml:space="preserve"> </w:t>
      </w:r>
      <w:r w:rsidRPr="009F08B7">
        <w:t>процесса</w:t>
      </w:r>
      <w:r w:rsidR="002730AC" w:rsidRPr="009F08B7">
        <w:t xml:space="preserve">. </w:t>
      </w:r>
      <w:r w:rsidRPr="009F08B7">
        <w:t>Микропроцессор, расположенный в сенсорном</w:t>
      </w:r>
      <w:r w:rsidR="00A36C0D" w:rsidRPr="009F08B7">
        <w:t xml:space="preserve"> </w:t>
      </w:r>
      <w:r w:rsidRPr="009F08B7">
        <w:t>модуле, обеспечивает линеаризацию и коррекцию показаний</w:t>
      </w:r>
      <w:r w:rsidR="00A36C0D" w:rsidRPr="009F08B7">
        <w:t xml:space="preserve"> </w:t>
      </w:r>
      <w:r w:rsidRPr="009F08B7">
        <w:t>сенсоров</w:t>
      </w:r>
      <w:r w:rsidR="002730AC" w:rsidRPr="009F08B7">
        <w:t xml:space="preserve">. </w:t>
      </w:r>
    </w:p>
    <w:p w:rsidR="008512E6" w:rsidRPr="009F08B7" w:rsidRDefault="008512E6" w:rsidP="002730AC">
      <w:r w:rsidRPr="009F08B7">
        <w:t>Модуль электроники принимает от сенсорного</w:t>
      </w:r>
      <w:r w:rsidR="00A36C0D" w:rsidRPr="009F08B7">
        <w:t xml:space="preserve"> </w:t>
      </w:r>
      <w:r w:rsidRPr="009F08B7">
        <w:t>модуля три скорректированные цифровые переменные</w:t>
      </w:r>
      <w:r w:rsidR="00A36C0D" w:rsidRPr="009F08B7">
        <w:t xml:space="preserve"> </w:t>
      </w:r>
      <w:r w:rsidRPr="009F08B7">
        <w:t>процесса</w:t>
      </w:r>
      <w:r w:rsidR="002730AC" w:rsidRPr="009F08B7">
        <w:t xml:space="preserve">: </w:t>
      </w:r>
      <w:r w:rsidRPr="009F08B7">
        <w:t>перепад давлений, абсолютное давление,</w:t>
      </w:r>
      <w:r w:rsidR="00A36C0D" w:rsidRPr="009F08B7">
        <w:t xml:space="preserve"> </w:t>
      </w:r>
      <w:r w:rsidRPr="009F08B7">
        <w:t>температуру и с помощью собственного микропроцессора</w:t>
      </w:r>
      <w:r w:rsidR="00A36C0D" w:rsidRPr="009F08B7">
        <w:t xml:space="preserve"> </w:t>
      </w:r>
      <w:r w:rsidRPr="009F08B7">
        <w:t>вычисляет значение расхода, скомпенсированного по</w:t>
      </w:r>
      <w:r w:rsidR="00A36C0D" w:rsidRPr="009F08B7">
        <w:t xml:space="preserve"> </w:t>
      </w:r>
      <w:r w:rsidRPr="009F08B7">
        <w:t>давлению и температуре, или массового расхода</w:t>
      </w:r>
      <w:r w:rsidR="002730AC" w:rsidRPr="009F08B7">
        <w:t xml:space="preserve">. </w:t>
      </w:r>
      <w:r w:rsidRPr="009F08B7">
        <w:t>На выходе</w:t>
      </w:r>
      <w:r w:rsidR="00A36C0D" w:rsidRPr="009F08B7">
        <w:t xml:space="preserve"> </w:t>
      </w:r>
      <w:r w:rsidRPr="009F08B7">
        <w:t>модуля формируется сигнал 4</w:t>
      </w:r>
      <w:r w:rsidR="00A36C0D" w:rsidRPr="009F08B7">
        <w:t>-</w:t>
      </w:r>
      <w:r w:rsidRPr="009F08B7">
        <w:t>20 мА, который могут принимать</w:t>
      </w:r>
      <w:r w:rsidR="00A36C0D" w:rsidRPr="009F08B7">
        <w:t xml:space="preserve"> </w:t>
      </w:r>
      <w:r w:rsidRPr="009F08B7">
        <w:t>традиционные аналоговые вторичные приборы</w:t>
      </w:r>
      <w:r w:rsidR="002730AC" w:rsidRPr="009F08B7">
        <w:t xml:space="preserve">. </w:t>
      </w:r>
      <w:r w:rsidRPr="009F08B7">
        <w:t>Кроме того,</w:t>
      </w:r>
      <w:r w:rsidR="00A36C0D" w:rsidRPr="009F08B7">
        <w:t xml:space="preserve"> </w:t>
      </w:r>
      <w:r w:rsidRPr="009F08B7">
        <w:t>модуль электроники обеспечивает также коммуникацию по</w:t>
      </w:r>
      <w:r w:rsidR="00A36C0D" w:rsidRPr="009F08B7">
        <w:t xml:space="preserve"> </w:t>
      </w:r>
      <w:r w:rsidRPr="009F08B7">
        <w:t>HART</w:t>
      </w:r>
      <w:r w:rsidR="00A36C0D" w:rsidRPr="009F08B7">
        <w:t>-</w:t>
      </w:r>
      <w:r w:rsidRPr="009F08B7">
        <w:t>протоколу с программой Engineering Assistant,</w:t>
      </w:r>
      <w:r w:rsidR="00A36C0D" w:rsidRPr="009F08B7">
        <w:t xml:space="preserve"> </w:t>
      </w:r>
      <w:r w:rsidRPr="009F08B7">
        <w:t>установленной на персональном компьютере, HART</w:t>
      </w:r>
      <w:r w:rsidR="002730AC" w:rsidRPr="009F08B7">
        <w:t xml:space="preserve"> - </w:t>
      </w:r>
      <w:r w:rsidRPr="009F08B7">
        <w:t>коммуникатором или другим устройством HART путем</w:t>
      </w:r>
      <w:r w:rsidR="00A36C0D" w:rsidRPr="009F08B7">
        <w:t xml:space="preserve"> </w:t>
      </w:r>
      <w:r w:rsidRPr="009F08B7">
        <w:t>наложения цифрового сигнала на токовый 4</w:t>
      </w:r>
      <w:r w:rsidR="00A36C0D" w:rsidRPr="009F08B7">
        <w:t>-</w:t>
      </w:r>
      <w:r w:rsidRPr="009F08B7">
        <w:t>20 мА</w:t>
      </w:r>
      <w:r w:rsidR="002730AC" w:rsidRPr="009F08B7">
        <w:t xml:space="preserve">. </w:t>
      </w:r>
    </w:p>
    <w:p w:rsidR="001F225B" w:rsidRDefault="00A36C0D" w:rsidP="002730AC">
      <w:r w:rsidRPr="009F08B7">
        <w:t xml:space="preserve">Структурная схема датчика представлена на </w:t>
      </w:r>
      <w:r w:rsidR="002730AC" w:rsidRPr="009F08B7">
        <w:t>Рис.4.1.1.</w:t>
      </w:r>
    </w:p>
    <w:p w:rsidR="00A36C0D" w:rsidRPr="009F08B7" w:rsidRDefault="00A36C0D" w:rsidP="002730AC"/>
    <w:p w:rsidR="00A36C0D" w:rsidRPr="009F08B7" w:rsidRDefault="00793AF7" w:rsidP="002730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12.25pt">
            <v:imagedata r:id="rId7" o:title=""/>
          </v:shape>
        </w:pict>
      </w:r>
    </w:p>
    <w:p w:rsidR="001F225B" w:rsidRDefault="001F225B" w:rsidP="002730AC">
      <w:pPr>
        <w:rPr>
          <w:szCs w:val="28"/>
        </w:rPr>
      </w:pPr>
    </w:p>
    <w:p w:rsidR="002730AC" w:rsidRPr="009F08B7" w:rsidRDefault="002730AC" w:rsidP="002730AC">
      <w:pPr>
        <w:rPr>
          <w:szCs w:val="28"/>
          <w:lang w:val="uk-UA"/>
        </w:rPr>
      </w:pPr>
      <w:r w:rsidRPr="009F08B7">
        <w:rPr>
          <w:szCs w:val="28"/>
        </w:rPr>
        <w:t xml:space="preserve">Рис.2.1.1. </w:t>
      </w:r>
      <w:r w:rsidR="00A36C0D" w:rsidRPr="009F08B7">
        <w:rPr>
          <w:szCs w:val="28"/>
        </w:rPr>
        <w:t>Структурная схема многопараметрического датчика</w:t>
      </w:r>
      <w:r w:rsidRPr="009F08B7">
        <w:rPr>
          <w:szCs w:val="28"/>
        </w:rPr>
        <w:t xml:space="preserve"> </w:t>
      </w:r>
      <w:r w:rsidR="00A36C0D" w:rsidRPr="009F08B7">
        <w:rPr>
          <w:szCs w:val="28"/>
        </w:rPr>
        <w:t>Rosemount 3095MV</w:t>
      </w:r>
      <w:r w:rsidR="009F08B7">
        <w:rPr>
          <w:szCs w:val="28"/>
          <w:lang w:val="uk-UA"/>
        </w:rPr>
        <w:t>.</w:t>
      </w:r>
    </w:p>
    <w:p w:rsidR="00A36C0D" w:rsidRPr="009F08B7" w:rsidRDefault="00A36C0D" w:rsidP="002730AC">
      <w:pPr>
        <w:rPr>
          <w:szCs w:val="28"/>
        </w:rPr>
      </w:pPr>
      <w:r w:rsidRPr="009F08B7">
        <w:rPr>
          <w:szCs w:val="28"/>
        </w:rPr>
        <w:t>Технические характеристики расходомера Rosemount 3095MV</w:t>
      </w:r>
    </w:p>
    <w:p w:rsidR="00A36C0D" w:rsidRPr="009F08B7" w:rsidRDefault="00A36C0D" w:rsidP="002730AC">
      <w:r w:rsidRPr="009F08B7">
        <w:t xml:space="preserve">приведены в таблице </w:t>
      </w:r>
      <w:r w:rsidR="002730AC" w:rsidRPr="009F08B7">
        <w:t xml:space="preserve">2.1.1. </w:t>
      </w:r>
    </w:p>
    <w:p w:rsidR="009F08B7" w:rsidRDefault="009F08B7" w:rsidP="002730AC">
      <w:pPr>
        <w:rPr>
          <w:iCs/>
          <w:lang w:val="uk-UA"/>
        </w:rPr>
      </w:pPr>
    </w:p>
    <w:p w:rsidR="002730AC" w:rsidRPr="009F08B7" w:rsidRDefault="00A36C0D" w:rsidP="002730AC">
      <w:pPr>
        <w:rPr>
          <w:iCs/>
        </w:rPr>
      </w:pPr>
      <w:r w:rsidRPr="009F08B7">
        <w:rPr>
          <w:iCs/>
        </w:rPr>
        <w:t xml:space="preserve">Таблица </w:t>
      </w:r>
      <w:r w:rsidR="002730AC" w:rsidRPr="009F08B7">
        <w:t>2.1.1</w:t>
      </w:r>
      <w:r w:rsidR="002730AC" w:rsidRPr="009F08B7">
        <w:rPr>
          <w:iCs/>
        </w:rPr>
        <w:t xml:space="preserve">. </w:t>
      </w:r>
    </w:p>
    <w:p w:rsidR="00A36C0D" w:rsidRPr="009F08B7" w:rsidRDefault="00A36C0D" w:rsidP="002730AC">
      <w:r w:rsidRPr="009F08B7">
        <w:rPr>
          <w:iCs/>
        </w:rPr>
        <w:t xml:space="preserve">Технические характеристики расходомера </w:t>
      </w:r>
      <w:r w:rsidRPr="009F08B7">
        <w:t>Rosemount 3095MV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780"/>
      </w:tblGrid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Диапазон измерения (кПа</w:t>
            </w:r>
            <w:r w:rsidR="002730AC" w:rsidRPr="009F08B7">
              <w:t xml:space="preserve">) 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1500-2500000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Диапазон измерения (оС</w:t>
            </w:r>
            <w:r w:rsidR="002730AC" w:rsidRPr="009F08B7">
              <w:t xml:space="preserve">) 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-30-160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Диапазон измерения (м3 /ч</w:t>
            </w:r>
            <w:r w:rsidR="002730AC" w:rsidRPr="009F08B7">
              <w:t xml:space="preserve">) 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1-500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rPr>
                <w:bCs/>
              </w:rPr>
              <w:t>Основная относительная погрешность, (%</w:t>
            </w:r>
            <w:r w:rsidR="002730AC" w:rsidRPr="009F08B7">
              <w:rPr>
                <w:bCs/>
              </w:rPr>
              <w:t xml:space="preserve">) 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± 2,5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Номинальная температура,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-20</w:t>
            </w:r>
            <w:r w:rsidR="002730AC" w:rsidRPr="009F08B7">
              <w:t xml:space="preserve"> - </w:t>
            </w:r>
            <w:r w:rsidRPr="009F08B7">
              <w:t>50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Напряжение питания, В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220</w:t>
            </w:r>
          </w:p>
        </w:tc>
      </w:tr>
      <w:tr w:rsidR="00BC7309" w:rsidRPr="009F08B7">
        <w:trPr>
          <w:trHeight w:val="435"/>
        </w:trPr>
        <w:tc>
          <w:tcPr>
            <w:tcW w:w="532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Токовый выходной сигнал, мА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4 – 20 с</w:t>
            </w:r>
            <w:r w:rsidR="00E13C7C" w:rsidRPr="009F08B7">
              <w:t xml:space="preserve"> цифровым сигналом на базе НАRТ </w:t>
            </w:r>
            <w:r w:rsidRPr="009F08B7">
              <w:t>протокола</w:t>
            </w:r>
          </w:p>
        </w:tc>
      </w:tr>
    </w:tbl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4"/>
      </w:pPr>
      <w:r w:rsidRPr="009F08B7">
        <w:t xml:space="preserve">2.1.2. </w:t>
      </w:r>
      <w:r w:rsidR="00BC7309" w:rsidRPr="009F08B7">
        <w:t>Выбор датчика температуры в ванне</w:t>
      </w:r>
    </w:p>
    <w:p w:rsidR="00BC7309" w:rsidRPr="009F08B7" w:rsidRDefault="00BC7309" w:rsidP="002730AC">
      <w:r w:rsidRPr="009F08B7">
        <w:t>Для измерения температуры в промывной ванне целесообразно использовать термоэлектрический преобразователь температуры ТПР Метран-281</w:t>
      </w:r>
      <w:r w:rsidR="002730AC" w:rsidRPr="009F08B7">
        <w:t xml:space="preserve">. </w:t>
      </w:r>
      <w:r w:rsidRPr="009F08B7">
        <w:t>Преобразователь температуры ТПР Метран-281 предназначен для измерения температуры в химических неагрессивных средах, а также агрессивных, не разрушающих материал оболочки</w:t>
      </w:r>
      <w:r w:rsidR="002730AC" w:rsidRPr="009F08B7">
        <w:t xml:space="preserve">. </w:t>
      </w:r>
    </w:p>
    <w:p w:rsidR="001F225B" w:rsidRDefault="001F225B" w:rsidP="002730AC">
      <w:pPr>
        <w:rPr>
          <w:iCs/>
        </w:rPr>
      </w:pPr>
    </w:p>
    <w:p w:rsidR="002730AC" w:rsidRPr="009F08B7" w:rsidRDefault="00BC7309" w:rsidP="002730AC">
      <w:pPr>
        <w:rPr>
          <w:iCs/>
        </w:rPr>
      </w:pPr>
      <w:r w:rsidRPr="009F08B7">
        <w:rPr>
          <w:iCs/>
        </w:rPr>
        <w:t xml:space="preserve">Таблица </w:t>
      </w:r>
      <w:r w:rsidR="002730AC" w:rsidRPr="009F08B7">
        <w:t>2.1.2</w:t>
      </w:r>
      <w:r w:rsidR="002730AC" w:rsidRPr="009F08B7">
        <w:rPr>
          <w:iCs/>
        </w:rPr>
        <w:t>.1</w:t>
      </w:r>
    </w:p>
    <w:p w:rsidR="00BC7309" w:rsidRPr="009F08B7" w:rsidRDefault="00BC7309" w:rsidP="002730AC">
      <w:r w:rsidRPr="009F08B7">
        <w:rPr>
          <w:iCs/>
        </w:rPr>
        <w:t xml:space="preserve">Технические характеристики </w:t>
      </w:r>
      <w:r w:rsidR="00E13C7C" w:rsidRPr="009F08B7">
        <w:t>ТПР</w:t>
      </w:r>
      <w:r w:rsidRPr="009F08B7">
        <w:t xml:space="preserve"> Метран-281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780"/>
      </w:tblGrid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Модель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ТПР Метран-281</w:t>
            </w:r>
          </w:p>
        </w:tc>
      </w:tr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Пределы измерения, оС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-40 – 160</w:t>
            </w:r>
          </w:p>
        </w:tc>
      </w:tr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Номинальная температура</w:t>
            </w:r>
            <w:r w:rsidR="002730AC" w:rsidRPr="009F08B7">
              <w:t xml:space="preserve">, </w:t>
            </w:r>
            <w:r w:rsidRPr="009F08B7">
              <w:t>оС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1300</w:t>
            </w:r>
          </w:p>
        </w:tc>
      </w:tr>
      <w:tr w:rsidR="00BC7309" w:rsidRPr="009F08B7">
        <w:trPr>
          <w:trHeight w:val="436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Выходной сигнал, мА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4 – 20 с цифровым сигналом на базе НА</w:t>
            </w:r>
            <w:r w:rsidR="00E13C7C" w:rsidRPr="009F08B7">
              <w:t>R</w:t>
            </w:r>
            <w:r w:rsidRPr="009F08B7">
              <w:t>Т протокола</w:t>
            </w:r>
          </w:p>
        </w:tc>
      </w:tr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Материал погружаемой части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полиамид Технамид А-СВ30-Л</w:t>
            </w:r>
          </w:p>
        </w:tc>
      </w:tr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Материал термоэлектродов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ТХА</w:t>
            </w:r>
          </w:p>
        </w:tc>
      </w:tr>
      <w:tr w:rsidR="00BC7309" w:rsidRPr="009F08B7">
        <w:trPr>
          <w:trHeight w:val="436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Ресурс работоспособности при ном</w:t>
            </w:r>
            <w:r w:rsidR="002730AC" w:rsidRPr="009F08B7">
              <w:t xml:space="preserve">. </w:t>
            </w:r>
            <w:r w:rsidRPr="009F08B7">
              <w:t>температуре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Не менее 3-х лет</w:t>
            </w:r>
          </w:p>
        </w:tc>
      </w:tr>
      <w:tr w:rsidR="00BC7309" w:rsidRPr="009F08B7">
        <w:trPr>
          <w:trHeight w:val="435"/>
        </w:trPr>
        <w:tc>
          <w:tcPr>
            <w:tcW w:w="5508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Предельное отклонение ТЭДС от НСХ</w:t>
            </w:r>
            <w:r w:rsidR="002730AC" w:rsidRPr="009F08B7">
              <w:t xml:space="preserve">, </w:t>
            </w:r>
            <w:r w:rsidRPr="009F08B7">
              <w:t>оС</w:t>
            </w:r>
          </w:p>
        </w:tc>
        <w:tc>
          <w:tcPr>
            <w:tcW w:w="3780" w:type="dxa"/>
            <w:vAlign w:val="center"/>
          </w:tcPr>
          <w:p w:rsidR="00BC7309" w:rsidRPr="009F08B7" w:rsidRDefault="00BC7309" w:rsidP="009F08B7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020*t</w:t>
            </w:r>
          </w:p>
        </w:tc>
      </w:tr>
    </w:tbl>
    <w:p w:rsidR="00BC7309" w:rsidRPr="009F08B7" w:rsidRDefault="00BC7309" w:rsidP="002730AC"/>
    <w:p w:rsidR="00BC7309" w:rsidRPr="009F08B7" w:rsidRDefault="00793AF7" w:rsidP="002730AC">
      <w:r>
        <w:pict>
          <v:shape id="_x0000_i1026" type="#_x0000_t75" style="width:165pt;height:200.25pt">
            <v:imagedata r:id="rId8" o:title=""/>
          </v:shape>
        </w:pict>
      </w:r>
    </w:p>
    <w:p w:rsidR="002730AC" w:rsidRPr="009F08B7" w:rsidRDefault="002730AC" w:rsidP="002730AC">
      <w:pPr>
        <w:rPr>
          <w:lang w:val="uk-UA"/>
        </w:rPr>
      </w:pPr>
      <w:r w:rsidRPr="009F08B7">
        <w:t xml:space="preserve">Рис.2.1.2.1. </w:t>
      </w:r>
      <w:r w:rsidR="00BC7309" w:rsidRPr="009F08B7">
        <w:t>Размеры монтажной зоны для ТПР Метран-281</w:t>
      </w:r>
      <w:r w:rsidR="009F08B7">
        <w:rPr>
          <w:lang w:val="uk-UA"/>
        </w:rPr>
        <w:t>.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4"/>
      </w:pPr>
      <w:r w:rsidRPr="009F08B7">
        <w:t xml:space="preserve">2.1.3. </w:t>
      </w:r>
      <w:r w:rsidR="00E13C7C" w:rsidRPr="009F08B7">
        <w:t>Выбор датчика уровня</w:t>
      </w:r>
    </w:p>
    <w:p w:rsidR="00E13C7C" w:rsidRPr="009F08B7" w:rsidRDefault="00E13C7C" w:rsidP="002730AC">
      <w:r w:rsidRPr="009F08B7">
        <w:t>Для измерения уровня</w:t>
      </w:r>
      <w:r w:rsidR="002730AC" w:rsidRPr="009F08B7">
        <w:t xml:space="preserve"> </w:t>
      </w:r>
      <w:r w:rsidRPr="009F08B7">
        <w:t>в промывной ванне выбирается датчик уровня Rousemount 3300</w:t>
      </w:r>
      <w:r w:rsidR="002730AC" w:rsidRPr="009F08B7">
        <w:t xml:space="preserve">. </w:t>
      </w:r>
    </w:p>
    <w:p w:rsidR="00E13C7C" w:rsidRPr="009F08B7" w:rsidRDefault="00E13C7C" w:rsidP="002730AC">
      <w:r w:rsidRPr="009F08B7">
        <w:t xml:space="preserve">Технические характеристики преобразователя Rousemount 3300 приведены в таблице </w:t>
      </w:r>
      <w:r w:rsidR="002730AC" w:rsidRPr="009F08B7">
        <w:t xml:space="preserve">2.1.3.1. </w:t>
      </w:r>
    </w:p>
    <w:p w:rsidR="009F08B7" w:rsidRDefault="009F08B7" w:rsidP="002730AC">
      <w:pPr>
        <w:rPr>
          <w:iCs/>
          <w:lang w:val="uk-UA"/>
        </w:rPr>
      </w:pPr>
    </w:p>
    <w:p w:rsidR="002730AC" w:rsidRPr="009F08B7" w:rsidRDefault="00E13C7C" w:rsidP="002730AC">
      <w:pPr>
        <w:rPr>
          <w:iCs/>
        </w:rPr>
      </w:pPr>
      <w:r w:rsidRPr="009F08B7">
        <w:rPr>
          <w:iCs/>
        </w:rPr>
        <w:t xml:space="preserve">Таблица </w:t>
      </w:r>
      <w:r w:rsidR="002730AC" w:rsidRPr="009F08B7">
        <w:t>2.1.3.1</w:t>
      </w:r>
      <w:r w:rsidR="002730AC" w:rsidRPr="009F08B7">
        <w:rPr>
          <w:iCs/>
        </w:rPr>
        <w:t xml:space="preserve">. </w:t>
      </w:r>
    </w:p>
    <w:p w:rsidR="00E13C7C" w:rsidRPr="009F08B7" w:rsidRDefault="00E13C7C" w:rsidP="002730AC">
      <w:r w:rsidRPr="009F08B7">
        <w:rPr>
          <w:iCs/>
        </w:rPr>
        <w:t>Технические характеристики</w:t>
      </w:r>
      <w:r w:rsidRPr="009F08B7">
        <w:t xml:space="preserve"> Rousemount 3300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780"/>
      </w:tblGrid>
      <w:tr w:rsidR="00E13C7C" w:rsidRPr="009F08B7"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Пределы измерения, м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0</w:t>
            </w:r>
            <w:r w:rsidR="002730AC" w:rsidRPr="009F08B7">
              <w:t>.1</w:t>
            </w:r>
            <w:r w:rsidRPr="009F08B7">
              <w:t xml:space="preserve"> – 23</w:t>
            </w:r>
          </w:p>
        </w:tc>
      </w:tr>
      <w:tr w:rsidR="00E13C7C" w:rsidRPr="009F08B7"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Тип зонда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Коаксиальный</w:t>
            </w:r>
          </w:p>
        </w:tc>
      </w:tr>
      <w:tr w:rsidR="00E13C7C" w:rsidRPr="009F08B7">
        <w:trPr>
          <w:trHeight w:val="284"/>
        </w:trPr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Выходной сигнал, мА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4 – 20 с цифровым сигналом на базе НАRТ протокола</w:t>
            </w:r>
          </w:p>
        </w:tc>
      </w:tr>
      <w:tr w:rsidR="00E13C7C" w:rsidRPr="009F08B7">
        <w:trPr>
          <w:trHeight w:val="402"/>
        </w:trPr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Напряжение питания, В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11 – 42</w:t>
            </w:r>
          </w:p>
        </w:tc>
      </w:tr>
      <w:tr w:rsidR="00E13C7C" w:rsidRPr="009F08B7"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Обновление показаний, Гц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1</w:t>
            </w:r>
          </w:p>
        </w:tc>
      </w:tr>
      <w:tr w:rsidR="00E13C7C" w:rsidRPr="009F08B7">
        <w:trPr>
          <w:trHeight w:val="284"/>
        </w:trPr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Корпус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Алюминий</w:t>
            </w:r>
          </w:p>
        </w:tc>
      </w:tr>
      <w:tr w:rsidR="00E13C7C" w:rsidRPr="009F08B7">
        <w:trPr>
          <w:trHeight w:val="402"/>
        </w:trPr>
        <w:tc>
          <w:tcPr>
            <w:tcW w:w="5508" w:type="dxa"/>
          </w:tcPr>
          <w:p w:rsidR="00E13C7C" w:rsidRPr="009F08B7" w:rsidRDefault="00E13C7C" w:rsidP="009F08B7">
            <w:pPr>
              <w:pStyle w:val="af5"/>
            </w:pPr>
            <w:r w:rsidRPr="009F08B7">
              <w:t>Предел допускаемой погрешности, мм</w:t>
            </w:r>
          </w:p>
        </w:tc>
        <w:tc>
          <w:tcPr>
            <w:tcW w:w="3780" w:type="dxa"/>
          </w:tcPr>
          <w:p w:rsidR="00E13C7C" w:rsidRPr="009F08B7" w:rsidRDefault="00E13C7C" w:rsidP="009F08B7">
            <w:pPr>
              <w:pStyle w:val="af5"/>
            </w:pPr>
            <w:r w:rsidRPr="009F08B7">
              <w:t>10</w:t>
            </w:r>
          </w:p>
        </w:tc>
      </w:tr>
    </w:tbl>
    <w:p w:rsidR="00E13C7C" w:rsidRPr="009F08B7" w:rsidRDefault="00793AF7" w:rsidP="002730AC">
      <w:r>
        <w:rPr>
          <w:noProof/>
        </w:rPr>
        <w:pict>
          <v:rect id="_x0000_s1026" style="position:absolute;left:0;text-align:left;margin-left:-45pt;margin-top:-54pt;width:14pt;height:23.8pt;z-index:251658752;mso-position-horizontal-relative:text;mso-position-vertical-relative:text" stroked="f"/>
        </w:pict>
      </w:r>
      <w:r>
        <w:rPr>
          <w:noProof/>
        </w:rPr>
        <w:pict>
          <v:line id="_x0000_s1027" style="position:absolute;left:0;text-align:left;flip:y;z-index:251645440;mso-position-horizontal-relative:text;mso-position-vertical-relative:text" from="-33.45pt,691pt" to="472.95pt,691.6pt" o:allowincell="f" strokeweight="2pt"/>
        </w:pict>
      </w:r>
      <w:r>
        <w:rPr>
          <w:noProof/>
        </w:rPr>
        <w:pict>
          <v:rect id="_x0000_s1028" style="position:absolute;left:0;text-align:left;margin-left:472.95pt;margin-top:-53.8pt;width:14pt;height:23.8pt;z-index:251659776;mso-position-horizontal-relative:text;mso-position-vertical-relative:text" o:allowincell="f" stroked="f"/>
        </w:pict>
      </w:r>
      <w:r>
        <w:rPr>
          <w:noProof/>
        </w:rPr>
        <w:pict>
          <v:rect id="_x0000_s1029" style="position:absolute;left:0;text-align:left;margin-left:-42.25pt;margin-top:-56.6pt;width:23.8pt;height:9.8pt;z-index:251657728;mso-position-horizontal-relative:text;mso-position-vertical-relative:text" o:allowincell="f" stroked="f"/>
        </w:pict>
      </w:r>
      <w:r>
        <w:rPr>
          <w:noProof/>
        </w:rPr>
        <w:pict>
          <v:rect id="_x0000_s1030" style="position:absolute;left:0;text-align:left;margin-left:-50.65pt;margin-top:685.4pt;width:18.2pt;height:51.8pt;z-index:251656704;mso-position-horizontal-relative:text;mso-position-vertical-relative:text" o:allowincell="f" stroked="f"/>
        </w:pict>
      </w:r>
      <w:r>
        <w:rPr>
          <w:noProof/>
        </w:rPr>
        <w:pict>
          <v:line id="_x0000_s1031" style="position:absolute;left:0;text-align:left;flip:y;z-index:251644416;mso-position-horizontal-relative:text;mso-position-vertical-relative:text" from="-34.35pt,733.3pt" to="472.95pt,733.9pt" o:allowincell="f" strokeweight="2pt"/>
        </w:pict>
      </w:r>
      <w:r>
        <w:rPr>
          <w:noProof/>
        </w:rPr>
        <w:pict>
          <v:line id="_x0000_s1032" style="position:absolute;left:0;text-align:left;flip:x;z-index:251647488;mso-position-horizontal-relative:text;mso-position-vertical-relative:text" from="441.15pt,707.5pt" to="472.95pt,707.8pt" o:allowincell="f"/>
        </w:pict>
      </w:r>
      <w:r>
        <w:rPr>
          <w:noProof/>
        </w:rPr>
        <w:pict>
          <v:rect id="_x0000_s1033" style="position:absolute;left:0;text-align:left;margin-left:210.45pt;margin-top:701.8pt;width:218.4pt;height:24.9pt;z-index:251655680;mso-position-horizontal-relative:text;mso-position-vertical-relative:text" o:allowincell="f" stroked="f">
            <v:textbox style="mso-next-textbox:#_x0000_s1033">
              <w:txbxContent>
                <w:p w:rsidR="009F08B7" w:rsidRPr="00875F8A" w:rsidRDefault="009F08B7" w:rsidP="00E13C7C">
                  <w:pPr>
                    <w:jc w:val="center"/>
                  </w:pPr>
                  <w:r w:rsidRPr="00875F8A">
                    <w:t>Х</w:t>
                  </w:r>
                  <w:r>
                    <w:t>Н</w:t>
                  </w:r>
                  <w:r w:rsidRPr="00875F8A">
                    <w:t>ТУ.</w:t>
                  </w:r>
                  <w:r>
                    <w:t>092501.011.0</w:t>
                  </w:r>
                  <w:r>
                    <w:rPr>
                      <w:lang w:val="en-US"/>
                    </w:rPr>
                    <w:t>3</w:t>
                  </w:r>
                  <w:r>
                    <w:t>.ПЗ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4" style="position:absolute;left:0;text-align:left;z-index:251653632;mso-position-horizontal-relative:text;mso-position-vertical-relative:text" from="119.85pt,691.9pt" to="119.85pt,733.9pt" o:allowincell="f" strokeweight="2pt"/>
        </w:pict>
      </w:r>
      <w:r>
        <w:rPr>
          <w:noProof/>
        </w:rPr>
        <w:pict>
          <v:line id="_x0000_s1035" style="position:absolute;left:0;text-align:left;z-index:251652608;mso-position-horizontal-relative:text;mso-position-vertical-relative:text" from="42.45pt,691.9pt" to="42.45pt,733.9pt" o:allowincell="f" strokeweight="2pt"/>
        </w:pict>
      </w:r>
      <w:r>
        <w:rPr>
          <w:noProof/>
        </w:rPr>
        <w:pict>
          <v:line id="_x0000_s1036" style="position:absolute;left:0;text-align:left;z-index:251651584;mso-position-horizontal-relative:text;mso-position-vertical-relative:text" from="8.55pt,692.5pt" to="8.55pt,733.6pt" o:allowincell="f" strokeweight="2pt"/>
        </w:pict>
      </w:r>
      <w:r>
        <w:rPr>
          <w:noProof/>
        </w:rPr>
        <w:pict>
          <v:line id="_x0000_s1037" style="position:absolute;left:0;text-align:left;z-index:251650560;mso-position-horizontal-relative:text;mso-position-vertical-relative:text" from="-33.45pt,715.9pt" to="206.85pt,715.9pt" o:allowincell="f" strokeweight="2pt"/>
        </w:pict>
      </w:r>
      <w:r>
        <w:rPr>
          <w:noProof/>
        </w:rPr>
        <w:pict>
          <v:line id="_x0000_s1038" style="position:absolute;left:0;text-align:left;z-index:251649536;mso-position-horizontal-relative:text;mso-position-vertical-relative:text" from="206.85pt,691.75pt" to="206.85pt,733.75pt" o:allowincell="f" strokeweight="2pt"/>
        </w:pict>
      </w:r>
      <w:r>
        <w:rPr>
          <w:noProof/>
        </w:rPr>
        <w:pict>
          <v:line id="_x0000_s1039" style="position:absolute;left:0;text-align:left;z-index:251648512;mso-position-horizontal-relative:text;mso-position-vertical-relative:text" from="-33.45pt,703.3pt" to="206.85pt,703.3pt" o:allowincell="f"/>
        </w:pict>
      </w:r>
      <w:r>
        <w:rPr>
          <w:noProof/>
        </w:rPr>
        <w:pict>
          <v:line id="_x0000_s1040" style="position:absolute;left:0;text-align:left;z-index:251646464;mso-position-horizontal-relative:text;mso-position-vertical-relative:text" from="441.15pt,691.9pt" to="441.15pt,733.9pt" o:allowincell="f" strokeweight="2pt"/>
        </w:pict>
      </w:r>
      <w:r>
        <w:rPr>
          <w:noProof/>
        </w:rPr>
        <w:pict>
          <v:rect id="_x0000_s1041" style="position:absolute;left:0;text-align:left;margin-left:444.75pt;margin-top:691.3pt;width:29.7pt;height:16.5pt;z-index:251643392;mso-position-horizontal-relative:text;mso-position-vertical-relative:text" o:allowincell="f" stroked="f">
            <v:textbox style="mso-next-textbox:#_x0000_s1041" inset="1mm,,1mm">
              <w:txbxContent>
                <w:p w:rsidR="009F08B7" w:rsidRDefault="009F08B7" w:rsidP="00E13C7C">
                  <w:pPr>
                    <w:jc w:val="center"/>
                  </w:pPr>
                  <w:r>
                    <w:t>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34.35pt;margin-top:715.9pt;width:240.9pt;height:17.4pt;z-index:251642368;mso-position-horizontal-relative:text;mso-position-vertical-relative:text" o:allowincell="f" stroked="f">
            <v:textbox style="mso-next-textbox:#_x0000_s1042">
              <w:txbxContent>
                <w:p w:rsidR="009F08B7" w:rsidRDefault="009F08B7" w:rsidP="00E13C7C">
                  <w:r>
                    <w:t xml:space="preserve">  Изм.       Дата        № Документа     Подпись     Дата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z-index:251654656;mso-position-horizontal-relative:text;mso-position-vertical-relative:text" from="163.35pt,691.9pt" to="163.35pt,733.9pt" o:allowincell="f" strokeweight="2pt"/>
        </w:pict>
      </w:r>
    </w:p>
    <w:p w:rsidR="001F225B" w:rsidRDefault="00793AF7" w:rsidP="002730AC">
      <w:r>
        <w:pict>
          <v:shape id="_x0000_i1027" type="#_x0000_t75" style="width:110.25pt;height:214.5pt">
            <v:imagedata r:id="rId9" o:title=""/>
          </v:shape>
        </w:pict>
      </w:r>
    </w:p>
    <w:p w:rsidR="001F225B" w:rsidRDefault="001F225B" w:rsidP="002730AC"/>
    <w:p w:rsidR="002730AC" w:rsidRPr="009F08B7" w:rsidRDefault="002730AC" w:rsidP="002730AC">
      <w:pPr>
        <w:rPr>
          <w:lang w:val="uk-UA"/>
        </w:rPr>
      </w:pPr>
      <w:r w:rsidRPr="009F08B7">
        <w:t xml:space="preserve">Рис.2.1.3.1. </w:t>
      </w:r>
      <w:r w:rsidR="00E13C7C" w:rsidRPr="009F08B7">
        <w:t>Размеры монтажной зоны для Rousemount 3300</w:t>
      </w:r>
      <w:r w:rsidR="009F08B7">
        <w:rPr>
          <w:lang w:val="uk-UA"/>
        </w:rPr>
        <w:t>.</w:t>
      </w:r>
    </w:p>
    <w:p w:rsidR="00E13C7C" w:rsidRPr="009F08B7" w:rsidRDefault="00E13C7C" w:rsidP="002730AC">
      <w:r w:rsidRPr="009F08B7">
        <w:t>Уровнемер Rousemount 3300 – интеллектуальный прибор, построенный на основе волновой технологии и обеспечивает непрерывное измерение уровня жидкостей в сложных условиях эксплуатации</w:t>
      </w:r>
      <w:r w:rsidR="002730AC" w:rsidRPr="009F08B7">
        <w:t xml:space="preserve">. 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4"/>
      </w:pPr>
      <w:r w:rsidRPr="009F08B7">
        <w:t xml:space="preserve">2.1.4. </w:t>
      </w:r>
      <w:r w:rsidR="00E13C7C" w:rsidRPr="009F08B7">
        <w:t>Выбор измерителя влажности</w:t>
      </w:r>
    </w:p>
    <w:p w:rsidR="002730AC" w:rsidRPr="009F08B7" w:rsidRDefault="00E13C7C" w:rsidP="002730AC">
      <w:r w:rsidRPr="009F08B7">
        <w:t xml:space="preserve">Для измерения влажности ткани на выходе из сушильной машины применяется </w:t>
      </w:r>
      <w:r w:rsidRPr="009F08B7">
        <w:rPr>
          <w:rStyle w:val="ab"/>
          <w:b w:val="0"/>
          <w:iCs/>
          <w:color w:val="000000"/>
        </w:rPr>
        <w:t>инфракрасный влагомассомер АКВАР–1207</w:t>
      </w:r>
      <w:r w:rsidR="002730AC" w:rsidRPr="009F08B7">
        <w:rPr>
          <w:rStyle w:val="ab"/>
          <w:b w:val="0"/>
          <w:iCs/>
          <w:color w:val="000000"/>
        </w:rPr>
        <w:t xml:space="preserve">. </w:t>
      </w:r>
      <w:r w:rsidRPr="009F08B7">
        <w:t>Влагомассомер АКВАР–1207 состоит из микропроцессорного блока обработки сигналов</w:t>
      </w:r>
      <w:r w:rsidR="002730AC" w:rsidRPr="009F08B7">
        <w:t xml:space="preserve">, </w:t>
      </w:r>
      <w:r w:rsidRPr="009F08B7">
        <w:t>блока инфракрасного излучателя, блока приёмника и блока питания</w:t>
      </w:r>
      <w:r w:rsidR="002730AC" w:rsidRPr="009F08B7">
        <w:t>.</w:t>
      </w:r>
    </w:p>
    <w:p w:rsidR="002730AC" w:rsidRPr="009F08B7" w:rsidRDefault="00E13C7C" w:rsidP="002730AC">
      <w:r w:rsidRPr="009F08B7">
        <w:t>Излучатель и приёмник устанавливаются на сканирующем устройстве ввода на полотно с противоположных сторон ткани</w:t>
      </w:r>
      <w:r w:rsidR="002730AC" w:rsidRPr="009F08B7">
        <w:t>.</w:t>
      </w:r>
    </w:p>
    <w:p w:rsidR="002730AC" w:rsidRPr="009F08B7" w:rsidRDefault="00E13C7C" w:rsidP="002730AC">
      <w:r w:rsidRPr="009F08B7">
        <w:t>Контроль параметров ткани осуществляется путем измерения коэффициентов пропускания инфракрасного излучения на трех длинах волн</w:t>
      </w:r>
      <w:r w:rsidR="002730AC" w:rsidRPr="009F08B7">
        <w:t xml:space="preserve">. </w:t>
      </w:r>
      <w:r w:rsidRPr="009F08B7">
        <w:t>Микропроцессорный блок обеспечивает обработку цифровых сигналов от приёмника, вывод полученных значений на индикацию, ввод поправок в показания датчика</w:t>
      </w:r>
      <w:r w:rsidR="002730AC" w:rsidRPr="009F08B7">
        <w:t xml:space="preserve">. </w:t>
      </w:r>
      <w:r w:rsidRPr="009F08B7">
        <w:t>С целью интеграции влагомассомера с системами АСУТП он оснащён цифровым интерфейсом типа RS-232 или RS-485 (скорость обмена до 57,6 Кбод</w:t>
      </w:r>
      <w:r w:rsidR="002730AC" w:rsidRPr="009F08B7">
        <w:t xml:space="preserve">) </w:t>
      </w:r>
      <w:r w:rsidRPr="009F08B7">
        <w:t>и аналоговым интерфейсом типа токовый выход</w:t>
      </w:r>
      <w:r w:rsidRPr="009F08B7">
        <w:rPr>
          <w:szCs w:val="24"/>
        </w:rPr>
        <w:t xml:space="preserve"> </w:t>
      </w:r>
      <w:r w:rsidRPr="009F08B7">
        <w:t>с цифровым сигналом на базе НАRТ протокола</w:t>
      </w:r>
      <w:r w:rsidR="002730AC" w:rsidRPr="009F08B7">
        <w:t>.</w:t>
      </w:r>
    </w:p>
    <w:p w:rsidR="009F08B7" w:rsidRDefault="009F08B7" w:rsidP="002730AC">
      <w:pPr>
        <w:rPr>
          <w:iCs/>
          <w:lang w:val="uk-UA"/>
        </w:rPr>
      </w:pPr>
    </w:p>
    <w:p w:rsidR="002730AC" w:rsidRPr="009F08B7" w:rsidRDefault="00E13C7C" w:rsidP="002730AC">
      <w:pPr>
        <w:rPr>
          <w:iCs/>
        </w:rPr>
      </w:pPr>
      <w:r w:rsidRPr="009F08B7">
        <w:rPr>
          <w:iCs/>
        </w:rPr>
        <w:t xml:space="preserve">Таблица </w:t>
      </w:r>
      <w:r w:rsidR="002730AC" w:rsidRPr="009F08B7">
        <w:t>2.1.4.1</w:t>
      </w:r>
      <w:r w:rsidR="002730AC" w:rsidRPr="009F08B7">
        <w:rPr>
          <w:iCs/>
        </w:rPr>
        <w:t xml:space="preserve">. </w:t>
      </w:r>
    </w:p>
    <w:p w:rsidR="00E13C7C" w:rsidRPr="009F08B7" w:rsidRDefault="00E13C7C" w:rsidP="002730AC">
      <w:r w:rsidRPr="009F08B7">
        <w:rPr>
          <w:iCs/>
        </w:rPr>
        <w:t>Технические характеристики</w:t>
      </w:r>
      <w:r w:rsidR="00521C09" w:rsidRPr="009F08B7">
        <w:rPr>
          <w:rStyle w:val="ab"/>
          <w:b w:val="0"/>
          <w:iCs/>
          <w:color w:val="000000"/>
        </w:rPr>
        <w:t xml:space="preserve"> АКВАР–1207</w:t>
      </w:r>
      <w:r w:rsidR="002730AC" w:rsidRPr="009F08B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780"/>
      </w:tblGrid>
      <w:tr w:rsidR="003D18A6" w:rsidRPr="009F08B7">
        <w:tc>
          <w:tcPr>
            <w:tcW w:w="5508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Диапазон измерения влажности</w:t>
            </w:r>
            <w:r w:rsidR="002730AC" w:rsidRPr="009F08B7">
              <w:t xml:space="preserve">,%  </w:t>
            </w:r>
          </w:p>
        </w:tc>
        <w:tc>
          <w:tcPr>
            <w:tcW w:w="3780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1–15</w:t>
            </w:r>
          </w:p>
        </w:tc>
      </w:tr>
      <w:tr w:rsidR="003D18A6" w:rsidRPr="009F08B7">
        <w:tc>
          <w:tcPr>
            <w:tcW w:w="5508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Точность измерения влажности,</w:t>
            </w:r>
            <w:r w:rsidR="002730AC" w:rsidRPr="009F08B7">
              <w:t xml:space="preserve">% </w:t>
            </w:r>
          </w:p>
        </w:tc>
        <w:tc>
          <w:tcPr>
            <w:tcW w:w="3780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±0</w:t>
            </w:r>
            <w:r w:rsidR="002730AC" w:rsidRPr="009F08B7">
              <w:t>.2</w:t>
            </w:r>
          </w:p>
        </w:tc>
      </w:tr>
      <w:tr w:rsidR="003D18A6" w:rsidRPr="009F08B7">
        <w:trPr>
          <w:trHeight w:val="284"/>
        </w:trPr>
        <w:tc>
          <w:tcPr>
            <w:tcW w:w="5508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Диапазон измерения массы, г/</w:t>
            </w:r>
            <w:r w:rsidR="002730AC" w:rsidRPr="009F08B7">
              <w:t xml:space="preserve"> </w:t>
            </w:r>
            <w:r w:rsidRPr="009F08B7">
              <w:t>м 2</w:t>
            </w:r>
            <w:r w:rsidR="002730AC" w:rsidRPr="009F08B7">
              <w:t xml:space="preserve"> </w:t>
            </w:r>
          </w:p>
        </w:tc>
        <w:tc>
          <w:tcPr>
            <w:tcW w:w="3780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5–40/40–150/100–450</w:t>
            </w:r>
          </w:p>
        </w:tc>
      </w:tr>
      <w:tr w:rsidR="003D18A6" w:rsidRPr="009F08B7">
        <w:trPr>
          <w:trHeight w:val="402"/>
        </w:trPr>
        <w:tc>
          <w:tcPr>
            <w:tcW w:w="5508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Точность измерения массы,</w:t>
            </w:r>
            <w:r w:rsidR="002730AC" w:rsidRPr="009F08B7">
              <w:t xml:space="preserve">% </w:t>
            </w:r>
          </w:p>
        </w:tc>
        <w:tc>
          <w:tcPr>
            <w:tcW w:w="3780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±1</w:t>
            </w:r>
            <w:r w:rsidR="002730AC" w:rsidRPr="009F08B7">
              <w:t>.0</w:t>
            </w:r>
          </w:p>
        </w:tc>
      </w:tr>
      <w:tr w:rsidR="003D18A6" w:rsidRPr="009F08B7">
        <w:tc>
          <w:tcPr>
            <w:tcW w:w="5508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Повторяемость</w:t>
            </w:r>
            <w:r w:rsidR="002730AC" w:rsidRPr="009F08B7">
              <w:t>,%</w:t>
            </w:r>
          </w:p>
        </w:tc>
        <w:tc>
          <w:tcPr>
            <w:tcW w:w="3780" w:type="dxa"/>
            <w:vAlign w:val="center"/>
          </w:tcPr>
          <w:p w:rsidR="003D18A6" w:rsidRPr="009F08B7" w:rsidRDefault="003D18A6" w:rsidP="009F08B7">
            <w:pPr>
              <w:pStyle w:val="af5"/>
            </w:pPr>
            <w:r w:rsidRPr="009F08B7">
              <w:t>±0</w:t>
            </w:r>
            <w:r w:rsidR="002730AC" w:rsidRPr="009F08B7">
              <w:t>.1</w:t>
            </w:r>
          </w:p>
        </w:tc>
      </w:tr>
      <w:tr w:rsidR="003D18A6" w:rsidRPr="009F08B7">
        <w:trPr>
          <w:trHeight w:val="402"/>
        </w:trPr>
        <w:tc>
          <w:tcPr>
            <w:tcW w:w="5508" w:type="dxa"/>
          </w:tcPr>
          <w:p w:rsidR="003D18A6" w:rsidRPr="009F08B7" w:rsidRDefault="003D18A6" w:rsidP="009F08B7">
            <w:pPr>
              <w:pStyle w:val="af5"/>
            </w:pPr>
            <w:r w:rsidRPr="009F08B7">
              <w:t>Выходной сигнал, мА</w:t>
            </w:r>
          </w:p>
        </w:tc>
        <w:tc>
          <w:tcPr>
            <w:tcW w:w="3780" w:type="dxa"/>
          </w:tcPr>
          <w:p w:rsidR="003D18A6" w:rsidRPr="009F08B7" w:rsidRDefault="003D18A6" w:rsidP="009F08B7">
            <w:pPr>
              <w:pStyle w:val="af5"/>
            </w:pPr>
            <w:r w:rsidRPr="009F08B7">
              <w:t>4 – 20 с цифровым сигналом на базе НАRТ протокола</w:t>
            </w:r>
          </w:p>
        </w:tc>
      </w:tr>
    </w:tbl>
    <w:p w:rsidR="002730AC" w:rsidRPr="009F08B7" w:rsidRDefault="002730AC" w:rsidP="002730AC"/>
    <w:p w:rsidR="002730AC" w:rsidRPr="009F08B7" w:rsidRDefault="002730AC" w:rsidP="009F08B7">
      <w:pPr>
        <w:pStyle w:val="4"/>
      </w:pPr>
      <w:r w:rsidRPr="009F08B7">
        <w:t xml:space="preserve">2.1.5. </w:t>
      </w:r>
      <w:r w:rsidR="00E13C7C" w:rsidRPr="009F08B7">
        <w:t>Выбор регулятора</w:t>
      </w:r>
    </w:p>
    <w:p w:rsidR="00E13C7C" w:rsidRPr="009F08B7" w:rsidRDefault="00E13C7C" w:rsidP="002730AC">
      <w:r w:rsidRPr="009F08B7">
        <w:rPr>
          <w:iCs/>
        </w:rPr>
        <w:t xml:space="preserve">В качестве регуляторов был выбран </w:t>
      </w:r>
      <w:r w:rsidRPr="009F08B7">
        <w:t>DL05</w:t>
      </w:r>
      <w:r w:rsidR="002730AC" w:rsidRPr="009F08B7">
        <w:rPr>
          <w:iCs/>
        </w:rPr>
        <w:t xml:space="preserve">. </w:t>
      </w:r>
      <w:r w:rsidRPr="009F08B7">
        <w:t>Регуляторы DL05 представляют собой новый класс современных цифровых регуляторов непрерывного действия с аналоговым или импульсным выходом</w:t>
      </w:r>
      <w:r w:rsidR="002730AC" w:rsidRPr="009F08B7">
        <w:t xml:space="preserve">. </w:t>
      </w:r>
      <w:r w:rsidRPr="009F08B7">
        <w:t>Регуляторы применяются для управления технологическими процессами в промышленности</w:t>
      </w:r>
      <w:r w:rsidR="002730AC" w:rsidRPr="009F08B7">
        <w:t xml:space="preserve">. </w:t>
      </w:r>
      <w:r w:rsidRPr="009F08B7">
        <w:t>Регулятор DL05 позволяет обеспечить высокую точность поддержания значения измеряемого параметра</w:t>
      </w:r>
      <w:r w:rsidR="002730AC" w:rsidRPr="009F08B7">
        <w:t xml:space="preserve">. </w:t>
      </w:r>
    </w:p>
    <w:p w:rsidR="00E13C7C" w:rsidRPr="009F08B7" w:rsidRDefault="00E13C7C" w:rsidP="002730AC">
      <w:pPr>
        <w:rPr>
          <w:bCs/>
          <w:iCs/>
        </w:rPr>
      </w:pPr>
      <w:r w:rsidRPr="009F08B7">
        <w:rPr>
          <w:bCs/>
          <w:iCs/>
        </w:rPr>
        <w:t xml:space="preserve">Регулятор </w:t>
      </w:r>
      <w:r w:rsidRPr="009F08B7">
        <w:t xml:space="preserve">DL05 </w:t>
      </w:r>
      <w:r w:rsidRPr="009F08B7">
        <w:rPr>
          <w:bCs/>
          <w:iCs/>
        </w:rPr>
        <w:t>предназначен</w:t>
      </w:r>
      <w:r w:rsidR="002730AC" w:rsidRPr="009F08B7">
        <w:rPr>
          <w:bCs/>
          <w:iCs/>
        </w:rPr>
        <w:t xml:space="preserve">: </w:t>
      </w:r>
    </w:p>
    <w:p w:rsidR="00E13C7C" w:rsidRPr="009F08B7" w:rsidRDefault="00E13C7C" w:rsidP="002730AC">
      <w:r w:rsidRPr="009F08B7">
        <w:t xml:space="preserve">● для измерения контролируемого входного физического параметра (температура, давление, расход, уровень и </w:t>
      </w:r>
      <w:r w:rsidR="002730AC" w:rsidRPr="009F08B7">
        <w:t>т.п.),</w:t>
      </w:r>
      <w:r w:rsidR="00F05709" w:rsidRPr="009F08B7">
        <w:t xml:space="preserve"> обработки, преобразования</w:t>
      </w:r>
      <w:r w:rsidR="002730AC" w:rsidRPr="009F08B7">
        <w:t xml:space="preserve">; </w:t>
      </w:r>
    </w:p>
    <w:p w:rsidR="00521C09" w:rsidRPr="009F08B7" w:rsidRDefault="00E13C7C" w:rsidP="002730AC">
      <w:r w:rsidRPr="009F08B7">
        <w:t>● регулятор формирует выходной аналоговый или импульсный сигнал управления внешним исполнительным механизмом, обеспечивая аналоговое или импульсное регулирование входного параметра по П, ПИ</w:t>
      </w:r>
      <w:r w:rsidR="00521C09" w:rsidRPr="009F08B7">
        <w:t>,</w:t>
      </w:r>
      <w:r w:rsidR="009F08B7">
        <w:rPr>
          <w:lang w:val="uk-UA"/>
        </w:rPr>
        <w:t xml:space="preserve"> </w:t>
      </w:r>
      <w:r w:rsidR="00793AF7">
        <w:rPr>
          <w:noProof/>
        </w:rPr>
        <w:pict>
          <v:rect id="_x0000_s1044" style="position:absolute;left:0;text-align:left;margin-left:-45pt;margin-top:-54pt;width:14pt;height:23.8pt;z-index:251661824;mso-position-horizontal-relative:text;mso-position-vertical-relative:text" stroked="f"/>
        </w:pict>
      </w:r>
      <w:r w:rsidR="00793AF7">
        <w:rPr>
          <w:noProof/>
        </w:rPr>
        <w:pict>
          <v:rect id="_x0000_s1045" style="position:absolute;left:0;text-align:left;margin-left:472.95pt;margin-top:-53.8pt;width:14pt;height:23.8pt;z-index:251662848;mso-position-horizontal-relative:text;mso-position-vertical-relative:text" o:allowincell="f" stroked="f"/>
        </w:pict>
      </w:r>
      <w:r w:rsidR="00793AF7">
        <w:rPr>
          <w:noProof/>
        </w:rPr>
        <w:pict>
          <v:rect id="_x0000_s1046" style="position:absolute;left:0;text-align:left;margin-left:-42.25pt;margin-top:-56.6pt;width:23.8pt;height:9.8pt;z-index:251660800;mso-position-horizontal-relative:text;mso-position-vertical-relative:text" o:allowincell="f" stroked="f"/>
        </w:pict>
      </w:r>
      <w:r w:rsidR="00521C09" w:rsidRPr="009F08B7">
        <w:t>или ПИД закону в соответствии с заданной пользователем логикой работы и параметрами регулирования</w:t>
      </w:r>
      <w:r w:rsidR="002730AC" w:rsidRPr="009F08B7">
        <w:t xml:space="preserve">. </w:t>
      </w:r>
    </w:p>
    <w:p w:rsidR="00165DE0" w:rsidRPr="009F08B7" w:rsidRDefault="009F08B7" w:rsidP="002730AC">
      <w:r>
        <w:br w:type="page"/>
      </w:r>
      <w:r w:rsidR="00521C09" w:rsidRPr="009F08B7">
        <w:t xml:space="preserve">Таблица </w:t>
      </w:r>
      <w:r w:rsidR="002730AC" w:rsidRPr="009F08B7">
        <w:t xml:space="preserve">2.1.5.1. </w:t>
      </w:r>
    </w:p>
    <w:p w:rsidR="00521C09" w:rsidRPr="009F08B7" w:rsidRDefault="00521C09" w:rsidP="002730AC">
      <w:r w:rsidRPr="009F08B7">
        <w:t>Технические характеристики аналоговых входных сигналов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3924"/>
      </w:tblGrid>
      <w:tr w:rsidR="00F05709" w:rsidRPr="009F08B7"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Количество аналоговых входов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8</w:t>
            </w:r>
          </w:p>
        </w:tc>
      </w:tr>
      <w:tr w:rsidR="00F05709" w:rsidRPr="009F08B7"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Тип входного аналогового сигнала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4 – 20мА с цифровым сигналом на базе НАRТ протокола</w:t>
            </w:r>
          </w:p>
          <w:p w:rsidR="00F05709" w:rsidRPr="009F08B7" w:rsidRDefault="00F05709" w:rsidP="009F08B7">
            <w:pPr>
              <w:pStyle w:val="af5"/>
            </w:pPr>
          </w:p>
        </w:tc>
      </w:tr>
      <w:tr w:rsidR="00F05709" w:rsidRPr="009F08B7">
        <w:trPr>
          <w:trHeight w:val="284"/>
        </w:trPr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Количество аналоговых выходов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6</w:t>
            </w:r>
          </w:p>
        </w:tc>
      </w:tr>
      <w:tr w:rsidR="00F05709" w:rsidRPr="009F08B7">
        <w:trPr>
          <w:trHeight w:val="402"/>
        </w:trPr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Тип в</w:t>
            </w:r>
            <w:r w:rsidR="00157903" w:rsidRPr="009F08B7">
              <w:t>ы</w:t>
            </w:r>
            <w:r w:rsidRPr="009F08B7">
              <w:t>ходного аналогового сигнала</w:t>
            </w:r>
          </w:p>
        </w:tc>
        <w:tc>
          <w:tcPr>
            <w:tcW w:w="3924" w:type="dxa"/>
          </w:tcPr>
          <w:p w:rsidR="00F05709" w:rsidRPr="009F08B7" w:rsidRDefault="00157903" w:rsidP="009F08B7">
            <w:pPr>
              <w:pStyle w:val="af5"/>
            </w:pPr>
            <w:r w:rsidRPr="009F08B7">
              <w:t>4 – 20мА с цифровым сигналом на базе НАRТ протокола</w:t>
            </w:r>
          </w:p>
        </w:tc>
      </w:tr>
      <w:tr w:rsidR="00F05709" w:rsidRPr="009F08B7">
        <w:tc>
          <w:tcPr>
            <w:tcW w:w="5364" w:type="dxa"/>
          </w:tcPr>
          <w:p w:rsidR="00F05709" w:rsidRPr="009F08B7" w:rsidRDefault="00157903" w:rsidP="009F08B7">
            <w:pPr>
              <w:pStyle w:val="af5"/>
            </w:pPr>
            <w:r w:rsidRPr="009F08B7">
              <w:t>Напряжение питания, В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1</w:t>
            </w:r>
            <w:r w:rsidR="00157903" w:rsidRPr="009F08B7">
              <w:t>10-220</w:t>
            </w:r>
          </w:p>
        </w:tc>
      </w:tr>
      <w:tr w:rsidR="00F05709" w:rsidRPr="009F08B7">
        <w:trPr>
          <w:trHeight w:val="284"/>
        </w:trPr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Корпус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Алюминий</w:t>
            </w:r>
          </w:p>
        </w:tc>
      </w:tr>
      <w:tr w:rsidR="00F05709" w:rsidRPr="009F08B7">
        <w:trPr>
          <w:trHeight w:val="402"/>
        </w:trPr>
        <w:tc>
          <w:tcPr>
            <w:tcW w:w="5364" w:type="dxa"/>
          </w:tcPr>
          <w:p w:rsidR="00F05709" w:rsidRPr="009F08B7" w:rsidRDefault="00F05709" w:rsidP="009F08B7">
            <w:pPr>
              <w:pStyle w:val="af5"/>
            </w:pPr>
            <w:r w:rsidRPr="009F08B7">
              <w:t>Предел допускаемой погрешности, мм</w:t>
            </w:r>
          </w:p>
        </w:tc>
        <w:tc>
          <w:tcPr>
            <w:tcW w:w="3924" w:type="dxa"/>
          </w:tcPr>
          <w:p w:rsidR="00F05709" w:rsidRPr="009F08B7" w:rsidRDefault="00F05709" w:rsidP="009F08B7">
            <w:pPr>
              <w:pStyle w:val="af5"/>
            </w:pPr>
            <w:r w:rsidRPr="009F08B7">
              <w:t>10</w:t>
            </w:r>
          </w:p>
        </w:tc>
      </w:tr>
      <w:tr w:rsidR="00521C09" w:rsidRPr="009F08B7">
        <w:trPr>
          <w:trHeight w:val="435"/>
        </w:trPr>
        <w:tc>
          <w:tcPr>
            <w:tcW w:w="5364" w:type="dxa"/>
          </w:tcPr>
          <w:p w:rsidR="00521C09" w:rsidRPr="009F08B7" w:rsidRDefault="00521C09" w:rsidP="009F08B7">
            <w:pPr>
              <w:pStyle w:val="af5"/>
            </w:pPr>
            <w:r w:rsidRPr="009F08B7">
              <w:t>Количество аналоговых входов</w:t>
            </w:r>
          </w:p>
        </w:tc>
        <w:tc>
          <w:tcPr>
            <w:tcW w:w="3924" w:type="dxa"/>
          </w:tcPr>
          <w:p w:rsidR="00521C09" w:rsidRPr="009F08B7" w:rsidRDefault="00521C09" w:rsidP="009F08B7">
            <w:pPr>
              <w:pStyle w:val="af5"/>
            </w:pPr>
            <w:r w:rsidRPr="009F08B7">
              <w:t>8</w:t>
            </w:r>
          </w:p>
          <w:p w:rsidR="00521C09" w:rsidRPr="009F08B7" w:rsidRDefault="00521C09" w:rsidP="009F08B7">
            <w:pPr>
              <w:pStyle w:val="af5"/>
            </w:pPr>
          </w:p>
        </w:tc>
      </w:tr>
      <w:tr w:rsidR="00521C09" w:rsidRPr="009F08B7">
        <w:trPr>
          <w:trHeight w:val="435"/>
        </w:trPr>
        <w:tc>
          <w:tcPr>
            <w:tcW w:w="5364" w:type="dxa"/>
          </w:tcPr>
          <w:p w:rsidR="00521C09" w:rsidRPr="009F08B7" w:rsidRDefault="00521C09" w:rsidP="009F08B7">
            <w:pPr>
              <w:pStyle w:val="af5"/>
            </w:pPr>
            <w:r w:rsidRPr="009F08B7">
              <w:t>Тип входного аналогового сигнала</w:t>
            </w:r>
          </w:p>
        </w:tc>
        <w:tc>
          <w:tcPr>
            <w:tcW w:w="3924" w:type="dxa"/>
          </w:tcPr>
          <w:p w:rsidR="00521C09" w:rsidRPr="009F08B7" w:rsidRDefault="00521C09" w:rsidP="009F08B7">
            <w:pPr>
              <w:pStyle w:val="af5"/>
            </w:pPr>
          </w:p>
        </w:tc>
      </w:tr>
    </w:tbl>
    <w:p w:rsidR="00521C09" w:rsidRPr="009F08B7" w:rsidRDefault="00521C09" w:rsidP="002730AC"/>
    <w:p w:rsidR="002730AC" w:rsidRPr="009F08B7" w:rsidRDefault="00521C09" w:rsidP="002730AC">
      <w:r w:rsidRPr="009F08B7">
        <w:t xml:space="preserve">Таблица </w:t>
      </w:r>
      <w:r w:rsidR="002730AC" w:rsidRPr="009F08B7">
        <w:t xml:space="preserve">2.1.5.2. </w:t>
      </w:r>
    </w:p>
    <w:p w:rsidR="00521C09" w:rsidRPr="009F08B7" w:rsidRDefault="00521C09" w:rsidP="002730AC">
      <w:r w:rsidRPr="009F08B7">
        <w:t>Технические характеристики регулятора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521C09" w:rsidRPr="009F08B7">
        <w:trPr>
          <w:trHeight w:val="435"/>
        </w:trPr>
        <w:tc>
          <w:tcPr>
            <w:tcW w:w="4248" w:type="dxa"/>
          </w:tcPr>
          <w:p w:rsidR="00521C09" w:rsidRPr="009F08B7" w:rsidRDefault="00521C09" w:rsidP="009F08B7">
            <w:pPr>
              <w:pStyle w:val="af5"/>
            </w:pPr>
            <w:r w:rsidRPr="009F08B7">
              <w:t>Вид регулятора</w:t>
            </w:r>
          </w:p>
        </w:tc>
        <w:tc>
          <w:tcPr>
            <w:tcW w:w="5040" w:type="dxa"/>
          </w:tcPr>
          <w:p w:rsidR="00521C09" w:rsidRPr="009F08B7" w:rsidRDefault="00521C09" w:rsidP="009F08B7">
            <w:pPr>
              <w:pStyle w:val="af5"/>
            </w:pPr>
            <w:r w:rsidRPr="009F08B7">
              <w:t xml:space="preserve">Аналоговый регулятор </w:t>
            </w:r>
          </w:p>
          <w:p w:rsidR="002730AC" w:rsidRPr="009F08B7" w:rsidRDefault="00521C09" w:rsidP="009F08B7">
            <w:pPr>
              <w:pStyle w:val="af5"/>
            </w:pPr>
            <w:r w:rsidRPr="009F08B7">
              <w:t>Импульсный регулятор (с импульсным выходами</w:t>
            </w:r>
            <w:r w:rsidR="002730AC" w:rsidRPr="009F08B7">
              <w:t xml:space="preserve">) </w:t>
            </w:r>
          </w:p>
          <w:p w:rsidR="00521C09" w:rsidRPr="009F08B7" w:rsidRDefault="00521C09" w:rsidP="009F08B7">
            <w:pPr>
              <w:pStyle w:val="af5"/>
            </w:pPr>
          </w:p>
        </w:tc>
      </w:tr>
      <w:tr w:rsidR="00521C09" w:rsidRPr="009F08B7">
        <w:trPr>
          <w:trHeight w:val="435"/>
        </w:trPr>
        <w:tc>
          <w:tcPr>
            <w:tcW w:w="4248" w:type="dxa"/>
          </w:tcPr>
          <w:p w:rsidR="00521C09" w:rsidRPr="009F08B7" w:rsidRDefault="00521C09" w:rsidP="009F08B7">
            <w:pPr>
              <w:pStyle w:val="af5"/>
            </w:pPr>
            <w:r w:rsidRPr="009F08B7">
              <w:t>Режимы работы регулятора</w:t>
            </w:r>
          </w:p>
        </w:tc>
        <w:tc>
          <w:tcPr>
            <w:tcW w:w="5040" w:type="dxa"/>
          </w:tcPr>
          <w:p w:rsidR="00521C09" w:rsidRPr="009F08B7" w:rsidRDefault="00521C09" w:rsidP="009F08B7">
            <w:pPr>
              <w:pStyle w:val="af5"/>
            </w:pPr>
            <w:r w:rsidRPr="009F08B7">
              <w:t>Локальный, каскадный, соотношения, дистанционный, ручной,</w:t>
            </w:r>
          </w:p>
          <w:p w:rsidR="00521C09" w:rsidRPr="009F08B7" w:rsidRDefault="00521C09" w:rsidP="009F08B7">
            <w:pPr>
              <w:pStyle w:val="af5"/>
            </w:pPr>
            <w:r w:rsidRPr="009F08B7">
              <w:t>автоматический</w:t>
            </w:r>
          </w:p>
          <w:p w:rsidR="00521C09" w:rsidRPr="009F08B7" w:rsidRDefault="00521C09" w:rsidP="009F08B7">
            <w:pPr>
              <w:pStyle w:val="af5"/>
            </w:pPr>
          </w:p>
        </w:tc>
      </w:tr>
      <w:tr w:rsidR="00521C09" w:rsidRPr="009F08B7">
        <w:trPr>
          <w:trHeight w:val="435"/>
        </w:trPr>
        <w:tc>
          <w:tcPr>
            <w:tcW w:w="4248" w:type="dxa"/>
          </w:tcPr>
          <w:p w:rsidR="00521C09" w:rsidRPr="009F08B7" w:rsidRDefault="00521C09" w:rsidP="009F08B7">
            <w:pPr>
              <w:pStyle w:val="af5"/>
            </w:pPr>
            <w:r w:rsidRPr="009F08B7">
              <w:t>Структура регулятора</w:t>
            </w:r>
          </w:p>
          <w:p w:rsidR="00521C09" w:rsidRPr="009F08B7" w:rsidRDefault="00521C09" w:rsidP="009F08B7">
            <w:pPr>
              <w:pStyle w:val="af5"/>
            </w:pPr>
            <w:r w:rsidRPr="009F08B7">
              <w:t>(законы регулирования</w:t>
            </w:r>
            <w:r w:rsidR="002730AC" w:rsidRPr="009F08B7">
              <w:t xml:space="preserve">) </w:t>
            </w:r>
          </w:p>
          <w:p w:rsidR="00521C09" w:rsidRPr="009F08B7" w:rsidRDefault="00521C09" w:rsidP="009F08B7">
            <w:pPr>
              <w:pStyle w:val="af5"/>
            </w:pPr>
          </w:p>
        </w:tc>
        <w:tc>
          <w:tcPr>
            <w:tcW w:w="5040" w:type="dxa"/>
          </w:tcPr>
          <w:p w:rsidR="002730AC" w:rsidRPr="009F08B7" w:rsidRDefault="00521C09" w:rsidP="009F08B7">
            <w:pPr>
              <w:pStyle w:val="af5"/>
            </w:pPr>
            <w:r w:rsidRPr="009F08B7">
              <w:t>П, ПИ, ПД, ПИД</w:t>
            </w:r>
          </w:p>
          <w:p w:rsidR="00521C09" w:rsidRPr="009F08B7" w:rsidRDefault="00521C09" w:rsidP="009F08B7">
            <w:pPr>
              <w:pStyle w:val="af5"/>
            </w:pPr>
          </w:p>
        </w:tc>
      </w:tr>
    </w:tbl>
    <w:p w:rsidR="00521C09" w:rsidRPr="009F08B7" w:rsidRDefault="00521C09" w:rsidP="002730AC"/>
    <w:p w:rsidR="002730AC" w:rsidRPr="009F08B7" w:rsidRDefault="002730AC" w:rsidP="009F08B7">
      <w:pPr>
        <w:pStyle w:val="4"/>
      </w:pPr>
      <w:r w:rsidRPr="009F08B7">
        <w:t xml:space="preserve">2.1.6. </w:t>
      </w:r>
      <w:r w:rsidR="00521C09" w:rsidRPr="009F08B7">
        <w:t xml:space="preserve">Выбор </w:t>
      </w:r>
      <w:r w:rsidR="00165DE0" w:rsidRPr="009F08B7">
        <w:t>исполнительного механизма</w:t>
      </w:r>
    </w:p>
    <w:p w:rsidR="00521C09" w:rsidRDefault="00793AF7" w:rsidP="002730AC">
      <w:r>
        <w:rPr>
          <w:noProof/>
        </w:rPr>
        <w:pict>
          <v:rect id="_x0000_s1047" style="position:absolute;left:0;text-align:left;margin-left:-50.65pt;margin-top:685.4pt;width:18.2pt;height:51.8pt;z-index:251663872" o:allowincell="f" stroked="f"/>
        </w:pict>
      </w:r>
      <w:r w:rsidR="00521C09" w:rsidRPr="009F08B7">
        <w:rPr>
          <w:iCs/>
        </w:rPr>
        <w:t>В качестве регулирующих органов</w:t>
      </w:r>
      <w:r w:rsidR="002730AC" w:rsidRPr="009F08B7">
        <w:rPr>
          <w:iCs/>
        </w:rPr>
        <w:t xml:space="preserve"> </w:t>
      </w:r>
      <w:r w:rsidR="00521C09" w:rsidRPr="009F08B7">
        <w:rPr>
          <w:iCs/>
        </w:rPr>
        <w:t>был выбран электрический регулирующий клапан типа 3213/5824</w:t>
      </w:r>
      <w:r w:rsidR="002730AC" w:rsidRPr="009F08B7">
        <w:rPr>
          <w:iCs/>
        </w:rPr>
        <w:t xml:space="preserve">. </w:t>
      </w:r>
      <w:r w:rsidR="00521C09" w:rsidRPr="009F08B7">
        <w:t>Регулирующие клапаны</w:t>
      </w:r>
      <w:r w:rsidR="002730AC" w:rsidRPr="009F08B7">
        <w:t xml:space="preserve"> </w:t>
      </w:r>
      <w:r w:rsidR="00521C09" w:rsidRPr="009F08B7">
        <w:t>с диаметром условного прохода от Ду 65 до Ду 250 состоят из проходного клапана и шагового двигателя</w:t>
      </w:r>
      <w:r w:rsidR="002730AC" w:rsidRPr="009F08B7">
        <w:t xml:space="preserve"> </w:t>
      </w:r>
      <w:r w:rsidR="00521C09" w:rsidRPr="009F08B7">
        <w:t>с силовым замыканием типа 5824</w:t>
      </w:r>
      <w:r w:rsidR="002730AC" w:rsidRPr="009F08B7">
        <w:t xml:space="preserve">. </w:t>
      </w:r>
    </w:p>
    <w:p w:rsidR="001F225B" w:rsidRPr="009F08B7" w:rsidRDefault="001F225B" w:rsidP="002730AC"/>
    <w:p w:rsidR="00521C09" w:rsidRPr="009F08B7" w:rsidRDefault="00793AF7" w:rsidP="002730AC">
      <w:r>
        <w:pict>
          <v:shape id="_x0000_i1028" type="#_x0000_t75" style="width:107.25pt;height:113.25pt">
            <v:imagedata r:id="rId10" o:title=""/>
          </v:shape>
        </w:pict>
      </w:r>
      <w:r>
        <w:pict>
          <v:shape id="_x0000_i1029" type="#_x0000_t75" style="width:98.25pt;height:75.75pt">
            <v:imagedata r:id="rId11" o:title=""/>
          </v:shape>
        </w:pict>
      </w:r>
    </w:p>
    <w:p w:rsidR="001F225B" w:rsidRDefault="001F225B" w:rsidP="002730AC"/>
    <w:p w:rsidR="002730AC" w:rsidRPr="009F08B7" w:rsidRDefault="002730AC" w:rsidP="002730AC">
      <w:pPr>
        <w:rPr>
          <w:iCs/>
        </w:rPr>
      </w:pPr>
      <w:r w:rsidRPr="009F08B7">
        <w:t xml:space="preserve">Рис.2.1.6.1. </w:t>
      </w:r>
      <w:r w:rsidR="00521C09" w:rsidRPr="009F08B7">
        <w:rPr>
          <w:iCs/>
        </w:rPr>
        <w:t>Электрический регулирующий клапан типа 3213/5824</w:t>
      </w:r>
    </w:p>
    <w:p w:rsidR="002730AC" w:rsidRPr="009F08B7" w:rsidRDefault="00521C09" w:rsidP="002730AC">
      <w:r w:rsidRPr="009F08B7">
        <w:t>Принцип действия</w:t>
      </w:r>
      <w:r w:rsidR="002730AC" w:rsidRPr="009F08B7">
        <w:t xml:space="preserve">: </w:t>
      </w:r>
      <w:r w:rsidRPr="009F08B7">
        <w:t>среда протекает через односедельный проходной клапан в направлении указанном стрелкой</w:t>
      </w:r>
      <w:r w:rsidR="002730AC" w:rsidRPr="009F08B7">
        <w:t xml:space="preserve">. </w:t>
      </w:r>
      <w:r w:rsidRPr="009F08B7">
        <w:t>Положение штока конуса определяет сечение потока между конусом и</w:t>
      </w:r>
      <w:r w:rsidR="002730AC" w:rsidRPr="009F08B7">
        <w:t xml:space="preserve"> </w:t>
      </w:r>
      <w:r w:rsidRPr="009F08B7">
        <w:t>седлом клапана</w:t>
      </w:r>
      <w:r w:rsidR="002730AC" w:rsidRPr="009F08B7">
        <w:t xml:space="preserve">. 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4"/>
      </w:pPr>
      <w:r w:rsidRPr="009F08B7">
        <w:t xml:space="preserve">2.1.7. </w:t>
      </w:r>
      <w:r w:rsidR="0061435D" w:rsidRPr="009F08B7">
        <w:t>Выбор операторской панели управления</w:t>
      </w:r>
    </w:p>
    <w:p w:rsidR="00F850EE" w:rsidRPr="009F08B7" w:rsidRDefault="0061435D" w:rsidP="002730AC">
      <w:r w:rsidRPr="009F08B7">
        <w:t>Терминалы операторских интерфейсов (HMI</w:t>
      </w:r>
      <w:r w:rsidR="002730AC" w:rsidRPr="009F08B7">
        <w:t xml:space="preserve">) </w:t>
      </w:r>
      <w:r w:rsidRPr="009F08B7">
        <w:t>обеспечивают значительно большую функциональность чем традиционные механические панели управления</w:t>
      </w:r>
      <w:r w:rsidR="002730AC" w:rsidRPr="009F08B7">
        <w:t xml:space="preserve">. </w:t>
      </w:r>
      <w:r w:rsidRPr="009F08B7">
        <w:t>HMI позволяет оператору на заводе наблюдать текущие условия системы управления и, если необходимо изменять параметры системы</w:t>
      </w:r>
      <w:r w:rsidR="002730AC" w:rsidRPr="009F08B7">
        <w:t xml:space="preserve">. </w:t>
      </w:r>
      <w:r w:rsidRPr="009F08B7">
        <w:t>HMI соединяются с контроллерами обычно через серийный коммуникационный порт</w:t>
      </w:r>
      <w:r w:rsidR="002730AC" w:rsidRPr="009F08B7">
        <w:t xml:space="preserve">. </w:t>
      </w:r>
      <w:r w:rsidRPr="009F08B7">
        <w:t>HMI может быть запрограммирована для просмотра и/или изменения текущих значений сохраненных в памяти контроллера</w:t>
      </w:r>
      <w:r w:rsidR="002730AC" w:rsidRPr="009F08B7">
        <w:t xml:space="preserve">. </w:t>
      </w:r>
      <w:r w:rsidR="00E017FB" w:rsidRPr="009F08B7">
        <w:t>HMI может соединяться с различными устройствами без каких-либо дополнительных настроек аппаратной части панели</w:t>
      </w:r>
      <w:r w:rsidR="002730AC" w:rsidRPr="009F08B7">
        <w:t xml:space="preserve">. </w:t>
      </w:r>
      <w:r w:rsidR="00E017FB" w:rsidRPr="009F08B7">
        <w:t>Была выбрана операторская панель управления типа HMI601</w:t>
      </w:r>
      <w:r w:rsidR="00F850EE" w:rsidRPr="009F08B7">
        <w:t xml:space="preserve">, технические характеристики операторской панели приведены в таблице </w:t>
      </w:r>
      <w:r w:rsidR="002730AC" w:rsidRPr="009F08B7">
        <w:t xml:space="preserve">4.7.1. </w:t>
      </w:r>
    </w:p>
    <w:p w:rsidR="009F08B7" w:rsidRDefault="009F08B7" w:rsidP="002730AC">
      <w:pPr>
        <w:rPr>
          <w:lang w:val="uk-UA"/>
        </w:rPr>
      </w:pPr>
    </w:p>
    <w:p w:rsidR="00165DE0" w:rsidRPr="009F08B7" w:rsidRDefault="00200A54" w:rsidP="002730AC">
      <w:r w:rsidRPr="009F08B7">
        <w:t xml:space="preserve">Таблица </w:t>
      </w:r>
      <w:r w:rsidR="002730AC" w:rsidRPr="009F08B7">
        <w:t xml:space="preserve">2.1.7.1. </w:t>
      </w:r>
    </w:p>
    <w:p w:rsidR="00200A54" w:rsidRPr="009F08B7" w:rsidRDefault="00200A54" w:rsidP="002730AC">
      <w:r w:rsidRPr="009F08B7">
        <w:t>Технические характеристики HMI601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3565"/>
      </w:tblGrid>
      <w:tr w:rsidR="00200A54" w:rsidRPr="009F08B7">
        <w:trPr>
          <w:trHeight w:val="535"/>
        </w:trPr>
        <w:tc>
          <w:tcPr>
            <w:tcW w:w="5006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Напряжение питания, В</w:t>
            </w:r>
          </w:p>
        </w:tc>
        <w:tc>
          <w:tcPr>
            <w:tcW w:w="3565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24</w:t>
            </w:r>
          </w:p>
        </w:tc>
      </w:tr>
      <w:tr w:rsidR="00200A54" w:rsidRPr="009F08B7">
        <w:trPr>
          <w:trHeight w:val="644"/>
        </w:trPr>
        <w:tc>
          <w:tcPr>
            <w:tcW w:w="5006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Общая память, Мb</w:t>
            </w:r>
          </w:p>
        </w:tc>
        <w:tc>
          <w:tcPr>
            <w:tcW w:w="3565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4</w:t>
            </w:r>
          </w:p>
        </w:tc>
      </w:tr>
      <w:tr w:rsidR="00200A54" w:rsidRPr="009F08B7">
        <w:trPr>
          <w:trHeight w:val="346"/>
        </w:trPr>
        <w:tc>
          <w:tcPr>
            <w:tcW w:w="5006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Тип дисплея</w:t>
            </w:r>
            <w:r w:rsidR="002730AC" w:rsidRPr="009F08B7">
              <w:t xml:space="preserve"> </w:t>
            </w:r>
          </w:p>
        </w:tc>
        <w:tc>
          <w:tcPr>
            <w:tcW w:w="3565" w:type="dxa"/>
            <w:vAlign w:val="center"/>
          </w:tcPr>
          <w:p w:rsidR="00200A54" w:rsidRPr="009F08B7" w:rsidRDefault="00200A54" w:rsidP="009F08B7">
            <w:pPr>
              <w:pStyle w:val="af5"/>
            </w:pPr>
            <w:smartTag w:uri="urn:schemas-microsoft-com:office:smarttags" w:element="metricconverter">
              <w:smartTagPr>
                <w:attr w:name="ProductID" w:val="5.7”"/>
              </w:smartTagPr>
              <w:r w:rsidRPr="009F08B7">
                <w:t>5</w:t>
              </w:r>
              <w:r w:rsidR="002730AC" w:rsidRPr="009F08B7">
                <w:t>.7</w:t>
              </w:r>
              <w:r w:rsidRPr="009F08B7">
                <w:t>”</w:t>
              </w:r>
            </w:smartTag>
            <w:r w:rsidRPr="009F08B7">
              <w:t xml:space="preserve"> STN CCFL QVGA</w:t>
            </w:r>
          </w:p>
        </w:tc>
      </w:tr>
      <w:tr w:rsidR="00200A54" w:rsidRPr="009F08B7">
        <w:trPr>
          <w:trHeight w:val="489"/>
        </w:trPr>
        <w:tc>
          <w:tcPr>
            <w:tcW w:w="5006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Количество портов</w:t>
            </w:r>
            <w:r w:rsidR="002730AC" w:rsidRPr="009F08B7">
              <w:t xml:space="preserve"> </w:t>
            </w:r>
          </w:p>
        </w:tc>
        <w:tc>
          <w:tcPr>
            <w:tcW w:w="3565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2</w:t>
            </w:r>
          </w:p>
        </w:tc>
      </w:tr>
      <w:tr w:rsidR="00200A54" w:rsidRPr="009F08B7">
        <w:trPr>
          <w:trHeight w:val="570"/>
        </w:trPr>
        <w:tc>
          <w:tcPr>
            <w:tcW w:w="5006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Тип портов</w:t>
            </w:r>
          </w:p>
        </w:tc>
        <w:tc>
          <w:tcPr>
            <w:tcW w:w="3565" w:type="dxa"/>
            <w:vAlign w:val="center"/>
          </w:tcPr>
          <w:p w:rsidR="00200A54" w:rsidRPr="009F08B7" w:rsidRDefault="00200A54" w:rsidP="009F08B7">
            <w:pPr>
              <w:pStyle w:val="af5"/>
            </w:pPr>
            <w:r w:rsidRPr="009F08B7">
              <w:t>RS232 / RS485 /RS422 / CMOS</w:t>
            </w:r>
          </w:p>
        </w:tc>
      </w:tr>
      <w:tr w:rsidR="00200A54" w:rsidRPr="009F08B7">
        <w:trPr>
          <w:trHeight w:val="463"/>
        </w:trPr>
        <w:tc>
          <w:tcPr>
            <w:tcW w:w="5006" w:type="dxa"/>
          </w:tcPr>
          <w:p w:rsidR="00200A54" w:rsidRPr="009F08B7" w:rsidRDefault="00200A54" w:rsidP="009F08B7">
            <w:pPr>
              <w:pStyle w:val="af5"/>
            </w:pPr>
            <w:r w:rsidRPr="009F08B7">
              <w:t xml:space="preserve">Рабочая температура, </w:t>
            </w:r>
            <w:r w:rsidRPr="001F225B">
              <w:rPr>
                <w:vertAlign w:val="superscript"/>
              </w:rPr>
              <w:t>о</w:t>
            </w:r>
            <w:r w:rsidRPr="009F08B7">
              <w:t>С</w:t>
            </w:r>
          </w:p>
          <w:p w:rsidR="00200A54" w:rsidRPr="009F08B7" w:rsidRDefault="00200A54" w:rsidP="009F08B7">
            <w:pPr>
              <w:pStyle w:val="af5"/>
            </w:pPr>
          </w:p>
        </w:tc>
        <w:tc>
          <w:tcPr>
            <w:tcW w:w="3565" w:type="dxa"/>
          </w:tcPr>
          <w:p w:rsidR="00200A54" w:rsidRPr="009F08B7" w:rsidRDefault="00200A54" w:rsidP="009F08B7">
            <w:pPr>
              <w:pStyle w:val="af5"/>
            </w:pPr>
            <w:r w:rsidRPr="009F08B7">
              <w:t>0-50</w:t>
            </w:r>
          </w:p>
        </w:tc>
      </w:tr>
    </w:tbl>
    <w:p w:rsidR="002730AC" w:rsidRPr="009F08B7" w:rsidRDefault="002730AC" w:rsidP="002730AC"/>
    <w:p w:rsidR="0061435D" w:rsidRPr="009F08B7" w:rsidRDefault="00793AF7" w:rsidP="002730AC">
      <w:r>
        <w:pict>
          <v:shape id="_x0000_i1030" type="#_x0000_t75" style="width:289.5pt;height:164.25pt">
            <v:imagedata r:id="rId12" o:title=""/>
          </v:shape>
        </w:pict>
      </w:r>
    </w:p>
    <w:p w:rsidR="001F225B" w:rsidRDefault="001F225B" w:rsidP="002730AC"/>
    <w:p w:rsidR="002730AC" w:rsidRDefault="002730AC" w:rsidP="002730AC">
      <w:pPr>
        <w:rPr>
          <w:lang w:val="uk-UA"/>
        </w:rPr>
      </w:pPr>
      <w:r w:rsidRPr="009F08B7">
        <w:t xml:space="preserve">Рис.2.1.7.1. </w:t>
      </w:r>
      <w:r w:rsidR="00193D70" w:rsidRPr="009F08B7">
        <w:t>Схема подключения контроллера к панели</w:t>
      </w:r>
      <w:r w:rsidR="009F08B7">
        <w:rPr>
          <w:lang w:val="uk-UA"/>
        </w:rPr>
        <w:t>.</w:t>
      </w:r>
    </w:p>
    <w:p w:rsidR="001F225B" w:rsidRPr="009F08B7" w:rsidRDefault="001F225B" w:rsidP="002730AC">
      <w:pPr>
        <w:rPr>
          <w:lang w:val="uk-UA"/>
        </w:rPr>
      </w:pPr>
    </w:p>
    <w:p w:rsidR="0061435D" w:rsidRPr="009F08B7" w:rsidRDefault="00793AF7" w:rsidP="002730AC">
      <w:r>
        <w:pict>
          <v:shape id="_x0000_i1031" type="#_x0000_t75" style="width:291.75pt;height:178.5pt">
            <v:imagedata r:id="rId13" o:title=""/>
          </v:shape>
        </w:pict>
      </w:r>
    </w:p>
    <w:p w:rsidR="001F225B" w:rsidRDefault="001F225B" w:rsidP="002730AC"/>
    <w:p w:rsidR="002730AC" w:rsidRPr="009F08B7" w:rsidRDefault="002730AC" w:rsidP="002730AC">
      <w:pPr>
        <w:rPr>
          <w:lang w:val="uk-UA"/>
        </w:rPr>
      </w:pPr>
      <w:r w:rsidRPr="009F08B7">
        <w:t xml:space="preserve">Рис.2.1.7.2. </w:t>
      </w:r>
      <w:r w:rsidR="00193D70" w:rsidRPr="009F08B7">
        <w:t>Схема подключения компьютера к панели</w:t>
      </w:r>
      <w:r w:rsidR="009F08B7">
        <w:rPr>
          <w:lang w:val="uk-UA"/>
        </w:rPr>
        <w:t>.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2.2. </w:t>
      </w:r>
      <w:r w:rsidR="001F42AE" w:rsidRPr="009F08B7">
        <w:t>Описание схемы принципиальной электрической</w:t>
      </w:r>
    </w:p>
    <w:p w:rsidR="009F08B7" w:rsidRDefault="009F08B7" w:rsidP="002730AC">
      <w:pPr>
        <w:rPr>
          <w:lang w:val="uk-UA"/>
        </w:rPr>
      </w:pPr>
    </w:p>
    <w:p w:rsidR="002730AC" w:rsidRPr="009F08B7" w:rsidRDefault="001F42AE" w:rsidP="002730AC">
      <w:r w:rsidRPr="009F08B7">
        <w:t>Для защиты трехфазных асинхронных двигателей линии было выбрано устройство защитного отключения трехфазного электродвигателя ОВЕН УЗОТЭ-2У</w:t>
      </w:r>
      <w:r w:rsidR="002730AC" w:rsidRPr="009F08B7">
        <w:t xml:space="preserve">. </w:t>
      </w:r>
      <w:r w:rsidRPr="009F08B7">
        <w:t>ОВЕН УЗОТЭ-2У предназначен для защиты трехфазных асинхронных электродвигателей, работающих в тяжелых производственных условиях</w:t>
      </w:r>
      <w:r w:rsidR="002730AC" w:rsidRPr="009F08B7">
        <w:t xml:space="preserve">: </w:t>
      </w:r>
      <w:r w:rsidRPr="009F08B7">
        <w:t>при перегрузках, вызванных пониженным напряжением в сети, при повышенной влажности и температуре, высокой запыленности</w:t>
      </w:r>
      <w:r w:rsidR="002730AC" w:rsidRPr="009F08B7">
        <w:t xml:space="preserve">. </w:t>
      </w:r>
    </w:p>
    <w:p w:rsidR="001F42AE" w:rsidRPr="009F08B7" w:rsidRDefault="001F42AE" w:rsidP="002730AC">
      <w:r w:rsidRPr="009F08B7">
        <w:t xml:space="preserve">Функциональная схема ОВЕН УЗОТЭ-2У представлена на </w:t>
      </w:r>
      <w:r w:rsidR="002730AC" w:rsidRPr="009F08B7">
        <w:t xml:space="preserve">Рис.6.1. </w:t>
      </w:r>
    </w:p>
    <w:p w:rsidR="001F42AE" w:rsidRPr="009F08B7" w:rsidRDefault="00793AF7" w:rsidP="002730AC">
      <w:r>
        <w:pict>
          <v:shape id="_x0000_i1032" type="#_x0000_t75" style="width:242.25pt;height:173.25pt">
            <v:imagedata r:id="rId14" o:title=""/>
          </v:shape>
        </w:pict>
      </w:r>
    </w:p>
    <w:p w:rsidR="001F225B" w:rsidRDefault="001F225B" w:rsidP="002730AC"/>
    <w:p w:rsidR="002730AC" w:rsidRPr="009F08B7" w:rsidRDefault="002730AC" w:rsidP="002730AC">
      <w:pPr>
        <w:rPr>
          <w:lang w:val="uk-UA"/>
        </w:rPr>
      </w:pPr>
      <w:r w:rsidRPr="009F08B7">
        <w:t xml:space="preserve">Рис.2.2.1. </w:t>
      </w:r>
      <w:r w:rsidR="001F42AE" w:rsidRPr="009F08B7">
        <w:t>Функциональная схема ОВЕН УЗОТЭ-2У</w:t>
      </w:r>
      <w:r w:rsidR="009F08B7">
        <w:rPr>
          <w:lang w:val="uk-UA"/>
        </w:rPr>
        <w:t>.</w:t>
      </w:r>
    </w:p>
    <w:p w:rsidR="002730AC" w:rsidRPr="009F08B7" w:rsidRDefault="001F42AE" w:rsidP="002730AC">
      <w:r w:rsidRPr="009F08B7">
        <w:t>УЗОТЭ-2У включает в себя 4 блока контроля состояния электродвигателя</w:t>
      </w:r>
      <w:r w:rsidR="002730AC" w:rsidRPr="009F08B7">
        <w:t>:</w:t>
      </w:r>
    </w:p>
    <w:p w:rsidR="002730AC" w:rsidRPr="009F08B7" w:rsidRDefault="002730AC" w:rsidP="002730AC">
      <w:r w:rsidRPr="009F08B7">
        <w:t xml:space="preserve">- </w:t>
      </w:r>
      <w:r w:rsidR="001F42AE" w:rsidRPr="009F08B7">
        <w:t>блок контроля температуры корпуса двигателя (БКТ</w:t>
      </w:r>
      <w:r w:rsidRPr="009F08B7">
        <w:t>);</w:t>
      </w:r>
    </w:p>
    <w:p w:rsidR="002730AC" w:rsidRPr="009F08B7" w:rsidRDefault="002730AC" w:rsidP="002730AC">
      <w:r w:rsidRPr="009F08B7">
        <w:t xml:space="preserve">- </w:t>
      </w:r>
      <w:r w:rsidR="001F42AE" w:rsidRPr="009F08B7">
        <w:t>блок контроля тока утечки обмотки статора двигателя (БКУ</w:t>
      </w:r>
      <w:r w:rsidRPr="009F08B7">
        <w:t>);</w:t>
      </w:r>
    </w:p>
    <w:p w:rsidR="002730AC" w:rsidRPr="009F08B7" w:rsidRDefault="002730AC" w:rsidP="002730AC">
      <w:r w:rsidRPr="009F08B7">
        <w:t xml:space="preserve">- </w:t>
      </w:r>
      <w:r w:rsidR="001F42AE" w:rsidRPr="009F08B7">
        <w:t>блок контроля перекоса фаз (БКФ</w:t>
      </w:r>
      <w:r w:rsidRPr="009F08B7">
        <w:t>);</w:t>
      </w:r>
    </w:p>
    <w:p w:rsidR="001F42AE" w:rsidRPr="009F08B7" w:rsidRDefault="002730AC" w:rsidP="002730AC">
      <w:r w:rsidRPr="009F08B7">
        <w:t xml:space="preserve">- </w:t>
      </w:r>
      <w:r w:rsidR="001F42AE" w:rsidRPr="009F08B7">
        <w:t>блок контроля тока, потребляемого двигателем (БКП</w:t>
      </w:r>
      <w:r w:rsidRPr="009F08B7">
        <w:t xml:space="preserve">). </w:t>
      </w:r>
    </w:p>
    <w:p w:rsidR="002730AC" w:rsidRPr="009F08B7" w:rsidRDefault="001F42AE" w:rsidP="002730AC">
      <w:r w:rsidRPr="009F08B7">
        <w:t>Превышение уровня сигнала в любом из каналов контроля приводит к срабатыванию выходного реле и аварийному отключению электродвигателя</w:t>
      </w:r>
      <w:r w:rsidR="002730AC" w:rsidRPr="009F08B7">
        <w:t xml:space="preserve">. </w:t>
      </w:r>
    </w:p>
    <w:p w:rsidR="009F08B7" w:rsidRDefault="009F08B7" w:rsidP="002730AC">
      <w:pPr>
        <w:rPr>
          <w:lang w:val="uk-UA"/>
        </w:rPr>
      </w:pPr>
    </w:p>
    <w:p w:rsidR="002730AC" w:rsidRPr="009F08B7" w:rsidRDefault="002730AC" w:rsidP="009F08B7">
      <w:pPr>
        <w:pStyle w:val="3"/>
      </w:pPr>
      <w:r w:rsidRPr="009F08B7">
        <w:t xml:space="preserve">2.3. </w:t>
      </w:r>
      <w:r w:rsidR="005106BB" w:rsidRPr="009F08B7">
        <w:t>Описание щита системы автоматизации</w:t>
      </w:r>
    </w:p>
    <w:p w:rsidR="009F08B7" w:rsidRDefault="009F08B7" w:rsidP="002730AC">
      <w:pPr>
        <w:rPr>
          <w:lang w:val="uk-UA"/>
        </w:rPr>
      </w:pPr>
    </w:p>
    <w:p w:rsidR="005106BB" w:rsidRPr="009F08B7" w:rsidRDefault="005106BB" w:rsidP="002730AC">
      <w:r w:rsidRPr="009F08B7">
        <w:t>Щит системы автоматизации предназначен для размещения на нем средств контроля и управления технологическим процессом, контрольно-измерительных приборов</w:t>
      </w:r>
      <w:r w:rsidR="002730AC" w:rsidRPr="009F08B7">
        <w:t xml:space="preserve">, </w:t>
      </w:r>
      <w:r w:rsidRPr="009F08B7">
        <w:t>сигнальных устройств, аппаратуры управления, автоматического управления, защиты, блокировки, линий связи между ними</w:t>
      </w:r>
      <w:r w:rsidR="002730AC" w:rsidRPr="009F08B7">
        <w:t xml:space="preserve">. </w:t>
      </w:r>
    </w:p>
    <w:p w:rsidR="005106BB" w:rsidRPr="009F08B7" w:rsidRDefault="005106BB" w:rsidP="002730AC">
      <w:r w:rsidRPr="009F08B7">
        <w:t>Щит системы автоматизации соответствует ОСТ3613-76, ОСТ 36ЭД1-13-79 и руководящим материалам РМ3-82-83</w:t>
      </w:r>
      <w:r w:rsidR="002730AC" w:rsidRPr="009F08B7">
        <w:t xml:space="preserve">. </w:t>
      </w:r>
      <w:r w:rsidRPr="009F08B7">
        <w:t>Он предназначен для установки в закрытых помещениях с температурой окружающей среды от</w:t>
      </w:r>
      <w:r w:rsidR="002730AC" w:rsidRPr="009F08B7">
        <w:t xml:space="preserve"> - </w:t>
      </w:r>
      <w:r w:rsidRPr="009F08B7">
        <w:t>30</w:t>
      </w:r>
      <w:r w:rsidR="003F14E8" w:rsidRPr="009F08B7">
        <w:t xml:space="preserve"> до +50</w:t>
      </w:r>
      <w:r w:rsidR="002730AC" w:rsidRPr="009F08B7">
        <w:t xml:space="preserve"> </w:t>
      </w:r>
      <w:r w:rsidR="003F14E8" w:rsidRPr="009F08B7">
        <w:t>при относительной влажности не более 80% и отсутствии вибрации, агрессивных газов, паров токопроводящей пыли</w:t>
      </w:r>
      <w:r w:rsidR="002730AC" w:rsidRPr="009F08B7">
        <w:t xml:space="preserve">. </w:t>
      </w:r>
      <w:r w:rsidR="003F14E8" w:rsidRPr="009F08B7">
        <w:t>Если на щите будут установлены приборы или аппаратура, рассчитанная на работу в меньшем диапазоне изменения температур или при меньшей влажности, то требования к температуре окружающей среды в месте установки щита должны определяться техническими условиями на эксплуатацию этих приборов или аппаратуры</w:t>
      </w:r>
      <w:r w:rsidR="002730AC" w:rsidRPr="009F08B7">
        <w:t xml:space="preserve">. </w:t>
      </w:r>
    </w:p>
    <w:p w:rsidR="002730AC" w:rsidRPr="009F08B7" w:rsidRDefault="003F14E8" w:rsidP="002730AC">
      <w:r w:rsidRPr="009F08B7">
        <w:t>На щите располагаются два программируемых микроконтроллерных регулятора DL-05</w:t>
      </w:r>
      <w:r w:rsidR="002730AC" w:rsidRPr="009F08B7">
        <w:t xml:space="preserve"> </w:t>
      </w:r>
      <w:r w:rsidRPr="009F08B7">
        <w:t>и операторская панель управления HMI601</w:t>
      </w:r>
      <w:r w:rsidR="002730AC" w:rsidRPr="009F08B7">
        <w:t xml:space="preserve">. </w:t>
      </w:r>
      <w:r w:rsidR="00165DE0" w:rsidRPr="009F08B7">
        <w:t>Щит имеет размеры</w:t>
      </w:r>
      <w:r w:rsidR="002730AC" w:rsidRPr="009F08B7">
        <w:t xml:space="preserve"> </w:t>
      </w:r>
      <w:r w:rsidR="00165DE0" w:rsidRPr="009F08B7">
        <w:t>525*455 мм и имеет глубину 87,5мм</w:t>
      </w:r>
      <w:r w:rsidR="002730AC" w:rsidRPr="009F08B7">
        <w:t xml:space="preserve">. </w:t>
      </w:r>
    </w:p>
    <w:p w:rsidR="002730AC" w:rsidRPr="009F08B7" w:rsidRDefault="002730AC" w:rsidP="002730AC"/>
    <w:p w:rsidR="00D24ECD" w:rsidRPr="009F08B7" w:rsidRDefault="002730AC" w:rsidP="009F08B7">
      <w:pPr>
        <w:pStyle w:val="3"/>
      </w:pPr>
      <w:r w:rsidRPr="009F08B7">
        <w:t xml:space="preserve">2.4. </w:t>
      </w:r>
      <w:r w:rsidR="00D24ECD" w:rsidRPr="009F08B7">
        <w:t>Идентификация объекта управления</w:t>
      </w:r>
    </w:p>
    <w:p w:rsidR="009F08B7" w:rsidRDefault="009F08B7" w:rsidP="002730AC">
      <w:pPr>
        <w:rPr>
          <w:lang w:val="uk-UA"/>
        </w:rPr>
      </w:pPr>
    </w:p>
    <w:p w:rsidR="00D24ECD" w:rsidRPr="009F08B7" w:rsidRDefault="00D24ECD" w:rsidP="002730AC">
      <w:r w:rsidRPr="009F08B7">
        <w:t>Объектом управления является промывная ванна ВРМ-120</w:t>
      </w:r>
      <w:r w:rsidR="002730AC" w:rsidRPr="009F08B7">
        <w:t xml:space="preserve">. </w:t>
      </w:r>
      <w:r w:rsidRPr="009F08B7">
        <w:t xml:space="preserve">Регулирование </w:t>
      </w:r>
      <w:r w:rsidR="00811136" w:rsidRPr="009F08B7">
        <w:t xml:space="preserve">процесса </w:t>
      </w:r>
      <w:r w:rsidRPr="009F08B7">
        <w:t>подачи воды в нее осуществляется с помощью промышленного клапана</w:t>
      </w:r>
      <w:r w:rsidR="002730AC" w:rsidRPr="009F08B7">
        <w:t xml:space="preserve">. </w:t>
      </w:r>
    </w:p>
    <w:p w:rsidR="00D24ECD" w:rsidRDefault="00D24ECD" w:rsidP="002730AC">
      <w:pPr>
        <w:rPr>
          <w:lang w:val="uk-UA"/>
        </w:rPr>
      </w:pPr>
      <w:r w:rsidRPr="009F08B7">
        <w:t xml:space="preserve">Переходная характеристика </w:t>
      </w:r>
      <w:r w:rsidR="00811136" w:rsidRPr="009F08B7">
        <w:t>объекта управления</w:t>
      </w:r>
      <w:r w:rsidRPr="009F08B7">
        <w:t xml:space="preserve"> представлена на </w:t>
      </w:r>
      <w:r w:rsidR="002730AC" w:rsidRPr="009F08B7">
        <w:t>Рис.</w:t>
      </w:r>
      <w:r w:rsidR="009F08B7">
        <w:rPr>
          <w:lang w:val="uk-UA"/>
        </w:rPr>
        <w:t>2.2.2.</w:t>
      </w:r>
    </w:p>
    <w:p w:rsidR="001F225B" w:rsidRPr="009F08B7" w:rsidRDefault="001F225B" w:rsidP="002730AC">
      <w:pPr>
        <w:rPr>
          <w:lang w:val="uk-UA"/>
        </w:rPr>
      </w:pPr>
    </w:p>
    <w:p w:rsidR="00D24ECD" w:rsidRPr="009F08B7" w:rsidRDefault="001F225B" w:rsidP="002730AC">
      <w:r w:rsidRPr="009F08B7">
        <w:object w:dxaOrig="9495" w:dyaOrig="6105">
          <v:shape id="_x0000_i1033" type="#_x0000_t75" style="width:199.5pt;height:128.25pt" o:ole="">
            <v:imagedata r:id="rId15" o:title=""/>
          </v:shape>
          <o:OLEObject Type="Embed" ProgID="Mathcad" ShapeID="_x0000_i1033" DrawAspect="Content" ObjectID="_1469614119" r:id="rId16"/>
        </w:object>
      </w:r>
    </w:p>
    <w:p w:rsidR="001F225B" w:rsidRDefault="001F225B" w:rsidP="002730AC"/>
    <w:p w:rsidR="002730AC" w:rsidRPr="009F08B7" w:rsidRDefault="002730AC" w:rsidP="002730AC">
      <w:pPr>
        <w:rPr>
          <w:lang w:val="uk-UA"/>
        </w:rPr>
      </w:pPr>
      <w:r w:rsidRPr="009F08B7">
        <w:t>Рис.</w:t>
      </w:r>
      <w:r w:rsidR="009F08B7">
        <w:rPr>
          <w:lang w:val="uk-UA"/>
        </w:rPr>
        <w:t>2.2.2.</w:t>
      </w:r>
      <w:r w:rsidRPr="009F08B7">
        <w:t xml:space="preserve"> </w:t>
      </w:r>
      <w:r w:rsidR="00D24ECD" w:rsidRPr="009F08B7">
        <w:t xml:space="preserve">Переходная характеристика </w:t>
      </w:r>
      <w:r w:rsidR="00811136" w:rsidRPr="009F08B7">
        <w:t>объекта управления</w:t>
      </w:r>
      <w:r w:rsidR="009F08B7">
        <w:rPr>
          <w:lang w:val="uk-UA"/>
        </w:rPr>
        <w:t>.</w:t>
      </w:r>
    </w:p>
    <w:p w:rsidR="00D24ECD" w:rsidRPr="009F08B7" w:rsidRDefault="00D24ECD" w:rsidP="002730AC">
      <w:r w:rsidRPr="009F08B7">
        <w:t>Запаздывание равно</w:t>
      </w:r>
    </w:p>
    <w:p w:rsidR="00D24ECD" w:rsidRPr="009F08B7" w:rsidRDefault="00D24ECD" w:rsidP="002730AC">
      <w:r w:rsidRPr="009F08B7">
        <w:t> = 5 с</w:t>
      </w:r>
    </w:p>
    <w:p w:rsidR="00D24ECD" w:rsidRPr="009F08B7" w:rsidRDefault="00D24ECD" w:rsidP="002730AC">
      <w:r w:rsidRPr="009F08B7">
        <w:t>Время регулирования</w:t>
      </w:r>
    </w:p>
    <w:p w:rsidR="00D24ECD" w:rsidRPr="009F08B7" w:rsidRDefault="00D24ECD" w:rsidP="002730AC">
      <w:r w:rsidRPr="009F08B7">
        <w:t>t = 45 с</w:t>
      </w:r>
    </w:p>
    <w:p w:rsidR="00D24ECD" w:rsidRPr="009F08B7" w:rsidRDefault="00D24ECD" w:rsidP="002730AC">
      <w:r w:rsidRPr="009F08B7">
        <w:t>Аппроксимацию переходной характеристики проводится методом Симаю</w:t>
      </w:r>
      <w:r w:rsidR="002730AC" w:rsidRPr="009F08B7">
        <w:t xml:space="preserve">. </w:t>
      </w:r>
      <w:r w:rsidRPr="009F08B7">
        <w:t>Выполняется расчет основных коэффициентов передаточной функции</w:t>
      </w:r>
      <w:r w:rsidR="002730AC" w:rsidRPr="009F08B7">
        <w:t xml:space="preserve">: </w:t>
      </w:r>
    </w:p>
    <w:p w:rsidR="00D24ECD" w:rsidRPr="009F08B7" w:rsidRDefault="00D24ECD" w:rsidP="002730AC">
      <w:r w:rsidRPr="009F08B7">
        <w:t>Woy = k /(a0p2 + a1p + 1</w:t>
      </w:r>
      <w:r w:rsidR="002730AC" w:rsidRPr="009F08B7">
        <w:t xml:space="preserve">) </w:t>
      </w:r>
    </w:p>
    <w:p w:rsidR="00D24ECD" w:rsidRPr="009F08B7" w:rsidRDefault="00D24ECD" w:rsidP="002730AC">
      <w:r w:rsidRPr="009F08B7">
        <w:t>a0 = F1 a1 = F2</w:t>
      </w:r>
    </w:p>
    <w:p w:rsidR="00D24ECD" w:rsidRPr="009F08B7" w:rsidRDefault="00D24ECD" w:rsidP="002730AC">
      <w:r w:rsidRPr="009F08B7">
        <w:t xml:space="preserve">F1 = </w:t>
      </w:r>
      <w:r w:rsidRPr="009F08B7">
        <w:t>t{</w:t>
      </w:r>
      <w:r w:rsidRPr="009F08B7">
        <w:t></w:t>
      </w:r>
      <w:r w:rsidR="002730AC" w:rsidRPr="009F08B7">
        <w:t xml:space="preserve"> [</w:t>
      </w:r>
      <w:r w:rsidRPr="009F08B7">
        <w:t>(1 – hi</w:t>
      </w:r>
      <w:r w:rsidR="002730AC" w:rsidRPr="009F08B7">
        <w:t xml:space="preserve">)] </w:t>
      </w:r>
      <w:r w:rsidRPr="009F08B7">
        <w:t>– 0</w:t>
      </w:r>
      <w:r w:rsidR="002730AC" w:rsidRPr="009F08B7">
        <w:t>.5 [</w:t>
      </w:r>
      <w:r w:rsidRPr="009F08B7">
        <w:t>1 – h0</w:t>
      </w:r>
      <w:r w:rsidR="002730AC" w:rsidRPr="009F08B7">
        <w:t xml:space="preserve">] </w:t>
      </w:r>
      <w:r w:rsidRPr="009F08B7">
        <w:t>}</w:t>
      </w:r>
    </w:p>
    <w:p w:rsidR="002730AC" w:rsidRPr="009F08B7" w:rsidRDefault="00D24ECD" w:rsidP="002730AC">
      <w:r w:rsidRPr="009F08B7">
        <w:t>t = t /n = 5 с</w:t>
      </w:r>
    </w:p>
    <w:p w:rsidR="00D24ECD" w:rsidRPr="009F08B7" w:rsidRDefault="00793AF7" w:rsidP="002730AC">
      <w:r>
        <w:rPr>
          <w:noProof/>
        </w:rPr>
        <w:pict>
          <v:rect id="_x0000_s1048" style="position:absolute;left:0;text-align:left;margin-left:472.95pt;margin-top:-53.8pt;width:14pt;height:23.8pt;z-index:251667968" o:allowincell="f" stroked="f"/>
        </w:pict>
      </w:r>
      <w:r>
        <w:rPr>
          <w:noProof/>
        </w:rPr>
        <w:pict>
          <v:rect id="_x0000_s1049" style="position:absolute;left:0;text-align:left;margin-left:-42.25pt;margin-top:-56.6pt;width:23.8pt;height:9.8pt;z-index:251665920" o:allowincell="f" stroked="f"/>
        </w:pict>
      </w:r>
      <w:r>
        <w:rPr>
          <w:noProof/>
        </w:rPr>
        <w:pict>
          <v:rect id="_x0000_s1050" style="position:absolute;left:0;text-align:left;margin-left:-46.45pt;margin-top:-55.2pt;width:14pt;height:23.8pt;z-index:251666944" o:allowincell="f" stroked="f"/>
        </w:pict>
      </w:r>
      <w:r>
        <w:rPr>
          <w:noProof/>
        </w:rPr>
        <w:pict>
          <v:rect id="_x0000_s1051" style="position:absolute;left:0;text-align:left;margin-left:-50.65pt;margin-top:685.4pt;width:18.2pt;height:51.8pt;z-index:251664896" o:allowincell="f" stroked="f"/>
        </w:pict>
      </w:r>
      <w:r w:rsidR="00D24ECD" w:rsidRPr="009F08B7">
        <w:t>n – число отрезков</w:t>
      </w:r>
    </w:p>
    <w:p w:rsidR="00D24ECD" w:rsidRPr="009F08B7" w:rsidRDefault="00D24ECD" w:rsidP="002730AC">
      <w:r w:rsidRPr="009F08B7">
        <w:t xml:space="preserve">F2 = </w:t>
      </w:r>
      <w:r w:rsidRPr="009F08B7">
        <w:t>t F1{</w:t>
      </w:r>
      <w:r w:rsidRPr="009F08B7">
        <w:t></w:t>
      </w:r>
      <w:r w:rsidR="002730AC" w:rsidRPr="009F08B7">
        <w:t xml:space="preserve"> [</w:t>
      </w:r>
      <w:r w:rsidRPr="009F08B7">
        <w:t>(1 – hi</w:t>
      </w:r>
      <w:r w:rsidR="002730AC" w:rsidRPr="009F08B7">
        <w:t xml:space="preserve">) </w:t>
      </w:r>
      <w:r w:rsidRPr="009F08B7">
        <w:t xml:space="preserve">(1 – </w:t>
      </w:r>
      <w:r w:rsidRPr="009F08B7">
        <w:t>i</w:t>
      </w:r>
      <w:r w:rsidR="002730AC" w:rsidRPr="009F08B7">
        <w:t xml:space="preserve">)] </w:t>
      </w:r>
      <w:r w:rsidRPr="009F08B7">
        <w:t>– 0</w:t>
      </w:r>
      <w:r w:rsidR="002730AC" w:rsidRPr="009F08B7">
        <w:t>.5 [</w:t>
      </w:r>
      <w:r w:rsidRPr="009F08B7">
        <w:t>1 – h0</w:t>
      </w:r>
      <w:r w:rsidR="002730AC" w:rsidRPr="009F08B7">
        <w:t xml:space="preserve">] </w:t>
      </w:r>
      <w:r w:rsidRPr="009F08B7">
        <w:t>}</w:t>
      </w:r>
    </w:p>
    <w:p w:rsidR="00D24ECD" w:rsidRPr="009F08B7" w:rsidRDefault="00D24ECD" w:rsidP="002730AC">
      <w:r w:rsidRPr="009F08B7">
        <w:t>i = i</w:t>
      </w:r>
      <w:r w:rsidRPr="009F08B7">
        <w:t></w:t>
      </w:r>
      <w:r w:rsidRPr="009F08B7">
        <w:t>t /F1</w:t>
      </w:r>
    </w:p>
    <w:p w:rsidR="009F08B7" w:rsidRDefault="009F08B7" w:rsidP="002730AC">
      <w:pPr>
        <w:rPr>
          <w:lang w:val="uk-UA"/>
        </w:rPr>
      </w:pPr>
    </w:p>
    <w:p w:rsidR="00D24ECD" w:rsidRPr="009F08B7" w:rsidRDefault="00D24ECD" w:rsidP="002730AC">
      <w:r w:rsidRPr="009F08B7">
        <w:t>Таблица</w:t>
      </w:r>
      <w:r w:rsidR="009F08B7">
        <w:rPr>
          <w:lang w:val="uk-UA"/>
        </w:rPr>
        <w:t xml:space="preserve">. </w:t>
      </w:r>
      <w:r w:rsidRPr="009F08B7">
        <w:t>Значения коэффициентов передаточной функции ОУ</w:t>
      </w:r>
      <w:r w:rsidR="002730AC" w:rsidRPr="009F08B7">
        <w:t xml:space="preserve">. </w:t>
      </w:r>
    </w:p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</w:tblGrid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n</w:t>
            </w:r>
          </w:p>
        </w:tc>
        <w:tc>
          <w:tcPr>
            <w:tcW w:w="1006" w:type="dxa"/>
          </w:tcPr>
          <w:p w:rsidR="00D24ECD" w:rsidRPr="009F08B7" w:rsidRDefault="009F08B7" w:rsidP="009F08B7">
            <w:pPr>
              <w:pStyle w:val="af5"/>
            </w:pPr>
            <w:r>
              <w:rPr>
                <w:lang w:val="uk-UA"/>
              </w:rPr>
              <w:t xml:space="preserve"> </w:t>
            </w:r>
            <w:r w:rsidR="00D24ECD" w:rsidRPr="009F08B7">
              <w:t>hi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F1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i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F2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a0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a1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b’</w:t>
            </w: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</w:p>
        </w:tc>
        <w:tc>
          <w:tcPr>
            <w:tcW w:w="1006" w:type="dxa"/>
            <w:vMerge w:val="restart"/>
          </w:tcPr>
          <w:p w:rsidR="002730AC" w:rsidRPr="009F08B7" w:rsidRDefault="002730AC" w:rsidP="009F08B7">
            <w:pPr>
              <w:pStyle w:val="af5"/>
            </w:pPr>
          </w:p>
          <w:p w:rsidR="00D24ECD" w:rsidRPr="009F08B7" w:rsidRDefault="00D24ECD" w:rsidP="009F08B7">
            <w:pPr>
              <w:pStyle w:val="af5"/>
            </w:pPr>
            <w:r w:rsidRPr="009F08B7">
              <w:t>14,21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</w:p>
        </w:tc>
        <w:tc>
          <w:tcPr>
            <w:tcW w:w="1006" w:type="dxa"/>
            <w:vMerge w:val="restart"/>
          </w:tcPr>
          <w:p w:rsidR="002730AC" w:rsidRPr="009F08B7" w:rsidRDefault="002730AC" w:rsidP="009F08B7">
            <w:pPr>
              <w:pStyle w:val="af5"/>
            </w:pPr>
          </w:p>
          <w:p w:rsidR="00D24ECD" w:rsidRPr="009F08B7" w:rsidRDefault="00D24ECD" w:rsidP="009F08B7">
            <w:pPr>
              <w:pStyle w:val="af5"/>
            </w:pPr>
            <w:r w:rsidRPr="009F08B7">
              <w:t>46,15</w:t>
            </w:r>
          </w:p>
        </w:tc>
        <w:tc>
          <w:tcPr>
            <w:tcW w:w="1006" w:type="dxa"/>
            <w:vMerge w:val="restart"/>
          </w:tcPr>
          <w:p w:rsidR="002730AC" w:rsidRPr="009F08B7" w:rsidRDefault="002730AC" w:rsidP="009F08B7">
            <w:pPr>
              <w:pStyle w:val="af5"/>
            </w:pPr>
          </w:p>
          <w:p w:rsidR="00D24ECD" w:rsidRPr="009F08B7" w:rsidRDefault="00D24ECD" w:rsidP="009F08B7">
            <w:pPr>
              <w:pStyle w:val="af5"/>
            </w:pPr>
            <w:r w:rsidRPr="009F08B7">
              <w:t>1</w:t>
            </w:r>
            <w:r w:rsidR="002730AC" w:rsidRPr="009F08B7">
              <w:t>2.9</w:t>
            </w:r>
            <w:r w:rsidRPr="009F08B7">
              <w:t>6</w:t>
            </w:r>
          </w:p>
        </w:tc>
        <w:tc>
          <w:tcPr>
            <w:tcW w:w="1006" w:type="dxa"/>
            <w:vMerge w:val="restart"/>
          </w:tcPr>
          <w:p w:rsidR="002730AC" w:rsidRPr="009F08B7" w:rsidRDefault="002730AC" w:rsidP="009F08B7">
            <w:pPr>
              <w:pStyle w:val="af5"/>
            </w:pPr>
          </w:p>
          <w:p w:rsidR="00D24ECD" w:rsidRPr="009F08B7" w:rsidRDefault="00D24ECD" w:rsidP="009F08B7">
            <w:pPr>
              <w:pStyle w:val="af5"/>
            </w:pPr>
            <w:r w:rsidRPr="009F08B7">
              <w:t>3</w:t>
            </w:r>
            <w:r w:rsidR="002730AC" w:rsidRPr="009F08B7">
              <w:t>4.7</w:t>
            </w:r>
            <w:r w:rsidRPr="009F08B7">
              <w:t>25</w:t>
            </w:r>
          </w:p>
        </w:tc>
        <w:tc>
          <w:tcPr>
            <w:tcW w:w="1006" w:type="dxa"/>
            <w:vMerge w:val="restart"/>
          </w:tcPr>
          <w:p w:rsidR="002730AC" w:rsidRPr="009F08B7" w:rsidRDefault="002730AC" w:rsidP="009F08B7">
            <w:pPr>
              <w:pStyle w:val="af5"/>
            </w:pPr>
          </w:p>
          <w:p w:rsidR="00D24ECD" w:rsidRPr="009F08B7" w:rsidRDefault="00D24ECD" w:rsidP="009F08B7">
            <w:pPr>
              <w:pStyle w:val="af5"/>
            </w:pPr>
            <w:r w:rsidRPr="009F08B7">
              <w:t>0</w:t>
            </w: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1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.4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.6</w:t>
            </w:r>
            <w:r w:rsidRPr="009F08B7">
              <w:t>06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2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.7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.2</w:t>
            </w:r>
            <w:r w:rsidRPr="009F08B7">
              <w:t>12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3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.8</w:t>
            </w:r>
            <w:r w:rsidRPr="009F08B7">
              <w:t>6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.8</w:t>
            </w:r>
            <w:r w:rsidRPr="009F08B7">
              <w:t>18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4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.9</w:t>
            </w:r>
            <w:r w:rsidRPr="009F08B7">
              <w:t>5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2730AC" w:rsidP="009F08B7">
            <w:pPr>
              <w:pStyle w:val="af5"/>
            </w:pPr>
            <w:r w:rsidRPr="009F08B7">
              <w:t>2.4</w:t>
            </w:r>
            <w:r w:rsidR="00D24ECD" w:rsidRPr="009F08B7">
              <w:t>24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5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.9</w:t>
            </w:r>
            <w:r w:rsidRPr="009F08B7">
              <w:t>7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3</w:t>
            </w:r>
            <w:r w:rsidR="002730AC" w:rsidRPr="009F08B7">
              <w:t>.0</w:t>
            </w:r>
            <w:r w:rsidRPr="009F08B7">
              <w:t>3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6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.9</w:t>
            </w:r>
            <w:r w:rsidRPr="009F08B7">
              <w:t>8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2730AC" w:rsidP="009F08B7">
            <w:pPr>
              <w:pStyle w:val="af5"/>
            </w:pPr>
            <w:r w:rsidRPr="009F08B7">
              <w:t>3.6</w:t>
            </w:r>
            <w:r w:rsidR="00D24ECD" w:rsidRPr="009F08B7">
              <w:t>36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  <w:tr w:rsidR="00D24ECD" w:rsidRPr="009F08B7">
        <w:trPr>
          <w:trHeight w:val="358"/>
          <w:jc w:val="center"/>
        </w:trPr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7</w:t>
            </w:r>
          </w:p>
        </w:tc>
        <w:tc>
          <w:tcPr>
            <w:tcW w:w="1006" w:type="dxa"/>
          </w:tcPr>
          <w:p w:rsidR="00D24ECD" w:rsidRPr="009F08B7" w:rsidRDefault="00D24ECD" w:rsidP="009F08B7">
            <w:pPr>
              <w:pStyle w:val="af5"/>
            </w:pPr>
            <w:r w:rsidRPr="009F08B7">
              <w:t>0</w:t>
            </w:r>
            <w:r w:rsidR="002730AC" w:rsidRPr="009F08B7">
              <w:t>.9</w:t>
            </w:r>
            <w:r w:rsidRPr="009F08B7">
              <w:t>95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</w:tcPr>
          <w:p w:rsidR="00D24ECD" w:rsidRPr="009F08B7" w:rsidRDefault="002730AC" w:rsidP="009F08B7">
            <w:pPr>
              <w:pStyle w:val="af5"/>
            </w:pPr>
            <w:r w:rsidRPr="009F08B7">
              <w:t>4.2</w:t>
            </w:r>
            <w:r w:rsidR="00D24ECD" w:rsidRPr="009F08B7">
              <w:t>42</w:t>
            </w: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  <w:tc>
          <w:tcPr>
            <w:tcW w:w="1006" w:type="dxa"/>
            <w:vMerge/>
          </w:tcPr>
          <w:p w:rsidR="00D24ECD" w:rsidRPr="009F08B7" w:rsidRDefault="00D24ECD" w:rsidP="009F08B7">
            <w:pPr>
              <w:pStyle w:val="af5"/>
            </w:pPr>
          </w:p>
        </w:tc>
      </w:tr>
    </w:tbl>
    <w:p w:rsidR="00D24ECD" w:rsidRPr="009F08B7" w:rsidRDefault="00D24ECD" w:rsidP="002730AC"/>
    <w:p w:rsidR="00D24ECD" w:rsidRPr="009F08B7" w:rsidRDefault="00D24ECD" w:rsidP="002730AC">
      <w:r w:rsidRPr="009F08B7">
        <w:t>Woy = (22,58p +1</w:t>
      </w:r>
      <w:r w:rsidR="002730AC" w:rsidRPr="009F08B7">
        <w:t xml:space="preserve">) </w:t>
      </w:r>
      <w:r w:rsidRPr="009F08B7">
        <w:t>/</w:t>
      </w:r>
      <w:r w:rsidR="002730AC" w:rsidRPr="009F08B7">
        <w:t>(</w:t>
      </w:r>
      <w:r w:rsidRPr="009F08B7">
        <w:t>220</w:t>
      </w:r>
      <w:r w:rsidR="002730AC" w:rsidRPr="009F08B7">
        <w:t>.0</w:t>
      </w:r>
      <w:r w:rsidRPr="009F08B7">
        <w:t>9 p2 + 3</w:t>
      </w:r>
      <w:r w:rsidR="002730AC" w:rsidRPr="009F08B7">
        <w:t>1.2</w:t>
      </w:r>
      <w:r w:rsidRPr="009F08B7">
        <w:t>6 p + 1</w:t>
      </w:r>
      <w:r w:rsidR="002730AC" w:rsidRPr="009F08B7">
        <w:t xml:space="preserve">) </w:t>
      </w:r>
    </w:p>
    <w:p w:rsidR="00D24ECD" w:rsidRPr="009F08B7" w:rsidRDefault="00D24ECD" w:rsidP="002730AC">
      <w:r w:rsidRPr="009F08B7">
        <w:t>Точность аппроксимации определяют по графику переходной характеристики, полученной при обратном преобразовании Лапласа функции ОУ</w:t>
      </w:r>
      <w:r w:rsidR="002730AC" w:rsidRPr="009F08B7">
        <w:t xml:space="preserve">: </w:t>
      </w:r>
    </w:p>
    <w:p w:rsidR="00D24ECD" w:rsidRPr="009F08B7" w:rsidRDefault="00D24ECD" w:rsidP="002730AC">
      <w:r w:rsidRPr="009F08B7">
        <w:object w:dxaOrig="4459" w:dyaOrig="1200">
          <v:shape id="_x0000_i1034" type="#_x0000_t75" style="width:222.75pt;height:60pt" o:ole="" fillcolor="window">
            <v:imagedata r:id="rId17" o:title=""/>
          </v:shape>
          <o:OLEObject Type="Embed" ProgID="Equation.3" ShapeID="_x0000_i1034" DrawAspect="Content" ObjectID="_1469614120" r:id="rId18"/>
        </w:object>
      </w:r>
    </w:p>
    <w:p w:rsidR="002730AC" w:rsidRPr="009F08B7" w:rsidRDefault="00D24ECD" w:rsidP="002730AC">
      <w:r w:rsidRPr="009F08B7">
        <w:object w:dxaOrig="5200" w:dyaOrig="2000">
          <v:shape id="_x0000_i1035" type="#_x0000_t75" style="width:260.25pt;height:99.75pt" o:ole="" fillcolor="window">
            <v:imagedata r:id="rId19" o:title=""/>
          </v:shape>
          <o:OLEObject Type="Embed" ProgID="Equation.3" ShapeID="_x0000_i1035" DrawAspect="Content" ObjectID="_1469614121" r:id="rId20"/>
        </w:object>
      </w:r>
    </w:p>
    <w:p w:rsidR="009F08B7" w:rsidRDefault="009F08B7" w:rsidP="002730AC">
      <w:pPr>
        <w:rPr>
          <w:lang w:val="uk-UA"/>
        </w:rPr>
      </w:pPr>
    </w:p>
    <w:p w:rsidR="002730AC" w:rsidRDefault="009F08B7" w:rsidP="009F08B7">
      <w:pPr>
        <w:pStyle w:val="2"/>
        <w:rPr>
          <w:lang w:val="uk-UA"/>
        </w:rPr>
      </w:pPr>
      <w:r>
        <w:rPr>
          <w:lang w:val="uk-UA"/>
        </w:rPr>
        <w:br w:type="page"/>
        <w:t>3. Р</w:t>
      </w:r>
      <w:r>
        <w:t>асчет регулятора давления</w:t>
      </w:r>
    </w:p>
    <w:p w:rsidR="009F08B7" w:rsidRPr="009F08B7" w:rsidRDefault="009F08B7" w:rsidP="009F08B7">
      <w:pPr>
        <w:rPr>
          <w:lang w:val="uk-UA"/>
        </w:rPr>
      </w:pPr>
    </w:p>
    <w:p w:rsidR="002730AC" w:rsidRPr="009F08B7" w:rsidRDefault="009F08B7" w:rsidP="009F08B7">
      <w:pPr>
        <w:pStyle w:val="3"/>
        <w:rPr>
          <w:noProof w:val="0"/>
          <w:lang w:val="uk-UA"/>
        </w:rPr>
      </w:pPr>
      <w:r>
        <w:rPr>
          <w:lang w:val="uk-UA"/>
        </w:rPr>
        <w:t>3</w:t>
      </w:r>
      <w:r w:rsidRPr="009F08B7">
        <w:t xml:space="preserve">.1. </w:t>
      </w:r>
      <w:r>
        <w:rPr>
          <w:lang w:val="uk-UA"/>
        </w:rPr>
        <w:t>Сн</w:t>
      </w:r>
      <w:r w:rsidRPr="009F08B7">
        <w:t xml:space="preserve">ятие </w:t>
      </w:r>
      <w:r>
        <w:t>и аппроксимация кривой разгона</w:t>
      </w:r>
    </w:p>
    <w:p w:rsidR="009F08B7" w:rsidRDefault="009F08B7" w:rsidP="002730AC">
      <w:pPr>
        <w:rPr>
          <w:lang w:val="uk-UA"/>
        </w:rPr>
      </w:pPr>
    </w:p>
    <w:p w:rsidR="00D0328D" w:rsidRPr="009F08B7" w:rsidRDefault="00D0328D" w:rsidP="002730AC">
      <w:r w:rsidRPr="009F08B7">
        <w:t>Снятие кривой разгона предусматривает нанесение на объект ступенчатого возмущения путем энергичного изменения степени открытия проходного сечения регулирующего органа</w:t>
      </w:r>
      <w:r w:rsidR="002730AC" w:rsidRPr="009F08B7">
        <w:t xml:space="preserve">; </w:t>
      </w:r>
      <w:r w:rsidRPr="009F08B7">
        <w:t>при этом отмечают величину и момент нанесения возмущения</w:t>
      </w:r>
      <w:r w:rsidR="002730AC" w:rsidRPr="009F08B7">
        <w:t xml:space="preserve">. </w:t>
      </w:r>
      <w:r w:rsidRPr="009F08B7">
        <w:t>Изменение выходной величины регистрируют до тех пор, пака объект не примет нового установившегося значения (объект устойчивый</w:t>
      </w:r>
      <w:r w:rsidR="002730AC" w:rsidRPr="009F08B7">
        <w:t xml:space="preserve">) </w:t>
      </w:r>
      <w:r w:rsidRPr="009F08B7">
        <w:t>или пока скорость изменения выходной величины не станет постоянной (объект нейтральный</w:t>
      </w:r>
      <w:r w:rsidR="002730AC" w:rsidRPr="009F08B7">
        <w:t xml:space="preserve">). </w:t>
      </w:r>
    </w:p>
    <w:p w:rsidR="00D0328D" w:rsidRPr="009F08B7" w:rsidRDefault="00D0328D" w:rsidP="002730AC">
      <w:r w:rsidRPr="009F08B7">
        <w:t>Кривые разгона определяют на действующем (находящемся в промышленной эксплуатации</w:t>
      </w:r>
      <w:r w:rsidR="002730AC" w:rsidRPr="009F08B7">
        <w:t xml:space="preserve">) </w:t>
      </w:r>
      <w:r w:rsidRPr="009F08B7">
        <w:t>объекте, изменяя его входную величину на несколько процентов</w:t>
      </w:r>
      <w:r w:rsidR="002730AC" w:rsidRPr="009F08B7">
        <w:t xml:space="preserve">. </w:t>
      </w:r>
      <w:r w:rsidRPr="009F08B7">
        <w:t>Использование такого сравнительно небольшого возмущения обусловлено тем, что реакция объекта не должна выходить за пределы ограничений, установленных технологическими соображениями</w:t>
      </w:r>
      <w:r w:rsidR="002730AC" w:rsidRPr="009F08B7">
        <w:t xml:space="preserve">. </w:t>
      </w:r>
    </w:p>
    <w:p w:rsidR="002730AC" w:rsidRPr="00D522A7" w:rsidRDefault="00D0328D" w:rsidP="002730AC">
      <w:pPr>
        <w:rPr>
          <w:szCs w:val="28"/>
        </w:rPr>
      </w:pPr>
      <w:r w:rsidRPr="00D522A7">
        <w:rPr>
          <w:szCs w:val="28"/>
        </w:rPr>
        <w:t xml:space="preserve">Кривая разгона была снята при изменении управляющего воздействия, расхода греющего пара, от номинального </w:t>
      </w:r>
      <w:r w:rsidRPr="00D522A7">
        <w:rPr>
          <w:szCs w:val="28"/>
        </w:rPr>
        <w:object w:dxaOrig="380" w:dyaOrig="360">
          <v:shape id="_x0000_i1036" type="#_x0000_t75" style="width:18.75pt;height:18pt" o:ole="" fillcolor="window">
            <v:imagedata r:id="rId21" o:title=""/>
          </v:shape>
          <o:OLEObject Type="Embed" ProgID="Equation.3" ShapeID="_x0000_i1036" DrawAspect="Content" ObjectID="_1469614122" r:id="rId22"/>
        </w:object>
      </w:r>
      <w:r w:rsidRPr="00D522A7">
        <w:rPr>
          <w:szCs w:val="28"/>
        </w:rPr>
        <w:t>= 0,3 т/ч до F = 0</w:t>
      </w:r>
      <w:r w:rsidR="002730AC" w:rsidRPr="00D522A7">
        <w:rPr>
          <w:szCs w:val="28"/>
        </w:rPr>
        <w:t>.3</w:t>
      </w:r>
      <w:r w:rsidRPr="00D522A7">
        <w:rPr>
          <w:szCs w:val="28"/>
        </w:rPr>
        <w:t>3 т/ч</w:t>
      </w:r>
      <w:r w:rsidR="002730AC" w:rsidRPr="00D522A7">
        <w:rPr>
          <w:szCs w:val="28"/>
        </w:rPr>
        <w:t xml:space="preserve">. </w:t>
      </w:r>
      <w:r w:rsidRPr="00D522A7">
        <w:rPr>
          <w:szCs w:val="28"/>
        </w:rPr>
        <w:t xml:space="preserve">Значения для построения кривой разгона приведены в таблице </w:t>
      </w:r>
      <w:r w:rsidR="002730AC" w:rsidRPr="00D522A7">
        <w:rPr>
          <w:szCs w:val="28"/>
        </w:rPr>
        <w:t xml:space="preserve">3.1. </w:t>
      </w:r>
    </w:p>
    <w:p w:rsidR="00D522A7" w:rsidRDefault="00D522A7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2.1. </w:t>
      </w:r>
      <w:r w:rsidRPr="009F08B7">
        <w:t>Значения кривой разгона</w:t>
      </w:r>
      <w:r w:rsidR="002730AC" w:rsidRPr="009F08B7"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756"/>
        <w:gridCol w:w="758"/>
        <w:gridCol w:w="758"/>
        <w:gridCol w:w="758"/>
        <w:gridCol w:w="758"/>
        <w:gridCol w:w="756"/>
        <w:gridCol w:w="758"/>
        <w:gridCol w:w="758"/>
        <w:gridCol w:w="758"/>
        <w:gridCol w:w="758"/>
        <w:gridCol w:w="754"/>
      </w:tblGrid>
      <w:tr w:rsidR="00D0328D" w:rsidRPr="009F08B7">
        <w:trPr>
          <w:trHeight w:val="540"/>
          <w:jc w:val="center"/>
        </w:trPr>
        <w:tc>
          <w:tcPr>
            <w:tcW w:w="648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t, c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2,0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2,6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3,0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3,4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3,9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4,5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5,2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6,0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7,2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10,0</w:t>
            </w:r>
          </w:p>
        </w:tc>
      </w:tr>
      <w:tr w:rsidR="00D0328D" w:rsidRPr="009F08B7">
        <w:trPr>
          <w:trHeight w:val="540"/>
          <w:jc w:val="center"/>
        </w:trPr>
        <w:tc>
          <w:tcPr>
            <w:tcW w:w="648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Р, кгс/см²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</w:t>
            </w:r>
            <w:r w:rsidR="002730AC" w:rsidRPr="009F08B7">
              <w:t>, 20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1,21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1,23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1,24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1,25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1,26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1,27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1,28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1,29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1,30</w:t>
            </w:r>
          </w:p>
        </w:tc>
      </w:tr>
    </w:tbl>
    <w:p w:rsidR="00D522A7" w:rsidRDefault="00D522A7" w:rsidP="002730AC">
      <w:pPr>
        <w:rPr>
          <w:szCs w:val="28"/>
          <w:lang w:val="uk-UA"/>
        </w:rPr>
      </w:pPr>
    </w:p>
    <w:p w:rsidR="002730AC" w:rsidRPr="009F08B7" w:rsidRDefault="00D0328D" w:rsidP="002730AC">
      <w:pPr>
        <w:rPr>
          <w:szCs w:val="28"/>
        </w:rPr>
      </w:pPr>
      <w:r w:rsidRPr="009F08B7">
        <w:rPr>
          <w:szCs w:val="28"/>
        </w:rPr>
        <w:t>Передаточная функция объекта управления по экспериментально снятой кривой разгона определяется следующим образом</w:t>
      </w:r>
      <w:r w:rsidR="002730AC" w:rsidRPr="009F08B7">
        <w:rPr>
          <w:szCs w:val="28"/>
        </w:rPr>
        <w:t xml:space="preserve">. </w:t>
      </w:r>
    </w:p>
    <w:p w:rsidR="002730AC" w:rsidRPr="009F08B7" w:rsidRDefault="00D0328D" w:rsidP="002730AC">
      <w:r w:rsidRPr="009F08B7">
        <w:t>По приведенным в табл</w:t>
      </w:r>
      <w:r w:rsidR="002730AC" w:rsidRPr="009F08B7">
        <w:t xml:space="preserve">.2.1.1. </w:t>
      </w:r>
      <w:r w:rsidRPr="009F08B7">
        <w:t>данным, строится кривая разгона (</w:t>
      </w:r>
      <w:r w:rsidR="002730AC" w:rsidRPr="009F08B7">
        <w:t xml:space="preserve">рис.2.1.1). </w:t>
      </w:r>
      <w:r w:rsidRPr="009F08B7">
        <w:t xml:space="preserve">Из рисунка следует, что за конечное значение давления </w:t>
      </w:r>
      <w:r w:rsidRPr="009F08B7">
        <w:object w:dxaOrig="220" w:dyaOrig="260">
          <v:shape id="_x0000_i1037" type="#_x0000_t75" style="width:11.25pt;height:12.75pt" o:ole="" fillcolor="window">
            <v:imagedata r:id="rId23" o:title=""/>
          </v:shape>
          <o:OLEObject Type="Embed" ProgID="Equation.3" ShapeID="_x0000_i1037" DrawAspect="Content" ObjectID="_1469614123" r:id="rId24"/>
        </w:object>
      </w:r>
      <w:r w:rsidRPr="009F08B7">
        <w:t xml:space="preserve"> можно принять давление 1,3 кгс/см², а полученное экспериментально время запаздывания равно </w:t>
      </w:r>
      <w:r w:rsidRPr="009F08B7">
        <w:object w:dxaOrig="360" w:dyaOrig="360">
          <v:shape id="_x0000_i1038" type="#_x0000_t75" style="width:18pt;height:18pt" o:ole="" fillcolor="window">
            <v:imagedata r:id="rId25" o:title=""/>
          </v:shape>
          <o:OLEObject Type="Embed" ProgID="Equation.3" ShapeID="_x0000_i1038" DrawAspect="Content" ObjectID="_1469614124" r:id="rId26"/>
        </w:object>
      </w:r>
      <w:r w:rsidRPr="009F08B7">
        <w:t>= 1,2 с</w:t>
      </w:r>
      <w:r w:rsidR="002730AC" w:rsidRPr="009F08B7">
        <w:t xml:space="preserve">. </w:t>
      </w:r>
      <w:r w:rsidRPr="009F08B7">
        <w:t xml:space="preserve">Проведя касательную к точке перегиба кривой разгона, определяется </w:t>
      </w:r>
      <w:r w:rsidRPr="009F08B7">
        <w:object w:dxaOrig="340" w:dyaOrig="360">
          <v:shape id="_x0000_i1039" type="#_x0000_t75" style="width:17.25pt;height:18pt" o:ole="" fillcolor="window">
            <v:imagedata r:id="rId27" o:title=""/>
          </v:shape>
          <o:OLEObject Type="Embed" ProgID="Equation.3" ShapeID="_x0000_i1039" DrawAspect="Content" ObjectID="_1469614125" r:id="rId28"/>
        </w:object>
      </w:r>
      <w:r w:rsidRPr="009F08B7">
        <w:t xml:space="preserve"> = 0,6 с,</w:t>
      </w:r>
      <w:r w:rsidRPr="009F08B7">
        <w:object w:dxaOrig="360" w:dyaOrig="360">
          <v:shape id="_x0000_i1040" type="#_x0000_t75" style="width:18pt;height:18pt" o:ole="" fillcolor="window">
            <v:imagedata r:id="rId29" o:title=""/>
          </v:shape>
          <o:OLEObject Type="Embed" ProgID="Equation.3" ShapeID="_x0000_i1040" DrawAspect="Content" ObjectID="_1469614126" r:id="rId30"/>
        </w:object>
      </w:r>
      <w:r w:rsidRPr="009F08B7">
        <w:t xml:space="preserve">= 4 c, отношение </w:t>
      </w:r>
      <w:r w:rsidRPr="009F08B7">
        <w:object w:dxaOrig="760" w:dyaOrig="360">
          <v:shape id="_x0000_i1041" type="#_x0000_t75" style="width:38.25pt;height:18pt" o:ole="" fillcolor="window">
            <v:imagedata r:id="rId31" o:title=""/>
          </v:shape>
          <o:OLEObject Type="Embed" ProgID="Equation.3" ShapeID="_x0000_i1041" DrawAspect="Content" ObjectID="_1469614127" r:id="rId32"/>
        </w:object>
      </w:r>
      <w:r w:rsidRPr="009F08B7">
        <w:t>=0</w:t>
      </w:r>
      <w:r w:rsidR="002730AC" w:rsidRPr="009F08B7">
        <w:t>.1</w:t>
      </w:r>
      <w:r w:rsidRPr="009F08B7">
        <w:t>5</w:t>
      </w:r>
      <w:r w:rsidR="002730AC" w:rsidRPr="009F08B7">
        <w:t xml:space="preserve">. </w:t>
      </w:r>
      <w:r w:rsidRPr="009F08B7">
        <w:t>Сравнивая это значение с данными табл</w:t>
      </w:r>
      <w:r w:rsidR="002730AC" w:rsidRPr="009F08B7">
        <w:t xml:space="preserve">. </w:t>
      </w:r>
      <w:r w:rsidRPr="009F08B7">
        <w:t>II</w:t>
      </w:r>
      <w:r w:rsidR="002730AC" w:rsidRPr="009F08B7">
        <w:t>.3 [</w:t>
      </w:r>
      <w:r w:rsidRPr="009F08B7">
        <w:t>1</w:t>
      </w:r>
      <w:r w:rsidR="002730AC" w:rsidRPr="009F08B7">
        <w:t xml:space="preserve">], </w:t>
      </w:r>
      <w:r w:rsidRPr="009F08B7">
        <w:t>объекту присваивается 2-й порядок</w:t>
      </w:r>
      <w:r w:rsidR="002730AC" w:rsidRPr="009F08B7">
        <w:t xml:space="preserve">. </w:t>
      </w:r>
    </w:p>
    <w:p w:rsidR="002730AC" w:rsidRPr="009F08B7" w:rsidRDefault="00D0328D" w:rsidP="002730AC">
      <w:r w:rsidRPr="009F08B7">
        <w:object w:dxaOrig="3780" w:dyaOrig="340">
          <v:shape id="_x0000_i1042" type="#_x0000_t75" style="width:189pt;height:17.25pt" o:ole="" fillcolor="window">
            <v:imagedata r:id="rId33" o:title=""/>
          </v:shape>
          <o:OLEObject Type="Embed" ProgID="Equation.3" ShapeID="_x0000_i1042" DrawAspect="Content" ObjectID="_1469614128" r:id="rId34"/>
        </w:object>
      </w:r>
    </w:p>
    <w:p w:rsidR="00D0328D" w:rsidRPr="009F08B7" w:rsidRDefault="00D0328D" w:rsidP="002730AC">
      <w:r w:rsidRPr="009F08B7">
        <w:t>Поскольку порядок объекта выше первого, определяется постоянная времени входящих в него апериодических звеньев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Для объекта 2-го порядка вычисляется значение Т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2520" w:dyaOrig="680">
                <v:shape id="_x0000_i1043" type="#_x0000_t75" style="width:126pt;height:33.75pt" o:ole="" fillcolor="window">
                  <v:imagedata r:id="rId35" o:title=""/>
                </v:shape>
                <o:OLEObject Type="Embed" ProgID="Equation.3" ShapeID="_x0000_i1043" DrawAspect="Content" ObjectID="_1469614129" r:id="rId36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2.1.1) </w:t>
            </w:r>
          </w:p>
        </w:tc>
      </w:tr>
    </w:tbl>
    <w:p w:rsidR="00D0328D" w:rsidRPr="009F08B7" w:rsidRDefault="00D0328D" w:rsidP="002730AC">
      <w:r w:rsidRPr="009F08B7">
        <w:t xml:space="preserve">Значение времени запаздывания </w:t>
      </w:r>
      <w:r w:rsidRPr="009F08B7">
        <w:object w:dxaOrig="240" w:dyaOrig="340">
          <v:shape id="_x0000_i1044" type="#_x0000_t75" style="width:12pt;height:17.25pt" o:ole="" fillcolor="window">
            <v:imagedata r:id="rId37" o:title=""/>
          </v:shape>
          <o:OLEObject Type="Embed" ProgID="Equation.3" ShapeID="_x0000_i1044" DrawAspect="Content" ObjectID="_1469614130" r:id="rId38"/>
        </w:object>
      </w: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rPr>
          <w:jc w:val="center"/>
        </w:trPr>
        <w:tc>
          <w:tcPr>
            <w:tcW w:w="8613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3200" w:dyaOrig="340">
                <v:shape id="_x0000_i1045" type="#_x0000_t75" style="width:159.75pt;height:17.25pt" o:ole="" fillcolor="window">
                  <v:imagedata r:id="rId39" o:title=""/>
                </v:shape>
                <o:OLEObject Type="Embed" ProgID="Equation.3" ShapeID="_x0000_i1045" DrawAspect="Content" ObjectID="_1469614131" r:id="rId40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2.1.2) </w:t>
            </w:r>
          </w:p>
        </w:tc>
      </w:tr>
    </w:tbl>
    <w:p w:rsidR="00D0328D" w:rsidRPr="009F08B7" w:rsidRDefault="00D0328D" w:rsidP="002730AC">
      <w:pPr>
        <w:rPr>
          <w:szCs w:val="28"/>
        </w:rPr>
      </w:pPr>
      <w:r w:rsidRPr="009F08B7">
        <w:rPr>
          <w:szCs w:val="28"/>
        </w:rPr>
        <w:t>Определяется значение условного времени запаздывания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7"/>
        <w:gridCol w:w="1204"/>
      </w:tblGrid>
      <w:tr w:rsidR="00D0328D" w:rsidRPr="009F08B7">
        <w:tc>
          <w:tcPr>
            <w:tcW w:w="4371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3360" w:dyaOrig="360">
                <v:shape id="_x0000_i1046" type="#_x0000_t75" style="width:168pt;height:18pt" o:ole="" fillcolor="window">
                  <v:imagedata r:id="rId41" o:title=""/>
                </v:shape>
                <o:OLEObject Type="Embed" ProgID="Equation.3" ShapeID="_x0000_i1046" DrawAspect="Content" ObjectID="_1469614132" r:id="rId42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2.1.3) </w:t>
            </w:r>
          </w:p>
        </w:tc>
      </w:tr>
    </w:tbl>
    <w:p w:rsidR="00D0328D" w:rsidRPr="009F08B7" w:rsidRDefault="00D0328D" w:rsidP="002730AC">
      <w:pPr>
        <w:rPr>
          <w:szCs w:val="28"/>
        </w:rPr>
      </w:pPr>
      <w:r w:rsidRPr="009F08B7">
        <w:rPr>
          <w:szCs w:val="28"/>
        </w:rPr>
        <w:t>Окончательное значение времени запаздывания τ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7"/>
        <w:gridCol w:w="1204"/>
      </w:tblGrid>
      <w:tr w:rsidR="00D0328D" w:rsidRPr="009F08B7">
        <w:tc>
          <w:tcPr>
            <w:tcW w:w="4371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4660" w:dyaOrig="360">
                <v:shape id="_x0000_i1047" type="#_x0000_t75" style="width:233.25pt;height:18pt" o:ole="" fillcolor="window">
                  <v:imagedata r:id="rId43" o:title=""/>
                </v:shape>
                <o:OLEObject Type="Embed" ProgID="Equation.3" ShapeID="_x0000_i1047" DrawAspect="Content" ObjectID="_1469614133" r:id="rId44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2.1.4) </w:t>
            </w:r>
          </w:p>
        </w:tc>
      </w:tr>
    </w:tbl>
    <w:p w:rsidR="002730AC" w:rsidRPr="009F08B7" w:rsidRDefault="00D0328D" w:rsidP="002730AC">
      <w:r w:rsidRPr="009F08B7">
        <w:t>Коэффициент усиления объекта k находится исходя из соотношения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367"/>
        <w:gridCol w:w="1204"/>
      </w:tblGrid>
      <w:tr w:rsidR="00D0328D" w:rsidRPr="009F08B7">
        <w:trPr>
          <w:jc w:val="center"/>
        </w:trPr>
        <w:tc>
          <w:tcPr>
            <w:tcW w:w="4371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2120" w:dyaOrig="680">
                <v:shape id="_x0000_i1048" type="#_x0000_t75" style="width:105.75pt;height:33.75pt" o:ole="" fillcolor="window">
                  <v:imagedata r:id="rId45" o:title=""/>
                </v:shape>
                <o:OLEObject Type="Embed" ProgID="Equation.3" ShapeID="_x0000_i1048" DrawAspect="Content" ObjectID="_1469614134" r:id="rId46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2.1.5) </w:t>
            </w:r>
          </w:p>
        </w:tc>
      </w:tr>
    </w:tbl>
    <w:p w:rsidR="00D0328D" w:rsidRPr="009F08B7" w:rsidRDefault="00D0328D" w:rsidP="002730AC">
      <w:r w:rsidRPr="009F08B7">
        <w:object w:dxaOrig="220" w:dyaOrig="260">
          <v:shape id="_x0000_i1049" type="#_x0000_t75" style="width:11.25pt;height:12.75pt" o:ole="" fillcolor="window">
            <v:imagedata r:id="rId47" o:title=""/>
          </v:shape>
          <o:OLEObject Type="Embed" ProgID="Equation.3" ShapeID="_x0000_i1049" DrawAspect="Content" ObjectID="_1469614135" r:id="rId48"/>
        </w:object>
      </w:r>
      <w:r w:rsidR="002730AC" w:rsidRPr="009F08B7">
        <w:t xml:space="preserve"> - </w:t>
      </w:r>
      <w:r w:rsidRPr="009F08B7">
        <w:t>установившееся давление</w:t>
      </w:r>
      <w:r w:rsidR="002730AC" w:rsidRPr="009F08B7">
        <w:t xml:space="preserve"> </w:t>
      </w:r>
      <w:r w:rsidRPr="009F08B7">
        <w:t>после проведения эксперимента, кгс/см²</w:t>
      </w:r>
      <w:r w:rsidR="002730AC" w:rsidRPr="009F08B7">
        <w:t xml:space="preserve">; </w:t>
      </w:r>
    </w:p>
    <w:p w:rsidR="002730AC" w:rsidRPr="009F08B7" w:rsidRDefault="00D0328D" w:rsidP="002730AC">
      <w:r w:rsidRPr="009F08B7">
        <w:object w:dxaOrig="279" w:dyaOrig="360">
          <v:shape id="_x0000_i1050" type="#_x0000_t75" style="width:14.25pt;height:18pt" o:ole="" fillcolor="window">
            <v:imagedata r:id="rId49" o:title=""/>
          </v:shape>
          <o:OLEObject Type="Embed" ProgID="Equation.3" ShapeID="_x0000_i1050" DrawAspect="Content" ObjectID="_1469614136" r:id="rId50"/>
        </w:object>
      </w:r>
      <w:r w:rsidR="002730AC" w:rsidRPr="009F08B7">
        <w:t xml:space="preserve"> - </w:t>
      </w:r>
      <w:r w:rsidRPr="009F08B7">
        <w:t>температура продукта до проведения эксперимента, кгс/см²</w:t>
      </w:r>
      <w:r w:rsidR="002730AC" w:rsidRPr="009F08B7">
        <w:t>;</w:t>
      </w:r>
    </w:p>
    <w:p w:rsidR="00D0328D" w:rsidRPr="009F08B7" w:rsidRDefault="00D0328D" w:rsidP="002730AC">
      <w:r w:rsidRPr="009F08B7">
        <w:object w:dxaOrig="360" w:dyaOrig="360">
          <v:shape id="_x0000_i1051" type="#_x0000_t75" style="width:18pt;height:18pt" o:ole="" fillcolor="window">
            <v:imagedata r:id="rId51" o:title=""/>
          </v:shape>
          <o:OLEObject Type="Embed" ProgID="Equation.3" ShapeID="_x0000_i1051" DrawAspect="Content" ObjectID="_1469614137" r:id="rId52"/>
        </w:object>
      </w:r>
      <w:r w:rsidRPr="009F08B7">
        <w:t xml:space="preserve"> = 0,3 т/ч – расход греющего пара до проведения эксперимент</w:t>
      </w:r>
      <w:r w:rsidR="002730AC" w:rsidRPr="009F08B7">
        <w:t xml:space="preserve">; </w:t>
      </w:r>
    </w:p>
    <w:p w:rsidR="002730AC" w:rsidRPr="009F08B7" w:rsidRDefault="00D0328D" w:rsidP="002730AC">
      <w:r w:rsidRPr="009F08B7">
        <w:object w:dxaOrig="300" w:dyaOrig="340">
          <v:shape id="_x0000_i1052" type="#_x0000_t75" style="width:15pt;height:17.25pt" o:ole="" fillcolor="window">
            <v:imagedata r:id="rId53" o:title=""/>
          </v:shape>
          <o:OLEObject Type="Embed" ProgID="Equation.3" ShapeID="_x0000_i1052" DrawAspect="Content" ObjectID="_1469614138" r:id="rId54"/>
        </w:object>
      </w:r>
      <w:r w:rsidRPr="009F08B7">
        <w:t xml:space="preserve"> = 0,33 т/ч – расход греющего пара после проведения эксперимента</w:t>
      </w:r>
      <w:r w:rsidR="002730AC" w:rsidRPr="009F08B7">
        <w:t xml:space="preserve">. </w:t>
      </w:r>
    </w:p>
    <w:p w:rsidR="002730AC" w:rsidRPr="009F08B7" w:rsidRDefault="00D0328D" w:rsidP="002730AC">
      <w:r w:rsidRPr="009F08B7">
        <w:object w:dxaOrig="3040" w:dyaOrig="620">
          <v:shape id="_x0000_i1053" type="#_x0000_t75" style="width:152.25pt;height:30.75pt" o:ole="" fillcolor="window">
            <v:imagedata r:id="rId55" o:title=""/>
          </v:shape>
          <o:OLEObject Type="Embed" ProgID="Equation.3" ShapeID="_x0000_i1053" DrawAspect="Content" ObjectID="_1469614139" r:id="rId56"/>
        </w:object>
      </w:r>
    </w:p>
    <w:p w:rsidR="00D0328D" w:rsidRPr="00D522A7" w:rsidRDefault="00D0328D" w:rsidP="002730AC">
      <w:pPr>
        <w:rPr>
          <w:szCs w:val="28"/>
        </w:rPr>
      </w:pPr>
      <w:r w:rsidRPr="00D522A7">
        <w:rPr>
          <w:szCs w:val="28"/>
        </w:rPr>
        <w:t>Искомая передаточная функция объекта управления определяется по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7"/>
        <w:gridCol w:w="1204"/>
      </w:tblGrid>
      <w:tr w:rsidR="00D0328D" w:rsidRPr="009F08B7">
        <w:tc>
          <w:tcPr>
            <w:tcW w:w="4371" w:type="pct"/>
          </w:tcPr>
          <w:p w:rsidR="00D0328D" w:rsidRPr="009F08B7" w:rsidRDefault="00D0328D" w:rsidP="00D522A7">
            <w:pPr>
              <w:pStyle w:val="af5"/>
            </w:pPr>
            <w:r w:rsidRPr="009F08B7">
              <w:object w:dxaOrig="2200" w:dyaOrig="700">
                <v:shape id="_x0000_i1054" type="#_x0000_t75" style="width:110.25pt;height:35.25pt" o:ole="" fillcolor="window">
                  <v:imagedata r:id="rId57" o:title=""/>
                </v:shape>
                <o:OLEObject Type="Embed" ProgID="Equation.3" ShapeID="_x0000_i1054" DrawAspect="Content" ObjectID="_1469614140" r:id="rId58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2.1.6) </w:t>
            </w:r>
          </w:p>
        </w:tc>
      </w:tr>
      <w:tr w:rsidR="00D0328D" w:rsidRPr="009F08B7">
        <w:tc>
          <w:tcPr>
            <w:tcW w:w="4371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2420" w:dyaOrig="720">
                <v:shape id="_x0000_i1055" type="#_x0000_t75" style="width:120.75pt;height:36pt" o:ole="" fillcolor="window">
                  <v:imagedata r:id="rId59" o:title=""/>
                </v:shape>
                <o:OLEObject Type="Embed" ProgID="Equation.3" ShapeID="_x0000_i1055" DrawAspect="Content" ObjectID="_1469614141" r:id="rId60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2.1.7) </w:t>
            </w:r>
          </w:p>
        </w:tc>
      </w:tr>
    </w:tbl>
    <w:p w:rsidR="00D0328D" w:rsidRPr="009F08B7" w:rsidRDefault="00D0328D" w:rsidP="002730AC">
      <w:r w:rsidRPr="009F08B7">
        <w:t>Чтобы</w:t>
      </w:r>
      <w:r w:rsidR="002730AC" w:rsidRPr="009F08B7">
        <w:t xml:space="preserve"> </w:t>
      </w:r>
      <w:r w:rsidRPr="009F08B7">
        <w:t>показать соответствие найденной передаточной функции объекта его переходной характеристике h(t</w:t>
      </w:r>
      <w:r w:rsidR="002730AC" w:rsidRPr="009F08B7">
        <w:t>),</w:t>
      </w:r>
      <w:r w:rsidRPr="009F08B7">
        <w:t xml:space="preserve"> а затем и кривой разгона </w:t>
      </w:r>
      <w:r w:rsidRPr="009F08B7">
        <w:object w:dxaOrig="460" w:dyaOrig="320">
          <v:shape id="_x0000_i1056" type="#_x0000_t75" style="width:23.25pt;height:15.75pt" o:ole="" fillcolor="window">
            <v:imagedata r:id="rId61" o:title=""/>
          </v:shape>
          <o:OLEObject Type="Embed" ProgID="Equation.3" ShapeID="_x0000_i1056" DrawAspect="Content" ObjectID="_1469614142" r:id="rId62"/>
        </w:object>
      </w:r>
      <w:r w:rsidRPr="009F08B7">
        <w:t xml:space="preserve"> при нанесенном возмущении, нужно умножить передаточную функцию (</w:t>
      </w:r>
      <w:r w:rsidR="002730AC" w:rsidRPr="009F08B7">
        <w:t xml:space="preserve">2.1.7) </w:t>
      </w:r>
      <w:r w:rsidRPr="009F08B7">
        <w:t>на изображение возмущения 1(t</w:t>
      </w:r>
      <w:r w:rsidR="002730AC" w:rsidRPr="009F08B7">
        <w:t xml:space="preserve">). </w:t>
      </w:r>
      <w:r w:rsidRPr="009F08B7">
        <w:t>Получим изображение выходной величины, по которому с помощью зависимостей, приведенных в табл</w:t>
      </w:r>
      <w:r w:rsidR="002730AC" w:rsidRPr="009F08B7">
        <w:t xml:space="preserve">. </w:t>
      </w:r>
      <w:r w:rsidRPr="009F08B7">
        <w:t>II</w:t>
      </w:r>
      <w:r w:rsidR="002730AC" w:rsidRPr="009F08B7">
        <w:t>.1 [</w:t>
      </w:r>
      <w:r w:rsidRPr="009F08B7">
        <w:t>1</w:t>
      </w:r>
      <w:r w:rsidR="002730AC" w:rsidRPr="009F08B7">
        <w:t>],</w:t>
      </w:r>
      <w:r w:rsidRPr="009F08B7">
        <w:t xml:space="preserve"> а также, учитывая свойства запаздывания в области вещественного переменного можно найти соответствующий объекту оригинал</w:t>
      </w:r>
      <w:r w:rsidR="002730AC" w:rsidRPr="009F08B7">
        <w:t xml:space="preserve">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4520" w:dyaOrig="1200">
                <v:shape id="_x0000_i1057" type="#_x0000_t75" style="width:225.75pt;height:60pt" o:ole="" fillcolor="window">
                  <v:imagedata r:id="rId63" o:title=""/>
                </v:shape>
                <o:OLEObject Type="Embed" ProgID="Equation.3" ShapeID="_x0000_i1057" DrawAspect="Content" ObjectID="_1469614143" r:id="rId64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2.1.8) </w:t>
            </w:r>
          </w:p>
        </w:tc>
      </w:tr>
    </w:tbl>
    <w:p w:rsidR="00D0328D" w:rsidRPr="009F08B7" w:rsidRDefault="00D0328D" w:rsidP="002730AC">
      <w:r w:rsidRPr="009F08B7">
        <w:t>После подстановки числовых значений выражение (</w:t>
      </w:r>
      <w:r w:rsidR="002730AC" w:rsidRPr="009F08B7">
        <w:t xml:space="preserve">2.1.8) </w:t>
      </w:r>
      <w:r w:rsidRPr="009F08B7">
        <w:t>принимает вид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5160" w:dyaOrig="1359">
                <v:shape id="_x0000_i1058" type="#_x0000_t75" style="width:258pt;height:68.25pt" o:ole="" fillcolor="window">
                  <v:imagedata r:id="rId65" o:title=""/>
                </v:shape>
                <o:OLEObject Type="Embed" ProgID="Equation.3" ShapeID="_x0000_i1058" DrawAspect="Content" ObjectID="_1469614144" r:id="rId66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2.1.9) </w:t>
            </w:r>
          </w:p>
        </w:tc>
      </w:tr>
    </w:tbl>
    <w:p w:rsidR="00D0328D" w:rsidRPr="00D522A7" w:rsidRDefault="00D0328D" w:rsidP="002730AC">
      <w:pPr>
        <w:rPr>
          <w:szCs w:val="28"/>
        </w:rPr>
      </w:pPr>
      <w:r w:rsidRPr="00D522A7">
        <w:rPr>
          <w:szCs w:val="28"/>
        </w:rPr>
        <w:t>Кривую разгона объекта управления находят из зависимости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1520" w:dyaOrig="680">
                <v:shape id="_x0000_i1059" type="#_x0000_t75" style="width:75.75pt;height:33.75pt" o:ole="" fillcolor="window">
                  <v:imagedata r:id="rId67" o:title=""/>
                </v:shape>
                <o:OLEObject Type="Embed" ProgID="Equation.3" ShapeID="_x0000_i1059" DrawAspect="Content" ObjectID="_1469614145" r:id="rId68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>2.1.1</w:t>
            </w:r>
            <w:r w:rsidRPr="009F08B7">
              <w:t>0</w:t>
            </w:r>
            <w:r w:rsidR="002730AC" w:rsidRPr="009F08B7">
              <w:t xml:space="preserve">) </w:t>
            </w:r>
          </w:p>
        </w:tc>
      </w:tr>
    </w:tbl>
    <w:p w:rsidR="00D0328D" w:rsidRPr="009F08B7" w:rsidRDefault="00D0328D" w:rsidP="002730AC">
      <w:r w:rsidRPr="009F08B7">
        <w:t>Откуда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3960" w:dyaOrig="780">
                <v:shape id="_x0000_i1060" type="#_x0000_t75" style="width:192pt;height:37.5pt" o:ole="" fillcolor="window">
                  <v:imagedata r:id="rId69" o:title=""/>
                </v:shape>
                <o:OLEObject Type="Embed" ProgID="Equation.3" ShapeID="_x0000_i1060" DrawAspect="Content" ObjectID="_1469614146" r:id="rId70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>2.1.1</w:t>
            </w:r>
            <w:r w:rsidRPr="009F08B7">
              <w:t>1</w:t>
            </w:r>
            <w:r w:rsidR="002730AC" w:rsidRPr="009F08B7">
              <w:t xml:space="preserve">) </w:t>
            </w:r>
          </w:p>
        </w:tc>
      </w:tr>
    </w:tbl>
    <w:p w:rsidR="002730AC" w:rsidRPr="009F08B7" w:rsidRDefault="00D0328D" w:rsidP="002730AC">
      <w:pPr>
        <w:rPr>
          <w:szCs w:val="28"/>
        </w:rPr>
      </w:pPr>
      <w:r w:rsidRPr="009F08B7">
        <w:rPr>
          <w:szCs w:val="28"/>
        </w:rPr>
        <w:t>По расчетному выражению зависимости (</w:t>
      </w:r>
      <w:r w:rsidR="002730AC" w:rsidRPr="009F08B7">
        <w:rPr>
          <w:szCs w:val="28"/>
        </w:rPr>
        <w:t>2.1.1</w:t>
      </w:r>
      <w:r w:rsidRPr="009F08B7">
        <w:rPr>
          <w:szCs w:val="28"/>
        </w:rPr>
        <w:t>1</w:t>
      </w:r>
      <w:r w:rsidR="002730AC" w:rsidRPr="009F08B7">
        <w:rPr>
          <w:szCs w:val="28"/>
        </w:rPr>
        <w:t>),</w:t>
      </w:r>
      <w:r w:rsidRPr="009F08B7">
        <w:rPr>
          <w:szCs w:val="28"/>
        </w:rPr>
        <w:t xml:space="preserve"> значения которой приведены в табл</w:t>
      </w:r>
      <w:r w:rsidR="002730AC" w:rsidRPr="009F08B7">
        <w:rPr>
          <w:szCs w:val="28"/>
        </w:rPr>
        <w:t>.2.1.2</w:t>
      </w:r>
      <w:r w:rsidRPr="009F08B7">
        <w:rPr>
          <w:szCs w:val="28"/>
        </w:rPr>
        <w:t>, строится график аппроксимированного переходного процесса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 xml:space="preserve">Он изображен пунктиром на </w:t>
      </w:r>
      <w:r w:rsidR="002730AC" w:rsidRPr="009F08B7">
        <w:rPr>
          <w:szCs w:val="28"/>
        </w:rPr>
        <w:t xml:space="preserve">рис.2.1.1. </w:t>
      </w:r>
    </w:p>
    <w:p w:rsidR="00D522A7" w:rsidRDefault="00D522A7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2.1.2. </w:t>
      </w:r>
      <w:r w:rsidRPr="009F08B7">
        <w:t>Значения аппроксимированной кривой разгона</w:t>
      </w:r>
      <w:r w:rsidR="002730AC" w:rsidRPr="009F08B7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756"/>
        <w:gridCol w:w="757"/>
        <w:gridCol w:w="757"/>
        <w:gridCol w:w="757"/>
        <w:gridCol w:w="757"/>
        <w:gridCol w:w="756"/>
        <w:gridCol w:w="757"/>
        <w:gridCol w:w="757"/>
        <w:gridCol w:w="757"/>
        <w:gridCol w:w="757"/>
        <w:gridCol w:w="757"/>
      </w:tblGrid>
      <w:tr w:rsidR="00D0328D" w:rsidRPr="009F08B7">
        <w:trPr>
          <w:jc w:val="center"/>
        </w:trPr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t, c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2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2.6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3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3.4</w:t>
            </w:r>
          </w:p>
        </w:tc>
        <w:tc>
          <w:tcPr>
            <w:tcW w:w="756" w:type="dxa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3.9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4.5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5</w:t>
            </w:r>
            <w:r w:rsidR="002730AC" w:rsidRPr="009F08B7">
              <w:t>.2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6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7</w:t>
            </w:r>
            <w:r w:rsidR="002730AC" w:rsidRPr="009F08B7">
              <w:t>.2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10</w:t>
            </w:r>
            <w:r w:rsidR="002730AC" w:rsidRPr="009F08B7">
              <w:t>.0</w:t>
            </w:r>
          </w:p>
        </w:tc>
      </w:tr>
      <w:tr w:rsidR="00D0328D" w:rsidRPr="009F08B7">
        <w:trPr>
          <w:jc w:val="center"/>
        </w:trPr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P</w:t>
            </w:r>
            <w:r w:rsidR="002730AC" w:rsidRPr="009F08B7">
              <w:t>, к</w:t>
            </w:r>
            <w:r w:rsidRPr="009F08B7">
              <w:t>гс/см²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</w:t>
            </w:r>
            <w:r w:rsidR="002730AC" w:rsidRPr="009F08B7">
              <w:t>, 20</w:t>
            </w:r>
            <w:r w:rsidRPr="009F08B7">
              <w:t>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1,212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1,224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1,231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1,238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1,246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1,257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1,268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1,275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1,284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1,293</w:t>
            </w:r>
          </w:p>
        </w:tc>
      </w:tr>
    </w:tbl>
    <w:p w:rsidR="00D0328D" w:rsidRPr="009F08B7" w:rsidRDefault="00D0328D" w:rsidP="002730AC"/>
    <w:p w:rsidR="00D0328D" w:rsidRPr="00D522A7" w:rsidRDefault="00D522A7" w:rsidP="002730AC">
      <w:pPr>
        <w:rPr>
          <w:caps/>
          <w:szCs w:val="28"/>
        </w:rPr>
      </w:pPr>
      <w:r>
        <w:rPr>
          <w:szCs w:val="28"/>
          <w:lang w:val="uk-UA"/>
        </w:rPr>
        <w:t>Т</w:t>
      </w:r>
      <w:r w:rsidRPr="00D522A7">
        <w:rPr>
          <w:szCs w:val="28"/>
        </w:rPr>
        <w:t xml:space="preserve">очность аппроксимации объекта передаточной функцией (2.1.7) оценивается по формуле [3].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7"/>
        <w:gridCol w:w="1204"/>
      </w:tblGrid>
      <w:tr w:rsidR="00D0328D" w:rsidRPr="009F08B7">
        <w:tc>
          <w:tcPr>
            <w:tcW w:w="4371" w:type="pct"/>
          </w:tcPr>
          <w:p w:rsidR="00D0328D" w:rsidRPr="009F08B7" w:rsidRDefault="00D0328D" w:rsidP="00D522A7">
            <w:pPr>
              <w:pStyle w:val="af5"/>
            </w:pPr>
            <w:r w:rsidRPr="009F08B7">
              <w:object w:dxaOrig="3060" w:dyaOrig="680">
                <v:shape id="_x0000_i1061" type="#_x0000_t75" style="width:153pt;height:33.75pt" o:ole="" fillcolor="window">
                  <v:imagedata r:id="rId71" o:title=""/>
                </v:shape>
                <o:OLEObject Type="Embed" ProgID="Equation.3" ShapeID="_x0000_i1061" DrawAspect="Content" ObjectID="_1469614147" r:id="rId72"/>
              </w:object>
            </w:r>
          </w:p>
        </w:tc>
        <w:tc>
          <w:tcPr>
            <w:tcW w:w="629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>2.1.1</w:t>
            </w:r>
            <w:r w:rsidRPr="009F08B7">
              <w:t>2</w:t>
            </w:r>
            <w:r w:rsidR="002730AC" w:rsidRPr="009F08B7">
              <w:t xml:space="preserve">) </w:t>
            </w:r>
          </w:p>
        </w:tc>
      </w:tr>
    </w:tbl>
    <w:p w:rsidR="00D0328D" w:rsidRPr="009F08B7" w:rsidRDefault="00D0328D" w:rsidP="002730AC">
      <w:r w:rsidRPr="009F08B7">
        <w:t>где</w:t>
      </w:r>
      <w:r w:rsidR="002730AC" w:rsidRPr="009F08B7">
        <w:t xml:space="preserve"> </w:t>
      </w:r>
      <w:r w:rsidRPr="009F08B7">
        <w:object w:dxaOrig="1460" w:dyaOrig="360">
          <v:shape id="_x0000_i1062" type="#_x0000_t75" style="width:72.75pt;height:18pt" o:ole="" fillcolor="window">
            <v:imagedata r:id="rId73" o:title=""/>
          </v:shape>
          <o:OLEObject Type="Embed" ProgID="Equation.3" ShapeID="_x0000_i1062" DrawAspect="Content" ObjectID="_1469614148" r:id="rId74"/>
        </w:object>
      </w:r>
      <w:r w:rsidR="002730AC" w:rsidRPr="009F08B7">
        <w:t xml:space="preserve"> - </w:t>
      </w:r>
      <w:r w:rsidRPr="009F08B7">
        <w:t>значения кривых разгона экспериментальной и аппроксимированной</w:t>
      </w:r>
      <w:r w:rsidR="002730AC" w:rsidRPr="009F08B7">
        <w:t xml:space="preserve">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1820" w:dyaOrig="320">
                <v:shape id="_x0000_i1063" type="#_x0000_t75" style="width:90.75pt;height:15.75pt" o:ole="" fillcolor="window">
                  <v:imagedata r:id="rId75" o:title=""/>
                </v:shape>
                <o:OLEObject Type="Embed" ProgID="Equation.3" ShapeID="_x0000_i1063" DrawAspect="Content" ObjectID="_1469614149" r:id="rId76"/>
              </w:object>
            </w:r>
            <w:r w:rsidRPr="009F08B7">
              <w:object w:dxaOrig="180" w:dyaOrig="340">
                <v:shape id="_x0000_i1064" type="#_x0000_t75" style="width:9pt;height:17.25pt" o:ole="" fillcolor="window">
                  <v:imagedata r:id="rId77" o:title=""/>
                </v:shape>
                <o:OLEObject Type="Embed" ProgID="Equation.3" ShapeID="_x0000_i1064" DrawAspect="Content" ObjectID="_1469614150" r:id="rId78"/>
              </w:object>
            </w:r>
          </w:p>
        </w:tc>
        <w:tc>
          <w:tcPr>
            <w:tcW w:w="1239" w:type="dxa"/>
          </w:tcPr>
          <w:p w:rsidR="00D0328D" w:rsidRPr="009F08B7" w:rsidRDefault="00D0328D" w:rsidP="00D522A7">
            <w:pPr>
              <w:pStyle w:val="af5"/>
            </w:pPr>
          </w:p>
        </w:tc>
      </w:tr>
    </w:tbl>
    <w:p w:rsidR="002730AC" w:rsidRPr="009F08B7" w:rsidRDefault="00D0328D" w:rsidP="002730AC">
      <w:r w:rsidRPr="009F08B7">
        <w:t>Точность аппроксимации удовлетворяет требованиям инженерных расчетов</w:t>
      </w:r>
      <w:r w:rsidR="002730AC" w:rsidRPr="009F08B7">
        <w:t xml:space="preserve">. </w:t>
      </w:r>
    </w:p>
    <w:p w:rsidR="00D522A7" w:rsidRDefault="00D522A7" w:rsidP="002730AC">
      <w:pPr>
        <w:rPr>
          <w:lang w:val="uk-UA"/>
        </w:rPr>
      </w:pPr>
    </w:p>
    <w:p w:rsidR="002730AC" w:rsidRPr="00D522A7" w:rsidRDefault="00D522A7" w:rsidP="00D522A7">
      <w:pPr>
        <w:pStyle w:val="3"/>
        <w:rPr>
          <w:lang w:val="uk-UA"/>
        </w:rPr>
      </w:pPr>
      <w:r>
        <w:rPr>
          <w:lang w:val="uk-UA"/>
        </w:rPr>
        <w:t>3</w:t>
      </w:r>
      <w:r w:rsidRPr="009F08B7">
        <w:t xml:space="preserve">.2. </w:t>
      </w:r>
      <w:r>
        <w:rPr>
          <w:lang w:val="uk-UA"/>
        </w:rPr>
        <w:t>В</w:t>
      </w:r>
      <w:r w:rsidRPr="009F08B7">
        <w:t>ыбор типа регулятора давлени</w:t>
      </w:r>
      <w:r>
        <w:t>я и определение его параметров</w:t>
      </w:r>
    </w:p>
    <w:p w:rsidR="00D522A7" w:rsidRDefault="00D522A7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По номограмме </w:t>
      </w:r>
      <w:r w:rsidR="002730AC" w:rsidRPr="009F08B7">
        <w:t>рис.5 [</w:t>
      </w:r>
      <w:r w:rsidRPr="009F08B7">
        <w:t>3</w:t>
      </w:r>
      <w:r w:rsidR="002730AC" w:rsidRPr="009F08B7">
        <w:t xml:space="preserve">] </w:t>
      </w:r>
      <w:r w:rsidRPr="009F08B7">
        <w:t>выбираем ПИ-регулятор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Оптимальные параметры настройки ПИ-регулятора рассчитываются по частотным характеристикам</w:t>
      </w:r>
      <w:r w:rsidR="002730AC" w:rsidRPr="009F08B7">
        <w:t xml:space="preserve"> [</w:t>
      </w:r>
      <w:r w:rsidRPr="009F08B7">
        <w:t>3</w:t>
      </w:r>
      <w:r w:rsidR="002730AC" w:rsidRPr="009F08B7">
        <w:t xml:space="preserve">]. </w:t>
      </w:r>
    </w:p>
    <w:p w:rsidR="002730AC" w:rsidRDefault="00793AF7" w:rsidP="002730AC">
      <w:r>
        <w:rPr>
          <w:noProof/>
        </w:rPr>
        <w:object w:dxaOrig="1440" w:dyaOrig="1440">
          <v:shape id="_x0000_s1052" type="#_x0000_t75" style="position:absolute;left:0;text-align:left;margin-left:73.7pt;margin-top:50.4pt;width:273pt;height:209.25pt;z-index:251668992">
            <v:imagedata r:id="rId79" o:title=""/>
            <w10:wrap type="topAndBottom"/>
          </v:shape>
          <o:OLEObject Type="Embed" ProgID="Mathcad" ShapeID="_x0000_s1052" DrawAspect="Content" ObjectID="_1469614206" r:id="rId80"/>
        </w:object>
      </w:r>
      <w:r w:rsidR="00D0328D" w:rsidRPr="009F08B7">
        <w:t>Строится АФЧХ объекта управления (</w:t>
      </w:r>
      <w:r w:rsidR="002730AC" w:rsidRPr="009F08B7">
        <w:t xml:space="preserve">рис.2.2.1) </w:t>
      </w:r>
    </w:p>
    <w:p w:rsidR="001F225B" w:rsidRDefault="001F225B" w:rsidP="002730AC"/>
    <w:p w:rsidR="001F225B" w:rsidRPr="009F08B7" w:rsidRDefault="001F225B" w:rsidP="002730AC"/>
    <w:p w:rsidR="002730AC" w:rsidRPr="009F08B7" w:rsidRDefault="00D522A7" w:rsidP="002730AC">
      <w:r>
        <w:t>Рис.</w:t>
      </w:r>
      <w:r>
        <w:rPr>
          <w:lang w:val="uk-UA"/>
        </w:rPr>
        <w:t xml:space="preserve"> 3</w:t>
      </w:r>
      <w:r w:rsidR="002730AC" w:rsidRPr="009F08B7">
        <w:t xml:space="preserve">.2.1. </w:t>
      </w:r>
      <w:r w:rsidR="00D0328D" w:rsidRPr="009F08B7">
        <w:t>АФЧХ объекта управления</w:t>
      </w:r>
      <w:r w:rsidR="002730AC" w:rsidRPr="009F08B7">
        <w:t xml:space="preserve">. </w:t>
      </w:r>
    </w:p>
    <w:p w:rsidR="002730AC" w:rsidRPr="009F08B7" w:rsidRDefault="00D0328D" w:rsidP="002730AC">
      <w:r w:rsidRPr="009F08B7">
        <w:t xml:space="preserve">По АФЧХ объекта управления строится АФЧХ разомкнутой системы для </w:t>
      </w:r>
      <w:r w:rsidRPr="009F08B7">
        <w:object w:dxaOrig="720" w:dyaOrig="380">
          <v:shape id="_x0000_i1066" type="#_x0000_t75" style="width:36pt;height:18.75pt" o:ole="" fillcolor="window">
            <v:imagedata r:id="rId81" o:title=""/>
          </v:shape>
          <o:OLEObject Type="Embed" ProgID="Equation.3" ShapeID="_x0000_i1066" DrawAspect="Content" ObjectID="_1469614151" r:id="rId82"/>
        </w:object>
      </w:r>
      <w:r w:rsidRPr="009F08B7">
        <w:t xml:space="preserve"> и нескольких (любых</w:t>
      </w:r>
      <w:r w:rsidR="002730AC" w:rsidRPr="009F08B7">
        <w:t xml:space="preserve">) </w:t>
      </w:r>
      <w:r w:rsidRPr="009F08B7">
        <w:t xml:space="preserve">значений </w:t>
      </w:r>
      <w:r w:rsidRPr="009F08B7">
        <w:object w:dxaOrig="360" w:dyaOrig="360">
          <v:shape id="_x0000_i1067" type="#_x0000_t75" style="width:18pt;height:18pt" o:ole="" fillcolor="window">
            <v:imagedata r:id="rId83" o:title=""/>
          </v:shape>
          <o:OLEObject Type="Embed" ProgID="Equation.3" ShapeID="_x0000_i1067" DrawAspect="Content" ObjectID="_1469614152" r:id="rId84"/>
        </w:object>
      </w:r>
      <w:r w:rsidRPr="009F08B7">
        <w:t>, удобных для построения характеристик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2740" w:dyaOrig="680">
                <v:shape id="_x0000_i1068" type="#_x0000_t75" style="width:137.25pt;height:33.75pt" o:ole="" fillcolor="window">
                  <v:imagedata r:id="rId85" o:title=""/>
                </v:shape>
                <o:OLEObject Type="Embed" ProgID="Equation.3" ShapeID="_x0000_i1068" DrawAspect="Content" ObjectID="_1469614153" r:id="rId86"/>
              </w:object>
            </w:r>
            <w:r w:rsidRPr="009F08B7">
              <w:object w:dxaOrig="180" w:dyaOrig="340">
                <v:shape id="_x0000_i1069" type="#_x0000_t75" style="width:9pt;height:17.25pt" o:ole="" fillcolor="window">
                  <v:imagedata r:id="rId77" o:title=""/>
                </v:shape>
                <o:OLEObject Type="Embed" ProgID="Equation.3" ShapeID="_x0000_i1069" DrawAspect="Content" ObjectID="_1469614154" r:id="rId87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2.2.1</w:t>
            </w:r>
          </w:p>
        </w:tc>
      </w:tr>
    </w:tbl>
    <w:p w:rsidR="002730AC" w:rsidRPr="009F08B7" w:rsidRDefault="00D0328D" w:rsidP="002730AC">
      <w:r w:rsidRPr="009F08B7">
        <w:t xml:space="preserve">При этом каждый вектор АФЧХ объекта управления следует повернуть на 90º по часовой стрелке и уменьшить в </w:t>
      </w:r>
      <w:r w:rsidRPr="009F08B7">
        <w:object w:dxaOrig="540" w:dyaOrig="360">
          <v:shape id="_x0000_i1070" type="#_x0000_t75" style="width:27pt;height:18pt" o:ole="" fillcolor="window">
            <v:imagedata r:id="rId88" o:title=""/>
          </v:shape>
          <o:OLEObject Type="Embed" ProgID="Equation.3" ShapeID="_x0000_i1070" DrawAspect="Content" ObjectID="_1469614155" r:id="rId89"/>
        </w:object>
      </w:r>
      <w:r w:rsidRPr="009F08B7">
        <w:t xml:space="preserve"> раз</w:t>
      </w:r>
      <w:r w:rsidR="002730AC" w:rsidRPr="009F08B7">
        <w:t xml:space="preserve">. </w:t>
      </w:r>
      <w:r w:rsidRPr="009F08B7">
        <w:t>Затем из начала координат проводится прямая линия под углом β к вещественной отрицательной полуоси и строятся окружности с центром на этой оси, касающиеся АФЧХ и этой прямой (</w:t>
      </w:r>
      <w:r w:rsidR="002730AC" w:rsidRPr="009F08B7">
        <w:t xml:space="preserve">рис.2.2.2).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1520" w:dyaOrig="680">
                <v:shape id="_x0000_i1071" type="#_x0000_t75" style="width:75.75pt;height:33.75pt" o:ole="" fillcolor="window">
                  <v:imagedata r:id="rId90" o:title=""/>
                </v:shape>
                <o:OLEObject Type="Embed" ProgID="Equation.3" ShapeID="_x0000_i1071" DrawAspect="Content" ObjectID="_1469614156" r:id="rId91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2.2.2) </w:t>
            </w:r>
          </w:p>
        </w:tc>
      </w:tr>
    </w:tbl>
    <w:p w:rsidR="00D0328D" w:rsidRPr="009F08B7" w:rsidRDefault="00D0328D" w:rsidP="002730AC">
      <w:r w:rsidRPr="009F08B7">
        <w:t xml:space="preserve">Показатель колебательности М выбирается равным </w:t>
      </w:r>
      <w:r w:rsidR="002730AC" w:rsidRPr="009F08B7">
        <w:t xml:space="preserve">1.6. </w:t>
      </w:r>
    </w:p>
    <w:p w:rsidR="002730AC" w:rsidRPr="009F08B7" w:rsidRDefault="00D0328D" w:rsidP="002730AC">
      <w:r w:rsidRPr="009F08B7">
        <w:t>Предельное значение коэффициента передачи регулятора для каждого значения времени изодрома определяется по формуле</w:t>
      </w:r>
      <w:r w:rsidR="002730AC" w:rsidRPr="009F08B7">
        <w:t xml:space="preserve"> [</w:t>
      </w:r>
      <w:r w:rsidRPr="009F08B7">
        <w:t>3</w:t>
      </w:r>
      <w:r w:rsidR="002730AC" w:rsidRPr="009F08B7">
        <w:t xml:space="preserve">]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D522A7">
            <w:pPr>
              <w:pStyle w:val="af5"/>
            </w:pPr>
            <w:r w:rsidRPr="009F08B7">
              <w:object w:dxaOrig="2180" w:dyaOrig="700">
                <v:shape id="_x0000_i1072" type="#_x0000_t75" style="width:108.75pt;height:35.25pt" o:ole="" fillcolor="window">
                  <v:imagedata r:id="rId92" o:title=""/>
                </v:shape>
                <o:OLEObject Type="Embed" ProgID="Equation.3" ShapeID="_x0000_i1072" DrawAspect="Content" ObjectID="_1469614157" r:id="rId93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(</w:t>
            </w:r>
            <w:r w:rsidR="002730AC" w:rsidRPr="009F08B7">
              <w:t xml:space="preserve">2.2.3) </w:t>
            </w:r>
          </w:p>
        </w:tc>
      </w:tr>
    </w:tbl>
    <w:p w:rsidR="002730AC" w:rsidRPr="009F08B7" w:rsidRDefault="00D0328D" w:rsidP="002730AC">
      <w:r w:rsidRPr="009F08B7">
        <w:t xml:space="preserve">Значения предельных коэффициентов передачи регулятора при различных значениях времени изодрома приведены в таблице </w:t>
      </w:r>
      <w:r w:rsidR="002730AC" w:rsidRPr="009F08B7">
        <w:t xml:space="preserve">3.2.1. </w:t>
      </w:r>
    </w:p>
    <w:p w:rsidR="00D522A7" w:rsidRDefault="00D522A7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2.2.1. </w:t>
      </w:r>
      <w:r w:rsidRPr="009F08B7">
        <w:t>Предельные значения коэффициента передачи регулятора</w:t>
      </w:r>
      <w:r w:rsidR="002730AC" w:rsidRPr="009F08B7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360" w:dyaOrig="360">
                <v:shape id="_x0000_i1073" type="#_x0000_t75" style="width:18pt;height:18pt" o:ole="" fillcolor="window">
                  <v:imagedata r:id="rId94" o:title=""/>
                </v:shape>
                <o:OLEObject Type="Embed" ProgID="Equation.3" ShapeID="_x0000_i1073" DrawAspect="Content" ObjectID="_1469614158" r:id="rId95"/>
              </w:objec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180" w:dyaOrig="340">
                <v:shape id="_x0000_i1074" type="#_x0000_t75" style="width:9pt;height:17.25pt" o:ole="" fillcolor="window">
                  <v:imagedata r:id="rId77" o:title=""/>
                </v:shape>
                <o:OLEObject Type="Embed" ProgID="Equation.3" ShapeID="_x0000_i1074" DrawAspect="Content" ObjectID="_1469614159" r:id="rId96"/>
              </w:object>
            </w:r>
            <w:r w:rsidRPr="009F08B7">
              <w:t>R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object w:dxaOrig="360" w:dyaOrig="380">
                <v:shape id="_x0000_i1075" type="#_x0000_t75" style="width:18pt;height:18.75pt" o:ole="" fillcolor="window">
                  <v:imagedata r:id="rId97" o:title=""/>
                </v:shape>
                <o:OLEObject Type="Embed" ProgID="Equation.3" ShapeID="_x0000_i1075" DrawAspect="Content" ObjectID="_1469614160" r:id="rId98"/>
              </w:objec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.7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5</w:t>
            </w:r>
            <w:r w:rsidR="002730AC" w:rsidRPr="009F08B7">
              <w:t>.9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.1</w:t>
            </w:r>
            <w:r w:rsidRPr="009F08B7">
              <w:t>7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1</w:t>
            </w:r>
            <w:r w:rsidR="002730AC" w:rsidRPr="009F08B7">
              <w:t>.0</w:t>
            </w:r>
          </w:p>
        </w:tc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3.9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.2</w:t>
            </w:r>
            <w:r w:rsidRPr="009F08B7">
              <w:t>6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1.5</w:t>
            </w:r>
          </w:p>
        </w:tc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2.6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.3</w:t>
            </w:r>
            <w:r w:rsidRPr="009F08B7">
              <w:t>9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2</w:t>
            </w:r>
            <w:r w:rsidR="002730AC" w:rsidRPr="009F08B7">
              <w:t>.0</w:t>
            </w:r>
          </w:p>
        </w:tc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1.9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.5</w:t>
            </w:r>
            <w:r w:rsidRPr="009F08B7">
              <w:t>4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2.5</w:t>
            </w:r>
          </w:p>
        </w:tc>
        <w:tc>
          <w:tcPr>
            <w:tcW w:w="1667" w:type="pct"/>
            <w:vAlign w:val="center"/>
          </w:tcPr>
          <w:p w:rsidR="00D0328D" w:rsidRPr="009F08B7" w:rsidRDefault="002730AC" w:rsidP="00D522A7">
            <w:pPr>
              <w:pStyle w:val="af5"/>
            </w:pPr>
            <w:r w:rsidRPr="009F08B7">
              <w:t>1.6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D522A7">
            <w:pPr>
              <w:pStyle w:val="af5"/>
            </w:pPr>
            <w:r w:rsidRPr="009F08B7">
              <w:t>0</w:t>
            </w:r>
            <w:r w:rsidR="002730AC" w:rsidRPr="009F08B7">
              <w:t>.6</w:t>
            </w:r>
            <w:r w:rsidRPr="009F08B7">
              <w:t>4</w:t>
            </w:r>
          </w:p>
        </w:tc>
      </w:tr>
    </w:tbl>
    <w:p w:rsidR="002730AC" w:rsidRPr="009F08B7" w:rsidRDefault="002730AC" w:rsidP="002730AC"/>
    <w:p w:rsidR="002730AC" w:rsidRPr="009F08B7" w:rsidRDefault="00D0328D" w:rsidP="002730AC">
      <w:r w:rsidRPr="009F08B7">
        <w:t xml:space="preserve">По результатам расчета в плоскости параметров настройки регулятора </w:t>
      </w:r>
      <w:r w:rsidRPr="009F08B7">
        <w:object w:dxaOrig="360" w:dyaOrig="380">
          <v:shape id="_x0000_i1076" type="#_x0000_t75" style="width:18pt;height:18.75pt" o:ole="" fillcolor="window">
            <v:imagedata r:id="rId97" o:title=""/>
          </v:shape>
          <o:OLEObject Type="Embed" ProgID="Equation.3" ShapeID="_x0000_i1076" DrawAspect="Content" ObjectID="_1469614161" r:id="rId99"/>
        </w:object>
      </w:r>
      <w:r w:rsidRPr="009F08B7">
        <w:t xml:space="preserve"> и</w:t>
      </w:r>
      <w:r w:rsidR="002730AC" w:rsidRPr="009F08B7">
        <w:t xml:space="preserve"> </w:t>
      </w:r>
      <w:r w:rsidRPr="009F08B7">
        <w:object w:dxaOrig="360" w:dyaOrig="360">
          <v:shape id="_x0000_i1077" type="#_x0000_t75" style="width:18pt;height:18pt" o:ole="" fillcolor="window">
            <v:imagedata r:id="rId94" o:title=""/>
          </v:shape>
          <o:OLEObject Type="Embed" ProgID="Equation.3" ShapeID="_x0000_i1077" DrawAspect="Content" ObjectID="_1469614162" r:id="rId100"/>
        </w:object>
      </w:r>
      <w:r w:rsidRPr="009F08B7">
        <w:t xml:space="preserve"> можно построить границу области, в которой максимум АЧХ замкнутой системы относительно воздействия не превышает заданного значения</w:t>
      </w:r>
      <w:r w:rsidR="002730AC" w:rsidRPr="009F08B7">
        <w:t xml:space="preserve">. </w:t>
      </w:r>
      <w:r w:rsidRPr="009F08B7">
        <w:t xml:space="preserve">Оптимальной настройке регулятора соответствует точка в этой области, для которой соотношение </w:t>
      </w:r>
      <w:r w:rsidRPr="009F08B7">
        <w:object w:dxaOrig="360" w:dyaOrig="380">
          <v:shape id="_x0000_i1078" type="#_x0000_t75" style="width:18pt;height:18.75pt" o:ole="" fillcolor="window">
            <v:imagedata r:id="rId97" o:title=""/>
          </v:shape>
          <o:OLEObject Type="Embed" ProgID="Equation.3" ShapeID="_x0000_i1078" DrawAspect="Content" ObjectID="_1469614163" r:id="rId101"/>
        </w:object>
      </w:r>
      <w:r w:rsidRPr="009F08B7">
        <w:t xml:space="preserve">/ </w:t>
      </w:r>
      <w:r w:rsidRPr="009F08B7">
        <w:object w:dxaOrig="360" w:dyaOrig="360">
          <v:shape id="_x0000_i1079" type="#_x0000_t75" style="width:18pt;height:18pt" o:ole="" fillcolor="window">
            <v:imagedata r:id="rId94" o:title=""/>
          </v:shape>
          <o:OLEObject Type="Embed" ProgID="Equation.3" ShapeID="_x0000_i1079" DrawAspect="Content" ObjectID="_1469614164" r:id="rId102"/>
        </w:object>
      </w:r>
      <w:r w:rsidRPr="009F08B7">
        <w:t xml:space="preserve"> максимально</w:t>
      </w:r>
      <w:r w:rsidR="002730AC" w:rsidRPr="009F08B7">
        <w:t xml:space="preserve">. </w:t>
      </w:r>
      <w:r w:rsidRPr="009F08B7">
        <w:t>Этому условию удовлетворяет</w:t>
      </w:r>
      <w:r w:rsidR="00D522A7">
        <w:rPr>
          <w:lang w:val="uk-UA"/>
        </w:rPr>
        <w:t xml:space="preserve"> </w:t>
      </w:r>
      <w:r w:rsidRPr="009F08B7">
        <w:t>точка касания касательной, проведенной к границе области допустимого запаса устойчивости из начала координат</w:t>
      </w:r>
      <w:r w:rsidR="002730AC" w:rsidRPr="009F08B7">
        <w:t xml:space="preserve">. </w:t>
      </w:r>
    </w:p>
    <w:p w:rsidR="002730AC" w:rsidRPr="009F08B7" w:rsidRDefault="00D0328D" w:rsidP="002730AC">
      <w:r w:rsidRPr="009F08B7">
        <w:t xml:space="preserve">Расчет и построение АФЧХ разомкнутой системы с использованием программы </w:t>
      </w:r>
      <w:r w:rsidR="002730AC" w:rsidRPr="009F08B7">
        <w:t xml:space="preserve"> </w:t>
      </w:r>
      <w:r w:rsidRPr="009F08B7">
        <w:t>Mathcad 2000</w:t>
      </w:r>
      <w:r w:rsidR="002730AC" w:rsidRPr="009F08B7">
        <w:t xml:space="preserve">. </w:t>
      </w:r>
    </w:p>
    <w:p w:rsidR="00D0328D" w:rsidRPr="009F08B7" w:rsidRDefault="00793AF7" w:rsidP="002730AC">
      <w:r>
        <w:pict>
          <v:shape id="_x0000_i1080" type="#_x0000_t75" style="width:264pt;height:251.25pt">
            <v:imagedata r:id="rId103" o:title=""/>
          </v:shape>
        </w:pict>
      </w:r>
    </w:p>
    <w:p w:rsidR="00D0328D" w:rsidRPr="009F08B7" w:rsidRDefault="00793AF7" w:rsidP="002730AC">
      <w:r>
        <w:pict>
          <v:shape id="_x0000_i1081" type="#_x0000_t75" style="width:235.5pt;height:168.75pt">
            <v:imagedata r:id="rId104" o:title=""/>
          </v:shape>
        </w:pict>
      </w:r>
    </w:p>
    <w:p w:rsidR="001F225B" w:rsidRDefault="001F225B" w:rsidP="002730AC"/>
    <w:p w:rsidR="002730AC" w:rsidRPr="009F08B7" w:rsidRDefault="00D522A7" w:rsidP="002730AC">
      <w:r>
        <w:t>Рис.</w:t>
      </w:r>
      <w:r>
        <w:rPr>
          <w:lang w:val="uk-UA"/>
        </w:rPr>
        <w:t xml:space="preserve"> 3</w:t>
      </w:r>
      <w:r w:rsidR="002730AC" w:rsidRPr="009F08B7">
        <w:t xml:space="preserve">.2.2. </w:t>
      </w:r>
      <w:r w:rsidR="00D0328D" w:rsidRPr="009F08B7">
        <w:t>АФЧХ разомкнутой системы</w:t>
      </w:r>
      <w:r w:rsidR="002730AC" w:rsidRPr="009F08B7">
        <w:t xml:space="preserve">. </w:t>
      </w:r>
    </w:p>
    <w:p w:rsidR="00D522A7" w:rsidRDefault="00D522A7" w:rsidP="002730AC">
      <w:pPr>
        <w:rPr>
          <w:lang w:val="uk-UA"/>
        </w:rPr>
      </w:pPr>
    </w:p>
    <w:p w:rsidR="002730AC" w:rsidRPr="00D522A7" w:rsidRDefault="00D522A7" w:rsidP="00D522A7">
      <w:pPr>
        <w:pStyle w:val="3"/>
        <w:rPr>
          <w:lang w:val="uk-UA"/>
        </w:rPr>
      </w:pPr>
      <w:r>
        <w:rPr>
          <w:lang w:val="uk-UA"/>
        </w:rPr>
        <w:t>3</w:t>
      </w:r>
      <w:r w:rsidRPr="009F08B7">
        <w:t xml:space="preserve">.3. </w:t>
      </w:r>
      <w:r>
        <w:rPr>
          <w:lang w:val="uk-UA"/>
        </w:rPr>
        <w:t>А</w:t>
      </w:r>
      <w:r w:rsidRPr="009F08B7">
        <w:t>на</w:t>
      </w:r>
      <w:r>
        <w:t>лиз качества замкнутой системы</w:t>
      </w:r>
    </w:p>
    <w:p w:rsidR="00D522A7" w:rsidRDefault="00D522A7" w:rsidP="002730AC">
      <w:pPr>
        <w:rPr>
          <w:lang w:val="uk-UA"/>
        </w:rPr>
      </w:pPr>
    </w:p>
    <w:p w:rsidR="00D0328D" w:rsidRPr="009F08B7" w:rsidRDefault="00D0328D" w:rsidP="002730AC">
      <w:r w:rsidRPr="009F08B7">
        <w:t>Передаточная функция</w:t>
      </w:r>
      <w:r w:rsidR="002730AC" w:rsidRPr="009F08B7">
        <w:t xml:space="preserve"> </w:t>
      </w:r>
      <w:r w:rsidRPr="009F08B7">
        <w:t>ПИ-регулятора имеет вид</w:t>
      </w: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8613"/>
        <w:gridCol w:w="1155"/>
        <w:gridCol w:w="84"/>
      </w:tblGrid>
      <w:tr w:rsidR="00D0328D" w:rsidRPr="009F08B7">
        <w:trPr>
          <w:gridBefore w:val="1"/>
          <w:wBefore w:w="32" w:type="dxa"/>
          <w:jc w:val="center"/>
        </w:trPr>
        <w:tc>
          <w:tcPr>
            <w:tcW w:w="8613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object w:dxaOrig="2200" w:dyaOrig="720">
                <v:shape id="_x0000_i1082" type="#_x0000_t75" style="width:110.25pt;height:36pt" o:ole="" fillcolor="window">
                  <v:imagedata r:id="rId105" o:title=""/>
                </v:shape>
                <o:OLEObject Type="Embed" ProgID="Equation.3" ShapeID="_x0000_i1082" DrawAspect="Content" ObjectID="_1469614165" r:id="rId106"/>
              </w:object>
            </w:r>
          </w:p>
        </w:tc>
        <w:tc>
          <w:tcPr>
            <w:tcW w:w="1239" w:type="dxa"/>
            <w:gridSpan w:val="2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2.3.1) </w:t>
            </w:r>
          </w:p>
        </w:tc>
      </w:tr>
      <w:tr w:rsidR="00D0328D" w:rsidRPr="009F08B7">
        <w:tblPrEx>
          <w:jc w:val="left"/>
        </w:tblPrEx>
        <w:trPr>
          <w:gridAfter w:val="1"/>
          <w:wAfter w:w="84" w:type="dxa"/>
        </w:trPr>
        <w:tc>
          <w:tcPr>
            <w:tcW w:w="8645" w:type="dxa"/>
            <w:gridSpan w:val="2"/>
          </w:tcPr>
          <w:p w:rsidR="00D0328D" w:rsidRPr="009F08B7" w:rsidRDefault="00D0328D" w:rsidP="008F7EC7">
            <w:pPr>
              <w:pStyle w:val="af5"/>
            </w:pPr>
            <w:r w:rsidRPr="009F08B7">
              <w:object w:dxaOrig="2460" w:dyaOrig="680">
                <v:shape id="_x0000_i1083" type="#_x0000_t75" style="width:123pt;height:33.75pt" o:ole="" fillcolor="window">
                  <v:imagedata r:id="rId107" o:title=""/>
                </v:shape>
                <o:OLEObject Type="Embed" ProgID="Equation.3" ShapeID="_x0000_i1083" DrawAspect="Content" ObjectID="_1469614166" r:id="rId108"/>
              </w:object>
            </w:r>
          </w:p>
        </w:tc>
        <w:tc>
          <w:tcPr>
            <w:tcW w:w="1155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2.3.2) </w:t>
            </w:r>
          </w:p>
        </w:tc>
      </w:tr>
    </w:tbl>
    <w:p w:rsidR="00D0328D" w:rsidRPr="009F08B7" w:rsidRDefault="00D0328D" w:rsidP="002730AC"/>
    <w:p w:rsidR="00D0328D" w:rsidRDefault="00D0328D" w:rsidP="002730AC">
      <w:r w:rsidRPr="009F08B7">
        <w:t>Передаточная функция замкнутой системы по управлению рассчитывается по выражению</w:t>
      </w:r>
    </w:p>
    <w:p w:rsidR="001F225B" w:rsidRPr="009F08B7" w:rsidRDefault="001F225B" w:rsidP="002730AC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793AF7" w:rsidP="008F7EC7">
            <w:pPr>
              <w:pStyle w:val="af5"/>
            </w:pPr>
            <w:r>
              <w:rPr>
                <w:noProof/>
              </w:rPr>
              <w:object w:dxaOrig="1440" w:dyaOrig="1440">
                <v:shape id="_x0000_s1053" type="#_x0000_t75" style="position:absolute;left:0;text-align:left;margin-left:50.05pt;margin-top:-12.6pt;width:166.95pt;height:116.95pt;z-index:251670016" o:allowincell="f">
                  <v:imagedata r:id="rId109" o:title=""/>
                  <w10:wrap type="topAndBottom"/>
                </v:shape>
                <o:OLEObject Type="Embed" ProgID="Mathcad" ShapeID="_x0000_s1053" DrawAspect="Content" ObjectID="_1469614207" r:id="rId110"/>
              </w:object>
            </w:r>
            <w:r w:rsidR="00D0328D" w:rsidRPr="009F08B7">
              <w:object w:dxaOrig="2580" w:dyaOrig="760">
                <v:shape id="_x0000_i1085" type="#_x0000_t75" style="width:129pt;height:38.25pt" o:ole="" fillcolor="window">
                  <v:imagedata r:id="rId111" o:title=""/>
                </v:shape>
                <o:OLEObject Type="Embed" ProgID="Equation.3" ShapeID="_x0000_i1085" DrawAspect="Content" ObjectID="_1469614167" r:id="rId112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2.3.3) </w:t>
            </w:r>
          </w:p>
        </w:tc>
      </w:tr>
    </w:tbl>
    <w:p w:rsidR="00D0328D" w:rsidRPr="009F08B7" w:rsidRDefault="00D0328D" w:rsidP="002730AC">
      <w:r w:rsidRPr="009F08B7">
        <w:t xml:space="preserve">где </w:t>
      </w:r>
      <w:r w:rsidRPr="009F08B7">
        <w:object w:dxaOrig="700" w:dyaOrig="380">
          <v:shape id="_x0000_i1086" type="#_x0000_t75" style="width:35.25pt;height:18.75pt" o:ole="" fillcolor="window">
            <v:imagedata r:id="rId113" o:title=""/>
          </v:shape>
          <o:OLEObject Type="Embed" ProgID="Equation.3" ShapeID="_x0000_i1086" DrawAspect="Content" ObjectID="_1469614168" r:id="rId114"/>
        </w:object>
      </w:r>
      <w:r w:rsidR="002730AC" w:rsidRPr="009F08B7">
        <w:t xml:space="preserve"> - </w:t>
      </w:r>
      <w:r w:rsidRPr="009F08B7">
        <w:t xml:space="preserve">передаточная функция регулятора, </w:t>
      </w:r>
      <w:r w:rsidRPr="009F08B7">
        <w:object w:dxaOrig="600" w:dyaOrig="320">
          <v:shape id="_x0000_i1087" type="#_x0000_t75" style="width:30pt;height:15.75pt" o:ole="" fillcolor="window">
            <v:imagedata r:id="rId115" o:title=""/>
          </v:shape>
          <o:OLEObject Type="Embed" ProgID="Equation.3" ShapeID="_x0000_i1087" DrawAspect="Content" ObjectID="_1469614169" r:id="rId116"/>
        </w:object>
      </w:r>
      <w:r w:rsidR="002730AC" w:rsidRPr="009F08B7">
        <w:t xml:space="preserve"> - </w:t>
      </w:r>
      <w:r w:rsidRPr="009F08B7">
        <w:t>передаточная функция объекта управления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После подстановки числовых значений и некоторых преобразований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8F7EC7">
            <w:pPr>
              <w:pStyle w:val="af5"/>
            </w:pPr>
            <w:r w:rsidRPr="009F08B7">
              <w:object w:dxaOrig="5120" w:dyaOrig="760">
                <v:shape id="_x0000_i1088" type="#_x0000_t75" style="width:255.75pt;height:38.25pt" o:ole="" fillcolor="window">
                  <v:imagedata r:id="rId117" o:title=""/>
                </v:shape>
                <o:OLEObject Type="Embed" ProgID="Equation.3" ShapeID="_x0000_i1088" DrawAspect="Content" ObjectID="_1469614170" r:id="rId118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2.3.4) </w:t>
            </w:r>
          </w:p>
        </w:tc>
      </w:tr>
    </w:tbl>
    <w:p w:rsidR="00D0328D" w:rsidRPr="009F08B7" w:rsidRDefault="00D0328D" w:rsidP="002730AC">
      <w:r w:rsidRPr="009F08B7">
        <w:t xml:space="preserve">При аппроксимации </w:t>
      </w:r>
      <w:r w:rsidRPr="009F08B7">
        <w:object w:dxaOrig="1240" w:dyaOrig="620">
          <v:shape id="_x0000_i1089" type="#_x0000_t75" style="width:62.25pt;height:30.75pt" o:ole="" fillcolor="window">
            <v:imagedata r:id="rId119" o:title=""/>
          </v:shape>
          <o:OLEObject Type="Embed" ProgID="Equation.3" ShapeID="_x0000_i1089" DrawAspect="Content" ObjectID="_1469614171" r:id="rId120"/>
        </w:object>
      </w:r>
      <w:r w:rsidRPr="009F08B7">
        <w:t xml:space="preserve"> выражение (</w:t>
      </w:r>
      <w:r w:rsidR="002730AC" w:rsidRPr="009F08B7">
        <w:t xml:space="preserve">3.3.4) </w:t>
      </w:r>
      <w:r w:rsidRPr="009F08B7">
        <w:t>принимает вид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8F7EC7">
            <w:pPr>
              <w:pStyle w:val="af5"/>
            </w:pPr>
            <w:r w:rsidRPr="009F08B7">
              <w:object w:dxaOrig="4500" w:dyaOrig="760">
                <v:shape id="_x0000_i1090" type="#_x0000_t75" style="width:225pt;height:38.25pt" o:ole="" fillcolor="window">
                  <v:imagedata r:id="rId121" o:title=""/>
                </v:shape>
                <o:OLEObject Type="Embed" ProgID="Equation.3" ShapeID="_x0000_i1090" DrawAspect="Content" ObjectID="_1469614172" r:id="rId122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2.3.5) </w:t>
            </w:r>
          </w:p>
        </w:tc>
      </w:tr>
    </w:tbl>
    <w:p w:rsidR="00D0328D" w:rsidRPr="009F08B7" w:rsidRDefault="00D0328D" w:rsidP="002730AC">
      <w:r w:rsidRPr="009F08B7">
        <w:t>Переходная функция h(t</w:t>
      </w:r>
      <w:r w:rsidR="002730AC" w:rsidRPr="009F08B7">
        <w:t>),</w:t>
      </w:r>
      <w:r w:rsidRPr="009F08B7">
        <w:t xml:space="preserve"> соответствующая реакции замкнутой системы с передаточной функцией </w:t>
      </w:r>
      <w:r w:rsidRPr="009F08B7">
        <w:object w:dxaOrig="680" w:dyaOrig="360">
          <v:shape id="_x0000_i1091" type="#_x0000_t75" style="width:33.75pt;height:18pt" o:ole="" fillcolor="window">
            <v:imagedata r:id="rId123" o:title=""/>
          </v:shape>
          <o:OLEObject Type="Embed" ProgID="Equation.3" ShapeID="_x0000_i1091" DrawAspect="Content" ObjectID="_1469614173" r:id="rId124"/>
        </w:object>
      </w:r>
      <w:r w:rsidRPr="009F08B7">
        <w:t xml:space="preserve"> на единичную ступенчатую функцию 1(t</w:t>
      </w:r>
      <w:r w:rsidR="002730AC" w:rsidRPr="009F08B7">
        <w:t>),</w:t>
      </w:r>
      <w:r w:rsidRPr="009F08B7">
        <w:t xml:space="preserve"> находится по ее изображению с помощью обратного преобразования Лапласа</w:t>
      </w:r>
      <w:r w:rsidR="002730AC" w:rsidRPr="009F08B7">
        <w:t xml:space="preserve">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8F7EC7">
            <w:pPr>
              <w:pStyle w:val="af5"/>
            </w:pPr>
            <w:r w:rsidRPr="009F08B7">
              <w:object w:dxaOrig="1900" w:dyaOrig="760">
                <v:shape id="_x0000_i1092" type="#_x0000_t75" style="width:95.25pt;height:38.25pt" o:ole="" fillcolor="window">
                  <v:imagedata r:id="rId125" o:title=""/>
                </v:shape>
                <o:OLEObject Type="Embed" ProgID="Equation.3" ShapeID="_x0000_i1092" DrawAspect="Content" ObjectID="_1469614174" r:id="rId126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2.3.6) </w:t>
            </w:r>
          </w:p>
        </w:tc>
      </w:tr>
    </w:tbl>
    <w:p w:rsidR="00D0328D" w:rsidRPr="009F08B7" w:rsidRDefault="00D0328D" w:rsidP="002730AC">
      <w:r w:rsidRPr="009F08B7">
        <w:t>Обратное преобразование Лапласа проведено с использованием программы Mathcad 2000</w:t>
      </w:r>
      <w:r w:rsidR="002730AC" w:rsidRPr="009F08B7">
        <w:t xml:space="preserve">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rPr>
          <w:trHeight w:val="926"/>
        </w:trPr>
        <w:tc>
          <w:tcPr>
            <w:tcW w:w="8613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object w:dxaOrig="7680" w:dyaOrig="400">
                <v:shape id="_x0000_i1093" type="#_x0000_t75" style="width:384pt;height:20.25pt" o:ole="" fillcolor="window">
                  <v:imagedata r:id="rId127" o:title=""/>
                </v:shape>
                <o:OLEObject Type="Embed" ProgID="Equation.3" ShapeID="_x0000_i1093" DrawAspect="Content" ObjectID="_1469614175" r:id="rId128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8F7EC7">
            <w:pPr>
              <w:pStyle w:val="af5"/>
            </w:pPr>
            <w:r w:rsidRPr="009F08B7">
              <w:t>(</w:t>
            </w:r>
            <w:r w:rsidR="002730AC" w:rsidRPr="009F08B7">
              <w:t xml:space="preserve">2.3.7) </w:t>
            </w:r>
          </w:p>
        </w:tc>
      </w:tr>
    </w:tbl>
    <w:p w:rsidR="00D0328D" w:rsidRPr="009F08B7" w:rsidRDefault="00D0328D" w:rsidP="002730AC"/>
    <w:p w:rsidR="002730AC" w:rsidRPr="009F08B7" w:rsidRDefault="002730AC" w:rsidP="002730AC">
      <w:r w:rsidRPr="009F08B7">
        <w:t>Рис.</w:t>
      </w:r>
      <w:r w:rsidR="008F7EC7">
        <w:rPr>
          <w:lang w:val="uk-UA"/>
        </w:rPr>
        <w:t>3</w:t>
      </w:r>
      <w:r w:rsidRPr="009F08B7">
        <w:t xml:space="preserve">.3.1. </w:t>
      </w:r>
      <w:r w:rsidR="00D0328D" w:rsidRPr="009F08B7">
        <w:t>Реакция замкнутой системы на единичное ступенчатое воздействие</w:t>
      </w:r>
      <w:r w:rsidRPr="009F08B7">
        <w:t xml:space="preserve">. </w:t>
      </w:r>
    </w:p>
    <w:p w:rsidR="00D0328D" w:rsidRPr="009F08B7" w:rsidRDefault="00D0328D" w:rsidP="002730AC">
      <w:pPr>
        <w:rPr>
          <w:szCs w:val="28"/>
        </w:rPr>
      </w:pPr>
      <w:r w:rsidRPr="009F08B7">
        <w:rPr>
          <w:szCs w:val="28"/>
        </w:rPr>
        <w:t>По графику переходного процесса (</w:t>
      </w:r>
      <w:r w:rsidR="002730AC" w:rsidRPr="009F08B7">
        <w:rPr>
          <w:szCs w:val="28"/>
        </w:rPr>
        <w:t xml:space="preserve">рис.2.3.1) </w:t>
      </w:r>
      <w:r w:rsidRPr="009F08B7">
        <w:rPr>
          <w:szCs w:val="28"/>
        </w:rPr>
        <w:t>можно определить время регулирования</w:t>
      </w:r>
      <w:r w:rsidR="002730AC" w:rsidRPr="009F08B7">
        <w:rPr>
          <w:szCs w:val="28"/>
        </w:rPr>
        <w:t xml:space="preserve"> - </w:t>
      </w:r>
      <w:r w:rsidRPr="009F08B7">
        <w:rPr>
          <w:szCs w:val="28"/>
        </w:rPr>
        <w:t>21 с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Перегулирование σ =</w:t>
      </w:r>
      <w:r w:rsidR="002730AC" w:rsidRPr="009F08B7">
        <w:rPr>
          <w:szCs w:val="28"/>
        </w:rPr>
        <w:t xml:space="preserve"> </w:t>
      </w:r>
      <w:r w:rsidRPr="009F08B7">
        <w:rPr>
          <w:szCs w:val="28"/>
        </w:rPr>
        <w:t>0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>Переходный процесс монотонный</w:t>
      </w:r>
      <w:r w:rsidR="002730AC" w:rsidRPr="009F08B7">
        <w:rPr>
          <w:szCs w:val="28"/>
        </w:rPr>
        <w:t xml:space="preserve">. </w:t>
      </w:r>
    </w:p>
    <w:p w:rsidR="00755B03" w:rsidRDefault="00755B03" w:rsidP="002730AC">
      <w:pPr>
        <w:rPr>
          <w:lang w:val="uk-UA"/>
        </w:rPr>
      </w:pPr>
    </w:p>
    <w:p w:rsidR="002730AC" w:rsidRDefault="00755B03" w:rsidP="00755B03">
      <w:pPr>
        <w:pStyle w:val="2"/>
        <w:rPr>
          <w:lang w:val="uk-UA"/>
        </w:rPr>
      </w:pPr>
      <w:r>
        <w:rPr>
          <w:lang w:val="uk-UA"/>
        </w:rPr>
        <w:br w:type="page"/>
        <w:t>Р</w:t>
      </w:r>
      <w:r w:rsidRPr="009F08B7">
        <w:t>азд</w:t>
      </w:r>
      <w:r>
        <w:t>ел 3. расчет регулятора уровня</w:t>
      </w:r>
    </w:p>
    <w:p w:rsidR="00755B03" w:rsidRPr="00755B03" w:rsidRDefault="00755B03" w:rsidP="00755B03">
      <w:pPr>
        <w:rPr>
          <w:lang w:val="uk-UA"/>
        </w:rPr>
      </w:pPr>
    </w:p>
    <w:p w:rsidR="002730AC" w:rsidRPr="00755B03" w:rsidRDefault="00755B03" w:rsidP="00755B03">
      <w:pPr>
        <w:pStyle w:val="3"/>
        <w:rPr>
          <w:lang w:val="uk-UA"/>
        </w:rPr>
      </w:pPr>
      <w:r w:rsidRPr="009F08B7">
        <w:t xml:space="preserve">3.1. </w:t>
      </w:r>
      <w:r>
        <w:rPr>
          <w:lang w:val="uk-UA"/>
        </w:rPr>
        <w:t>С</w:t>
      </w:r>
      <w:r w:rsidRPr="009F08B7">
        <w:t xml:space="preserve">нятие </w:t>
      </w:r>
      <w:r>
        <w:t>и аппроксимация кривой разгона</w:t>
      </w:r>
    </w:p>
    <w:p w:rsidR="00755B03" w:rsidRDefault="00755B03" w:rsidP="002730AC">
      <w:pPr>
        <w:rPr>
          <w:b/>
          <w:szCs w:val="28"/>
          <w:lang w:val="uk-UA"/>
        </w:rPr>
      </w:pPr>
    </w:p>
    <w:p w:rsidR="002730AC" w:rsidRPr="00755B03" w:rsidRDefault="00D0328D" w:rsidP="002730AC">
      <w:pPr>
        <w:rPr>
          <w:szCs w:val="28"/>
        </w:rPr>
      </w:pPr>
      <w:r w:rsidRPr="00755B03">
        <w:rPr>
          <w:szCs w:val="28"/>
        </w:rPr>
        <w:t>Кривая разгона была снята при изменении управляющего воздействия, расхода химочищенной воды</w:t>
      </w:r>
      <w:r w:rsidR="002730AC" w:rsidRPr="00755B03">
        <w:rPr>
          <w:szCs w:val="28"/>
        </w:rPr>
        <w:t>,</w:t>
      </w:r>
      <w:r w:rsidRPr="00755B03">
        <w:rPr>
          <w:szCs w:val="28"/>
        </w:rPr>
        <w:t xml:space="preserve"> от номинального </w:t>
      </w:r>
      <w:r w:rsidRPr="00755B03">
        <w:rPr>
          <w:szCs w:val="28"/>
        </w:rPr>
        <w:object w:dxaOrig="380" w:dyaOrig="360">
          <v:shape id="_x0000_i1094" type="#_x0000_t75" style="width:18.75pt;height:18pt" o:ole="" fillcolor="window">
            <v:imagedata r:id="rId21" o:title=""/>
          </v:shape>
          <o:OLEObject Type="Embed" ProgID="Equation.3" ShapeID="_x0000_i1094" DrawAspect="Content" ObjectID="_1469614176" r:id="rId129"/>
        </w:object>
      </w:r>
      <w:r w:rsidRPr="00755B03">
        <w:rPr>
          <w:szCs w:val="28"/>
        </w:rPr>
        <w:t xml:space="preserve">= 3 т/ч до F = </w:t>
      </w:r>
      <w:r w:rsidR="002730AC" w:rsidRPr="00755B03">
        <w:rPr>
          <w:szCs w:val="28"/>
        </w:rPr>
        <w:t xml:space="preserve">3.3. </w:t>
      </w:r>
      <w:r w:rsidRPr="00755B03">
        <w:rPr>
          <w:szCs w:val="28"/>
        </w:rPr>
        <w:t>т/ч</w:t>
      </w:r>
      <w:r w:rsidR="002730AC" w:rsidRPr="00755B03">
        <w:rPr>
          <w:szCs w:val="28"/>
        </w:rPr>
        <w:t xml:space="preserve">. </w:t>
      </w:r>
      <w:r w:rsidRPr="00755B03">
        <w:rPr>
          <w:szCs w:val="28"/>
        </w:rPr>
        <w:t xml:space="preserve">Значения для построения кривой разгона приведены в таблице </w:t>
      </w:r>
      <w:r w:rsidR="002730AC" w:rsidRPr="00755B03">
        <w:rPr>
          <w:szCs w:val="28"/>
        </w:rPr>
        <w:t xml:space="preserve">3.1.1. </w:t>
      </w:r>
    </w:p>
    <w:p w:rsidR="00755B03" w:rsidRDefault="00755B03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3.1.1. </w:t>
      </w:r>
      <w:r w:rsidRPr="009F08B7">
        <w:t>Значения кривой разгона</w:t>
      </w:r>
      <w:r w:rsidR="002730AC" w:rsidRPr="009F08B7"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756"/>
        <w:gridCol w:w="758"/>
        <w:gridCol w:w="758"/>
        <w:gridCol w:w="758"/>
        <w:gridCol w:w="758"/>
        <w:gridCol w:w="756"/>
        <w:gridCol w:w="758"/>
        <w:gridCol w:w="758"/>
        <w:gridCol w:w="758"/>
        <w:gridCol w:w="758"/>
        <w:gridCol w:w="754"/>
      </w:tblGrid>
      <w:tr w:rsidR="00D0328D" w:rsidRPr="009F08B7">
        <w:trPr>
          <w:trHeight w:val="540"/>
          <w:jc w:val="center"/>
        </w:trPr>
        <w:tc>
          <w:tcPr>
            <w:tcW w:w="648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t, c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20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26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30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34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39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45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52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60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72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100</w:t>
            </w:r>
          </w:p>
        </w:tc>
      </w:tr>
      <w:tr w:rsidR="00D0328D" w:rsidRPr="009F08B7">
        <w:trPr>
          <w:trHeight w:val="540"/>
          <w:jc w:val="center"/>
        </w:trPr>
        <w:tc>
          <w:tcPr>
            <w:tcW w:w="648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L, см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120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121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122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123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124</w:t>
            </w:r>
          </w:p>
        </w:tc>
        <w:tc>
          <w:tcPr>
            <w:tcW w:w="395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125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126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127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128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129</w:t>
            </w:r>
          </w:p>
        </w:tc>
        <w:tc>
          <w:tcPr>
            <w:tcW w:w="396" w:type="pct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130</w:t>
            </w:r>
          </w:p>
        </w:tc>
      </w:tr>
    </w:tbl>
    <w:p w:rsidR="00D0328D" w:rsidRPr="009F08B7" w:rsidRDefault="00D0328D" w:rsidP="002730AC"/>
    <w:p w:rsidR="00D0328D" w:rsidRPr="009F08B7" w:rsidRDefault="00D0328D" w:rsidP="002730AC">
      <w:r w:rsidRPr="009F08B7">
        <w:t xml:space="preserve">Передаточная функция по экспериментально снятой кривой разгона определяется также, как и в разделе </w:t>
      </w:r>
      <w:r w:rsidR="002730AC" w:rsidRPr="009F08B7">
        <w:t xml:space="preserve">3.1. </w:t>
      </w:r>
    </w:p>
    <w:p w:rsidR="002730AC" w:rsidRPr="009F08B7" w:rsidRDefault="00D0328D" w:rsidP="002730AC">
      <w:r w:rsidRPr="009F08B7">
        <w:t>По приведенным в табл</w:t>
      </w:r>
      <w:r w:rsidR="002730AC" w:rsidRPr="009F08B7">
        <w:t xml:space="preserve">.3.1.1. </w:t>
      </w:r>
      <w:r w:rsidRPr="009F08B7">
        <w:t>данным, строится кривая разгона (</w:t>
      </w:r>
      <w:r w:rsidR="002730AC" w:rsidRPr="009F08B7">
        <w:t xml:space="preserve">рис.3.1.1). </w:t>
      </w:r>
      <w:r w:rsidRPr="009F08B7">
        <w:t xml:space="preserve">Из рисунка следует, что за конечное значение уровня L можно принять давление </w:t>
      </w:r>
      <w:smartTag w:uri="urn:schemas-microsoft-com:office:smarttags" w:element="metricconverter">
        <w:smartTagPr>
          <w:attr w:name="ProductID" w:val="130 см"/>
        </w:smartTagPr>
        <w:r w:rsidRPr="009F08B7">
          <w:t>130 см</w:t>
        </w:r>
      </w:smartTag>
      <w:r w:rsidRPr="009F08B7">
        <w:t xml:space="preserve">, а полученное экспериментально время запаздывания равно </w:t>
      </w:r>
      <w:r w:rsidRPr="009F08B7">
        <w:object w:dxaOrig="360" w:dyaOrig="360">
          <v:shape id="_x0000_i1095" type="#_x0000_t75" style="width:18pt;height:18pt" o:ole="" fillcolor="window">
            <v:imagedata r:id="rId25" o:title=""/>
          </v:shape>
          <o:OLEObject Type="Embed" ProgID="Equation.3" ShapeID="_x0000_i1095" DrawAspect="Content" ObjectID="_1469614177" r:id="rId130"/>
        </w:object>
      </w:r>
      <w:r w:rsidRPr="009F08B7">
        <w:t>= 12 с</w:t>
      </w:r>
      <w:r w:rsidR="002730AC" w:rsidRPr="009F08B7">
        <w:t xml:space="preserve">. </w:t>
      </w:r>
      <w:r w:rsidRPr="009F08B7">
        <w:t xml:space="preserve">Проведя касательную к точке перегиба кривой разгона, определяется </w:t>
      </w:r>
      <w:r w:rsidRPr="009F08B7">
        <w:object w:dxaOrig="340" w:dyaOrig="360">
          <v:shape id="_x0000_i1096" type="#_x0000_t75" style="width:17.25pt;height:18pt" o:ole="" fillcolor="window">
            <v:imagedata r:id="rId27" o:title=""/>
          </v:shape>
          <o:OLEObject Type="Embed" ProgID="Equation.3" ShapeID="_x0000_i1096" DrawAspect="Content" ObjectID="_1469614178" r:id="rId131"/>
        </w:object>
      </w:r>
      <w:r w:rsidRPr="009F08B7">
        <w:t xml:space="preserve"> = 6 с,</w:t>
      </w:r>
      <w:r w:rsidRPr="009F08B7">
        <w:object w:dxaOrig="360" w:dyaOrig="360">
          <v:shape id="_x0000_i1097" type="#_x0000_t75" style="width:18pt;height:18pt" o:ole="" fillcolor="window">
            <v:imagedata r:id="rId29" o:title=""/>
          </v:shape>
          <o:OLEObject Type="Embed" ProgID="Equation.3" ShapeID="_x0000_i1097" DrawAspect="Content" ObjectID="_1469614179" r:id="rId132"/>
        </w:object>
      </w:r>
      <w:r w:rsidRPr="009F08B7">
        <w:t xml:space="preserve">= 40 c, отношение </w:t>
      </w:r>
      <w:r w:rsidRPr="009F08B7">
        <w:object w:dxaOrig="760" w:dyaOrig="360">
          <v:shape id="_x0000_i1098" type="#_x0000_t75" style="width:38.25pt;height:18pt" o:ole="" fillcolor="window">
            <v:imagedata r:id="rId31" o:title=""/>
          </v:shape>
          <o:OLEObject Type="Embed" ProgID="Equation.3" ShapeID="_x0000_i1098" DrawAspect="Content" ObjectID="_1469614180" r:id="rId133"/>
        </w:object>
      </w:r>
      <w:r w:rsidRPr="009F08B7">
        <w:t>=0</w:t>
      </w:r>
      <w:r w:rsidR="002730AC" w:rsidRPr="009F08B7">
        <w:t>.1</w:t>
      </w:r>
      <w:r w:rsidRPr="009F08B7">
        <w:t>5</w:t>
      </w:r>
      <w:r w:rsidR="002730AC" w:rsidRPr="009F08B7">
        <w:t xml:space="preserve">. </w:t>
      </w:r>
    </w:p>
    <w:p w:rsidR="002730AC" w:rsidRPr="009F08B7" w:rsidRDefault="00D0328D" w:rsidP="002730AC">
      <w:r w:rsidRPr="009F08B7">
        <w:t>Сравнивая это значение с данными табл</w:t>
      </w:r>
      <w:r w:rsidR="002730AC" w:rsidRPr="009F08B7">
        <w:t xml:space="preserve">. </w:t>
      </w:r>
      <w:r w:rsidRPr="009F08B7">
        <w:t>II</w:t>
      </w:r>
      <w:r w:rsidR="002730AC" w:rsidRPr="009F08B7">
        <w:t>.3 [</w:t>
      </w:r>
      <w:r w:rsidRPr="009F08B7">
        <w:t>1</w:t>
      </w:r>
      <w:r w:rsidR="002730AC" w:rsidRPr="009F08B7">
        <w:t xml:space="preserve">], </w:t>
      </w:r>
      <w:r w:rsidRPr="009F08B7">
        <w:t>объекту присваивается 2-й порядок</w:t>
      </w:r>
      <w:r w:rsidR="002730AC" w:rsidRPr="009F08B7">
        <w:t xml:space="preserve">. </w:t>
      </w:r>
    </w:p>
    <w:p w:rsidR="002730AC" w:rsidRPr="009F08B7" w:rsidRDefault="00D0328D" w:rsidP="002730AC">
      <w:r w:rsidRPr="009F08B7">
        <w:object w:dxaOrig="3780" w:dyaOrig="340">
          <v:shape id="_x0000_i1099" type="#_x0000_t75" style="width:189pt;height:17.25pt" o:ole="" fillcolor="window">
            <v:imagedata r:id="rId33" o:title=""/>
          </v:shape>
          <o:OLEObject Type="Embed" ProgID="Equation.3" ShapeID="_x0000_i1099" DrawAspect="Content" ObjectID="_1469614181" r:id="rId134"/>
        </w:object>
      </w:r>
    </w:p>
    <w:p w:rsidR="00D0328D" w:rsidRPr="009F08B7" w:rsidRDefault="00D0328D" w:rsidP="002730AC">
      <w:r w:rsidRPr="009F08B7">
        <w:t>Поскольку порядок объекта выше первого, определяется постоянная времени входящих в него апериодических звеньев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Для объекта 2-го порядка вычисляется значение Т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755B03">
            <w:pPr>
              <w:pStyle w:val="af5"/>
            </w:pPr>
            <w:r w:rsidRPr="009F08B7">
              <w:object w:dxaOrig="2520" w:dyaOrig="680">
                <v:shape id="_x0000_i1100" type="#_x0000_t75" style="width:126pt;height:33.75pt" o:ole="" fillcolor="window">
                  <v:imagedata r:id="rId135" o:title=""/>
                </v:shape>
                <o:OLEObject Type="Embed" ProgID="Equation.3" ShapeID="_x0000_i1100" DrawAspect="Content" ObjectID="_1469614182" r:id="rId136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3.1.1) </w:t>
            </w:r>
          </w:p>
        </w:tc>
      </w:tr>
    </w:tbl>
    <w:p w:rsidR="00D0328D" w:rsidRPr="009F08B7" w:rsidRDefault="00D0328D" w:rsidP="002730AC">
      <w:r w:rsidRPr="009F08B7">
        <w:t xml:space="preserve">Значение времени запаздывания </w:t>
      </w:r>
      <w:r w:rsidRPr="009F08B7">
        <w:object w:dxaOrig="240" w:dyaOrig="340">
          <v:shape id="_x0000_i1101" type="#_x0000_t75" style="width:12pt;height:17.25pt" o:ole="" fillcolor="window">
            <v:imagedata r:id="rId37" o:title=""/>
          </v:shape>
          <o:OLEObject Type="Embed" ProgID="Equation.3" ShapeID="_x0000_i1101" DrawAspect="Content" ObjectID="_1469614183" r:id="rId137"/>
        </w:object>
      </w: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rPr>
          <w:jc w:val="center"/>
        </w:trPr>
        <w:tc>
          <w:tcPr>
            <w:tcW w:w="8613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object w:dxaOrig="3080" w:dyaOrig="340">
                <v:shape id="_x0000_i1102" type="#_x0000_t75" style="width:153.75pt;height:17.25pt" o:ole="" fillcolor="window">
                  <v:imagedata r:id="rId138" o:title=""/>
                </v:shape>
                <o:OLEObject Type="Embed" ProgID="Equation.3" ShapeID="_x0000_i1102" DrawAspect="Content" ObjectID="_1469614184" r:id="rId139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3.1.2) </w:t>
            </w:r>
          </w:p>
        </w:tc>
      </w:tr>
    </w:tbl>
    <w:p w:rsidR="00D0328D" w:rsidRPr="009F08B7" w:rsidRDefault="00D0328D" w:rsidP="002730AC">
      <w:pPr>
        <w:rPr>
          <w:szCs w:val="28"/>
        </w:rPr>
      </w:pPr>
      <w:r w:rsidRPr="009F08B7">
        <w:rPr>
          <w:szCs w:val="28"/>
        </w:rPr>
        <w:t>Определяется значение условного времени запаздывания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object w:dxaOrig="2920" w:dyaOrig="360">
                <v:shape id="_x0000_i1103" type="#_x0000_t75" style="width:146.25pt;height:18pt" o:ole="" fillcolor="window">
                  <v:imagedata r:id="rId140" o:title=""/>
                </v:shape>
                <o:OLEObject Type="Embed" ProgID="Equation.3" ShapeID="_x0000_i1103" DrawAspect="Content" ObjectID="_1469614185" r:id="rId141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3.1.3) </w:t>
            </w:r>
          </w:p>
        </w:tc>
      </w:tr>
    </w:tbl>
    <w:p w:rsidR="00D0328D" w:rsidRPr="009F08B7" w:rsidRDefault="00D0328D" w:rsidP="002730AC">
      <w:pPr>
        <w:rPr>
          <w:szCs w:val="28"/>
        </w:rPr>
      </w:pPr>
      <w:r w:rsidRPr="009F08B7">
        <w:rPr>
          <w:szCs w:val="28"/>
        </w:rPr>
        <w:t>Окончательное значение времени запаздывания τ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object w:dxaOrig="4360" w:dyaOrig="360">
                <v:shape id="_x0000_i1104" type="#_x0000_t75" style="width:218.25pt;height:18pt" o:ole="" fillcolor="window">
                  <v:imagedata r:id="rId142" o:title=""/>
                </v:shape>
                <o:OLEObject Type="Embed" ProgID="Equation.3" ShapeID="_x0000_i1104" DrawAspect="Content" ObjectID="_1469614186" r:id="rId143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3.1.4) </w:t>
            </w:r>
          </w:p>
        </w:tc>
      </w:tr>
    </w:tbl>
    <w:p w:rsidR="002730AC" w:rsidRPr="009F08B7" w:rsidRDefault="00D0328D" w:rsidP="002730AC">
      <w:r w:rsidRPr="009F08B7">
        <w:t>Коэффициент усиления объекта k находится исходя из соотношения</w:t>
      </w: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rPr>
          <w:jc w:val="center"/>
        </w:trPr>
        <w:tc>
          <w:tcPr>
            <w:tcW w:w="8613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object w:dxaOrig="2180" w:dyaOrig="680">
                <v:shape id="_x0000_i1105" type="#_x0000_t75" style="width:108.75pt;height:33.75pt" o:ole="" fillcolor="window">
                  <v:imagedata r:id="rId144" o:title=""/>
                </v:shape>
                <o:OLEObject Type="Embed" ProgID="Equation.3" ShapeID="_x0000_i1105" DrawAspect="Content" ObjectID="_1469614187" r:id="rId145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3.1.5) </w:t>
            </w:r>
          </w:p>
        </w:tc>
      </w:tr>
    </w:tbl>
    <w:p w:rsidR="00D0328D" w:rsidRPr="009F08B7" w:rsidRDefault="00D0328D" w:rsidP="002730AC">
      <w:r w:rsidRPr="009F08B7">
        <w:t>L – установившийся уровень после проведения эксперимента, мм</w:t>
      </w:r>
      <w:r w:rsidR="002730AC" w:rsidRPr="009F08B7">
        <w:t xml:space="preserve">; </w:t>
      </w:r>
    </w:p>
    <w:p w:rsidR="002730AC" w:rsidRPr="009F08B7" w:rsidRDefault="00D0328D" w:rsidP="002730AC">
      <w:r w:rsidRPr="009F08B7">
        <w:object w:dxaOrig="320" w:dyaOrig="360">
          <v:shape id="_x0000_i1106" type="#_x0000_t75" style="width:15.75pt;height:18pt" o:ole="" fillcolor="window">
            <v:imagedata r:id="rId146" o:title=""/>
          </v:shape>
          <o:OLEObject Type="Embed" ProgID="Equation.3" ShapeID="_x0000_i1106" DrawAspect="Content" ObjectID="_1469614188" r:id="rId147"/>
        </w:object>
      </w:r>
      <w:r w:rsidR="002730AC" w:rsidRPr="009F08B7">
        <w:t xml:space="preserve"> - </w:t>
      </w:r>
      <w:r w:rsidRPr="009F08B7">
        <w:t>уровень до проведения эксперимента, мм</w:t>
      </w:r>
      <w:r w:rsidR="002730AC" w:rsidRPr="009F08B7">
        <w:t>;</w:t>
      </w:r>
    </w:p>
    <w:p w:rsidR="00D0328D" w:rsidRPr="009F08B7" w:rsidRDefault="00D0328D" w:rsidP="002730AC">
      <w:r w:rsidRPr="009F08B7">
        <w:object w:dxaOrig="360" w:dyaOrig="360">
          <v:shape id="_x0000_i1107" type="#_x0000_t75" style="width:18pt;height:18pt" o:ole="" fillcolor="window">
            <v:imagedata r:id="rId51" o:title=""/>
          </v:shape>
          <o:OLEObject Type="Embed" ProgID="Equation.3" ShapeID="_x0000_i1107" DrawAspect="Content" ObjectID="_1469614189" r:id="rId148"/>
        </w:object>
      </w:r>
      <w:r w:rsidRPr="009F08B7">
        <w:t xml:space="preserve"> = 3 т/ч – расход воды до проведения эксперимента</w:t>
      </w:r>
      <w:r w:rsidR="002730AC" w:rsidRPr="009F08B7">
        <w:t xml:space="preserve">; </w:t>
      </w:r>
    </w:p>
    <w:p w:rsidR="002730AC" w:rsidRPr="009F08B7" w:rsidRDefault="00D0328D" w:rsidP="002730AC">
      <w:r w:rsidRPr="009F08B7">
        <w:object w:dxaOrig="300" w:dyaOrig="340">
          <v:shape id="_x0000_i1108" type="#_x0000_t75" style="width:15pt;height:17.25pt" o:ole="" fillcolor="window">
            <v:imagedata r:id="rId53" o:title=""/>
          </v:shape>
          <o:OLEObject Type="Embed" ProgID="Equation.3" ShapeID="_x0000_i1108" DrawAspect="Content" ObjectID="_1469614190" r:id="rId149"/>
        </w:object>
      </w:r>
      <w:r w:rsidRPr="009F08B7">
        <w:t xml:space="preserve"> = 3,3 т/ч – расход воды после проведения эксперимента</w:t>
      </w:r>
      <w:r w:rsidR="002730AC" w:rsidRPr="009F08B7">
        <w:t xml:space="preserve">. </w:t>
      </w:r>
    </w:p>
    <w:p w:rsidR="002730AC" w:rsidRPr="009F08B7" w:rsidRDefault="00D0328D" w:rsidP="002730AC">
      <w:r w:rsidRPr="009F08B7">
        <w:object w:dxaOrig="2860" w:dyaOrig="620">
          <v:shape id="_x0000_i1109" type="#_x0000_t75" style="width:143.25pt;height:30.75pt" o:ole="" fillcolor="window">
            <v:imagedata r:id="rId150" o:title=""/>
          </v:shape>
          <o:OLEObject Type="Embed" ProgID="Equation.3" ShapeID="_x0000_i1109" DrawAspect="Content" ObjectID="_1469614191" r:id="rId151"/>
        </w:object>
      </w:r>
    </w:p>
    <w:p w:rsidR="00D0328D" w:rsidRPr="00755B03" w:rsidRDefault="00D0328D" w:rsidP="002730AC">
      <w:pPr>
        <w:rPr>
          <w:szCs w:val="28"/>
        </w:rPr>
      </w:pPr>
      <w:r w:rsidRPr="00755B03">
        <w:rPr>
          <w:szCs w:val="28"/>
        </w:rPr>
        <w:t>Искомая передаточная функция объекта управления определяется по (</w:t>
      </w:r>
      <w:r w:rsidR="002730AC" w:rsidRPr="00755B03">
        <w:rPr>
          <w:szCs w:val="28"/>
        </w:rPr>
        <w:t xml:space="preserve">2.1.6)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object w:dxaOrig="2520" w:dyaOrig="700">
                <v:shape id="_x0000_i1110" type="#_x0000_t75" style="width:126pt;height:35.25pt" o:ole="" fillcolor="window">
                  <v:imagedata r:id="rId152" o:title=""/>
                </v:shape>
                <o:OLEObject Type="Embed" ProgID="Equation.3" ShapeID="_x0000_i1110" DrawAspect="Content" ObjectID="_1469614192" r:id="rId153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3.1.6) </w:t>
            </w:r>
          </w:p>
        </w:tc>
      </w:tr>
    </w:tbl>
    <w:p w:rsidR="00D0328D" w:rsidRPr="009F08B7" w:rsidRDefault="00D0328D" w:rsidP="002730AC">
      <w:r w:rsidRPr="009F08B7">
        <w:t>Чтобы</w:t>
      </w:r>
      <w:r w:rsidR="002730AC" w:rsidRPr="009F08B7">
        <w:t xml:space="preserve"> </w:t>
      </w:r>
      <w:r w:rsidRPr="009F08B7">
        <w:t>показать соответствие найденной передаточной функции объекта его переходной характеристике h(t</w:t>
      </w:r>
      <w:r w:rsidR="002730AC" w:rsidRPr="009F08B7">
        <w:t>),</w:t>
      </w:r>
      <w:r w:rsidRPr="009F08B7">
        <w:t xml:space="preserve"> а затем и кривой разгона </w:t>
      </w:r>
      <w:r w:rsidRPr="009F08B7">
        <w:object w:dxaOrig="480" w:dyaOrig="320">
          <v:shape id="_x0000_i1111" type="#_x0000_t75" style="width:24pt;height:15.75pt" o:ole="" fillcolor="window">
            <v:imagedata r:id="rId154" o:title=""/>
          </v:shape>
          <o:OLEObject Type="Embed" ProgID="Equation.3" ShapeID="_x0000_i1111" DrawAspect="Content" ObjectID="_1469614193" r:id="rId155"/>
        </w:object>
      </w:r>
      <w:r w:rsidRPr="009F08B7">
        <w:t xml:space="preserve"> при нанесенном возмущении, нужно умножить передаточную функцию (</w:t>
      </w:r>
      <w:r w:rsidR="002730AC" w:rsidRPr="009F08B7">
        <w:t xml:space="preserve">2.1.7) </w:t>
      </w:r>
      <w:r w:rsidRPr="009F08B7">
        <w:t>на изображение возмущения 1(t</w:t>
      </w:r>
      <w:r w:rsidR="002730AC" w:rsidRPr="009F08B7">
        <w:t xml:space="preserve">). </w:t>
      </w:r>
      <w:r w:rsidRPr="009F08B7">
        <w:t>Получим изображение выходной величины, по которому с помощью зависимостей, приведенных в табл</w:t>
      </w:r>
      <w:r w:rsidR="002730AC" w:rsidRPr="009F08B7">
        <w:t xml:space="preserve">. </w:t>
      </w:r>
      <w:r w:rsidRPr="009F08B7">
        <w:t>II</w:t>
      </w:r>
      <w:r w:rsidR="002730AC" w:rsidRPr="009F08B7">
        <w:t>.1 [</w:t>
      </w:r>
      <w:r w:rsidRPr="009F08B7">
        <w:t>1</w:t>
      </w:r>
      <w:r w:rsidR="002730AC" w:rsidRPr="009F08B7">
        <w:t>],</w:t>
      </w:r>
      <w:r w:rsidRPr="009F08B7">
        <w:t xml:space="preserve"> а также, учитывая свойства запаздывания в области вещественного переменного (см</w:t>
      </w:r>
      <w:r w:rsidR="002730AC" w:rsidRPr="009F08B7">
        <w:t xml:space="preserve">. </w:t>
      </w:r>
      <w:r w:rsidRPr="009F08B7">
        <w:t>Приложение 1, формула (11</w:t>
      </w:r>
      <w:r w:rsidR="002730AC" w:rsidRPr="009F08B7">
        <w:t>) [</w:t>
      </w:r>
      <w:r w:rsidRPr="009F08B7">
        <w:t>1</w:t>
      </w:r>
      <w:r w:rsidR="002730AC" w:rsidRPr="009F08B7">
        <w:t>]),</w:t>
      </w:r>
      <w:r w:rsidRPr="009F08B7">
        <w:t xml:space="preserve"> можно найти соответствующий объекту оригинал (</w:t>
      </w:r>
      <w:r w:rsidR="002730AC" w:rsidRPr="009F08B7">
        <w:t xml:space="preserve">2.1.8). </w:t>
      </w:r>
    </w:p>
    <w:p w:rsidR="00D0328D" w:rsidRPr="009F08B7" w:rsidRDefault="00D0328D" w:rsidP="002730AC">
      <w:r w:rsidRPr="009F08B7">
        <w:t>После подстановки числовых значений выражение (</w:t>
      </w:r>
      <w:r w:rsidR="002730AC" w:rsidRPr="009F08B7">
        <w:t xml:space="preserve">2.1.8) </w:t>
      </w:r>
      <w:r w:rsidRPr="009F08B7">
        <w:t>принимает вид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755B03">
            <w:pPr>
              <w:pStyle w:val="af5"/>
            </w:pPr>
            <w:r w:rsidRPr="009F08B7">
              <w:object w:dxaOrig="5160" w:dyaOrig="1359">
                <v:shape id="_x0000_i1112" type="#_x0000_t75" style="width:258pt;height:68.25pt" o:ole="" fillcolor="window">
                  <v:imagedata r:id="rId156" o:title=""/>
                </v:shape>
                <o:OLEObject Type="Embed" ProgID="Equation.3" ShapeID="_x0000_i1112" DrawAspect="Content" ObjectID="_1469614194" r:id="rId157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3.1.7) </w:t>
            </w:r>
          </w:p>
        </w:tc>
      </w:tr>
    </w:tbl>
    <w:p w:rsidR="00D0328D" w:rsidRPr="00755B03" w:rsidRDefault="00D0328D" w:rsidP="002730AC">
      <w:pPr>
        <w:rPr>
          <w:szCs w:val="28"/>
        </w:rPr>
      </w:pPr>
      <w:r w:rsidRPr="00755B03">
        <w:rPr>
          <w:szCs w:val="28"/>
        </w:rPr>
        <w:t>Кривую разгона объекта управления находят из зависимости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755B03">
            <w:pPr>
              <w:pStyle w:val="af5"/>
            </w:pPr>
            <w:r w:rsidRPr="009F08B7">
              <w:object w:dxaOrig="1540" w:dyaOrig="680">
                <v:shape id="_x0000_i1113" type="#_x0000_t75" style="width:77.25pt;height:33.75pt" o:ole="" fillcolor="window">
                  <v:imagedata r:id="rId158" o:title=""/>
                </v:shape>
                <o:OLEObject Type="Embed" ProgID="Equation.3" ShapeID="_x0000_i1113" DrawAspect="Content" ObjectID="_1469614195" r:id="rId159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3.1.8) </w:t>
            </w:r>
          </w:p>
        </w:tc>
      </w:tr>
    </w:tbl>
    <w:p w:rsidR="00D0328D" w:rsidRPr="009F08B7" w:rsidRDefault="00D0328D" w:rsidP="002730AC">
      <w:r w:rsidRPr="009F08B7">
        <w:t>Откуда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755B03">
            <w:pPr>
              <w:pStyle w:val="af5"/>
            </w:pPr>
            <w:r w:rsidRPr="009F08B7">
              <w:object w:dxaOrig="3940" w:dyaOrig="780">
                <v:shape id="_x0000_i1114" type="#_x0000_t75" style="width:191.25pt;height:37.5pt" o:ole="" fillcolor="window">
                  <v:imagedata r:id="rId160" o:title=""/>
                </v:shape>
                <o:OLEObject Type="Embed" ProgID="Equation.3" ShapeID="_x0000_i1114" DrawAspect="Content" ObjectID="_1469614196" r:id="rId161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(</w:t>
            </w:r>
            <w:r w:rsidR="002730AC" w:rsidRPr="009F08B7">
              <w:t xml:space="preserve">3.1.9) </w:t>
            </w:r>
          </w:p>
        </w:tc>
      </w:tr>
    </w:tbl>
    <w:p w:rsidR="002730AC" w:rsidRPr="009F08B7" w:rsidRDefault="00D0328D" w:rsidP="002730AC">
      <w:pPr>
        <w:rPr>
          <w:szCs w:val="28"/>
        </w:rPr>
      </w:pPr>
      <w:r w:rsidRPr="009F08B7">
        <w:rPr>
          <w:szCs w:val="28"/>
        </w:rPr>
        <w:t>По расчетному выражению зависимости (</w:t>
      </w:r>
      <w:r w:rsidR="002730AC" w:rsidRPr="009F08B7">
        <w:rPr>
          <w:szCs w:val="28"/>
        </w:rPr>
        <w:t>3.1.9),</w:t>
      </w:r>
      <w:r w:rsidRPr="009F08B7">
        <w:rPr>
          <w:szCs w:val="28"/>
        </w:rPr>
        <w:t xml:space="preserve"> значения которой приведены в табл</w:t>
      </w:r>
      <w:r w:rsidR="002730AC" w:rsidRPr="009F08B7">
        <w:rPr>
          <w:szCs w:val="28"/>
        </w:rPr>
        <w:t>.3.1.2</w:t>
      </w:r>
      <w:r w:rsidRPr="009F08B7">
        <w:rPr>
          <w:szCs w:val="28"/>
        </w:rPr>
        <w:t>, строится график аппроксимированного переходного процесса</w:t>
      </w:r>
      <w:r w:rsidR="002730AC" w:rsidRPr="009F08B7">
        <w:rPr>
          <w:szCs w:val="28"/>
        </w:rPr>
        <w:t xml:space="preserve">. </w:t>
      </w:r>
      <w:r w:rsidRPr="009F08B7">
        <w:rPr>
          <w:szCs w:val="28"/>
        </w:rPr>
        <w:t xml:space="preserve">Он изображен пунктиром на </w:t>
      </w:r>
      <w:r w:rsidR="002730AC" w:rsidRPr="009F08B7">
        <w:rPr>
          <w:szCs w:val="28"/>
        </w:rPr>
        <w:t xml:space="preserve">рис.3.1.1. </w:t>
      </w:r>
    </w:p>
    <w:p w:rsidR="00755B03" w:rsidRDefault="00755B03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3.1.2. </w:t>
      </w:r>
      <w:r w:rsidRPr="009F08B7">
        <w:t>Значения аппроксимированной кривой разгона</w:t>
      </w:r>
      <w:r w:rsidR="002730AC" w:rsidRPr="009F08B7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756"/>
        <w:gridCol w:w="757"/>
        <w:gridCol w:w="757"/>
        <w:gridCol w:w="757"/>
        <w:gridCol w:w="757"/>
        <w:gridCol w:w="756"/>
        <w:gridCol w:w="757"/>
        <w:gridCol w:w="757"/>
        <w:gridCol w:w="757"/>
        <w:gridCol w:w="757"/>
        <w:gridCol w:w="757"/>
      </w:tblGrid>
      <w:tr w:rsidR="00D0328D" w:rsidRPr="009F08B7">
        <w:trPr>
          <w:jc w:val="center"/>
        </w:trPr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t, c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2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755B03">
            <w:pPr>
              <w:pStyle w:val="af5"/>
            </w:pPr>
            <w:r w:rsidRPr="009F08B7">
              <w:t>2.6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3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755B03">
            <w:pPr>
              <w:pStyle w:val="af5"/>
            </w:pPr>
            <w:r w:rsidRPr="009F08B7">
              <w:t>3.4</w:t>
            </w:r>
          </w:p>
        </w:tc>
        <w:tc>
          <w:tcPr>
            <w:tcW w:w="756" w:type="dxa"/>
            <w:vAlign w:val="center"/>
          </w:tcPr>
          <w:p w:rsidR="00D0328D" w:rsidRPr="009F08B7" w:rsidRDefault="002730AC" w:rsidP="00755B03">
            <w:pPr>
              <w:pStyle w:val="af5"/>
            </w:pPr>
            <w:r w:rsidRPr="009F08B7">
              <w:t>3.9</w:t>
            </w:r>
          </w:p>
        </w:tc>
        <w:tc>
          <w:tcPr>
            <w:tcW w:w="757" w:type="dxa"/>
            <w:vAlign w:val="center"/>
          </w:tcPr>
          <w:p w:rsidR="00D0328D" w:rsidRPr="009F08B7" w:rsidRDefault="002730AC" w:rsidP="00755B03">
            <w:pPr>
              <w:pStyle w:val="af5"/>
            </w:pPr>
            <w:r w:rsidRPr="009F08B7">
              <w:t>3.5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5</w:t>
            </w:r>
            <w:r w:rsidR="002730AC" w:rsidRPr="009F08B7">
              <w:t>.2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6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7</w:t>
            </w:r>
            <w:r w:rsidR="002730AC" w:rsidRPr="009F08B7">
              <w:t>.2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10</w:t>
            </w:r>
            <w:r w:rsidR="002730AC" w:rsidRPr="009F08B7">
              <w:t>.0</w:t>
            </w:r>
          </w:p>
        </w:tc>
      </w:tr>
      <w:tr w:rsidR="00D0328D" w:rsidRPr="009F08B7">
        <w:trPr>
          <w:jc w:val="center"/>
        </w:trPr>
        <w:tc>
          <w:tcPr>
            <w:tcW w:w="1239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L,cм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120</w:t>
            </w:r>
            <w:r w:rsidR="002730AC" w:rsidRPr="009F08B7">
              <w:t>.0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</w:t>
            </w:r>
            <w:r w:rsidR="002730AC" w:rsidRPr="009F08B7">
              <w:t>1.2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</w:t>
            </w:r>
            <w:r w:rsidR="002730AC" w:rsidRPr="009F08B7">
              <w:t>2.4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</w:t>
            </w:r>
            <w:r w:rsidR="002730AC" w:rsidRPr="009F08B7">
              <w:t>3.1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</w:t>
            </w:r>
            <w:r w:rsidR="002730AC" w:rsidRPr="009F08B7">
              <w:t>3.8</w:t>
            </w:r>
          </w:p>
        </w:tc>
        <w:tc>
          <w:tcPr>
            <w:tcW w:w="756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</w:t>
            </w:r>
            <w:r w:rsidR="002730AC" w:rsidRPr="009F08B7">
              <w:t>3.6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125</w:t>
            </w:r>
            <w:r w:rsidR="002730AC" w:rsidRPr="009F08B7">
              <w:t>.7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126</w:t>
            </w:r>
            <w:r w:rsidR="002730AC" w:rsidRPr="009F08B7">
              <w:t>.8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127</w:t>
            </w:r>
            <w:r w:rsidR="002730AC" w:rsidRPr="009F08B7">
              <w:t>.5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128</w:t>
            </w:r>
            <w:r w:rsidR="002730AC" w:rsidRPr="009F08B7">
              <w:t>.4</w:t>
            </w:r>
          </w:p>
        </w:tc>
        <w:tc>
          <w:tcPr>
            <w:tcW w:w="757" w:type="dxa"/>
            <w:vAlign w:val="center"/>
          </w:tcPr>
          <w:p w:rsidR="00D0328D" w:rsidRPr="009F08B7" w:rsidRDefault="00D0328D" w:rsidP="00755B03">
            <w:pPr>
              <w:pStyle w:val="af5"/>
            </w:pPr>
            <w:r w:rsidRPr="009F08B7">
              <w:t>129</w:t>
            </w:r>
            <w:r w:rsidR="002730AC" w:rsidRPr="009F08B7">
              <w:t>.3</w:t>
            </w:r>
          </w:p>
        </w:tc>
      </w:tr>
    </w:tbl>
    <w:p w:rsidR="00D0328D" w:rsidRPr="009F08B7" w:rsidRDefault="00D0328D" w:rsidP="002730AC">
      <w:pPr>
        <w:rPr>
          <w:szCs w:val="28"/>
        </w:rPr>
      </w:pPr>
    </w:p>
    <w:p w:rsidR="00D0328D" w:rsidRPr="00755B03" w:rsidRDefault="00755B03" w:rsidP="002730AC">
      <w:pPr>
        <w:rPr>
          <w:caps/>
          <w:szCs w:val="28"/>
        </w:rPr>
      </w:pPr>
      <w:r>
        <w:rPr>
          <w:szCs w:val="28"/>
          <w:lang w:val="uk-UA"/>
        </w:rPr>
        <w:t>Т</w:t>
      </w:r>
      <w:r w:rsidRPr="00755B03">
        <w:rPr>
          <w:szCs w:val="28"/>
        </w:rPr>
        <w:t xml:space="preserve">очность аппроксимации объекта передаточной функцией (2.1.7) оценивается по формуле (2.1.12) [3]. 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755B03">
            <w:pPr>
              <w:pStyle w:val="af5"/>
            </w:pPr>
            <w:r w:rsidRPr="009F08B7">
              <w:object w:dxaOrig="1820" w:dyaOrig="320">
                <v:shape id="_x0000_i1115" type="#_x0000_t75" style="width:90.75pt;height:15.75pt" o:ole="" fillcolor="window">
                  <v:imagedata r:id="rId75" o:title=""/>
                </v:shape>
                <o:OLEObject Type="Embed" ProgID="Equation.3" ShapeID="_x0000_i1115" DrawAspect="Content" ObjectID="_1469614197" r:id="rId162"/>
              </w:object>
            </w:r>
            <w:r w:rsidRPr="009F08B7">
              <w:object w:dxaOrig="180" w:dyaOrig="340">
                <v:shape id="_x0000_i1116" type="#_x0000_t75" style="width:9pt;height:17.25pt" o:ole="" fillcolor="window">
                  <v:imagedata r:id="rId77" o:title=""/>
                </v:shape>
                <o:OLEObject Type="Embed" ProgID="Equation.3" ShapeID="_x0000_i1116" DrawAspect="Content" ObjectID="_1469614198" r:id="rId163"/>
              </w:object>
            </w:r>
          </w:p>
        </w:tc>
        <w:tc>
          <w:tcPr>
            <w:tcW w:w="1239" w:type="dxa"/>
          </w:tcPr>
          <w:p w:rsidR="00D0328D" w:rsidRPr="009F08B7" w:rsidRDefault="00D0328D" w:rsidP="00755B03">
            <w:pPr>
              <w:pStyle w:val="af5"/>
            </w:pPr>
          </w:p>
        </w:tc>
      </w:tr>
    </w:tbl>
    <w:p w:rsidR="002730AC" w:rsidRPr="009F08B7" w:rsidRDefault="00D0328D" w:rsidP="002730AC">
      <w:r w:rsidRPr="009F08B7">
        <w:t>Точность аппроксимации удовлетворяет требованиям инженерных расчетов</w:t>
      </w:r>
      <w:r w:rsidR="002730AC" w:rsidRPr="009F08B7">
        <w:t xml:space="preserve">. </w:t>
      </w:r>
    </w:p>
    <w:p w:rsidR="00755B03" w:rsidRDefault="00755B03" w:rsidP="002730AC">
      <w:pPr>
        <w:rPr>
          <w:lang w:val="uk-UA"/>
        </w:rPr>
      </w:pPr>
    </w:p>
    <w:p w:rsidR="002730AC" w:rsidRPr="00755B03" w:rsidRDefault="00755B03" w:rsidP="00755B03">
      <w:pPr>
        <w:pStyle w:val="3"/>
        <w:rPr>
          <w:lang w:val="uk-UA"/>
        </w:rPr>
      </w:pPr>
      <w:r w:rsidRPr="009F08B7">
        <w:t xml:space="preserve">3.2. </w:t>
      </w:r>
      <w:r>
        <w:rPr>
          <w:lang w:val="uk-UA"/>
        </w:rPr>
        <w:t>В</w:t>
      </w:r>
      <w:r w:rsidRPr="009F08B7">
        <w:t>ыбор типа регулятора уровн</w:t>
      </w:r>
      <w:r>
        <w:t>я и определение его параметров</w:t>
      </w:r>
    </w:p>
    <w:p w:rsidR="00755B03" w:rsidRDefault="00755B03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По номограмме </w:t>
      </w:r>
      <w:r w:rsidR="002730AC" w:rsidRPr="009F08B7">
        <w:t>рис.5 [</w:t>
      </w:r>
      <w:r w:rsidRPr="009F08B7">
        <w:t>3</w:t>
      </w:r>
      <w:r w:rsidR="002730AC" w:rsidRPr="009F08B7">
        <w:t xml:space="preserve">] </w:t>
      </w:r>
      <w:r w:rsidRPr="009F08B7">
        <w:t>выбираем ПИ-регулятор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Параметры настройки регулятора уровня определяются также, как у регулятора давления</w:t>
      </w:r>
      <w:r w:rsidR="002730AC" w:rsidRPr="009F08B7">
        <w:t xml:space="preserve">. </w:t>
      </w:r>
    </w:p>
    <w:p w:rsidR="00D0328D" w:rsidRPr="009F08B7" w:rsidRDefault="00D0328D" w:rsidP="002730AC">
      <w:r w:rsidRPr="009F08B7">
        <w:t>Строится АФЧХ объекта управления (</w:t>
      </w:r>
      <w:r w:rsidR="002730AC" w:rsidRPr="009F08B7">
        <w:t>рис.3.2.1),</w:t>
      </w:r>
      <w:r w:rsidRPr="009F08B7">
        <w:t xml:space="preserve"> а затем АФЧХ </w:t>
      </w:r>
    </w:p>
    <w:p w:rsidR="002730AC" w:rsidRDefault="002730AC" w:rsidP="002730AC">
      <w:pPr>
        <w:rPr>
          <w:lang w:val="uk-UA"/>
        </w:rPr>
      </w:pPr>
      <w:r w:rsidRPr="009F08B7">
        <w:t xml:space="preserve">Рис.3.2.1. </w:t>
      </w:r>
      <w:r w:rsidR="00D0328D" w:rsidRPr="009F08B7">
        <w:t>АФЧХ объекта управления</w:t>
      </w:r>
      <w:r w:rsidRPr="009F08B7">
        <w:t xml:space="preserve">. </w:t>
      </w:r>
    </w:p>
    <w:p w:rsidR="000C3EE2" w:rsidRPr="000C3EE2" w:rsidRDefault="00793AF7" w:rsidP="002730AC">
      <w:pPr>
        <w:rPr>
          <w:lang w:val="uk-UA"/>
        </w:rPr>
      </w:pPr>
      <w:r>
        <w:rPr>
          <w:noProof/>
        </w:rPr>
        <w:object w:dxaOrig="1440" w:dyaOrig="1440">
          <v:shape id="_x0000_s1054" type="#_x0000_t75" style="position:absolute;left:0;text-align:left;margin-left:49pt;margin-top:623.7pt;width:203pt;height:139.8pt;z-index:251673088;mso-position-vertical-relative:page">
            <v:imagedata r:id="rId164" o:title=""/>
            <w10:wrap type="topAndBottom" anchory="page"/>
          </v:shape>
          <o:OLEObject Type="Embed" ProgID="Mathcad" ShapeID="_x0000_s1054" DrawAspect="Content" ObjectID="_1469614208" r:id="rId165"/>
        </w:object>
      </w:r>
    </w:p>
    <w:p w:rsidR="002730AC" w:rsidRPr="009F08B7" w:rsidRDefault="00D0328D" w:rsidP="002730AC">
      <w:r w:rsidRPr="009F08B7">
        <w:t>разомкнутой системы при нескольких значениях времени изодрома (</w:t>
      </w:r>
      <w:r w:rsidR="002730AC" w:rsidRPr="009F08B7">
        <w:t xml:space="preserve">рис.3.2.2). </w:t>
      </w:r>
    </w:p>
    <w:p w:rsidR="002730AC" w:rsidRPr="009F08B7" w:rsidRDefault="002730AC" w:rsidP="002730AC">
      <w:r w:rsidRPr="009F08B7">
        <w:t xml:space="preserve">Рис.3.2.2. </w:t>
      </w:r>
      <w:r w:rsidR="00D0328D" w:rsidRPr="009F08B7">
        <w:t>АФЧХ разомкнутой системы</w:t>
      </w:r>
      <w:r w:rsidRPr="009F08B7">
        <w:t xml:space="preserve">. </w:t>
      </w:r>
    </w:p>
    <w:p w:rsidR="001F225B" w:rsidRDefault="00793AF7" w:rsidP="002730AC">
      <w:r>
        <w:rPr>
          <w:noProof/>
        </w:rPr>
        <w:object w:dxaOrig="1440" w:dyaOrig="1440">
          <v:shape id="_x0000_s1055" type="#_x0000_t75" style="position:absolute;left:0;text-align:left;margin-left:26.9pt;margin-top:203pt;width:232.1pt;height:159.7pt;z-index:251671040;mso-position-vertical-relative:page">
            <v:imagedata r:id="rId166" o:title=""/>
            <w10:wrap type="topAndBottom" anchory="page"/>
          </v:shape>
          <o:OLEObject Type="Embed" ProgID="Mathcad" ShapeID="_x0000_s1055" DrawAspect="Content" ObjectID="_1469614209" r:id="rId167"/>
        </w:object>
      </w:r>
      <w:r w:rsidR="00D0328D" w:rsidRPr="009F08B7">
        <w:t xml:space="preserve">Значения предельных коэффициентов передачи регулятора при различных значениях времени изодрома приведены в таблице </w:t>
      </w:r>
      <w:r w:rsidR="002730AC" w:rsidRPr="009F08B7">
        <w:t>3.2.1.</w:t>
      </w:r>
    </w:p>
    <w:p w:rsidR="002730AC" w:rsidRPr="009F08B7" w:rsidRDefault="002730AC" w:rsidP="002730AC"/>
    <w:p w:rsidR="000C3EE2" w:rsidRDefault="000C3EE2" w:rsidP="002730AC">
      <w:pPr>
        <w:rPr>
          <w:lang w:val="uk-UA"/>
        </w:rPr>
      </w:pPr>
    </w:p>
    <w:p w:rsidR="00D0328D" w:rsidRPr="009F08B7" w:rsidRDefault="00D0328D" w:rsidP="002730AC">
      <w:r w:rsidRPr="009F08B7">
        <w:t xml:space="preserve">Таблица </w:t>
      </w:r>
      <w:r w:rsidR="002730AC" w:rsidRPr="009F08B7">
        <w:t xml:space="preserve">3.2.1. </w:t>
      </w:r>
      <w:r w:rsidRPr="009F08B7">
        <w:t>Предельные значения коэффициента передачи регулятора</w:t>
      </w:r>
      <w:r w:rsidR="002730AC" w:rsidRPr="009F08B7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object w:dxaOrig="360" w:dyaOrig="360">
                <v:shape id="_x0000_i1119" type="#_x0000_t75" style="width:18pt;height:18pt" o:ole="" fillcolor="window">
                  <v:imagedata r:id="rId94" o:title=""/>
                </v:shape>
                <o:OLEObject Type="Embed" ProgID="Equation.3" ShapeID="_x0000_i1119" DrawAspect="Content" ObjectID="_1469614199" r:id="rId168"/>
              </w:objec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object w:dxaOrig="180" w:dyaOrig="340">
                <v:shape id="_x0000_i1120" type="#_x0000_t75" style="width:9pt;height:17.25pt" o:ole="" fillcolor="window">
                  <v:imagedata r:id="rId77" o:title=""/>
                </v:shape>
                <o:OLEObject Type="Embed" ProgID="Equation.3" ShapeID="_x0000_i1120" DrawAspect="Content" ObjectID="_1469614200" r:id="rId169"/>
              </w:object>
            </w:r>
            <w:r w:rsidRPr="009F08B7">
              <w:t>R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object w:dxaOrig="360" w:dyaOrig="380">
                <v:shape id="_x0000_i1121" type="#_x0000_t75" style="width:18pt;height:18.75pt" o:ole="" fillcolor="window">
                  <v:imagedata r:id="rId97" o:title=""/>
                </v:shape>
                <o:OLEObject Type="Embed" ProgID="Equation.3" ShapeID="_x0000_i1121" DrawAspect="Content" ObjectID="_1469614201" r:id="rId170"/>
              </w:objec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.7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59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17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1</w:t>
            </w:r>
            <w:r w:rsidR="002730AC" w:rsidRPr="009F08B7">
              <w:t>.0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39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26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2730AC" w:rsidP="000C3EE2">
            <w:pPr>
              <w:pStyle w:val="af5"/>
            </w:pPr>
            <w:r w:rsidRPr="009F08B7">
              <w:t>1.5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26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39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2</w:t>
            </w:r>
            <w:r w:rsidR="002730AC" w:rsidRPr="009F08B7">
              <w:t>.0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19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54</w:t>
            </w:r>
          </w:p>
        </w:tc>
      </w:tr>
      <w:tr w:rsidR="00D0328D" w:rsidRPr="009F08B7">
        <w:trPr>
          <w:trHeight w:val="400"/>
        </w:trPr>
        <w:tc>
          <w:tcPr>
            <w:tcW w:w="1667" w:type="pct"/>
            <w:vAlign w:val="center"/>
          </w:tcPr>
          <w:p w:rsidR="00D0328D" w:rsidRPr="009F08B7" w:rsidRDefault="002730AC" w:rsidP="000C3EE2">
            <w:pPr>
              <w:pStyle w:val="af5"/>
            </w:pPr>
            <w:r w:rsidRPr="009F08B7">
              <w:t>2.5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16</w:t>
            </w:r>
          </w:p>
        </w:tc>
        <w:tc>
          <w:tcPr>
            <w:tcW w:w="1667" w:type="pct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0</w:t>
            </w:r>
            <w:r w:rsidR="002730AC" w:rsidRPr="009F08B7">
              <w:t>.0</w:t>
            </w:r>
            <w:r w:rsidRPr="009F08B7">
              <w:t>64</w:t>
            </w:r>
          </w:p>
        </w:tc>
      </w:tr>
    </w:tbl>
    <w:p w:rsidR="00D0328D" w:rsidRPr="009F08B7" w:rsidRDefault="00D0328D" w:rsidP="002730AC"/>
    <w:p w:rsidR="002730AC" w:rsidRPr="009F08B7" w:rsidRDefault="00D0328D" w:rsidP="002730AC">
      <w:r w:rsidRPr="009F08B7">
        <w:t>Оптимальные параметры настройки регулятора уровня</w:t>
      </w:r>
      <w:r w:rsidR="002730AC" w:rsidRPr="009F08B7">
        <w:t xml:space="preserve">: </w:t>
      </w:r>
      <w:r w:rsidRPr="009F08B7">
        <w:object w:dxaOrig="360" w:dyaOrig="360">
          <v:shape id="_x0000_i1122" type="#_x0000_t75" style="width:18pt;height:18pt" o:ole="" fillcolor="window">
            <v:imagedata r:id="rId94" o:title=""/>
          </v:shape>
          <o:OLEObject Type="Embed" ProgID="Equation.3" ShapeID="_x0000_i1122" DrawAspect="Content" ObjectID="_1469614202" r:id="rId171"/>
        </w:object>
      </w:r>
      <w:r w:rsidRPr="009F08B7">
        <w:t xml:space="preserve">= 0,7 с, </w:t>
      </w:r>
      <w:r w:rsidRPr="009F08B7">
        <w:object w:dxaOrig="360" w:dyaOrig="380">
          <v:shape id="_x0000_i1123" type="#_x0000_t75" style="width:18pt;height:18.75pt" o:ole="" fillcolor="window">
            <v:imagedata r:id="rId97" o:title=""/>
          </v:shape>
          <o:OLEObject Type="Embed" ProgID="Equation.3" ShapeID="_x0000_i1123" DrawAspect="Content" ObjectID="_1469614203" r:id="rId172"/>
        </w:object>
      </w:r>
      <w:r w:rsidRPr="009F08B7">
        <w:t>= 0</w:t>
      </w:r>
      <w:r w:rsidR="002730AC" w:rsidRPr="009F08B7">
        <w:t>.0</w:t>
      </w:r>
      <w:r w:rsidRPr="009F08B7">
        <w:t>17</w:t>
      </w:r>
      <w:r w:rsidR="002730AC" w:rsidRPr="009F08B7">
        <w:t xml:space="preserve">. </w:t>
      </w:r>
    </w:p>
    <w:p w:rsidR="002730AC" w:rsidRDefault="000C3EE2" w:rsidP="000C3EE2">
      <w:pPr>
        <w:pStyle w:val="3"/>
        <w:rPr>
          <w:lang w:val="uk-UA"/>
        </w:rPr>
      </w:pPr>
      <w:r>
        <w:rPr>
          <w:lang w:val="uk-UA"/>
        </w:rPr>
        <w:br w:type="page"/>
      </w:r>
      <w:r w:rsidRPr="009F08B7">
        <w:t xml:space="preserve">3.3. </w:t>
      </w:r>
      <w:r>
        <w:rPr>
          <w:lang w:val="uk-UA"/>
        </w:rPr>
        <w:t>А</w:t>
      </w:r>
      <w:r w:rsidRPr="009F08B7">
        <w:t>на</w:t>
      </w:r>
      <w:r>
        <w:t>лиз качества замкнутой системы</w:t>
      </w:r>
    </w:p>
    <w:p w:rsidR="000C3EE2" w:rsidRPr="000C3EE2" w:rsidRDefault="000C3EE2" w:rsidP="000C3EE2">
      <w:pPr>
        <w:rPr>
          <w:lang w:val="uk-UA"/>
        </w:rPr>
      </w:pPr>
    </w:p>
    <w:p w:rsidR="00D0328D" w:rsidRPr="009F08B7" w:rsidRDefault="00D0328D" w:rsidP="002730AC">
      <w:r w:rsidRPr="009F08B7">
        <w:t xml:space="preserve">Анализ качества замкнутой системы с регулятором уровня проводится аналогично </w:t>
      </w:r>
      <w:r w:rsidR="002730AC" w:rsidRPr="009F08B7">
        <w:t xml:space="preserve">2.3. </w:t>
      </w:r>
      <w:r w:rsidRPr="009F08B7">
        <w:t>Строится график переходного процесса с помощью обратного преобразования Лапласа (</w:t>
      </w:r>
      <w:r w:rsidR="002730AC" w:rsidRPr="009F08B7">
        <w:t xml:space="preserve">рис.3.3.1). </w:t>
      </w:r>
    </w:p>
    <w:p w:rsidR="00D0328D" w:rsidRPr="009F08B7" w:rsidRDefault="00D0328D" w:rsidP="002730AC">
      <w:r w:rsidRPr="009F08B7">
        <w:t>Передаточная функция замкнутой системы имеет вид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0C3EE2">
            <w:pPr>
              <w:pStyle w:val="af5"/>
            </w:pPr>
            <w:r w:rsidRPr="009F08B7">
              <w:object w:dxaOrig="4959" w:dyaOrig="760">
                <v:shape id="_x0000_i1124" type="#_x0000_t75" style="width:248.25pt;height:38.25pt" o:ole="" fillcolor="window">
                  <v:imagedata r:id="rId173" o:title=""/>
                </v:shape>
                <o:OLEObject Type="Embed" ProgID="Equation.3" ShapeID="_x0000_i1124" DrawAspect="Content" ObjectID="_1469614204" r:id="rId174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(</w:t>
            </w:r>
            <w:r w:rsidR="002730AC" w:rsidRPr="009F08B7">
              <w:t xml:space="preserve">3.3.1) </w:t>
            </w:r>
          </w:p>
        </w:tc>
      </w:tr>
    </w:tbl>
    <w:p w:rsidR="00D0328D" w:rsidRPr="009F08B7" w:rsidRDefault="00D0328D" w:rsidP="002730AC">
      <w:r w:rsidRPr="009F08B7">
        <w:t>Переходная характеристика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8613"/>
        <w:gridCol w:w="1239"/>
      </w:tblGrid>
      <w:tr w:rsidR="00D0328D" w:rsidRPr="009F08B7">
        <w:tc>
          <w:tcPr>
            <w:tcW w:w="8613" w:type="dxa"/>
          </w:tcPr>
          <w:p w:rsidR="00D0328D" w:rsidRPr="009F08B7" w:rsidRDefault="00D0328D" w:rsidP="000C3EE2">
            <w:pPr>
              <w:pStyle w:val="af5"/>
            </w:pPr>
            <w:r w:rsidRPr="009F08B7">
              <w:object w:dxaOrig="8380" w:dyaOrig="400">
                <v:shape id="_x0000_i1125" type="#_x0000_t75" style="width:419.25pt;height:20.25pt" o:ole="" fillcolor="window">
                  <v:imagedata r:id="rId175" o:title=""/>
                </v:shape>
                <o:OLEObject Type="Embed" ProgID="Equation.3" ShapeID="_x0000_i1125" DrawAspect="Content" ObjectID="_1469614205" r:id="rId176"/>
              </w:object>
            </w:r>
          </w:p>
        </w:tc>
        <w:tc>
          <w:tcPr>
            <w:tcW w:w="1239" w:type="dxa"/>
            <w:vAlign w:val="center"/>
          </w:tcPr>
          <w:p w:rsidR="00D0328D" w:rsidRPr="009F08B7" w:rsidRDefault="00D0328D" w:rsidP="000C3EE2">
            <w:pPr>
              <w:pStyle w:val="af5"/>
            </w:pPr>
            <w:r w:rsidRPr="009F08B7">
              <w:t>(</w:t>
            </w:r>
            <w:r w:rsidR="002730AC" w:rsidRPr="009F08B7">
              <w:t xml:space="preserve">3.3.2) </w:t>
            </w:r>
          </w:p>
        </w:tc>
      </w:tr>
    </w:tbl>
    <w:p w:rsidR="00D0328D" w:rsidRPr="009F08B7" w:rsidRDefault="00793AF7" w:rsidP="002730AC">
      <w:r>
        <w:rPr>
          <w:noProof/>
        </w:rPr>
        <w:object w:dxaOrig="1440" w:dyaOrig="1440">
          <v:shape id="_x0000_s1056" type="#_x0000_t75" style="position:absolute;left:0;text-align:left;margin-left:25.4pt;margin-top:308.7pt;width:296.6pt;height:201.6pt;z-index:251672064;mso-position-horizontal-relative:text;mso-position-vertical-relative:page">
            <v:imagedata r:id="rId177" o:title=""/>
            <w10:wrap type="topAndBottom" anchory="page"/>
          </v:shape>
          <o:OLEObject Type="Embed" ProgID="Mathcad" ShapeID="_x0000_s1056" DrawAspect="Content" ObjectID="_1469614210" r:id="rId178"/>
        </w:object>
      </w:r>
    </w:p>
    <w:p w:rsidR="002730AC" w:rsidRPr="009F08B7" w:rsidRDefault="002730AC" w:rsidP="002730AC">
      <w:pPr>
        <w:rPr>
          <w:szCs w:val="28"/>
        </w:rPr>
      </w:pPr>
      <w:r w:rsidRPr="009F08B7">
        <w:rPr>
          <w:szCs w:val="28"/>
        </w:rPr>
        <w:t xml:space="preserve">Рис.3.3.1. </w:t>
      </w:r>
      <w:r w:rsidR="00D0328D" w:rsidRPr="009F08B7">
        <w:rPr>
          <w:szCs w:val="28"/>
        </w:rPr>
        <w:t>График переходного процесса</w:t>
      </w:r>
      <w:r w:rsidRPr="009F08B7">
        <w:rPr>
          <w:szCs w:val="28"/>
        </w:rPr>
        <w:t xml:space="preserve">. </w:t>
      </w:r>
    </w:p>
    <w:p w:rsidR="002730AC" w:rsidRDefault="000C3EE2" w:rsidP="000C3EE2">
      <w:pPr>
        <w:pStyle w:val="1"/>
        <w:rPr>
          <w:lang w:val="uk-UA"/>
        </w:rPr>
      </w:pPr>
      <w:r>
        <w:br w:type="page"/>
      </w:r>
      <w:r w:rsidR="00DA3196" w:rsidRPr="009F08B7">
        <w:t>Заключение</w:t>
      </w:r>
    </w:p>
    <w:p w:rsidR="000C3EE2" w:rsidRPr="000C3EE2" w:rsidRDefault="000C3EE2" w:rsidP="000C3EE2">
      <w:pPr>
        <w:rPr>
          <w:lang w:val="uk-UA"/>
        </w:rPr>
      </w:pPr>
    </w:p>
    <w:p w:rsidR="002730AC" w:rsidRPr="009F08B7" w:rsidRDefault="00DA3196" w:rsidP="002730AC">
      <w:pPr>
        <w:rPr>
          <w:szCs w:val="28"/>
        </w:rPr>
      </w:pPr>
      <w:r w:rsidRPr="009F08B7">
        <w:rPr>
          <w:szCs w:val="28"/>
        </w:rPr>
        <w:t>В данном курсовом проекте была произведена автоматизация сушильно-промывной линии типа ЛПС-120 в соответствии с современными стандартами</w:t>
      </w:r>
      <w:r w:rsidR="002730AC" w:rsidRPr="009F08B7">
        <w:rPr>
          <w:szCs w:val="28"/>
        </w:rPr>
        <w:t xml:space="preserve">. </w:t>
      </w:r>
    </w:p>
    <w:p w:rsidR="00DA3196" w:rsidRPr="009F08B7" w:rsidRDefault="00DA3196" w:rsidP="002730AC">
      <w:r w:rsidRPr="009F08B7">
        <w:t>Был произведен выбор элементной базы для автоматизации производства</w:t>
      </w:r>
      <w:r w:rsidR="002730AC" w:rsidRPr="009F08B7">
        <w:t xml:space="preserve">. </w:t>
      </w:r>
      <w:r w:rsidRPr="009F08B7">
        <w:t>При использовании выбранной элементной базы достигается линейность характеристик системы, высокая степень агрегативности, легкость управления, высокая чувствительность, малая себестоимость, высокая надежность, эргономичность</w:t>
      </w:r>
      <w:r w:rsidR="002730AC" w:rsidRPr="009F08B7">
        <w:t xml:space="preserve">. </w:t>
      </w:r>
    </w:p>
    <w:p w:rsidR="00DA3196" w:rsidRPr="009F08B7" w:rsidRDefault="00DA3196" w:rsidP="002730AC">
      <w:r w:rsidRPr="009F08B7">
        <w:t>В ходе выполнения курсового проекта разработаны схема функциональная, выполнен эскиз щита системы автоматизации</w:t>
      </w:r>
      <w:r w:rsidR="002730AC" w:rsidRPr="009F08B7">
        <w:t xml:space="preserve">. </w:t>
      </w:r>
    </w:p>
    <w:p w:rsidR="002730AC" w:rsidRPr="009F08B7" w:rsidRDefault="00DA3196" w:rsidP="002730AC">
      <w:r w:rsidRPr="009F08B7">
        <w:t>Были выбраны оптимальные настройки регулятора</w:t>
      </w:r>
      <w:r w:rsidR="002730AC" w:rsidRPr="009F08B7">
        <w:t xml:space="preserve">. </w:t>
      </w:r>
    </w:p>
    <w:p w:rsidR="002730AC" w:rsidRPr="009F08B7" w:rsidRDefault="002730AC" w:rsidP="002730AC"/>
    <w:p w:rsidR="00DA3196" w:rsidRDefault="000C3EE2" w:rsidP="000C3EE2">
      <w:pPr>
        <w:pStyle w:val="1"/>
        <w:rPr>
          <w:lang w:val="uk-UA"/>
        </w:rPr>
      </w:pPr>
      <w:r>
        <w:br w:type="page"/>
      </w:r>
      <w:r w:rsidR="00DA3196" w:rsidRPr="009F08B7">
        <w:t>Список литературы</w:t>
      </w:r>
    </w:p>
    <w:p w:rsidR="000C3EE2" w:rsidRPr="000C3EE2" w:rsidRDefault="000C3EE2" w:rsidP="000C3EE2">
      <w:pPr>
        <w:rPr>
          <w:lang w:val="uk-UA"/>
        </w:rPr>
      </w:pPr>
    </w:p>
    <w:p w:rsidR="00DA3196" w:rsidRPr="009F08B7" w:rsidRDefault="00DA3196" w:rsidP="000C3EE2">
      <w:pPr>
        <w:pStyle w:val="a0"/>
      </w:pPr>
      <w:r w:rsidRPr="009F08B7">
        <w:t>Бельцов В</w:t>
      </w:r>
      <w:r w:rsidR="002730AC" w:rsidRPr="009F08B7">
        <w:t xml:space="preserve">.М. </w:t>
      </w:r>
      <w:r w:rsidRPr="009F08B7">
        <w:t>– Оборудование для отделки хлопчатобумажных тканей</w:t>
      </w:r>
      <w:r w:rsidR="002730AC" w:rsidRPr="009F08B7">
        <w:t xml:space="preserve">. </w:t>
      </w:r>
      <w:r w:rsidRPr="009F08B7">
        <w:t>– М</w:t>
      </w:r>
      <w:r w:rsidR="002730AC" w:rsidRPr="009F08B7">
        <w:t xml:space="preserve">.: </w:t>
      </w:r>
      <w:r w:rsidRPr="009F08B7">
        <w:t>Легкая и пищевая пром-сть, 1982</w:t>
      </w:r>
      <w:r w:rsidR="002730AC" w:rsidRPr="009F08B7">
        <w:t xml:space="preserve">. </w:t>
      </w:r>
      <w:r w:rsidR="000C734F" w:rsidRPr="009F08B7">
        <w:t>– 352 с</w:t>
      </w:r>
      <w:r w:rsidR="002730AC" w:rsidRPr="009F08B7">
        <w:t xml:space="preserve">. </w:t>
      </w:r>
    </w:p>
    <w:p w:rsidR="00DA3196" w:rsidRPr="009F08B7" w:rsidRDefault="000C734F" w:rsidP="000C3EE2">
      <w:pPr>
        <w:pStyle w:val="a0"/>
      </w:pPr>
      <w:r w:rsidRPr="009F08B7">
        <w:t>Малышков М</w:t>
      </w:r>
      <w:r w:rsidR="002730AC" w:rsidRPr="009F08B7">
        <w:t xml:space="preserve">.М. </w:t>
      </w:r>
      <w:r w:rsidRPr="009F08B7">
        <w:t>и др</w:t>
      </w:r>
      <w:r w:rsidR="002730AC" w:rsidRPr="009F08B7">
        <w:t xml:space="preserve">. </w:t>
      </w:r>
      <w:r w:rsidRPr="009F08B7">
        <w:t>– Автоматизация красильно-отделочного производства</w:t>
      </w:r>
      <w:r w:rsidR="00DA3196" w:rsidRPr="009F08B7">
        <w:t xml:space="preserve"> – М</w:t>
      </w:r>
      <w:r w:rsidR="002730AC" w:rsidRPr="009F08B7">
        <w:t xml:space="preserve">.: </w:t>
      </w:r>
      <w:r w:rsidRPr="009F08B7">
        <w:t>Легкая индустрия</w:t>
      </w:r>
      <w:r w:rsidR="00DA3196" w:rsidRPr="009F08B7">
        <w:t>, 19</w:t>
      </w:r>
      <w:r w:rsidRPr="009F08B7">
        <w:t>76</w:t>
      </w:r>
      <w:r w:rsidR="002730AC" w:rsidRPr="009F08B7">
        <w:t xml:space="preserve">. </w:t>
      </w:r>
      <w:r w:rsidRPr="009F08B7">
        <w:t>– 280 с</w:t>
      </w:r>
      <w:r w:rsidR="002730AC" w:rsidRPr="009F08B7">
        <w:t xml:space="preserve">. </w:t>
      </w:r>
    </w:p>
    <w:p w:rsidR="000C734F" w:rsidRPr="009F08B7" w:rsidRDefault="000C734F" w:rsidP="000C3EE2">
      <w:pPr>
        <w:pStyle w:val="a0"/>
      </w:pPr>
      <w:r w:rsidRPr="009F08B7">
        <w:t>Беленький Л</w:t>
      </w:r>
      <w:r w:rsidR="002730AC" w:rsidRPr="009F08B7">
        <w:t xml:space="preserve">.И. </w:t>
      </w:r>
      <w:r w:rsidRPr="009F08B7">
        <w:t>и др</w:t>
      </w:r>
      <w:r w:rsidR="002730AC" w:rsidRPr="009F08B7">
        <w:t xml:space="preserve">. </w:t>
      </w:r>
      <w:r w:rsidRPr="009F08B7">
        <w:t>– Автоматическое управление технологическими процессами отделочного производства</w:t>
      </w:r>
      <w:r w:rsidR="002730AC" w:rsidRPr="009F08B7">
        <w:t xml:space="preserve"> </w:t>
      </w:r>
      <w:r w:rsidRPr="009F08B7">
        <w:t>– М</w:t>
      </w:r>
      <w:r w:rsidR="002730AC" w:rsidRPr="009F08B7">
        <w:t xml:space="preserve">.: </w:t>
      </w:r>
      <w:r w:rsidRPr="009F08B7">
        <w:t>Легпромбытиздат, 1990</w:t>
      </w:r>
      <w:r w:rsidR="002730AC" w:rsidRPr="009F08B7">
        <w:t xml:space="preserve">. - </w:t>
      </w:r>
      <w:r w:rsidRPr="009F08B7">
        <w:t>208 с</w:t>
      </w:r>
      <w:r w:rsidR="002730AC" w:rsidRPr="009F08B7">
        <w:t xml:space="preserve">.: </w:t>
      </w:r>
      <w:r w:rsidRPr="009F08B7">
        <w:t>ил</w:t>
      </w:r>
      <w:r w:rsidR="002730AC" w:rsidRPr="009F08B7">
        <w:t xml:space="preserve">. </w:t>
      </w:r>
    </w:p>
    <w:p w:rsidR="000C734F" w:rsidRPr="009F08B7" w:rsidRDefault="000C734F" w:rsidP="000C3EE2">
      <w:pPr>
        <w:pStyle w:val="a0"/>
      </w:pPr>
      <w:r w:rsidRPr="009F08B7">
        <w:t>Климов В</w:t>
      </w:r>
      <w:r w:rsidR="002730AC" w:rsidRPr="009F08B7">
        <w:t xml:space="preserve">.А., </w:t>
      </w:r>
      <w:r w:rsidRPr="009F08B7">
        <w:t>Архипов А</w:t>
      </w:r>
      <w:r w:rsidR="002730AC" w:rsidRPr="009F08B7">
        <w:t xml:space="preserve">.В., </w:t>
      </w:r>
      <w:r w:rsidRPr="009F08B7">
        <w:t>Бардачев Ю</w:t>
      </w:r>
      <w:r w:rsidR="002730AC" w:rsidRPr="009F08B7">
        <w:t xml:space="preserve">.Н. </w:t>
      </w:r>
      <w:r w:rsidRPr="009F08B7">
        <w:t>и др</w:t>
      </w:r>
      <w:r w:rsidR="002730AC" w:rsidRPr="009F08B7">
        <w:t xml:space="preserve">. </w:t>
      </w:r>
      <w:r w:rsidRPr="009F08B7">
        <w:t>– АСУТП в текстильной и легкой промышленности</w:t>
      </w:r>
      <w:r w:rsidR="002730AC" w:rsidRPr="009F08B7">
        <w:t xml:space="preserve"> </w:t>
      </w:r>
      <w:r w:rsidRPr="009F08B7">
        <w:t>– М</w:t>
      </w:r>
      <w:r w:rsidR="002730AC" w:rsidRPr="009F08B7">
        <w:t xml:space="preserve">.: </w:t>
      </w:r>
      <w:r w:rsidRPr="009F08B7">
        <w:t>Легпромбытиздат, 1986</w:t>
      </w:r>
      <w:r w:rsidR="002730AC" w:rsidRPr="009F08B7">
        <w:t xml:space="preserve">. </w:t>
      </w:r>
      <w:r w:rsidRPr="009F08B7">
        <w:t>–256 с</w:t>
      </w:r>
      <w:r w:rsidR="002730AC" w:rsidRPr="009F08B7">
        <w:t xml:space="preserve">. </w:t>
      </w:r>
    </w:p>
    <w:p w:rsidR="000C734F" w:rsidRPr="009F08B7" w:rsidRDefault="000C734F" w:rsidP="000C3EE2">
      <w:pPr>
        <w:pStyle w:val="a0"/>
      </w:pPr>
      <w:r w:rsidRPr="009F08B7">
        <w:t>Майзель М</w:t>
      </w:r>
      <w:r w:rsidR="002730AC" w:rsidRPr="009F08B7">
        <w:t xml:space="preserve">.М., </w:t>
      </w:r>
      <w:r w:rsidRPr="009F08B7">
        <w:t>Пятов Л</w:t>
      </w:r>
      <w:r w:rsidR="002730AC" w:rsidRPr="009F08B7">
        <w:t xml:space="preserve">.И. </w:t>
      </w:r>
      <w:r w:rsidRPr="009F08B7">
        <w:t>Автоматизация производственных процессов легкой промышленности</w:t>
      </w:r>
      <w:r w:rsidR="002730AC" w:rsidRPr="009F08B7">
        <w:t xml:space="preserve">. </w:t>
      </w:r>
      <w:r w:rsidRPr="009F08B7">
        <w:t>Учебное пособие для вузов</w:t>
      </w:r>
      <w:r w:rsidR="002730AC" w:rsidRPr="009F08B7">
        <w:t>.</w:t>
      </w:r>
      <w:r w:rsidR="000C3EE2">
        <w:rPr>
          <w:lang w:val="uk-UA"/>
        </w:rPr>
        <w:t xml:space="preserve"> </w:t>
      </w:r>
      <w:r w:rsidR="002730AC" w:rsidRPr="009F08B7">
        <w:t xml:space="preserve">М., </w:t>
      </w:r>
      <w:r w:rsidRPr="009F08B7">
        <w:t>"Машиностроение", 1973</w:t>
      </w:r>
      <w:r w:rsidR="002730AC" w:rsidRPr="009F08B7">
        <w:t xml:space="preserve">. </w:t>
      </w:r>
      <w:r w:rsidRPr="009F08B7">
        <w:t>– 320 с</w:t>
      </w:r>
      <w:r w:rsidR="002730AC" w:rsidRPr="009F08B7">
        <w:t xml:space="preserve">. </w:t>
      </w:r>
    </w:p>
    <w:p w:rsidR="000C734F" w:rsidRPr="009F08B7" w:rsidRDefault="000C734F" w:rsidP="000C3EE2">
      <w:pPr>
        <w:pStyle w:val="a0"/>
      </w:pPr>
      <w:r w:rsidRPr="009F08B7">
        <w:t>http</w:t>
      </w:r>
      <w:r w:rsidR="002730AC" w:rsidRPr="009F08B7">
        <w:t xml:space="preserve">: // </w:t>
      </w:r>
      <w:r w:rsidRPr="009F08B7">
        <w:t>www</w:t>
      </w:r>
      <w:r w:rsidR="002730AC" w:rsidRPr="009F08B7">
        <w:t xml:space="preserve">. </w:t>
      </w:r>
      <w:r w:rsidRPr="009F08B7">
        <w:t>atmel</w:t>
      </w:r>
      <w:r w:rsidR="002730AC" w:rsidRPr="009F08B7">
        <w:t xml:space="preserve">. </w:t>
      </w:r>
      <w:r w:rsidRPr="009F08B7">
        <w:t>com/literature</w:t>
      </w:r>
    </w:p>
    <w:p w:rsidR="000C734F" w:rsidRPr="009F08B7" w:rsidRDefault="000C734F" w:rsidP="000C3EE2">
      <w:pPr>
        <w:pStyle w:val="a0"/>
      </w:pPr>
      <w:r w:rsidRPr="009F08B7">
        <w:t>http</w:t>
      </w:r>
      <w:r w:rsidR="002730AC" w:rsidRPr="009F08B7">
        <w:t xml:space="preserve">: // </w:t>
      </w:r>
      <w:r w:rsidRPr="009F08B7">
        <w:t>www</w:t>
      </w:r>
      <w:r w:rsidR="002730AC" w:rsidRPr="009F08B7">
        <w:t xml:space="preserve">. </w:t>
      </w:r>
      <w:r w:rsidRPr="009F08B7">
        <w:t>samson</w:t>
      </w:r>
      <w:r w:rsidR="002730AC" w:rsidRPr="009F08B7">
        <w:t xml:space="preserve">. </w:t>
      </w:r>
      <w:r w:rsidRPr="009F08B7">
        <w:t>de</w:t>
      </w:r>
    </w:p>
    <w:p w:rsidR="002730AC" w:rsidRPr="009F08B7" w:rsidRDefault="000C734F" w:rsidP="000C3EE2">
      <w:pPr>
        <w:pStyle w:val="a0"/>
      </w:pPr>
      <w:r w:rsidRPr="009F08B7">
        <w:t>http</w:t>
      </w:r>
      <w:r w:rsidR="002730AC" w:rsidRPr="009F08B7">
        <w:t xml:space="preserve">: // </w:t>
      </w:r>
      <w:r w:rsidRPr="009F08B7">
        <w:t>www</w:t>
      </w:r>
      <w:r w:rsidR="002730AC" w:rsidRPr="009F08B7">
        <w:t xml:space="preserve">. </w:t>
      </w:r>
      <w:r w:rsidRPr="009F08B7">
        <w:t>metran</w:t>
      </w:r>
      <w:r w:rsidR="002730AC" w:rsidRPr="009F08B7">
        <w:t xml:space="preserve">. </w:t>
      </w:r>
      <w:r w:rsidRPr="009F08B7">
        <w:t>ru</w:t>
      </w:r>
    </w:p>
    <w:p w:rsidR="0051289C" w:rsidRPr="009F08B7" w:rsidRDefault="0051289C" w:rsidP="002730AC">
      <w:bookmarkStart w:id="0" w:name="_GoBack"/>
      <w:bookmarkEnd w:id="0"/>
    </w:p>
    <w:sectPr w:rsidR="0051289C" w:rsidRPr="009F08B7" w:rsidSect="002730AC">
      <w:headerReference w:type="even" r:id="rId179"/>
      <w:headerReference w:type="default" r:id="rId18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93" w:rsidRDefault="00932593">
      <w:r>
        <w:separator/>
      </w:r>
    </w:p>
  </w:endnote>
  <w:endnote w:type="continuationSeparator" w:id="0">
    <w:p w:rsidR="00932593" w:rsidRDefault="009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93" w:rsidRDefault="00932593">
      <w:r>
        <w:separator/>
      </w:r>
    </w:p>
  </w:footnote>
  <w:footnote w:type="continuationSeparator" w:id="0">
    <w:p w:rsidR="00932593" w:rsidRDefault="0093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B7" w:rsidRDefault="009F08B7" w:rsidP="002730A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8B7" w:rsidRDefault="009F08B7" w:rsidP="007B6FD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B7" w:rsidRDefault="009F08B7" w:rsidP="002730A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38B1">
      <w:rPr>
        <w:rStyle w:val="a8"/>
      </w:rPr>
      <w:t>9</w:t>
    </w:r>
    <w:r>
      <w:rPr>
        <w:rStyle w:val="a8"/>
      </w:rPr>
      <w:fldChar w:fldCharType="end"/>
    </w:r>
  </w:p>
  <w:p w:rsidR="009F08B7" w:rsidRDefault="009F08B7" w:rsidP="007B6FD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6490D"/>
    <w:multiLevelType w:val="singleLevel"/>
    <w:tmpl w:val="9BCC494A"/>
    <w:lvl w:ilvl="0">
      <w:start w:val="1"/>
      <w:numFmt w:val="decimal"/>
      <w:lvlText w:val="%1."/>
      <w:lvlJc w:val="left"/>
      <w:pPr>
        <w:tabs>
          <w:tab w:val="num" w:pos="1437"/>
        </w:tabs>
        <w:ind w:left="830" w:firstLine="247"/>
      </w:pPr>
      <w:rPr>
        <w:rFonts w:cs="Times New Roman" w:hint="default"/>
        <w:color w:val="auto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447D2438"/>
    <w:multiLevelType w:val="hybridMultilevel"/>
    <w:tmpl w:val="70B6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96"/>
    <w:rsid w:val="000A02FF"/>
    <w:rsid w:val="000B1A54"/>
    <w:rsid w:val="000C3EE2"/>
    <w:rsid w:val="000C4D59"/>
    <w:rsid w:val="000C734F"/>
    <w:rsid w:val="000E1CAC"/>
    <w:rsid w:val="000F5146"/>
    <w:rsid w:val="0014731D"/>
    <w:rsid w:val="00157903"/>
    <w:rsid w:val="00165DE0"/>
    <w:rsid w:val="00193D70"/>
    <w:rsid w:val="001F225B"/>
    <w:rsid w:val="001F22D0"/>
    <w:rsid w:val="001F42AE"/>
    <w:rsid w:val="00200A54"/>
    <w:rsid w:val="0025517F"/>
    <w:rsid w:val="00264E96"/>
    <w:rsid w:val="002730AC"/>
    <w:rsid w:val="002C5452"/>
    <w:rsid w:val="003338B1"/>
    <w:rsid w:val="003D18A6"/>
    <w:rsid w:val="003F14E8"/>
    <w:rsid w:val="00407218"/>
    <w:rsid w:val="00427460"/>
    <w:rsid w:val="004A7C12"/>
    <w:rsid w:val="005106BB"/>
    <w:rsid w:val="0051289C"/>
    <w:rsid w:val="00521C09"/>
    <w:rsid w:val="00546374"/>
    <w:rsid w:val="0061435D"/>
    <w:rsid w:val="00627566"/>
    <w:rsid w:val="0063645F"/>
    <w:rsid w:val="006A4964"/>
    <w:rsid w:val="007533B0"/>
    <w:rsid w:val="00755B03"/>
    <w:rsid w:val="00793AF7"/>
    <w:rsid w:val="007B2155"/>
    <w:rsid w:val="007B6FD6"/>
    <w:rsid w:val="007D01CA"/>
    <w:rsid w:val="007F1CE1"/>
    <w:rsid w:val="00811136"/>
    <w:rsid w:val="008349A0"/>
    <w:rsid w:val="00846BAD"/>
    <w:rsid w:val="008512E6"/>
    <w:rsid w:val="00875F8A"/>
    <w:rsid w:val="008C4AF5"/>
    <w:rsid w:val="008F7EC7"/>
    <w:rsid w:val="00932593"/>
    <w:rsid w:val="009E54CE"/>
    <w:rsid w:val="009F08B7"/>
    <w:rsid w:val="00A04BCB"/>
    <w:rsid w:val="00A36C0D"/>
    <w:rsid w:val="00A44B06"/>
    <w:rsid w:val="00A51762"/>
    <w:rsid w:val="00AA6264"/>
    <w:rsid w:val="00B45C55"/>
    <w:rsid w:val="00B70FEF"/>
    <w:rsid w:val="00BC7309"/>
    <w:rsid w:val="00C64EC1"/>
    <w:rsid w:val="00C66B33"/>
    <w:rsid w:val="00C80FC9"/>
    <w:rsid w:val="00CA1413"/>
    <w:rsid w:val="00CB1249"/>
    <w:rsid w:val="00D0328D"/>
    <w:rsid w:val="00D24ECD"/>
    <w:rsid w:val="00D4324C"/>
    <w:rsid w:val="00D522A7"/>
    <w:rsid w:val="00DA3196"/>
    <w:rsid w:val="00DB43E9"/>
    <w:rsid w:val="00DE2728"/>
    <w:rsid w:val="00DE7C9F"/>
    <w:rsid w:val="00E017FB"/>
    <w:rsid w:val="00E042AE"/>
    <w:rsid w:val="00E13C7C"/>
    <w:rsid w:val="00E36703"/>
    <w:rsid w:val="00E566E9"/>
    <w:rsid w:val="00EB251F"/>
    <w:rsid w:val="00ED6615"/>
    <w:rsid w:val="00F05709"/>
    <w:rsid w:val="00F7112C"/>
    <w:rsid w:val="00F850EE"/>
    <w:rsid w:val="00FD6434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docId w15:val="{510E77C0-E97D-4A3C-A6FE-6440852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2730AC"/>
    <w:pPr>
      <w:spacing w:after="0" w:line="360" w:lineRule="auto"/>
      <w:ind w:firstLine="720"/>
      <w:jc w:val="both"/>
    </w:pPr>
    <w:rPr>
      <w:sz w:val="28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2730AC"/>
    <w:pPr>
      <w:keepNext/>
      <w:ind w:firstLine="0"/>
      <w:jc w:val="center"/>
      <w:outlineLvl w:val="0"/>
    </w:pPr>
    <w:rPr>
      <w:b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2730AC"/>
    <w:pPr>
      <w:keepNext/>
      <w:ind w:firstLine="0"/>
      <w:jc w:val="center"/>
      <w:outlineLvl w:val="1"/>
    </w:pPr>
    <w:rPr>
      <w:b/>
      <w:i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2730AC"/>
    <w:pPr>
      <w:keepNext/>
      <w:outlineLvl w:val="2"/>
    </w:pPr>
    <w:rPr>
      <w:b/>
      <w:noProof/>
    </w:rPr>
  </w:style>
  <w:style w:type="paragraph" w:styleId="4">
    <w:name w:val="heading 4"/>
    <w:basedOn w:val="a1"/>
    <w:next w:val="a1"/>
    <w:link w:val="40"/>
    <w:uiPriority w:val="99"/>
    <w:qFormat/>
    <w:rsid w:val="002730AC"/>
    <w:pPr>
      <w:keepNext/>
      <w:ind w:firstLine="0"/>
      <w:jc w:val="center"/>
      <w:outlineLvl w:val="3"/>
    </w:pPr>
    <w:rPr>
      <w:i/>
      <w:noProof/>
    </w:rPr>
  </w:style>
  <w:style w:type="paragraph" w:styleId="5">
    <w:name w:val="heading 5"/>
    <w:basedOn w:val="a1"/>
    <w:next w:val="a1"/>
    <w:link w:val="50"/>
    <w:uiPriority w:val="99"/>
    <w:qFormat/>
    <w:rsid w:val="002730AC"/>
    <w:pPr>
      <w:keepNext/>
      <w:ind w:left="737" w:firstLine="0"/>
      <w:jc w:val="left"/>
      <w:outlineLvl w:val="4"/>
    </w:pPr>
    <w:rPr>
      <w:bCs/>
    </w:rPr>
  </w:style>
  <w:style w:type="paragraph" w:styleId="6">
    <w:name w:val="heading 6"/>
    <w:basedOn w:val="a1"/>
    <w:next w:val="a1"/>
    <w:link w:val="60"/>
    <w:uiPriority w:val="99"/>
    <w:qFormat/>
    <w:rsid w:val="002730AC"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1"/>
    <w:next w:val="a1"/>
    <w:link w:val="70"/>
    <w:uiPriority w:val="99"/>
    <w:qFormat/>
    <w:rsid w:val="002730A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2730A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semiHidden/>
    <w:locked/>
    <w:rsid w:val="00D0328D"/>
    <w:rPr>
      <w:rFonts w:cs="Times New Roman"/>
      <w:b/>
      <w:noProof/>
      <w:sz w:val="28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D0328D"/>
    <w:rPr>
      <w:rFonts w:cs="Times New Roman"/>
      <w:bCs/>
      <w:sz w:val="28"/>
      <w:lang w:val="ru-RU" w:eastAsia="ru-RU" w:bidi="ar-SA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1"/>
    <w:link w:val="32"/>
    <w:uiPriority w:val="99"/>
    <w:semiHidden/>
    <w:rsid w:val="00D0328D"/>
    <w:pPr>
      <w:keepNext/>
      <w:ind w:firstLine="680"/>
      <w:outlineLvl w:val="2"/>
    </w:pPr>
    <w:rPr>
      <w:sz w:val="2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2730A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ій колонтитул Знак"/>
    <w:basedOn w:val="a2"/>
    <w:link w:val="a5"/>
    <w:uiPriority w:val="99"/>
    <w:semiHidden/>
    <w:rPr>
      <w:sz w:val="28"/>
      <w:szCs w:val="20"/>
    </w:rPr>
  </w:style>
  <w:style w:type="character" w:styleId="a8">
    <w:name w:val="page number"/>
    <w:basedOn w:val="a2"/>
    <w:uiPriority w:val="99"/>
    <w:rsid w:val="007B6FD6"/>
    <w:rPr>
      <w:rFonts w:cs="Times New Roman"/>
    </w:rPr>
  </w:style>
  <w:style w:type="paragraph" w:styleId="a9">
    <w:name w:val="Normal (Web)"/>
    <w:basedOn w:val="a1"/>
    <w:uiPriority w:val="99"/>
    <w:rsid w:val="00CA1413"/>
    <w:pPr>
      <w:spacing w:before="100" w:beforeAutospacing="1" w:after="119"/>
    </w:pPr>
    <w:rPr>
      <w:sz w:val="24"/>
      <w:szCs w:val="24"/>
    </w:rPr>
  </w:style>
  <w:style w:type="table" w:styleId="aa">
    <w:name w:val="Table Grid"/>
    <w:basedOn w:val="a3"/>
    <w:uiPriority w:val="99"/>
    <w:rsid w:val="00BC73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2"/>
    <w:uiPriority w:val="99"/>
    <w:qFormat/>
    <w:rsid w:val="00E13C7C"/>
    <w:rPr>
      <w:rFonts w:cs="Times New Roman"/>
      <w:b/>
      <w:bCs/>
    </w:rPr>
  </w:style>
  <w:style w:type="paragraph" w:customStyle="1" w:styleId="ac">
    <w:name w:val="Основной текст Диплома Знак"/>
    <w:basedOn w:val="a1"/>
    <w:autoRedefine/>
    <w:uiPriority w:val="99"/>
    <w:rsid w:val="00427460"/>
    <w:pPr>
      <w:widowControl w:val="0"/>
      <w:ind w:firstLine="567"/>
    </w:pPr>
  </w:style>
  <w:style w:type="character" w:customStyle="1" w:styleId="10">
    <w:name w:val="Заголовок 1 Знак"/>
    <w:basedOn w:val="a2"/>
    <w:link w:val="1"/>
    <w:uiPriority w:val="99"/>
    <w:locked/>
    <w:rsid w:val="00D0328D"/>
    <w:rPr>
      <w:rFonts w:cs="Times New Roman"/>
      <w:b/>
      <w:caps/>
      <w:noProof/>
      <w:kern w:val="16"/>
      <w:sz w:val="28"/>
      <w:lang w:val="ru-RU" w:eastAsia="ru-RU" w:bidi="ar-SA"/>
    </w:rPr>
  </w:style>
  <w:style w:type="paragraph" w:styleId="21">
    <w:name w:val="Body Text 2"/>
    <w:basedOn w:val="a1"/>
    <w:link w:val="22"/>
    <w:uiPriority w:val="99"/>
    <w:semiHidden/>
    <w:rsid w:val="00D0328D"/>
  </w:style>
  <w:style w:type="character" w:customStyle="1" w:styleId="32">
    <w:name w:val="Основний текст з відступом 3 Знак"/>
    <w:basedOn w:val="a2"/>
    <w:link w:val="31"/>
    <w:uiPriority w:val="99"/>
    <w:semiHidden/>
    <w:locked/>
    <w:rsid w:val="00D0328D"/>
    <w:rPr>
      <w:rFonts w:cs="Times New Roman"/>
      <w:sz w:val="24"/>
    </w:rPr>
  </w:style>
  <w:style w:type="paragraph" w:styleId="ad">
    <w:name w:val="Body Text Indent"/>
    <w:basedOn w:val="a1"/>
    <w:link w:val="ae"/>
    <w:uiPriority w:val="99"/>
    <w:semiHidden/>
    <w:rsid w:val="00D0328D"/>
    <w:rPr>
      <w:sz w:val="24"/>
    </w:rPr>
  </w:style>
  <w:style w:type="character" w:customStyle="1" w:styleId="22">
    <w:name w:val="Основний текст 2 Знак"/>
    <w:basedOn w:val="a2"/>
    <w:link w:val="21"/>
    <w:uiPriority w:val="99"/>
    <w:semiHidden/>
    <w:locked/>
    <w:rsid w:val="00D0328D"/>
    <w:rPr>
      <w:rFonts w:cs="Times New Roman"/>
      <w:sz w:val="28"/>
    </w:rPr>
  </w:style>
  <w:style w:type="paragraph" w:customStyle="1" w:styleId="af">
    <w:name w:val="Штамп"/>
    <w:basedOn w:val="a1"/>
    <w:uiPriority w:val="99"/>
    <w:rsid w:val="00D0328D"/>
    <w:pPr>
      <w:jc w:val="center"/>
    </w:pPr>
    <w:rPr>
      <w:rFonts w:ascii="ГОСТ тип А" w:hAnsi="ГОСТ тип А"/>
      <w:i/>
      <w:noProof/>
      <w:sz w:val="18"/>
    </w:rPr>
  </w:style>
  <w:style w:type="character" w:customStyle="1" w:styleId="ae">
    <w:name w:val="Основний текст з відступом Знак"/>
    <w:basedOn w:val="a2"/>
    <w:link w:val="ad"/>
    <w:uiPriority w:val="99"/>
    <w:semiHidden/>
    <w:locked/>
    <w:rsid w:val="00D0328D"/>
    <w:rPr>
      <w:rFonts w:cs="Times New Roman"/>
      <w:sz w:val="24"/>
    </w:rPr>
  </w:style>
  <w:style w:type="paragraph" w:styleId="a6">
    <w:name w:val="Body Text"/>
    <w:basedOn w:val="a1"/>
    <w:link w:val="af0"/>
    <w:uiPriority w:val="99"/>
    <w:rsid w:val="002730AC"/>
  </w:style>
  <w:style w:type="character" w:customStyle="1" w:styleId="af0">
    <w:name w:val="Основний текст Знак"/>
    <w:basedOn w:val="a2"/>
    <w:link w:val="a6"/>
    <w:uiPriority w:val="99"/>
    <w:semiHidden/>
    <w:rPr>
      <w:sz w:val="28"/>
      <w:szCs w:val="20"/>
    </w:rPr>
  </w:style>
  <w:style w:type="character" w:customStyle="1" w:styleId="af1">
    <w:name w:val="Верхний колонтитул Знак"/>
    <w:basedOn w:val="a2"/>
    <w:uiPriority w:val="99"/>
    <w:rsid w:val="002730AC"/>
    <w:rPr>
      <w:rFonts w:cs="Times New Roman"/>
      <w:kern w:val="16"/>
      <w:sz w:val="24"/>
    </w:rPr>
  </w:style>
  <w:style w:type="paragraph" w:customStyle="1" w:styleId="af2">
    <w:name w:val="выделение"/>
    <w:uiPriority w:val="99"/>
    <w:rsid w:val="002730AC"/>
    <w:pPr>
      <w:spacing w:after="0" w:line="360" w:lineRule="auto"/>
      <w:ind w:firstLine="709"/>
      <w:jc w:val="both"/>
    </w:pPr>
    <w:rPr>
      <w:b/>
      <w:i/>
      <w:noProof/>
      <w:sz w:val="28"/>
      <w:szCs w:val="20"/>
    </w:rPr>
  </w:style>
  <w:style w:type="character" w:styleId="af3">
    <w:name w:val="footnote reference"/>
    <w:basedOn w:val="a2"/>
    <w:uiPriority w:val="99"/>
    <w:semiHidden/>
    <w:rsid w:val="002730AC"/>
    <w:rPr>
      <w:rFonts w:cs="Times New Roman"/>
      <w:sz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2730AC"/>
    <w:pPr>
      <w:jc w:val="left"/>
    </w:pPr>
    <w:rPr>
      <w:b/>
      <w:bCs/>
      <w:caps/>
      <w:szCs w:val="24"/>
    </w:rPr>
  </w:style>
  <w:style w:type="paragraph" w:styleId="23">
    <w:name w:val="toc 2"/>
    <w:basedOn w:val="a1"/>
    <w:next w:val="a1"/>
    <w:autoRedefine/>
    <w:uiPriority w:val="99"/>
    <w:semiHidden/>
    <w:rsid w:val="002730AC"/>
    <w:pPr>
      <w:ind w:left="998"/>
      <w:jc w:val="left"/>
    </w:pPr>
    <w:rPr>
      <w:smallCaps/>
      <w:szCs w:val="24"/>
    </w:rPr>
  </w:style>
  <w:style w:type="paragraph" w:styleId="33">
    <w:name w:val="toc 3"/>
    <w:basedOn w:val="a1"/>
    <w:next w:val="a1"/>
    <w:autoRedefine/>
    <w:uiPriority w:val="99"/>
    <w:semiHidden/>
    <w:rsid w:val="002730AC"/>
    <w:pPr>
      <w:ind w:left="560"/>
      <w:jc w:val="left"/>
    </w:pPr>
    <w:rPr>
      <w:i/>
      <w:iCs/>
      <w:szCs w:val="24"/>
    </w:rPr>
  </w:style>
  <w:style w:type="paragraph" w:styleId="41">
    <w:name w:val="toc 4"/>
    <w:basedOn w:val="a1"/>
    <w:next w:val="a1"/>
    <w:autoRedefine/>
    <w:uiPriority w:val="99"/>
    <w:semiHidden/>
    <w:rsid w:val="002730AC"/>
    <w:pPr>
      <w:tabs>
        <w:tab w:val="right" w:leader="dot" w:pos="9345"/>
      </w:tabs>
      <w:ind w:left="1407" w:firstLine="33"/>
    </w:pPr>
    <w:rPr>
      <w:noProof/>
      <w:szCs w:val="28"/>
    </w:rPr>
  </w:style>
  <w:style w:type="paragraph" w:styleId="51">
    <w:name w:val="toc 5"/>
    <w:basedOn w:val="a1"/>
    <w:next w:val="a1"/>
    <w:autoRedefine/>
    <w:uiPriority w:val="99"/>
    <w:semiHidden/>
    <w:rsid w:val="002730AC"/>
    <w:pPr>
      <w:ind w:left="958"/>
    </w:pPr>
    <w:rPr>
      <w:szCs w:val="18"/>
    </w:rPr>
  </w:style>
  <w:style w:type="paragraph" w:customStyle="1" w:styleId="a">
    <w:name w:val="список ненумерованный"/>
    <w:autoRedefine/>
    <w:uiPriority w:val="99"/>
    <w:rsid w:val="002730AC"/>
    <w:pPr>
      <w:numPr>
        <w:numId w:val="3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0"/>
      <w:lang w:val="uk-UA"/>
    </w:rPr>
  </w:style>
  <w:style w:type="paragraph" w:customStyle="1" w:styleId="a0">
    <w:name w:val="список нумерованный"/>
    <w:autoRedefine/>
    <w:uiPriority w:val="99"/>
    <w:rsid w:val="002730AC"/>
    <w:pPr>
      <w:numPr>
        <w:numId w:val="4"/>
      </w:numPr>
      <w:tabs>
        <w:tab w:val="clear" w:pos="0"/>
        <w:tab w:val="num" w:pos="1080"/>
      </w:tabs>
      <w:spacing w:after="0" w:line="360" w:lineRule="auto"/>
      <w:jc w:val="both"/>
    </w:pPr>
    <w:rPr>
      <w:noProof/>
      <w:sz w:val="28"/>
      <w:szCs w:val="20"/>
    </w:rPr>
  </w:style>
  <w:style w:type="paragraph" w:customStyle="1" w:styleId="100">
    <w:name w:val="Стиль Оглавление 1 + Первая строка:  0 см"/>
    <w:basedOn w:val="11"/>
    <w:uiPriority w:val="99"/>
    <w:rsid w:val="002730AC"/>
    <w:pPr>
      <w:ind w:firstLine="0"/>
    </w:pPr>
    <w:rPr>
      <w:szCs w:val="20"/>
    </w:rPr>
  </w:style>
  <w:style w:type="paragraph" w:customStyle="1" w:styleId="200">
    <w:name w:val="Стиль Оглавление 2 + Слева:  0 см Первая строка:  0 см"/>
    <w:basedOn w:val="23"/>
    <w:uiPriority w:val="99"/>
    <w:rsid w:val="002730AC"/>
    <w:pPr>
      <w:ind w:left="0" w:firstLine="0"/>
    </w:pPr>
    <w:rPr>
      <w:szCs w:val="20"/>
    </w:rPr>
  </w:style>
  <w:style w:type="paragraph" w:customStyle="1" w:styleId="31250">
    <w:name w:val="Стиль Оглавление 3 + Слева:  125 см Первая строка:  0 см"/>
    <w:basedOn w:val="33"/>
    <w:uiPriority w:val="99"/>
    <w:rsid w:val="002730AC"/>
    <w:pPr>
      <w:ind w:left="709" w:firstLine="0"/>
    </w:pPr>
    <w:rPr>
      <w:szCs w:val="20"/>
    </w:rPr>
  </w:style>
  <w:style w:type="paragraph" w:customStyle="1" w:styleId="af4">
    <w:name w:val="схема"/>
    <w:uiPriority w:val="99"/>
    <w:rsid w:val="002730AC"/>
    <w:pPr>
      <w:spacing w:after="0" w:line="240" w:lineRule="auto"/>
      <w:jc w:val="center"/>
    </w:pPr>
    <w:rPr>
      <w:noProof/>
      <w:sz w:val="24"/>
      <w:szCs w:val="20"/>
    </w:rPr>
  </w:style>
  <w:style w:type="paragraph" w:customStyle="1" w:styleId="af5">
    <w:name w:val="ТАБЛИЦА"/>
    <w:uiPriority w:val="99"/>
    <w:rsid w:val="002730AC"/>
    <w:pPr>
      <w:spacing w:after="0" w:line="240" w:lineRule="auto"/>
      <w:jc w:val="center"/>
    </w:pPr>
    <w:rPr>
      <w:sz w:val="20"/>
      <w:szCs w:val="20"/>
    </w:rPr>
  </w:style>
  <w:style w:type="paragraph" w:styleId="af6">
    <w:name w:val="footnote text"/>
    <w:basedOn w:val="a1"/>
    <w:link w:val="af7"/>
    <w:uiPriority w:val="99"/>
    <w:semiHidden/>
    <w:rsid w:val="002730AC"/>
    <w:rPr>
      <w:szCs w:val="23"/>
    </w:rPr>
  </w:style>
  <w:style w:type="character" w:customStyle="1" w:styleId="af7">
    <w:name w:val="Текст виноски Знак"/>
    <w:basedOn w:val="a2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2730AC"/>
    <w:pPr>
      <w:spacing w:after="0" w:line="360" w:lineRule="auto"/>
      <w:jc w:val="center"/>
    </w:pPr>
    <w:rPr>
      <w:noProof/>
      <w:sz w:val="28"/>
      <w:szCs w:val="20"/>
    </w:rPr>
  </w:style>
  <w:style w:type="paragraph" w:styleId="af9">
    <w:name w:val="footer"/>
    <w:basedOn w:val="a1"/>
    <w:link w:val="afa"/>
    <w:uiPriority w:val="99"/>
    <w:rsid w:val="002730AC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2"/>
    <w:link w:val="af9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7.bin"/><Relationship Id="rId107" Type="http://schemas.openxmlformats.org/officeDocument/2006/relationships/image" Target="media/image53.wmf"/><Relationship Id="rId11" Type="http://schemas.openxmlformats.org/officeDocument/2006/relationships/image" Target="media/image5.emf"/><Relationship Id="rId32" Type="http://schemas.openxmlformats.org/officeDocument/2006/relationships/oleObject" Target="embeddings/oleObject9.bin"/><Relationship Id="rId53" Type="http://schemas.openxmlformats.org/officeDocument/2006/relationships/image" Target="media/image28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5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4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4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8.bin"/><Relationship Id="rId12" Type="http://schemas.openxmlformats.org/officeDocument/2006/relationships/image" Target="media/image6.emf"/><Relationship Id="rId33" Type="http://schemas.openxmlformats.org/officeDocument/2006/relationships/image" Target="media/image18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13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9.wmf"/><Relationship Id="rId104" Type="http://schemas.openxmlformats.org/officeDocument/2006/relationships/image" Target="media/image51.png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7" Type="http://schemas.openxmlformats.org/officeDocument/2006/relationships/image" Target="media/image1.emf"/><Relationship Id="rId71" Type="http://schemas.openxmlformats.org/officeDocument/2006/relationships/image" Target="media/image37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1.wmf"/><Relationship Id="rId173" Type="http://schemas.openxmlformats.org/officeDocument/2006/relationships/image" Target="media/image78.wmf"/><Relationship Id="rId19" Type="http://schemas.openxmlformats.org/officeDocument/2006/relationships/image" Target="media/image11.wmf"/><Relationship Id="rId14" Type="http://schemas.openxmlformats.org/officeDocument/2006/relationships/image" Target="media/image8.e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emf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3.wmf"/><Relationship Id="rId88" Type="http://schemas.openxmlformats.org/officeDocument/2006/relationships/image" Target="media/image45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0.bin"/><Relationship Id="rId179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4.emf"/><Relationship Id="rId31" Type="http://schemas.openxmlformats.org/officeDocument/2006/relationships/image" Target="media/image17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header" Target="header2.xml"/><Relationship Id="rId26" Type="http://schemas.openxmlformats.org/officeDocument/2006/relationships/oleObject" Target="embeddings/oleObject6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79.wmf"/><Relationship Id="rId16" Type="http://schemas.openxmlformats.org/officeDocument/2006/relationships/oleObject" Target="embeddings/oleObject1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68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83.bin"/><Relationship Id="rId27" Type="http://schemas.openxmlformats.org/officeDocument/2006/relationships/image" Target="media/image15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6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1.wmf"/><Relationship Id="rId103" Type="http://schemas.openxmlformats.org/officeDocument/2006/relationships/image" Target="media/image50.png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" Type="http://schemas.openxmlformats.org/officeDocument/2006/relationships/numbering" Target="numbering.xml"/><Relationship Id="rId28" Type="http://schemas.openxmlformats.org/officeDocument/2006/relationships/oleObject" Target="embeddings/oleObject7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5423</Words>
  <Characters>30916</Characters>
  <Application>Microsoft Office Word</Application>
  <DocSecurity>0</DocSecurity>
  <Lines>257</Lines>
  <Paragraphs>72</Paragraphs>
  <ScaleCrop>false</ScaleCrop>
  <Company/>
  <LinksUpToDate>false</LinksUpToDate>
  <CharactersWithSpaces>36267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boykocs</dc:creator>
  <cp:keywords/>
  <dc:description/>
  <cp:lastModifiedBy>Irina</cp:lastModifiedBy>
  <cp:revision>2</cp:revision>
  <cp:lastPrinted>2008-06-17T08:42:00Z</cp:lastPrinted>
  <dcterms:created xsi:type="dcterms:W3CDTF">2014-08-15T10:18:00Z</dcterms:created>
  <dcterms:modified xsi:type="dcterms:W3CDTF">2014-08-15T10:18:00Z</dcterms:modified>
</cp:coreProperties>
</file>