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02498E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1A01E9">
        <w:rPr>
          <w:b/>
          <w:color w:val="000000"/>
          <w:sz w:val="28"/>
          <w:szCs w:val="40"/>
        </w:rPr>
        <w:t>Курсовая работа</w:t>
      </w:r>
    </w:p>
    <w:p w:rsidR="006D3E09" w:rsidRPr="001A01E9" w:rsidRDefault="006D3E09" w:rsidP="0002498E">
      <w:pPr>
        <w:spacing w:line="360" w:lineRule="auto"/>
        <w:jc w:val="center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Тема: «Автоматизация участка нагревательных печей и толстолистового</w:t>
      </w:r>
      <w:r w:rsidR="0002498E" w:rsidRPr="001A01E9">
        <w:rPr>
          <w:color w:val="000000"/>
          <w:sz w:val="28"/>
          <w:szCs w:val="28"/>
        </w:rPr>
        <w:t xml:space="preserve"> </w:t>
      </w:r>
      <w:r w:rsidR="004A09C1" w:rsidRPr="001A01E9">
        <w:rPr>
          <w:color w:val="000000"/>
          <w:sz w:val="28"/>
          <w:szCs w:val="28"/>
        </w:rPr>
        <w:t>с</w:t>
      </w:r>
      <w:r w:rsidRPr="001A01E9">
        <w:rPr>
          <w:color w:val="000000"/>
          <w:sz w:val="28"/>
          <w:szCs w:val="28"/>
        </w:rPr>
        <w:t>тана</w:t>
      </w:r>
      <w:r w:rsidR="004A09C1" w:rsidRPr="001A01E9">
        <w:rPr>
          <w:color w:val="000000"/>
          <w:sz w:val="28"/>
          <w:szCs w:val="28"/>
        </w:rPr>
        <w:t xml:space="preserve"> кварто</w:t>
      </w:r>
      <w:r w:rsidR="0037320F" w:rsidRPr="001A01E9">
        <w:rPr>
          <w:color w:val="000000"/>
          <w:sz w:val="28"/>
          <w:szCs w:val="28"/>
        </w:rPr>
        <w:t xml:space="preserve"> – 28</w:t>
      </w:r>
      <w:r w:rsidRPr="001A01E9">
        <w:rPr>
          <w:color w:val="000000"/>
          <w:sz w:val="28"/>
          <w:szCs w:val="28"/>
        </w:rPr>
        <w:t>00»</w:t>
      </w: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02498E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</w:rPr>
        <w:br w:type="page"/>
      </w:r>
      <w:r w:rsidR="006D3E09" w:rsidRPr="001A01E9">
        <w:rPr>
          <w:b/>
          <w:color w:val="000000"/>
          <w:sz w:val="28"/>
          <w:szCs w:val="36"/>
        </w:rPr>
        <w:t>Содержание</w:t>
      </w:r>
    </w:p>
    <w:p w:rsidR="0037320F" w:rsidRPr="001A01E9" w:rsidRDefault="0037320F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9D39F5" w:rsidRPr="001A01E9" w:rsidRDefault="009D39F5" w:rsidP="0002498E">
      <w:pPr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Введение</w:t>
      </w:r>
    </w:p>
    <w:p w:rsidR="004A09C1" w:rsidRPr="001A01E9" w:rsidRDefault="004A09C1" w:rsidP="0002498E">
      <w:pPr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1.</w:t>
      </w:r>
      <w:r w:rsidR="00F5276C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Технологический процесс прокатки стали 18ХН10Т на толстолистовом стане кварто</w:t>
      </w:r>
      <w:r w:rsidR="0037320F" w:rsidRPr="001A01E9">
        <w:rPr>
          <w:color w:val="000000"/>
          <w:sz w:val="28"/>
          <w:szCs w:val="28"/>
        </w:rPr>
        <w:t>-2</w:t>
      </w:r>
      <w:r w:rsidRPr="001A01E9">
        <w:rPr>
          <w:color w:val="000000"/>
          <w:sz w:val="28"/>
          <w:szCs w:val="28"/>
        </w:rPr>
        <w:t>800</w:t>
      </w:r>
    </w:p>
    <w:p w:rsidR="004A09C1" w:rsidRPr="001A01E9" w:rsidRDefault="004A09C1" w:rsidP="0002498E">
      <w:pPr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2.</w:t>
      </w:r>
      <w:r w:rsidR="00F5276C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Автоматизированная схема управления технологической линией</w:t>
      </w:r>
    </w:p>
    <w:p w:rsidR="0037320F" w:rsidRPr="001A01E9" w:rsidRDefault="004A09C1" w:rsidP="000249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3.</w:t>
      </w:r>
      <w:r w:rsidR="00F5276C" w:rsidRPr="001A01E9">
        <w:rPr>
          <w:color w:val="000000"/>
          <w:sz w:val="28"/>
          <w:szCs w:val="28"/>
        </w:rPr>
        <w:t xml:space="preserve"> </w:t>
      </w:r>
      <w:r w:rsidR="009D39F5" w:rsidRPr="001A01E9">
        <w:rPr>
          <w:color w:val="000000"/>
          <w:sz w:val="28"/>
          <w:szCs w:val="28"/>
        </w:rPr>
        <w:t>Автоматизация измерен</w:t>
      </w:r>
      <w:r w:rsidR="00EA5F4A" w:rsidRPr="001A01E9">
        <w:rPr>
          <w:color w:val="000000"/>
          <w:sz w:val="28"/>
          <w:szCs w:val="28"/>
        </w:rPr>
        <w:t xml:space="preserve">ия температурного режима слитка </w:t>
      </w:r>
      <w:r w:rsidR="009D39F5" w:rsidRPr="001A01E9">
        <w:rPr>
          <w:color w:val="000000"/>
          <w:sz w:val="28"/>
          <w:szCs w:val="28"/>
        </w:rPr>
        <w:t>в методической</w:t>
      </w:r>
    </w:p>
    <w:p w:rsidR="009D39F5" w:rsidRPr="001A01E9" w:rsidRDefault="009D39F5" w:rsidP="000249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печи</w:t>
      </w:r>
    </w:p>
    <w:p w:rsidR="00EA5F4A" w:rsidRPr="001A01E9" w:rsidRDefault="004A09C1" w:rsidP="000249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1A01E9">
        <w:rPr>
          <w:bCs/>
          <w:color w:val="000000"/>
          <w:sz w:val="28"/>
          <w:szCs w:val="28"/>
        </w:rPr>
        <w:t>4.</w:t>
      </w:r>
      <w:r w:rsidR="00F5276C" w:rsidRPr="001A01E9">
        <w:rPr>
          <w:bCs/>
          <w:color w:val="000000"/>
          <w:sz w:val="28"/>
          <w:szCs w:val="28"/>
        </w:rPr>
        <w:t xml:space="preserve"> </w:t>
      </w:r>
      <w:r w:rsidR="00EA5F4A" w:rsidRPr="001A01E9">
        <w:rPr>
          <w:bCs/>
          <w:color w:val="000000"/>
          <w:sz w:val="28"/>
          <w:szCs w:val="28"/>
        </w:rPr>
        <w:t>Автоматизация процесса регулирования толщины полосы на толстолистовом</w:t>
      </w:r>
      <w:r w:rsidR="0037320F" w:rsidRPr="001A01E9">
        <w:rPr>
          <w:bCs/>
          <w:color w:val="000000"/>
          <w:sz w:val="28"/>
          <w:szCs w:val="28"/>
        </w:rPr>
        <w:t xml:space="preserve"> </w:t>
      </w:r>
      <w:r w:rsidR="00EA5F4A" w:rsidRPr="001A01E9">
        <w:rPr>
          <w:bCs/>
          <w:color w:val="000000"/>
          <w:sz w:val="28"/>
          <w:szCs w:val="28"/>
        </w:rPr>
        <w:t>стане кварто 2800</w:t>
      </w:r>
    </w:p>
    <w:p w:rsidR="006D3E09" w:rsidRPr="001A01E9" w:rsidRDefault="007A30AF" w:rsidP="0002498E">
      <w:pPr>
        <w:spacing w:line="360" w:lineRule="auto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5.</w:t>
      </w:r>
      <w:r w:rsidR="00F5276C" w:rsidRPr="001A01E9">
        <w:rPr>
          <w:color w:val="000000"/>
          <w:sz w:val="28"/>
          <w:szCs w:val="28"/>
        </w:rPr>
        <w:t xml:space="preserve"> </w:t>
      </w:r>
      <w:r w:rsidR="00F525F9" w:rsidRPr="001A01E9">
        <w:rPr>
          <w:color w:val="000000"/>
          <w:sz w:val="28"/>
          <w:szCs w:val="28"/>
        </w:rPr>
        <w:t>Устройство и принцип работы AS-interface</w:t>
      </w:r>
    </w:p>
    <w:p w:rsidR="006D3E09" w:rsidRPr="001A01E9" w:rsidRDefault="00EA5F4A" w:rsidP="0002498E">
      <w:pPr>
        <w:spacing w:line="360" w:lineRule="auto"/>
        <w:jc w:val="both"/>
        <w:rPr>
          <w:color w:val="000000"/>
          <w:sz w:val="28"/>
        </w:rPr>
      </w:pPr>
      <w:r w:rsidRPr="001A01E9">
        <w:rPr>
          <w:color w:val="000000"/>
          <w:sz w:val="28"/>
          <w:szCs w:val="28"/>
        </w:rPr>
        <w:t>Список использованной литературы</w:t>
      </w: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3E09" w:rsidRPr="001A01E9" w:rsidRDefault="001A01E9" w:rsidP="0037320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1A01E9">
        <w:rPr>
          <w:color w:val="000000"/>
          <w:sz w:val="28"/>
        </w:rPr>
        <w:br w:type="page"/>
      </w:r>
      <w:r w:rsidR="006D3E09" w:rsidRPr="001A01E9">
        <w:rPr>
          <w:b/>
          <w:color w:val="000000"/>
          <w:sz w:val="28"/>
          <w:szCs w:val="36"/>
        </w:rPr>
        <w:t>Введение</w:t>
      </w:r>
    </w:p>
    <w:p w:rsidR="006D3E09" w:rsidRPr="001A01E9" w:rsidRDefault="006D3E0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E09" w:rsidRPr="001A01E9" w:rsidRDefault="006D3E09" w:rsidP="0037320F">
      <w:pPr>
        <w:tabs>
          <w:tab w:val="left" w:pos="46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Практически давно было известно преимущество децентрализованной автоматизации. Принимая во внимание, что несколько лет назад тенденция управления и контроля технологическим процессом была отдана диспетчерам-операторам, то в настоящее время эта тенденция направлена к распределенным решениям, то есть к децентрализованным. Важные технологические моменты производственного процесса немедленно обрабатываются оператором на месте тем самым, обеспечивая децентрализованное управление. Только важная информация передается на центральный процессор. Преимущества таких решений очевидны:</w:t>
      </w:r>
    </w:p>
    <w:p w:rsidR="006D3E09" w:rsidRPr="001A01E9" w:rsidRDefault="006D3E09" w:rsidP="001A01E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Небольшие и конкретные программы обеспечивают легкий ввод в действие участков цехов завода;</w:t>
      </w:r>
    </w:p>
    <w:p w:rsidR="006D3E09" w:rsidRPr="001A01E9" w:rsidRDefault="006D3E09" w:rsidP="001A01E9">
      <w:pPr>
        <w:numPr>
          <w:ilvl w:val="0"/>
          <w:numId w:val="1"/>
        </w:numPr>
        <w:tabs>
          <w:tab w:val="left" w:pos="418"/>
          <w:tab w:val="left" w:pos="1080"/>
          <w:tab w:val="left" w:pos="968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Меньшее количество времени простоя, так как индивидуальные станции работают в реальном времени;</w:t>
      </w:r>
    </w:p>
    <w:p w:rsidR="006D3E09" w:rsidRPr="001A01E9" w:rsidRDefault="006D3E09" w:rsidP="001A01E9">
      <w:pPr>
        <w:numPr>
          <w:ilvl w:val="0"/>
          <w:numId w:val="1"/>
        </w:numPr>
        <w:tabs>
          <w:tab w:val="left" w:pos="418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Снижение процесса обмена данными между уровнями (диспетчерами) через систему шин;</w:t>
      </w:r>
    </w:p>
    <w:p w:rsidR="0037320F" w:rsidRPr="001A01E9" w:rsidRDefault="006D3E09" w:rsidP="0037320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Более легкая, более быстрая установка и выбор систем расширения.</w:t>
      </w:r>
    </w:p>
    <w:p w:rsidR="00165F1E" w:rsidRPr="001A01E9" w:rsidRDefault="00165F1E" w:rsidP="0037320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Из-за несложной структуры AS-i (Actuators Sensors Interface) является превосходным выбором для использования между датчиками / приводами и децентрализованным управлением.</w:t>
      </w:r>
    </w:p>
    <w:p w:rsidR="00491063" w:rsidRPr="001A01E9" w:rsidRDefault="00491063" w:rsidP="0037320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A09C1" w:rsidRPr="001A01E9" w:rsidRDefault="001A01E9" w:rsidP="0037320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 w:rsidRPr="001A01E9">
        <w:rPr>
          <w:b/>
          <w:color w:val="000000"/>
          <w:sz w:val="28"/>
          <w:szCs w:val="36"/>
        </w:rPr>
        <w:br w:type="page"/>
      </w:r>
      <w:r w:rsidR="004A09C1" w:rsidRPr="001A01E9">
        <w:rPr>
          <w:b/>
          <w:color w:val="000000"/>
          <w:sz w:val="28"/>
          <w:szCs w:val="36"/>
        </w:rPr>
        <w:t>Технологический процесс прокатки стали 18ХН10Т на толстолистовом стане кварто</w:t>
      </w:r>
      <w:r w:rsidR="0037320F" w:rsidRPr="001A01E9">
        <w:rPr>
          <w:b/>
          <w:color w:val="000000"/>
          <w:sz w:val="28"/>
          <w:szCs w:val="36"/>
        </w:rPr>
        <w:t>-2</w:t>
      </w:r>
      <w:r w:rsidR="004A09C1" w:rsidRPr="001A01E9">
        <w:rPr>
          <w:b/>
          <w:color w:val="000000"/>
          <w:sz w:val="28"/>
          <w:szCs w:val="36"/>
        </w:rPr>
        <w:t>800</w:t>
      </w:r>
    </w:p>
    <w:p w:rsidR="004A09C1" w:rsidRPr="001A01E9" w:rsidRDefault="004A09C1" w:rsidP="0037320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7320F" w:rsidRPr="001A01E9" w:rsidRDefault="00895421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Слитки размером 1000</w:t>
      </w:r>
      <w:r w:rsidR="0037320F" w:rsidRPr="001A01E9">
        <w:rPr>
          <w:color w:val="000000"/>
          <w:sz w:val="28"/>
          <w:szCs w:val="28"/>
        </w:rPr>
        <w:t>–3</w:t>
      </w:r>
      <w:r w:rsidRPr="001A01E9">
        <w:rPr>
          <w:color w:val="000000"/>
          <w:sz w:val="28"/>
          <w:szCs w:val="28"/>
        </w:rPr>
        <w:t>00</w:t>
      </w:r>
      <w:r w:rsidR="0037320F" w:rsidRPr="001A01E9">
        <w:rPr>
          <w:color w:val="000000"/>
          <w:sz w:val="28"/>
          <w:szCs w:val="28"/>
        </w:rPr>
        <w:t>–7</w:t>
      </w:r>
      <w:r w:rsidRPr="001A01E9">
        <w:rPr>
          <w:color w:val="000000"/>
          <w:sz w:val="28"/>
          <w:szCs w:val="28"/>
        </w:rPr>
        <w:t>10</w:t>
      </w:r>
      <w:r w:rsidR="0037320F" w:rsidRPr="001A01E9">
        <w:rPr>
          <w:color w:val="000000"/>
          <w:sz w:val="28"/>
          <w:szCs w:val="28"/>
        </w:rPr>
        <w:t> мм</w:t>
      </w:r>
      <w:r w:rsidR="004A09C1" w:rsidRPr="001A01E9">
        <w:rPr>
          <w:color w:val="000000"/>
          <w:sz w:val="28"/>
          <w:szCs w:val="28"/>
        </w:rPr>
        <w:t xml:space="preserve">, весом до </w:t>
      </w:r>
      <w:smartTag w:uri="urn:schemas-microsoft-com:office:smarttags" w:element="metricconverter">
        <w:smartTagPr>
          <w:attr w:name="ProductID" w:val="3500 кг"/>
        </w:smartTagPr>
        <w:r w:rsidR="004A09C1" w:rsidRPr="001A01E9">
          <w:rPr>
            <w:color w:val="000000"/>
            <w:sz w:val="28"/>
            <w:szCs w:val="28"/>
          </w:rPr>
          <w:t>3500 кг</w:t>
        </w:r>
      </w:smartTag>
      <w:r w:rsidR="004A09C1" w:rsidRPr="001A01E9">
        <w:rPr>
          <w:color w:val="000000"/>
          <w:sz w:val="28"/>
          <w:szCs w:val="28"/>
        </w:rPr>
        <w:t xml:space="preserve"> поступают из мартеновс</w:t>
      </w:r>
      <w:r w:rsidR="00BF7D71" w:rsidRPr="001A01E9">
        <w:rPr>
          <w:color w:val="000000"/>
          <w:sz w:val="28"/>
          <w:szCs w:val="28"/>
        </w:rPr>
        <w:t xml:space="preserve">кого цеха в листопрокатный цех </w:t>
      </w:r>
      <w:r w:rsidR="0037320F" w:rsidRPr="001A01E9">
        <w:rPr>
          <w:color w:val="000000"/>
          <w:sz w:val="28"/>
          <w:szCs w:val="28"/>
        </w:rPr>
        <w:t>№1</w:t>
      </w:r>
      <w:r w:rsidR="004A09C1" w:rsidRPr="001A01E9">
        <w:rPr>
          <w:color w:val="000000"/>
          <w:sz w:val="28"/>
          <w:szCs w:val="28"/>
        </w:rPr>
        <w:t>, затем с помощью кранов транспортируются на линию печного рол</w:t>
      </w:r>
      <w:r w:rsidR="0034454A" w:rsidRPr="001A01E9">
        <w:rPr>
          <w:color w:val="000000"/>
          <w:sz w:val="28"/>
          <w:szCs w:val="28"/>
        </w:rPr>
        <w:t>ьганга и далее при помощи реечного</w:t>
      </w:r>
      <w:r w:rsidR="004A09C1" w:rsidRPr="001A01E9">
        <w:rPr>
          <w:color w:val="000000"/>
          <w:sz w:val="28"/>
          <w:szCs w:val="28"/>
        </w:rPr>
        <w:t xml:space="preserve"> толкателей задаются в методическую печь. Слитки нагре</w:t>
      </w:r>
      <w:r w:rsidR="00BF7D71" w:rsidRPr="001A01E9">
        <w:rPr>
          <w:color w:val="000000"/>
          <w:sz w:val="28"/>
          <w:szCs w:val="28"/>
        </w:rPr>
        <w:t>ваются до температуры</w:t>
      </w:r>
      <w:r w:rsidRPr="001A01E9">
        <w:rPr>
          <w:color w:val="000000"/>
          <w:sz w:val="28"/>
          <w:szCs w:val="28"/>
        </w:rPr>
        <w:t xml:space="preserve"> </w:t>
      </w:r>
      <w:r w:rsidR="002D4465">
        <w:rPr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4.25pt">
            <v:imagedata r:id="rId7" o:title=""/>
          </v:shape>
        </w:pict>
      </w:r>
      <w:r w:rsidR="004A09C1" w:rsidRPr="001A01E9">
        <w:rPr>
          <w:color w:val="000000"/>
          <w:sz w:val="28"/>
          <w:szCs w:val="28"/>
        </w:rPr>
        <w:t xml:space="preserve">. После этого выдается при помощи </w:t>
      </w:r>
      <w:r w:rsidR="0034454A" w:rsidRPr="001A01E9">
        <w:rPr>
          <w:color w:val="000000"/>
          <w:sz w:val="28"/>
          <w:szCs w:val="28"/>
        </w:rPr>
        <w:t>гидравлического</w:t>
      </w:r>
      <w:r w:rsidR="004A09C1" w:rsidRPr="001A01E9">
        <w:rPr>
          <w:color w:val="000000"/>
          <w:sz w:val="28"/>
          <w:szCs w:val="28"/>
        </w:rPr>
        <w:t xml:space="preserve"> выталкивателя на главную линию стана. Прокатка осуществляется на стане кварто 2800 в несколько проходов. Раскат охлаждается под душирующей установкой до температуры </w:t>
      </w:r>
      <w:r w:rsidR="002D4465">
        <w:rPr>
          <w:color w:val="000000"/>
          <w:position w:val="-6"/>
          <w:sz w:val="28"/>
          <w:szCs w:val="28"/>
        </w:rPr>
        <w:pict>
          <v:shape id="_x0000_i1026" type="#_x0000_t75" style="width:35.25pt;height:14.25pt">
            <v:imagedata r:id="rId8" o:title=""/>
          </v:shape>
        </w:pict>
      </w:r>
      <w:r w:rsidR="004A09C1" w:rsidRPr="001A01E9">
        <w:rPr>
          <w:color w:val="000000"/>
          <w:sz w:val="28"/>
          <w:szCs w:val="28"/>
        </w:rPr>
        <w:t>. После чего поступает на участок отделки, где осуществляется разметка, порезка, маркировка и упаковка листа.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Оборудование для производства толстолистового проката представляют собой комплексы технологически взаимосвязанных агрегатов нагревательных печей, прокатной клети, агрегатов правки, резки и отделки листов, а так же оборудование для транспортировки и взвешивания прокатываемого металла, расположенных последовательно, и образующих единую поточную линию.</w:t>
      </w:r>
    </w:p>
    <w:p w:rsidR="004A09C1" w:rsidRPr="001A01E9" w:rsidRDefault="004A09C1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Сортамент продукции включает в себя стали для судостроения, котлостроения и др., толщиной от 8</w:t>
      </w:r>
      <w:r w:rsidR="0037320F" w:rsidRPr="001A01E9">
        <w:rPr>
          <w:color w:val="000000"/>
          <w:sz w:val="28"/>
          <w:szCs w:val="28"/>
        </w:rPr>
        <w:t>–3</w:t>
      </w:r>
      <w:r w:rsidRPr="001A01E9">
        <w:rPr>
          <w:color w:val="000000"/>
          <w:sz w:val="28"/>
          <w:szCs w:val="28"/>
        </w:rPr>
        <w:t>0</w:t>
      </w:r>
      <w:r w:rsidR="0037320F" w:rsidRPr="001A01E9">
        <w:rPr>
          <w:color w:val="000000"/>
          <w:sz w:val="28"/>
          <w:szCs w:val="28"/>
        </w:rPr>
        <w:t> мм</w:t>
      </w:r>
      <w:r w:rsidR="00AD73CD" w:rsidRPr="001A01E9">
        <w:rPr>
          <w:color w:val="000000"/>
          <w:sz w:val="28"/>
          <w:szCs w:val="28"/>
        </w:rPr>
        <w:t>, шириной 1500</w:t>
      </w:r>
      <w:r w:rsidR="0037320F" w:rsidRPr="001A01E9">
        <w:rPr>
          <w:color w:val="000000"/>
          <w:sz w:val="28"/>
          <w:szCs w:val="28"/>
        </w:rPr>
        <w:t>–2</w:t>
      </w:r>
      <w:r w:rsidR="00AD73CD" w:rsidRPr="001A01E9">
        <w:rPr>
          <w:color w:val="000000"/>
          <w:sz w:val="28"/>
          <w:szCs w:val="28"/>
        </w:rPr>
        <w:t>200</w:t>
      </w:r>
      <w:r w:rsidR="0037320F" w:rsidRPr="001A01E9">
        <w:rPr>
          <w:color w:val="000000"/>
          <w:sz w:val="28"/>
          <w:szCs w:val="28"/>
        </w:rPr>
        <w:t> мм</w:t>
      </w:r>
      <w:r w:rsidR="00AD73CD" w:rsidRPr="001A01E9">
        <w:rPr>
          <w:color w:val="000000"/>
          <w:sz w:val="28"/>
          <w:szCs w:val="28"/>
        </w:rPr>
        <w:t>, длиной до 20 000</w:t>
      </w:r>
      <w:r w:rsidR="0037320F" w:rsidRPr="001A01E9">
        <w:rPr>
          <w:color w:val="000000"/>
          <w:sz w:val="28"/>
          <w:szCs w:val="28"/>
        </w:rPr>
        <w:t> мм</w:t>
      </w:r>
      <w:r w:rsidR="00AD73CD" w:rsidRPr="001A01E9">
        <w:rPr>
          <w:color w:val="000000"/>
          <w:sz w:val="28"/>
          <w:szCs w:val="28"/>
        </w:rPr>
        <w:t>.</w:t>
      </w:r>
      <w:r w:rsidR="00BF7D71" w:rsidRPr="001A01E9">
        <w:rPr>
          <w:color w:val="000000"/>
          <w:sz w:val="28"/>
          <w:szCs w:val="28"/>
        </w:rPr>
        <w:t xml:space="preserve"> Схема технологического процесса представлена на </w:t>
      </w:r>
      <w:r w:rsidR="0037320F" w:rsidRPr="001A01E9">
        <w:rPr>
          <w:color w:val="000000"/>
          <w:sz w:val="28"/>
          <w:szCs w:val="28"/>
        </w:rPr>
        <w:t>рис. 1</w:t>
      </w:r>
      <w:r w:rsidR="0034454A" w:rsidRPr="001A01E9">
        <w:rPr>
          <w:color w:val="000000"/>
          <w:sz w:val="28"/>
          <w:szCs w:val="28"/>
        </w:rPr>
        <w:t>.1.</w:t>
      </w:r>
    </w:p>
    <w:p w:rsidR="004A09C1" w:rsidRPr="001A01E9" w:rsidRDefault="004A09C1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A09C1" w:rsidRPr="001A01E9" w:rsidRDefault="002D4465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pict>
          <v:shape id="_x0000_i1027" type="#_x0000_t75" style="width:251.25pt;height:108.75pt">
            <v:imagedata r:id="rId9" o:title=""/>
          </v:shape>
        </w:pict>
      </w:r>
    </w:p>
    <w:p w:rsidR="001A01E9" w:rsidRDefault="00BF7D71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Рис.</w:t>
      </w:r>
      <w:r w:rsidR="0037320F" w:rsidRPr="001A01E9">
        <w:rPr>
          <w:color w:val="000000"/>
          <w:sz w:val="28"/>
          <w:szCs w:val="28"/>
        </w:rPr>
        <w:t> 1</w:t>
      </w:r>
      <w:r w:rsidR="0034454A" w:rsidRPr="001A01E9">
        <w:rPr>
          <w:color w:val="000000"/>
          <w:sz w:val="28"/>
          <w:szCs w:val="28"/>
        </w:rPr>
        <w:t>.1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 xml:space="preserve">Технологическая схема процесса получения листового металла на стане кварто </w:t>
      </w:r>
      <w:r w:rsidR="00AD73CD" w:rsidRPr="001A01E9">
        <w:rPr>
          <w:color w:val="000000"/>
          <w:sz w:val="28"/>
          <w:szCs w:val="28"/>
        </w:rPr>
        <w:t>–</w:t>
      </w:r>
      <w:r w:rsidR="004C01D4" w:rsidRPr="001A01E9">
        <w:rPr>
          <w:color w:val="000000"/>
          <w:sz w:val="28"/>
          <w:szCs w:val="28"/>
        </w:rPr>
        <w:t xml:space="preserve"> 2800</w:t>
      </w:r>
    </w:p>
    <w:p w:rsidR="00AD73CD" w:rsidRPr="001A01E9" w:rsidRDefault="001A01E9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73CD" w:rsidRPr="001A01E9">
        <w:rPr>
          <w:b/>
          <w:color w:val="000000"/>
          <w:sz w:val="28"/>
          <w:szCs w:val="36"/>
        </w:rPr>
        <w:t>2.</w:t>
      </w:r>
      <w:r w:rsidR="0037320F" w:rsidRPr="001A01E9">
        <w:rPr>
          <w:b/>
          <w:color w:val="000000"/>
          <w:sz w:val="28"/>
          <w:szCs w:val="36"/>
        </w:rPr>
        <w:t xml:space="preserve"> </w:t>
      </w:r>
      <w:r w:rsidR="00AD73CD" w:rsidRPr="001A01E9">
        <w:rPr>
          <w:b/>
          <w:color w:val="000000"/>
          <w:sz w:val="28"/>
          <w:szCs w:val="36"/>
        </w:rPr>
        <w:t>Автоматизированная схема управления</w:t>
      </w:r>
      <w:r>
        <w:rPr>
          <w:color w:val="000000"/>
          <w:sz w:val="28"/>
          <w:szCs w:val="28"/>
        </w:rPr>
        <w:t xml:space="preserve"> </w:t>
      </w:r>
      <w:r w:rsidR="00AD73CD" w:rsidRPr="001A01E9">
        <w:rPr>
          <w:b/>
          <w:color w:val="000000"/>
          <w:sz w:val="28"/>
          <w:szCs w:val="36"/>
        </w:rPr>
        <w:t>технологической линией</w:t>
      </w:r>
    </w:p>
    <w:p w:rsidR="0037320F" w:rsidRPr="001A01E9" w:rsidRDefault="0037320F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 xml:space="preserve">Для осуществления управления технологическим оборудованием и реализованного на нём технологического процесса производства толстолистового проката, разработаем автоматизированную систему управления процессом оснащённую комплексом технических средств обеспечивающих выполнение её функций. Для автоматизации ЛПЦ </w:t>
      </w:r>
      <w:r w:rsidR="0037320F" w:rsidRPr="001A01E9">
        <w:rPr>
          <w:color w:val="000000"/>
          <w:sz w:val="28"/>
          <w:szCs w:val="28"/>
        </w:rPr>
        <w:t xml:space="preserve">– </w:t>
      </w:r>
      <w:r w:rsidRPr="001A01E9">
        <w:rPr>
          <w:color w:val="000000"/>
          <w:sz w:val="28"/>
          <w:szCs w:val="28"/>
        </w:rPr>
        <w:t>1 целесообразно создание трёхуровневой АСУ ТП, состоящую из центральной и зональных УВМ, а также локальных систем управления.</w:t>
      </w:r>
    </w:p>
    <w:p w:rsidR="00AD73CD" w:rsidRPr="001A01E9" w:rsidRDefault="00AD7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Технологический процесс производства листа имеет дискретно-непрерывный характер, причём чётко выделяется ряд автономных, последовательно расположенных по ходу технологического процесса участков: участок приемки заготовки, методические печи, клеть, правильная машина, механизмы пореза горячего проката, агрегаты отделки и склад. Все эти участки отличаются друг от друга по характеру технологии; требуемому быстродействию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операций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управления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 xml:space="preserve">(например, продолжительность нагрева измеряется часами, а время, затрачиваемое на прокатку металла в клети за один пропуск, составляет доли или единицы секунд); требуемой точности перемещения механизмов стана (от десятков миллиметров при раскладке заготовок на стеллажах участка приемки заготовки и до сотых долей миллиметра при установке нажимного механизма прокатной клети); объёму перерабатываемой информации. Это позволяет рассматривать процесс управления ТП цеха в целом как совокупность взаимосвязанных, но относительно независимых процессов управления на каждом из указанных участков, </w:t>
      </w:r>
      <w:r w:rsidR="0037320F" w:rsidRPr="001A01E9">
        <w:rPr>
          <w:color w:val="000000"/>
          <w:sz w:val="28"/>
          <w:szCs w:val="28"/>
        </w:rPr>
        <w:t>т.е.</w:t>
      </w:r>
      <w:r w:rsidRPr="001A01E9">
        <w:rPr>
          <w:color w:val="000000"/>
          <w:sz w:val="28"/>
          <w:szCs w:val="28"/>
        </w:rPr>
        <w:t xml:space="preserve"> осуществить децентрализацию управления. В связи с этим целесообразно произвести декомпозицию АСУ ТП прокатного стана на две автономные зоны в соответствии с участками ТП</w:t>
      </w:r>
      <w:r w:rsidR="00191CEF" w:rsidRPr="001A01E9">
        <w:rPr>
          <w:color w:val="000000"/>
          <w:sz w:val="28"/>
          <w:szCs w:val="28"/>
        </w:rPr>
        <w:t xml:space="preserve"> (Табл.2</w:t>
      </w:r>
      <w:r w:rsidR="007406ED" w:rsidRPr="001A01E9">
        <w:rPr>
          <w:color w:val="000000"/>
          <w:sz w:val="28"/>
          <w:szCs w:val="28"/>
        </w:rPr>
        <w:t>.1</w:t>
      </w:r>
      <w:r w:rsidRPr="001A01E9">
        <w:rPr>
          <w:color w:val="000000"/>
          <w:sz w:val="28"/>
          <w:szCs w:val="28"/>
        </w:rPr>
        <w:t>):</w:t>
      </w:r>
    </w:p>
    <w:p w:rsidR="00AD73CD" w:rsidRPr="001A01E9" w:rsidRDefault="0037320F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– </w:t>
      </w:r>
      <w:r w:rsidR="00AD73CD" w:rsidRPr="001A01E9">
        <w:rPr>
          <w:color w:val="000000"/>
          <w:sz w:val="28"/>
          <w:szCs w:val="28"/>
        </w:rPr>
        <w:t>зона подготовки слитков;</w:t>
      </w:r>
    </w:p>
    <w:p w:rsidR="00AD73CD" w:rsidRPr="001A01E9" w:rsidRDefault="0037320F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– </w:t>
      </w:r>
      <w:r w:rsidR="00165F1E" w:rsidRPr="001A01E9">
        <w:rPr>
          <w:color w:val="000000"/>
          <w:sz w:val="28"/>
          <w:szCs w:val="28"/>
        </w:rPr>
        <w:t>зона рабочей клети;</w:t>
      </w:r>
    </w:p>
    <w:p w:rsidR="00165F1E" w:rsidRPr="001A01E9" w:rsidRDefault="0037320F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– </w:t>
      </w:r>
      <w:r w:rsidR="00165F1E" w:rsidRPr="001A01E9">
        <w:rPr>
          <w:color w:val="000000"/>
          <w:sz w:val="28"/>
          <w:szCs w:val="28"/>
        </w:rPr>
        <w:t>зона отделки листа.</w:t>
      </w:r>
    </w:p>
    <w:p w:rsidR="00AD73CD" w:rsidRPr="001A01E9" w:rsidRDefault="001A01E9" w:rsidP="0037320F">
      <w:pPr>
        <w:pStyle w:val="3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91CEF" w:rsidRPr="001A01E9">
        <w:rPr>
          <w:color w:val="000000"/>
          <w:szCs w:val="28"/>
        </w:rPr>
        <w:t>Таблица 2</w:t>
      </w:r>
      <w:r w:rsidR="007406ED" w:rsidRPr="001A01E9">
        <w:rPr>
          <w:color w:val="000000"/>
          <w:szCs w:val="28"/>
        </w:rPr>
        <w:t>.1</w:t>
      </w:r>
    </w:p>
    <w:p w:rsidR="00165F1E" w:rsidRPr="001A01E9" w:rsidRDefault="00165F1E" w:rsidP="0037320F">
      <w:pPr>
        <w:pStyle w:val="3"/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0"/>
        <w:gridCol w:w="1502"/>
        <w:gridCol w:w="1286"/>
        <w:gridCol w:w="1627"/>
        <w:gridCol w:w="1488"/>
        <w:gridCol w:w="1604"/>
      </w:tblGrid>
      <w:tr w:rsidR="00165F1E" w:rsidRPr="006D4E33" w:rsidTr="006D4E3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b/>
                <w:color w:val="000000"/>
                <w:sz w:val="20"/>
                <w:szCs w:val="24"/>
              </w:rPr>
            </w:pPr>
            <w:r w:rsidRPr="006D4E33">
              <w:rPr>
                <w:b/>
                <w:color w:val="000000"/>
                <w:sz w:val="20"/>
                <w:szCs w:val="24"/>
              </w:rPr>
              <w:t>УВМ</w:t>
            </w:r>
          </w:p>
        </w:tc>
      </w:tr>
      <w:tr w:rsidR="00165F1E" w:rsidRPr="006D4E33" w:rsidTr="006D4E33">
        <w:trPr>
          <w:cantSplit/>
          <w:jc w:val="center"/>
        </w:trPr>
        <w:tc>
          <w:tcPr>
            <w:tcW w:w="1781" w:type="pct"/>
            <w:gridSpan w:val="2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Зона нагревательных печей</w:t>
            </w:r>
          </w:p>
        </w:tc>
        <w:tc>
          <w:tcPr>
            <w:tcW w:w="1576" w:type="pct"/>
            <w:gridSpan w:val="2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Зона прокатных клетей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Хвостовая зона</w:t>
            </w:r>
          </w:p>
        </w:tc>
      </w:tr>
      <w:tr w:rsidR="00165F1E" w:rsidRPr="006D4E33" w:rsidTr="006D4E33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УУ</w:t>
            </w:r>
          </w:p>
        </w:tc>
        <w:tc>
          <w:tcPr>
            <w:tcW w:w="813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ТП</w:t>
            </w:r>
          </w:p>
        </w:tc>
        <w:tc>
          <w:tcPr>
            <w:tcW w:w="697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УУ</w:t>
            </w:r>
          </w:p>
        </w:tc>
        <w:tc>
          <w:tcPr>
            <w:tcW w:w="880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ТП</w:t>
            </w:r>
          </w:p>
        </w:tc>
        <w:tc>
          <w:tcPr>
            <w:tcW w:w="805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УУ</w:t>
            </w:r>
          </w:p>
        </w:tc>
        <w:tc>
          <w:tcPr>
            <w:tcW w:w="837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6D4E33">
              <w:rPr>
                <w:color w:val="000000"/>
                <w:sz w:val="20"/>
                <w:szCs w:val="24"/>
              </w:rPr>
              <w:t>ЛСУ ТП</w:t>
            </w:r>
          </w:p>
        </w:tc>
      </w:tr>
      <w:tr w:rsidR="00165F1E" w:rsidRPr="006D4E33" w:rsidTr="006D4E33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-СУ устройствами транспортировки заготовок в зоне.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показателями тепловой работы нагревательных печей.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показателями теплового состояния заготовок.</w:t>
            </w:r>
          </w:p>
        </w:tc>
        <w:tc>
          <w:tcPr>
            <w:tcW w:w="813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-СУ температурой заготовки,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изменением веса заготовки.</w:t>
            </w:r>
          </w:p>
        </w:tc>
        <w:tc>
          <w:tcPr>
            <w:tcW w:w="697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-СУ скоростью вращения валков,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положением валков,</w:t>
            </w:r>
          </w:p>
        </w:tc>
        <w:tc>
          <w:tcPr>
            <w:tcW w:w="880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-СР показателей состояния прокатываемых полос между клетями стана,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Р размеров профиля прокатываемых полос.</w:t>
            </w:r>
          </w:p>
        </w:tc>
        <w:tc>
          <w:tcPr>
            <w:tcW w:w="805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-СУ ножницами,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устройствами холодильника,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моталками,</w:t>
            </w:r>
          </w:p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СУ расходом охлаждающей жидкости по секциям установки ускоренного охлаждения проката.</w:t>
            </w:r>
          </w:p>
        </w:tc>
        <w:tc>
          <w:tcPr>
            <w:tcW w:w="837" w:type="pct"/>
            <w:shd w:val="clear" w:color="auto" w:fill="auto"/>
          </w:tcPr>
          <w:p w:rsidR="00165F1E" w:rsidRPr="006D4E33" w:rsidRDefault="00165F1E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-СУ раскроя раската на ножницах.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У холодильником,</w:t>
            </w:r>
          </w:p>
          <w:p w:rsidR="00165F1E" w:rsidRPr="006D4E33" w:rsidRDefault="0037320F" w:rsidP="006D4E33">
            <w:pPr>
              <w:pStyle w:val="3"/>
              <w:spacing w:line="360" w:lineRule="auto"/>
              <w:ind w:firstLine="0"/>
              <w:jc w:val="both"/>
              <w:rPr>
                <w:color w:val="000000"/>
                <w:sz w:val="20"/>
                <w:szCs w:val="18"/>
              </w:rPr>
            </w:pPr>
            <w:r w:rsidRPr="006D4E33">
              <w:rPr>
                <w:color w:val="000000"/>
                <w:sz w:val="20"/>
                <w:szCs w:val="18"/>
              </w:rPr>
              <w:t>– С</w:t>
            </w:r>
            <w:r w:rsidR="00165F1E" w:rsidRPr="006D4E33">
              <w:rPr>
                <w:color w:val="000000"/>
                <w:sz w:val="20"/>
                <w:szCs w:val="18"/>
              </w:rPr>
              <w:t>Р температуры проката на выходе из стана.</w:t>
            </w:r>
          </w:p>
        </w:tc>
      </w:tr>
    </w:tbl>
    <w:p w:rsidR="00AD73CD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 зону подготовки входят агрегаты зачистки и порезки заготовки, а также обслуживающие их транспортные устройства. Зона рабочей клети включает нагревательные печи, прокатную клеть, правильную машину, ножницы и листоукладчик. В зону отделки входят обслуживающие транспортные устройства.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 состав АСУ ТП входит также автоматизированная система информационного сопровождения и оперативного управления.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Непосредственное управление цехом в процессе производства осуществляют локальными системами управления устройствами и технологическими переменными стана.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 xml:space="preserve">Наряду с расчленением АСУ ТП всего цеха на отдельные участковые АСУ ТП в соответствии с ходом технологического процесса, произведём выделение одинаковых функциональных уровней в каждой участковой АСУ ТП. </w:t>
      </w:r>
      <w:r w:rsidR="007C68BF" w:rsidRPr="001A01E9">
        <w:rPr>
          <w:color w:val="000000"/>
          <w:sz w:val="28"/>
          <w:szCs w:val="28"/>
        </w:rPr>
        <w:t>Функциональная схема АСУ ТП стана кварто</w:t>
      </w:r>
      <w:r w:rsidR="0037320F" w:rsidRPr="001A01E9">
        <w:rPr>
          <w:color w:val="000000"/>
          <w:sz w:val="28"/>
          <w:szCs w:val="28"/>
        </w:rPr>
        <w:t xml:space="preserve"> – 28</w:t>
      </w:r>
      <w:r w:rsidR="007C68BF" w:rsidRPr="001A01E9">
        <w:rPr>
          <w:color w:val="000000"/>
          <w:sz w:val="28"/>
          <w:szCs w:val="28"/>
        </w:rPr>
        <w:t xml:space="preserve">00 представлена на </w:t>
      </w:r>
      <w:r w:rsidR="0037320F" w:rsidRPr="001A01E9">
        <w:rPr>
          <w:color w:val="000000"/>
          <w:sz w:val="28"/>
          <w:szCs w:val="28"/>
        </w:rPr>
        <w:t>рис. 2</w:t>
      </w:r>
      <w:r w:rsidR="007C68BF" w:rsidRPr="001A01E9">
        <w:rPr>
          <w:color w:val="000000"/>
          <w:sz w:val="28"/>
          <w:szCs w:val="28"/>
        </w:rPr>
        <w:t>.</w:t>
      </w:r>
      <w:r w:rsidR="00191CEF" w:rsidRPr="001A01E9">
        <w:rPr>
          <w:color w:val="000000"/>
          <w:sz w:val="28"/>
          <w:szCs w:val="28"/>
        </w:rPr>
        <w:t>1.</w:t>
      </w:r>
      <w:r w:rsidR="007C68BF" w:rsidRPr="001A01E9">
        <w:rPr>
          <w:color w:val="000000"/>
          <w:sz w:val="28"/>
        </w:rPr>
        <w:t xml:space="preserve"> </w:t>
      </w:r>
      <w:r w:rsidRPr="001A01E9">
        <w:rPr>
          <w:color w:val="000000"/>
          <w:sz w:val="28"/>
          <w:szCs w:val="28"/>
        </w:rPr>
        <w:t xml:space="preserve">В результате общая </w:t>
      </w:r>
      <w:r w:rsidR="007C68BF" w:rsidRPr="001A01E9">
        <w:rPr>
          <w:color w:val="000000"/>
          <w:sz w:val="28"/>
          <w:szCs w:val="28"/>
        </w:rPr>
        <w:t>распределенная</w:t>
      </w:r>
      <w:r w:rsidRPr="001A01E9">
        <w:rPr>
          <w:color w:val="000000"/>
          <w:sz w:val="28"/>
          <w:szCs w:val="28"/>
        </w:rPr>
        <w:t xml:space="preserve"> схема построения АСУ ТП стана представлена на рис.</w:t>
      </w:r>
      <w:r w:rsidR="0037320F" w:rsidRPr="001A01E9">
        <w:rPr>
          <w:color w:val="000000"/>
          <w:sz w:val="28"/>
          <w:szCs w:val="28"/>
        </w:rPr>
        <w:t> 2</w:t>
      </w:r>
      <w:r w:rsidRPr="001A01E9">
        <w:rPr>
          <w:color w:val="000000"/>
          <w:sz w:val="28"/>
          <w:szCs w:val="28"/>
        </w:rPr>
        <w:t>.</w:t>
      </w:r>
      <w:r w:rsidR="00191CEF" w:rsidRPr="001A01E9">
        <w:rPr>
          <w:color w:val="000000"/>
          <w:sz w:val="28"/>
          <w:szCs w:val="28"/>
        </w:rPr>
        <w:t>2.</w:t>
      </w:r>
    </w:p>
    <w:p w:rsidR="00AD73CD" w:rsidRPr="001A01E9" w:rsidRDefault="00AD7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68BF" w:rsidRPr="001A01E9" w:rsidRDefault="002D4465" w:rsidP="0037320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04.5pt;height:288.75pt">
            <v:imagedata r:id="rId10" o:title="" croptop="6371f" cropleft="14884f" cropright="10091f"/>
          </v:shape>
        </w:pict>
      </w:r>
    </w:p>
    <w:p w:rsidR="007C68BF" w:rsidRPr="001A01E9" w:rsidRDefault="007C68BF" w:rsidP="0037320F">
      <w:pPr>
        <w:pStyle w:val="12pt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1A01E9">
        <w:rPr>
          <w:b w:val="0"/>
          <w:i w:val="0"/>
          <w:color w:val="000000"/>
          <w:sz w:val="28"/>
          <w:szCs w:val="28"/>
        </w:rPr>
        <w:t>Рис.</w:t>
      </w:r>
      <w:r w:rsidR="0037320F" w:rsidRPr="001A01E9">
        <w:rPr>
          <w:b w:val="0"/>
          <w:i w:val="0"/>
          <w:color w:val="000000"/>
          <w:sz w:val="28"/>
          <w:szCs w:val="28"/>
        </w:rPr>
        <w:t> 2</w:t>
      </w:r>
      <w:r w:rsidR="00191CEF" w:rsidRPr="001A01E9">
        <w:rPr>
          <w:b w:val="0"/>
          <w:i w:val="0"/>
          <w:color w:val="000000"/>
          <w:sz w:val="28"/>
          <w:szCs w:val="28"/>
        </w:rPr>
        <w:t>.1</w:t>
      </w:r>
      <w:r w:rsidR="0037320F" w:rsidRPr="001A01E9">
        <w:rPr>
          <w:b w:val="0"/>
          <w:i w:val="0"/>
          <w:color w:val="000000"/>
          <w:sz w:val="28"/>
          <w:szCs w:val="28"/>
        </w:rPr>
        <w:t xml:space="preserve"> </w:t>
      </w:r>
      <w:r w:rsidRPr="001A01E9">
        <w:rPr>
          <w:b w:val="0"/>
          <w:i w:val="0"/>
          <w:color w:val="000000"/>
          <w:sz w:val="28"/>
          <w:szCs w:val="28"/>
        </w:rPr>
        <w:t>Структура распределенной АСУ ТП стана кварто</w:t>
      </w:r>
      <w:r w:rsidR="0037320F" w:rsidRPr="001A01E9">
        <w:rPr>
          <w:b w:val="0"/>
          <w:i w:val="0"/>
          <w:color w:val="000000"/>
          <w:sz w:val="28"/>
          <w:szCs w:val="28"/>
        </w:rPr>
        <w:t xml:space="preserve"> – 28</w:t>
      </w:r>
      <w:r w:rsidRPr="001A01E9">
        <w:rPr>
          <w:b w:val="0"/>
          <w:i w:val="0"/>
          <w:color w:val="000000"/>
          <w:sz w:val="28"/>
          <w:szCs w:val="28"/>
        </w:rPr>
        <w:t>00</w:t>
      </w:r>
    </w:p>
    <w:p w:rsidR="007C68BF" w:rsidRPr="001A01E9" w:rsidRDefault="007C68BF" w:rsidP="0037320F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C68BF" w:rsidRPr="001A01E9" w:rsidRDefault="002D4465" w:rsidP="0037320F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349.5pt;height:244.5pt">
            <v:imagedata r:id="rId11" o:title=""/>
          </v:shape>
        </w:pict>
      </w:r>
    </w:p>
    <w:p w:rsidR="007C68BF" w:rsidRPr="001A01E9" w:rsidRDefault="007C68BF" w:rsidP="0037320F">
      <w:pPr>
        <w:pStyle w:val="12pt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1A01E9">
        <w:rPr>
          <w:b w:val="0"/>
          <w:i w:val="0"/>
          <w:color w:val="000000"/>
          <w:sz w:val="28"/>
          <w:szCs w:val="28"/>
        </w:rPr>
        <w:t xml:space="preserve">Рис. </w:t>
      </w:r>
      <w:r w:rsidR="0037320F" w:rsidRPr="001A01E9">
        <w:rPr>
          <w:b w:val="0"/>
          <w:i w:val="0"/>
          <w:noProof/>
          <w:color w:val="000000"/>
          <w:sz w:val="28"/>
          <w:szCs w:val="28"/>
        </w:rPr>
        <w:t>1</w:t>
      </w:r>
      <w:r w:rsidR="00191CEF" w:rsidRPr="001A01E9">
        <w:rPr>
          <w:b w:val="0"/>
          <w:i w:val="0"/>
          <w:color w:val="000000"/>
          <w:sz w:val="28"/>
          <w:szCs w:val="28"/>
        </w:rPr>
        <w:t>.2</w:t>
      </w:r>
      <w:r w:rsidRPr="001A01E9">
        <w:rPr>
          <w:b w:val="0"/>
          <w:i w:val="0"/>
          <w:color w:val="000000"/>
          <w:sz w:val="28"/>
          <w:szCs w:val="28"/>
        </w:rPr>
        <w:t xml:space="preserve"> Функциональная схема АСУ ТП стана кварто</w:t>
      </w:r>
      <w:r w:rsidR="0037320F" w:rsidRPr="001A01E9">
        <w:rPr>
          <w:b w:val="0"/>
          <w:i w:val="0"/>
          <w:color w:val="000000"/>
          <w:sz w:val="28"/>
          <w:szCs w:val="28"/>
        </w:rPr>
        <w:t xml:space="preserve"> – 28</w:t>
      </w:r>
      <w:r w:rsidRPr="001A01E9">
        <w:rPr>
          <w:b w:val="0"/>
          <w:i w:val="0"/>
          <w:color w:val="000000"/>
          <w:sz w:val="28"/>
          <w:szCs w:val="28"/>
        </w:rPr>
        <w:t>00</w:t>
      </w:r>
    </w:p>
    <w:p w:rsidR="0037320F" w:rsidRPr="001A01E9" w:rsidRDefault="000D4E69" w:rsidP="000D4E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73CD" w:rsidRPr="001A01E9">
        <w:rPr>
          <w:color w:val="000000"/>
          <w:sz w:val="28"/>
          <w:szCs w:val="28"/>
        </w:rPr>
        <w:t>На первом уровне обеспечивается дистанционное управление автоматизированными приводами с постов управления, причём операторы осуществляют пуск и торможение электропривода или только пуск. В последнем случае сигнал на торможение подаётся автоматически в функции положения механизма или прокатываемого металла. Формирование переходных процессов, оптимизированных по заданному критерию, обеспечивается системой электропривода.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Второй уровень структуры предназначен для управления отдельными механизмами и агрегатами по жёстким программам, выбираемым операторами.</w:t>
      </w:r>
    </w:p>
    <w:p w:rsidR="0037320F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Третий уровень оптимизирует управление второго уровня на основе моделей процесса, в том числе модели зоны деформации. Данная структура обусловлена надёжным управлением отдельными технологическими участками, возможностью поэтапного ввода и наращивания задач автоматизации, как по вертикали (уровни АСУ), так и по горизонтали (технологические участки стана), а также хорошей приспособленностью к широкому использованию ЭВМ.</w:t>
      </w:r>
    </w:p>
    <w:p w:rsidR="00AD73CD" w:rsidRPr="001A01E9" w:rsidRDefault="00AD7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Исходя из требований обеспечения надёжности, каждый уровень АСУ может функционировать самостоятельно, поэтому вывод из работы верхних уровней не вызывает прекращения функционирования первого и второго уровней. Как правило, 2 уровень структуры обеспечивает управление ТП по жестким программам, выбираемым оператором, а 3 уровень оптимизирует управление 2 уровня уже без участия оператора.</w:t>
      </w:r>
    </w:p>
    <w:p w:rsidR="000D4E69" w:rsidRDefault="000D4E69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603CD" w:rsidRPr="001A01E9" w:rsidRDefault="00AD7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1A01E9">
        <w:rPr>
          <w:b/>
          <w:color w:val="000000"/>
          <w:sz w:val="28"/>
          <w:szCs w:val="36"/>
        </w:rPr>
        <w:t>3</w:t>
      </w:r>
      <w:r w:rsidR="009D39F5" w:rsidRPr="001A01E9">
        <w:rPr>
          <w:b/>
          <w:color w:val="000000"/>
          <w:sz w:val="28"/>
          <w:szCs w:val="36"/>
        </w:rPr>
        <w:t xml:space="preserve">. </w:t>
      </w:r>
      <w:r w:rsidR="008603CD" w:rsidRPr="001A01E9">
        <w:rPr>
          <w:b/>
          <w:color w:val="000000"/>
          <w:sz w:val="28"/>
          <w:szCs w:val="36"/>
        </w:rPr>
        <w:t xml:space="preserve">Автоматизация </w:t>
      </w:r>
      <w:r w:rsidR="009D39F5" w:rsidRPr="001A01E9">
        <w:rPr>
          <w:b/>
          <w:color w:val="000000"/>
          <w:sz w:val="28"/>
          <w:szCs w:val="36"/>
        </w:rPr>
        <w:t>измерения температурного режима</w:t>
      </w:r>
      <w:r w:rsidR="000D4E69">
        <w:rPr>
          <w:b/>
          <w:color w:val="000000"/>
          <w:sz w:val="28"/>
          <w:szCs w:val="36"/>
        </w:rPr>
        <w:t xml:space="preserve"> </w:t>
      </w:r>
      <w:r w:rsidR="009D39F5" w:rsidRPr="001A01E9">
        <w:rPr>
          <w:b/>
          <w:color w:val="000000"/>
          <w:sz w:val="28"/>
          <w:szCs w:val="36"/>
        </w:rPr>
        <w:t>слитка в методической печи</w:t>
      </w:r>
    </w:p>
    <w:p w:rsidR="0037320F" w:rsidRPr="001A01E9" w:rsidRDefault="0037320F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37320F" w:rsidRPr="001A01E9" w:rsidRDefault="00FE3891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Для полного представления о системе регулирования температуры в печах,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б</w:t>
      </w:r>
      <w:r w:rsidR="00D41A5F" w:rsidRPr="001A01E9">
        <w:rPr>
          <w:color w:val="000000"/>
          <w:sz w:val="28"/>
          <w:szCs w:val="28"/>
        </w:rPr>
        <w:t>олее детально рас</w:t>
      </w:r>
      <w:r w:rsidRPr="001A01E9">
        <w:rPr>
          <w:color w:val="000000"/>
          <w:sz w:val="28"/>
          <w:szCs w:val="28"/>
        </w:rPr>
        <w:t>смотрим систему управления зонами нагревательной печи</w:t>
      </w:r>
      <w:r w:rsidR="00D41A5F" w:rsidRPr="001A01E9">
        <w:rPr>
          <w:color w:val="000000"/>
          <w:sz w:val="28"/>
          <w:szCs w:val="28"/>
        </w:rPr>
        <w:t>, где производится нагрев слитков по заданному режиму (</w:t>
      </w:r>
      <w:r w:rsidR="0037320F" w:rsidRPr="001A01E9">
        <w:rPr>
          <w:color w:val="000000"/>
          <w:sz w:val="28"/>
          <w:szCs w:val="28"/>
        </w:rPr>
        <w:t>рис. 3</w:t>
      </w:r>
      <w:r w:rsidRPr="001A01E9">
        <w:rPr>
          <w:color w:val="000000"/>
          <w:sz w:val="28"/>
          <w:szCs w:val="28"/>
        </w:rPr>
        <w:t>.1</w:t>
      </w:r>
      <w:r w:rsidR="00D41A5F" w:rsidRPr="001A01E9">
        <w:rPr>
          <w:color w:val="000000"/>
          <w:sz w:val="28"/>
          <w:szCs w:val="28"/>
        </w:rPr>
        <w:t>).</w:t>
      </w:r>
    </w:p>
    <w:p w:rsidR="0037320F" w:rsidRPr="001A01E9" w:rsidRDefault="00D41A5F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Тем</w:t>
      </w:r>
      <w:r w:rsidR="00DB096D" w:rsidRPr="001A01E9">
        <w:rPr>
          <w:color w:val="000000"/>
          <w:sz w:val="28"/>
          <w:szCs w:val="28"/>
        </w:rPr>
        <w:t>пература в печи замеряется двумя</w:t>
      </w:r>
      <w:r w:rsidRPr="001A01E9">
        <w:rPr>
          <w:color w:val="000000"/>
          <w:sz w:val="28"/>
          <w:szCs w:val="28"/>
        </w:rPr>
        <w:t xml:space="preserve"> датчиками, расположенными в разных местах, температура слитка – двумя датчиками с разных сторон (</w:t>
      </w:r>
      <w:r w:rsidR="0037320F" w:rsidRPr="001A01E9">
        <w:rPr>
          <w:color w:val="000000"/>
          <w:sz w:val="28"/>
          <w:szCs w:val="28"/>
        </w:rPr>
        <w:t>рис. 3</w:t>
      </w:r>
      <w:r w:rsidR="00FE3891" w:rsidRPr="001A01E9">
        <w:rPr>
          <w:color w:val="000000"/>
          <w:sz w:val="28"/>
          <w:szCs w:val="28"/>
        </w:rPr>
        <w:t>.2</w:t>
      </w:r>
      <w:r w:rsidRPr="001A01E9">
        <w:rPr>
          <w:color w:val="000000"/>
          <w:sz w:val="28"/>
          <w:szCs w:val="28"/>
        </w:rPr>
        <w:t>)</w:t>
      </w:r>
      <w:r w:rsidR="0037320F" w:rsidRPr="001A01E9">
        <w:rPr>
          <w:color w:val="000000"/>
          <w:sz w:val="28"/>
          <w:szCs w:val="28"/>
        </w:rPr>
        <w:t>.</w:t>
      </w:r>
    </w:p>
    <w:p w:rsidR="00E6678F" w:rsidRPr="001A01E9" w:rsidRDefault="00E6678F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 xml:space="preserve">При создании системы </w:t>
      </w:r>
      <w:r w:rsidR="00E34366" w:rsidRPr="001A01E9">
        <w:rPr>
          <w:color w:val="000000"/>
          <w:sz w:val="28"/>
          <w:szCs w:val="28"/>
        </w:rPr>
        <w:t>автоматизированного управления печи параметры следующие: температура печи, расход топлива, температура слитка в печи.</w:t>
      </w:r>
    </w:p>
    <w:p w:rsidR="00D41A5F" w:rsidRPr="001A01E9" w:rsidRDefault="00D41A5F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A5F" w:rsidRDefault="002D4465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0pt;height:278.25pt">
            <v:imagedata r:id="rId12" o:title=""/>
          </v:shape>
        </w:pict>
      </w:r>
    </w:p>
    <w:p w:rsidR="000D4E69" w:rsidRDefault="000D4E6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20F" w:rsidRPr="001A01E9" w:rsidRDefault="000D4E69" w:rsidP="000D4E69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2D4465">
        <w:rPr>
          <w:color w:val="000000"/>
          <w:sz w:val="28"/>
          <w:szCs w:val="28"/>
        </w:rPr>
        <w:pict>
          <v:shape id="_x0000_i1031" type="#_x0000_t75" style="width:284.25pt;height:249.75pt">
            <v:imagedata r:id="rId13" o:title=""/>
          </v:shape>
        </w:pict>
      </w:r>
    </w:p>
    <w:p w:rsidR="00DA0886" w:rsidRPr="001A01E9" w:rsidRDefault="00DA0886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 качестве датчиков температуры печи целесообразно применить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платино-родиевую термопару, характеристики которой представлены в табл. 3.1</w:t>
      </w:r>
      <w:r w:rsidR="00B44805" w:rsidRPr="001A01E9">
        <w:rPr>
          <w:color w:val="000000"/>
          <w:sz w:val="28"/>
          <w:szCs w:val="28"/>
        </w:rPr>
        <w:t>.</w:t>
      </w:r>
    </w:p>
    <w:p w:rsidR="000D4E69" w:rsidRDefault="000D4E69" w:rsidP="0037320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886" w:rsidRPr="001A01E9" w:rsidRDefault="00DA0886" w:rsidP="0037320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Таблица 3.1</w:t>
      </w:r>
      <w:r w:rsidR="000D4E69">
        <w:rPr>
          <w:color w:val="000000"/>
          <w:sz w:val="28"/>
          <w:szCs w:val="28"/>
        </w:rPr>
        <w:t xml:space="preserve">. </w:t>
      </w:r>
      <w:r w:rsidRPr="001A01E9">
        <w:rPr>
          <w:color w:val="000000"/>
          <w:sz w:val="28"/>
          <w:szCs w:val="28"/>
        </w:rPr>
        <w:t>Характеристики термопары</w:t>
      </w:r>
      <w:r w:rsidR="0037320F" w:rsidRPr="001A01E9">
        <w:rPr>
          <w:color w:val="000000"/>
          <w:sz w:val="28"/>
          <w:szCs w:val="28"/>
        </w:rPr>
        <w:t>, д</w:t>
      </w:r>
      <w:r w:rsidRPr="001A01E9">
        <w:rPr>
          <w:color w:val="000000"/>
          <w:sz w:val="28"/>
          <w:szCs w:val="28"/>
        </w:rPr>
        <w:t>ля измерения температуры печи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0"/>
        <w:gridCol w:w="2485"/>
        <w:gridCol w:w="2404"/>
        <w:gridCol w:w="1103"/>
        <w:gridCol w:w="1895"/>
      </w:tblGrid>
      <w:tr w:rsidR="00DA0886" w:rsidRPr="006D4E33" w:rsidTr="006D4E33">
        <w:trPr>
          <w:cantSplit/>
          <w:trHeight w:val="555"/>
          <w:jc w:val="center"/>
        </w:trPr>
        <w:tc>
          <w:tcPr>
            <w:tcW w:w="758" w:type="pct"/>
            <w:vMerge w:val="restar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Условное обозначение</w:t>
            </w:r>
          </w:p>
        </w:tc>
        <w:tc>
          <w:tcPr>
            <w:tcW w:w="1336" w:type="pct"/>
            <w:vMerge w:val="restart"/>
            <w:shd w:val="clear" w:color="auto" w:fill="auto"/>
          </w:tcPr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Материал термоэлектродов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 xml:space="preserve">Предел преобразования, (при работе в кратковременном режиме), </w:t>
            </w:r>
            <w:r w:rsidRPr="006D4E33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6D4E33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612" w:type="pct"/>
            <w:gridSpan w:val="2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Погрешность термоЭДС, мВ</w:t>
            </w:r>
          </w:p>
        </w:tc>
      </w:tr>
      <w:tr w:rsidR="00DA0886" w:rsidRPr="006D4E33" w:rsidTr="006D4E33">
        <w:trPr>
          <w:cantSplit/>
          <w:trHeight w:val="510"/>
          <w:jc w:val="center"/>
        </w:trPr>
        <w:tc>
          <w:tcPr>
            <w:tcW w:w="758" w:type="pct"/>
            <w:vMerge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36" w:type="pct"/>
            <w:vMerge/>
            <w:shd w:val="clear" w:color="auto" w:fill="auto"/>
          </w:tcPr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До</w:t>
            </w:r>
          </w:p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 xml:space="preserve">300 </w:t>
            </w:r>
            <w:r w:rsidRPr="006D4E33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6D4E33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019" w:type="pc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Свыше 300</w:t>
            </w:r>
            <w:r w:rsidRPr="006D4E33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6D4E33">
              <w:rPr>
                <w:color w:val="000000"/>
                <w:sz w:val="20"/>
                <w:szCs w:val="28"/>
              </w:rPr>
              <w:t>С</w:t>
            </w:r>
          </w:p>
        </w:tc>
      </w:tr>
      <w:tr w:rsidR="00DA0886" w:rsidRPr="006D4E33" w:rsidTr="006D4E33">
        <w:trPr>
          <w:cantSplit/>
          <w:trHeight w:val="510"/>
          <w:jc w:val="center"/>
        </w:trPr>
        <w:tc>
          <w:tcPr>
            <w:tcW w:w="758" w:type="pc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ТПР</w:t>
            </w:r>
            <w:r w:rsidR="0037320F" w:rsidRPr="006D4E33">
              <w:rPr>
                <w:color w:val="000000"/>
                <w:sz w:val="20"/>
                <w:szCs w:val="28"/>
              </w:rPr>
              <w:t>-3</w:t>
            </w:r>
            <w:r w:rsidRPr="006D4E33">
              <w:rPr>
                <w:color w:val="000000"/>
                <w:sz w:val="20"/>
                <w:szCs w:val="28"/>
              </w:rPr>
              <w:t>0/6</w:t>
            </w:r>
          </w:p>
        </w:tc>
        <w:tc>
          <w:tcPr>
            <w:tcW w:w="1336" w:type="pct"/>
            <w:shd w:val="clear" w:color="auto" w:fill="auto"/>
          </w:tcPr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Платинородий</w:t>
            </w:r>
          </w:p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(3</w:t>
            </w:r>
            <w:r w:rsidR="0037320F" w:rsidRPr="006D4E33">
              <w:rPr>
                <w:color w:val="000000"/>
                <w:sz w:val="20"/>
                <w:szCs w:val="28"/>
              </w:rPr>
              <w:t>0%</w:t>
            </w:r>
            <w:r w:rsidRPr="006D4E33">
              <w:rPr>
                <w:color w:val="000000"/>
                <w:sz w:val="20"/>
                <w:szCs w:val="28"/>
              </w:rPr>
              <w:t xml:space="preserve"> родия) – платинородий (</w:t>
            </w:r>
            <w:r w:rsidR="0037320F" w:rsidRPr="006D4E33">
              <w:rPr>
                <w:color w:val="000000"/>
                <w:sz w:val="20"/>
                <w:szCs w:val="28"/>
              </w:rPr>
              <w:t>6%</w:t>
            </w:r>
            <w:r w:rsidRPr="006D4E33">
              <w:rPr>
                <w:color w:val="000000"/>
                <w:sz w:val="20"/>
                <w:szCs w:val="28"/>
              </w:rPr>
              <w:t xml:space="preserve"> родия)</w:t>
            </w:r>
          </w:p>
        </w:tc>
        <w:tc>
          <w:tcPr>
            <w:tcW w:w="1293" w:type="pct"/>
            <w:shd w:val="clear" w:color="auto" w:fill="auto"/>
          </w:tcPr>
          <w:p w:rsidR="00DA0886" w:rsidRPr="006D4E33" w:rsidRDefault="00DA0886" w:rsidP="006D4E3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300…160</w:t>
            </w:r>
            <w:r w:rsidR="0037320F" w:rsidRPr="006D4E33">
              <w:rPr>
                <w:color w:val="000000"/>
                <w:sz w:val="20"/>
                <w:szCs w:val="28"/>
              </w:rPr>
              <w:t>0 (</w:t>
            </w:r>
            <w:r w:rsidRPr="006D4E33">
              <w:rPr>
                <w:color w:val="000000"/>
                <w:sz w:val="20"/>
                <w:szCs w:val="28"/>
              </w:rPr>
              <w:t>1800)</w:t>
            </w:r>
          </w:p>
        </w:tc>
        <w:tc>
          <w:tcPr>
            <w:tcW w:w="593" w:type="pc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1019" w:type="pct"/>
            <w:shd w:val="clear" w:color="auto" w:fill="auto"/>
          </w:tcPr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±(0,01+3,3х</w:t>
            </w:r>
          </w:p>
          <w:p w:rsidR="00DA0886" w:rsidRPr="006D4E33" w:rsidRDefault="00DA0886" w:rsidP="006D4E3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D4E33">
              <w:rPr>
                <w:color w:val="000000"/>
                <w:sz w:val="20"/>
                <w:szCs w:val="28"/>
              </w:rPr>
              <w:t>х10</w:t>
            </w:r>
            <w:r w:rsidRPr="006D4E33">
              <w:rPr>
                <w:color w:val="000000"/>
                <w:sz w:val="20"/>
                <w:szCs w:val="28"/>
                <w:vertAlign w:val="superscript"/>
              </w:rPr>
              <w:t>-5</w:t>
            </w:r>
            <w:r w:rsidRPr="006D4E33">
              <w:rPr>
                <w:color w:val="000000"/>
                <w:sz w:val="20"/>
                <w:szCs w:val="28"/>
              </w:rPr>
              <w:t>(</w:t>
            </w:r>
            <w:r w:rsidRPr="006D4E33">
              <w:rPr>
                <w:color w:val="000000"/>
                <w:sz w:val="20"/>
                <w:szCs w:val="28"/>
                <w:lang w:val="en-US"/>
              </w:rPr>
              <w:t>t</w:t>
            </w:r>
            <w:r w:rsidR="0037320F" w:rsidRPr="006D4E33">
              <w:rPr>
                <w:color w:val="000000"/>
                <w:sz w:val="20"/>
                <w:szCs w:val="28"/>
              </w:rPr>
              <w:t>-3</w:t>
            </w:r>
            <w:r w:rsidRPr="006D4E33">
              <w:rPr>
                <w:color w:val="000000"/>
                <w:sz w:val="20"/>
                <w:szCs w:val="28"/>
              </w:rPr>
              <w:t>00))</w:t>
            </w:r>
          </w:p>
        </w:tc>
      </w:tr>
    </w:tbl>
    <w:p w:rsidR="0037320F" w:rsidRPr="001A01E9" w:rsidRDefault="0037320F" w:rsidP="0037320F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7320F" w:rsidRPr="001A01E9" w:rsidRDefault="00176CB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iCs/>
          <w:color w:val="000000"/>
          <w:sz w:val="28"/>
          <w:szCs w:val="28"/>
        </w:rPr>
        <w:t>Недостатки термопар</w:t>
      </w:r>
      <w:r w:rsidRPr="001A01E9">
        <w:rPr>
          <w:color w:val="000000"/>
          <w:sz w:val="28"/>
          <w:szCs w:val="28"/>
        </w:rPr>
        <w:t xml:space="preserve"> – невысокая чувствительность, большая инерционность, необходимость поддержания постоянной температуры свободных спаев.</w:t>
      </w:r>
    </w:p>
    <w:p w:rsidR="0037320F" w:rsidRPr="001A01E9" w:rsidRDefault="00AD7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Для определения температуры слитка в методической печи</w:t>
      </w:r>
      <w:r w:rsidR="008627FD" w:rsidRPr="001A01E9">
        <w:rPr>
          <w:color w:val="000000"/>
          <w:sz w:val="28"/>
          <w:szCs w:val="28"/>
        </w:rPr>
        <w:t xml:space="preserve"> с целью оптимального контроля за температурой нагрева применим пирометры спектрального отношения.</w:t>
      </w:r>
    </w:p>
    <w:p w:rsidR="0037320F" w:rsidRPr="001A01E9" w:rsidRDefault="00860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Принцип действия пирометров спектрального отношения основан на измерении отношения интенсивности излучения нагретого тела в двух участках спектра, что однозначно определяет цветовую температуру нагретого тела. Под цветовой понимают ту температуру абсолютно черного тела, при которой отношение интенсивностей излучения в двух длинах волн равно отношению интенсивностей излучения нагретого тела в тех же длинах волн.</w:t>
      </w:r>
    </w:p>
    <w:p w:rsidR="0037320F" w:rsidRPr="001A01E9" w:rsidRDefault="00860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Преимуществом этого метода измерения температуры по сравнению с другими оптическими методами является то, что при помощи его можно измерить температуру тела, излучение которого отличается от излучения черного тела. Результат измерения в этом случае не зависит от излучательной способности тела, если она одинакова для двух длин волн.</w:t>
      </w:r>
    </w:p>
    <w:p w:rsidR="0037320F" w:rsidRPr="001A01E9" w:rsidRDefault="008627F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 xml:space="preserve">Скорость замера температуры </w:t>
      </w:r>
      <w:r w:rsidR="002D4465">
        <w:rPr>
          <w:color w:val="000000"/>
          <w:position w:val="-12"/>
          <w:sz w:val="28"/>
          <w:szCs w:val="28"/>
        </w:rPr>
        <w:pict>
          <v:shape id="_x0000_i1032" type="#_x0000_t75" style="width:65.25pt;height:18pt">
            <v:imagedata r:id="rId14" o:title=""/>
          </v:shape>
        </w:pict>
      </w:r>
    </w:p>
    <w:p w:rsidR="0037320F" w:rsidRPr="001A01E9" w:rsidRDefault="008603CD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Потребляемая мощность пирометра около 50 ВА при н</w:t>
      </w:r>
      <w:r w:rsidR="0002417A" w:rsidRPr="001A01E9">
        <w:rPr>
          <w:color w:val="000000"/>
          <w:sz w:val="28"/>
          <w:szCs w:val="28"/>
        </w:rPr>
        <w:t>апряжении 220 В и частоте 50 Гц.</w:t>
      </w:r>
    </w:p>
    <w:p w:rsidR="002A5556" w:rsidRPr="001A01E9" w:rsidRDefault="002A5556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Функциональная схема регулирования температуры в печи и замера температуры слитка представлена на рис.</w:t>
      </w:r>
      <w:r w:rsidR="0037320F" w:rsidRPr="001A01E9">
        <w:rPr>
          <w:color w:val="000000"/>
          <w:sz w:val="28"/>
          <w:szCs w:val="28"/>
        </w:rPr>
        <w:t> 3</w:t>
      </w:r>
      <w:r w:rsidRPr="001A01E9">
        <w:rPr>
          <w:color w:val="000000"/>
          <w:sz w:val="28"/>
          <w:szCs w:val="28"/>
        </w:rPr>
        <w:t>.3.</w:t>
      </w:r>
    </w:p>
    <w:p w:rsidR="008E79D7" w:rsidRPr="001A01E9" w:rsidRDefault="008E79D7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5556" w:rsidRPr="001A01E9" w:rsidRDefault="002D4465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390pt;height:156.75pt">
            <v:imagedata r:id="rId15" o:title=""/>
          </v:shape>
        </w:pict>
      </w:r>
    </w:p>
    <w:p w:rsidR="008E79D7" w:rsidRPr="001A01E9" w:rsidRDefault="008E79D7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Рис.</w:t>
      </w:r>
      <w:r w:rsidR="0037320F" w:rsidRPr="001A01E9">
        <w:rPr>
          <w:color w:val="000000"/>
          <w:sz w:val="28"/>
          <w:szCs w:val="28"/>
        </w:rPr>
        <w:t> 3</w:t>
      </w:r>
      <w:r w:rsidRPr="001A01E9">
        <w:rPr>
          <w:color w:val="000000"/>
          <w:sz w:val="28"/>
          <w:szCs w:val="28"/>
        </w:rPr>
        <w:t>.3 Функциональная схема регулирования температуры в методической печи:</w:t>
      </w:r>
    </w:p>
    <w:p w:rsidR="008E79D7" w:rsidRPr="001A01E9" w:rsidRDefault="008E79D7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1</w:t>
      </w:r>
      <w:r w:rsidR="0037320F" w:rsidRPr="001A01E9">
        <w:rPr>
          <w:color w:val="000000"/>
          <w:sz w:val="28"/>
          <w:szCs w:val="28"/>
        </w:rPr>
        <w:t xml:space="preserve"> – го</w:t>
      </w:r>
      <w:r w:rsidRPr="001A01E9">
        <w:rPr>
          <w:color w:val="000000"/>
          <w:sz w:val="28"/>
          <w:szCs w:val="28"/>
        </w:rPr>
        <w:t>релка; 2</w:t>
      </w:r>
      <w:r w:rsidR="0037320F" w:rsidRPr="001A01E9">
        <w:rPr>
          <w:color w:val="000000"/>
          <w:sz w:val="28"/>
          <w:szCs w:val="28"/>
        </w:rPr>
        <w:t xml:space="preserve"> – сл</w:t>
      </w:r>
      <w:r w:rsidRPr="001A01E9">
        <w:rPr>
          <w:color w:val="000000"/>
          <w:sz w:val="28"/>
          <w:szCs w:val="28"/>
        </w:rPr>
        <w:t>иток; 3</w:t>
      </w:r>
      <w:r w:rsidR="0037320F" w:rsidRPr="001A01E9">
        <w:rPr>
          <w:color w:val="000000"/>
          <w:sz w:val="28"/>
          <w:szCs w:val="28"/>
        </w:rPr>
        <w:t xml:space="preserve"> – да</w:t>
      </w:r>
      <w:r w:rsidRPr="001A01E9">
        <w:rPr>
          <w:color w:val="000000"/>
          <w:sz w:val="28"/>
          <w:szCs w:val="28"/>
        </w:rPr>
        <w:t xml:space="preserve">тчик температуры слитка; 4 </w:t>
      </w:r>
      <w:r w:rsidR="0037320F" w:rsidRPr="001A01E9">
        <w:rPr>
          <w:color w:val="000000"/>
          <w:sz w:val="28"/>
          <w:szCs w:val="28"/>
        </w:rPr>
        <w:t xml:space="preserve">– </w:t>
      </w:r>
      <w:r w:rsidRPr="001A01E9">
        <w:rPr>
          <w:color w:val="000000"/>
          <w:sz w:val="28"/>
          <w:szCs w:val="28"/>
        </w:rPr>
        <w:t>расходомер; 5</w:t>
      </w:r>
      <w:r w:rsidR="0037320F" w:rsidRPr="001A01E9">
        <w:rPr>
          <w:color w:val="000000"/>
          <w:sz w:val="28"/>
          <w:szCs w:val="28"/>
        </w:rPr>
        <w:t xml:space="preserve"> – да</w:t>
      </w:r>
      <w:r w:rsidRPr="001A01E9">
        <w:rPr>
          <w:color w:val="000000"/>
          <w:sz w:val="28"/>
          <w:szCs w:val="28"/>
        </w:rPr>
        <w:t>тчик температуры печи.</w:t>
      </w:r>
    </w:p>
    <w:p w:rsidR="0037320F" w:rsidRPr="001A01E9" w:rsidRDefault="000D4E69" w:rsidP="000D4E69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8627FD" w:rsidRPr="001A01E9">
        <w:rPr>
          <w:b/>
          <w:bCs/>
          <w:color w:val="000000"/>
          <w:sz w:val="28"/>
          <w:szCs w:val="36"/>
        </w:rPr>
        <w:t>4</w:t>
      </w:r>
      <w:r w:rsidR="009816AE" w:rsidRPr="001A01E9">
        <w:rPr>
          <w:b/>
          <w:bCs/>
          <w:color w:val="000000"/>
          <w:sz w:val="28"/>
          <w:szCs w:val="36"/>
        </w:rPr>
        <w:t xml:space="preserve">. </w:t>
      </w:r>
      <w:r w:rsidR="008603CD" w:rsidRPr="001A01E9">
        <w:rPr>
          <w:b/>
          <w:bCs/>
          <w:color w:val="000000"/>
          <w:sz w:val="28"/>
          <w:szCs w:val="36"/>
        </w:rPr>
        <w:t>Автоматизация</w:t>
      </w:r>
      <w:r w:rsidR="009816AE" w:rsidRPr="001A01E9">
        <w:rPr>
          <w:b/>
          <w:bCs/>
          <w:color w:val="000000"/>
          <w:sz w:val="28"/>
          <w:szCs w:val="36"/>
        </w:rPr>
        <w:t xml:space="preserve"> процесса регулирования толщины</w:t>
      </w:r>
      <w:r>
        <w:rPr>
          <w:b/>
          <w:bCs/>
          <w:color w:val="000000"/>
          <w:sz w:val="28"/>
          <w:szCs w:val="36"/>
        </w:rPr>
        <w:t xml:space="preserve"> </w:t>
      </w:r>
      <w:r w:rsidR="009816AE" w:rsidRPr="001A01E9">
        <w:rPr>
          <w:b/>
          <w:bCs/>
          <w:color w:val="000000"/>
          <w:sz w:val="28"/>
          <w:szCs w:val="36"/>
        </w:rPr>
        <w:t>полосы на</w:t>
      </w:r>
      <w:r w:rsidR="008603CD" w:rsidRPr="001A01E9">
        <w:rPr>
          <w:b/>
          <w:bCs/>
          <w:color w:val="000000"/>
          <w:sz w:val="28"/>
          <w:szCs w:val="36"/>
        </w:rPr>
        <w:t xml:space="preserve"> </w:t>
      </w:r>
      <w:r w:rsidR="009816AE" w:rsidRPr="001A01E9">
        <w:rPr>
          <w:b/>
          <w:bCs/>
          <w:color w:val="000000"/>
          <w:sz w:val="28"/>
          <w:szCs w:val="36"/>
        </w:rPr>
        <w:t>толстолистовом стане кварто</w:t>
      </w:r>
      <w:r w:rsidR="008603CD" w:rsidRPr="001A01E9">
        <w:rPr>
          <w:b/>
          <w:bCs/>
          <w:color w:val="000000"/>
          <w:sz w:val="28"/>
          <w:szCs w:val="36"/>
        </w:rPr>
        <w:t xml:space="preserve"> 2800</w:t>
      </w:r>
    </w:p>
    <w:p w:rsidR="0037320F" w:rsidRPr="001A01E9" w:rsidRDefault="0037320F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20F" w:rsidRPr="001A01E9" w:rsidRDefault="000A6CB4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 xml:space="preserve">На листовых </w:t>
      </w:r>
      <w:r w:rsidR="008603CD" w:rsidRPr="001A01E9">
        <w:rPr>
          <w:color w:val="000000"/>
          <w:sz w:val="28"/>
          <w:szCs w:val="28"/>
        </w:rPr>
        <w:t>станах горячей прокатки в функции управляющей электронной вычислительной машины входят посадка и выдача слябов из нагревательных печей, регулирование теплового режима нагревательных печей, дистанционная перестройка черновых и чистовых клетей стана, регулирование толщины полосы в непрерывной группе клетей, регулирование ширины полосы, регулирование скоростного режима непрерывной группы клетей, регулирование температурного режима прокатки и смотки полос, управление летучими ножницами, управление моталками и конвейерами, слежение за слябами и раскатами по линии стана, сбор информации и учет продукции.</w:t>
      </w:r>
    </w:p>
    <w:p w:rsidR="0037320F" w:rsidRPr="001A01E9" w:rsidRDefault="00860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Система автоматического регулирования толщины (САРТ) полосы предназначена для обеспечения получения горячекатаных полос с минимальными колебаниями толщины и ширины относительно</w:t>
      </w:r>
      <w:r w:rsidR="000D4E6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заданных.</w:t>
      </w:r>
    </w:p>
    <w:p w:rsidR="0037320F" w:rsidRPr="001A01E9" w:rsidRDefault="00860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Комплексная автоматизация процесса прокатки</w:t>
      </w:r>
      <w:r w:rsidR="0037320F" w:rsidRPr="001A01E9">
        <w:rPr>
          <w:color w:val="000000"/>
          <w:sz w:val="28"/>
          <w:szCs w:val="28"/>
        </w:rPr>
        <w:t xml:space="preserve">» </w:t>
      </w:r>
      <w:r w:rsidRPr="001A01E9">
        <w:rPr>
          <w:color w:val="000000"/>
          <w:sz w:val="28"/>
          <w:szCs w:val="28"/>
        </w:rPr>
        <w:t>на листовых станах позволяет улучшить качество продукции по размерам и механическим свойствам, повысить производительность прокатного стана и цеха в целом, сократить численность обслуживающего персонала,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а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также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повысить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другие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показатели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работы</w:t>
      </w:r>
      <w:r w:rsidR="009816AE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стана</w:t>
      </w:r>
      <w:r w:rsidR="009816AE" w:rsidRPr="001A01E9">
        <w:rPr>
          <w:color w:val="000000"/>
          <w:sz w:val="28"/>
          <w:szCs w:val="28"/>
        </w:rPr>
        <w:t>.</w:t>
      </w:r>
    </w:p>
    <w:p w:rsidR="0037320F" w:rsidRPr="001A01E9" w:rsidRDefault="00F4108E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Функция САРТ следующая</w:t>
      </w:r>
      <w:r w:rsidR="008603CD" w:rsidRPr="001A01E9">
        <w:rPr>
          <w:color w:val="000000"/>
          <w:sz w:val="28"/>
          <w:szCs w:val="28"/>
        </w:rPr>
        <w:t>:</w:t>
      </w:r>
    </w:p>
    <w:p w:rsidR="0037320F" w:rsidRPr="001A01E9" w:rsidRDefault="00860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Осуществляет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коррекцию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толщины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полосы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по</w:t>
      </w:r>
      <w:r w:rsidR="0037320F" w:rsidRPr="001A01E9">
        <w:rPr>
          <w:color w:val="000000"/>
          <w:sz w:val="28"/>
          <w:szCs w:val="28"/>
        </w:rPr>
        <w:t xml:space="preserve"> </w:t>
      </w:r>
      <w:r w:rsidRPr="001A01E9">
        <w:rPr>
          <w:color w:val="000000"/>
          <w:sz w:val="28"/>
          <w:szCs w:val="28"/>
        </w:rPr>
        <w:t>показаниям рентгеновского измерителя толщины.</w:t>
      </w:r>
    </w:p>
    <w:p w:rsidR="0037320F" w:rsidRPr="001A01E9" w:rsidRDefault="008603CD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Функциональная схема САРТ приведена на рис.</w:t>
      </w:r>
      <w:r w:rsidR="0037320F" w:rsidRPr="001A01E9">
        <w:rPr>
          <w:color w:val="000000"/>
          <w:sz w:val="28"/>
          <w:szCs w:val="28"/>
        </w:rPr>
        <w:t> 4</w:t>
      </w:r>
      <w:r w:rsidRPr="001A01E9">
        <w:rPr>
          <w:color w:val="000000"/>
          <w:sz w:val="28"/>
          <w:szCs w:val="28"/>
        </w:rPr>
        <w:t>.</w:t>
      </w:r>
      <w:r w:rsidR="00F4108E" w:rsidRPr="001A01E9">
        <w:rPr>
          <w:color w:val="000000"/>
          <w:sz w:val="28"/>
          <w:szCs w:val="28"/>
        </w:rPr>
        <w:t>2</w:t>
      </w:r>
    </w:p>
    <w:p w:rsidR="000D4E69" w:rsidRDefault="00F4108E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На рис.</w:t>
      </w:r>
      <w:r w:rsidR="0037320F" w:rsidRPr="001A01E9">
        <w:rPr>
          <w:color w:val="000000"/>
          <w:sz w:val="28"/>
          <w:szCs w:val="28"/>
        </w:rPr>
        <w:t> 4</w:t>
      </w:r>
      <w:r w:rsidRPr="001A01E9">
        <w:rPr>
          <w:color w:val="000000"/>
          <w:sz w:val="28"/>
          <w:szCs w:val="28"/>
        </w:rPr>
        <w:t>.1 показана схема управления нажимным устройством</w:t>
      </w:r>
      <w:r w:rsidR="0037320F" w:rsidRPr="001A01E9">
        <w:rPr>
          <w:color w:val="000000"/>
          <w:sz w:val="28"/>
          <w:szCs w:val="28"/>
        </w:rPr>
        <w:t>,</w:t>
      </w:r>
      <w:r w:rsidRPr="001A01E9">
        <w:rPr>
          <w:color w:val="000000"/>
          <w:sz w:val="28"/>
          <w:szCs w:val="28"/>
        </w:rPr>
        <w:t xml:space="preserve"> измерение толщины полосы осуществляется двумя рентгеновскими датчиками на входе и выходе из клети. Регулирование толщины полосы осуществляется с по</w:t>
      </w:r>
      <w:r w:rsidR="00B80A8A" w:rsidRPr="001A01E9">
        <w:rPr>
          <w:color w:val="000000"/>
          <w:sz w:val="28"/>
          <w:szCs w:val="28"/>
        </w:rPr>
        <w:t>мощью гидравлического нажимного устройства. Главным параметром в данном процессе является толщина полосы.</w:t>
      </w:r>
    </w:p>
    <w:p w:rsidR="008E7538" w:rsidRPr="001A01E9" w:rsidRDefault="000D4E69" w:rsidP="000D4E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br w:type="page"/>
      </w:r>
      <w:bookmarkStart w:id="0" w:name="_Toc117011478"/>
      <w:r w:rsidR="002D4465">
        <w:pict>
          <v:shape id="_x0000_i1034" type="#_x0000_t75" style="width:273pt;height:397.5pt">
            <v:imagedata r:id="rId16" o:title=""/>
          </v:shape>
        </w:pict>
      </w:r>
    </w:p>
    <w:p w:rsidR="00AE49A5" w:rsidRPr="001A01E9" w:rsidRDefault="00AE49A5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Рис.</w:t>
      </w:r>
      <w:r w:rsidR="0037320F" w:rsidRPr="001A01E9">
        <w:rPr>
          <w:color w:val="000000"/>
          <w:sz w:val="28"/>
          <w:szCs w:val="28"/>
        </w:rPr>
        <w:t> 4</w:t>
      </w:r>
      <w:r w:rsidRPr="001A01E9">
        <w:rPr>
          <w:color w:val="000000"/>
          <w:sz w:val="28"/>
          <w:szCs w:val="28"/>
        </w:rPr>
        <w:t>.1. Схема управления нажимным устройством:</w:t>
      </w:r>
    </w:p>
    <w:p w:rsidR="00B80A8A" w:rsidRPr="001A01E9" w:rsidRDefault="00AE49A5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1,2 – датчик измерения толщины; ЗУ</w:t>
      </w:r>
      <w:r w:rsidR="0037320F" w:rsidRPr="001A01E9">
        <w:rPr>
          <w:color w:val="000000"/>
          <w:sz w:val="28"/>
          <w:szCs w:val="28"/>
        </w:rPr>
        <w:t xml:space="preserve"> – за</w:t>
      </w:r>
      <w:r w:rsidRPr="001A01E9">
        <w:rPr>
          <w:color w:val="000000"/>
          <w:sz w:val="28"/>
          <w:szCs w:val="28"/>
        </w:rPr>
        <w:t>дающее устройство; БУ – Блок управления гидроцилиндром; ПУ</w:t>
      </w:r>
      <w:r w:rsidR="0037320F" w:rsidRPr="001A01E9">
        <w:rPr>
          <w:color w:val="000000"/>
          <w:sz w:val="28"/>
          <w:szCs w:val="28"/>
        </w:rPr>
        <w:t xml:space="preserve"> – пр</w:t>
      </w:r>
      <w:r w:rsidRPr="001A01E9">
        <w:rPr>
          <w:color w:val="000000"/>
          <w:sz w:val="28"/>
          <w:szCs w:val="28"/>
        </w:rPr>
        <w:t>еобразующее устройство</w:t>
      </w:r>
    </w:p>
    <w:p w:rsidR="00AE49A5" w:rsidRPr="001A01E9" w:rsidRDefault="00AE49A5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9A5" w:rsidRPr="001A01E9" w:rsidRDefault="002D4465" w:rsidP="00373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323.25pt;height:135.75pt">
            <v:imagedata r:id="rId17" o:title=""/>
          </v:shape>
        </w:pict>
      </w:r>
    </w:p>
    <w:p w:rsidR="00733113" w:rsidRPr="001A01E9" w:rsidRDefault="00F4108E" w:rsidP="0037320F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1A01E9">
        <w:rPr>
          <w:color w:val="000000"/>
          <w:sz w:val="28"/>
        </w:rPr>
        <w:t>Рис.</w:t>
      </w:r>
      <w:r w:rsidR="0037320F" w:rsidRPr="001A01E9">
        <w:rPr>
          <w:color w:val="000000"/>
          <w:sz w:val="28"/>
        </w:rPr>
        <w:t> 4</w:t>
      </w:r>
      <w:r w:rsidRPr="001A01E9">
        <w:rPr>
          <w:color w:val="000000"/>
          <w:sz w:val="28"/>
        </w:rPr>
        <w:t>.2. Функциональная схема регулирования ширины полосы</w:t>
      </w:r>
    </w:p>
    <w:p w:rsidR="00505819" w:rsidRPr="001A01E9" w:rsidRDefault="000D4E69" w:rsidP="0037320F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  <w:szCs w:val="36"/>
        </w:rPr>
      </w:pPr>
      <w:r>
        <w:br w:type="page"/>
      </w:r>
      <w:r w:rsidR="00505819" w:rsidRPr="001A01E9">
        <w:rPr>
          <w:rFonts w:cs="Times New Roman"/>
          <w:color w:val="000000"/>
          <w:szCs w:val="36"/>
        </w:rPr>
        <w:t>5. Устройство и принцип работы AS-interface</w:t>
      </w:r>
      <w:bookmarkEnd w:id="0"/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Отличительной чертой AS</w:t>
      </w:r>
      <w:r w:rsidR="0037320F" w:rsidRPr="001A01E9">
        <w:rPr>
          <w:color w:val="000000"/>
          <w:sz w:val="28"/>
          <w:szCs w:val="28"/>
        </w:rPr>
        <w:t>-и</w:t>
      </w:r>
      <w:r w:rsidRPr="001A01E9">
        <w:rPr>
          <w:color w:val="000000"/>
          <w:sz w:val="28"/>
          <w:szCs w:val="28"/>
        </w:rPr>
        <w:t>нтерфейса является использование одного 2</w:t>
      </w:r>
      <w:r w:rsidR="0037320F" w:rsidRPr="001A01E9">
        <w:rPr>
          <w:color w:val="000000"/>
          <w:sz w:val="28"/>
          <w:szCs w:val="28"/>
        </w:rPr>
        <w:t>-ж</w:t>
      </w:r>
      <w:r w:rsidRPr="001A01E9">
        <w:rPr>
          <w:color w:val="000000"/>
          <w:sz w:val="28"/>
          <w:szCs w:val="28"/>
        </w:rPr>
        <w:t>ильного кабеля для обмена данными и подвода питания к датчикам и исполнительным устройствам. Для питания сетевых устройств должны использоваться только специальные блоки питания, предназначенные для работы в AS</w:t>
      </w:r>
      <w:r w:rsidR="0037320F" w:rsidRPr="001A01E9">
        <w:rPr>
          <w:color w:val="000000"/>
          <w:sz w:val="28"/>
          <w:szCs w:val="28"/>
        </w:rPr>
        <w:t>-и</w:t>
      </w:r>
      <w:r w:rsidRPr="001A01E9">
        <w:rPr>
          <w:color w:val="000000"/>
          <w:sz w:val="28"/>
          <w:szCs w:val="28"/>
        </w:rPr>
        <w:t>нтерфейсе. Обычные стабилизированные блоки питания могут использоваться только для питания вспомогательных цепей сетевых устройств AS интерфейса.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Сетевой кабель имеет оболочку специального профиля, что исключает возможность ошибок при монтаже сетевых компонентов. Подключение новых компонентов производится методом прокалывания оболочки кабеля.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 составе AS</w:t>
      </w:r>
      <w:r w:rsidR="0037320F" w:rsidRPr="001A01E9">
        <w:rPr>
          <w:color w:val="000000"/>
          <w:sz w:val="28"/>
          <w:szCs w:val="28"/>
        </w:rPr>
        <w:t>-и</w:t>
      </w:r>
      <w:r w:rsidRPr="001A01E9">
        <w:rPr>
          <w:color w:val="000000"/>
          <w:sz w:val="28"/>
          <w:szCs w:val="28"/>
        </w:rPr>
        <w:t>нтерфейса могут использоваться: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Ведущие сетевые устройства в виде коммуникационных процессоров программируемых контроллеров SIMATIC S5/S7 и станций распределенного ввода-вывода SIMATIC ET 200M/X, а также модулей связи DP/AS-i.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Сетевой кабель AS</w:t>
      </w:r>
      <w:r w:rsidR="0037320F" w:rsidRPr="001A01E9">
        <w:rPr>
          <w:color w:val="000000"/>
          <w:sz w:val="28"/>
          <w:szCs w:val="28"/>
        </w:rPr>
        <w:t>-и</w:t>
      </w:r>
      <w:r w:rsidRPr="001A01E9">
        <w:rPr>
          <w:color w:val="000000"/>
          <w:sz w:val="28"/>
          <w:szCs w:val="28"/>
        </w:rPr>
        <w:t>нтерфейса с оболочкой специальной или круглой формы.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Повторители/ расширители.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Блоки питания AS интерфейса.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Модули для подключения стандартных датчиков и исполнительных устройств.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Датчики и исполнительные устройства с встроенным интерфейсом ведомых устройств.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>Приборы для установки сетевых адресов ведомых устройств AS</w:t>
      </w:r>
      <w:r w:rsidR="0037320F" w:rsidRPr="001A01E9">
        <w:rPr>
          <w:color w:val="000000"/>
          <w:sz w:val="28"/>
          <w:szCs w:val="28"/>
        </w:rPr>
        <w:t>-и</w:t>
      </w:r>
      <w:r w:rsidRPr="001A01E9">
        <w:rPr>
          <w:color w:val="000000"/>
          <w:sz w:val="28"/>
          <w:szCs w:val="28"/>
        </w:rPr>
        <w:t>нтерфейса.</w:t>
      </w:r>
    </w:p>
    <w:p w:rsidR="00505819" w:rsidRPr="001A01E9" w:rsidRDefault="00505819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•</w:t>
      </w:r>
      <w:r w:rsidRPr="001A01E9">
        <w:rPr>
          <w:color w:val="000000"/>
          <w:sz w:val="28"/>
          <w:szCs w:val="28"/>
        </w:rPr>
        <w:tab/>
        <w:t xml:space="preserve">Оборудование и аппаратура других производителей. Конфигурация </w:t>
      </w:r>
      <w:r w:rsidRPr="001A01E9">
        <w:rPr>
          <w:color w:val="000000"/>
          <w:sz w:val="28"/>
          <w:szCs w:val="28"/>
          <w:lang w:val="en-US"/>
        </w:rPr>
        <w:t>AS</w:t>
      </w:r>
      <w:r w:rsidRPr="001A01E9">
        <w:rPr>
          <w:color w:val="000000"/>
          <w:sz w:val="28"/>
          <w:szCs w:val="28"/>
        </w:rPr>
        <w:t>-</w:t>
      </w:r>
      <w:r w:rsidRPr="001A01E9">
        <w:rPr>
          <w:color w:val="000000"/>
          <w:sz w:val="28"/>
          <w:szCs w:val="28"/>
          <w:lang w:val="en-US"/>
        </w:rPr>
        <w:t>interface</w:t>
      </w:r>
      <w:r w:rsidR="005F08E0" w:rsidRPr="001A01E9">
        <w:rPr>
          <w:color w:val="000000"/>
          <w:sz w:val="28"/>
          <w:szCs w:val="28"/>
        </w:rPr>
        <w:t xml:space="preserve"> представлена на </w:t>
      </w:r>
      <w:r w:rsidR="0037320F" w:rsidRPr="001A01E9">
        <w:rPr>
          <w:color w:val="000000"/>
          <w:sz w:val="28"/>
          <w:szCs w:val="28"/>
        </w:rPr>
        <w:t>рис. 5</w:t>
      </w:r>
      <w:r w:rsidR="005F08E0" w:rsidRPr="001A01E9">
        <w:rPr>
          <w:color w:val="000000"/>
          <w:sz w:val="28"/>
          <w:szCs w:val="28"/>
        </w:rPr>
        <w:t>.1</w:t>
      </w:r>
      <w:r w:rsidRPr="001A01E9">
        <w:rPr>
          <w:color w:val="000000"/>
          <w:sz w:val="28"/>
          <w:szCs w:val="28"/>
        </w:rPr>
        <w:t>.</w:t>
      </w:r>
    </w:p>
    <w:p w:rsidR="00505819" w:rsidRPr="001A01E9" w:rsidRDefault="000D4E69" w:rsidP="003732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4465">
        <w:rPr>
          <w:color w:val="000000"/>
          <w:sz w:val="28"/>
        </w:rPr>
        <w:pict>
          <v:shape id="_x0000_i1036" type="#_x0000_t75" style="width:260.25pt;height:226.5pt">
            <v:imagedata r:id="rId18" o:title=""/>
          </v:shape>
        </w:pict>
      </w:r>
    </w:p>
    <w:p w:rsidR="00505819" w:rsidRPr="001A01E9" w:rsidRDefault="00505819" w:rsidP="0037320F">
      <w:pPr>
        <w:pStyle w:val="12pt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577E75" w:rsidRPr="001A01E9" w:rsidRDefault="005F08E0" w:rsidP="0037320F">
      <w:pPr>
        <w:pStyle w:val="12pt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1A01E9">
        <w:rPr>
          <w:b w:val="0"/>
          <w:i w:val="0"/>
          <w:color w:val="000000"/>
          <w:sz w:val="28"/>
          <w:szCs w:val="28"/>
        </w:rPr>
        <w:t>Рис.</w:t>
      </w:r>
      <w:r w:rsidR="0037320F" w:rsidRPr="001A01E9">
        <w:rPr>
          <w:b w:val="0"/>
          <w:i w:val="0"/>
          <w:color w:val="000000"/>
          <w:sz w:val="28"/>
          <w:szCs w:val="28"/>
        </w:rPr>
        <w:t> 5</w:t>
      </w:r>
      <w:r w:rsidRPr="001A01E9">
        <w:rPr>
          <w:b w:val="0"/>
          <w:i w:val="0"/>
          <w:color w:val="000000"/>
          <w:sz w:val="28"/>
          <w:szCs w:val="28"/>
        </w:rPr>
        <w:t>.1</w:t>
      </w:r>
      <w:r w:rsidR="00505819" w:rsidRPr="001A01E9">
        <w:rPr>
          <w:b w:val="0"/>
          <w:i w:val="0"/>
          <w:color w:val="000000"/>
          <w:sz w:val="28"/>
          <w:szCs w:val="28"/>
        </w:rPr>
        <w:t>.</w:t>
      </w:r>
      <w:r w:rsidR="0037320F" w:rsidRPr="001A01E9">
        <w:rPr>
          <w:b w:val="0"/>
          <w:i w:val="0"/>
          <w:color w:val="000000"/>
          <w:sz w:val="28"/>
          <w:szCs w:val="28"/>
        </w:rPr>
        <w:t xml:space="preserve"> </w:t>
      </w:r>
      <w:r w:rsidR="00505819" w:rsidRPr="001A01E9">
        <w:rPr>
          <w:b w:val="0"/>
          <w:i w:val="0"/>
          <w:color w:val="000000"/>
          <w:sz w:val="28"/>
          <w:szCs w:val="28"/>
        </w:rPr>
        <w:t xml:space="preserve">Конфигурация </w:t>
      </w:r>
      <w:r w:rsidR="00505819" w:rsidRPr="001A01E9">
        <w:rPr>
          <w:b w:val="0"/>
          <w:i w:val="0"/>
          <w:color w:val="000000"/>
          <w:sz w:val="28"/>
          <w:szCs w:val="28"/>
          <w:lang w:val="en-US"/>
        </w:rPr>
        <w:t>AS</w:t>
      </w:r>
      <w:r w:rsidR="00505819" w:rsidRPr="001A01E9">
        <w:rPr>
          <w:b w:val="0"/>
          <w:i w:val="0"/>
          <w:color w:val="000000"/>
          <w:sz w:val="28"/>
          <w:szCs w:val="28"/>
        </w:rPr>
        <w:t>-</w:t>
      </w:r>
      <w:r w:rsidR="00505819" w:rsidRPr="001A01E9">
        <w:rPr>
          <w:b w:val="0"/>
          <w:i w:val="0"/>
          <w:color w:val="000000"/>
          <w:sz w:val="28"/>
          <w:szCs w:val="28"/>
          <w:lang w:val="en-US"/>
        </w:rPr>
        <w:t>interface</w:t>
      </w:r>
    </w:p>
    <w:p w:rsidR="000D4E69" w:rsidRDefault="000D4E69" w:rsidP="0037320F">
      <w:pPr>
        <w:pStyle w:val="12pt"/>
        <w:spacing w:before="0" w:after="0" w:line="360" w:lineRule="auto"/>
        <w:ind w:firstLine="709"/>
        <w:jc w:val="both"/>
        <w:rPr>
          <w:i w:val="0"/>
          <w:color w:val="000000"/>
          <w:sz w:val="28"/>
          <w:szCs w:val="36"/>
        </w:rPr>
      </w:pPr>
    </w:p>
    <w:p w:rsidR="000D4E69" w:rsidRDefault="000D4E69" w:rsidP="0037320F">
      <w:pPr>
        <w:pStyle w:val="12pt"/>
        <w:spacing w:before="0" w:after="0" w:line="360" w:lineRule="auto"/>
        <w:ind w:firstLine="709"/>
        <w:jc w:val="both"/>
        <w:rPr>
          <w:i w:val="0"/>
          <w:color w:val="000000"/>
          <w:sz w:val="28"/>
          <w:szCs w:val="36"/>
        </w:rPr>
      </w:pPr>
    </w:p>
    <w:p w:rsidR="00DD780A" w:rsidRPr="001A01E9" w:rsidRDefault="000D4E69" w:rsidP="0037320F">
      <w:pPr>
        <w:pStyle w:val="12pt"/>
        <w:spacing w:before="0" w:after="0" w:line="360" w:lineRule="auto"/>
        <w:ind w:firstLine="709"/>
        <w:jc w:val="both"/>
        <w:rPr>
          <w:i w:val="0"/>
          <w:color w:val="000000"/>
          <w:sz w:val="28"/>
          <w:szCs w:val="36"/>
        </w:rPr>
      </w:pPr>
      <w:r>
        <w:rPr>
          <w:i w:val="0"/>
          <w:color w:val="000000"/>
          <w:sz w:val="28"/>
          <w:szCs w:val="36"/>
        </w:rPr>
        <w:br w:type="page"/>
      </w:r>
      <w:r w:rsidR="00DD780A" w:rsidRPr="001A01E9">
        <w:rPr>
          <w:i w:val="0"/>
          <w:color w:val="000000"/>
          <w:sz w:val="28"/>
          <w:szCs w:val="36"/>
        </w:rPr>
        <w:t>Список использованной литературы</w:t>
      </w:r>
    </w:p>
    <w:p w:rsidR="00DD780A" w:rsidRPr="001A01E9" w:rsidRDefault="00DD780A" w:rsidP="00373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787" w:rsidRPr="001A01E9" w:rsidRDefault="0037320F" w:rsidP="000D4E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Коновалов Ю.В. Справочник</w:t>
      </w:r>
      <w:r w:rsidR="008B01ED" w:rsidRPr="001A01E9">
        <w:rPr>
          <w:color w:val="000000"/>
          <w:sz w:val="28"/>
          <w:szCs w:val="28"/>
        </w:rPr>
        <w:t xml:space="preserve"> прокатчика. </w:t>
      </w:r>
      <w:r w:rsidR="00FB79B5" w:rsidRPr="001A01E9">
        <w:rPr>
          <w:color w:val="000000"/>
          <w:sz w:val="28"/>
          <w:szCs w:val="28"/>
        </w:rPr>
        <w:t>М.: Металлургия, 1997, 312</w:t>
      </w:r>
      <w:r w:rsidRPr="001A01E9">
        <w:rPr>
          <w:color w:val="000000"/>
          <w:sz w:val="28"/>
          <w:szCs w:val="28"/>
        </w:rPr>
        <w:t xml:space="preserve"> – с.</w:t>
      </w:r>
    </w:p>
    <w:p w:rsidR="00FB79B5" w:rsidRPr="001A01E9" w:rsidRDefault="0037320F" w:rsidP="000D4E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Климовицкий М.Д. Приборы</w:t>
      </w:r>
      <w:r w:rsidR="00FB79B5" w:rsidRPr="001A01E9">
        <w:rPr>
          <w:color w:val="000000"/>
          <w:sz w:val="28"/>
          <w:szCs w:val="28"/>
        </w:rPr>
        <w:t xml:space="preserve"> автоматического контроля в металлургии. М.: Металлургия, 1989, 296</w:t>
      </w:r>
      <w:r w:rsidRPr="001A01E9">
        <w:rPr>
          <w:color w:val="000000"/>
          <w:sz w:val="28"/>
          <w:szCs w:val="28"/>
        </w:rPr>
        <w:t xml:space="preserve"> – с.</w:t>
      </w:r>
    </w:p>
    <w:p w:rsidR="00FB79B5" w:rsidRPr="001A01E9" w:rsidRDefault="0037320F" w:rsidP="000D4E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1E9">
        <w:rPr>
          <w:color w:val="000000"/>
          <w:sz w:val="28"/>
          <w:szCs w:val="28"/>
        </w:rPr>
        <w:t>Выдрин В.Н.</w:t>
      </w:r>
      <w:r w:rsidR="00FB79B5" w:rsidRPr="001A01E9">
        <w:rPr>
          <w:color w:val="000000"/>
          <w:sz w:val="28"/>
          <w:szCs w:val="28"/>
        </w:rPr>
        <w:t xml:space="preserve">, </w:t>
      </w:r>
      <w:r w:rsidRPr="001A01E9">
        <w:rPr>
          <w:color w:val="000000"/>
          <w:sz w:val="28"/>
          <w:szCs w:val="28"/>
        </w:rPr>
        <w:t>Федосиенко А.А. Автоматизация</w:t>
      </w:r>
      <w:r w:rsidR="00FB79B5" w:rsidRPr="001A01E9">
        <w:rPr>
          <w:color w:val="000000"/>
          <w:sz w:val="28"/>
          <w:szCs w:val="28"/>
        </w:rPr>
        <w:t xml:space="preserve"> прокатного производства. М.: Металлургия, 1986, 232</w:t>
      </w:r>
      <w:r w:rsidRPr="001A01E9">
        <w:rPr>
          <w:color w:val="000000"/>
          <w:sz w:val="28"/>
          <w:szCs w:val="28"/>
        </w:rPr>
        <w:t xml:space="preserve"> – с.</w:t>
      </w:r>
      <w:bookmarkStart w:id="1" w:name="_GoBack"/>
      <w:bookmarkEnd w:id="1"/>
    </w:p>
    <w:sectPr w:rsidR="00FB79B5" w:rsidRPr="001A01E9" w:rsidSect="0037320F">
      <w:headerReference w:type="even" r:id="rId19"/>
      <w:headerReference w:type="default" r:id="rId20"/>
      <w:pgSz w:w="11909" w:h="16834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33" w:rsidRDefault="006D4E33" w:rsidP="008603CD">
      <w:pPr>
        <w:pStyle w:val="3"/>
      </w:pPr>
      <w:r>
        <w:separator/>
      </w:r>
    </w:p>
  </w:endnote>
  <w:endnote w:type="continuationSeparator" w:id="0">
    <w:p w:rsidR="006D4E33" w:rsidRDefault="006D4E33" w:rsidP="008603CD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33" w:rsidRDefault="006D4E33" w:rsidP="008603CD">
      <w:pPr>
        <w:pStyle w:val="3"/>
      </w:pPr>
      <w:r>
        <w:separator/>
      </w:r>
    </w:p>
  </w:footnote>
  <w:footnote w:type="continuationSeparator" w:id="0">
    <w:p w:rsidR="006D4E33" w:rsidRDefault="006D4E33" w:rsidP="008603CD">
      <w:pPr>
        <w:pStyle w:val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FE" w:rsidRDefault="005353FE" w:rsidP="00A65EAA">
    <w:pPr>
      <w:pStyle w:val="a6"/>
      <w:framePr w:wrap="around" w:vAnchor="text" w:hAnchor="margin" w:xAlign="right" w:y="1"/>
      <w:rPr>
        <w:rStyle w:val="a8"/>
      </w:rPr>
    </w:pPr>
  </w:p>
  <w:p w:rsidR="005353FE" w:rsidRDefault="005353FE" w:rsidP="00C3675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FE" w:rsidRDefault="00724DDE" w:rsidP="00A65EA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353FE" w:rsidRDefault="005353FE" w:rsidP="00C3675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1AD4"/>
    <w:multiLevelType w:val="hybridMultilevel"/>
    <w:tmpl w:val="8340C8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236776"/>
    <w:multiLevelType w:val="hybridMultilevel"/>
    <w:tmpl w:val="EE967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B93371"/>
    <w:multiLevelType w:val="hybridMultilevel"/>
    <w:tmpl w:val="4BDEE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6A00C1"/>
    <w:multiLevelType w:val="hybridMultilevel"/>
    <w:tmpl w:val="D0142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D36AC9"/>
    <w:multiLevelType w:val="hybridMultilevel"/>
    <w:tmpl w:val="0B2E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2001D7"/>
    <w:multiLevelType w:val="hybridMultilevel"/>
    <w:tmpl w:val="F08CC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09"/>
    <w:rsid w:val="0002417A"/>
    <w:rsid w:val="0002498E"/>
    <w:rsid w:val="000A6CB4"/>
    <w:rsid w:val="000C5FC4"/>
    <w:rsid w:val="000D4E69"/>
    <w:rsid w:val="00104F53"/>
    <w:rsid w:val="0012495D"/>
    <w:rsid w:val="00165F1E"/>
    <w:rsid w:val="001668A3"/>
    <w:rsid w:val="00176CB9"/>
    <w:rsid w:val="00191CEF"/>
    <w:rsid w:val="001A01E9"/>
    <w:rsid w:val="001E57E3"/>
    <w:rsid w:val="0022599A"/>
    <w:rsid w:val="00241880"/>
    <w:rsid w:val="0025351E"/>
    <w:rsid w:val="002A5556"/>
    <w:rsid w:val="002A7257"/>
    <w:rsid w:val="002A7704"/>
    <w:rsid w:val="002C61E1"/>
    <w:rsid w:val="002D4465"/>
    <w:rsid w:val="00303DE1"/>
    <w:rsid w:val="0034454A"/>
    <w:rsid w:val="0037320F"/>
    <w:rsid w:val="00382F10"/>
    <w:rsid w:val="00431B72"/>
    <w:rsid w:val="00466F7C"/>
    <w:rsid w:val="00491063"/>
    <w:rsid w:val="004A09C1"/>
    <w:rsid w:val="004C01D4"/>
    <w:rsid w:val="004E57C7"/>
    <w:rsid w:val="00505819"/>
    <w:rsid w:val="005353FE"/>
    <w:rsid w:val="005462B9"/>
    <w:rsid w:val="00555DD4"/>
    <w:rsid w:val="00566C79"/>
    <w:rsid w:val="00577E75"/>
    <w:rsid w:val="005A040E"/>
    <w:rsid w:val="005F08E0"/>
    <w:rsid w:val="00615E31"/>
    <w:rsid w:val="00661321"/>
    <w:rsid w:val="00682346"/>
    <w:rsid w:val="00691FF0"/>
    <w:rsid w:val="006B25CA"/>
    <w:rsid w:val="006C1E43"/>
    <w:rsid w:val="006D3E09"/>
    <w:rsid w:val="006D4E33"/>
    <w:rsid w:val="00724DDE"/>
    <w:rsid w:val="00733113"/>
    <w:rsid w:val="007406ED"/>
    <w:rsid w:val="007A30AF"/>
    <w:rsid w:val="007A7CD2"/>
    <w:rsid w:val="007C68BF"/>
    <w:rsid w:val="007D16FF"/>
    <w:rsid w:val="008531CC"/>
    <w:rsid w:val="008603CD"/>
    <w:rsid w:val="008627FD"/>
    <w:rsid w:val="00871061"/>
    <w:rsid w:val="00895421"/>
    <w:rsid w:val="008B01ED"/>
    <w:rsid w:val="008B1B18"/>
    <w:rsid w:val="008D4D0E"/>
    <w:rsid w:val="008E7538"/>
    <w:rsid w:val="008E79D7"/>
    <w:rsid w:val="00900E8F"/>
    <w:rsid w:val="00937F7F"/>
    <w:rsid w:val="009816AE"/>
    <w:rsid w:val="009A5CD7"/>
    <w:rsid w:val="009A7D49"/>
    <w:rsid w:val="009B2A9F"/>
    <w:rsid w:val="009C46C7"/>
    <w:rsid w:val="009D2D71"/>
    <w:rsid w:val="009D39F5"/>
    <w:rsid w:val="00A04E6D"/>
    <w:rsid w:val="00A31CFA"/>
    <w:rsid w:val="00A65EAA"/>
    <w:rsid w:val="00AD73CD"/>
    <w:rsid w:val="00AE49A5"/>
    <w:rsid w:val="00B32A80"/>
    <w:rsid w:val="00B44805"/>
    <w:rsid w:val="00B73CF7"/>
    <w:rsid w:val="00B80A8A"/>
    <w:rsid w:val="00B820AE"/>
    <w:rsid w:val="00B84787"/>
    <w:rsid w:val="00BC29A5"/>
    <w:rsid w:val="00BF7D71"/>
    <w:rsid w:val="00C3675A"/>
    <w:rsid w:val="00C376A9"/>
    <w:rsid w:val="00C903C4"/>
    <w:rsid w:val="00CC492B"/>
    <w:rsid w:val="00CE156A"/>
    <w:rsid w:val="00CF6C98"/>
    <w:rsid w:val="00D30145"/>
    <w:rsid w:val="00D379AC"/>
    <w:rsid w:val="00D41A5F"/>
    <w:rsid w:val="00D73495"/>
    <w:rsid w:val="00D92D7B"/>
    <w:rsid w:val="00DA0886"/>
    <w:rsid w:val="00DB096D"/>
    <w:rsid w:val="00DD780A"/>
    <w:rsid w:val="00E16317"/>
    <w:rsid w:val="00E34366"/>
    <w:rsid w:val="00E420D2"/>
    <w:rsid w:val="00E435B2"/>
    <w:rsid w:val="00E6678F"/>
    <w:rsid w:val="00E71324"/>
    <w:rsid w:val="00E96AEA"/>
    <w:rsid w:val="00EA5F4A"/>
    <w:rsid w:val="00EE78B0"/>
    <w:rsid w:val="00F4108E"/>
    <w:rsid w:val="00F44BAB"/>
    <w:rsid w:val="00F525F9"/>
    <w:rsid w:val="00F5276C"/>
    <w:rsid w:val="00F95923"/>
    <w:rsid w:val="00FB679A"/>
    <w:rsid w:val="00FB79B5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51724B84-32CE-489E-93DE-232E877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3E0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D3E0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8603CD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860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36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3675A"/>
    <w:rPr>
      <w:rFonts w:cs="Times New Roman"/>
    </w:rPr>
  </w:style>
  <w:style w:type="paragraph" w:styleId="a9">
    <w:name w:val="footer"/>
    <w:basedOn w:val="a"/>
    <w:link w:val="aa"/>
    <w:uiPriority w:val="99"/>
    <w:rsid w:val="004A0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customStyle="1" w:styleId="12pt">
    <w:name w:val="Стиль Название объекта + 12 pt курсив"/>
    <w:basedOn w:val="ab"/>
    <w:link w:val="12pt0"/>
    <w:uiPriority w:val="99"/>
    <w:rsid w:val="007C68BF"/>
    <w:pPr>
      <w:spacing w:before="120" w:after="120"/>
      <w:jc w:val="center"/>
    </w:pPr>
    <w:rPr>
      <w:i/>
      <w:iCs/>
      <w:sz w:val="24"/>
    </w:rPr>
  </w:style>
  <w:style w:type="character" w:customStyle="1" w:styleId="12pt0">
    <w:name w:val="Стиль Название объекта + 12 pt курсив Знак"/>
    <w:link w:val="12pt"/>
    <w:uiPriority w:val="99"/>
    <w:locked/>
    <w:rsid w:val="007C68BF"/>
    <w:rPr>
      <w:rFonts w:cs="Times New Roman"/>
      <w:b/>
      <w:bCs/>
      <w:i/>
      <w:iCs/>
      <w:sz w:val="24"/>
      <w:lang w:val="ru-RU" w:eastAsia="ru-RU" w:bidi="ar-SA"/>
    </w:rPr>
  </w:style>
  <w:style w:type="paragraph" w:styleId="ab">
    <w:name w:val="caption"/>
    <w:basedOn w:val="a"/>
    <w:next w:val="a"/>
    <w:uiPriority w:val="99"/>
    <w:qFormat/>
    <w:rsid w:val="007C68BF"/>
    <w:rPr>
      <w:b/>
      <w:bCs/>
      <w:sz w:val="20"/>
      <w:szCs w:val="20"/>
    </w:rPr>
  </w:style>
  <w:style w:type="character" w:styleId="ac">
    <w:name w:val="Hyperlink"/>
    <w:uiPriority w:val="99"/>
    <w:rsid w:val="00937F7F"/>
    <w:rPr>
      <w:rFonts w:cs="Times New Roman"/>
      <w:color w:val="0000FF"/>
      <w:u w:val="single"/>
    </w:rPr>
  </w:style>
  <w:style w:type="table" w:styleId="11">
    <w:name w:val="Table Grid 1"/>
    <w:basedOn w:val="a1"/>
    <w:uiPriority w:val="99"/>
    <w:rsid w:val="003732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Домик в деревне</Company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Олежка</dc:creator>
  <cp:keywords/>
  <dc:description/>
  <cp:lastModifiedBy>admin</cp:lastModifiedBy>
  <cp:revision>2</cp:revision>
  <cp:lastPrinted>2005-12-09T06:51:00Z</cp:lastPrinted>
  <dcterms:created xsi:type="dcterms:W3CDTF">2014-03-20T16:48:00Z</dcterms:created>
  <dcterms:modified xsi:type="dcterms:W3CDTF">2014-03-20T16:48:00Z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