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C3" w:rsidRPr="003444CD" w:rsidRDefault="00A52A54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444CD">
        <w:rPr>
          <w:sz w:val="28"/>
          <w:szCs w:val="28"/>
        </w:rPr>
        <w:t xml:space="preserve">Министерство </w:t>
      </w:r>
      <w:r w:rsidR="00A00E58" w:rsidRPr="003444CD">
        <w:rPr>
          <w:sz w:val="28"/>
          <w:szCs w:val="28"/>
        </w:rPr>
        <w:t>о</w:t>
      </w:r>
      <w:r w:rsidR="000F6FC3" w:rsidRPr="003444CD">
        <w:rPr>
          <w:sz w:val="28"/>
          <w:szCs w:val="28"/>
        </w:rPr>
        <w:t>бразования</w:t>
      </w:r>
      <w:r w:rsidRPr="003444CD">
        <w:rPr>
          <w:sz w:val="28"/>
          <w:szCs w:val="28"/>
        </w:rPr>
        <w:t xml:space="preserve"> и науки</w:t>
      </w:r>
      <w:r w:rsidR="000F6FC3" w:rsidRPr="003444CD">
        <w:rPr>
          <w:sz w:val="28"/>
          <w:szCs w:val="28"/>
        </w:rPr>
        <w:t xml:space="preserve"> Российской Федерации</w:t>
      </w: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444CD">
        <w:rPr>
          <w:sz w:val="28"/>
          <w:szCs w:val="28"/>
        </w:rPr>
        <w:t xml:space="preserve">Алтайский </w:t>
      </w:r>
      <w:r w:rsidR="00A00E58" w:rsidRPr="003444CD">
        <w:rPr>
          <w:sz w:val="28"/>
          <w:szCs w:val="28"/>
        </w:rPr>
        <w:t>г</w:t>
      </w:r>
      <w:r w:rsidRPr="003444CD">
        <w:rPr>
          <w:sz w:val="28"/>
          <w:szCs w:val="28"/>
        </w:rPr>
        <w:t xml:space="preserve">осударственный </w:t>
      </w:r>
      <w:r w:rsidR="00A00E58" w:rsidRPr="003444CD">
        <w:rPr>
          <w:sz w:val="28"/>
          <w:szCs w:val="28"/>
        </w:rPr>
        <w:t>т</w:t>
      </w:r>
      <w:r w:rsidRPr="003444CD">
        <w:rPr>
          <w:sz w:val="28"/>
          <w:szCs w:val="28"/>
        </w:rPr>
        <w:t xml:space="preserve">ехнический </w:t>
      </w:r>
      <w:r w:rsidR="00A00E58" w:rsidRPr="003444CD">
        <w:rPr>
          <w:sz w:val="28"/>
          <w:szCs w:val="28"/>
        </w:rPr>
        <w:t>у</w:t>
      </w:r>
      <w:r w:rsidRPr="003444CD">
        <w:rPr>
          <w:sz w:val="28"/>
          <w:szCs w:val="28"/>
        </w:rPr>
        <w:t>ниверситет</w:t>
      </w: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444CD">
        <w:rPr>
          <w:sz w:val="28"/>
          <w:szCs w:val="28"/>
        </w:rPr>
        <w:t>им. И.И.Ползунова</w:t>
      </w: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444CD">
        <w:rPr>
          <w:sz w:val="28"/>
          <w:szCs w:val="32"/>
        </w:rPr>
        <w:t xml:space="preserve">Кафедра: </w:t>
      </w:r>
      <w:r w:rsidR="003444CD" w:rsidRPr="003444CD">
        <w:rPr>
          <w:sz w:val="28"/>
          <w:szCs w:val="32"/>
        </w:rPr>
        <w:t>"</w:t>
      </w:r>
      <w:r w:rsidRPr="003444CD">
        <w:rPr>
          <w:sz w:val="28"/>
          <w:szCs w:val="32"/>
        </w:rPr>
        <w:t>Автомобили и Автомобильное хозяйство</w:t>
      </w:r>
      <w:r w:rsidR="003444CD" w:rsidRPr="003444CD">
        <w:rPr>
          <w:sz w:val="28"/>
          <w:szCs w:val="32"/>
        </w:rPr>
        <w:t>"</w:t>
      </w: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BE1CB9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3444CD" w:rsidRPr="00BE1CB9" w:rsidRDefault="003444CD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3444CD" w:rsidRPr="00BE1CB9" w:rsidRDefault="003444CD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040DB" w:rsidRDefault="00C040DB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  <w:lang w:val="en-US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444CD">
        <w:rPr>
          <w:sz w:val="28"/>
          <w:szCs w:val="28"/>
        </w:rPr>
        <w:t xml:space="preserve">По предмету </w:t>
      </w:r>
      <w:r w:rsidR="003444CD" w:rsidRPr="003444CD">
        <w:rPr>
          <w:sz w:val="28"/>
          <w:szCs w:val="28"/>
        </w:rPr>
        <w:t>"</w:t>
      </w:r>
      <w:r w:rsidRPr="003444CD">
        <w:rPr>
          <w:sz w:val="28"/>
          <w:szCs w:val="28"/>
        </w:rPr>
        <w:t>Автомобильные пе</w:t>
      </w:r>
      <w:r w:rsidR="00673048">
        <w:rPr>
          <w:sz w:val="28"/>
          <w:szCs w:val="28"/>
        </w:rPr>
        <w:t>ревозки</w:t>
      </w:r>
      <w:r w:rsidR="003444CD" w:rsidRPr="003444CD">
        <w:rPr>
          <w:sz w:val="28"/>
          <w:szCs w:val="28"/>
        </w:rPr>
        <w:t>"</w:t>
      </w: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07826" w:rsidRPr="003444CD" w:rsidRDefault="00107826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EF4233" w:rsidRPr="003444CD" w:rsidRDefault="00EF423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EF4233" w:rsidRPr="003444CD" w:rsidRDefault="00EF423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EF4233" w:rsidRPr="003444CD" w:rsidRDefault="00EF423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EF4233" w:rsidRPr="003444CD" w:rsidRDefault="00EF423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EF4233" w:rsidRPr="003444CD" w:rsidRDefault="00EF423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3D7DEF" w:rsidRPr="003444CD" w:rsidRDefault="003D7DEF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444CD">
        <w:rPr>
          <w:sz w:val="28"/>
          <w:szCs w:val="32"/>
        </w:rPr>
        <w:t>Барнаул 200</w:t>
      </w:r>
      <w:r w:rsidR="0020459B" w:rsidRPr="003444CD">
        <w:rPr>
          <w:sz w:val="28"/>
          <w:szCs w:val="32"/>
        </w:rPr>
        <w:t>9</w:t>
      </w: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br w:type="page"/>
      </w:r>
      <w:r w:rsidR="005540FB" w:rsidRPr="003444CD">
        <w:rPr>
          <w:sz w:val="28"/>
        </w:rPr>
        <w:t>1</w:t>
      </w:r>
      <w:r w:rsidR="003444CD" w:rsidRPr="003444CD">
        <w:rPr>
          <w:sz w:val="28"/>
        </w:rPr>
        <w:t>.</w:t>
      </w:r>
      <w:r w:rsidR="005540FB" w:rsidRPr="003444CD">
        <w:rPr>
          <w:sz w:val="28"/>
        </w:rPr>
        <w:t xml:space="preserve"> </w:t>
      </w:r>
      <w:r w:rsidRPr="003444CD">
        <w:rPr>
          <w:sz w:val="28"/>
        </w:rPr>
        <w:t>Исходные данные</w:t>
      </w:r>
    </w:p>
    <w:p w:rsidR="00E17D8A" w:rsidRPr="003444CD" w:rsidRDefault="00E17D8A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Согласно заданию у нас есть 3 отправителя груза и 6 грузополучателей</w:t>
      </w:r>
      <w:r w:rsidR="00A00E58" w:rsidRPr="003444CD">
        <w:rPr>
          <w:sz w:val="28"/>
        </w:rPr>
        <w:t xml:space="preserve">. </w:t>
      </w:r>
      <w:r w:rsidRPr="003444CD">
        <w:rPr>
          <w:sz w:val="28"/>
        </w:rPr>
        <w:t>Так же мы знаем наличие и потребность в грузе соответственно грузоотправителя и грузополучателя</w:t>
      </w:r>
    </w:p>
    <w:p w:rsidR="003444CD" w:rsidRPr="003444CD" w:rsidRDefault="003444CD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17D8A" w:rsidRPr="003444CD" w:rsidRDefault="004649E3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Таблица 1 – Исходные данные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79"/>
        <w:gridCol w:w="416"/>
        <w:gridCol w:w="2883"/>
      </w:tblGrid>
      <w:tr w:rsidR="004C277B" w:rsidRPr="003444CD" w:rsidTr="003907B4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Пункт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Потребность</w:t>
            </w:r>
            <w:r w:rsidR="003444CD" w:rsidRPr="003907B4">
              <w:rPr>
                <w:lang w:val="en-US"/>
              </w:rPr>
              <w:t xml:space="preserve"> </w:t>
            </w:r>
            <w:r w:rsidRPr="003444CD">
              <w:t>(наличие</w:t>
            </w:r>
            <w:r w:rsidR="004649E3" w:rsidRPr="003444CD">
              <w:t>)</w:t>
            </w:r>
            <w:r w:rsidRPr="003444CD">
              <w:t xml:space="preserve"> гру</w:t>
            </w:r>
            <w:r w:rsidR="004649E3" w:rsidRPr="003444CD">
              <w:t>за</w:t>
            </w:r>
            <w:r w:rsidRPr="003444CD">
              <w:t>, т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C277B" w:rsidRPr="003444CD" w:rsidRDefault="003444CD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Грузо</w:t>
            </w:r>
            <w:r w:rsidR="004C277B" w:rsidRPr="003444CD">
              <w:t>отправители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20459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  <w:r w:rsidR="009B1258" w:rsidRPr="003444CD">
              <w:t>0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5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C553EC" w:rsidRPr="003444CD" w:rsidRDefault="0020459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  <w:r w:rsidR="009B1258" w:rsidRPr="003444CD">
              <w:t>6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8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4C277B" w:rsidRPr="003444CD" w:rsidRDefault="0020459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2</w:t>
            </w:r>
            <w:r w:rsidR="009B1258" w:rsidRPr="003444CD">
              <w:t>4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6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Груз</w:t>
            </w:r>
            <w:r w:rsidR="003444CD" w:rsidRPr="003444CD">
              <w:t>о</w:t>
            </w:r>
            <w:r w:rsidRPr="003444CD">
              <w:t>получатели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20459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  <w:r w:rsidR="009B1258" w:rsidRPr="003444CD">
              <w:t>3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4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4C277B" w:rsidRPr="003444CD" w:rsidRDefault="0020459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  <w:r w:rsidR="009B1258" w:rsidRPr="003444CD">
              <w:t>4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6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4C277B" w:rsidRPr="003444CD" w:rsidRDefault="0020459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  <w:r w:rsidR="009B1258" w:rsidRPr="003444CD">
              <w:t>5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5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18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2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20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</w:p>
        </w:tc>
      </w:tr>
      <w:tr w:rsidR="004C277B" w:rsidRPr="003444CD" w:rsidTr="003907B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C277B" w:rsidRPr="003444CD" w:rsidRDefault="004C277B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22</w:t>
            </w:r>
          </w:p>
        </w:tc>
        <w:tc>
          <w:tcPr>
            <w:tcW w:w="0" w:type="auto"/>
            <w:shd w:val="clear" w:color="auto" w:fill="auto"/>
          </w:tcPr>
          <w:p w:rsidR="004C277B" w:rsidRPr="003444CD" w:rsidRDefault="009B1258" w:rsidP="003907B4">
            <w:pPr>
              <w:widowControl/>
              <w:tabs>
                <w:tab w:val="num" w:pos="142"/>
              </w:tabs>
              <w:suppressAutoHyphens/>
              <w:spacing w:line="360" w:lineRule="auto"/>
            </w:pPr>
            <w:r w:rsidRPr="003444CD">
              <w:t>1</w:t>
            </w:r>
          </w:p>
        </w:tc>
      </w:tr>
    </w:tbl>
    <w:p w:rsidR="00C553EC" w:rsidRPr="003444CD" w:rsidRDefault="00C553EC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C553EC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 xml:space="preserve">АТП находится в пункте </w:t>
      </w:r>
      <w:r w:rsidR="0020459B" w:rsidRPr="003444CD">
        <w:rPr>
          <w:sz w:val="28"/>
        </w:rPr>
        <w:t>21</w:t>
      </w:r>
      <w:r w:rsidRPr="003444CD">
        <w:rPr>
          <w:sz w:val="28"/>
        </w:rPr>
        <w:t>.</w:t>
      </w:r>
      <w:r w:rsidR="003444CD" w:rsidRPr="003444CD">
        <w:rPr>
          <w:sz w:val="28"/>
        </w:rPr>
        <w:t xml:space="preserve"> </w:t>
      </w:r>
      <w:r w:rsidR="0082328D" w:rsidRPr="003444CD">
        <w:rPr>
          <w:sz w:val="28"/>
        </w:rPr>
        <w:t>Кратчайшие расстояния между всеми пунктами определяем по плану участка транспортной сети</w:t>
      </w:r>
      <w:r w:rsidR="008B1978" w:rsidRPr="003444CD">
        <w:rPr>
          <w:sz w:val="28"/>
        </w:rPr>
        <w:t xml:space="preserve"> (Рис.1).</w:t>
      </w:r>
    </w:p>
    <w:p w:rsidR="003444CD" w:rsidRPr="003444CD" w:rsidRDefault="003444CD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5540FB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2</w:t>
      </w:r>
      <w:r w:rsidR="003444CD" w:rsidRPr="003444CD">
        <w:rPr>
          <w:sz w:val="28"/>
        </w:rPr>
        <w:t>.</w:t>
      </w:r>
      <w:r w:rsidRPr="003444CD">
        <w:rPr>
          <w:sz w:val="28"/>
        </w:rPr>
        <w:t xml:space="preserve"> </w:t>
      </w:r>
      <w:r w:rsidR="000F6FC3" w:rsidRPr="003444CD">
        <w:rPr>
          <w:sz w:val="28"/>
        </w:rPr>
        <w:t>Нахождение оптимального плана распределения</w:t>
      </w:r>
    </w:p>
    <w:p w:rsidR="0082328D" w:rsidRPr="003444CD" w:rsidRDefault="0082328D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Составляем таблицу кратчайших расстояний с учетом возможного направления движения:</w:t>
      </w:r>
    </w:p>
    <w:p w:rsidR="003444CD" w:rsidRPr="003444CD" w:rsidRDefault="003444CD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328D" w:rsidRPr="003444CD" w:rsidRDefault="0082328D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Таблица 2 – Кратчайшие расстояния между пунктами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1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CF6A18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от\до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</w:t>
            </w:r>
            <w:r w:rsidR="00A523FF"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</w:t>
            </w:r>
            <w:r w:rsidR="00A523FF" w:rsidRPr="003907B4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</w:t>
            </w:r>
            <w:r w:rsidR="00A523FF" w:rsidRPr="003907B4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</w:t>
            </w:r>
            <w:r w:rsidR="00A523FF"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</w:t>
            </w:r>
            <w:r w:rsidR="00A523FF" w:rsidRPr="003907B4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24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</w:t>
            </w:r>
            <w:r w:rsidR="009B1258"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11,2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13,4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19,8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31,1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24,2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33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</w:t>
            </w:r>
            <w:r w:rsidR="009B1258" w:rsidRPr="003907B4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13,2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13,8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25,1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27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9B1258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12,4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16,7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18,6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9B1258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10,2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21,5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14,6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23,4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9B1258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22,2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12,4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19,6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28,6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15,4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10,2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17,9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14,2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</w:t>
            </w:r>
            <w:r w:rsidR="009B1258"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33,3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25,5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16,7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21,5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17,9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8,1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20459B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</w:t>
            </w:r>
            <w:r w:rsidR="009B1258" w:rsidRPr="003907B4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19,8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14,6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11,9</w:t>
            </w:r>
          </w:p>
        </w:tc>
      </w:tr>
      <w:tr w:rsidR="00CF6A18" w:rsidRPr="003444CD" w:rsidTr="003907B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F6A18" w:rsidRPr="003907B4" w:rsidRDefault="009B1258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35,2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27,4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18,6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23,4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14,2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A523FF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11,9</w:t>
            </w:r>
          </w:p>
        </w:tc>
        <w:tc>
          <w:tcPr>
            <w:tcW w:w="0" w:type="auto"/>
            <w:shd w:val="clear" w:color="auto" w:fill="auto"/>
            <w:noWrap/>
          </w:tcPr>
          <w:p w:rsidR="00CF6A18" w:rsidRPr="003907B4" w:rsidRDefault="00694CB4" w:rsidP="003907B4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907B4">
              <w:rPr>
                <w:szCs w:val="28"/>
              </w:rPr>
              <w:t>0</w:t>
            </w:r>
          </w:p>
        </w:tc>
      </w:tr>
    </w:tbl>
    <w:p w:rsidR="00116F1A" w:rsidRPr="003444CD" w:rsidRDefault="00116F1A" w:rsidP="003444CD">
      <w:pPr>
        <w:widowControl/>
        <w:tabs>
          <w:tab w:val="num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Для оптимизации перевозочного процесса необходимо минимизировать пробег автомобиля на маршруте, для этого необходимо решить транспортную задачу.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Пользуясь методом потенциалов</w:t>
      </w:r>
      <w:r w:rsidR="008A1C71" w:rsidRPr="003444CD">
        <w:rPr>
          <w:sz w:val="28"/>
        </w:rPr>
        <w:t>,</w:t>
      </w:r>
      <w:r w:rsidRPr="003444CD">
        <w:rPr>
          <w:sz w:val="28"/>
        </w:rPr>
        <w:t xml:space="preserve"> находим для данной задачи оптимальный план распределения:</w:t>
      </w:r>
    </w:p>
    <w:p w:rsidR="002331DE" w:rsidRPr="003444CD" w:rsidRDefault="002331DE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A1C71" w:rsidRPr="003444CD" w:rsidRDefault="005540F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Таблица 3 – Оптимальный план распределения пробегов</w:t>
      </w:r>
    </w:p>
    <w:p w:rsidR="003444CD" w:rsidRPr="003444CD" w:rsidRDefault="002B5A1F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99.25pt;height:204pt">
            <v:imagedata r:id="rId7" o:title=""/>
          </v:shape>
        </w:pict>
      </w:r>
    </w:p>
    <w:p w:rsidR="002331DE" w:rsidRPr="003444CD" w:rsidRDefault="002331DE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6FC3" w:rsidRPr="003444CD" w:rsidRDefault="000F6FC3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3</w:t>
      </w:r>
      <w:r w:rsidR="003444CD" w:rsidRPr="003444CD">
        <w:rPr>
          <w:sz w:val="28"/>
        </w:rPr>
        <w:t>.</w:t>
      </w:r>
      <w:r w:rsidRPr="003444CD">
        <w:rPr>
          <w:sz w:val="28"/>
        </w:rPr>
        <w:t xml:space="preserve"> Построение эпюры грузопотоков, выбор автомобилей, построение для них маршрутов</w:t>
      </w:r>
    </w:p>
    <w:p w:rsidR="005540FB" w:rsidRPr="003444CD" w:rsidRDefault="005540F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Исходя из оптимального распределения перевозок</w:t>
      </w:r>
      <w:r w:rsidR="004D4FB4" w:rsidRPr="003444CD">
        <w:rPr>
          <w:sz w:val="28"/>
        </w:rPr>
        <w:t>,</w:t>
      </w:r>
      <w:r w:rsidRPr="003444CD">
        <w:rPr>
          <w:sz w:val="28"/>
        </w:rPr>
        <w:t xml:space="preserve"> строим эпюру грузопотоков, откладывая объем перевозок и расстояния в масшт</w:t>
      </w:r>
      <w:r w:rsidR="009D7F7B" w:rsidRPr="003444CD">
        <w:rPr>
          <w:sz w:val="28"/>
        </w:rPr>
        <w:t>абе (см. Рис.2</w:t>
      </w:r>
      <w:r w:rsidRPr="003444CD">
        <w:rPr>
          <w:sz w:val="28"/>
        </w:rPr>
        <w:t>)</w:t>
      </w:r>
      <w:r w:rsidR="004D4FB4" w:rsidRPr="003444CD">
        <w:rPr>
          <w:sz w:val="28"/>
        </w:rPr>
        <w:t>.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 xml:space="preserve">Далее </w:t>
      </w:r>
      <w:r w:rsidR="00B10B00" w:rsidRPr="003444CD">
        <w:rPr>
          <w:sz w:val="28"/>
        </w:rPr>
        <w:t xml:space="preserve">выбираем покрытие дорог – щебеночное и также </w:t>
      </w:r>
      <w:r w:rsidRPr="003444CD">
        <w:rPr>
          <w:sz w:val="28"/>
        </w:rPr>
        <w:t>выбираем на наш взгляд два наиболее целесообразных для использования автомобиля.</w:t>
      </w:r>
    </w:p>
    <w:p w:rsidR="003444CD" w:rsidRDefault="003444CD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6FC3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Зил-130</w:t>
      </w:r>
      <w:r w:rsidR="00563F7A" w:rsidRPr="003444CD">
        <w:rPr>
          <w:sz w:val="28"/>
        </w:rPr>
        <w:t xml:space="preserve"> (</w:t>
      </w:r>
      <w:r w:rsidRPr="003444CD">
        <w:rPr>
          <w:sz w:val="28"/>
        </w:rPr>
        <w:t>5</w:t>
      </w:r>
      <w:r w:rsidR="00563F7A" w:rsidRPr="003444CD">
        <w:rPr>
          <w:sz w:val="28"/>
        </w:rPr>
        <w:t>т)</w:t>
      </w:r>
    </w:p>
    <w:p w:rsidR="003444CD" w:rsidRPr="003444CD" w:rsidRDefault="00925A3C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Ездки с грузом:</w:t>
      </w:r>
    </w:p>
    <w:p w:rsidR="000F6FC3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44CD">
        <w:rPr>
          <w:sz w:val="28"/>
          <w:szCs w:val="28"/>
        </w:rPr>
        <w:t>10→13→14</w:t>
      </w:r>
    </w:p>
    <w:p w:rsidR="0086726E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16→15</w:t>
      </w:r>
    </w:p>
    <w:p w:rsidR="005076B8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</w:t>
      </w:r>
      <w:r w:rsidR="005076B8" w:rsidRPr="003444CD">
        <w:rPr>
          <w:sz w:val="28"/>
        </w:rPr>
        <w:t>→</w:t>
      </w:r>
      <w:r w:rsidRPr="003444CD">
        <w:rPr>
          <w:sz w:val="28"/>
        </w:rPr>
        <w:t>14</w:t>
      </w:r>
    </w:p>
    <w:p w:rsidR="005076B8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16→18</w:t>
      </w:r>
    </w:p>
    <w:p w:rsidR="009D7F7B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24→20→14</w:t>
      </w:r>
    </w:p>
    <w:p w:rsidR="009D7F7B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24→22</w:t>
      </w:r>
    </w:p>
    <w:p w:rsidR="000F6FC3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Газ-52</w:t>
      </w:r>
      <w:r w:rsidR="003444CD" w:rsidRPr="003444CD">
        <w:rPr>
          <w:sz w:val="28"/>
        </w:rPr>
        <w:t xml:space="preserve"> </w:t>
      </w:r>
      <w:r w:rsidR="002306CF" w:rsidRPr="003444CD">
        <w:rPr>
          <w:sz w:val="28"/>
        </w:rPr>
        <w:t>(</w:t>
      </w:r>
      <w:r w:rsidRPr="003444CD">
        <w:rPr>
          <w:sz w:val="28"/>
        </w:rPr>
        <w:t>2,5</w:t>
      </w:r>
      <w:r w:rsidR="002306CF" w:rsidRPr="003444CD">
        <w:rPr>
          <w:sz w:val="28"/>
        </w:rPr>
        <w:t>т)</w:t>
      </w:r>
      <w:r w:rsidR="000F6FC3" w:rsidRPr="003444CD">
        <w:rPr>
          <w:sz w:val="28"/>
        </w:rPr>
        <w:t xml:space="preserve"> :</w:t>
      </w:r>
    </w:p>
    <w:p w:rsidR="00187122" w:rsidRPr="003444CD" w:rsidRDefault="00187122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Ездки с грузом:</w:t>
      </w:r>
    </w:p>
    <w:p w:rsidR="00187122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10→13</w:t>
      </w:r>
    </w:p>
    <w:p w:rsidR="005076B8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10</w:t>
      </w:r>
      <w:r w:rsidR="005076B8" w:rsidRPr="003444CD">
        <w:rPr>
          <w:sz w:val="28"/>
        </w:rPr>
        <w:t>→</w:t>
      </w:r>
      <w:r w:rsidRPr="003444CD">
        <w:rPr>
          <w:sz w:val="28"/>
        </w:rPr>
        <w:t>13→14</w:t>
      </w:r>
    </w:p>
    <w:p w:rsidR="005076B8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16→15</w:t>
      </w:r>
    </w:p>
    <w:p w:rsidR="005076B8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</w:t>
      </w:r>
      <w:r w:rsidR="005076B8" w:rsidRPr="003444CD">
        <w:rPr>
          <w:sz w:val="28"/>
        </w:rPr>
        <w:t>→</w:t>
      </w:r>
      <w:r w:rsidRPr="003444CD">
        <w:rPr>
          <w:sz w:val="28"/>
        </w:rPr>
        <w:t>15</w:t>
      </w:r>
    </w:p>
    <w:p w:rsidR="00C541E7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16→18</w:t>
      </w:r>
    </w:p>
    <w:p w:rsidR="005076B8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16→14</w:t>
      </w:r>
    </w:p>
    <w:p w:rsidR="009D7F7B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24→22</w:t>
      </w:r>
    </w:p>
    <w:p w:rsidR="009D7F7B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24→20→14</w:t>
      </w:r>
    </w:p>
    <w:p w:rsidR="009D7F7B" w:rsidRPr="003444CD" w:rsidRDefault="009D7F7B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24→14</w:t>
      </w:r>
    </w:p>
    <w:p w:rsidR="003444CD" w:rsidRPr="003444CD" w:rsidRDefault="000F6FC3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 xml:space="preserve">Для построения маршрутов движения выбранных автомобилей необходимо знать оптимальные варианты движения автомобилей из пунктов разгрузки, для этого составим матрицы холостых </w:t>
      </w:r>
      <w:r w:rsidR="00B039F4" w:rsidRPr="003444CD">
        <w:rPr>
          <w:sz w:val="28"/>
        </w:rPr>
        <w:t>пробегов</w:t>
      </w:r>
      <w:r w:rsidRPr="003444CD">
        <w:rPr>
          <w:sz w:val="28"/>
        </w:rPr>
        <w:t xml:space="preserve"> автомобилей.</w:t>
      </w:r>
    </w:p>
    <w:p w:rsidR="003444CD" w:rsidRPr="003444CD" w:rsidRDefault="003444CD" w:rsidP="003444CD">
      <w:pPr>
        <w:widowControl/>
        <w:tabs>
          <w:tab w:val="left" w:pos="0"/>
          <w:tab w:val="left" w:pos="123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D7555" w:rsidRPr="003444CD" w:rsidRDefault="00F2118F" w:rsidP="003444CD">
      <w:pPr>
        <w:widowControl/>
        <w:tabs>
          <w:tab w:val="left" w:pos="0"/>
          <w:tab w:val="left" w:pos="123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 xml:space="preserve">Таблица 4 – Матрица холостых пробегов </w:t>
      </w:r>
      <w:r w:rsidR="00050BD5" w:rsidRPr="003444CD">
        <w:rPr>
          <w:sz w:val="28"/>
        </w:rPr>
        <w:t>Зил-130</w:t>
      </w:r>
    </w:p>
    <w:p w:rsidR="003444CD" w:rsidRPr="003444CD" w:rsidRDefault="002B5A1F" w:rsidP="003444CD">
      <w:pPr>
        <w:widowControl/>
        <w:tabs>
          <w:tab w:val="left" w:pos="0"/>
          <w:tab w:val="left" w:pos="123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93.25pt;height:186.75pt">
            <v:imagedata r:id="rId8" o:title=""/>
          </v:shape>
        </w:pict>
      </w:r>
    </w:p>
    <w:p w:rsidR="00423367" w:rsidRPr="003444CD" w:rsidRDefault="003444CD" w:rsidP="003444CD">
      <w:pPr>
        <w:widowControl/>
        <w:tabs>
          <w:tab w:val="left" w:pos="0"/>
          <w:tab w:val="left" w:pos="123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23367" w:rsidRPr="003444CD">
        <w:rPr>
          <w:sz w:val="28"/>
        </w:rPr>
        <w:t xml:space="preserve">Таблица 4 – Матрица холостых пробегов </w:t>
      </w:r>
      <w:r w:rsidR="003D7708" w:rsidRPr="003444CD">
        <w:rPr>
          <w:sz w:val="28"/>
        </w:rPr>
        <w:t>Газ-52</w:t>
      </w:r>
    </w:p>
    <w:p w:rsidR="003444CD" w:rsidRPr="003444CD" w:rsidRDefault="002B5A1F" w:rsidP="003444CD">
      <w:pPr>
        <w:widowControl/>
        <w:tabs>
          <w:tab w:val="left" w:pos="0"/>
          <w:tab w:val="left" w:pos="123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95.5pt;height:200.25pt">
            <v:imagedata r:id="rId9" o:title=""/>
          </v:shape>
        </w:pict>
      </w:r>
    </w:p>
    <w:p w:rsidR="003D7708" w:rsidRPr="003444CD" w:rsidRDefault="003D7708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 xml:space="preserve">Расстояния между АТП и АТП </w:t>
      </w:r>
      <w:r w:rsidR="00B618DF" w:rsidRPr="003444CD">
        <w:rPr>
          <w:sz w:val="28"/>
        </w:rPr>
        <w:t>ставятся заведомо большими, что</w:t>
      </w:r>
      <w:r w:rsidRPr="003444CD">
        <w:rPr>
          <w:sz w:val="28"/>
        </w:rPr>
        <w:t xml:space="preserve">бы </w:t>
      </w:r>
      <w:r w:rsidR="00B618DF" w:rsidRPr="003444CD">
        <w:rPr>
          <w:sz w:val="28"/>
        </w:rPr>
        <w:t>автомобиль,</w:t>
      </w:r>
      <w:r w:rsidRPr="003444CD">
        <w:rPr>
          <w:sz w:val="28"/>
        </w:rPr>
        <w:t xml:space="preserve"> выйдя из АТП</w:t>
      </w:r>
      <w:r w:rsidR="00B618DF" w:rsidRPr="003444CD">
        <w:rPr>
          <w:sz w:val="28"/>
        </w:rPr>
        <w:t>,</w:t>
      </w:r>
      <w:r w:rsidRPr="003444CD">
        <w:rPr>
          <w:sz w:val="28"/>
        </w:rPr>
        <w:t xml:space="preserve"> не вернулся туда обратно сразу же. Если груз вывозится из пункта за один раз, то эта клетка также блокируется большим расстоянием.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Затем</w:t>
      </w:r>
      <w:r w:rsidR="00BC567E" w:rsidRPr="003444CD">
        <w:rPr>
          <w:sz w:val="28"/>
        </w:rPr>
        <w:t>,</w:t>
      </w:r>
      <w:r w:rsidRPr="003444CD">
        <w:rPr>
          <w:sz w:val="28"/>
        </w:rPr>
        <w:t xml:space="preserve"> используя матрицы по порожним и груженым ездкам</w:t>
      </w:r>
      <w:r w:rsidR="00BC567E" w:rsidRPr="003444CD">
        <w:rPr>
          <w:sz w:val="28"/>
        </w:rPr>
        <w:t>,</w:t>
      </w:r>
      <w:r w:rsidRPr="003444CD">
        <w:rPr>
          <w:sz w:val="28"/>
        </w:rPr>
        <w:t xml:space="preserve"> составля</w:t>
      </w:r>
      <w:r w:rsidR="00BC567E" w:rsidRPr="003444CD">
        <w:rPr>
          <w:sz w:val="28"/>
        </w:rPr>
        <w:t>ем</w:t>
      </w:r>
      <w:r w:rsidRPr="003444CD">
        <w:rPr>
          <w:sz w:val="28"/>
        </w:rPr>
        <w:t xml:space="preserve"> маршрут движения.</w:t>
      </w:r>
    </w:p>
    <w:p w:rsidR="003444CD" w:rsidRPr="003444CD" w:rsidRDefault="003444CD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618DF" w:rsidRPr="003444CD" w:rsidRDefault="002B5A1F" w:rsidP="003444CD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36pt;height:144.75pt">
            <v:imagedata r:id="rId10" o:title=""/>
          </v:shape>
        </w:pict>
      </w:r>
    </w:p>
    <w:p w:rsidR="009828B1" w:rsidRPr="003444CD" w:rsidRDefault="009828B1" w:rsidP="003444CD">
      <w:pPr>
        <w:widowControl/>
        <w:tabs>
          <w:tab w:val="left" w:pos="10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3444CD" w:rsidP="003444CD">
      <w:pPr>
        <w:widowControl/>
        <w:tabs>
          <w:tab w:val="left" w:pos="10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0F6FC3" w:rsidRPr="003444CD">
        <w:rPr>
          <w:sz w:val="28"/>
        </w:rPr>
        <w:t xml:space="preserve">Выбор </w:t>
      </w:r>
      <w:r w:rsidR="009D09E4" w:rsidRPr="003444CD">
        <w:rPr>
          <w:sz w:val="28"/>
        </w:rPr>
        <w:t>автомобиля с наименьшим расходом топлива</w:t>
      </w:r>
    </w:p>
    <w:p w:rsidR="009D09E4" w:rsidRPr="003444CD" w:rsidRDefault="009D09E4" w:rsidP="003444CD">
      <w:pPr>
        <w:widowControl/>
        <w:tabs>
          <w:tab w:val="left" w:pos="10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Для того чтобы рассчитывать дальнейшие параметры, необходимо определиться с маркой автомобиля, для этого рассчитаем расход топлива по маршруту для обеих марок по формуле:</w:t>
      </w:r>
    </w:p>
    <w:p w:rsidR="00EB00D5" w:rsidRP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DD6" w:rsidRPr="003444CD">
        <w:rPr>
          <w:sz w:val="28"/>
        </w:rPr>
        <w:t>Q=0.01*Lобщ*H</w:t>
      </w:r>
      <w:r w:rsidR="009828B1" w:rsidRPr="003444CD">
        <w:rPr>
          <w:sz w:val="28"/>
          <w:vertAlign w:val="subscript"/>
        </w:rPr>
        <w:t>100км</w:t>
      </w:r>
      <w:r w:rsidR="004B7DD6" w:rsidRPr="003444CD">
        <w:rPr>
          <w:sz w:val="28"/>
        </w:rPr>
        <w:t>+</w:t>
      </w:r>
      <w:r w:rsidR="009828B1" w:rsidRPr="003444CD">
        <w:rPr>
          <w:sz w:val="28"/>
        </w:rPr>
        <w:t>0,01*Р*Н</w:t>
      </w:r>
      <w:r w:rsidR="009828B1" w:rsidRPr="003444CD">
        <w:rPr>
          <w:sz w:val="28"/>
          <w:vertAlign w:val="subscript"/>
        </w:rPr>
        <w:t>100ткм</w:t>
      </w:r>
      <w:r w:rsidR="009828B1" w:rsidRPr="003444CD">
        <w:rPr>
          <w:sz w:val="28"/>
        </w:rPr>
        <w:t>; л</w:t>
      </w: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где</w:t>
      </w:r>
    </w:p>
    <w:p w:rsidR="00647997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9"/>
          <w:sz w:val="28"/>
        </w:rPr>
        <w:pict>
          <v:shape id="_x0000_i1030" type="#_x0000_t75" style="width:22.5pt;height:15pt">
            <v:imagedata r:id="rId11" o:title="" chromakey="white"/>
          </v:shape>
        </w:pict>
      </w:r>
      <w:r w:rsidR="00647997" w:rsidRPr="003444CD">
        <w:rPr>
          <w:sz w:val="28"/>
        </w:rPr>
        <w:t xml:space="preserve"> - длина оборота, км</w:t>
      </w:r>
    </w:p>
    <w:p w:rsidR="00647997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31" type="#_x0000_t75" style="width:33pt;height:14.25pt">
            <v:imagedata r:id="rId12" o:title="" chromakey="white"/>
          </v:shape>
        </w:pict>
      </w:r>
      <w:r w:rsidR="00647997" w:rsidRPr="003444CD">
        <w:rPr>
          <w:sz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="00647997" w:rsidRPr="003444CD">
          <w:rPr>
            <w:sz w:val="28"/>
          </w:rPr>
          <w:t>100 км</w:t>
        </w:r>
      </w:smartTag>
      <w:r w:rsidR="00647997" w:rsidRPr="003444CD">
        <w:rPr>
          <w:sz w:val="28"/>
        </w:rPr>
        <w:t xml:space="preserve">, </w:t>
      </w:r>
      <w:r>
        <w:rPr>
          <w:position w:val="-11"/>
          <w:sz w:val="28"/>
        </w:rPr>
        <w:pict>
          <v:shape id="_x0000_i1032" type="#_x0000_t75" style="width:45.75pt;height:16.5pt">
            <v:imagedata r:id="rId13" o:title="" chromakey="white"/>
          </v:shape>
        </w:pict>
      </w:r>
    </w:p>
    <w:p w:rsidR="00647997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Р- транспортная работа</w:t>
      </w:r>
    </w:p>
    <w:p w:rsidR="00647997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Зил-130</w:t>
      </w:r>
    </w:p>
    <w:p w:rsid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L</w:t>
      </w:r>
      <w:r w:rsidRPr="003444CD">
        <w:rPr>
          <w:sz w:val="28"/>
          <w:vertAlign w:val="subscript"/>
        </w:rPr>
        <w:t>общ</w:t>
      </w:r>
      <w:r w:rsidRPr="003444CD">
        <w:rPr>
          <w:sz w:val="28"/>
        </w:rPr>
        <w:t>=</w:t>
      </w:r>
      <w:r w:rsidR="00AB1281" w:rsidRPr="003444CD">
        <w:rPr>
          <w:sz w:val="28"/>
        </w:rPr>
        <w:t>147,2 км</w:t>
      </w:r>
    </w:p>
    <w:p w:rsidR="00B10B00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Q=0.01*Lобщ*H</w:t>
      </w:r>
      <w:r w:rsidRPr="003444CD">
        <w:rPr>
          <w:sz w:val="28"/>
          <w:vertAlign w:val="subscript"/>
        </w:rPr>
        <w:t>100км</w:t>
      </w:r>
      <w:r w:rsidRPr="003444CD">
        <w:rPr>
          <w:sz w:val="28"/>
        </w:rPr>
        <w:t>+0,01*Р*Н</w:t>
      </w:r>
      <w:r w:rsidRPr="003444CD">
        <w:rPr>
          <w:sz w:val="28"/>
          <w:vertAlign w:val="subscript"/>
        </w:rPr>
        <w:t>100ткм</w:t>
      </w:r>
      <w:r w:rsidRPr="003444CD">
        <w:rPr>
          <w:sz w:val="28"/>
        </w:rPr>
        <w:t xml:space="preserve"> = 0,01*147,2*31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+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0,01*205,2*2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=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49,73 л</w:t>
      </w:r>
    </w:p>
    <w:p w:rsidR="00AB1281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Р= 11,9+40,5+66,8+19+30+8,8+12,8+12,4= 205,2 ткм.</w:t>
      </w:r>
    </w:p>
    <w:p w:rsidR="00B10B00" w:rsidRPr="003444CD" w:rsidRDefault="00B10B00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47997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Газ-52</w:t>
      </w:r>
    </w:p>
    <w:p w:rsid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B1281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L</w:t>
      </w:r>
      <w:r w:rsidRPr="003444CD">
        <w:rPr>
          <w:sz w:val="28"/>
          <w:vertAlign w:val="subscript"/>
        </w:rPr>
        <w:t>общ</w:t>
      </w:r>
      <w:r w:rsidRPr="003444CD">
        <w:rPr>
          <w:sz w:val="28"/>
        </w:rPr>
        <w:t>=206,6 км</w:t>
      </w:r>
    </w:p>
    <w:p w:rsidR="00AB1281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Q=0.01*Lобщ*H</w:t>
      </w:r>
      <w:r w:rsidRPr="003444CD">
        <w:rPr>
          <w:sz w:val="28"/>
          <w:vertAlign w:val="subscript"/>
        </w:rPr>
        <w:t>100км</w:t>
      </w:r>
      <w:r w:rsidRPr="003444CD">
        <w:rPr>
          <w:sz w:val="28"/>
        </w:rPr>
        <w:t>+0,01*Р*Н</w:t>
      </w:r>
      <w:r w:rsidRPr="003444CD">
        <w:rPr>
          <w:sz w:val="28"/>
          <w:vertAlign w:val="subscript"/>
        </w:rPr>
        <w:t>100ткм</w:t>
      </w:r>
      <w:r w:rsidRPr="003444CD">
        <w:rPr>
          <w:sz w:val="28"/>
        </w:rPr>
        <w:t xml:space="preserve"> =0,01*206,6*22+0,01*186,7*2=49,2 л</w:t>
      </w:r>
    </w:p>
    <w:p w:rsidR="00AB1281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Р=11,9+20,25+25,05+15+9,5+9,5+12,8+12,4+15+8,8+46,5=186,7 ткм.</w:t>
      </w:r>
    </w:p>
    <w:p w:rsidR="00D64065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 xml:space="preserve">Расчет топлива показал, что </w:t>
      </w:r>
      <w:r w:rsidR="00AB1281" w:rsidRPr="003444CD">
        <w:rPr>
          <w:sz w:val="28"/>
        </w:rPr>
        <w:t>Газ-52</w:t>
      </w:r>
      <w:r w:rsidRPr="003444CD">
        <w:rPr>
          <w:sz w:val="28"/>
        </w:rPr>
        <w:t xml:space="preserve"> предпочтительнее для перевозок, поэтому дальнейшие расчеты ведем для этой марки. Рассчитаем время, затрачиваемое автомобилем на оборот.</w:t>
      </w: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3444CD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7"/>
          <w:sz w:val="28"/>
        </w:rPr>
        <w:pict>
          <v:shape id="_x0000_i1033" type="#_x0000_t75" style="width:171pt;height:22.5pt">
            <v:imagedata r:id="rId14" o:title="" chromakey="white"/>
          </v:shape>
        </w:pict>
      </w:r>
    </w:p>
    <w:p w:rsid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где</w:t>
      </w:r>
    </w:p>
    <w:p w:rsidR="00647997" w:rsidRPr="003444CD" w:rsidRDefault="00B32ECA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444CD">
        <w:rPr>
          <w:position w:val="-6"/>
          <w:sz w:val="28"/>
          <w:szCs w:val="24"/>
        </w:rPr>
        <w:t>Vт=37км/ч</w:t>
      </w:r>
      <w:r w:rsidR="00647997" w:rsidRPr="003444CD">
        <w:rPr>
          <w:sz w:val="28"/>
          <w:szCs w:val="24"/>
        </w:rPr>
        <w:t xml:space="preserve"> - среднее техническая скорость автомобиля</w:t>
      </w:r>
    </w:p>
    <w:p w:rsidR="00647997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9"/>
          <w:sz w:val="28"/>
          <w:szCs w:val="24"/>
        </w:rPr>
        <w:pict>
          <v:shape id="_x0000_i1034" type="#_x0000_t75" style="width:66pt;height:15pt">
            <v:imagedata r:id="rId15" o:title="" chromakey="white"/>
          </v:shape>
        </w:pict>
      </w:r>
      <w:r w:rsidR="00647997" w:rsidRPr="003444CD">
        <w:rPr>
          <w:sz w:val="28"/>
          <w:szCs w:val="24"/>
        </w:rPr>
        <w:t xml:space="preserve"> - норма дополнительного времени</w:t>
      </w:r>
    </w:p>
    <w:p w:rsidR="00647997" w:rsidRPr="003444CD" w:rsidRDefault="00647997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444CD">
        <w:rPr>
          <w:sz w:val="28"/>
          <w:szCs w:val="24"/>
        </w:rPr>
        <w:t xml:space="preserve">m = </w:t>
      </w:r>
      <w:r w:rsidR="00AB1281" w:rsidRPr="003444CD">
        <w:rPr>
          <w:sz w:val="28"/>
          <w:szCs w:val="24"/>
        </w:rPr>
        <w:t>2</w:t>
      </w:r>
      <w:r w:rsidR="003444CD" w:rsidRPr="003444CD">
        <w:rPr>
          <w:sz w:val="28"/>
          <w:szCs w:val="24"/>
        </w:rPr>
        <w:t xml:space="preserve"> </w:t>
      </w:r>
      <w:r w:rsidR="00AB1281" w:rsidRPr="003444CD">
        <w:rPr>
          <w:sz w:val="28"/>
          <w:szCs w:val="24"/>
        </w:rPr>
        <w:t>- количество дополнительных заездов</w:t>
      </w:r>
    </w:p>
    <w:p w:rsidR="00B32ECA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9"/>
          <w:sz w:val="28"/>
          <w:szCs w:val="24"/>
        </w:rPr>
        <w:pict>
          <v:shape id="_x0000_i1035" type="#_x0000_t75" style="width:21pt;height:15.75pt">
            <v:imagedata r:id="rId16" o:title="" chromakey="white"/>
          </v:shape>
        </w:pict>
      </w:r>
      <w:r w:rsidR="00AB1281" w:rsidRPr="003444CD">
        <w:rPr>
          <w:sz w:val="28"/>
          <w:szCs w:val="24"/>
        </w:rPr>
        <w:t xml:space="preserve"> - время погрузки разгрузки, ч</w:t>
      </w:r>
      <w:r w:rsidR="00D64065" w:rsidRPr="003444CD">
        <w:rPr>
          <w:sz w:val="28"/>
          <w:szCs w:val="24"/>
        </w:rPr>
        <w:t xml:space="preserve"> </w:t>
      </w:r>
      <w:r>
        <w:rPr>
          <w:position w:val="-9"/>
          <w:sz w:val="28"/>
          <w:szCs w:val="24"/>
        </w:rPr>
        <w:pict>
          <v:shape id="_x0000_i1036" type="#_x0000_t75" style="width:21pt;height:15.75pt">
            <v:imagedata r:id="rId16" o:title="" chromakey="white"/>
          </v:shape>
        </w:pict>
      </w:r>
      <w:r w:rsidR="00D64065" w:rsidRPr="003444CD">
        <w:rPr>
          <w:sz w:val="28"/>
          <w:szCs w:val="24"/>
        </w:rPr>
        <w:t xml:space="preserve"> = 5,30 мин</w:t>
      </w:r>
    </w:p>
    <w:p w:rsidR="003444CD" w:rsidRPr="003444CD" w:rsidRDefault="00AB1281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444CD">
        <w:rPr>
          <w:sz w:val="28"/>
          <w:szCs w:val="24"/>
        </w:rPr>
        <w:t>n – количество груженых ездок</w:t>
      </w:r>
    </w:p>
    <w:p w:rsid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47997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  <w:szCs w:val="24"/>
        </w:rPr>
        <w:t>n*</w:t>
      </w:r>
      <w:r w:rsidR="002B5A1F">
        <w:rPr>
          <w:position w:val="-9"/>
          <w:sz w:val="28"/>
          <w:szCs w:val="24"/>
        </w:rPr>
        <w:pict>
          <v:shape id="_x0000_i1037" type="#_x0000_t75" style="width:21pt;height:15.75pt">
            <v:imagedata r:id="rId16" o:title="" chromakey="white"/>
          </v:shape>
        </w:pict>
      </w:r>
      <w:r w:rsidRPr="003444CD">
        <w:rPr>
          <w:sz w:val="28"/>
          <w:szCs w:val="24"/>
        </w:rPr>
        <w:t>=5.3+13.25+13.25+13.25+13.25+10.6+5.3+13.25+13.25=100.7мин = 1,68 ч</w:t>
      </w:r>
    </w:p>
    <w:p w:rsidR="00647997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24"/>
          <w:sz w:val="28"/>
        </w:rPr>
        <w:pict>
          <v:shape id="_x0000_i1038" type="#_x0000_t75" style="width:165.75pt;height:30.75pt">
            <v:imagedata r:id="rId17" o:title=""/>
          </v:shape>
        </w:pict>
      </w:r>
      <w:r w:rsidR="00647997" w:rsidRPr="003444CD">
        <w:rPr>
          <w:sz w:val="28"/>
        </w:rPr>
        <w:t>ч ≈</w:t>
      </w:r>
      <w:r w:rsidR="00D64065" w:rsidRPr="003444CD">
        <w:rPr>
          <w:sz w:val="28"/>
          <w:szCs w:val="24"/>
        </w:rPr>
        <w:t>4ч45мин.</w:t>
      </w:r>
    </w:p>
    <w:p w:rsid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Вывод:</w:t>
      </w:r>
    </w:p>
    <w:p w:rsidR="003444CD" w:rsidRPr="003444CD" w:rsidRDefault="000F6FC3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Как</w:t>
      </w:r>
      <w:r w:rsidR="003444CD" w:rsidRPr="003444CD">
        <w:rPr>
          <w:sz w:val="28"/>
        </w:rPr>
        <w:t xml:space="preserve"> </w:t>
      </w:r>
      <w:r w:rsidRPr="003444CD">
        <w:rPr>
          <w:sz w:val="28"/>
        </w:rPr>
        <w:t>видно из расчетов целесообразней использовать автомобиль</w:t>
      </w:r>
    </w:p>
    <w:p w:rsidR="000F6FC3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Газ-52</w:t>
      </w:r>
      <w:r w:rsidR="00936645" w:rsidRPr="003444CD">
        <w:rPr>
          <w:sz w:val="28"/>
        </w:rPr>
        <w:t>, т.к.</w:t>
      </w:r>
      <w:r w:rsidR="000F6FC3" w:rsidRPr="003444CD">
        <w:rPr>
          <w:sz w:val="28"/>
        </w:rPr>
        <w:t xml:space="preserve"> расход топлива у него меньше</w:t>
      </w:r>
      <w:r w:rsidR="00563F7A" w:rsidRPr="003444CD">
        <w:rPr>
          <w:sz w:val="28"/>
        </w:rPr>
        <w:t>.</w:t>
      </w:r>
    </w:p>
    <w:p w:rsidR="00D64065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FF3376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5</w:t>
      </w:r>
      <w:r w:rsidR="003444CD">
        <w:rPr>
          <w:sz w:val="28"/>
          <w:lang w:val="en-US"/>
        </w:rPr>
        <w:t>.</w:t>
      </w:r>
      <w:r w:rsidR="000F6FC3" w:rsidRPr="003444CD">
        <w:rPr>
          <w:sz w:val="28"/>
        </w:rPr>
        <w:t xml:space="preserve"> Расчет показателей на маршруте</w:t>
      </w:r>
    </w:p>
    <w:p w:rsidR="00F91ECF" w:rsidRPr="003444CD" w:rsidRDefault="00F91EC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Динамический коэффициент грузоподъемности:</w:t>
      </w:r>
    </w:p>
    <w:p w:rsidR="00F91ECF" w:rsidRPr="003444CD" w:rsidRDefault="00F91EC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39" type="#_x0000_t75" style="width:182.25pt;height:42.75pt">
            <v:imagedata r:id="rId18" o:title=""/>
          </v:shape>
        </w:pict>
      </w:r>
    </w:p>
    <w:p w:rsid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E7B11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L</w:t>
      </w:r>
      <w:r w:rsidRPr="003444CD">
        <w:rPr>
          <w:sz w:val="28"/>
          <w:vertAlign w:val="subscript"/>
        </w:rPr>
        <w:t>ег</w:t>
      </w:r>
      <w:r w:rsidRPr="003444CD">
        <w:rPr>
          <w:sz w:val="28"/>
        </w:rPr>
        <w:t>- длина ездки с грузом</w:t>
      </w:r>
    </w:p>
    <w:p w:rsidR="00DE7B11" w:rsidRPr="003444CD" w:rsidRDefault="00DE7B11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Статический коэффициент грузоподъёмности:</w:t>
      </w:r>
    </w:p>
    <w:p w:rsidR="00F91ECF" w:rsidRPr="003444CD" w:rsidRDefault="00F91EC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F4233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0" type="#_x0000_t75" style="width:77.25pt;height:42.75pt">
            <v:imagedata r:id="rId19" o:title=""/>
          </v:shape>
        </w:pict>
      </w:r>
    </w:p>
    <w:p w:rsidR="003444CD" w:rsidRP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3444CD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3444CD">
        <w:rPr>
          <w:sz w:val="28"/>
        </w:rPr>
        <w:t>∑q</w:t>
      </w:r>
      <w:r w:rsidRPr="003444CD">
        <w:rPr>
          <w:sz w:val="28"/>
          <w:vertAlign w:val="subscript"/>
        </w:rPr>
        <w:t xml:space="preserve">ф </w:t>
      </w:r>
      <w:r w:rsidR="00AA7534" w:rsidRPr="003444CD">
        <w:rPr>
          <w:sz w:val="28"/>
          <w:vertAlign w:val="subscript"/>
        </w:rPr>
        <w:t>–</w:t>
      </w:r>
      <w:r w:rsidRPr="003444CD">
        <w:rPr>
          <w:sz w:val="28"/>
          <w:vertAlign w:val="subscript"/>
        </w:rPr>
        <w:t xml:space="preserve"> </w:t>
      </w:r>
      <w:r w:rsidR="00AA7534" w:rsidRPr="003444CD">
        <w:rPr>
          <w:sz w:val="28"/>
          <w:vertAlign w:val="subscript"/>
        </w:rPr>
        <w:t>сумма фактического перевезённого груза,т</w:t>
      </w:r>
    </w:p>
    <w:p w:rsidR="00D64065" w:rsidRPr="003444CD" w:rsidRDefault="00D64065" w:rsidP="003444CD">
      <w:pPr>
        <w:widowControl/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3444CD">
        <w:rPr>
          <w:sz w:val="28"/>
        </w:rPr>
        <w:t>∑q</w:t>
      </w:r>
      <w:r w:rsidRPr="003444CD">
        <w:rPr>
          <w:sz w:val="28"/>
          <w:vertAlign w:val="subscript"/>
        </w:rPr>
        <w:t xml:space="preserve"> – </w:t>
      </w:r>
      <w:r w:rsidRPr="003444CD">
        <w:rPr>
          <w:sz w:val="28"/>
          <w:szCs w:val="36"/>
          <w:vertAlign w:val="subscript"/>
        </w:rPr>
        <w:t>номинальная грузоподъемность автомобиля, т</w:t>
      </w:r>
    </w:p>
    <w:p w:rsidR="00EF4233" w:rsidRPr="003444CD" w:rsidRDefault="003444CD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B5A1F">
        <w:rPr>
          <w:position w:val="-32"/>
          <w:sz w:val="28"/>
        </w:rPr>
        <w:pict>
          <v:shape id="_x0000_i1041" type="#_x0000_t75" style="width:171pt;height:42.75pt">
            <v:imagedata r:id="rId20" o:title=""/>
          </v:shape>
        </w:pict>
      </w:r>
    </w:p>
    <w:p w:rsidR="00EF4233" w:rsidRPr="003444CD" w:rsidRDefault="00EF4233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0F6FC3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444CD">
        <w:rPr>
          <w:sz w:val="28"/>
        </w:rPr>
        <w:t>Коэффициент использования пробега</w:t>
      </w:r>
    </w:p>
    <w:p w:rsidR="00F91ECF" w:rsidRPr="003444CD" w:rsidRDefault="00F91EC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F6FC3" w:rsidRPr="003444CD" w:rsidRDefault="002B5A1F" w:rsidP="003444C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2" type="#_x0000_t75" style="width:229.5pt;height:44.25pt">
            <v:imagedata r:id="rId21" o:title=""/>
          </v:shape>
        </w:pict>
      </w:r>
      <w:bookmarkStart w:id="0" w:name="_GoBack"/>
      <w:bookmarkEnd w:id="0"/>
    </w:p>
    <w:sectPr w:rsidR="000F6FC3" w:rsidRPr="003444CD" w:rsidSect="003444CD">
      <w:footerReference w:type="even" r:id="rId22"/>
      <w:footerReference w:type="default" r:id="rId23"/>
      <w:pgSz w:w="11907" w:h="16840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B4" w:rsidRDefault="003907B4">
      <w:pPr>
        <w:widowControl/>
        <w:jc w:val="both"/>
        <w:rPr>
          <w:sz w:val="28"/>
          <w:lang w:val="uk-UA"/>
        </w:rPr>
      </w:pPr>
      <w:r>
        <w:rPr>
          <w:sz w:val="28"/>
          <w:lang w:val="uk-UA"/>
        </w:rPr>
        <w:separator/>
      </w:r>
    </w:p>
  </w:endnote>
  <w:endnote w:type="continuationSeparator" w:id="0">
    <w:p w:rsidR="003907B4" w:rsidRDefault="003907B4">
      <w:pPr>
        <w:widowControl/>
        <w:jc w:val="both"/>
        <w:rPr>
          <w:sz w:val="28"/>
          <w:lang w:val="uk-UA"/>
        </w:rPr>
      </w:pPr>
      <w:r>
        <w:rPr>
          <w:sz w:val="28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A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67" w:rsidRDefault="00423367" w:rsidP="00C678A1">
    <w:pPr>
      <w:pStyle w:val="a6"/>
      <w:framePr w:wrap="around" w:vAnchor="text" w:hAnchor="margin" w:xAlign="center" w:y="1"/>
      <w:rPr>
        <w:rStyle w:val="a8"/>
        <w:lang w:eastAsia="ru-RU"/>
      </w:rPr>
    </w:pPr>
  </w:p>
  <w:p w:rsidR="00423367" w:rsidRDefault="00423367" w:rsidP="00FB54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67" w:rsidRDefault="00423367" w:rsidP="00FB5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B4" w:rsidRDefault="003907B4">
      <w:pPr>
        <w:widowControl/>
        <w:jc w:val="both"/>
        <w:rPr>
          <w:sz w:val="28"/>
          <w:lang w:val="uk-UA"/>
        </w:rPr>
      </w:pPr>
      <w:r>
        <w:rPr>
          <w:sz w:val="28"/>
          <w:lang w:val="uk-UA"/>
        </w:rPr>
        <w:separator/>
      </w:r>
    </w:p>
  </w:footnote>
  <w:footnote w:type="continuationSeparator" w:id="0">
    <w:p w:rsidR="003907B4" w:rsidRDefault="003907B4">
      <w:pPr>
        <w:widowControl/>
        <w:jc w:val="both"/>
        <w:rPr>
          <w:sz w:val="28"/>
          <w:lang w:val="uk-UA"/>
        </w:rPr>
      </w:pPr>
      <w:r>
        <w:rPr>
          <w:sz w:val="28"/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3E83A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6BB7FB1"/>
    <w:multiLevelType w:val="hybridMultilevel"/>
    <w:tmpl w:val="7BA87CD4"/>
    <w:lvl w:ilvl="0" w:tplc="01E28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2E0D95"/>
    <w:multiLevelType w:val="multilevel"/>
    <w:tmpl w:val="7BA87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EE7E5A"/>
    <w:multiLevelType w:val="hybridMultilevel"/>
    <w:tmpl w:val="AA3E8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A32F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2685E4E"/>
    <w:multiLevelType w:val="multilevel"/>
    <w:tmpl w:val="AA3E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562"/>
    <w:rsid w:val="0000283B"/>
    <w:rsid w:val="00014867"/>
    <w:rsid w:val="00016B4E"/>
    <w:rsid w:val="00020247"/>
    <w:rsid w:val="00034EDC"/>
    <w:rsid w:val="00050BD5"/>
    <w:rsid w:val="00074EB0"/>
    <w:rsid w:val="00077535"/>
    <w:rsid w:val="00084C49"/>
    <w:rsid w:val="00092AE8"/>
    <w:rsid w:val="0009576C"/>
    <w:rsid w:val="000C241D"/>
    <w:rsid w:val="000F1AC5"/>
    <w:rsid w:val="000F375E"/>
    <w:rsid w:val="000F52E2"/>
    <w:rsid w:val="000F6FC3"/>
    <w:rsid w:val="00107826"/>
    <w:rsid w:val="00116F1A"/>
    <w:rsid w:val="00121A52"/>
    <w:rsid w:val="00123543"/>
    <w:rsid w:val="00147EE7"/>
    <w:rsid w:val="001657DB"/>
    <w:rsid w:val="00174CEE"/>
    <w:rsid w:val="00176D11"/>
    <w:rsid w:val="001831CC"/>
    <w:rsid w:val="00184BAC"/>
    <w:rsid w:val="00187122"/>
    <w:rsid w:val="001A2A8B"/>
    <w:rsid w:val="001C2AD6"/>
    <w:rsid w:val="001D596F"/>
    <w:rsid w:val="001E01C7"/>
    <w:rsid w:val="001E7F4A"/>
    <w:rsid w:val="001F465B"/>
    <w:rsid w:val="0020459B"/>
    <w:rsid w:val="00206F1D"/>
    <w:rsid w:val="0022002E"/>
    <w:rsid w:val="0022089F"/>
    <w:rsid w:val="002306CF"/>
    <w:rsid w:val="002331DE"/>
    <w:rsid w:val="002501BF"/>
    <w:rsid w:val="00274FD5"/>
    <w:rsid w:val="00281502"/>
    <w:rsid w:val="00286B44"/>
    <w:rsid w:val="00291711"/>
    <w:rsid w:val="00293E5C"/>
    <w:rsid w:val="002A5E0A"/>
    <w:rsid w:val="002B14D4"/>
    <w:rsid w:val="002B30B2"/>
    <w:rsid w:val="002B5252"/>
    <w:rsid w:val="002B5A1F"/>
    <w:rsid w:val="002E7067"/>
    <w:rsid w:val="002F023E"/>
    <w:rsid w:val="002F137C"/>
    <w:rsid w:val="002F619D"/>
    <w:rsid w:val="003444CD"/>
    <w:rsid w:val="003769EF"/>
    <w:rsid w:val="003907B4"/>
    <w:rsid w:val="00392DD5"/>
    <w:rsid w:val="003A121D"/>
    <w:rsid w:val="003A6C03"/>
    <w:rsid w:val="003B0DF8"/>
    <w:rsid w:val="003B603B"/>
    <w:rsid w:val="003C73B7"/>
    <w:rsid w:val="003D477C"/>
    <w:rsid w:val="003D7708"/>
    <w:rsid w:val="003D7DEF"/>
    <w:rsid w:val="003E042B"/>
    <w:rsid w:val="003E0FDC"/>
    <w:rsid w:val="003F1837"/>
    <w:rsid w:val="00423367"/>
    <w:rsid w:val="00430389"/>
    <w:rsid w:val="0043367C"/>
    <w:rsid w:val="004434FF"/>
    <w:rsid w:val="004515A1"/>
    <w:rsid w:val="0045388A"/>
    <w:rsid w:val="004541CF"/>
    <w:rsid w:val="00462CC6"/>
    <w:rsid w:val="004649E3"/>
    <w:rsid w:val="00466FA8"/>
    <w:rsid w:val="0047677A"/>
    <w:rsid w:val="004879DA"/>
    <w:rsid w:val="004A62CA"/>
    <w:rsid w:val="004B2F82"/>
    <w:rsid w:val="004B5401"/>
    <w:rsid w:val="004B54CF"/>
    <w:rsid w:val="004B7DD6"/>
    <w:rsid w:val="004C277B"/>
    <w:rsid w:val="004D4A2C"/>
    <w:rsid w:val="004D4FB4"/>
    <w:rsid w:val="005076B8"/>
    <w:rsid w:val="005114E2"/>
    <w:rsid w:val="00511861"/>
    <w:rsid w:val="00522F4C"/>
    <w:rsid w:val="00532EC8"/>
    <w:rsid w:val="0054032E"/>
    <w:rsid w:val="00547C9C"/>
    <w:rsid w:val="005540FB"/>
    <w:rsid w:val="005551B7"/>
    <w:rsid w:val="00563F7A"/>
    <w:rsid w:val="00567D14"/>
    <w:rsid w:val="00572EC0"/>
    <w:rsid w:val="00584EC3"/>
    <w:rsid w:val="005A10FB"/>
    <w:rsid w:val="005A7EC4"/>
    <w:rsid w:val="005B6908"/>
    <w:rsid w:val="00602562"/>
    <w:rsid w:val="006254AE"/>
    <w:rsid w:val="00630308"/>
    <w:rsid w:val="00635547"/>
    <w:rsid w:val="006449EC"/>
    <w:rsid w:val="00647997"/>
    <w:rsid w:val="00647C80"/>
    <w:rsid w:val="006626A2"/>
    <w:rsid w:val="00666548"/>
    <w:rsid w:val="00673048"/>
    <w:rsid w:val="00694CB4"/>
    <w:rsid w:val="006A1F23"/>
    <w:rsid w:val="006C088D"/>
    <w:rsid w:val="006F7E13"/>
    <w:rsid w:val="0071242E"/>
    <w:rsid w:val="00733643"/>
    <w:rsid w:val="007616BC"/>
    <w:rsid w:val="007821BF"/>
    <w:rsid w:val="007A0613"/>
    <w:rsid w:val="007B78B2"/>
    <w:rsid w:val="0082328D"/>
    <w:rsid w:val="00827E6F"/>
    <w:rsid w:val="00840A46"/>
    <w:rsid w:val="0086726E"/>
    <w:rsid w:val="00872E42"/>
    <w:rsid w:val="00892816"/>
    <w:rsid w:val="008A1C71"/>
    <w:rsid w:val="008B1978"/>
    <w:rsid w:val="008B47C2"/>
    <w:rsid w:val="008D7555"/>
    <w:rsid w:val="008E6CCC"/>
    <w:rsid w:val="008E6EC0"/>
    <w:rsid w:val="008F3F6E"/>
    <w:rsid w:val="0090451A"/>
    <w:rsid w:val="00925A3C"/>
    <w:rsid w:val="00936645"/>
    <w:rsid w:val="00937FE3"/>
    <w:rsid w:val="009679F5"/>
    <w:rsid w:val="009828B1"/>
    <w:rsid w:val="009854E0"/>
    <w:rsid w:val="009A1A28"/>
    <w:rsid w:val="009B1258"/>
    <w:rsid w:val="009D09E4"/>
    <w:rsid w:val="009D184A"/>
    <w:rsid w:val="009D7F7B"/>
    <w:rsid w:val="009E1D88"/>
    <w:rsid w:val="00A00E58"/>
    <w:rsid w:val="00A22DF0"/>
    <w:rsid w:val="00A23D04"/>
    <w:rsid w:val="00A423F0"/>
    <w:rsid w:val="00A523FF"/>
    <w:rsid w:val="00A52A54"/>
    <w:rsid w:val="00A70B68"/>
    <w:rsid w:val="00A97D50"/>
    <w:rsid w:val="00AA7534"/>
    <w:rsid w:val="00AB1281"/>
    <w:rsid w:val="00AB29A5"/>
    <w:rsid w:val="00AB45D1"/>
    <w:rsid w:val="00AB57F5"/>
    <w:rsid w:val="00B01E81"/>
    <w:rsid w:val="00B039F4"/>
    <w:rsid w:val="00B10B00"/>
    <w:rsid w:val="00B123EE"/>
    <w:rsid w:val="00B14117"/>
    <w:rsid w:val="00B322BB"/>
    <w:rsid w:val="00B32ECA"/>
    <w:rsid w:val="00B35273"/>
    <w:rsid w:val="00B35E5C"/>
    <w:rsid w:val="00B36333"/>
    <w:rsid w:val="00B45255"/>
    <w:rsid w:val="00B53FE1"/>
    <w:rsid w:val="00B618DF"/>
    <w:rsid w:val="00B70389"/>
    <w:rsid w:val="00B86AC2"/>
    <w:rsid w:val="00B9456E"/>
    <w:rsid w:val="00B96020"/>
    <w:rsid w:val="00BB1D48"/>
    <w:rsid w:val="00BB2A8D"/>
    <w:rsid w:val="00BB56CC"/>
    <w:rsid w:val="00BC567E"/>
    <w:rsid w:val="00BD0F3D"/>
    <w:rsid w:val="00BD2DCE"/>
    <w:rsid w:val="00BE1CB9"/>
    <w:rsid w:val="00C040DB"/>
    <w:rsid w:val="00C0461C"/>
    <w:rsid w:val="00C05ECC"/>
    <w:rsid w:val="00C066D2"/>
    <w:rsid w:val="00C11E74"/>
    <w:rsid w:val="00C15AAE"/>
    <w:rsid w:val="00C35739"/>
    <w:rsid w:val="00C458D8"/>
    <w:rsid w:val="00C541E7"/>
    <w:rsid w:val="00C553EC"/>
    <w:rsid w:val="00C66C92"/>
    <w:rsid w:val="00C678A1"/>
    <w:rsid w:val="00C761AA"/>
    <w:rsid w:val="00C8499B"/>
    <w:rsid w:val="00CA7EC1"/>
    <w:rsid w:val="00CB2C8D"/>
    <w:rsid w:val="00CD63F9"/>
    <w:rsid w:val="00CF6A18"/>
    <w:rsid w:val="00D0108C"/>
    <w:rsid w:val="00D061BC"/>
    <w:rsid w:val="00D20CA1"/>
    <w:rsid w:val="00D21154"/>
    <w:rsid w:val="00D2651A"/>
    <w:rsid w:val="00D45F2B"/>
    <w:rsid w:val="00D562DE"/>
    <w:rsid w:val="00D64065"/>
    <w:rsid w:val="00D71721"/>
    <w:rsid w:val="00D71D56"/>
    <w:rsid w:val="00D72875"/>
    <w:rsid w:val="00D75DC4"/>
    <w:rsid w:val="00D836A7"/>
    <w:rsid w:val="00D94E57"/>
    <w:rsid w:val="00DA50D4"/>
    <w:rsid w:val="00DB30B2"/>
    <w:rsid w:val="00DB7287"/>
    <w:rsid w:val="00DB74A9"/>
    <w:rsid w:val="00DE0016"/>
    <w:rsid w:val="00DE3960"/>
    <w:rsid w:val="00DE7B11"/>
    <w:rsid w:val="00DF1D2F"/>
    <w:rsid w:val="00DF64B8"/>
    <w:rsid w:val="00DF6E28"/>
    <w:rsid w:val="00DF71B5"/>
    <w:rsid w:val="00E01F79"/>
    <w:rsid w:val="00E16D76"/>
    <w:rsid w:val="00E17D8A"/>
    <w:rsid w:val="00E60337"/>
    <w:rsid w:val="00E75F57"/>
    <w:rsid w:val="00E92843"/>
    <w:rsid w:val="00EA054E"/>
    <w:rsid w:val="00EB00D5"/>
    <w:rsid w:val="00EB0970"/>
    <w:rsid w:val="00EB2036"/>
    <w:rsid w:val="00EB6CA7"/>
    <w:rsid w:val="00EC0AE9"/>
    <w:rsid w:val="00EF3709"/>
    <w:rsid w:val="00EF4233"/>
    <w:rsid w:val="00F2118F"/>
    <w:rsid w:val="00F3254A"/>
    <w:rsid w:val="00F6662F"/>
    <w:rsid w:val="00F73AB5"/>
    <w:rsid w:val="00F80175"/>
    <w:rsid w:val="00F91ECF"/>
    <w:rsid w:val="00FB54A1"/>
    <w:rsid w:val="00FB6399"/>
    <w:rsid w:val="00FC5BFC"/>
    <w:rsid w:val="00FE01F1"/>
    <w:rsid w:val="00FE482D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E3887AD7-3919-4BB5-B58B-3DB58FB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widowControl/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widowControl/>
      <w:suppressAutoHyphens/>
      <w:spacing w:line="336" w:lineRule="auto"/>
      <w:ind w:left="851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widowControl/>
      <w:suppressAutoHyphens/>
      <w:spacing w:line="336" w:lineRule="auto"/>
      <w:ind w:left="851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widowControl/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jc w:val="both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jc w:val="both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jc w:val="both"/>
      <w:outlineLvl w:val="6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lang w:val="uk-UA" w:eastAsia="x-none"/>
    </w:rPr>
  </w:style>
  <w:style w:type="paragraph" w:styleId="a5">
    <w:name w:val="caption"/>
    <w:basedOn w:val="a"/>
    <w:next w:val="a"/>
    <w:uiPriority w:val="35"/>
    <w:qFormat/>
    <w:pPr>
      <w:widowControl/>
      <w:suppressAutoHyphens/>
      <w:spacing w:line="336" w:lineRule="auto"/>
      <w:jc w:val="center"/>
    </w:pPr>
    <w:rPr>
      <w:sz w:val="28"/>
      <w:lang w:val="uk-UA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widowControl/>
      <w:tabs>
        <w:tab w:val="right" w:leader="dot" w:pos="9355"/>
      </w:tabs>
      <w:spacing w:line="336" w:lineRule="auto"/>
      <w:ind w:right="851"/>
    </w:pPr>
    <w:rPr>
      <w:caps/>
      <w:sz w:val="28"/>
      <w:lang w:val="uk-UA"/>
    </w:rPr>
  </w:style>
  <w:style w:type="paragraph" w:styleId="21">
    <w:name w:val="toc 2"/>
    <w:basedOn w:val="a"/>
    <w:next w:val="a"/>
    <w:autoRedefine/>
    <w:uiPriority w:val="39"/>
    <w:semiHidden/>
    <w:pPr>
      <w:widowControl/>
      <w:tabs>
        <w:tab w:val="right" w:leader="dot" w:pos="9355"/>
      </w:tabs>
      <w:spacing w:line="336" w:lineRule="auto"/>
      <w:ind w:left="284" w:right="851"/>
    </w:pPr>
    <w:rPr>
      <w:sz w:val="28"/>
      <w:lang w:val="uk-UA"/>
    </w:rPr>
  </w:style>
  <w:style w:type="paragraph" w:styleId="31">
    <w:name w:val="toc 3"/>
    <w:basedOn w:val="a"/>
    <w:next w:val="a"/>
    <w:autoRedefine/>
    <w:uiPriority w:val="39"/>
    <w:semiHidden/>
    <w:pPr>
      <w:widowControl/>
      <w:tabs>
        <w:tab w:val="right" w:leader="dot" w:pos="9355"/>
      </w:tabs>
      <w:spacing w:line="336" w:lineRule="auto"/>
      <w:ind w:left="567" w:right="851"/>
    </w:pPr>
    <w:rPr>
      <w:sz w:val="28"/>
      <w:lang w:val="uk-UA"/>
    </w:rPr>
  </w:style>
  <w:style w:type="paragraph" w:styleId="41">
    <w:name w:val="toc 4"/>
    <w:basedOn w:val="a"/>
    <w:next w:val="a"/>
    <w:autoRedefine/>
    <w:uiPriority w:val="39"/>
    <w:semiHidden/>
    <w:pPr>
      <w:widowControl/>
      <w:tabs>
        <w:tab w:val="right" w:leader="dot" w:pos="9356"/>
      </w:tabs>
      <w:spacing w:line="336" w:lineRule="auto"/>
      <w:ind w:left="284" w:right="851"/>
    </w:pPr>
    <w:rPr>
      <w:sz w:val="28"/>
      <w:lang w:val="uk-UA"/>
    </w:rPr>
  </w:style>
  <w:style w:type="paragraph" w:styleId="a9">
    <w:name w:val="Body Text"/>
    <w:basedOn w:val="a"/>
    <w:link w:val="aa"/>
    <w:uiPriority w:val="99"/>
    <w:pPr>
      <w:widowControl/>
      <w:spacing w:line="336" w:lineRule="auto"/>
      <w:ind w:firstLine="851"/>
      <w:jc w:val="both"/>
    </w:pPr>
    <w:rPr>
      <w:sz w:val="28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lang w:val="uk-UA" w:eastAsia="x-none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widowControl/>
      <w:shd w:val="clear" w:color="auto" w:fill="000080"/>
      <w:jc w:val="both"/>
    </w:pPr>
    <w:rPr>
      <w:sz w:val="24"/>
      <w:lang w:val="uk-UA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pPr>
      <w:widowControl/>
      <w:jc w:val="both"/>
    </w:pPr>
    <w:rPr>
      <w:rFonts w:ascii="Journal" w:hAnsi="Journal"/>
      <w:sz w:val="24"/>
      <w:lang w:val="uk-UA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  <w:lang w:val="uk-UA" w:eastAsia="x-none"/>
    </w:rPr>
  </w:style>
  <w:style w:type="paragraph" w:styleId="af3">
    <w:name w:val="Body Text Indent"/>
    <w:basedOn w:val="a"/>
    <w:link w:val="af4"/>
    <w:uiPriority w:val="99"/>
    <w:pPr>
      <w:widowControl/>
      <w:spacing w:after="120"/>
      <w:ind w:left="283"/>
      <w:jc w:val="both"/>
    </w:pPr>
    <w:rPr>
      <w:sz w:val="28"/>
      <w:lang w:val="uk-UA"/>
    </w:r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lang w:val="uk-UA" w:eastAsia="x-none"/>
    </w:rPr>
  </w:style>
  <w:style w:type="table" w:styleId="af5">
    <w:name w:val="Table Grid"/>
    <w:basedOn w:val="a1"/>
    <w:uiPriority w:val="59"/>
    <w:rsid w:val="00C54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10"/>
    <w:qFormat/>
    <w:rsid w:val="00EF3709"/>
    <w:pPr>
      <w:widowControl/>
      <w:jc w:val="center"/>
    </w:pPr>
    <w:rPr>
      <w:rFonts w:ascii="GOST type A" w:hAnsi="GOST type A"/>
      <w:b/>
      <w:bCs/>
      <w:i/>
      <w:iCs/>
      <w:noProof/>
      <w:sz w:val="32"/>
    </w:rPr>
  </w:style>
  <w:style w:type="character" w:customStyle="1" w:styleId="af7">
    <w:name w:val="Название Знак"/>
    <w:link w:val="af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88;&#1095;&#1077;&#1085;&#1080;&#1077;\&#1064;&#1090;&#1072;&#1084;&#1087;&#1099;%20&#1076;&#1083;&#1103;%20&#1040;4\&#1064;&#1090;&#1072;&#1084;&#1087;&#1099;1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Штампы1А4.dot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 office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admin</cp:lastModifiedBy>
  <cp:revision>2</cp:revision>
  <cp:lastPrinted>2010-12-23T15:44:00Z</cp:lastPrinted>
  <dcterms:created xsi:type="dcterms:W3CDTF">2014-03-21T20:35:00Z</dcterms:created>
  <dcterms:modified xsi:type="dcterms:W3CDTF">2014-03-21T20:35:00Z</dcterms:modified>
</cp:coreProperties>
</file>