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15" w:rsidRPr="00D46429" w:rsidRDefault="00211715" w:rsidP="00184053">
      <w:pPr>
        <w:pStyle w:val="a3"/>
        <w:spacing w:line="360" w:lineRule="auto"/>
        <w:jc w:val="center"/>
        <w:rPr>
          <w:sz w:val="28"/>
          <w:szCs w:val="28"/>
        </w:rPr>
      </w:pPr>
      <w:bookmarkStart w:id="0" w:name="_Toc247288984"/>
      <w:r w:rsidRPr="00D46429">
        <w:rPr>
          <w:sz w:val="28"/>
          <w:szCs w:val="28"/>
        </w:rPr>
        <w:t>Федеральное государственное образовательное учреждение высшего профессионального образования</w:t>
      </w:r>
    </w:p>
    <w:p w:rsidR="00211715" w:rsidRPr="00D46429" w:rsidRDefault="00211715" w:rsidP="00184053">
      <w:pPr>
        <w:pStyle w:val="aa"/>
        <w:widowControl/>
        <w:spacing w:line="360" w:lineRule="auto"/>
        <w:jc w:val="center"/>
        <w:rPr>
          <w:sz w:val="28"/>
          <w:szCs w:val="32"/>
        </w:rPr>
      </w:pPr>
    </w:p>
    <w:p w:rsidR="00211715" w:rsidRPr="00D46429" w:rsidRDefault="00211715" w:rsidP="00184053">
      <w:pPr>
        <w:pStyle w:val="aa"/>
        <w:widowControl/>
        <w:spacing w:line="360" w:lineRule="auto"/>
        <w:jc w:val="center"/>
        <w:rPr>
          <w:sz w:val="28"/>
          <w:szCs w:val="32"/>
        </w:rPr>
      </w:pPr>
      <w:r w:rsidRPr="00D46429">
        <w:rPr>
          <w:sz w:val="28"/>
          <w:szCs w:val="32"/>
        </w:rPr>
        <w:t>САНКТ-ПЕТЕРБУРГСКИЙ ГОСУДАРСТВЕННЫЙ АГРАРНЫЙ УНИВЕРСИТЕТ</w:t>
      </w:r>
    </w:p>
    <w:p w:rsidR="002139A5" w:rsidRPr="00D46429" w:rsidRDefault="002139A5" w:rsidP="00184053">
      <w:pPr>
        <w:pStyle w:val="aa"/>
        <w:widowControl/>
        <w:spacing w:line="360" w:lineRule="auto"/>
        <w:jc w:val="center"/>
        <w:rPr>
          <w:sz w:val="28"/>
          <w:szCs w:val="40"/>
        </w:rPr>
      </w:pPr>
    </w:p>
    <w:p w:rsidR="002139A5" w:rsidRPr="00D46429" w:rsidRDefault="002139A5" w:rsidP="00184053">
      <w:pPr>
        <w:pStyle w:val="aa"/>
        <w:widowControl/>
        <w:spacing w:line="360" w:lineRule="auto"/>
        <w:jc w:val="center"/>
        <w:rPr>
          <w:sz w:val="28"/>
          <w:szCs w:val="40"/>
        </w:rPr>
      </w:pPr>
    </w:p>
    <w:p w:rsidR="002139A5" w:rsidRPr="00D46429" w:rsidRDefault="002139A5" w:rsidP="00184053">
      <w:pPr>
        <w:pStyle w:val="aa"/>
        <w:widowControl/>
        <w:spacing w:line="360" w:lineRule="auto"/>
        <w:jc w:val="center"/>
        <w:rPr>
          <w:sz w:val="28"/>
          <w:szCs w:val="40"/>
        </w:rPr>
      </w:pPr>
      <w:r w:rsidRPr="00D46429">
        <w:rPr>
          <w:sz w:val="28"/>
          <w:szCs w:val="40"/>
        </w:rPr>
        <w:t>Кафедра Биологической защиты растений</w:t>
      </w:r>
    </w:p>
    <w:p w:rsidR="002139A5" w:rsidRPr="00D46429" w:rsidRDefault="002139A5" w:rsidP="00184053">
      <w:pPr>
        <w:pStyle w:val="aa"/>
        <w:widowControl/>
        <w:spacing w:line="360" w:lineRule="auto"/>
        <w:jc w:val="center"/>
        <w:rPr>
          <w:sz w:val="28"/>
          <w:szCs w:val="40"/>
        </w:rPr>
      </w:pPr>
    </w:p>
    <w:p w:rsidR="002139A5" w:rsidRPr="00D46429" w:rsidRDefault="002139A5" w:rsidP="00184053">
      <w:pPr>
        <w:pStyle w:val="aa"/>
        <w:widowControl/>
        <w:spacing w:line="360" w:lineRule="auto"/>
        <w:jc w:val="center"/>
        <w:rPr>
          <w:sz w:val="28"/>
          <w:szCs w:val="40"/>
        </w:rPr>
      </w:pPr>
      <w:r w:rsidRPr="00D46429">
        <w:rPr>
          <w:sz w:val="28"/>
          <w:szCs w:val="40"/>
        </w:rPr>
        <w:t>Курсовая работа по</w:t>
      </w:r>
    </w:p>
    <w:p w:rsidR="002139A5" w:rsidRPr="00D46429" w:rsidRDefault="002139A5" w:rsidP="00184053">
      <w:pPr>
        <w:pStyle w:val="aa"/>
        <w:widowControl/>
        <w:spacing w:line="360" w:lineRule="auto"/>
        <w:jc w:val="center"/>
        <w:rPr>
          <w:sz w:val="28"/>
          <w:szCs w:val="40"/>
        </w:rPr>
      </w:pPr>
      <w:r w:rsidRPr="00D46429">
        <w:rPr>
          <w:sz w:val="28"/>
          <w:szCs w:val="40"/>
        </w:rPr>
        <w:t>Биологической защите растений</w:t>
      </w:r>
    </w:p>
    <w:p w:rsidR="002139A5" w:rsidRPr="00D46429" w:rsidRDefault="002139A5" w:rsidP="00184053">
      <w:pPr>
        <w:pStyle w:val="aa"/>
        <w:widowControl/>
        <w:spacing w:line="360" w:lineRule="auto"/>
        <w:jc w:val="center"/>
        <w:rPr>
          <w:sz w:val="28"/>
          <w:szCs w:val="40"/>
        </w:rPr>
      </w:pPr>
    </w:p>
    <w:p w:rsidR="002139A5" w:rsidRPr="00D46429" w:rsidRDefault="002139A5" w:rsidP="00184053">
      <w:pPr>
        <w:pStyle w:val="aa"/>
        <w:widowControl/>
        <w:spacing w:line="360" w:lineRule="auto"/>
        <w:jc w:val="center"/>
        <w:rPr>
          <w:sz w:val="28"/>
          <w:szCs w:val="40"/>
        </w:rPr>
      </w:pPr>
      <w:r w:rsidRPr="00D46429">
        <w:rPr>
          <w:sz w:val="28"/>
          <w:szCs w:val="40"/>
        </w:rPr>
        <w:t>на тему: «Бактериальные болезни насекомых. Бактериал</w:t>
      </w:r>
      <w:r w:rsidR="00211715" w:rsidRPr="00D46429">
        <w:rPr>
          <w:sz w:val="28"/>
          <w:szCs w:val="40"/>
        </w:rPr>
        <w:t>ьные препараты и их применение»</w:t>
      </w:r>
    </w:p>
    <w:p w:rsidR="002139A5" w:rsidRPr="00D46429" w:rsidRDefault="002139A5" w:rsidP="00184053">
      <w:pPr>
        <w:pStyle w:val="aa"/>
        <w:widowControl/>
        <w:spacing w:line="360" w:lineRule="auto"/>
        <w:jc w:val="center"/>
        <w:rPr>
          <w:sz w:val="28"/>
        </w:rPr>
      </w:pPr>
    </w:p>
    <w:p w:rsidR="002139A5" w:rsidRPr="00D46429" w:rsidRDefault="002139A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p>
    <w:p w:rsidR="00211715" w:rsidRPr="00D46429" w:rsidRDefault="00211715" w:rsidP="00184053">
      <w:pPr>
        <w:pStyle w:val="aa"/>
        <w:widowControl/>
        <w:spacing w:line="360" w:lineRule="auto"/>
        <w:jc w:val="center"/>
        <w:rPr>
          <w:sz w:val="28"/>
        </w:rPr>
      </w:pPr>
      <w:r w:rsidRPr="00D46429">
        <w:rPr>
          <w:sz w:val="28"/>
        </w:rPr>
        <w:t>Санкт-Петербург-Пушкин</w:t>
      </w:r>
    </w:p>
    <w:p w:rsidR="00211715" w:rsidRPr="00D46429" w:rsidRDefault="00211715" w:rsidP="00184053">
      <w:pPr>
        <w:pStyle w:val="aa"/>
        <w:widowControl/>
        <w:spacing w:line="360" w:lineRule="auto"/>
        <w:jc w:val="center"/>
        <w:rPr>
          <w:sz w:val="28"/>
        </w:rPr>
      </w:pPr>
      <w:smartTag w:uri="urn:schemas-microsoft-com:office:smarttags" w:element="metricconverter">
        <w:smartTagPr>
          <w:attr w:name="ProductID" w:val="2009 г"/>
        </w:smartTagPr>
        <w:r w:rsidRPr="00D46429">
          <w:rPr>
            <w:sz w:val="28"/>
          </w:rPr>
          <w:t>2009 г</w:t>
        </w:r>
      </w:smartTag>
      <w:r w:rsidRPr="00D46429">
        <w:rPr>
          <w:sz w:val="28"/>
        </w:rPr>
        <w:t>.</w:t>
      </w:r>
    </w:p>
    <w:p w:rsidR="002139A5" w:rsidRPr="00D46429" w:rsidRDefault="002139A5" w:rsidP="00184053">
      <w:pPr>
        <w:widowControl/>
        <w:autoSpaceDE/>
        <w:autoSpaceDN/>
        <w:adjustRightInd/>
        <w:spacing w:line="360" w:lineRule="auto"/>
        <w:jc w:val="center"/>
        <w:rPr>
          <w:sz w:val="28"/>
          <w:szCs w:val="28"/>
        </w:rPr>
      </w:pPr>
      <w:r w:rsidRPr="00D46429">
        <w:rPr>
          <w:sz w:val="28"/>
        </w:rPr>
        <w:br w:type="page"/>
      </w:r>
      <w:r w:rsidRPr="00D46429">
        <w:rPr>
          <w:sz w:val="28"/>
          <w:szCs w:val="28"/>
        </w:rPr>
        <w:t>Оглавление</w:t>
      </w:r>
    </w:p>
    <w:p w:rsidR="00211715" w:rsidRPr="00D46429" w:rsidRDefault="00211715" w:rsidP="00D46429">
      <w:pPr>
        <w:pStyle w:val="12"/>
        <w:spacing w:after="0" w:line="360" w:lineRule="auto"/>
        <w:ind w:firstLine="709"/>
        <w:jc w:val="both"/>
        <w:rPr>
          <w:b w:val="0"/>
          <w:sz w:val="28"/>
          <w:szCs w:val="28"/>
        </w:rPr>
      </w:pPr>
    </w:p>
    <w:p w:rsidR="002139A5" w:rsidRPr="00D46429" w:rsidRDefault="002139A5" w:rsidP="001F48F8">
      <w:pPr>
        <w:pStyle w:val="12"/>
        <w:tabs>
          <w:tab w:val="clear" w:pos="9346"/>
          <w:tab w:val="right" w:leader="dot" w:pos="300"/>
        </w:tabs>
        <w:spacing w:after="0" w:line="360" w:lineRule="auto"/>
        <w:jc w:val="both"/>
        <w:rPr>
          <w:b w:val="0"/>
          <w:noProof/>
          <w:sz w:val="28"/>
          <w:szCs w:val="24"/>
        </w:rPr>
      </w:pPr>
      <w:r w:rsidRPr="00D46429">
        <w:rPr>
          <w:b w:val="0"/>
          <w:sz w:val="28"/>
          <w:szCs w:val="24"/>
        </w:rPr>
        <w:fldChar w:fldCharType="begin"/>
      </w:r>
      <w:r w:rsidRPr="00D46429">
        <w:rPr>
          <w:b w:val="0"/>
          <w:sz w:val="28"/>
          <w:szCs w:val="24"/>
        </w:rPr>
        <w:instrText xml:space="preserve"> TOC \h \z \t "Стиль1;1;Стиль2;2;Стиль3;3" </w:instrText>
      </w:r>
      <w:r w:rsidRPr="00D46429">
        <w:rPr>
          <w:b w:val="0"/>
          <w:sz w:val="28"/>
          <w:szCs w:val="24"/>
        </w:rPr>
        <w:fldChar w:fldCharType="separate"/>
      </w:r>
      <w:hyperlink w:anchor="_Toc247298614" w:history="1">
        <w:r w:rsidRPr="00D46429">
          <w:rPr>
            <w:rStyle w:val="a5"/>
            <w:b w:val="0"/>
            <w:noProof/>
            <w:color w:val="auto"/>
            <w:sz w:val="28"/>
            <w:szCs w:val="24"/>
            <w:u w:val="none"/>
          </w:rPr>
          <w:t>Введение</w:t>
        </w:r>
      </w:hyperlink>
    </w:p>
    <w:p w:rsidR="002139A5" w:rsidRPr="00D46429" w:rsidRDefault="00864ED1" w:rsidP="001F48F8">
      <w:pPr>
        <w:pStyle w:val="12"/>
        <w:tabs>
          <w:tab w:val="clear" w:pos="9346"/>
          <w:tab w:val="right" w:leader="dot" w:pos="300"/>
        </w:tabs>
        <w:spacing w:after="0" w:line="360" w:lineRule="auto"/>
        <w:jc w:val="both"/>
        <w:rPr>
          <w:b w:val="0"/>
          <w:noProof/>
          <w:sz w:val="28"/>
          <w:szCs w:val="24"/>
        </w:rPr>
      </w:pPr>
      <w:hyperlink w:anchor="_Toc247298615" w:history="1">
        <w:r w:rsidR="002139A5" w:rsidRPr="00D46429">
          <w:rPr>
            <w:rStyle w:val="a5"/>
            <w:b w:val="0"/>
            <w:noProof/>
            <w:color w:val="auto"/>
            <w:sz w:val="28"/>
            <w:szCs w:val="24"/>
            <w:u w:val="none"/>
          </w:rPr>
          <w:t>Глава 1</w:t>
        </w:r>
      </w:hyperlink>
      <w:r w:rsidR="00F452D3" w:rsidRPr="00D46429">
        <w:rPr>
          <w:b w:val="0"/>
          <w:sz w:val="28"/>
        </w:rPr>
        <w:t xml:space="preserve">. </w:t>
      </w:r>
      <w:hyperlink w:anchor="_Toc247298616" w:history="1">
        <w:r w:rsidR="00F452D3" w:rsidRPr="00D46429">
          <w:rPr>
            <w:rStyle w:val="a5"/>
            <w:b w:val="0"/>
            <w:noProof/>
            <w:color w:val="auto"/>
            <w:sz w:val="28"/>
            <w:szCs w:val="24"/>
            <w:u w:val="none"/>
          </w:rPr>
          <w:t>Классификация патогенности</w:t>
        </w:r>
      </w:hyperlink>
    </w:p>
    <w:p w:rsidR="002139A5" w:rsidRPr="00D46429" w:rsidRDefault="00864ED1" w:rsidP="001F48F8">
      <w:pPr>
        <w:pStyle w:val="12"/>
        <w:tabs>
          <w:tab w:val="clear" w:pos="9346"/>
          <w:tab w:val="right" w:leader="dot" w:pos="300"/>
        </w:tabs>
        <w:spacing w:after="0" w:line="360" w:lineRule="auto"/>
        <w:jc w:val="both"/>
        <w:rPr>
          <w:b w:val="0"/>
          <w:noProof/>
          <w:sz w:val="28"/>
          <w:szCs w:val="24"/>
        </w:rPr>
      </w:pPr>
      <w:hyperlink w:anchor="_Toc247298617" w:history="1">
        <w:r w:rsidR="002139A5" w:rsidRPr="00D46429">
          <w:rPr>
            <w:rStyle w:val="a5"/>
            <w:b w:val="0"/>
            <w:noProof/>
            <w:color w:val="auto"/>
            <w:sz w:val="28"/>
            <w:szCs w:val="24"/>
            <w:u w:val="none"/>
          </w:rPr>
          <w:t>Глава 2</w:t>
        </w:r>
      </w:hyperlink>
      <w:r w:rsidR="00F452D3" w:rsidRPr="00D46429">
        <w:rPr>
          <w:b w:val="0"/>
          <w:sz w:val="28"/>
        </w:rPr>
        <w:t xml:space="preserve">. </w:t>
      </w:r>
      <w:hyperlink w:anchor="_Toc247298618" w:history="1">
        <w:r w:rsidR="002139A5" w:rsidRPr="00D46429">
          <w:rPr>
            <w:rStyle w:val="a5"/>
            <w:b w:val="0"/>
            <w:noProof/>
            <w:color w:val="auto"/>
            <w:sz w:val="28"/>
            <w:szCs w:val="24"/>
            <w:u w:val="none"/>
          </w:rPr>
          <w:t>Общие бактериальные болезни насекомых</w:t>
        </w:r>
        <w:r w:rsidR="00211715" w:rsidRPr="00D46429">
          <w:rPr>
            <w:rStyle w:val="a5"/>
            <w:b w:val="0"/>
            <w:noProof/>
            <w:color w:val="auto"/>
            <w:sz w:val="28"/>
            <w:szCs w:val="24"/>
            <w:u w:val="none"/>
          </w:rPr>
          <w:t>.</w:t>
        </w:r>
        <w:r w:rsidR="002139A5" w:rsidRPr="00D46429">
          <w:rPr>
            <w:rStyle w:val="a5"/>
            <w:b w:val="0"/>
            <w:noProof/>
            <w:color w:val="auto"/>
            <w:sz w:val="28"/>
            <w:szCs w:val="24"/>
            <w:u w:val="none"/>
          </w:rPr>
          <w:t xml:space="preserve"> </w:t>
        </w:r>
        <w:r w:rsidR="00F452D3" w:rsidRPr="00D46429">
          <w:rPr>
            <w:rStyle w:val="a5"/>
            <w:b w:val="0"/>
            <w:noProof/>
            <w:color w:val="auto"/>
            <w:sz w:val="28"/>
            <w:szCs w:val="24"/>
            <w:u w:val="none"/>
          </w:rPr>
          <w:t>Энтомопатогенные бактерии</w:t>
        </w:r>
      </w:hyperlink>
    </w:p>
    <w:p w:rsidR="002139A5" w:rsidRPr="00D46429" w:rsidRDefault="00F452D3" w:rsidP="001F48F8">
      <w:pPr>
        <w:pStyle w:val="32"/>
        <w:tabs>
          <w:tab w:val="right" w:leader="dot" w:pos="300"/>
        </w:tabs>
        <w:spacing w:after="0" w:line="360" w:lineRule="auto"/>
        <w:ind w:left="0"/>
        <w:jc w:val="both"/>
        <w:rPr>
          <w:rFonts w:ascii="Times New Roman" w:hAnsi="Times New Roman"/>
          <w:noProof/>
          <w:sz w:val="28"/>
          <w:szCs w:val="24"/>
          <w:lang w:eastAsia="ru-RU"/>
        </w:rPr>
      </w:pPr>
      <w:r w:rsidRPr="00D46429">
        <w:rPr>
          <w:rFonts w:ascii="Times New Roman" w:hAnsi="Times New Roman"/>
          <w:sz w:val="28"/>
        </w:rPr>
        <w:t xml:space="preserve">2.1 </w:t>
      </w:r>
      <w:hyperlink w:anchor="_Toc247298619" w:history="1">
        <w:r w:rsidRPr="00D46429">
          <w:rPr>
            <w:rStyle w:val="a5"/>
            <w:rFonts w:ascii="Times New Roman" w:hAnsi="Times New Roman"/>
            <w:noProof/>
            <w:color w:val="auto"/>
            <w:sz w:val="28"/>
            <w:szCs w:val="24"/>
            <w:u w:val="none"/>
          </w:rPr>
          <w:t xml:space="preserve">Янтарная болезнь </w:t>
        </w:r>
        <w:r w:rsidR="002139A5" w:rsidRPr="00D46429">
          <w:rPr>
            <w:rStyle w:val="a5"/>
            <w:rFonts w:ascii="Times New Roman" w:hAnsi="Times New Roman"/>
            <w:noProof/>
            <w:color w:val="auto"/>
            <w:sz w:val="28"/>
            <w:szCs w:val="24"/>
            <w:u w:val="none"/>
          </w:rPr>
          <w:t>( Serratia spp.)</w:t>
        </w:r>
      </w:hyperlink>
    </w:p>
    <w:p w:rsidR="002139A5" w:rsidRPr="00D46429" w:rsidRDefault="001F48F8" w:rsidP="001F48F8">
      <w:pPr>
        <w:pStyle w:val="32"/>
        <w:tabs>
          <w:tab w:val="right" w:leader="dot" w:pos="300"/>
        </w:tabs>
        <w:spacing w:after="0" w:line="360" w:lineRule="auto"/>
        <w:ind w:left="0"/>
        <w:jc w:val="both"/>
        <w:rPr>
          <w:rFonts w:ascii="Times New Roman" w:hAnsi="Times New Roman"/>
          <w:noProof/>
          <w:sz w:val="28"/>
          <w:szCs w:val="24"/>
          <w:lang w:eastAsia="ru-RU"/>
        </w:rPr>
      </w:pPr>
      <w:r>
        <w:rPr>
          <w:rFonts w:ascii="Times New Roman" w:hAnsi="Times New Roman"/>
          <w:sz w:val="28"/>
        </w:rPr>
        <w:t xml:space="preserve">2.2 </w:t>
      </w:r>
      <w:hyperlink w:anchor="_Toc247298620" w:history="1">
        <w:r w:rsidR="00F452D3" w:rsidRPr="00D46429">
          <w:rPr>
            <w:rStyle w:val="a5"/>
            <w:rFonts w:ascii="Times New Roman" w:hAnsi="Times New Roman"/>
            <w:noProof/>
            <w:color w:val="auto"/>
            <w:sz w:val="28"/>
            <w:szCs w:val="24"/>
            <w:u w:val="none"/>
          </w:rPr>
          <w:t>Брахиозис</w:t>
        </w:r>
        <w:r w:rsidR="002139A5" w:rsidRPr="00D46429">
          <w:rPr>
            <w:rStyle w:val="a5"/>
            <w:rFonts w:ascii="Times New Roman" w:hAnsi="Times New Roman"/>
            <w:noProof/>
            <w:color w:val="auto"/>
            <w:sz w:val="28"/>
            <w:szCs w:val="24"/>
            <w:u w:val="none"/>
          </w:rPr>
          <w:t xml:space="preserve"> ( Clostridium spp.)</w:t>
        </w:r>
      </w:hyperlink>
    </w:p>
    <w:p w:rsidR="002139A5" w:rsidRPr="00D46429" w:rsidRDefault="001F48F8" w:rsidP="001F48F8">
      <w:pPr>
        <w:pStyle w:val="32"/>
        <w:tabs>
          <w:tab w:val="right" w:leader="dot" w:pos="300"/>
        </w:tabs>
        <w:spacing w:after="0" w:line="360" w:lineRule="auto"/>
        <w:ind w:left="0"/>
        <w:jc w:val="both"/>
        <w:rPr>
          <w:rFonts w:ascii="Times New Roman" w:hAnsi="Times New Roman"/>
          <w:noProof/>
          <w:sz w:val="28"/>
          <w:szCs w:val="24"/>
          <w:lang w:eastAsia="ru-RU"/>
        </w:rPr>
      </w:pPr>
      <w:r>
        <w:rPr>
          <w:rFonts w:ascii="Times New Roman" w:hAnsi="Times New Roman"/>
          <w:sz w:val="28"/>
        </w:rPr>
        <w:t xml:space="preserve">2.3 </w:t>
      </w:r>
      <w:hyperlink w:anchor="_Toc247298621" w:history="1">
        <w:r w:rsidR="00F452D3" w:rsidRPr="00D46429">
          <w:rPr>
            <w:rStyle w:val="a5"/>
            <w:rFonts w:ascii="Times New Roman" w:hAnsi="Times New Roman"/>
            <w:noProof/>
            <w:color w:val="auto"/>
            <w:sz w:val="28"/>
            <w:szCs w:val="24"/>
            <w:u w:val="none"/>
          </w:rPr>
          <w:t>Bacillus spp</w:t>
        </w:r>
      </w:hyperlink>
      <w:r w:rsidR="00F452D3" w:rsidRPr="00D46429">
        <w:rPr>
          <w:rFonts w:ascii="Times New Roman" w:hAnsi="Times New Roman"/>
          <w:noProof/>
          <w:sz w:val="28"/>
          <w:szCs w:val="24"/>
          <w:lang w:eastAsia="ru-RU"/>
        </w:rPr>
        <w:t xml:space="preserve"> </w:t>
      </w:r>
    </w:p>
    <w:p w:rsidR="002139A5" w:rsidRPr="00D46429" w:rsidRDefault="001F48F8" w:rsidP="001F48F8">
      <w:pPr>
        <w:pStyle w:val="32"/>
        <w:tabs>
          <w:tab w:val="right" w:leader="dot" w:pos="300"/>
        </w:tabs>
        <w:spacing w:after="0" w:line="360" w:lineRule="auto"/>
        <w:ind w:left="0"/>
        <w:jc w:val="both"/>
        <w:rPr>
          <w:rFonts w:ascii="Times New Roman" w:hAnsi="Times New Roman"/>
          <w:noProof/>
          <w:sz w:val="28"/>
          <w:szCs w:val="24"/>
          <w:lang w:eastAsia="ru-RU"/>
        </w:rPr>
      </w:pPr>
      <w:r>
        <w:rPr>
          <w:rFonts w:ascii="Times New Roman" w:hAnsi="Times New Roman"/>
          <w:sz w:val="28"/>
        </w:rPr>
        <w:t xml:space="preserve">2.4 </w:t>
      </w:r>
      <w:hyperlink w:anchor="_Toc247298622" w:history="1">
        <w:r w:rsidR="00F452D3" w:rsidRPr="00D46429">
          <w:rPr>
            <w:rStyle w:val="a5"/>
            <w:rFonts w:ascii="Times New Roman" w:hAnsi="Times New Roman"/>
            <w:noProof/>
            <w:color w:val="auto"/>
            <w:sz w:val="28"/>
            <w:szCs w:val="24"/>
            <w:u w:val="none"/>
          </w:rPr>
          <w:t>Молочная болезнь типа А</w:t>
        </w:r>
        <w:r w:rsidR="002139A5" w:rsidRPr="00D46429">
          <w:rPr>
            <w:rStyle w:val="a5"/>
            <w:rFonts w:ascii="Times New Roman" w:hAnsi="Times New Roman"/>
            <w:noProof/>
            <w:color w:val="auto"/>
            <w:sz w:val="28"/>
            <w:szCs w:val="24"/>
            <w:u w:val="none"/>
          </w:rPr>
          <w:t xml:space="preserve"> (Bacillus popilliae)</w:t>
        </w:r>
      </w:hyperlink>
      <w:r w:rsidR="00F452D3" w:rsidRPr="00D46429">
        <w:rPr>
          <w:rFonts w:ascii="Times New Roman" w:hAnsi="Times New Roman"/>
          <w:noProof/>
          <w:sz w:val="28"/>
          <w:szCs w:val="24"/>
          <w:lang w:eastAsia="ru-RU"/>
        </w:rPr>
        <w:t xml:space="preserve"> </w:t>
      </w:r>
    </w:p>
    <w:p w:rsidR="002139A5" w:rsidRPr="00D46429" w:rsidRDefault="001F48F8" w:rsidP="001F48F8">
      <w:pPr>
        <w:pStyle w:val="32"/>
        <w:tabs>
          <w:tab w:val="right" w:leader="dot" w:pos="300"/>
        </w:tabs>
        <w:spacing w:after="0" w:line="360" w:lineRule="auto"/>
        <w:ind w:left="0"/>
        <w:jc w:val="both"/>
        <w:rPr>
          <w:rFonts w:ascii="Times New Roman" w:hAnsi="Times New Roman"/>
          <w:noProof/>
          <w:sz w:val="28"/>
          <w:szCs w:val="24"/>
          <w:lang w:eastAsia="ru-RU"/>
        </w:rPr>
      </w:pPr>
      <w:r>
        <w:rPr>
          <w:rFonts w:ascii="Times New Roman" w:hAnsi="Times New Roman"/>
          <w:sz w:val="28"/>
        </w:rPr>
        <w:t xml:space="preserve">2.5 </w:t>
      </w:r>
      <w:hyperlink w:anchor="_Toc247298623" w:history="1">
        <w:r w:rsidR="00F452D3" w:rsidRPr="00D46429">
          <w:rPr>
            <w:rStyle w:val="a5"/>
            <w:rFonts w:ascii="Times New Roman" w:hAnsi="Times New Roman"/>
            <w:noProof/>
            <w:color w:val="auto"/>
            <w:sz w:val="28"/>
            <w:szCs w:val="24"/>
            <w:u w:val="none"/>
          </w:rPr>
          <w:t>Молочная болезнь типа Б</w:t>
        </w:r>
        <w:r w:rsidR="002139A5" w:rsidRPr="00D46429">
          <w:rPr>
            <w:rStyle w:val="a5"/>
            <w:rFonts w:ascii="Times New Roman" w:hAnsi="Times New Roman"/>
            <w:noProof/>
            <w:color w:val="auto"/>
            <w:sz w:val="28"/>
            <w:szCs w:val="24"/>
            <w:u w:val="none"/>
          </w:rPr>
          <w:t xml:space="preserve"> (Bacillus lentimorbus)</w:t>
        </w:r>
      </w:hyperlink>
      <w:r w:rsidR="004E08E0" w:rsidRPr="00D46429">
        <w:rPr>
          <w:rFonts w:ascii="Times New Roman" w:hAnsi="Times New Roman"/>
          <w:noProof/>
          <w:sz w:val="28"/>
          <w:szCs w:val="24"/>
          <w:lang w:eastAsia="ru-RU"/>
        </w:rPr>
        <w:t xml:space="preserve"> </w:t>
      </w:r>
    </w:p>
    <w:p w:rsidR="002139A5" w:rsidRPr="00D46429" w:rsidRDefault="00864ED1" w:rsidP="001F48F8">
      <w:pPr>
        <w:pStyle w:val="12"/>
        <w:tabs>
          <w:tab w:val="clear" w:pos="9346"/>
          <w:tab w:val="right" w:leader="dot" w:pos="300"/>
        </w:tabs>
        <w:spacing w:after="0" w:line="360" w:lineRule="auto"/>
        <w:jc w:val="both"/>
        <w:rPr>
          <w:b w:val="0"/>
          <w:noProof/>
          <w:sz w:val="28"/>
          <w:szCs w:val="24"/>
        </w:rPr>
      </w:pPr>
      <w:hyperlink w:anchor="_Toc247298624" w:history="1">
        <w:r w:rsidR="002139A5" w:rsidRPr="00D46429">
          <w:rPr>
            <w:rStyle w:val="a5"/>
            <w:b w:val="0"/>
            <w:noProof/>
            <w:color w:val="auto"/>
            <w:sz w:val="28"/>
            <w:szCs w:val="24"/>
            <w:u w:val="none"/>
          </w:rPr>
          <w:t>Глава 3</w:t>
        </w:r>
      </w:hyperlink>
      <w:r w:rsidR="00F452D3" w:rsidRPr="00D46429">
        <w:rPr>
          <w:b w:val="0"/>
          <w:sz w:val="28"/>
        </w:rPr>
        <w:t xml:space="preserve">. </w:t>
      </w:r>
      <w:hyperlink w:anchor="_Toc247298625" w:history="1">
        <w:r w:rsidR="002139A5" w:rsidRPr="00D46429">
          <w:rPr>
            <w:rStyle w:val="a5"/>
            <w:b w:val="0"/>
            <w:noProof/>
            <w:color w:val="auto"/>
            <w:sz w:val="28"/>
            <w:szCs w:val="24"/>
            <w:u w:val="none"/>
          </w:rPr>
          <w:t xml:space="preserve">Характеристика и механизм действия бактерий </w:t>
        </w:r>
        <w:r w:rsidR="002139A5" w:rsidRPr="00D46429">
          <w:rPr>
            <w:rStyle w:val="a5"/>
            <w:b w:val="0"/>
            <w:bCs/>
            <w:iCs/>
            <w:noProof/>
            <w:color w:val="auto"/>
            <w:sz w:val="28"/>
            <w:szCs w:val="24"/>
            <w:u w:val="none"/>
          </w:rPr>
          <w:t>Bacillus thuringiensis</w:t>
        </w:r>
        <w:r w:rsidR="002139A5" w:rsidRPr="00D46429">
          <w:rPr>
            <w:rStyle w:val="a5"/>
            <w:b w:val="0"/>
            <w:noProof/>
            <w:color w:val="auto"/>
            <w:sz w:val="28"/>
            <w:szCs w:val="24"/>
            <w:u w:val="none"/>
          </w:rPr>
          <w:t xml:space="preserve"> </w:t>
        </w:r>
        <w:r w:rsidR="00184053">
          <w:rPr>
            <w:rStyle w:val="a5"/>
            <w:b w:val="0"/>
            <w:noProof/>
            <w:color w:val="auto"/>
            <w:sz w:val="28"/>
            <w:szCs w:val="24"/>
            <w:u w:val="none"/>
          </w:rPr>
          <w:t xml:space="preserve">3.1 </w:t>
        </w:r>
        <w:r w:rsidR="002139A5" w:rsidRPr="00D46429">
          <w:rPr>
            <w:rStyle w:val="a5"/>
            <w:b w:val="0"/>
            <w:noProof/>
            <w:color w:val="auto"/>
            <w:sz w:val="28"/>
            <w:szCs w:val="24"/>
            <w:u w:val="none"/>
          </w:rPr>
          <w:t>Дейст</w:t>
        </w:r>
        <w:r w:rsidR="00F452D3" w:rsidRPr="00D46429">
          <w:rPr>
            <w:rStyle w:val="a5"/>
            <w:b w:val="0"/>
            <w:noProof/>
            <w:color w:val="auto"/>
            <w:sz w:val="28"/>
            <w:szCs w:val="24"/>
            <w:u w:val="none"/>
          </w:rPr>
          <w:t>вие экзотоксинов и эндотоксинов</w:t>
        </w:r>
      </w:hyperlink>
    </w:p>
    <w:p w:rsidR="002139A5" w:rsidRPr="00D46429" w:rsidRDefault="00184053" w:rsidP="001F48F8">
      <w:pPr>
        <w:pStyle w:val="32"/>
        <w:tabs>
          <w:tab w:val="right" w:leader="dot" w:pos="300"/>
        </w:tabs>
        <w:spacing w:after="0" w:line="360" w:lineRule="auto"/>
        <w:ind w:left="0"/>
        <w:jc w:val="both"/>
        <w:rPr>
          <w:rFonts w:ascii="Times New Roman" w:hAnsi="Times New Roman"/>
          <w:noProof/>
          <w:sz w:val="28"/>
          <w:szCs w:val="24"/>
          <w:lang w:eastAsia="ru-RU"/>
        </w:rPr>
      </w:pPr>
      <w:r>
        <w:rPr>
          <w:rFonts w:ascii="Times New Roman" w:hAnsi="Times New Roman"/>
          <w:sz w:val="28"/>
        </w:rPr>
        <w:t xml:space="preserve">3.2 </w:t>
      </w:r>
      <w:hyperlink w:anchor="_Toc247298626" w:history="1">
        <w:r w:rsidR="002139A5" w:rsidRPr="00D46429">
          <w:rPr>
            <w:rStyle w:val="a5"/>
            <w:rFonts w:ascii="Times New Roman" w:hAnsi="Times New Roman"/>
            <w:noProof/>
            <w:color w:val="auto"/>
            <w:sz w:val="28"/>
            <w:szCs w:val="24"/>
            <w:u w:val="none"/>
          </w:rPr>
          <w:t>Дельта-эндотоксин, или параспоральный кристаллический</w:t>
        </w:r>
        <w:r w:rsidR="00211715" w:rsidRPr="00D46429">
          <w:rPr>
            <w:rStyle w:val="a5"/>
            <w:rFonts w:ascii="Times New Roman" w:hAnsi="Times New Roman"/>
            <w:noProof/>
            <w:color w:val="auto"/>
            <w:sz w:val="28"/>
            <w:szCs w:val="24"/>
            <w:u w:val="none"/>
          </w:rPr>
          <w:t xml:space="preserve"> </w:t>
        </w:r>
        <w:r w:rsidR="00F452D3" w:rsidRPr="00D46429">
          <w:rPr>
            <w:rStyle w:val="a5"/>
            <w:rFonts w:ascii="Times New Roman" w:hAnsi="Times New Roman"/>
            <w:noProof/>
            <w:color w:val="auto"/>
            <w:sz w:val="28"/>
            <w:szCs w:val="24"/>
            <w:u w:val="none"/>
          </w:rPr>
          <w:t>эндотоксин</w:t>
        </w:r>
      </w:hyperlink>
      <w:r w:rsidR="00F452D3" w:rsidRPr="00D46429">
        <w:rPr>
          <w:rFonts w:ascii="Times New Roman" w:hAnsi="Times New Roman"/>
          <w:noProof/>
          <w:sz w:val="28"/>
          <w:szCs w:val="24"/>
          <w:lang w:eastAsia="ru-RU"/>
        </w:rPr>
        <w:t xml:space="preserve"> </w:t>
      </w:r>
    </w:p>
    <w:p w:rsidR="002139A5" w:rsidRPr="00D46429" w:rsidRDefault="00184053" w:rsidP="001F48F8">
      <w:pPr>
        <w:pStyle w:val="32"/>
        <w:tabs>
          <w:tab w:val="right" w:leader="dot" w:pos="300"/>
        </w:tabs>
        <w:spacing w:after="0" w:line="360" w:lineRule="auto"/>
        <w:ind w:left="0"/>
        <w:jc w:val="both"/>
        <w:rPr>
          <w:rFonts w:ascii="Times New Roman" w:hAnsi="Times New Roman"/>
          <w:noProof/>
          <w:sz w:val="28"/>
          <w:szCs w:val="24"/>
          <w:lang w:eastAsia="ru-RU"/>
        </w:rPr>
      </w:pPr>
      <w:r>
        <w:rPr>
          <w:rFonts w:ascii="Times New Roman" w:hAnsi="Times New Roman"/>
          <w:sz w:val="28"/>
        </w:rPr>
        <w:t xml:space="preserve">3.3 </w:t>
      </w:r>
      <w:hyperlink w:anchor="_Toc247298628" w:history="1">
        <w:r w:rsidR="002139A5" w:rsidRPr="00D46429">
          <w:rPr>
            <w:rStyle w:val="a5"/>
            <w:rFonts w:ascii="Times New Roman" w:hAnsi="Times New Roman"/>
            <w:noProof/>
            <w:color w:val="auto"/>
            <w:sz w:val="28"/>
            <w:szCs w:val="24"/>
            <w:u w:val="none"/>
          </w:rPr>
          <w:t xml:space="preserve">Альфа-экзотоксин, или </w:t>
        </w:r>
        <w:r w:rsidR="00F452D3" w:rsidRPr="00D46429">
          <w:rPr>
            <w:rStyle w:val="a5"/>
            <w:rFonts w:ascii="Times New Roman" w:hAnsi="Times New Roman"/>
            <w:noProof/>
            <w:color w:val="auto"/>
            <w:sz w:val="28"/>
            <w:szCs w:val="24"/>
            <w:u w:val="none"/>
          </w:rPr>
          <w:t>фосфолипаза С, или лецитиназа С</w:t>
        </w:r>
      </w:hyperlink>
    </w:p>
    <w:p w:rsidR="002139A5" w:rsidRPr="00D46429" w:rsidRDefault="00864ED1" w:rsidP="001F48F8">
      <w:pPr>
        <w:pStyle w:val="12"/>
        <w:tabs>
          <w:tab w:val="clear" w:pos="9346"/>
          <w:tab w:val="right" w:leader="dot" w:pos="300"/>
        </w:tabs>
        <w:spacing w:after="0" w:line="360" w:lineRule="auto"/>
        <w:jc w:val="both"/>
        <w:rPr>
          <w:b w:val="0"/>
          <w:noProof/>
          <w:sz w:val="28"/>
          <w:szCs w:val="24"/>
        </w:rPr>
      </w:pPr>
      <w:hyperlink w:anchor="_Toc247298629" w:history="1">
        <w:r w:rsidR="002139A5" w:rsidRPr="00D46429">
          <w:rPr>
            <w:rStyle w:val="a5"/>
            <w:b w:val="0"/>
            <w:noProof/>
            <w:color w:val="auto"/>
            <w:sz w:val="28"/>
            <w:szCs w:val="24"/>
            <w:u w:val="none"/>
          </w:rPr>
          <w:t>Глава 4.</w:t>
        </w:r>
      </w:hyperlink>
      <w:r w:rsidR="00F452D3" w:rsidRPr="00D46429">
        <w:rPr>
          <w:b w:val="0"/>
          <w:sz w:val="28"/>
        </w:rPr>
        <w:t xml:space="preserve"> </w:t>
      </w:r>
      <w:hyperlink w:anchor="_Toc247298630" w:history="1">
        <w:r w:rsidR="00211715" w:rsidRPr="00D46429">
          <w:rPr>
            <w:rStyle w:val="a5"/>
            <w:b w:val="0"/>
            <w:noProof/>
            <w:color w:val="auto"/>
            <w:sz w:val="28"/>
            <w:szCs w:val="24"/>
            <w:u w:val="none"/>
          </w:rPr>
          <w:t>Бактериальные препараты</w:t>
        </w:r>
      </w:hyperlink>
    </w:p>
    <w:p w:rsidR="002139A5" w:rsidRPr="00D46429" w:rsidRDefault="00864ED1" w:rsidP="001F48F8">
      <w:pPr>
        <w:pStyle w:val="12"/>
        <w:tabs>
          <w:tab w:val="clear" w:pos="9346"/>
          <w:tab w:val="right" w:leader="dot" w:pos="300"/>
        </w:tabs>
        <w:spacing w:after="0" w:line="360" w:lineRule="auto"/>
        <w:jc w:val="both"/>
        <w:rPr>
          <w:b w:val="0"/>
          <w:noProof/>
          <w:sz w:val="28"/>
          <w:szCs w:val="24"/>
        </w:rPr>
      </w:pPr>
      <w:hyperlink w:anchor="_Toc247298631" w:history="1">
        <w:r w:rsidR="00211715" w:rsidRPr="00D46429">
          <w:rPr>
            <w:rStyle w:val="a5"/>
            <w:b w:val="0"/>
            <w:noProof/>
            <w:color w:val="auto"/>
            <w:sz w:val="28"/>
            <w:szCs w:val="24"/>
            <w:u w:val="none"/>
          </w:rPr>
          <w:t>Заключение</w:t>
        </w:r>
      </w:hyperlink>
    </w:p>
    <w:p w:rsidR="002139A5" w:rsidRPr="00D46429" w:rsidRDefault="00864ED1" w:rsidP="001F48F8">
      <w:pPr>
        <w:pStyle w:val="12"/>
        <w:spacing w:after="0" w:line="360" w:lineRule="auto"/>
        <w:jc w:val="both"/>
        <w:rPr>
          <w:b w:val="0"/>
          <w:noProof/>
          <w:sz w:val="28"/>
          <w:szCs w:val="24"/>
        </w:rPr>
      </w:pPr>
      <w:hyperlink w:anchor="_Toc247298632" w:history="1">
        <w:r w:rsidR="002139A5" w:rsidRPr="00D46429">
          <w:rPr>
            <w:rStyle w:val="a5"/>
            <w:b w:val="0"/>
            <w:noProof/>
            <w:color w:val="auto"/>
            <w:sz w:val="28"/>
            <w:szCs w:val="24"/>
            <w:u w:val="none"/>
          </w:rPr>
          <w:t>Приложение №1. Бактериальны</w:t>
        </w:r>
        <w:r w:rsidR="00211715" w:rsidRPr="00D46429">
          <w:rPr>
            <w:rStyle w:val="a5"/>
            <w:b w:val="0"/>
            <w:noProof/>
            <w:color w:val="auto"/>
            <w:sz w:val="28"/>
            <w:szCs w:val="24"/>
            <w:u w:val="none"/>
          </w:rPr>
          <w:t>е препараты – обзор по каталогу</w:t>
        </w:r>
      </w:hyperlink>
    </w:p>
    <w:p w:rsidR="002139A5" w:rsidRPr="00D46429" w:rsidRDefault="00864ED1" w:rsidP="001F48F8">
      <w:pPr>
        <w:pStyle w:val="12"/>
        <w:spacing w:after="0" w:line="360" w:lineRule="auto"/>
        <w:jc w:val="both"/>
        <w:rPr>
          <w:b w:val="0"/>
          <w:noProof/>
          <w:sz w:val="28"/>
          <w:szCs w:val="24"/>
        </w:rPr>
      </w:pPr>
      <w:hyperlink w:anchor="_Toc247298633" w:history="1">
        <w:r w:rsidR="002139A5" w:rsidRPr="00D46429">
          <w:rPr>
            <w:rStyle w:val="a5"/>
            <w:b w:val="0"/>
            <w:noProof/>
            <w:color w:val="auto"/>
            <w:sz w:val="28"/>
            <w:szCs w:val="24"/>
            <w:u w:val="none"/>
          </w:rPr>
          <w:t>Список литературы</w:t>
        </w:r>
      </w:hyperlink>
    </w:p>
    <w:p w:rsidR="002139A5" w:rsidRPr="00D46429" w:rsidRDefault="002139A5" w:rsidP="001F48F8">
      <w:pPr>
        <w:pStyle w:val="11"/>
        <w:spacing w:before="0" w:line="360" w:lineRule="auto"/>
        <w:ind w:left="700"/>
        <w:jc w:val="both"/>
        <w:rPr>
          <w:b w:val="0"/>
          <w:sz w:val="28"/>
        </w:rPr>
      </w:pPr>
      <w:r w:rsidRPr="00D46429">
        <w:rPr>
          <w:b w:val="0"/>
          <w:sz w:val="28"/>
          <w:szCs w:val="24"/>
        </w:rPr>
        <w:fldChar w:fldCharType="end"/>
      </w:r>
      <w:r w:rsidRPr="00D46429">
        <w:rPr>
          <w:b w:val="0"/>
          <w:sz w:val="28"/>
        </w:rPr>
        <w:br w:type="page"/>
      </w:r>
      <w:bookmarkStart w:id="1" w:name="_Toc247298614"/>
      <w:r w:rsidRPr="00D46429">
        <w:rPr>
          <w:b w:val="0"/>
          <w:sz w:val="28"/>
        </w:rPr>
        <w:t>Введение</w:t>
      </w:r>
      <w:bookmarkEnd w:id="0"/>
      <w:bookmarkEnd w:id="1"/>
    </w:p>
    <w:p w:rsidR="002139A5" w:rsidRPr="00D46429" w:rsidRDefault="002139A5" w:rsidP="00D46429">
      <w:pPr>
        <w:spacing w:line="360" w:lineRule="auto"/>
        <w:ind w:left="700" w:firstLine="9"/>
        <w:jc w:val="both"/>
        <w:rPr>
          <w:sz w:val="28"/>
          <w:szCs w:val="32"/>
        </w:rPr>
      </w:pPr>
    </w:p>
    <w:p w:rsidR="002139A5" w:rsidRPr="00D46429" w:rsidRDefault="002139A5" w:rsidP="00D46429">
      <w:pPr>
        <w:spacing w:line="360" w:lineRule="auto"/>
        <w:ind w:firstLine="709"/>
        <w:jc w:val="both"/>
        <w:rPr>
          <w:sz w:val="28"/>
          <w:szCs w:val="28"/>
        </w:rPr>
      </w:pPr>
      <w:r w:rsidRPr="00D46429">
        <w:rPr>
          <w:sz w:val="28"/>
          <w:szCs w:val="28"/>
        </w:rPr>
        <w:t>Бактерии представляют собой группу микроорганизмов, которые встречаются в большом количестве в организме насекомых. В первую очередь бактерии являются основным компонентом микрофлоры кишечника насекомых, среди них встречаются комменсалы и симбионты. Кроме того, они способны вызывать различные заболевания, часто сопровождающиеся септицемией.</w:t>
      </w:r>
    </w:p>
    <w:p w:rsidR="002139A5" w:rsidRPr="00D46429" w:rsidRDefault="002139A5" w:rsidP="00D46429">
      <w:pPr>
        <w:spacing w:line="360" w:lineRule="auto"/>
        <w:ind w:firstLine="709"/>
        <w:jc w:val="both"/>
        <w:rPr>
          <w:sz w:val="28"/>
          <w:szCs w:val="28"/>
        </w:rPr>
      </w:pPr>
      <w:r w:rsidRPr="00D46429">
        <w:rPr>
          <w:sz w:val="28"/>
          <w:szCs w:val="28"/>
        </w:rPr>
        <w:t>Бактериозы насекомых могут вызывать как грамотрицательные бактерии, так и грамположительные. Следует отметить, что практически все патогенные для насекомых бактерии относятся к порядкам:</w:t>
      </w:r>
    </w:p>
    <w:p w:rsidR="002139A5" w:rsidRPr="00D46429" w:rsidRDefault="002139A5" w:rsidP="00D46429">
      <w:pPr>
        <w:pStyle w:val="a6"/>
        <w:numPr>
          <w:ilvl w:val="0"/>
          <w:numId w:val="8"/>
        </w:numPr>
        <w:spacing w:line="360" w:lineRule="auto"/>
        <w:ind w:left="0" w:firstLine="709"/>
        <w:jc w:val="both"/>
        <w:rPr>
          <w:sz w:val="28"/>
          <w:szCs w:val="28"/>
        </w:rPr>
      </w:pPr>
      <w:r w:rsidRPr="00D46429">
        <w:rPr>
          <w:sz w:val="28"/>
          <w:szCs w:val="28"/>
          <w:lang w:val="en-US"/>
        </w:rPr>
        <w:t>Bacillales,</w:t>
      </w:r>
    </w:p>
    <w:p w:rsidR="002139A5" w:rsidRPr="00D46429" w:rsidRDefault="002139A5" w:rsidP="00D46429">
      <w:pPr>
        <w:pStyle w:val="a6"/>
        <w:numPr>
          <w:ilvl w:val="0"/>
          <w:numId w:val="8"/>
        </w:numPr>
        <w:spacing w:line="360" w:lineRule="auto"/>
        <w:ind w:left="0" w:firstLine="709"/>
        <w:jc w:val="both"/>
        <w:rPr>
          <w:sz w:val="28"/>
          <w:szCs w:val="28"/>
        </w:rPr>
      </w:pPr>
      <w:r w:rsidRPr="00D46429">
        <w:rPr>
          <w:sz w:val="28"/>
          <w:szCs w:val="28"/>
          <w:lang w:val="en-US"/>
        </w:rPr>
        <w:t>Clostridiales</w:t>
      </w:r>
      <w:r w:rsidRPr="00D46429">
        <w:rPr>
          <w:sz w:val="28"/>
          <w:szCs w:val="28"/>
        </w:rPr>
        <w:t>.</w:t>
      </w:r>
    </w:p>
    <w:p w:rsidR="002139A5" w:rsidRPr="00D46429" w:rsidRDefault="002139A5" w:rsidP="00D46429">
      <w:pPr>
        <w:pStyle w:val="a6"/>
        <w:numPr>
          <w:ilvl w:val="0"/>
          <w:numId w:val="8"/>
        </w:numPr>
        <w:spacing w:line="360" w:lineRule="auto"/>
        <w:ind w:left="0" w:firstLine="709"/>
        <w:jc w:val="both"/>
        <w:rPr>
          <w:sz w:val="28"/>
          <w:szCs w:val="28"/>
        </w:rPr>
      </w:pPr>
      <w:r w:rsidRPr="00D46429">
        <w:rPr>
          <w:sz w:val="28"/>
          <w:szCs w:val="28"/>
          <w:lang w:val="en-US"/>
        </w:rPr>
        <w:t>Eubacteriales</w:t>
      </w:r>
      <w:r w:rsidRPr="00D46429">
        <w:rPr>
          <w:sz w:val="28"/>
          <w:szCs w:val="28"/>
        </w:rPr>
        <w:t>.</w:t>
      </w:r>
    </w:p>
    <w:p w:rsidR="002139A5" w:rsidRPr="00D46429" w:rsidRDefault="002139A5" w:rsidP="00D46429">
      <w:pPr>
        <w:pStyle w:val="a6"/>
        <w:numPr>
          <w:ilvl w:val="0"/>
          <w:numId w:val="8"/>
        </w:numPr>
        <w:spacing w:line="360" w:lineRule="auto"/>
        <w:ind w:left="0" w:firstLine="709"/>
        <w:jc w:val="both"/>
        <w:rPr>
          <w:sz w:val="28"/>
          <w:szCs w:val="28"/>
        </w:rPr>
      </w:pPr>
      <w:r w:rsidRPr="00D46429">
        <w:rPr>
          <w:sz w:val="28"/>
          <w:szCs w:val="28"/>
          <w:lang w:val="en-US"/>
        </w:rPr>
        <w:t>Pseudomonodales</w:t>
      </w:r>
      <w:r w:rsidRPr="00D46429">
        <w:rPr>
          <w:sz w:val="28"/>
          <w:szCs w:val="28"/>
        </w:rPr>
        <w:t>.</w:t>
      </w:r>
    </w:p>
    <w:p w:rsidR="002139A5" w:rsidRPr="00D46429" w:rsidRDefault="002139A5" w:rsidP="00D46429">
      <w:pPr>
        <w:widowControl/>
        <w:autoSpaceDE/>
        <w:autoSpaceDN/>
        <w:adjustRightInd/>
        <w:spacing w:line="360" w:lineRule="auto"/>
        <w:ind w:firstLine="709"/>
        <w:jc w:val="both"/>
        <w:rPr>
          <w:sz w:val="28"/>
          <w:szCs w:val="28"/>
        </w:rPr>
      </w:pPr>
      <w:r w:rsidRPr="00D46429">
        <w:rPr>
          <w:szCs w:val="32"/>
        </w:rPr>
        <w:br w:type="page"/>
      </w:r>
      <w:bookmarkStart w:id="2" w:name="_Toc247288985"/>
      <w:bookmarkStart w:id="3" w:name="_Toc247298615"/>
      <w:r w:rsidRPr="00D46429">
        <w:rPr>
          <w:sz w:val="28"/>
          <w:szCs w:val="28"/>
        </w:rPr>
        <w:t>Глава 1</w:t>
      </w:r>
      <w:bookmarkStart w:id="4" w:name="_Toc247298616"/>
      <w:bookmarkEnd w:id="2"/>
      <w:bookmarkEnd w:id="3"/>
      <w:r w:rsidR="00D46429" w:rsidRPr="00D46429">
        <w:rPr>
          <w:sz w:val="28"/>
          <w:szCs w:val="28"/>
        </w:rPr>
        <w:t xml:space="preserve">. </w:t>
      </w:r>
      <w:r w:rsidRPr="00D46429">
        <w:rPr>
          <w:sz w:val="28"/>
          <w:szCs w:val="28"/>
        </w:rPr>
        <w:t>Классификация патогенности</w:t>
      </w:r>
      <w:bookmarkEnd w:id="4"/>
    </w:p>
    <w:p w:rsidR="00D46429" w:rsidRPr="00D46429" w:rsidRDefault="00D46429"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Было предложено несколько схем. Г. Бухер различает:</w:t>
      </w:r>
    </w:p>
    <w:p w:rsidR="002139A5" w:rsidRPr="00D46429" w:rsidRDefault="002139A5" w:rsidP="00D46429">
      <w:pPr>
        <w:pStyle w:val="a6"/>
        <w:numPr>
          <w:ilvl w:val="0"/>
          <w:numId w:val="9"/>
        </w:numPr>
        <w:spacing w:line="360" w:lineRule="auto"/>
        <w:ind w:left="0" w:firstLine="709"/>
        <w:jc w:val="both"/>
        <w:rPr>
          <w:sz w:val="28"/>
          <w:szCs w:val="28"/>
        </w:rPr>
      </w:pPr>
      <w:r w:rsidRPr="00D46429">
        <w:rPr>
          <w:sz w:val="28"/>
          <w:szCs w:val="28"/>
        </w:rPr>
        <w:t>Облигатные патогенны.</w:t>
      </w:r>
    </w:p>
    <w:p w:rsidR="002139A5" w:rsidRPr="00D46429" w:rsidRDefault="002139A5" w:rsidP="00D46429">
      <w:pPr>
        <w:pStyle w:val="a6"/>
        <w:numPr>
          <w:ilvl w:val="0"/>
          <w:numId w:val="9"/>
        </w:numPr>
        <w:spacing w:line="360" w:lineRule="auto"/>
        <w:ind w:left="0" w:firstLine="709"/>
        <w:jc w:val="both"/>
        <w:rPr>
          <w:sz w:val="28"/>
          <w:szCs w:val="28"/>
        </w:rPr>
      </w:pPr>
      <w:r w:rsidRPr="00D46429">
        <w:rPr>
          <w:sz w:val="28"/>
          <w:szCs w:val="28"/>
        </w:rPr>
        <w:t>Кристаллообразующие спорообразователи.</w:t>
      </w:r>
    </w:p>
    <w:p w:rsidR="002139A5" w:rsidRPr="00D46429" w:rsidRDefault="002139A5" w:rsidP="00D46429">
      <w:pPr>
        <w:pStyle w:val="a6"/>
        <w:numPr>
          <w:ilvl w:val="0"/>
          <w:numId w:val="9"/>
        </w:numPr>
        <w:spacing w:line="360" w:lineRule="auto"/>
        <w:ind w:left="0" w:firstLine="709"/>
        <w:jc w:val="both"/>
        <w:rPr>
          <w:sz w:val="28"/>
          <w:szCs w:val="28"/>
        </w:rPr>
      </w:pPr>
      <w:r w:rsidRPr="00D46429">
        <w:rPr>
          <w:sz w:val="28"/>
          <w:szCs w:val="28"/>
        </w:rPr>
        <w:t>Факультативные.</w:t>
      </w:r>
    </w:p>
    <w:p w:rsidR="002139A5" w:rsidRPr="00D46429" w:rsidRDefault="002139A5" w:rsidP="00D46429">
      <w:pPr>
        <w:pStyle w:val="a6"/>
        <w:numPr>
          <w:ilvl w:val="0"/>
          <w:numId w:val="9"/>
        </w:numPr>
        <w:spacing w:line="360" w:lineRule="auto"/>
        <w:ind w:left="0" w:firstLine="709"/>
        <w:jc w:val="both"/>
        <w:rPr>
          <w:sz w:val="28"/>
          <w:szCs w:val="28"/>
        </w:rPr>
      </w:pPr>
      <w:r w:rsidRPr="00D46429">
        <w:rPr>
          <w:sz w:val="28"/>
          <w:szCs w:val="28"/>
        </w:rPr>
        <w:t>Потенциальные патогены.</w:t>
      </w:r>
    </w:p>
    <w:p w:rsidR="002139A5" w:rsidRPr="00D46429" w:rsidRDefault="002139A5" w:rsidP="00D46429">
      <w:pPr>
        <w:spacing w:line="360" w:lineRule="auto"/>
        <w:ind w:firstLine="709"/>
        <w:jc w:val="both"/>
        <w:rPr>
          <w:sz w:val="28"/>
          <w:szCs w:val="28"/>
        </w:rPr>
      </w:pPr>
      <w:r w:rsidRPr="00D46429">
        <w:rPr>
          <w:sz w:val="28"/>
          <w:szCs w:val="28"/>
        </w:rPr>
        <w:t>А О. Лысенко предлагает делить патогенные бактерии на:</w:t>
      </w:r>
    </w:p>
    <w:p w:rsidR="002139A5" w:rsidRPr="00D46429" w:rsidRDefault="002139A5" w:rsidP="00D46429">
      <w:pPr>
        <w:pStyle w:val="a6"/>
        <w:numPr>
          <w:ilvl w:val="0"/>
          <w:numId w:val="10"/>
        </w:numPr>
        <w:spacing w:line="360" w:lineRule="auto"/>
        <w:ind w:left="0" w:firstLine="709"/>
        <w:jc w:val="both"/>
        <w:rPr>
          <w:sz w:val="28"/>
          <w:szCs w:val="28"/>
        </w:rPr>
      </w:pPr>
      <w:r w:rsidRPr="00D46429">
        <w:rPr>
          <w:sz w:val="28"/>
          <w:szCs w:val="28"/>
        </w:rPr>
        <w:t>Патогенные</w:t>
      </w:r>
    </w:p>
    <w:p w:rsidR="002139A5" w:rsidRPr="00D46429" w:rsidRDefault="002139A5" w:rsidP="00D46429">
      <w:pPr>
        <w:pStyle w:val="a6"/>
        <w:numPr>
          <w:ilvl w:val="0"/>
          <w:numId w:val="10"/>
        </w:numPr>
        <w:spacing w:line="360" w:lineRule="auto"/>
        <w:ind w:left="0" w:firstLine="709"/>
        <w:jc w:val="both"/>
        <w:rPr>
          <w:sz w:val="28"/>
          <w:szCs w:val="28"/>
        </w:rPr>
      </w:pPr>
      <w:r w:rsidRPr="00D46429">
        <w:rPr>
          <w:sz w:val="28"/>
          <w:szCs w:val="28"/>
        </w:rPr>
        <w:t>Условно-патогенные или факультативные.</w:t>
      </w:r>
    </w:p>
    <w:p w:rsidR="002139A5" w:rsidRPr="00D46429" w:rsidRDefault="002139A5" w:rsidP="00D46429">
      <w:pPr>
        <w:spacing w:line="360" w:lineRule="auto"/>
        <w:ind w:firstLine="709"/>
        <w:jc w:val="both"/>
        <w:rPr>
          <w:sz w:val="28"/>
          <w:szCs w:val="28"/>
        </w:rPr>
      </w:pPr>
      <w:r w:rsidRPr="00D46429">
        <w:rPr>
          <w:sz w:val="28"/>
          <w:szCs w:val="28"/>
        </w:rPr>
        <w:t>Подобное разделение основано на методе проникновения бактерий через стенку кишечника, где — перитрофическая мембрана создает барьер, который условнопатогенные бактерии не</w:t>
      </w:r>
      <w:r w:rsidR="00211715" w:rsidRPr="00D46429">
        <w:rPr>
          <w:sz w:val="28"/>
          <w:szCs w:val="28"/>
        </w:rPr>
        <w:t xml:space="preserve"> </w:t>
      </w:r>
      <w:r w:rsidRPr="00D46429">
        <w:rPr>
          <w:sz w:val="28"/>
          <w:szCs w:val="28"/>
        </w:rPr>
        <w:t>могут преодолеть без дополнительного фактора-стрессора.</w:t>
      </w:r>
    </w:p>
    <w:p w:rsidR="002139A5" w:rsidRPr="00D46429" w:rsidRDefault="002139A5" w:rsidP="00D46429">
      <w:pPr>
        <w:spacing w:line="360" w:lineRule="auto"/>
        <w:ind w:firstLine="709"/>
        <w:jc w:val="both"/>
        <w:rPr>
          <w:sz w:val="28"/>
          <w:szCs w:val="28"/>
        </w:rPr>
      </w:pPr>
      <w:r w:rsidRPr="00D46429">
        <w:rPr>
          <w:sz w:val="28"/>
          <w:szCs w:val="28"/>
        </w:rPr>
        <w:t>Среди главных факторов (стрессоров) отмечают следующие:</w:t>
      </w:r>
    </w:p>
    <w:p w:rsidR="002139A5" w:rsidRPr="00D46429" w:rsidRDefault="002139A5" w:rsidP="00D46429">
      <w:pPr>
        <w:pStyle w:val="a6"/>
        <w:numPr>
          <w:ilvl w:val="0"/>
          <w:numId w:val="11"/>
        </w:numPr>
        <w:spacing w:line="360" w:lineRule="auto"/>
        <w:ind w:left="0" w:firstLine="709"/>
        <w:jc w:val="both"/>
        <w:rPr>
          <w:sz w:val="28"/>
          <w:szCs w:val="28"/>
        </w:rPr>
      </w:pPr>
      <w:r w:rsidRPr="00D46429">
        <w:rPr>
          <w:sz w:val="28"/>
          <w:szCs w:val="28"/>
        </w:rPr>
        <w:t>Повышение температуры до 30°С. При этом ускоряется возникновение и развитие бактериальных болезней, тогда как при температуре ниже 20°С замедляется или приостанавливается развитие бактериозов.</w:t>
      </w:r>
    </w:p>
    <w:p w:rsidR="002139A5" w:rsidRPr="00D46429" w:rsidRDefault="002139A5" w:rsidP="00D46429">
      <w:pPr>
        <w:pStyle w:val="a6"/>
        <w:numPr>
          <w:ilvl w:val="0"/>
          <w:numId w:val="11"/>
        </w:numPr>
        <w:spacing w:line="360" w:lineRule="auto"/>
        <w:ind w:left="0" w:firstLine="709"/>
        <w:jc w:val="both"/>
        <w:rPr>
          <w:sz w:val="28"/>
          <w:szCs w:val="28"/>
        </w:rPr>
      </w:pPr>
      <w:r w:rsidRPr="00D46429">
        <w:rPr>
          <w:sz w:val="28"/>
          <w:szCs w:val="28"/>
        </w:rPr>
        <w:t>Влажность в сочетании с высокой температурой и недостаточным притоком воздуха часто бывает фактором, способствующим развитию бактериальных болезней</w:t>
      </w:r>
      <w:r w:rsidR="00211715" w:rsidRPr="00D46429">
        <w:rPr>
          <w:sz w:val="28"/>
          <w:szCs w:val="28"/>
        </w:rPr>
        <w:t xml:space="preserve"> </w:t>
      </w:r>
      <w:r w:rsidRPr="00D46429">
        <w:rPr>
          <w:sz w:val="28"/>
          <w:szCs w:val="28"/>
        </w:rPr>
        <w:t>насекомых.</w:t>
      </w:r>
    </w:p>
    <w:p w:rsidR="002139A5" w:rsidRPr="00D46429" w:rsidRDefault="002139A5" w:rsidP="00D46429">
      <w:pPr>
        <w:pStyle w:val="a6"/>
        <w:numPr>
          <w:ilvl w:val="0"/>
          <w:numId w:val="11"/>
        </w:numPr>
        <w:spacing w:line="360" w:lineRule="auto"/>
        <w:ind w:left="0" w:firstLine="709"/>
        <w:jc w:val="both"/>
        <w:rPr>
          <w:sz w:val="28"/>
          <w:szCs w:val="28"/>
        </w:rPr>
      </w:pPr>
      <w:r w:rsidRPr="00D46429">
        <w:rPr>
          <w:sz w:val="28"/>
          <w:szCs w:val="28"/>
        </w:rPr>
        <w:t>Состав пищи оказывает большое влияние на развитие бактериозов насекомых, так как от нес зависит, разовьется ли в кишечнике богатая микрофлора или, наоборот, кишечник останется почти стерильным.</w:t>
      </w:r>
    </w:p>
    <w:p w:rsidR="002139A5" w:rsidRPr="00D46429" w:rsidRDefault="002139A5" w:rsidP="00D46429">
      <w:pPr>
        <w:spacing w:line="360" w:lineRule="auto"/>
        <w:ind w:firstLine="709"/>
        <w:jc w:val="both"/>
        <w:rPr>
          <w:sz w:val="28"/>
        </w:rPr>
      </w:pPr>
      <w:r w:rsidRPr="00D46429">
        <w:rPr>
          <w:sz w:val="28"/>
          <w:szCs w:val="28"/>
        </w:rPr>
        <w:t>Для успешного применения в регулировании численности вредных насекомых энтомопатогенные бактерии должны обладать двумя свойствами: патогенностью — способностью вызывать болезнь и инфекционностью — способностью переходить от одного насекомого к другому.(Беттхер К. 1961г).</w:t>
      </w:r>
    </w:p>
    <w:p w:rsidR="002139A5" w:rsidRPr="00D46429" w:rsidRDefault="002139A5" w:rsidP="00D46429">
      <w:pPr>
        <w:pStyle w:val="11"/>
        <w:spacing w:before="0" w:line="360" w:lineRule="auto"/>
        <w:ind w:firstLine="709"/>
        <w:jc w:val="both"/>
        <w:rPr>
          <w:b w:val="0"/>
          <w:sz w:val="28"/>
          <w:szCs w:val="28"/>
        </w:rPr>
      </w:pPr>
      <w:bookmarkStart w:id="5" w:name="_Toc247288986"/>
      <w:bookmarkStart w:id="6" w:name="_Toc247298617"/>
      <w:r w:rsidRPr="00D46429">
        <w:rPr>
          <w:b w:val="0"/>
          <w:sz w:val="28"/>
          <w:szCs w:val="28"/>
        </w:rPr>
        <w:t>Глава 2</w:t>
      </w:r>
      <w:bookmarkStart w:id="7" w:name="_Toc247298618"/>
      <w:bookmarkEnd w:id="5"/>
      <w:bookmarkEnd w:id="6"/>
      <w:r w:rsidR="00D46429" w:rsidRPr="00D46429">
        <w:rPr>
          <w:b w:val="0"/>
          <w:sz w:val="28"/>
          <w:szCs w:val="28"/>
        </w:rPr>
        <w:t xml:space="preserve">. </w:t>
      </w:r>
      <w:r w:rsidRPr="00D46429">
        <w:rPr>
          <w:b w:val="0"/>
          <w:sz w:val="28"/>
          <w:szCs w:val="28"/>
        </w:rPr>
        <w:t>Общие бактериальные болезни насекомых</w:t>
      </w:r>
      <w:r w:rsidR="00211715" w:rsidRPr="00D46429">
        <w:rPr>
          <w:b w:val="0"/>
          <w:sz w:val="28"/>
          <w:szCs w:val="28"/>
        </w:rPr>
        <w:t>.</w:t>
      </w:r>
      <w:r w:rsidRPr="00D46429">
        <w:rPr>
          <w:b w:val="0"/>
          <w:sz w:val="28"/>
          <w:szCs w:val="28"/>
        </w:rPr>
        <w:t xml:space="preserve"> Энтомопатогенные бактерии</w:t>
      </w:r>
      <w:bookmarkEnd w:id="7"/>
    </w:p>
    <w:p w:rsidR="00D46429" w:rsidRPr="00D46429" w:rsidRDefault="00D46429" w:rsidP="00D46429">
      <w:pPr>
        <w:pStyle w:val="31"/>
        <w:ind w:firstLine="709"/>
        <w:jc w:val="both"/>
        <w:rPr>
          <w:b w:val="0"/>
        </w:rPr>
      </w:pPr>
      <w:bookmarkStart w:id="8" w:name="_Toc247298619"/>
    </w:p>
    <w:p w:rsidR="002139A5" w:rsidRPr="00D46429" w:rsidRDefault="00D46429" w:rsidP="00D46429">
      <w:pPr>
        <w:pStyle w:val="31"/>
        <w:ind w:firstLine="709"/>
        <w:jc w:val="both"/>
        <w:rPr>
          <w:b w:val="0"/>
        </w:rPr>
      </w:pPr>
      <w:r w:rsidRPr="00D46429">
        <w:rPr>
          <w:b w:val="0"/>
        </w:rPr>
        <w:t xml:space="preserve">2.1 Янтарная болезнь </w:t>
      </w:r>
      <w:r w:rsidR="002139A5" w:rsidRPr="00D46429">
        <w:rPr>
          <w:b w:val="0"/>
        </w:rPr>
        <w:t>( Serratia spp.)</w:t>
      </w:r>
      <w:bookmarkEnd w:id="8"/>
    </w:p>
    <w:p w:rsidR="00D46429" w:rsidRPr="00D46429" w:rsidRDefault="00D46429"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Из семейства Enterobacteriaceae наиболее значимы как возбудители болезней насекомых неспорообразующие бактерии рода Serratia.</w:t>
      </w:r>
    </w:p>
    <w:p w:rsidR="002139A5" w:rsidRPr="00D46429" w:rsidRDefault="002139A5" w:rsidP="00D46429">
      <w:pPr>
        <w:spacing w:line="360" w:lineRule="auto"/>
        <w:ind w:firstLine="709"/>
        <w:jc w:val="both"/>
        <w:rPr>
          <w:sz w:val="28"/>
          <w:szCs w:val="28"/>
        </w:rPr>
      </w:pPr>
      <w:r w:rsidRPr="00D46429">
        <w:rPr>
          <w:sz w:val="28"/>
          <w:szCs w:val="28"/>
        </w:rPr>
        <w:t>Serratia - это маленькие грамотрицательные палочки, образующие красный, оранжевый и розовый пигменты, что объясняет название болезней насекомых как «янтарная болезнь» или «красный бактериоз». Serratia Ynarcescens как энтомопатоген впервые была выделена из гусениц тутового шелкопряда перечислили более 30 различных видов насекомых, из которых выделили S.marcescens.</w:t>
      </w:r>
    </w:p>
    <w:p w:rsidR="002139A5" w:rsidRPr="00D46429" w:rsidRDefault="002139A5" w:rsidP="00D46429">
      <w:pPr>
        <w:spacing w:line="360" w:lineRule="auto"/>
        <w:ind w:firstLine="709"/>
        <w:jc w:val="both"/>
        <w:rPr>
          <w:sz w:val="28"/>
          <w:szCs w:val="28"/>
        </w:rPr>
      </w:pPr>
      <w:r w:rsidRPr="00D46429">
        <w:rPr>
          <w:sz w:val="28"/>
          <w:szCs w:val="28"/>
        </w:rPr>
        <w:t>Кроме того, они обнаружили более чем 70 видов насекомых, для которых S.marcescens патогенна. Патогенность ее для разных видов насекомых неодинакова. Высокая инсектицидная активность установлена для различных видов из отряда жесткокрылых (Coleoptera), для саранчовых (Acrididae), чешуекрылых (Lepidoptera) и полужесткокрылых (Hemipt</w:t>
      </w:r>
      <w:r w:rsidRPr="00D46429">
        <w:rPr>
          <w:sz w:val="28"/>
          <w:szCs w:val="28"/>
          <w:lang w:val="en-US"/>
        </w:rPr>
        <w:t>e</w:t>
      </w:r>
      <w:r w:rsidRPr="00D46429">
        <w:rPr>
          <w:sz w:val="28"/>
          <w:szCs w:val="28"/>
        </w:rPr>
        <w:t>ra).(Каменек Л.К.,Харина Н.И 1982)</w:t>
      </w:r>
    </w:p>
    <w:p w:rsidR="002139A5" w:rsidRPr="00D46429" w:rsidRDefault="002139A5" w:rsidP="00D46429">
      <w:pPr>
        <w:spacing w:line="360" w:lineRule="auto"/>
        <w:ind w:firstLine="709"/>
        <w:jc w:val="both"/>
        <w:rPr>
          <w:sz w:val="28"/>
          <w:szCs w:val="28"/>
        </w:rPr>
      </w:pPr>
    </w:p>
    <w:p w:rsidR="002139A5" w:rsidRPr="00D46429" w:rsidRDefault="00D46429" w:rsidP="00D46429">
      <w:pPr>
        <w:pStyle w:val="31"/>
        <w:ind w:firstLine="709"/>
        <w:jc w:val="both"/>
        <w:rPr>
          <w:b w:val="0"/>
        </w:rPr>
      </w:pPr>
      <w:bookmarkStart w:id="9" w:name="_Toc247298620"/>
      <w:r>
        <w:rPr>
          <w:b w:val="0"/>
        </w:rPr>
        <w:t>2.2 Брахиозис</w:t>
      </w:r>
      <w:r w:rsidR="002139A5" w:rsidRPr="00D46429">
        <w:rPr>
          <w:b w:val="0"/>
        </w:rPr>
        <w:t xml:space="preserve"> ( Clostridium spp.)</w:t>
      </w:r>
      <w:bookmarkEnd w:id="9"/>
    </w:p>
    <w:p w:rsidR="00D46429" w:rsidRDefault="00D46429"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Грамположительные палочки, обычно подвижные, движутся с помощью перитрихальных жгутиков, иногда неподвижные. Образуют споры от овальной до сферической формы, которые обычно раздувают клетку. Большинство штаммов — строгие анаэробы. Каталазу не продуцируют.</w:t>
      </w:r>
    </w:p>
    <w:p w:rsidR="002139A5" w:rsidRPr="00D46429" w:rsidRDefault="002139A5" w:rsidP="00D46429">
      <w:pPr>
        <w:spacing w:line="360" w:lineRule="auto"/>
        <w:ind w:firstLine="709"/>
        <w:jc w:val="both"/>
        <w:rPr>
          <w:sz w:val="28"/>
          <w:szCs w:val="28"/>
        </w:rPr>
      </w:pPr>
      <w:r w:rsidRPr="00D46429">
        <w:rPr>
          <w:sz w:val="28"/>
          <w:szCs w:val="28"/>
        </w:rPr>
        <w:t xml:space="preserve">В </w:t>
      </w:r>
      <w:smartTag w:uri="urn:schemas-microsoft-com:office:smarttags" w:element="metricconverter">
        <w:smartTagPr>
          <w:attr w:name="ProductID" w:val="1957 г"/>
        </w:smartTagPr>
        <w:r w:rsidRPr="00D46429">
          <w:rPr>
            <w:sz w:val="28"/>
            <w:szCs w:val="28"/>
          </w:rPr>
          <w:t>1957 г</w:t>
        </w:r>
      </w:smartTag>
      <w:r w:rsidRPr="00D46429">
        <w:rPr>
          <w:sz w:val="28"/>
          <w:szCs w:val="28"/>
        </w:rPr>
        <w:t>. Г. Бухер выделил два облигатных анаэроба из кишечников больных личинок. Он назвал эти микроорганизмы Clostridium brevifaciens и CI. malacosomae. Болезнь личинок он назвал брахиозис (греч. «brachys» — короткий), так как больные личинки перед смертью становятся заметно меньших. Л. Фалкон сообщает, что бактерии размножаются только в кишечнике и не проникают в полость тела. После смерти хозяина труп сжимается, высыхает и мумифицируется.</w:t>
      </w:r>
    </w:p>
    <w:p w:rsidR="00D46429" w:rsidRDefault="00D46429" w:rsidP="00D46429">
      <w:pPr>
        <w:pStyle w:val="31"/>
        <w:ind w:firstLine="709"/>
        <w:jc w:val="both"/>
        <w:rPr>
          <w:b w:val="0"/>
        </w:rPr>
      </w:pPr>
      <w:bookmarkStart w:id="10" w:name="_Toc247298621"/>
    </w:p>
    <w:p w:rsidR="002139A5" w:rsidRPr="00D46429" w:rsidRDefault="00D46429" w:rsidP="00D46429">
      <w:pPr>
        <w:pStyle w:val="31"/>
        <w:ind w:firstLine="709"/>
        <w:jc w:val="both"/>
        <w:rPr>
          <w:b w:val="0"/>
        </w:rPr>
      </w:pPr>
      <w:r>
        <w:rPr>
          <w:b w:val="0"/>
        </w:rPr>
        <w:t xml:space="preserve">2.3 </w:t>
      </w:r>
      <w:r w:rsidR="002139A5" w:rsidRPr="00D46429">
        <w:rPr>
          <w:b w:val="0"/>
        </w:rPr>
        <w:t>Bacillus spp</w:t>
      </w:r>
      <w:bookmarkEnd w:id="10"/>
    </w:p>
    <w:p w:rsidR="00D46429" w:rsidRDefault="00D46429"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Все трудности, которые испытывают систематики в определении микроорганизмов, наиболее ярко проявляются в описании Bacillus</w:t>
      </w:r>
      <w:r w:rsidR="00211715" w:rsidRPr="00D46429">
        <w:rPr>
          <w:sz w:val="28"/>
          <w:szCs w:val="28"/>
        </w:rPr>
        <w:t>.</w:t>
      </w:r>
    </w:p>
    <w:p w:rsidR="002139A5" w:rsidRPr="00D46429" w:rsidRDefault="002139A5" w:rsidP="00D46429">
      <w:pPr>
        <w:spacing w:line="360" w:lineRule="auto"/>
        <w:ind w:firstLine="709"/>
        <w:jc w:val="both"/>
        <w:rPr>
          <w:sz w:val="28"/>
          <w:szCs w:val="28"/>
        </w:rPr>
      </w:pPr>
      <w:r w:rsidRPr="00D46429">
        <w:rPr>
          <w:sz w:val="28"/>
          <w:szCs w:val="28"/>
        </w:rPr>
        <w:t>Род Bacillus поделен на 48 видов, а виды условно поделены на две группы: 22 вида I группы признаны, а 26 видов II группы не получили общего признания. Д. Клаус и Д. Фритце</w:t>
      </w:r>
      <w:r w:rsidR="00211715" w:rsidRPr="00D46429">
        <w:rPr>
          <w:sz w:val="28"/>
          <w:szCs w:val="28"/>
        </w:rPr>
        <w:t>,</w:t>
      </w:r>
      <w:r w:rsidRPr="00D46429">
        <w:rPr>
          <w:sz w:val="28"/>
          <w:szCs w:val="28"/>
        </w:rPr>
        <w:t xml:space="preserve"> приводя краткую историю таксономии рода Bacillus, видят перспективу развития систематики не в описании фенотипических свойств бактерий, а в более стабильных характеристиках, таких, как хемотаксономические с применением электрофоретического анализа всех клеточных белков или набора ферментов.</w:t>
      </w:r>
    </w:p>
    <w:p w:rsidR="002139A5" w:rsidRPr="00D46429" w:rsidRDefault="002139A5" w:rsidP="00D46429">
      <w:pPr>
        <w:spacing w:line="360" w:lineRule="auto"/>
        <w:ind w:firstLine="709"/>
        <w:jc w:val="both"/>
        <w:rPr>
          <w:sz w:val="28"/>
          <w:szCs w:val="28"/>
        </w:rPr>
      </w:pPr>
      <w:r w:rsidRPr="00D46429">
        <w:rPr>
          <w:sz w:val="28"/>
          <w:szCs w:val="28"/>
        </w:rPr>
        <w:t>Род Bacillus распознается по палочкообразной форме. Грамположительные бактерии, продуцирующие каталазу. Аэробные или факультативно анаэробные. В конце вегетативного роста образуют споры. По форме споры и набуханию спорангия их разделили на три группы</w:t>
      </w:r>
      <w:r w:rsidR="00211715" w:rsidRPr="00D46429">
        <w:rPr>
          <w:sz w:val="28"/>
          <w:szCs w:val="28"/>
        </w:rPr>
        <w:t>.</w:t>
      </w:r>
    </w:p>
    <w:p w:rsidR="002139A5" w:rsidRPr="00D46429" w:rsidRDefault="002139A5" w:rsidP="00D46429">
      <w:pPr>
        <w:spacing w:line="360" w:lineRule="auto"/>
        <w:ind w:firstLine="709"/>
        <w:jc w:val="both"/>
        <w:rPr>
          <w:sz w:val="28"/>
          <w:szCs w:val="28"/>
        </w:rPr>
      </w:pPr>
      <w:r w:rsidRPr="00D46429">
        <w:rPr>
          <w:sz w:val="28"/>
          <w:szCs w:val="28"/>
        </w:rPr>
        <w:t>Первая группа включает бактерии, продуцирующие овальную эндоспору, которая не вызывает набухания спорангия (B.thuringiensis).</w:t>
      </w:r>
    </w:p>
    <w:p w:rsidR="002139A5" w:rsidRPr="00D46429" w:rsidRDefault="002139A5" w:rsidP="00D46429">
      <w:pPr>
        <w:spacing w:line="360" w:lineRule="auto"/>
        <w:ind w:firstLine="709"/>
        <w:jc w:val="both"/>
        <w:rPr>
          <w:sz w:val="28"/>
          <w:szCs w:val="28"/>
        </w:rPr>
      </w:pPr>
      <w:r w:rsidRPr="00D46429">
        <w:rPr>
          <w:sz w:val="28"/>
          <w:szCs w:val="28"/>
        </w:rPr>
        <w:t>Во второй группе образующиеся овальные эндоспоры вызывают набухание спорангия. (B.laterosporus). ).(Каменек Л.К.,Харина Н.И. 1982г)</w:t>
      </w:r>
    </w:p>
    <w:p w:rsidR="002139A5" w:rsidRPr="00D46429" w:rsidRDefault="002139A5" w:rsidP="00D46429">
      <w:pPr>
        <w:spacing w:line="360" w:lineRule="auto"/>
        <w:ind w:firstLine="709"/>
        <w:jc w:val="both"/>
        <w:rPr>
          <w:sz w:val="28"/>
          <w:szCs w:val="28"/>
        </w:rPr>
      </w:pPr>
      <w:r w:rsidRPr="00D46429">
        <w:rPr>
          <w:sz w:val="28"/>
          <w:szCs w:val="28"/>
        </w:rPr>
        <w:t>В третьей группе бактерии образуют круглую спору с набуханием спорангия (B.sphaericus). Из p. Bacillus наиболее изучены энтомопатогенные бактерии B.thuringiensis, B.sphaericus, B.popilliae, B.laterosporus, B.cereus.</w:t>
      </w:r>
    </w:p>
    <w:p w:rsidR="00184053" w:rsidRDefault="00184053" w:rsidP="00D46429">
      <w:pPr>
        <w:pStyle w:val="31"/>
        <w:ind w:firstLine="709"/>
        <w:jc w:val="both"/>
        <w:rPr>
          <w:b w:val="0"/>
        </w:rPr>
      </w:pPr>
      <w:bookmarkStart w:id="11" w:name="_Toc247298622"/>
    </w:p>
    <w:p w:rsidR="002139A5" w:rsidRPr="00D46429" w:rsidRDefault="00184053" w:rsidP="00D46429">
      <w:pPr>
        <w:pStyle w:val="31"/>
        <w:ind w:firstLine="709"/>
        <w:jc w:val="both"/>
        <w:rPr>
          <w:b w:val="0"/>
        </w:rPr>
      </w:pPr>
      <w:r>
        <w:rPr>
          <w:b w:val="0"/>
        </w:rPr>
        <w:t>2.4 Молочная болезнь типа А</w:t>
      </w:r>
      <w:r w:rsidR="002139A5" w:rsidRPr="00D46429">
        <w:rPr>
          <w:b w:val="0"/>
        </w:rPr>
        <w:t xml:space="preserve"> (Bacillus popilliae)</w:t>
      </w:r>
      <w:bookmarkEnd w:id="11"/>
    </w:p>
    <w:p w:rsidR="00184053" w:rsidRDefault="00184053"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 xml:space="preserve">B.popilliae вызывает «молочную болезнь типа А» у японского жука (Popilliae japonica). Бактерия выделена в </w:t>
      </w:r>
      <w:smartTag w:uri="urn:schemas-microsoft-com:office:smarttags" w:element="metricconverter">
        <w:smartTagPr>
          <w:attr w:name="ProductID" w:val="1939 г"/>
        </w:smartTagPr>
        <w:r w:rsidRPr="00D46429">
          <w:rPr>
            <w:sz w:val="28"/>
            <w:szCs w:val="28"/>
          </w:rPr>
          <w:t>1939 г</w:t>
        </w:r>
      </w:smartTag>
      <w:r w:rsidRPr="00D46429">
        <w:rPr>
          <w:sz w:val="28"/>
          <w:szCs w:val="28"/>
        </w:rPr>
        <w:t>. в США из больных личинок японского жука. Название болезни связано с молочно-белой окраской инфицированных личинок жука. Под микроскопом спорангий B.popilliae напоминает след от ботинка, где помимо споры находятся белковые включения (в области «каблука»). Параспоральные включения не отделяются от спор, но их можно растворить в щелочи. Бактерия не культивируется на искусственных питательных средах, ее размножают только заражением личинок путем инъекции. В природе источником заражения является почва, которую личинки поглощают вместе с пищей. Погибшие зараженные личинки почти полностью разлагаются в течение 2-3 дней в почве, образуя очаги инфекции.</w:t>
      </w:r>
    </w:p>
    <w:p w:rsidR="00D46429" w:rsidRDefault="00D46429" w:rsidP="00D46429">
      <w:pPr>
        <w:pStyle w:val="31"/>
        <w:ind w:firstLine="709"/>
        <w:jc w:val="both"/>
        <w:rPr>
          <w:b w:val="0"/>
        </w:rPr>
      </w:pPr>
      <w:bookmarkStart w:id="12" w:name="_Toc247298623"/>
    </w:p>
    <w:p w:rsidR="002139A5" w:rsidRPr="00D46429" w:rsidRDefault="00184053" w:rsidP="00D46429">
      <w:pPr>
        <w:pStyle w:val="31"/>
        <w:ind w:firstLine="709"/>
        <w:jc w:val="both"/>
        <w:rPr>
          <w:b w:val="0"/>
        </w:rPr>
      </w:pPr>
      <w:r>
        <w:rPr>
          <w:b w:val="0"/>
        </w:rPr>
        <w:t>2.5</w:t>
      </w:r>
      <w:r w:rsidR="00D46429">
        <w:rPr>
          <w:b w:val="0"/>
        </w:rPr>
        <w:t xml:space="preserve"> Молочная болезнь типа Б </w:t>
      </w:r>
      <w:r w:rsidR="002139A5" w:rsidRPr="00D46429">
        <w:rPr>
          <w:b w:val="0"/>
        </w:rPr>
        <w:t>(Bacillus lentimorbus)</w:t>
      </w:r>
      <w:bookmarkEnd w:id="12"/>
    </w:p>
    <w:p w:rsidR="00D46429" w:rsidRDefault="00D46429"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B.</w:t>
      </w:r>
      <w:r w:rsidR="00D46429">
        <w:rPr>
          <w:sz w:val="28"/>
          <w:szCs w:val="28"/>
        </w:rPr>
        <w:t xml:space="preserve"> </w:t>
      </w:r>
      <w:r w:rsidRPr="00D46429">
        <w:rPr>
          <w:sz w:val="28"/>
          <w:szCs w:val="28"/>
        </w:rPr>
        <w:t>lentimorbus является возбудителем молочной болезни японского жука (Popilliae japonica) типа Б. Главные отличия возбудителя молочной болезни типа Б от типа А в том, что B.lentimorbus не имеет параспоральных включений. Механизм действия тот же, что и у B.popilliae, т.е. вегетативные клетки проникают в полость тела, где они быстро размножаются, разрушают определенные ткани и вскоре заполняют значительную часть полости. Эта стадия заражения носит название «септицемия» или «молочная болезнь». Но в случае этого заболевания молочная окраска личинок позднее переходит в коричневый цвет.</w:t>
      </w:r>
    </w:p>
    <w:p w:rsidR="002139A5" w:rsidRPr="00D46429" w:rsidRDefault="002139A5" w:rsidP="00D46429">
      <w:pPr>
        <w:spacing w:line="360" w:lineRule="auto"/>
        <w:ind w:firstLine="709"/>
        <w:jc w:val="both"/>
        <w:rPr>
          <w:sz w:val="28"/>
          <w:szCs w:val="28"/>
        </w:rPr>
      </w:pPr>
      <w:r w:rsidRPr="00D46429">
        <w:rPr>
          <w:sz w:val="28"/>
          <w:szCs w:val="28"/>
        </w:rPr>
        <w:t>Так как B.popilliae и B.lentimorbus не размножаются на искусственных питательных средах, их идентификация затруднена. Многие исследователи считают, что B.lentimorbus должен быть идентифицирован как разновидность. Предложено разделить возбудителей молочной болезни на 4 типа: главное отличие типа А от Б осталось, т.е. А содержит параспоральные включения; Б — не содержит. (Гулий В.В.,Тепляков Т.В, Иванов Г.М 1981)</w:t>
      </w:r>
    </w:p>
    <w:p w:rsidR="002139A5" w:rsidRPr="00D46429" w:rsidRDefault="002139A5" w:rsidP="00D46429">
      <w:pPr>
        <w:widowControl/>
        <w:autoSpaceDE/>
        <w:autoSpaceDN/>
        <w:adjustRightInd/>
        <w:spacing w:line="360" w:lineRule="auto"/>
        <w:ind w:firstLine="709"/>
        <w:jc w:val="both"/>
        <w:rPr>
          <w:sz w:val="28"/>
          <w:szCs w:val="28"/>
        </w:rPr>
      </w:pPr>
      <w:bookmarkStart w:id="13" w:name="_Toc247288987"/>
      <w:r w:rsidRPr="00D46429">
        <w:br w:type="page"/>
      </w:r>
      <w:bookmarkStart w:id="14" w:name="_Toc247298624"/>
      <w:r w:rsidRPr="00D46429">
        <w:rPr>
          <w:sz w:val="28"/>
          <w:szCs w:val="28"/>
        </w:rPr>
        <w:t xml:space="preserve">Глава </w:t>
      </w:r>
      <w:bookmarkEnd w:id="13"/>
      <w:r w:rsidRPr="00D46429">
        <w:rPr>
          <w:sz w:val="28"/>
          <w:szCs w:val="28"/>
        </w:rPr>
        <w:t>3</w:t>
      </w:r>
      <w:bookmarkStart w:id="15" w:name="_Toc247298625"/>
      <w:bookmarkEnd w:id="14"/>
      <w:r w:rsidR="00D46429" w:rsidRPr="00D46429">
        <w:rPr>
          <w:sz w:val="28"/>
          <w:szCs w:val="28"/>
        </w:rPr>
        <w:t xml:space="preserve">. </w:t>
      </w:r>
      <w:r w:rsidRPr="00D46429">
        <w:rPr>
          <w:sz w:val="28"/>
          <w:szCs w:val="28"/>
        </w:rPr>
        <w:t xml:space="preserve">Характеристика и механизм действия бактерий </w:t>
      </w:r>
      <w:r w:rsidRPr="00D46429">
        <w:rPr>
          <w:rStyle w:val="apple-style-span"/>
          <w:bCs/>
          <w:iCs/>
          <w:sz w:val="28"/>
          <w:szCs w:val="28"/>
        </w:rPr>
        <w:t>Bacillus thuringiensis</w:t>
      </w:r>
      <w:r w:rsidRPr="00D46429">
        <w:rPr>
          <w:rStyle w:val="apple-style-span"/>
          <w:bCs/>
          <w:sz w:val="28"/>
          <w:szCs w:val="28"/>
        </w:rPr>
        <w:t>.</w:t>
      </w:r>
      <w:r w:rsidRPr="00D46429">
        <w:rPr>
          <w:sz w:val="28"/>
          <w:szCs w:val="28"/>
        </w:rPr>
        <w:t xml:space="preserve"> Действие экзотоксинов и эндотоксинов</w:t>
      </w:r>
      <w:bookmarkEnd w:id="15"/>
    </w:p>
    <w:p w:rsidR="002139A5" w:rsidRPr="00D46429" w:rsidRDefault="002139A5" w:rsidP="00D46429">
      <w:pPr>
        <w:spacing w:line="360" w:lineRule="auto"/>
        <w:ind w:firstLine="709"/>
        <w:jc w:val="both"/>
        <w:outlineLvl w:val="1"/>
        <w:rPr>
          <w:bCs/>
          <w:sz w:val="28"/>
          <w:szCs w:val="16"/>
        </w:rPr>
      </w:pPr>
    </w:p>
    <w:p w:rsidR="002139A5" w:rsidRPr="00D46429" w:rsidRDefault="002139A5" w:rsidP="00D46429">
      <w:pPr>
        <w:spacing w:line="360" w:lineRule="auto"/>
        <w:ind w:firstLine="709"/>
        <w:jc w:val="both"/>
        <w:rPr>
          <w:rStyle w:val="apple-style-span"/>
          <w:bCs/>
          <w:sz w:val="28"/>
          <w:szCs w:val="28"/>
        </w:rPr>
      </w:pPr>
      <w:r w:rsidRPr="00D46429">
        <w:rPr>
          <w:sz w:val="28"/>
          <w:szCs w:val="28"/>
        </w:rPr>
        <w:t>Производимые</w:t>
      </w:r>
      <w:r w:rsidR="00211715" w:rsidRPr="00D46429">
        <w:rPr>
          <w:sz w:val="28"/>
          <w:szCs w:val="28"/>
        </w:rPr>
        <w:t xml:space="preserve"> </w:t>
      </w:r>
      <w:r w:rsidRPr="00D46429">
        <w:rPr>
          <w:sz w:val="28"/>
          <w:szCs w:val="28"/>
        </w:rPr>
        <w:t>микробиологической промышленности бактериальные</w:t>
      </w:r>
      <w:r w:rsidR="00211715" w:rsidRPr="00D46429">
        <w:rPr>
          <w:sz w:val="28"/>
          <w:szCs w:val="28"/>
        </w:rPr>
        <w:t xml:space="preserve"> </w:t>
      </w:r>
      <w:r w:rsidRPr="00D46429">
        <w:rPr>
          <w:sz w:val="28"/>
          <w:szCs w:val="28"/>
        </w:rPr>
        <w:t>препараты</w:t>
      </w:r>
      <w:r w:rsidR="00211715" w:rsidRPr="00D46429">
        <w:rPr>
          <w:sz w:val="28"/>
          <w:szCs w:val="28"/>
        </w:rPr>
        <w:t xml:space="preserve"> </w:t>
      </w:r>
      <w:r w:rsidRPr="00D46429">
        <w:rPr>
          <w:sz w:val="28"/>
          <w:szCs w:val="28"/>
        </w:rPr>
        <w:t xml:space="preserve">против вредных насекомых имеют в своей основе </w:t>
      </w:r>
      <w:r w:rsidRPr="00D46429">
        <w:rPr>
          <w:rStyle w:val="apple-style-span"/>
          <w:bCs/>
          <w:iCs/>
          <w:sz w:val="28"/>
          <w:szCs w:val="28"/>
        </w:rPr>
        <w:t>Bacillus thuringiensis</w:t>
      </w:r>
      <w:r w:rsidRPr="00D46429">
        <w:rPr>
          <w:rStyle w:val="apple-style-span"/>
          <w:bCs/>
          <w:sz w:val="28"/>
          <w:szCs w:val="28"/>
        </w:rPr>
        <w:t>.</w:t>
      </w:r>
    </w:p>
    <w:p w:rsidR="002139A5" w:rsidRPr="00D46429" w:rsidRDefault="002139A5" w:rsidP="00D46429">
      <w:pPr>
        <w:spacing w:line="360" w:lineRule="auto"/>
        <w:ind w:firstLine="709"/>
        <w:jc w:val="both"/>
        <w:rPr>
          <w:sz w:val="28"/>
          <w:szCs w:val="28"/>
        </w:rPr>
      </w:pPr>
      <w:r w:rsidRPr="00D46429">
        <w:rPr>
          <w:sz w:val="28"/>
          <w:szCs w:val="28"/>
        </w:rPr>
        <w:t>Характерной</w:t>
      </w:r>
      <w:r w:rsidR="00211715" w:rsidRPr="00D46429">
        <w:rPr>
          <w:sz w:val="28"/>
          <w:szCs w:val="28"/>
        </w:rPr>
        <w:t xml:space="preserve"> </w:t>
      </w:r>
      <w:r w:rsidRPr="00D46429">
        <w:rPr>
          <w:sz w:val="28"/>
          <w:szCs w:val="28"/>
        </w:rPr>
        <w:t>особенностью кристаллоносных бактерий является</w:t>
      </w:r>
      <w:r w:rsidR="00211715" w:rsidRPr="00D46429">
        <w:rPr>
          <w:sz w:val="28"/>
          <w:szCs w:val="28"/>
        </w:rPr>
        <w:t xml:space="preserve"> </w:t>
      </w:r>
      <w:r w:rsidRPr="00D46429">
        <w:rPr>
          <w:sz w:val="28"/>
          <w:szCs w:val="28"/>
        </w:rPr>
        <w:t>образование помимо эндоспор, параспоровых белков кристаллов,</w:t>
      </w:r>
      <w:r w:rsidR="00211715" w:rsidRPr="00D46429">
        <w:rPr>
          <w:sz w:val="28"/>
          <w:szCs w:val="28"/>
        </w:rPr>
        <w:t xml:space="preserve"> </w:t>
      </w:r>
      <w:r w:rsidRPr="00D46429">
        <w:rPr>
          <w:sz w:val="28"/>
          <w:szCs w:val="28"/>
        </w:rPr>
        <w:t>которые получили кристаллов название Дельта-эндотоксинов. Кроме кристаллов</w:t>
      </w:r>
      <w:r w:rsidR="00211715" w:rsidRPr="00D46429">
        <w:rPr>
          <w:sz w:val="28"/>
          <w:szCs w:val="28"/>
        </w:rPr>
        <w:t xml:space="preserve"> </w:t>
      </w:r>
      <w:r w:rsidRPr="00D46429">
        <w:rPr>
          <w:sz w:val="28"/>
          <w:szCs w:val="28"/>
        </w:rPr>
        <w:t>кристаллоносные бактерии могу вырабатывать по крайней мере 3 других вещества, токсичных для насекомы. К ним относятся альфа-, бета- и гамма-экзотоксины.</w:t>
      </w:r>
    </w:p>
    <w:p w:rsidR="002139A5" w:rsidRPr="00D46429" w:rsidRDefault="00184053" w:rsidP="00D46429">
      <w:pPr>
        <w:spacing w:line="360" w:lineRule="auto"/>
        <w:ind w:firstLine="709"/>
        <w:jc w:val="both"/>
        <w:rPr>
          <w:sz w:val="28"/>
          <w:szCs w:val="28"/>
        </w:rPr>
      </w:pPr>
      <w:r>
        <w:rPr>
          <w:sz w:val="28"/>
          <w:szCs w:val="28"/>
        </w:rPr>
        <w:t>Эндоспоры</w:t>
      </w:r>
    </w:p>
    <w:p w:rsidR="002139A5" w:rsidRPr="00D46429" w:rsidRDefault="002139A5" w:rsidP="00D46429">
      <w:pPr>
        <w:spacing w:line="360" w:lineRule="auto"/>
        <w:ind w:firstLine="709"/>
        <w:jc w:val="both"/>
        <w:rPr>
          <w:sz w:val="28"/>
          <w:szCs w:val="28"/>
        </w:rPr>
      </w:pPr>
      <w:r w:rsidRPr="00D46429">
        <w:rPr>
          <w:sz w:val="28"/>
          <w:szCs w:val="28"/>
        </w:rPr>
        <w:t>Образование споры происходит после интенсивного роста палочки —тела бактерии. Она формируется вблизи одного из концов тела и выходит наружу. У разных вариантов бактерий наблюдаются некоторые различия во времени образования спор после посева культуры. У вариантов тюрингиензис</w:t>
      </w:r>
      <w:r w:rsidR="00211715" w:rsidRPr="00D46429">
        <w:rPr>
          <w:sz w:val="28"/>
          <w:szCs w:val="28"/>
        </w:rPr>
        <w:t xml:space="preserve"> </w:t>
      </w:r>
      <w:r w:rsidRPr="00D46429">
        <w:rPr>
          <w:sz w:val="28"/>
          <w:szCs w:val="28"/>
        </w:rPr>
        <w:t>начинают появляться через 24 ч после посева на мясо-пептонном агаре.</w:t>
      </w:r>
    </w:p>
    <w:p w:rsidR="002139A5" w:rsidRPr="00D46429" w:rsidRDefault="002139A5" w:rsidP="00D46429">
      <w:pPr>
        <w:spacing w:line="360" w:lineRule="auto"/>
        <w:ind w:firstLine="709"/>
        <w:jc w:val="both"/>
        <w:rPr>
          <w:sz w:val="28"/>
          <w:szCs w:val="28"/>
        </w:rPr>
      </w:pPr>
      <w:r w:rsidRPr="00D46429">
        <w:rPr>
          <w:sz w:val="28"/>
          <w:szCs w:val="28"/>
        </w:rPr>
        <w:t>При высокой влажности споры погибают при 100°С через 5...10 мин, при 110° С через 3...5 мин. К действию химических веществ споры более устойчивы, чем кристаллы. Штаммы бактерий, утратившие способность образовывать кристаллы, при введении в кишечник гусениц чувствительных насекомых не вызывали заболевания, и жизнеспособные споры проходили через кишечник не прорастая</w:t>
      </w:r>
      <w:r w:rsidR="00211715" w:rsidRPr="00D46429">
        <w:rPr>
          <w:sz w:val="28"/>
          <w:szCs w:val="28"/>
        </w:rPr>
        <w:t>.</w:t>
      </w:r>
      <w:r w:rsidRPr="00D46429">
        <w:rPr>
          <w:sz w:val="28"/>
          <w:szCs w:val="28"/>
        </w:rPr>
        <w:t>(Вейзер Я.).</w:t>
      </w:r>
    </w:p>
    <w:p w:rsidR="00184053" w:rsidRDefault="00184053" w:rsidP="00D46429">
      <w:pPr>
        <w:pStyle w:val="31"/>
        <w:ind w:firstLine="709"/>
        <w:jc w:val="both"/>
        <w:rPr>
          <w:b w:val="0"/>
        </w:rPr>
      </w:pPr>
      <w:bookmarkStart w:id="16" w:name="_Toc247298626"/>
    </w:p>
    <w:p w:rsidR="002139A5" w:rsidRPr="00D46429" w:rsidRDefault="00184053" w:rsidP="00D46429">
      <w:pPr>
        <w:pStyle w:val="31"/>
        <w:ind w:firstLine="709"/>
        <w:jc w:val="both"/>
        <w:rPr>
          <w:b w:val="0"/>
        </w:rPr>
      </w:pPr>
      <w:r>
        <w:rPr>
          <w:b w:val="0"/>
        </w:rPr>
        <w:t xml:space="preserve">3.1 </w:t>
      </w:r>
      <w:r w:rsidR="002139A5" w:rsidRPr="00D46429">
        <w:rPr>
          <w:b w:val="0"/>
        </w:rPr>
        <w:t>Дельта-эндотоксин, или параспоральный кристаллический</w:t>
      </w:r>
      <w:r w:rsidR="00211715" w:rsidRPr="00D46429">
        <w:rPr>
          <w:b w:val="0"/>
        </w:rPr>
        <w:t xml:space="preserve"> </w:t>
      </w:r>
      <w:r w:rsidR="002139A5" w:rsidRPr="00D46429">
        <w:rPr>
          <w:b w:val="0"/>
        </w:rPr>
        <w:t>эндотоксин</w:t>
      </w:r>
      <w:bookmarkEnd w:id="16"/>
    </w:p>
    <w:p w:rsidR="00184053" w:rsidRDefault="00184053"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Образуется одновременно со спорой в противоположной части тела бактерии. Сначала он имеет форму бесформенного комочка, постепенно превращаясь в правильный восьмингранник. Остатки стенок клетки бактерии (спорангия) после созревания споры и кристалла подвергаются автолизу и оба образования освобождаются.</w:t>
      </w:r>
    </w:p>
    <w:p w:rsidR="002139A5" w:rsidRPr="00D46429" w:rsidRDefault="002139A5" w:rsidP="00D46429">
      <w:pPr>
        <w:spacing w:line="360" w:lineRule="auto"/>
        <w:ind w:firstLine="709"/>
        <w:jc w:val="both"/>
        <w:rPr>
          <w:sz w:val="28"/>
          <w:szCs w:val="28"/>
        </w:rPr>
      </w:pPr>
      <w:r w:rsidRPr="00D46429">
        <w:rPr>
          <w:sz w:val="28"/>
          <w:szCs w:val="28"/>
        </w:rPr>
        <w:t>Кристаллы по химическому составу представляют белковое соединение, в состав которого входит 17,5% азота и почти или совсем не содержится фосфора. Известно 17....18 аминокислот, входящих в состав кристалла. Кристаллы слабо устойчивы к</w:t>
      </w:r>
      <w:r w:rsidR="00211715" w:rsidRPr="00D46429">
        <w:rPr>
          <w:sz w:val="28"/>
          <w:szCs w:val="28"/>
        </w:rPr>
        <w:t xml:space="preserve"> </w:t>
      </w:r>
      <w:r w:rsidRPr="00D46429">
        <w:rPr>
          <w:sz w:val="28"/>
          <w:szCs w:val="28"/>
        </w:rPr>
        <w:t>действию температуры. Прогревание при 80... 100° С в течение 30….40 мин разрушает его структуру и инактивирует токсические свойства. В связи с этим его часто называют термолабильный эндотоксин. Кристаллы нерастворимы в воде и некоторых органических растворителях, но теряют свою токсичность при обработке крепкими кислотами и спиртами и еще в большей степени — щелочами. Белок кристалла переходит в раствор при высокой щелочности среды. Для варианта тюрингиензис рН в этом случае составляет 11,8</w:t>
      </w:r>
      <w:r w:rsidR="00211715" w:rsidRPr="00D46429">
        <w:rPr>
          <w:sz w:val="28"/>
          <w:szCs w:val="28"/>
        </w:rPr>
        <w:t>.</w:t>
      </w:r>
      <w:r w:rsidRPr="00D46429">
        <w:rPr>
          <w:sz w:val="28"/>
          <w:szCs w:val="28"/>
        </w:rPr>
        <w:t xml:space="preserve"> (Бондаренко Н.В. 1978г)</w:t>
      </w:r>
    </w:p>
    <w:p w:rsidR="002139A5" w:rsidRPr="00D46429" w:rsidRDefault="002139A5" w:rsidP="00D46429">
      <w:pPr>
        <w:spacing w:line="360" w:lineRule="auto"/>
        <w:ind w:firstLine="709"/>
        <w:jc w:val="both"/>
        <w:rPr>
          <w:sz w:val="28"/>
          <w:szCs w:val="28"/>
        </w:rPr>
      </w:pPr>
      <w:r w:rsidRPr="00D46429">
        <w:rPr>
          <w:sz w:val="28"/>
          <w:szCs w:val="28"/>
        </w:rPr>
        <w:t>В кишечнике восприимчивых насекомых реакция щелочная, но ниже показателя рН, необходимого для растворения кристалла. Так, в переднем и среднем отделах кишечника у тутового, непарного и кольчатого шелкопрядов, восприимчивых к действию кристаллического эндотоксина, рН составляет 8,9.</w:t>
      </w:r>
      <w:r w:rsidR="00211715" w:rsidRPr="00D46429">
        <w:rPr>
          <w:sz w:val="28"/>
          <w:szCs w:val="28"/>
        </w:rPr>
        <w:t xml:space="preserve"> </w:t>
      </w:r>
      <w:r w:rsidRPr="00D46429">
        <w:rPr>
          <w:sz w:val="28"/>
          <w:szCs w:val="28"/>
        </w:rPr>
        <w:t>Предполагают, что гидролиз кристаллов происходит</w:t>
      </w:r>
      <w:r w:rsidR="00211715" w:rsidRPr="00D46429">
        <w:rPr>
          <w:sz w:val="28"/>
          <w:szCs w:val="28"/>
        </w:rPr>
        <w:t xml:space="preserve"> </w:t>
      </w:r>
      <w:r w:rsidRPr="00D46429">
        <w:rPr>
          <w:sz w:val="28"/>
          <w:szCs w:val="28"/>
        </w:rPr>
        <w:t>под влиянием протеолитических ферментов. При этом что эндотоксин сам по себе не токсичен для насекомых и представляет собой протоксин, который под действием определенных протеаз желудочного сока превращается в токсическое вещество. Этими протеазами обладают не все насекомые, с чем и связана избирательность действия токсина. Свидетельствует то обстоятельство, что у гусениц восклицательной и озимой совок с уровнем рН более высоким (9,5-9,6) чем у указанных выше шелкопрядов, кристаллы растворяются в кишечной</w:t>
      </w:r>
      <w:r w:rsidR="00211715" w:rsidRPr="00D46429">
        <w:rPr>
          <w:sz w:val="28"/>
          <w:szCs w:val="28"/>
        </w:rPr>
        <w:t xml:space="preserve"> </w:t>
      </w:r>
      <w:r w:rsidRPr="00D46429">
        <w:rPr>
          <w:sz w:val="28"/>
          <w:szCs w:val="28"/>
        </w:rPr>
        <w:t>среде, а у капустной совки (рН 10,2) кристаллы не растворяются,</w:t>
      </w:r>
      <w:r w:rsidR="00211715" w:rsidRPr="00D46429">
        <w:rPr>
          <w:sz w:val="28"/>
          <w:szCs w:val="28"/>
        </w:rPr>
        <w:t xml:space="preserve"> </w:t>
      </w:r>
      <w:r w:rsidRPr="00D46429">
        <w:rPr>
          <w:sz w:val="28"/>
          <w:szCs w:val="28"/>
        </w:rPr>
        <w:t>в обоих случаях отравления гусениц не происходит.</w:t>
      </w:r>
    </w:p>
    <w:p w:rsidR="002139A5" w:rsidRPr="00D46429" w:rsidRDefault="002139A5" w:rsidP="00D46429">
      <w:pPr>
        <w:spacing w:line="360" w:lineRule="auto"/>
        <w:ind w:firstLine="709"/>
        <w:jc w:val="both"/>
        <w:rPr>
          <w:sz w:val="28"/>
          <w:szCs w:val="28"/>
        </w:rPr>
      </w:pPr>
      <w:r w:rsidRPr="00D46429">
        <w:rPr>
          <w:sz w:val="28"/>
          <w:szCs w:val="28"/>
        </w:rPr>
        <w:t>Типичными симптомами действия кристаллического эндотоксина на восприимчивых насекомых является паралич кишечника, прекращение</w:t>
      </w:r>
      <w:r w:rsidR="00211715" w:rsidRPr="00D46429">
        <w:rPr>
          <w:sz w:val="28"/>
          <w:szCs w:val="28"/>
        </w:rPr>
        <w:t xml:space="preserve"> </w:t>
      </w:r>
      <w:r w:rsidRPr="00D46429">
        <w:rPr>
          <w:sz w:val="28"/>
          <w:szCs w:val="28"/>
        </w:rPr>
        <w:t>питания в течение первого часа после заглатывания токсина и развитие</w:t>
      </w:r>
      <w:r w:rsidR="00211715" w:rsidRPr="00D46429">
        <w:rPr>
          <w:sz w:val="28"/>
          <w:szCs w:val="28"/>
        </w:rPr>
        <w:t xml:space="preserve"> </w:t>
      </w:r>
      <w:r w:rsidRPr="00D46429">
        <w:rPr>
          <w:sz w:val="28"/>
          <w:szCs w:val="28"/>
        </w:rPr>
        <w:t>общего паралича, приводящего, например, гусениц капустной белянки к гибели в течение 48 ч.</w:t>
      </w:r>
    </w:p>
    <w:p w:rsidR="002139A5" w:rsidRPr="00D46429" w:rsidRDefault="002139A5" w:rsidP="00D46429">
      <w:pPr>
        <w:spacing w:line="360" w:lineRule="auto"/>
        <w:ind w:firstLine="709"/>
        <w:jc w:val="both"/>
        <w:rPr>
          <w:sz w:val="28"/>
          <w:szCs w:val="28"/>
        </w:rPr>
      </w:pPr>
      <w:r w:rsidRPr="00D46429">
        <w:rPr>
          <w:sz w:val="28"/>
          <w:szCs w:val="28"/>
        </w:rPr>
        <w:t>Испытывая действие бактерий варианта галлерия, относящегося к V серотипу, не образующему термостабильного экзотоксина (бета-экзотоксина), на 88 видах насекомых из 8 отрядов</w:t>
      </w:r>
      <w:r w:rsidR="00211715" w:rsidRPr="00D46429">
        <w:rPr>
          <w:sz w:val="28"/>
          <w:szCs w:val="28"/>
        </w:rPr>
        <w:t xml:space="preserve"> </w:t>
      </w:r>
      <w:r w:rsidRPr="00D46429">
        <w:rPr>
          <w:sz w:val="28"/>
          <w:szCs w:val="28"/>
        </w:rPr>
        <w:t>разделили их на 4 группы, различающиеся по степени восприимчивости.</w:t>
      </w:r>
    </w:p>
    <w:p w:rsidR="002139A5" w:rsidRPr="00D46429" w:rsidRDefault="002139A5" w:rsidP="00D46429">
      <w:pPr>
        <w:pStyle w:val="a6"/>
        <w:numPr>
          <w:ilvl w:val="0"/>
          <w:numId w:val="17"/>
        </w:numPr>
        <w:spacing w:line="360" w:lineRule="auto"/>
        <w:ind w:left="0" w:firstLine="709"/>
        <w:jc w:val="both"/>
        <w:rPr>
          <w:sz w:val="28"/>
          <w:szCs w:val="28"/>
        </w:rPr>
      </w:pPr>
      <w:r w:rsidRPr="00D46429">
        <w:rPr>
          <w:sz w:val="28"/>
          <w:szCs w:val="28"/>
        </w:rPr>
        <w:t>1-ая группа - чешуекрылые, обладающие высокой восприимчивостью и полностью погибавшие в лабораторном опыте. К ним относятся некоторые виды из сем, настоящих молей, молей-пестрянок, горностаевых молей, выемчатокрылых молей, листоверток, нимфалид и белянок.</w:t>
      </w:r>
    </w:p>
    <w:p w:rsidR="002139A5" w:rsidRPr="00D46429" w:rsidRDefault="002139A5" w:rsidP="00D46429">
      <w:pPr>
        <w:pStyle w:val="a6"/>
        <w:numPr>
          <w:ilvl w:val="0"/>
          <w:numId w:val="17"/>
        </w:numPr>
        <w:spacing w:line="360" w:lineRule="auto"/>
        <w:ind w:left="0" w:firstLine="709"/>
        <w:jc w:val="both"/>
        <w:rPr>
          <w:sz w:val="28"/>
          <w:szCs w:val="28"/>
        </w:rPr>
      </w:pPr>
      <w:r w:rsidRPr="00D46429">
        <w:rPr>
          <w:sz w:val="28"/>
          <w:szCs w:val="28"/>
        </w:rPr>
        <w:t>2-ая группа - представители семейств чешуекрылых, гибель гусениц которых из здоровой популяции не превышала 40...70%. Они относятся к семейству огневок, коконопрядов, пядениц, хохлаток и медведиц.</w:t>
      </w:r>
    </w:p>
    <w:p w:rsidR="002139A5" w:rsidRPr="00D46429" w:rsidRDefault="002139A5" w:rsidP="00D46429">
      <w:pPr>
        <w:pStyle w:val="a6"/>
        <w:numPr>
          <w:ilvl w:val="0"/>
          <w:numId w:val="17"/>
        </w:numPr>
        <w:spacing w:line="360" w:lineRule="auto"/>
        <w:ind w:left="0" w:firstLine="709"/>
        <w:jc w:val="both"/>
        <w:rPr>
          <w:sz w:val="28"/>
          <w:szCs w:val="28"/>
        </w:rPr>
      </w:pPr>
      <w:r w:rsidRPr="00D46429">
        <w:rPr>
          <w:sz w:val="28"/>
          <w:szCs w:val="28"/>
        </w:rPr>
        <w:t>3-я группа - практически невосприимчивые гусеницы совок (кроме совки-гаммы) и пилильщиков.</w:t>
      </w:r>
    </w:p>
    <w:p w:rsidR="002139A5" w:rsidRPr="00D46429" w:rsidRDefault="002139A5" w:rsidP="00D46429">
      <w:pPr>
        <w:pStyle w:val="a6"/>
        <w:numPr>
          <w:ilvl w:val="0"/>
          <w:numId w:val="17"/>
        </w:numPr>
        <w:spacing w:line="360" w:lineRule="auto"/>
        <w:ind w:left="0" w:firstLine="709"/>
        <w:jc w:val="both"/>
        <w:rPr>
          <w:sz w:val="28"/>
          <w:szCs w:val="28"/>
        </w:rPr>
      </w:pPr>
      <w:r w:rsidRPr="00D46429">
        <w:rPr>
          <w:sz w:val="28"/>
          <w:szCs w:val="28"/>
        </w:rPr>
        <w:t>4-ая - паразитические перепончатокрылые, которые во взрослой фазе были устойчивыми к бактериям. Гибель их личинок зависела от срока обработки хозяина и фазы развития паразита и устойчивые — представители прямокрылых, равнокрылых, жесткокрылых.</w:t>
      </w:r>
    </w:p>
    <w:p w:rsidR="00184053" w:rsidRDefault="00184053" w:rsidP="00D46429">
      <w:pPr>
        <w:pStyle w:val="31"/>
        <w:ind w:firstLine="709"/>
        <w:jc w:val="both"/>
        <w:rPr>
          <w:b w:val="0"/>
        </w:rPr>
      </w:pPr>
      <w:bookmarkStart w:id="17" w:name="_Toc247298627"/>
    </w:p>
    <w:p w:rsidR="002139A5" w:rsidRPr="00D46429" w:rsidRDefault="00184053" w:rsidP="00D46429">
      <w:pPr>
        <w:pStyle w:val="31"/>
        <w:ind w:firstLine="709"/>
        <w:jc w:val="both"/>
        <w:rPr>
          <w:b w:val="0"/>
        </w:rPr>
      </w:pPr>
      <w:r>
        <w:rPr>
          <w:b w:val="0"/>
        </w:rPr>
        <w:t xml:space="preserve">3.2 </w:t>
      </w:r>
      <w:r w:rsidR="002139A5" w:rsidRPr="00D46429">
        <w:rPr>
          <w:b w:val="0"/>
        </w:rPr>
        <w:t>Бета-экзотоксин, или термостабильный экзотоксин</w:t>
      </w:r>
      <w:bookmarkEnd w:id="17"/>
    </w:p>
    <w:p w:rsidR="00184053" w:rsidRDefault="00184053"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Представляет собой также очень важный компонент метаболизма бактериальной клетки. По химической природе он близок к нуклеотидам — аденину или урацилу, а некоторые исследователи причисляют его к структурным аналогам аденозинтрифосфорной кислоты. Кристаллической природы не имеет. Токсин накапливается в культуральной жидкости после отделения от нее спор и кристаллов бактерии. Свое название этот токсин получил за сравнительно хорошую стабильность при высокой температуре: активность сохраняется при автоклавировании в течение 15 мин при 120° С.</w:t>
      </w:r>
    </w:p>
    <w:p w:rsidR="002139A5" w:rsidRPr="00D46429" w:rsidRDefault="002139A5" w:rsidP="00D46429">
      <w:pPr>
        <w:spacing w:line="360" w:lineRule="auto"/>
        <w:ind w:firstLine="709"/>
        <w:jc w:val="both"/>
        <w:rPr>
          <w:sz w:val="28"/>
          <w:szCs w:val="28"/>
        </w:rPr>
      </w:pPr>
      <w:r w:rsidRPr="00D46429">
        <w:rPr>
          <w:sz w:val="28"/>
          <w:szCs w:val="28"/>
        </w:rPr>
        <w:t>Вещество термостабильного экзотоксина растворимо в воде, устойчиво к действию щелочи, гидролизуется кислотами, выдерживает нагревание при 110° С в течение 4 ч. При дефосфорилировании химическим или ферментативным путем становится нетоксичным для насекомых.</w:t>
      </w:r>
    </w:p>
    <w:p w:rsidR="002139A5" w:rsidRPr="00D46429" w:rsidRDefault="002139A5" w:rsidP="00D46429">
      <w:pPr>
        <w:spacing w:line="360" w:lineRule="auto"/>
        <w:ind w:firstLine="709"/>
        <w:jc w:val="both"/>
        <w:rPr>
          <w:sz w:val="28"/>
          <w:szCs w:val="28"/>
        </w:rPr>
      </w:pPr>
      <w:r w:rsidRPr="00D46429">
        <w:rPr>
          <w:sz w:val="28"/>
          <w:szCs w:val="28"/>
        </w:rPr>
        <w:t>Термостабильный экзотоксин наиболее эффективен против личинок восприимчивых насекомых. Он вызывает специфические задержки линьки насекомых и тератологическое действие на взрослых насекомых, развивающихся из личинок, получивших сублетальную дозу токсина. Тератологическое действие сказывается неодинаково на разных насекомых. Например: у капустной белянки происходит атрофия хоботка, в результате чего полностью исключается возможность питания имаго. У колорадского жука исчезают щупики нижней губы, а кончик язычка вытягивается, образуя непарный придаток. На члениках булавы усиков развиваются коготки, сходные с коготками на лапках. Несмотря на это колорадский жук продолжает питаться с помощью мандибул, остающихся почти неизмененными. Как показали исследования А. Бюржерона</w:t>
      </w:r>
      <w:r w:rsidR="00211715" w:rsidRPr="00D46429">
        <w:rPr>
          <w:sz w:val="28"/>
          <w:szCs w:val="28"/>
        </w:rPr>
        <w:t>,</w:t>
      </w:r>
      <w:r w:rsidRPr="00D46429">
        <w:rPr>
          <w:sz w:val="28"/>
          <w:szCs w:val="28"/>
        </w:rPr>
        <w:t xml:space="preserve"> указанные деформации передаются по наследству. Более чувствительны к токсину личинки, в меньшей степени — зародыши в яйцах, куколки и взрослые насекомые. (Бондаренко Н.В 1978).</w:t>
      </w:r>
    </w:p>
    <w:p w:rsidR="002139A5" w:rsidRPr="00D46429" w:rsidRDefault="002139A5" w:rsidP="00D46429">
      <w:pPr>
        <w:spacing w:line="360" w:lineRule="auto"/>
        <w:ind w:firstLine="709"/>
        <w:jc w:val="both"/>
        <w:rPr>
          <w:sz w:val="28"/>
          <w:szCs w:val="28"/>
        </w:rPr>
      </w:pPr>
      <w:r w:rsidRPr="00D46429">
        <w:rPr>
          <w:sz w:val="28"/>
          <w:szCs w:val="28"/>
        </w:rPr>
        <w:t>Экзотоксин обладает более широким спектром действия, чем кристаллический эндотоксин. Он токсичен не только для чешуекрылых (в том числе совок), но и для прямокрылых, некоторых жуков, двукрылых, а из представителей других групп организмов для паутинного клеща и парамеций.</w:t>
      </w:r>
    </w:p>
    <w:p w:rsidR="002139A5" w:rsidRPr="00D46429" w:rsidRDefault="00184053" w:rsidP="00D46429">
      <w:pPr>
        <w:pStyle w:val="31"/>
        <w:ind w:firstLine="709"/>
        <w:jc w:val="both"/>
        <w:rPr>
          <w:b w:val="0"/>
        </w:rPr>
      </w:pPr>
      <w:bookmarkStart w:id="18" w:name="_Toc247298628"/>
      <w:r>
        <w:rPr>
          <w:b w:val="0"/>
        </w:rPr>
        <w:br w:type="page"/>
        <w:t xml:space="preserve">3.3 </w:t>
      </w:r>
      <w:r w:rsidR="002139A5" w:rsidRPr="00D46429">
        <w:rPr>
          <w:b w:val="0"/>
        </w:rPr>
        <w:t>Альфа-экзотоксин, или фосфолипаза С, или лецитиназа С</w:t>
      </w:r>
      <w:bookmarkEnd w:id="18"/>
    </w:p>
    <w:p w:rsidR="00184053" w:rsidRDefault="00184053" w:rsidP="00D46429">
      <w:pPr>
        <w:spacing w:line="360" w:lineRule="auto"/>
        <w:ind w:firstLine="709"/>
        <w:jc w:val="both"/>
        <w:rPr>
          <w:sz w:val="28"/>
          <w:szCs w:val="28"/>
        </w:rPr>
      </w:pPr>
    </w:p>
    <w:p w:rsidR="002139A5" w:rsidRPr="00D46429" w:rsidRDefault="002139A5" w:rsidP="00D46429">
      <w:pPr>
        <w:spacing w:line="360" w:lineRule="auto"/>
        <w:ind w:firstLine="709"/>
        <w:jc w:val="both"/>
        <w:rPr>
          <w:sz w:val="28"/>
          <w:szCs w:val="28"/>
        </w:rPr>
      </w:pPr>
      <w:r w:rsidRPr="00D46429">
        <w:rPr>
          <w:sz w:val="28"/>
          <w:szCs w:val="28"/>
        </w:rPr>
        <w:t>Является продуцентом растущих клеток бактерий. Предполагается, что этот фермент вызывает распад незаменимых фосфолипидов в тканях насекомых, приводя их к гибели. Токсичная для насекомых лецитиназа отмечена как у кристаллоносных, так и некристаллоносных бактерий. Лецитина за активна при рН кишечника в пределах 6,6...7,4 и повреждает у восприимчивых насекомых клетки кишечника, способствуя проникновению бактерий в полость тела.</w:t>
      </w:r>
    </w:p>
    <w:p w:rsidR="002139A5" w:rsidRPr="001F48F8" w:rsidRDefault="001F48F8" w:rsidP="001F48F8">
      <w:pPr>
        <w:pStyle w:val="11"/>
        <w:spacing w:before="0" w:line="360" w:lineRule="auto"/>
        <w:ind w:firstLine="709"/>
        <w:jc w:val="both"/>
        <w:rPr>
          <w:b w:val="0"/>
          <w:sz w:val="28"/>
          <w:szCs w:val="28"/>
        </w:rPr>
      </w:pPr>
      <w:bookmarkStart w:id="19" w:name="_Toc247288988"/>
      <w:bookmarkStart w:id="20" w:name="_Toc247298629"/>
      <w:r>
        <w:br w:type="page"/>
      </w:r>
      <w:r w:rsidR="002139A5" w:rsidRPr="001F48F8">
        <w:rPr>
          <w:b w:val="0"/>
          <w:sz w:val="28"/>
          <w:szCs w:val="28"/>
        </w:rPr>
        <w:t>Глава 4.</w:t>
      </w:r>
      <w:bookmarkStart w:id="21" w:name="_Toc247298630"/>
      <w:bookmarkEnd w:id="19"/>
      <w:bookmarkEnd w:id="20"/>
      <w:r w:rsidRPr="001F48F8">
        <w:rPr>
          <w:b w:val="0"/>
          <w:sz w:val="28"/>
          <w:szCs w:val="28"/>
        </w:rPr>
        <w:t xml:space="preserve"> </w:t>
      </w:r>
      <w:r w:rsidR="002139A5" w:rsidRPr="001F48F8">
        <w:rPr>
          <w:b w:val="0"/>
          <w:sz w:val="28"/>
          <w:szCs w:val="28"/>
        </w:rPr>
        <w:t>Бактериальные препараты</w:t>
      </w:r>
      <w:bookmarkEnd w:id="21"/>
    </w:p>
    <w:p w:rsidR="001F48F8" w:rsidRPr="001F48F8" w:rsidRDefault="001F48F8" w:rsidP="00D46429">
      <w:pPr>
        <w:shd w:val="clear" w:color="auto" w:fill="FFFFFF"/>
        <w:spacing w:line="360" w:lineRule="auto"/>
        <w:ind w:firstLine="709"/>
        <w:jc w:val="both"/>
        <w:rPr>
          <w:sz w:val="28"/>
          <w:szCs w:val="28"/>
        </w:rPr>
      </w:pPr>
    </w:p>
    <w:p w:rsidR="002139A5" w:rsidRPr="00D46429" w:rsidRDefault="002139A5" w:rsidP="00D46429">
      <w:pPr>
        <w:shd w:val="clear" w:color="auto" w:fill="FFFFFF"/>
        <w:spacing w:line="360" w:lineRule="auto"/>
        <w:ind w:firstLine="709"/>
        <w:jc w:val="both"/>
        <w:rPr>
          <w:sz w:val="28"/>
          <w:szCs w:val="24"/>
        </w:rPr>
      </w:pPr>
      <w:r w:rsidRPr="00D46429">
        <w:rPr>
          <w:sz w:val="28"/>
          <w:szCs w:val="24"/>
        </w:rPr>
        <w:t>Наибольшее практическое значение в деле организации борьбы с насекомыми-вредителями как выше было сказано имеет бактерия:</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 xml:space="preserve">В. </w:t>
      </w:r>
      <w:r w:rsidRPr="00D46429">
        <w:rPr>
          <w:sz w:val="28"/>
          <w:szCs w:val="24"/>
          <w:lang w:val="en-US"/>
        </w:rPr>
        <w:t>fburingiensis</w:t>
      </w:r>
      <w:r w:rsidRPr="00D46429">
        <w:rPr>
          <w:sz w:val="28"/>
          <w:szCs w:val="24"/>
        </w:rPr>
        <w:t xml:space="preserve">, она составляет основу современной промышленности по производству бактериальных, инсектицидов. В. </w:t>
      </w:r>
      <w:r w:rsidRPr="00D46429">
        <w:rPr>
          <w:sz w:val="28"/>
          <w:szCs w:val="24"/>
          <w:lang w:val="en-US"/>
        </w:rPr>
        <w:t>thuringiensis</w:t>
      </w:r>
      <w:r w:rsidRPr="00D46429">
        <w:rPr>
          <w:sz w:val="28"/>
          <w:szCs w:val="24"/>
        </w:rPr>
        <w:t xml:space="preserve"> объединяет разновидности спорообразующих бактерий, вырабатывающих особые энтомоцидные токсины, обладающие высокой активностью по отношению к насекомым. Эти токсины могут быть двух видов: кристалловидный и растворимый.</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 xml:space="preserve">В нашей стране и за рубежом из В. </w:t>
      </w:r>
      <w:r w:rsidRPr="00D46429">
        <w:rPr>
          <w:sz w:val="28"/>
          <w:szCs w:val="24"/>
          <w:lang w:val="en-US"/>
        </w:rPr>
        <w:t>thuringiensis</w:t>
      </w:r>
      <w:r w:rsidRPr="00D46429">
        <w:rPr>
          <w:sz w:val="28"/>
          <w:szCs w:val="24"/>
        </w:rPr>
        <w:t xml:space="preserve"> в промышленных масштабах изготовляют ряд препаратов, предназначенных для борьбы с вредными насекомыми. Из зарубежных препаратов известны:</w:t>
      </w:r>
    </w:p>
    <w:p w:rsidR="002139A5" w:rsidRPr="00D46429" w:rsidRDefault="002139A5" w:rsidP="00D46429">
      <w:pPr>
        <w:pStyle w:val="a6"/>
        <w:numPr>
          <w:ilvl w:val="0"/>
          <w:numId w:val="18"/>
        </w:numPr>
        <w:shd w:val="clear" w:color="auto" w:fill="FFFFFF"/>
        <w:spacing w:line="360" w:lineRule="auto"/>
        <w:ind w:left="0" w:firstLine="709"/>
        <w:jc w:val="both"/>
        <w:rPr>
          <w:sz w:val="28"/>
          <w:szCs w:val="24"/>
        </w:rPr>
      </w:pPr>
      <w:r w:rsidRPr="00D46429">
        <w:rPr>
          <w:sz w:val="28"/>
          <w:szCs w:val="24"/>
        </w:rPr>
        <w:t>биотрол</w:t>
      </w:r>
    </w:p>
    <w:p w:rsidR="002139A5" w:rsidRPr="00D46429" w:rsidRDefault="002139A5" w:rsidP="00D46429">
      <w:pPr>
        <w:pStyle w:val="a6"/>
        <w:numPr>
          <w:ilvl w:val="0"/>
          <w:numId w:val="18"/>
        </w:numPr>
        <w:shd w:val="clear" w:color="auto" w:fill="FFFFFF"/>
        <w:spacing w:line="360" w:lineRule="auto"/>
        <w:ind w:left="0" w:firstLine="709"/>
        <w:jc w:val="both"/>
        <w:rPr>
          <w:sz w:val="28"/>
          <w:szCs w:val="24"/>
        </w:rPr>
      </w:pPr>
      <w:r w:rsidRPr="00D46429">
        <w:rPr>
          <w:sz w:val="28"/>
          <w:szCs w:val="24"/>
        </w:rPr>
        <w:t>турицид</w:t>
      </w:r>
    </w:p>
    <w:p w:rsidR="002139A5" w:rsidRPr="00D46429" w:rsidRDefault="002139A5" w:rsidP="00D46429">
      <w:pPr>
        <w:pStyle w:val="a6"/>
        <w:numPr>
          <w:ilvl w:val="0"/>
          <w:numId w:val="18"/>
        </w:numPr>
        <w:shd w:val="clear" w:color="auto" w:fill="FFFFFF"/>
        <w:spacing w:line="360" w:lineRule="auto"/>
        <w:ind w:left="0" w:firstLine="709"/>
        <w:jc w:val="both"/>
        <w:rPr>
          <w:sz w:val="28"/>
          <w:szCs w:val="24"/>
        </w:rPr>
      </w:pPr>
      <w:r w:rsidRPr="00D46429">
        <w:rPr>
          <w:sz w:val="28"/>
          <w:szCs w:val="24"/>
        </w:rPr>
        <w:t>агритрол</w:t>
      </w:r>
    </w:p>
    <w:p w:rsidR="002139A5" w:rsidRPr="00D46429" w:rsidRDefault="002139A5" w:rsidP="00D46429">
      <w:pPr>
        <w:pStyle w:val="a6"/>
        <w:numPr>
          <w:ilvl w:val="0"/>
          <w:numId w:val="18"/>
        </w:numPr>
        <w:shd w:val="clear" w:color="auto" w:fill="FFFFFF"/>
        <w:spacing w:line="360" w:lineRule="auto"/>
        <w:ind w:left="0" w:firstLine="709"/>
        <w:jc w:val="both"/>
        <w:rPr>
          <w:sz w:val="28"/>
          <w:szCs w:val="24"/>
        </w:rPr>
      </w:pPr>
      <w:r w:rsidRPr="00D46429">
        <w:rPr>
          <w:sz w:val="28"/>
          <w:szCs w:val="24"/>
        </w:rPr>
        <w:t>бактан</w:t>
      </w:r>
    </w:p>
    <w:p w:rsidR="002139A5" w:rsidRPr="00D46429" w:rsidRDefault="002139A5" w:rsidP="00D46429">
      <w:pPr>
        <w:pStyle w:val="a6"/>
        <w:numPr>
          <w:ilvl w:val="0"/>
          <w:numId w:val="18"/>
        </w:numPr>
        <w:shd w:val="clear" w:color="auto" w:fill="FFFFFF"/>
        <w:spacing w:line="360" w:lineRule="auto"/>
        <w:ind w:left="0" w:firstLine="709"/>
        <w:jc w:val="both"/>
        <w:rPr>
          <w:sz w:val="28"/>
          <w:szCs w:val="24"/>
        </w:rPr>
      </w:pPr>
      <w:r w:rsidRPr="00D46429">
        <w:rPr>
          <w:sz w:val="28"/>
          <w:szCs w:val="24"/>
        </w:rPr>
        <w:t>дипел</w:t>
      </w:r>
    </w:p>
    <w:p w:rsidR="002139A5" w:rsidRPr="00D46429" w:rsidRDefault="002139A5" w:rsidP="00D46429">
      <w:pPr>
        <w:pStyle w:val="a6"/>
        <w:numPr>
          <w:ilvl w:val="0"/>
          <w:numId w:val="18"/>
        </w:numPr>
        <w:shd w:val="clear" w:color="auto" w:fill="FFFFFF"/>
        <w:spacing w:line="360" w:lineRule="auto"/>
        <w:ind w:left="0" w:firstLine="709"/>
        <w:jc w:val="both"/>
        <w:rPr>
          <w:sz w:val="28"/>
          <w:szCs w:val="24"/>
        </w:rPr>
      </w:pPr>
      <w:r w:rsidRPr="00D46429">
        <w:rPr>
          <w:sz w:val="28"/>
          <w:szCs w:val="24"/>
        </w:rPr>
        <w:t>бактоспейн</w:t>
      </w:r>
    </w:p>
    <w:p w:rsidR="002139A5" w:rsidRPr="00D46429" w:rsidRDefault="002139A5" w:rsidP="00D46429">
      <w:pPr>
        <w:spacing w:line="360" w:lineRule="auto"/>
        <w:ind w:firstLine="709"/>
        <w:jc w:val="both"/>
        <w:rPr>
          <w:sz w:val="28"/>
          <w:szCs w:val="28"/>
        </w:rPr>
      </w:pPr>
      <w:r w:rsidRPr="00D46429">
        <w:rPr>
          <w:sz w:val="28"/>
          <w:szCs w:val="28"/>
        </w:rPr>
        <w:t xml:space="preserve">Мировое производство препаратов из В. </w:t>
      </w:r>
      <w:r w:rsidRPr="00D46429">
        <w:rPr>
          <w:sz w:val="28"/>
          <w:szCs w:val="28"/>
          <w:lang w:val="en-US"/>
        </w:rPr>
        <w:t>thuringiensis</w:t>
      </w:r>
      <w:r w:rsidRPr="00D46429">
        <w:rPr>
          <w:sz w:val="28"/>
          <w:szCs w:val="28"/>
        </w:rPr>
        <w:t xml:space="preserve"> в </w:t>
      </w:r>
      <w:smartTag w:uri="urn:schemas-microsoft-com:office:smarttags" w:element="metricconverter">
        <w:smartTagPr>
          <w:attr w:name="ProductID" w:val="1979 г"/>
        </w:smartTagPr>
        <w:r w:rsidRPr="00D46429">
          <w:rPr>
            <w:sz w:val="28"/>
            <w:szCs w:val="28"/>
          </w:rPr>
          <w:t>1979 г</w:t>
        </w:r>
      </w:smartTag>
      <w:r w:rsidRPr="00D46429">
        <w:rPr>
          <w:sz w:val="28"/>
          <w:szCs w:val="28"/>
        </w:rPr>
        <w:t>. составляло более 1200 т., что позволяет обработать площадь посевов в несколько миллионов гектаров.</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 xml:space="preserve">В США инсектициды на основе В. </w:t>
      </w:r>
      <w:r w:rsidRPr="00D46429">
        <w:rPr>
          <w:sz w:val="28"/>
          <w:szCs w:val="24"/>
          <w:lang w:val="en-US"/>
        </w:rPr>
        <w:t>thuringiensis</w:t>
      </w:r>
      <w:r w:rsidRPr="00D46429">
        <w:rPr>
          <w:sz w:val="28"/>
          <w:szCs w:val="24"/>
        </w:rPr>
        <w:t xml:space="preserve"> производятся компанией «Сельскохозяйственные продукты Монсанто» (</w:t>
      </w:r>
      <w:r w:rsidRPr="00D46429">
        <w:rPr>
          <w:sz w:val="28"/>
          <w:szCs w:val="24"/>
          <w:lang w:val="en-US"/>
        </w:rPr>
        <w:t>Monsanto</w:t>
      </w:r>
      <w:r w:rsidRPr="00D46429">
        <w:rPr>
          <w:sz w:val="28"/>
          <w:szCs w:val="24"/>
        </w:rPr>
        <w:t xml:space="preserve">). </w:t>
      </w:r>
      <w:r w:rsidRPr="00D46429">
        <w:rPr>
          <w:sz w:val="28"/>
          <w:szCs w:val="24"/>
          <w:lang w:val="en-US"/>
        </w:rPr>
        <w:t>Agricultural</w:t>
      </w:r>
      <w:r w:rsidRPr="00D46429">
        <w:rPr>
          <w:sz w:val="28"/>
          <w:szCs w:val="24"/>
        </w:rPr>
        <w:t xml:space="preserve"> </w:t>
      </w:r>
      <w:r w:rsidRPr="00D46429">
        <w:rPr>
          <w:sz w:val="28"/>
          <w:szCs w:val="24"/>
          <w:lang w:val="en-US"/>
        </w:rPr>
        <w:t>Products</w:t>
      </w:r>
      <w:r w:rsidRPr="00D46429">
        <w:rPr>
          <w:sz w:val="28"/>
          <w:szCs w:val="24"/>
        </w:rPr>
        <w:t>»). Фермеры в течение двадцати лет используют эти препараты для защиты таких культур, как капуста, хлопчатник, бобы, картофель.</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В России созданы, применяются или проходят испытание следующие препараты:</w:t>
      </w:r>
    </w:p>
    <w:p w:rsidR="002139A5" w:rsidRPr="00D46429" w:rsidRDefault="002139A5" w:rsidP="00D46429">
      <w:pPr>
        <w:pStyle w:val="a6"/>
        <w:numPr>
          <w:ilvl w:val="0"/>
          <w:numId w:val="19"/>
        </w:numPr>
        <w:shd w:val="clear" w:color="auto" w:fill="FFFFFF"/>
        <w:spacing w:line="360" w:lineRule="auto"/>
        <w:ind w:left="0" w:firstLine="709"/>
        <w:jc w:val="both"/>
        <w:rPr>
          <w:sz w:val="28"/>
          <w:szCs w:val="24"/>
        </w:rPr>
      </w:pPr>
      <w:r w:rsidRPr="00D46429">
        <w:rPr>
          <w:sz w:val="28"/>
          <w:szCs w:val="24"/>
        </w:rPr>
        <w:t>битоксибациллин</w:t>
      </w:r>
    </w:p>
    <w:p w:rsidR="002139A5" w:rsidRPr="00D46429" w:rsidRDefault="002139A5" w:rsidP="00D46429">
      <w:pPr>
        <w:pStyle w:val="a6"/>
        <w:numPr>
          <w:ilvl w:val="0"/>
          <w:numId w:val="19"/>
        </w:numPr>
        <w:shd w:val="clear" w:color="auto" w:fill="FFFFFF"/>
        <w:spacing w:line="360" w:lineRule="auto"/>
        <w:ind w:left="0" w:firstLine="709"/>
        <w:jc w:val="both"/>
        <w:rPr>
          <w:sz w:val="28"/>
          <w:szCs w:val="24"/>
        </w:rPr>
      </w:pPr>
      <w:r w:rsidRPr="00D46429">
        <w:rPr>
          <w:sz w:val="28"/>
          <w:szCs w:val="24"/>
        </w:rPr>
        <w:t>лепидоцид</w:t>
      </w:r>
    </w:p>
    <w:p w:rsidR="002139A5" w:rsidRPr="00D46429" w:rsidRDefault="002139A5" w:rsidP="00D46429">
      <w:pPr>
        <w:spacing w:line="360" w:lineRule="auto"/>
        <w:ind w:firstLine="709"/>
        <w:jc w:val="both"/>
        <w:rPr>
          <w:sz w:val="28"/>
          <w:szCs w:val="28"/>
        </w:rPr>
      </w:pPr>
      <w:r w:rsidRPr="00D46429">
        <w:rPr>
          <w:sz w:val="28"/>
          <w:szCs w:val="28"/>
        </w:rPr>
        <w:t xml:space="preserve">Они поражают свыше 200 видов вредных насекомых. Промышленное изготовление бактериального препарата энтобактерина осуществляется в нашей стране еще с </w:t>
      </w:r>
      <w:smartTag w:uri="urn:schemas-microsoft-com:office:smarttags" w:element="metricconverter">
        <w:smartTagPr>
          <w:attr w:name="ProductID" w:val="1959 г"/>
        </w:smartTagPr>
        <w:r w:rsidRPr="00D46429">
          <w:rPr>
            <w:sz w:val="28"/>
            <w:szCs w:val="28"/>
          </w:rPr>
          <w:t>1959 г</w:t>
        </w:r>
      </w:smartTag>
      <w:r w:rsidRPr="00D46429">
        <w:rPr>
          <w:sz w:val="28"/>
          <w:szCs w:val="28"/>
        </w:rPr>
        <w:t>.</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Бактериальные инсектициды обычно выпускаются в виде порошка. Это удобная для транспортировки, хранения и использования форма. Против ряда вредителей, применяются гранулированные и инкапсулированные формы бактериальных препаратов. Так, например, для борьбы с кукурузным мотыльком успешно используются препараты, в гранулах с кукурузной мукой.</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 xml:space="preserve">Для повышения эффективности бактериальных инсектицидов употребляются различные добавки — растекатели, прилипатели или распылители. Препараты содержат споры бактерий и кристаллы эндотоксина, а в некоторых случаях (препарат битоксибациллин) и термостабильныи токсин с помощью которого удается расширить спектр действия препаратов. Эти препараты можно комбинировать с сублетальными дозами химических инсектицидов, а именно некоторых карбаматов, фосфорорганических препаратов, пиретроидов, с препаратами энтомопатогенных вирусов, о которых говорилось выше. В нашей стране дендробациллин, энтобактерин, инсектин, гомелин, битоксибациллин используют в смеси с хлорофосом, золоном, фосфамидом, севином, бензофосфатом, фозолоном, метатионом, метафосом, полидофеном, рогором, карбофосом против непарного и кольчатого шелкопрядов, яблонной и капустной молей, плодожорок, боярышниковой и розанной листоверток, хлопковых и капустных совок, боярышницы, шелкопряда-монашенки, комплекса пядениц, дубовой листовертки, лугового мотылька, красногрудой пьявицы, бересклетовой и японской восковой ложнощитовок, шишковой огневки. Химические добавки в ряде случаев повышают эффективность биопрепаратов на 20—30% или не изменяют ее. Причины отсутствия эффекта при добавлении к биопрепаратам ядохимикатов еще не выяснены, однако в целом ряде случаев отмечено отрицательное влияние химических добавок на жизнеспособность спор В. </w:t>
      </w:r>
      <w:r w:rsidRPr="00D46429">
        <w:rPr>
          <w:sz w:val="28"/>
          <w:szCs w:val="24"/>
          <w:lang w:val="en-US"/>
        </w:rPr>
        <w:t>thuringiensis</w:t>
      </w:r>
      <w:r w:rsidRPr="00D46429">
        <w:rPr>
          <w:sz w:val="28"/>
          <w:szCs w:val="24"/>
        </w:rPr>
        <w:t xml:space="preserve"> (в случае фосфорорганических инсектицидов, алдрина, гепта-хлора). Вместе с тем ряд препаратов оказался совместимым с бактериями. Эти препараты могут быть рекомендованы к использованию при осуществлении интегрированной защиты растений от вредных насекомых (ортен, дилокс, ланнот, цетран, димелин).(Иванов А., Кузманова И,</w:t>
      </w:r>
      <w:r w:rsidR="00211715" w:rsidRPr="00D46429">
        <w:rPr>
          <w:sz w:val="28"/>
          <w:szCs w:val="24"/>
        </w:rPr>
        <w:t xml:space="preserve"> </w:t>
      </w:r>
      <w:r w:rsidRPr="00D46429">
        <w:rPr>
          <w:sz w:val="28"/>
          <w:szCs w:val="24"/>
        </w:rPr>
        <w:t>Камберов Е.1990г).</w:t>
      </w:r>
    </w:p>
    <w:p w:rsidR="002139A5" w:rsidRPr="00D46429" w:rsidRDefault="002139A5" w:rsidP="00D46429">
      <w:pPr>
        <w:shd w:val="clear" w:color="auto" w:fill="FFFFFF"/>
        <w:spacing w:line="360" w:lineRule="auto"/>
        <w:ind w:firstLine="709"/>
        <w:jc w:val="both"/>
        <w:rPr>
          <w:sz w:val="28"/>
          <w:szCs w:val="24"/>
        </w:rPr>
      </w:pPr>
      <w:r w:rsidRPr="00D46429">
        <w:rPr>
          <w:sz w:val="28"/>
          <w:szCs w:val="24"/>
        </w:rPr>
        <w:t xml:space="preserve">С целью повышения эффективности бактериальных препаратов пытаются использовать особые клеящие вещества. Производственную проверку успешно прошел прилипатель поливинилацетат и дрожжевая бражка в концентрации 1 </w:t>
      </w:r>
      <w:r w:rsidRPr="00D46429">
        <w:rPr>
          <w:iCs/>
          <w:sz w:val="28"/>
          <w:szCs w:val="24"/>
        </w:rPr>
        <w:t xml:space="preserve">%. </w:t>
      </w:r>
      <w:r w:rsidRPr="00D46429">
        <w:rPr>
          <w:sz w:val="28"/>
          <w:szCs w:val="24"/>
        </w:rPr>
        <w:t xml:space="preserve">Добавление к препарату В. </w:t>
      </w:r>
      <w:r w:rsidRPr="00D46429">
        <w:rPr>
          <w:sz w:val="28"/>
          <w:szCs w:val="24"/>
          <w:lang w:val="en-US"/>
        </w:rPr>
        <w:t>thuringiensis</w:t>
      </w:r>
      <w:r w:rsidRPr="00D46429">
        <w:rPr>
          <w:sz w:val="28"/>
          <w:szCs w:val="24"/>
        </w:rPr>
        <w:t xml:space="preserve"> фермента хитиназы, ускоряющего гидролиз хитинового покрова насекомых, ускоряет гибель еловой листовертки. Помимо хитиназы хороший эффект дает димелин, который подавляет образование хитина у гусениц и удлиняет межлиночный период. Наряду с В. </w:t>
      </w:r>
      <w:r w:rsidRPr="00D46429">
        <w:rPr>
          <w:sz w:val="28"/>
          <w:szCs w:val="24"/>
          <w:lang w:val="en-US"/>
        </w:rPr>
        <w:t>thuringiensis</w:t>
      </w:r>
      <w:r w:rsidRPr="00D46429">
        <w:rPr>
          <w:sz w:val="28"/>
          <w:szCs w:val="24"/>
        </w:rPr>
        <w:t xml:space="preserve"> для борьбы с вредными насекомыми могут быть использованы и некоторые другие бактерии. Так, например, культуры В. </w:t>
      </w:r>
      <w:r w:rsidRPr="00D46429">
        <w:rPr>
          <w:sz w:val="28"/>
          <w:szCs w:val="24"/>
          <w:lang w:val="en-US"/>
        </w:rPr>
        <w:t>popilliae</w:t>
      </w:r>
      <w:r w:rsidRPr="00D46429">
        <w:rPr>
          <w:sz w:val="28"/>
          <w:szCs w:val="24"/>
        </w:rPr>
        <w:t xml:space="preserve"> являются эффективным средством борьбы с японским жуком — опасным вредителем, поражающим около 300 видов растений. Бактерия вызывает так называемую молочную болезнь вредителя. Для практических надобностей бактерии выращивают непосредственно в организме личинок японского жука. Погибших личинок вносят в почву, где споры бактерий в течение длительного времени сохраняют жизнеспособность и вирулентность. Детальное изучение биологических особенностей этих бактерий позволит успешно культивировать их на искусственных питательных средах и изготовлять бактериальные инсектициды в больших количествах. Они могут быть использованы для борьбы с вредными жуками и другими насекомыми, против которых ныне используемые средства малоэффективны.</w:t>
      </w:r>
    </w:p>
    <w:p w:rsidR="002139A5" w:rsidRPr="00D46429" w:rsidRDefault="002139A5" w:rsidP="00D46429">
      <w:pPr>
        <w:widowControl/>
        <w:numPr>
          <w:ilvl w:val="0"/>
          <w:numId w:val="14"/>
        </w:numPr>
        <w:autoSpaceDE/>
        <w:autoSpaceDN/>
        <w:adjustRightInd/>
        <w:spacing w:line="360" w:lineRule="auto"/>
        <w:ind w:left="0" w:firstLine="709"/>
        <w:jc w:val="both"/>
        <w:rPr>
          <w:sz w:val="28"/>
          <w:szCs w:val="28"/>
        </w:rPr>
      </w:pPr>
      <w:r w:rsidRPr="00D46429">
        <w:rPr>
          <w:sz w:val="28"/>
          <w:szCs w:val="28"/>
        </w:rPr>
        <w:t>характерен общий паралич;</w:t>
      </w:r>
    </w:p>
    <w:p w:rsidR="002139A5" w:rsidRPr="00D46429" w:rsidRDefault="002139A5" w:rsidP="00D46429">
      <w:pPr>
        <w:widowControl/>
        <w:numPr>
          <w:ilvl w:val="0"/>
          <w:numId w:val="14"/>
        </w:numPr>
        <w:autoSpaceDE/>
        <w:autoSpaceDN/>
        <w:adjustRightInd/>
        <w:spacing w:line="360" w:lineRule="auto"/>
        <w:ind w:left="0" w:firstLine="709"/>
        <w:jc w:val="both"/>
        <w:rPr>
          <w:sz w:val="28"/>
          <w:szCs w:val="28"/>
        </w:rPr>
      </w:pPr>
      <w:r w:rsidRPr="00D46429">
        <w:rPr>
          <w:sz w:val="28"/>
          <w:szCs w:val="28"/>
        </w:rPr>
        <w:t>паралич среднего отдела кишечника;</w:t>
      </w:r>
    </w:p>
    <w:p w:rsidR="002139A5" w:rsidRPr="00D46429" w:rsidRDefault="002139A5" w:rsidP="00D46429">
      <w:pPr>
        <w:widowControl/>
        <w:numPr>
          <w:ilvl w:val="0"/>
          <w:numId w:val="14"/>
        </w:numPr>
        <w:autoSpaceDE/>
        <w:autoSpaceDN/>
        <w:adjustRightInd/>
        <w:spacing w:line="360" w:lineRule="auto"/>
        <w:ind w:left="0" w:firstLine="709"/>
        <w:jc w:val="both"/>
        <w:rPr>
          <w:sz w:val="28"/>
          <w:szCs w:val="28"/>
        </w:rPr>
      </w:pPr>
      <w:r w:rsidRPr="00D46429">
        <w:rPr>
          <w:sz w:val="28"/>
          <w:szCs w:val="28"/>
        </w:rPr>
        <w:t>реакция на препарат в целом: гибель в результате прорастания спор и последующего размножения бактерий.</w:t>
      </w:r>
    </w:p>
    <w:p w:rsidR="002139A5" w:rsidRPr="00D46429" w:rsidRDefault="001F48F8" w:rsidP="00D46429">
      <w:pPr>
        <w:pStyle w:val="11"/>
        <w:spacing w:before="0" w:line="360" w:lineRule="auto"/>
        <w:ind w:firstLine="709"/>
        <w:jc w:val="both"/>
        <w:rPr>
          <w:b w:val="0"/>
          <w:sz w:val="28"/>
        </w:rPr>
      </w:pPr>
      <w:bookmarkStart w:id="22" w:name="_Toc247288989"/>
      <w:bookmarkStart w:id="23" w:name="_Toc247298631"/>
      <w:r>
        <w:rPr>
          <w:b w:val="0"/>
          <w:sz w:val="28"/>
        </w:rPr>
        <w:br w:type="page"/>
      </w:r>
      <w:r w:rsidR="002139A5" w:rsidRPr="00D46429">
        <w:rPr>
          <w:b w:val="0"/>
          <w:sz w:val="28"/>
        </w:rPr>
        <w:t>Заключение</w:t>
      </w:r>
      <w:bookmarkEnd w:id="22"/>
      <w:bookmarkEnd w:id="23"/>
    </w:p>
    <w:p w:rsidR="002139A5" w:rsidRPr="00D46429" w:rsidRDefault="002139A5" w:rsidP="00D46429">
      <w:pPr>
        <w:widowControl/>
        <w:autoSpaceDE/>
        <w:autoSpaceDN/>
        <w:adjustRightInd/>
        <w:spacing w:line="360" w:lineRule="auto"/>
        <w:ind w:firstLine="709"/>
        <w:jc w:val="both"/>
        <w:rPr>
          <w:rStyle w:val="apple-style-span"/>
          <w:sz w:val="28"/>
          <w:szCs w:val="28"/>
        </w:rPr>
      </w:pPr>
    </w:p>
    <w:p w:rsidR="002139A5" w:rsidRPr="00D46429" w:rsidRDefault="002139A5" w:rsidP="00D46429">
      <w:pPr>
        <w:widowControl/>
        <w:autoSpaceDE/>
        <w:autoSpaceDN/>
        <w:adjustRightInd/>
        <w:spacing w:line="360" w:lineRule="auto"/>
        <w:ind w:firstLine="709"/>
        <w:jc w:val="both"/>
        <w:rPr>
          <w:rStyle w:val="apple-style-span"/>
          <w:sz w:val="28"/>
          <w:szCs w:val="28"/>
        </w:rPr>
      </w:pPr>
      <w:r w:rsidRPr="00D46429">
        <w:rPr>
          <w:rStyle w:val="apple-style-span"/>
          <w:sz w:val="28"/>
          <w:szCs w:val="28"/>
        </w:rPr>
        <w:t>Преимущество бактериальных</w:t>
      </w:r>
      <w:r w:rsidRPr="00D46429">
        <w:rPr>
          <w:rStyle w:val="apple-converted-space"/>
          <w:sz w:val="28"/>
          <w:szCs w:val="28"/>
        </w:rPr>
        <w:t> </w:t>
      </w:r>
      <w:r w:rsidRPr="00D46429">
        <w:rPr>
          <w:rStyle w:val="apple-style-span"/>
          <w:sz w:val="28"/>
          <w:szCs w:val="28"/>
        </w:rPr>
        <w:t>препаратов в безвредности для человека, животных, полезных насекомых, пчел и возможности их применения в сроки, когда нельзя использовать химические препараты (во время цветения, незадолго до сбора урожая). Незначительное распространение данных препаратов связано, прежде всего, с высокой трудоемкостью в их разработке, по сравнению с химическими аналогами. Серьезным преимуществом в сравнении с химическими препаратами является отсутствие загрязняющего фактора окружающей среды в результате их применения, что должно повлиять на повсеместное внедрение использования бактериальных препаратов. На мой взгляд, расширение использования препаратов данного типа, позволит более эффективно бороться с различными болезнями с наименьшим вредом для окружающей среды.</w:t>
      </w:r>
    </w:p>
    <w:p w:rsidR="002139A5" w:rsidRPr="001F48F8" w:rsidRDefault="002139A5" w:rsidP="001F48F8">
      <w:pPr>
        <w:widowControl/>
        <w:autoSpaceDE/>
        <w:autoSpaceDN/>
        <w:adjustRightInd/>
        <w:spacing w:line="360" w:lineRule="auto"/>
        <w:ind w:firstLine="709"/>
        <w:jc w:val="both"/>
        <w:rPr>
          <w:sz w:val="28"/>
          <w:szCs w:val="28"/>
        </w:rPr>
      </w:pPr>
      <w:r w:rsidRPr="00D46429">
        <w:rPr>
          <w:szCs w:val="28"/>
        </w:rPr>
        <w:br w:type="page"/>
      </w:r>
      <w:bookmarkStart w:id="24" w:name="_Toc247288990"/>
      <w:bookmarkStart w:id="25" w:name="_Toc247298632"/>
      <w:r w:rsidRPr="001F48F8">
        <w:rPr>
          <w:sz w:val="28"/>
          <w:szCs w:val="28"/>
        </w:rPr>
        <w:t>Приложение №1</w:t>
      </w:r>
      <w:bookmarkStart w:id="26" w:name="_Toc247288991"/>
      <w:bookmarkEnd w:id="24"/>
      <w:r w:rsidRPr="001F48F8">
        <w:rPr>
          <w:sz w:val="28"/>
          <w:szCs w:val="28"/>
        </w:rPr>
        <w:t>. Справочник пестицидов и агрохимикатов, разрешенных к применению на территории РФ, 2009 год.</w:t>
      </w:r>
    </w:p>
    <w:p w:rsidR="001F48F8" w:rsidRDefault="001F48F8" w:rsidP="00D46429">
      <w:pPr>
        <w:pStyle w:val="11"/>
        <w:spacing w:before="0" w:line="360" w:lineRule="auto"/>
        <w:ind w:firstLine="709"/>
        <w:jc w:val="both"/>
        <w:rPr>
          <w:b w:val="0"/>
          <w:sz w:val="28"/>
        </w:rPr>
      </w:pPr>
    </w:p>
    <w:p w:rsidR="002139A5" w:rsidRPr="00D46429" w:rsidRDefault="001F48F8" w:rsidP="00D46429">
      <w:pPr>
        <w:pStyle w:val="11"/>
        <w:spacing w:before="0" w:line="360" w:lineRule="auto"/>
        <w:ind w:firstLine="709"/>
        <w:jc w:val="both"/>
        <w:rPr>
          <w:b w:val="0"/>
          <w:sz w:val="28"/>
        </w:rPr>
      </w:pPr>
      <w:r>
        <w:rPr>
          <w:b w:val="0"/>
          <w:sz w:val="28"/>
        </w:rPr>
        <w:t xml:space="preserve">Таблица 1. </w:t>
      </w:r>
      <w:r w:rsidR="002139A5" w:rsidRPr="00D46429">
        <w:rPr>
          <w:b w:val="0"/>
          <w:sz w:val="28"/>
        </w:rPr>
        <w:t>Бактериальные препараты – обзор по каталогу.</w:t>
      </w:r>
      <w:bookmarkEnd w:id="25"/>
      <w:bookmarkEnd w:id="26"/>
    </w:p>
    <w:tbl>
      <w:tblPr>
        <w:tblW w:w="8742" w:type="dxa"/>
        <w:tblInd w:w="96" w:type="dxa"/>
        <w:tblLook w:val="00A0" w:firstRow="1" w:lastRow="0" w:firstColumn="1" w:lastColumn="0" w:noHBand="0" w:noVBand="0"/>
      </w:tblPr>
      <w:tblGrid>
        <w:gridCol w:w="1680"/>
        <w:gridCol w:w="1164"/>
        <w:gridCol w:w="1541"/>
        <w:gridCol w:w="1513"/>
        <w:gridCol w:w="1710"/>
        <w:gridCol w:w="1083"/>
        <w:gridCol w:w="785"/>
      </w:tblGrid>
      <w:tr w:rsidR="002139A5" w:rsidRPr="001F48F8" w:rsidTr="0088017F">
        <w:trPr>
          <w:cantSplit/>
          <w:trHeight w:val="2100"/>
        </w:trPr>
        <w:tc>
          <w:tcPr>
            <w:tcW w:w="1420" w:type="dxa"/>
            <w:tcBorders>
              <w:top w:val="single" w:sz="4" w:space="0" w:color="auto"/>
              <w:left w:val="single" w:sz="4" w:space="0" w:color="auto"/>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Название, препаративная форма, содержание д.в., регистрант, классы опасности, номер государственной регистрации, ограничения, дата пере регистрации (число, месяц, год).</w:t>
            </w:r>
          </w:p>
        </w:tc>
        <w:tc>
          <w:tcPr>
            <w:tcW w:w="860"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Норма применения препарата (л/га, кг/га</w:t>
            </w:r>
            <w:r w:rsidR="00211715" w:rsidRPr="001F48F8">
              <w:t>,</w:t>
            </w:r>
            <w:r w:rsidRPr="001F48F8">
              <w:t xml:space="preserve"> л/т, кг/т)</w:t>
            </w:r>
          </w:p>
        </w:tc>
        <w:tc>
          <w:tcPr>
            <w:tcW w:w="1520"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Культура, обрабатываемый объект</w:t>
            </w:r>
          </w:p>
        </w:tc>
        <w:tc>
          <w:tcPr>
            <w:tcW w:w="1599" w:type="dxa"/>
            <w:tcBorders>
              <w:top w:val="single" w:sz="4" w:space="0" w:color="auto"/>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Вредный объект</w:t>
            </w:r>
          </w:p>
        </w:tc>
        <w:tc>
          <w:tcPr>
            <w:tcW w:w="1843"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Способ, время обработки, особенности применения</w:t>
            </w:r>
          </w:p>
        </w:tc>
        <w:tc>
          <w:tcPr>
            <w:tcW w:w="850"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Срок ожидания (кратность обработок)</w:t>
            </w:r>
          </w:p>
        </w:tc>
        <w:tc>
          <w:tcPr>
            <w:tcW w:w="650"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Сроки выхода для руч ных (меха- низи- рова н- ны х) работ</w:t>
            </w:r>
          </w:p>
        </w:tc>
      </w:tr>
      <w:tr w:rsidR="002139A5" w:rsidRPr="001F48F8" w:rsidTr="0088017F">
        <w:trPr>
          <w:cantSplit/>
          <w:trHeight w:val="255"/>
        </w:trPr>
        <w:tc>
          <w:tcPr>
            <w:tcW w:w="3800" w:type="dxa"/>
            <w:gridSpan w:val="3"/>
            <w:tcBorders>
              <w:top w:val="single" w:sz="4" w:space="0" w:color="auto"/>
              <w:left w:val="single" w:sz="4" w:space="0" w:color="auto"/>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r w:rsidR="00211715" w:rsidRPr="001F48F8">
              <w:t xml:space="preserve"> </w:t>
            </w:r>
            <w:r w:rsidRPr="001F48F8">
              <w:t>2</w:t>
            </w:r>
            <w:r w:rsidR="00211715" w:rsidRPr="001F48F8">
              <w:t xml:space="preserve"> </w:t>
            </w:r>
            <w:r w:rsidRPr="001F48F8">
              <w:t>3</w:t>
            </w:r>
          </w:p>
        </w:tc>
        <w:tc>
          <w:tcPr>
            <w:tcW w:w="3442" w:type="dxa"/>
            <w:gridSpan w:val="2"/>
            <w:tcBorders>
              <w:top w:val="single" w:sz="4" w:space="0" w:color="auto"/>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4</w:t>
            </w:r>
            <w:r w:rsidR="00211715" w:rsidRPr="001F48F8">
              <w:t xml:space="preserve"> </w:t>
            </w:r>
            <w:r w:rsidRPr="001F48F8">
              <w:t>5</w:t>
            </w:r>
          </w:p>
        </w:tc>
        <w:tc>
          <w:tcPr>
            <w:tcW w:w="1500" w:type="dxa"/>
            <w:gridSpan w:val="2"/>
            <w:tcBorders>
              <w:top w:val="single" w:sz="4" w:space="0" w:color="auto"/>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6</w:t>
            </w:r>
            <w:r w:rsidR="00211715" w:rsidRPr="001F48F8">
              <w:t xml:space="preserve"> </w:t>
            </w:r>
            <w:r w:rsidRPr="001F48F8">
              <w:t>7</w:t>
            </w:r>
          </w:p>
        </w:tc>
      </w:tr>
      <w:tr w:rsidR="002139A5" w:rsidRPr="001F48F8" w:rsidTr="0088017F">
        <w:trPr>
          <w:cantSplit/>
          <w:trHeight w:val="255"/>
        </w:trPr>
        <w:tc>
          <w:tcPr>
            <w:tcW w:w="7242" w:type="dxa"/>
            <w:gridSpan w:val="5"/>
            <w:tcBorders>
              <w:top w:val="single" w:sz="4" w:space="0" w:color="auto"/>
              <w:left w:val="single" w:sz="4" w:space="0" w:color="auto"/>
              <w:bottom w:val="single" w:sz="4" w:space="0" w:color="auto"/>
              <w:right w:val="nil"/>
            </w:tcBorders>
            <w:noWrap/>
          </w:tcPr>
          <w:p w:rsidR="002139A5" w:rsidRPr="001F48F8" w:rsidRDefault="002139A5" w:rsidP="001F48F8">
            <w:pPr>
              <w:widowControl/>
              <w:autoSpaceDE/>
              <w:autoSpaceDN/>
              <w:adjustRightInd/>
              <w:spacing w:line="360" w:lineRule="auto"/>
              <w:jc w:val="both"/>
              <w:rPr>
                <w:bCs/>
              </w:rPr>
            </w:pPr>
            <w:r w:rsidRPr="001F48F8">
              <w:rPr>
                <w:bCs/>
              </w:rPr>
              <w:t>Bacillus thuringiensis, var. kurstaki (спорово-кристаллический комплекс)</w:t>
            </w:r>
          </w:p>
        </w:tc>
        <w:tc>
          <w:tcPr>
            <w:tcW w:w="1500" w:type="dxa"/>
            <w:gridSpan w:val="2"/>
            <w:tcBorders>
              <w:top w:val="single" w:sz="4" w:space="0" w:color="auto"/>
              <w:left w:val="nil"/>
              <w:bottom w:val="single" w:sz="4" w:space="0" w:color="auto"/>
              <w:right w:val="single" w:sz="4" w:space="0" w:color="000000"/>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rPr>
                <w:bCs/>
              </w:rPr>
            </w:pPr>
            <w:r w:rsidRPr="001F48F8">
              <w:rPr>
                <w:bCs/>
              </w:rPr>
              <w:t xml:space="preserve">Лепидоцид, П (БА-3000 ЕА/мг) </w:t>
            </w:r>
            <w:r w:rsidRPr="001F48F8">
              <w:t>ООО ПО «Сиббиофарм», ВНИИ биохиммашпроект 4/4 01- 2012- 081 7 (100)-1 12.2010</w:t>
            </w: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Пшеница яровая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Серая зерновая совка (гусе-ницы младших возрастов)</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 и численности не более 20 особей на 1 00 колосьев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5-1</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и другие овощные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 ки (гусеницы 1- 2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 ом 7-8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 5-2</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совка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 груша, вишня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плодовые моли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 груша, вишня, д е корт ив ные древесные породы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Американская белая бабочка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 латогузка</w:t>
            </w:r>
            <w:r w:rsidR="00211715" w:rsidRPr="001F48F8">
              <w:t>,</w:t>
            </w:r>
            <w:r w:rsidRPr="001F48F8">
              <w:t xml:space="preserve"> пяденицы, листо-вертки весенней группы, шелкопряды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Яблонная плодожорка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массового отрождения гусениц прот ив кажд ого поколения вредителя с интервалом 10- 14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малина, ряб ина черноплодная, крыжовник, земляника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крыжовниковая ог невка (гусеницы 1- 3 воз-раста), крыж ов никовы й пи-лильщик</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6-1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Свекла сахарная, столовая</w:t>
            </w:r>
            <w:r w:rsidR="00211715" w:rsidRPr="001F48F8">
              <w:t>,</w:t>
            </w:r>
            <w:r w:rsidRPr="001F48F8">
              <w:t xml:space="preserve"> кормо-вая, лю це рна, капуста, подсол-нечник, морк овь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0, 7</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Картофе ль</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Картофе ль ная моль</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Погружение клубней пе ре д закладкой на хранение в 1%- й рабоч ий раствор. Р асход - 100 л/ 15 т клубней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w:t>
            </w: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через 8-10 дней после на ч а ла лета ба-бочек пр от ив каждого по к о ле н ия вре-дителя с интервалом 5-7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 й мускат-ны 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Шалфейная и оз имая совки, совка-гамма (гусеницы 1-2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Амми зубная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Бессмертник пе с -чаный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Репейница (гусеницы 1-4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Валериана ле кар-с т ве нна 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1, 2</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Желтушник рас-кидистый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моль, совки (гусе-ницы 1-3 возраста)</w:t>
            </w:r>
          </w:p>
        </w:tc>
        <w:tc>
          <w:tcPr>
            <w:tcW w:w="1843" w:type="dxa"/>
            <w:vMerge/>
            <w:tcBorders>
              <w:top w:val="nil"/>
              <w:left w:val="single" w:sz="4" w:space="0" w:color="auto"/>
              <w:bottom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Ноготки лекарст-венные</w:t>
            </w:r>
          </w:p>
        </w:tc>
        <w:tc>
          <w:tcPr>
            <w:tcW w:w="1599"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 совки (гусени-цы 1-4 возраста)</w:t>
            </w:r>
          </w:p>
        </w:tc>
        <w:tc>
          <w:tcPr>
            <w:tcW w:w="1843" w:type="dxa"/>
            <w:vMerge/>
            <w:tcBorders>
              <w:top w:val="single" w:sz="4" w:space="0" w:color="auto"/>
              <w:left w:val="single" w:sz="4" w:space="0" w:color="auto"/>
              <w:bottom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single" w:sz="4" w:space="0" w:color="auto"/>
              <w:left w:val="single" w:sz="4" w:space="0" w:color="auto"/>
              <w:bottom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single" w:sz="4" w:space="0" w:color="auto"/>
              <w:left w:val="single" w:sz="4" w:space="0" w:color="auto"/>
              <w:bottom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single" w:sz="4" w:space="0" w:color="auto"/>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Фе нхе ль</w:t>
            </w:r>
          </w:p>
        </w:tc>
        <w:tc>
          <w:tcPr>
            <w:tcW w:w="1599" w:type="dxa"/>
            <w:tcBorders>
              <w:top w:val="single" w:sz="4" w:space="0" w:color="auto"/>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single" w:sz="4" w:space="0" w:color="auto"/>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single" w:sz="4" w:space="0" w:color="auto"/>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Стальник полевой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Стальниковая и люцерновая совки (гусеницы 1- 3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Ромашка аптечная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Ревень тангут-ский, паслен дольчатый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Озимая совка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фазе 2-3 настоящих листьев</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рас пуска ния листьев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Шиповник</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з латогуз ка, шелкопряды (гусеницы 1- 3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0,8-1 (А)</w:t>
            </w:r>
          </w:p>
        </w:tc>
        <w:tc>
          <w:tcPr>
            <w:tcW w:w="15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Дуб</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Златогузка (гусеницы 2- 3 возраста), зеленая дубовая листовертка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0,5 (А)</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Кольчатый шелкопряд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0,8-1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 береза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Непарный шелкопряд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0,8 (А)</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Дуб и другие ли-с т ве нные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зимняя и обд ирало (гусеницы 1- 2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r w:rsidR="00211715" w:rsidRPr="001F48F8">
              <w:t>,</w:t>
            </w: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Черемуха, яблоня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Горностаевые моли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1-1,2 (А)</w:t>
            </w:r>
          </w:p>
        </w:tc>
        <w:tc>
          <w:tcPr>
            <w:tcW w:w="15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Сосна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Сосновый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 (А)</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Шелкопряд м о на ше нка (гусеницы 1- 2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 (А)</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Сосновая пя д е ни ца</w:t>
            </w:r>
            <w:r w:rsidR="00211715" w:rsidRPr="001F48F8">
              <w:t>,</w:t>
            </w:r>
            <w:r w:rsidRPr="001F48F8">
              <w:t xml:space="preserve"> сосновая совка (г усе ни 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r w:rsidR="00211715" w:rsidRPr="001F48F8">
              <w:t>,</w:t>
            </w:r>
            <w:r w:rsidRPr="001F48F8">
              <w:t>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Городск ие зеле-ные насаждения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Летне-осенний комплекс чешуекрылых вредителей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20- 30 г/10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свекла, морковь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невки, лугов ой мотылек, к а пус т на я совка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7-8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Яблонная плодожорка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массового отрождения гусениц прот ив кажд ого поколения вредителя с интервалом 10-14 дней. Расход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сорта дерева)</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Плодовые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плодовая моли, златогузка</w:t>
            </w:r>
            <w:r w:rsidR="00211715" w:rsidRPr="001F48F8">
              <w:t>,</w:t>
            </w:r>
            <w:r w:rsidRPr="001F48F8">
              <w:t xml:space="preserve"> боярышница, листовертки, американская белая бабочка, шелк опряды, пяденицы</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 орт а дерева)</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зем-ля ника, крыжов-ник, рябина чер-но пл од 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инная листовертка, крыж ов никовая огневка, пяденицы (гусеницы 1-3 возраста), пилильщики</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куст (в зависимости от возраста и типа форм ировки куста)</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Лекарственные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моль, златогуз-ка, 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tcBorders>
              <w:top w:val="nil"/>
              <w:left w:val="single" w:sz="4" w:space="0" w:color="auto"/>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rPr>
                <w:bCs/>
              </w:rPr>
            </w:pPr>
            <w:r w:rsidRPr="001F48F8">
              <w:rPr>
                <w:bCs/>
              </w:rPr>
              <w:t xml:space="preserve">Лепидоцид, ТАБ (БА-3000 ЕА/мг) </w:t>
            </w:r>
            <w:r w:rsidRPr="001F48F8">
              <w:t>ООО ПО «Сиббиофарм» 4/4</w:t>
            </w: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2-</w:t>
            </w:r>
            <w:smartTag w:uri="urn:schemas-microsoft-com:office:smarttags" w:element="metricconverter">
              <w:smartTagPr>
                <w:attr w:name="ProductID" w:val="3 г"/>
              </w:smartTagPr>
              <w:r w:rsidRPr="001F48F8">
                <w:t>3 г</w:t>
              </w:r>
            </w:smartTag>
            <w:r w:rsidRPr="001F48F8">
              <w:t xml:space="preserve"> (4-6 таб.)/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свекла столовая и кормо-вая, морковь и друг ие ов ощные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 ки, лугов ой мотылек, к а пус т на я совка (г усе 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7-8 дней. Расход -1 л/10 м</w:t>
            </w:r>
            <w:r w:rsidRPr="001F48F8">
              <w:rPr>
                <w:vertAlign w:val="superscript"/>
              </w:rPr>
              <w:t>2</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2(1)</w:t>
            </w:r>
          </w:p>
        </w:tc>
      </w:tr>
      <w:tr w:rsidR="002139A5" w:rsidRPr="001F48F8" w:rsidTr="0088017F">
        <w:trPr>
          <w:cantSplit/>
          <w:trHeight w:val="1050"/>
        </w:trPr>
        <w:tc>
          <w:tcPr>
            <w:tcW w:w="14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01- 962-0817- 1 12.2010</w:t>
            </w: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 груша, вишня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плодовая моли, златогузка</w:t>
            </w:r>
            <w:r w:rsidR="00211715" w:rsidRPr="001F48F8">
              <w:t>,</w:t>
            </w:r>
            <w:r w:rsidRPr="001F48F8">
              <w:t xml:space="preserve"> боярышница, листовертки, американская белая бабочка, шелк опряды, пяденицы</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 орт а дерева)</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Яблонная плодожорка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массового отрождения гусениц через 10-14 дней прот ив каждого поколения вредителя. Расход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сорта дерева)</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мали-на</w:t>
            </w:r>
            <w:r w:rsidR="00211715" w:rsidRPr="001F48F8">
              <w:t>,</w:t>
            </w:r>
            <w:r w:rsidRPr="001F48F8">
              <w:t xml:space="preserve"> земляника, крыжовник, ряб и-на черноплодная</w:t>
            </w:r>
          </w:p>
        </w:tc>
        <w:tc>
          <w:tcPr>
            <w:tcW w:w="3442" w:type="dxa"/>
            <w:gridSpan w:val="2"/>
            <w:tcBorders>
              <w:top w:val="single" w:sz="4" w:space="0" w:color="auto"/>
              <w:left w:val="nil"/>
              <w:bottom w:val="single" w:sz="4" w:space="0" w:color="auto"/>
              <w:right w:val="single" w:sz="4" w:space="0" w:color="000000"/>
            </w:tcBorders>
          </w:tcPr>
          <w:p w:rsidR="002139A5" w:rsidRPr="001F48F8" w:rsidRDefault="002139A5" w:rsidP="001F48F8">
            <w:pPr>
              <w:widowControl/>
              <w:autoSpaceDE/>
              <w:autoSpaceDN/>
              <w:adjustRightInd/>
              <w:spacing w:line="360" w:lineRule="auto"/>
              <w:jc w:val="both"/>
            </w:pPr>
            <w:r w:rsidRPr="001F48F8">
              <w:t>Листовертки, крыжовниковая О п ры с к ив а н ие в пе р иод вегетации с ог невка (гусеницы 1- 3 воз-</w:t>
            </w:r>
            <w:r w:rsidR="00211715" w:rsidRPr="001F48F8">
              <w:t xml:space="preserve"> </w:t>
            </w:r>
            <w:r w:rsidRPr="001F48F8">
              <w:t>интервал ом 7-8 дней. Расход - 1 л/10 м</w:t>
            </w:r>
            <w:r w:rsidRPr="001F48F8">
              <w:rPr>
                <w:vertAlign w:val="superscript"/>
              </w:rPr>
              <w:t xml:space="preserve">2 </w:t>
            </w:r>
            <w:r w:rsidRPr="001F48F8">
              <w:t>раста), пяденицы, пилильщи-ки</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2(1)</w:t>
            </w: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 ом 7-8 дней. Расход - от 2 до </w:t>
            </w:r>
            <w:smartTag w:uri="urn:schemas-microsoft-com:office:smarttags" w:element="metricconverter">
              <w:smartTagPr>
                <w:attr w:name="ProductID" w:val="5 л"/>
              </w:smartTagPr>
              <w:r w:rsidRPr="001F48F8">
                <w:t>5 л</w:t>
              </w:r>
            </w:smartTag>
            <w:r w:rsidRPr="001F48F8">
              <w:t xml:space="preserve"> на куст (в зависимости от возраста и типа форм ировки куста)</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Лекарственные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моль, златогуз-ка, луговой мотылек (гусени-цы 1-3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 ом 7-8 дней. Расход - 0,2 л/м</w:t>
            </w:r>
            <w:r w:rsidRPr="001F48F8">
              <w:rPr>
                <w:vertAlign w:val="superscript"/>
              </w:rPr>
              <w:t>2</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10( 1-2)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rPr>
                <w:bCs/>
              </w:rPr>
            </w:pPr>
            <w:r w:rsidRPr="001F48F8">
              <w:rPr>
                <w:bCs/>
              </w:rPr>
              <w:t xml:space="preserve">Лепидоцид, СК (БА-2000 ЕА/мг) </w:t>
            </w:r>
            <w:r w:rsidRPr="001F48F8">
              <w:t>ООО ПО «Сиббиофарм» 4/4 01- 602-0817- 1 12.2010</w:t>
            </w: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Пшеница яровая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Серая зерновая совка (гусе-ницы младших возрастов)</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 и численности не более 20 особей на 1 00 колосьев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5-1</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и другие овощные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 ки (гусеницы 1- 3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 5-2</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совка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 груша, вишня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плодовая моли (гусеницы 1- 3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сорта дерева)</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w:t>
            </w:r>
            <w:r w:rsidR="00211715" w:rsidRPr="001F48F8">
              <w:t>,</w:t>
            </w:r>
            <w:r w:rsidRPr="001F48F8">
              <w:t xml:space="preserve"> груша, вишня, декоратив ные древесные породы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Американская белая бабочка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 латогузка</w:t>
            </w:r>
            <w:r w:rsidR="00211715" w:rsidRPr="001F48F8">
              <w:t>,</w:t>
            </w:r>
            <w:r w:rsidRPr="001F48F8">
              <w:t xml:space="preserve"> пяденицы, листо-вертки весенней группы, шелкопряды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Яблонная плодожорка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Опрыскивание в период массового от-рождения гусениц прот ив каждого по-коления вредителя с инт е рв а лом 10-14 дней. Р ас ход - от 2 до </w:t>
            </w:r>
            <w:smartTag w:uri="urn:schemas-microsoft-com:office:smarttags" w:element="metricconverter">
              <w:smartTagPr>
                <w:attr w:name="ProductID" w:val="5 л"/>
              </w:smartTagPr>
              <w:r w:rsidRPr="001F48F8">
                <w:t>5 л</w:t>
              </w:r>
            </w:smartTag>
            <w:r w:rsidRPr="001F48F8">
              <w:t xml:space="preserve"> на де ре во (в зависимости от возраста и сорт а де ре ва )</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мали-на</w:t>
            </w:r>
            <w:r w:rsidR="00211715" w:rsidRPr="001F48F8">
              <w:t>,</w:t>
            </w:r>
            <w:r w:rsidRPr="001F48F8">
              <w:t xml:space="preserve"> ряб ина черно-плодная, крыжов-ник, земляника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крыжовниковая ог невка</w:t>
            </w:r>
            <w:r w:rsidR="00211715" w:rsidRPr="001F48F8">
              <w:t>,</w:t>
            </w:r>
            <w:r w:rsidRPr="001F48F8">
              <w:t xml:space="preserve"> пяденицы (гусеницы 1-3 возраста), крыжовнико-вый п и л иль щ ик</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 ом 7-8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Свекла сахарная, столовая</w:t>
            </w:r>
            <w:r w:rsidR="00211715" w:rsidRPr="001F48F8">
              <w:t>,</w:t>
            </w:r>
            <w:r w:rsidRPr="001F48F8">
              <w:t xml:space="preserve"> кормо-вая, лю це рна, под-солнечник, мор-ковь, капуста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Картофе ль</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Картофе ль ная моль</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Погружение клубней пе ре д закладкой на хранение в 1%- й рабоч ий раствор. Расход - 100 л/ 15 т клубней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w:t>
            </w: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через 8-10 дней после на ч а ла лета ба-бочек, 1- 2 обработки через 5-7 дней прот ив каждого поколения вредителя</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 й мускат-ны 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Шалфейная и оз имая совки, совка-гамма (гусеницы 1-2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 ом 7-8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Амми зубная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Бессмертник пе с-чаный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Репейница (гусеницы 1-4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Валериана ле кар-с т ве нна 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1,2</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Желтушник рас-кидистый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моль, совки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Ноготки лекарст-венные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 совки (гусени-цы 1-4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Фе нхе ль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Стальник полевой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Стальниковая и люцерновая совки (г ус е 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Ромашка аптечная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Ревень тангут-ский, паслен доль-чатый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Озимая совка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фазе 2-3 настоящих листьев</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рас пуска ния листьев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Шиповник</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з латогуз ка, шелкопряды (гусеницы 1- 3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3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Златогузка</w:t>
            </w:r>
            <w:r w:rsidR="00211715" w:rsidRPr="001F48F8">
              <w:t>,</w:t>
            </w:r>
            <w:r w:rsidRPr="001F48F8">
              <w:t xml:space="preserve"> зеленая дубовая листовертка, кольчатый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 береза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Непарный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Дуб и другие лиственные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зимняя и обд ирало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Сосна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Сосновый шелкопряд, ше л-копряд монашенка, сосновая пяденица, сосновая совка (г усе 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Пихта, кедр, лист-венница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Сибирский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255"/>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Пихта</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Пихтовая пяденица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Черемуха, яблоня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Горностаевые моли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Городск ие зеле-ные насаждения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Летне-осенний комплекс чешуекрылых вредителей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20- 30 г/10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свекла, морковь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невки, лугов ой мотылек, к а пус т на я совка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 Расход -0,5-1,0 л/10 м</w:t>
            </w:r>
            <w:r w:rsidRPr="001F48F8">
              <w:rPr>
                <w:vertAlign w:val="superscript"/>
              </w:rPr>
              <w:t>2</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Яблонная плодожорка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массового отрождения гусениц прот ив кажд ого поколения вредителя с интервалом 10- 14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Плодовые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плодовая моли, златогузка</w:t>
            </w:r>
            <w:r w:rsidR="00211715" w:rsidRPr="001F48F8">
              <w:t>,</w:t>
            </w:r>
            <w:r w:rsidRPr="001F48F8">
              <w:t xml:space="preserve"> боярышница, листовертки, американская белая бабочка, шелк опряды, пяденицы</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 орт а дерева)</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земляника</w:t>
            </w:r>
            <w:r w:rsidR="00211715" w:rsidRPr="001F48F8">
              <w:t>,</w:t>
            </w:r>
            <w:r w:rsidRPr="001F48F8">
              <w:t xml:space="preserve"> крыжовник, ряб и-на черноплодная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инная листовертка, крыж ов никовая огневка, пяденицы (гусеницы 1-3 возраста), пилильщики</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-2-10 л/ </w:t>
            </w:r>
            <w:smartTag w:uri="urn:schemas-microsoft-com:office:smarttags" w:element="metricconverter">
              <w:smartTagPr>
                <w:attr w:name="ProductID" w:val="10 м2"/>
              </w:smartTagPr>
              <w:r w:rsidRPr="001F48F8">
                <w:t>10 м</w:t>
              </w:r>
              <w:r w:rsidRPr="001F48F8">
                <w:rPr>
                  <w:vertAlign w:val="superscript"/>
                </w:rPr>
                <w:t>2</w:t>
              </w:r>
            </w:smartTag>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куст (в зависимости от возраста и типа форм ировки куста)</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tcBorders>
              <w:top w:val="nil"/>
              <w:left w:val="single" w:sz="4" w:space="0" w:color="auto"/>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Лекарственные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моль, златогуз-ка, луговой мотылек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 интервалом 7- 8 дней. Расход -2-10 л/10 м</w:t>
            </w:r>
            <w:r w:rsidRPr="001F48F8">
              <w:rPr>
                <w:vertAlign w:val="superscript"/>
              </w:rPr>
              <w:t>2</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rPr>
                <w:bCs/>
              </w:rPr>
            </w:pPr>
            <w:r w:rsidRPr="001F48F8">
              <w:rPr>
                <w:bCs/>
              </w:rPr>
              <w:t xml:space="preserve">Лепидоцид СК-М, СК (БА-2000 ЕА/мг) </w:t>
            </w:r>
            <w:r w:rsidRPr="001F48F8">
              <w:t>ООО ПО «Сиббиофарм» 4/4 01- 2434- 0817-1 12.2010</w:t>
            </w: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Пшеница яровая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Серая зерновая совка (гусе-ницы младших возрастов)</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 и численности не более 20 особей на 1 00 колосьев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5-1</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и другие овощные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 ки (гусеницы 1- 3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 5-2</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совка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 груша, вишня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плодовые моли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черешня, груша, вишня, декоратив ные древесные породы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Американская белая бабочка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 латогузка</w:t>
            </w:r>
            <w:r w:rsidR="00211715" w:rsidRPr="001F48F8">
              <w:t>,</w:t>
            </w:r>
            <w:r w:rsidRPr="001F48F8">
              <w:t xml:space="preserve"> пяденицы, листо-вертки весенней группы, шелкопряды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Яблонная плодожорка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массового отрождения гусениц прот ив кажд ого поколения вредителя с интервалом 10- 14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мали-на</w:t>
            </w:r>
            <w:r w:rsidR="00211715" w:rsidRPr="001F48F8">
              <w:t>,</w:t>
            </w:r>
            <w:r w:rsidRPr="001F48F8">
              <w:t xml:space="preserve"> ряб ина черно-плодная, крыжов-ник, земляника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крыжовниковая ог невка</w:t>
            </w:r>
            <w:r w:rsidR="00211715" w:rsidRPr="001F48F8">
              <w:t>,</w:t>
            </w:r>
            <w:r w:rsidRPr="001F48F8">
              <w:t xml:space="preserve"> пяденицы (гусеницы 1- 3 возраста), крыжовниковый пилильщик</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Свекла сахарная, столовая</w:t>
            </w:r>
            <w:r w:rsidR="00211715" w:rsidRPr="001F48F8">
              <w:t>,</w:t>
            </w:r>
            <w:r w:rsidRPr="001F48F8">
              <w:t xml:space="preserve"> кормо-вая, лю це рна, под-солнечник, мор-ковь, капуста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Картофе ль</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Картофе ль ная моль</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Погружение клубней пе ре д закладкой на хранение в 1%- й рабоч ий раствор. Р асход - 100 л/ 15 т клубней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w:t>
            </w: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через 8-10 дней после на ч а ла лета ба-бочек, 1- 2 обработки через 5-7 дней прот ив каждого поколения вредителя</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0, 5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 й мускат-ны 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Шалфейная и оз имая совки, совка-гамма (гусеницы 1-2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Амми зубная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Бессмертник пе с -чаный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Репейница (гусеницы 1-4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Валериана ле кар-с т ве нна 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1, 2</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Желтушник рас-кидистый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моль, совки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Ноготки лекарст-венные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 совки (гусени-цы 1-4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Фе нхе ль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Стальник полевой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Стальниковая и люцерновая совки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Ромашка аптечная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83"/>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1, 5</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Ревень тангут-ский, паслен доль-чатый</w:t>
            </w:r>
          </w:p>
        </w:tc>
        <w:tc>
          <w:tcPr>
            <w:tcW w:w="1599"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Озимая совка (гусеницы 1-3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фазе 2-3 настоящих листьев</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83"/>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рас пуска ния листьев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val="restart"/>
            <w:tcBorders>
              <w:top w:val="nil"/>
              <w:left w:val="single" w:sz="4" w:space="0" w:color="auto"/>
              <w:bottom w:val="nil"/>
              <w:right w:val="single" w:sz="4" w:space="0" w:color="auto"/>
            </w:tcBorders>
            <w:noWrap/>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Шиповник</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з латогуз ка, шелкопряды (гусеницы 1- 3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3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Златогузка</w:t>
            </w:r>
            <w:r w:rsidR="00211715" w:rsidRPr="001F48F8">
              <w:t>,</w:t>
            </w:r>
            <w:r w:rsidRPr="001F48F8">
              <w:t xml:space="preserve"> зеленая дубовая листовертка, кольчатый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 береза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Непарный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Дуб и другие ли-с т ве нные</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зимняя и обд ирало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Сосна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Сосновый шелкопряд, шелкопряд монашенка, сосновая пяденица, сосновая совка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Пихта, кедр, лист-венница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Сибирский шелкопряд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255"/>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Пихта</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Пихтовая пяденица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Черемуха, яблоня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Горностаевые моли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Городск ие зеле-ные насаждения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Летне-осенний комплекс чешуекрылых вредителей (гусеницы 1- 3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nil"/>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nil"/>
              <w:right w:val="single" w:sz="4" w:space="0" w:color="auto"/>
            </w:tcBorders>
          </w:tcPr>
          <w:p w:rsidR="002139A5" w:rsidRPr="001F48F8" w:rsidRDefault="002139A5" w:rsidP="001F48F8">
            <w:pPr>
              <w:widowControl/>
              <w:autoSpaceDE/>
              <w:autoSpaceDN/>
              <w:adjustRightInd/>
              <w:spacing w:line="360" w:lineRule="auto"/>
              <w:jc w:val="both"/>
            </w:pPr>
            <w:r w:rsidRPr="001F48F8">
              <w:t>20- 30 г/10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свекла, морковь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невки, лугов ой мотылек, к а пус т на я совка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 Расход - 0,5-1,0 л/10 м</w:t>
            </w:r>
            <w:r w:rsidRPr="001F48F8">
              <w:rPr>
                <w:vertAlign w:val="superscript"/>
              </w:rPr>
              <w:t>2</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tcBorders>
              <w:top w:val="nil"/>
              <w:left w:val="nil"/>
              <w:bottom w:val="nil"/>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255"/>
        </w:trPr>
        <w:tc>
          <w:tcPr>
            <w:tcW w:w="2280" w:type="dxa"/>
            <w:gridSpan w:val="2"/>
            <w:tcBorders>
              <w:top w:val="nil"/>
              <w:left w:val="single" w:sz="4" w:space="0" w:color="auto"/>
              <w:bottom w:val="nil"/>
              <w:right w:val="single" w:sz="4" w:space="0" w:color="000000"/>
            </w:tcBorders>
            <w:noWrap/>
          </w:tcPr>
          <w:p w:rsidR="002139A5" w:rsidRPr="001F48F8" w:rsidRDefault="002139A5" w:rsidP="001F48F8">
            <w:pPr>
              <w:widowControl/>
              <w:autoSpaceDE/>
              <w:autoSpaceDN/>
              <w:adjustRightInd/>
              <w:spacing w:line="360" w:lineRule="auto"/>
              <w:jc w:val="both"/>
            </w:pPr>
          </w:p>
        </w:tc>
        <w:tc>
          <w:tcPr>
            <w:tcW w:w="3119" w:type="dxa"/>
            <w:gridSpan w:val="2"/>
            <w:tcBorders>
              <w:top w:val="single" w:sz="4" w:space="0" w:color="auto"/>
              <w:left w:val="nil"/>
              <w:bottom w:val="single" w:sz="4" w:space="0" w:color="auto"/>
              <w:right w:val="single" w:sz="4" w:space="0" w:color="000000"/>
            </w:tcBorders>
            <w:noWrap/>
          </w:tcPr>
          <w:p w:rsidR="002139A5" w:rsidRPr="001F48F8" w:rsidRDefault="002139A5" w:rsidP="001F48F8">
            <w:pPr>
              <w:widowControl/>
              <w:autoSpaceDE/>
              <w:autoSpaceDN/>
              <w:adjustRightInd/>
              <w:spacing w:line="360" w:lineRule="auto"/>
              <w:jc w:val="both"/>
            </w:pPr>
            <w:r w:rsidRPr="001F48F8">
              <w:t>Яблоня</w:t>
            </w:r>
            <w:r w:rsidR="00211715" w:rsidRPr="001F48F8">
              <w:t xml:space="preserve"> </w:t>
            </w:r>
            <w:r w:rsidRPr="001F48F8">
              <w:t>Яблонная плодожорка</w:t>
            </w:r>
          </w:p>
        </w:tc>
        <w:tc>
          <w:tcPr>
            <w:tcW w:w="1843" w:type="dxa"/>
            <w:tcBorders>
              <w:top w:val="nil"/>
              <w:left w:val="nil"/>
              <w:bottom w:val="nil"/>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массового</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tcBorders>
              <w:top w:val="nil"/>
              <w:left w:val="nil"/>
              <w:bottom w:val="nil"/>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Плодовые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плодовые моли, златогузка</w:t>
            </w:r>
            <w:r w:rsidR="00211715" w:rsidRPr="001F48F8">
              <w:t>,</w:t>
            </w:r>
            <w:r w:rsidRPr="001F48F8">
              <w:t xml:space="preserve"> боярышница, листовертки, американская белая бабочка, пяденицы, шелкопряды</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отрождения гусениц прот ив кажд ого поколения вредителя с интервалом 10- 14 дней. Р асход -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 орт а дерева)</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зем-ля ника, крыжов-ник, рябина чер-но пл од 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инная листовертка, крыж ов никовая огневка, пяденицы (гусеницы 1-3 возраста), пилильщики</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-2-10 л/ </w:t>
            </w:r>
            <w:smartTag w:uri="urn:schemas-microsoft-com:office:smarttags" w:element="metricconverter">
              <w:smartTagPr>
                <w:attr w:name="ProductID" w:val="10 м2"/>
              </w:smartTagPr>
              <w:r w:rsidRPr="001F48F8">
                <w:t>10 м</w:t>
              </w:r>
              <w:r w:rsidRPr="001F48F8">
                <w:rPr>
                  <w:vertAlign w:val="superscript"/>
                </w:rPr>
                <w:t>2</w:t>
              </w:r>
            </w:smartTag>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Расход - от 2 до </w:t>
            </w:r>
            <w:smartTag w:uri="urn:schemas-microsoft-com:office:smarttags" w:element="metricconverter">
              <w:smartTagPr>
                <w:attr w:name="ProductID" w:val="5 л"/>
              </w:smartTagPr>
              <w:r w:rsidRPr="001F48F8">
                <w:t>5 л</w:t>
              </w:r>
            </w:smartTag>
            <w:r w:rsidRPr="001F48F8">
              <w:t xml:space="preserve"> на куст (в зависимости от возраста и типа форм ировки куста)</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Лекарственные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моль, златогуз-ка, 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rPr>
                <w:bCs/>
              </w:rPr>
            </w:pPr>
            <w:r w:rsidRPr="001F48F8">
              <w:rPr>
                <w:bCs/>
              </w:rPr>
              <w:t xml:space="preserve">Лепидобактоцид, Ж (БА-2000 ЕА/г) </w:t>
            </w:r>
            <w:r w:rsidRPr="001F48F8">
              <w:t>НПП «Экосервис С» 4/4 01- 2147- 0 202-0 12.2 014</w:t>
            </w: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 (А)</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Лиственные и хвойные породы</w:t>
            </w:r>
          </w:p>
        </w:tc>
        <w:tc>
          <w:tcPr>
            <w:tcW w:w="1599"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Хв ое- и листогрыз ущие вре-дители (гусеницы младших возрастов)</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Авиационное о п ры с к ив а н ие в пе р и од вегетации</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3 (А)</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Аэрозольное о п ры с к ив а н ие в пе р иод вегетации с шириной захвата не более </w:t>
            </w:r>
            <w:smartTag w:uri="urn:schemas-microsoft-com:office:smarttags" w:element="metricconverter">
              <w:smartTagPr>
                <w:attr w:name="ProductID" w:val="0,3 км"/>
              </w:smartTagPr>
              <w:r w:rsidRPr="001F48F8">
                <w:t>0,3 км</w:t>
              </w:r>
            </w:smartTag>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Гроздевая листове ртка (гусе-ницы 1-2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255"/>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8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Можжевельник</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Южная можжевеловая моль</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Хв ойные породы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Хвоегрыз ущие вредители (гусеницы младших возрас-тов)</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Авиационное о п ры с к ив а н ие в пе р и од вегетации</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255"/>
        </w:trPr>
        <w:tc>
          <w:tcPr>
            <w:tcW w:w="2280" w:type="dxa"/>
            <w:gridSpan w:val="2"/>
            <w:tcBorders>
              <w:top w:val="single" w:sz="4" w:space="0" w:color="auto"/>
              <w:left w:val="single" w:sz="4" w:space="0" w:color="auto"/>
              <w:bottom w:val="single" w:sz="4" w:space="0" w:color="auto"/>
              <w:right w:val="nil"/>
            </w:tcBorders>
            <w:noWrap/>
          </w:tcPr>
          <w:p w:rsidR="002139A5" w:rsidRPr="001F48F8" w:rsidRDefault="002139A5" w:rsidP="001F48F8">
            <w:pPr>
              <w:widowControl/>
              <w:autoSpaceDE/>
              <w:autoSpaceDN/>
              <w:adjustRightInd/>
              <w:spacing w:line="360" w:lineRule="auto"/>
              <w:jc w:val="both"/>
              <w:rPr>
                <w:bCs/>
                <w:lang w:val="en-US"/>
              </w:rPr>
            </w:pPr>
            <w:r w:rsidRPr="001F48F8">
              <w:rPr>
                <w:bCs/>
                <w:lang w:val="en-US"/>
              </w:rPr>
              <w:t>Bacill us thuringiensis, var. thur</w:t>
            </w:r>
          </w:p>
        </w:tc>
        <w:tc>
          <w:tcPr>
            <w:tcW w:w="6462" w:type="dxa"/>
            <w:gridSpan w:val="5"/>
            <w:tcBorders>
              <w:top w:val="single" w:sz="4" w:space="0" w:color="auto"/>
              <w:left w:val="nil"/>
              <w:bottom w:val="single" w:sz="4" w:space="0" w:color="auto"/>
              <w:right w:val="single" w:sz="4" w:space="0" w:color="000000"/>
            </w:tcBorders>
            <w:noWrap/>
          </w:tcPr>
          <w:p w:rsidR="002139A5" w:rsidRPr="001F48F8" w:rsidRDefault="002139A5" w:rsidP="001F48F8">
            <w:pPr>
              <w:widowControl/>
              <w:autoSpaceDE/>
              <w:autoSpaceDN/>
              <w:adjustRightInd/>
              <w:spacing w:line="360" w:lineRule="auto"/>
              <w:jc w:val="both"/>
              <w:rPr>
                <w:bCs/>
              </w:rPr>
            </w:pPr>
            <w:r w:rsidRPr="001F48F8">
              <w:rPr>
                <w:bCs/>
              </w:rPr>
              <w:t>ingiensis, экзотоксин (спорово-кристаллический комплекс)</w:t>
            </w:r>
          </w:p>
        </w:tc>
      </w:tr>
      <w:tr w:rsidR="002139A5" w:rsidRPr="001F48F8" w:rsidTr="00184A5D">
        <w:trPr>
          <w:cantSplit/>
          <w:trHeight w:val="420"/>
        </w:trPr>
        <w:tc>
          <w:tcPr>
            <w:tcW w:w="1420" w:type="dxa"/>
            <w:vMerge w:val="restart"/>
            <w:tcBorders>
              <w:top w:val="nil"/>
              <w:left w:val="single" w:sz="4" w:space="0" w:color="auto"/>
              <w:right w:val="single" w:sz="4" w:space="0" w:color="auto"/>
            </w:tcBorders>
          </w:tcPr>
          <w:p w:rsidR="002139A5" w:rsidRPr="001F48F8" w:rsidRDefault="002139A5" w:rsidP="001F48F8">
            <w:pPr>
              <w:widowControl/>
              <w:autoSpaceDE/>
              <w:autoSpaceDN/>
              <w:adjustRightInd/>
              <w:spacing w:line="360" w:lineRule="auto"/>
              <w:jc w:val="both"/>
              <w:rPr>
                <w:bCs/>
              </w:rPr>
            </w:pPr>
            <w:r w:rsidRPr="001F48F8">
              <w:rPr>
                <w:bCs/>
              </w:rPr>
              <w:t xml:space="preserve">Битоксибацил- лин, П (БА-1500 ЕА/мг) </w:t>
            </w:r>
            <w:r w:rsidRPr="001F48F8">
              <w:t>ВНИИСМ, ООО ПО «Сиббиофарм» 2/4</w:t>
            </w:r>
          </w:p>
          <w:p w:rsidR="002139A5" w:rsidRPr="001F48F8" w:rsidRDefault="002139A5" w:rsidP="001F48F8">
            <w:pPr>
              <w:spacing w:line="360" w:lineRule="auto"/>
              <w:jc w:val="both"/>
              <w:rPr>
                <w:bCs/>
              </w:rPr>
            </w:pPr>
            <w:r w:rsidRPr="001F48F8">
              <w:t>01- 70 7-0817( 107)- 1 12.2010</w:t>
            </w: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Овощные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совка (гусеницы 1-2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невки</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spacing w:line="360" w:lineRule="auto"/>
              <w:jc w:val="both"/>
              <w:rPr>
                <w:bCs/>
              </w:rPr>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Картофе ль, тома-ты, баклажаны, пе р цы</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Колорадский жук</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при массовом отрожде-нии личинок прот ив каждого поколе-ния вредителя с интерва лом 6-8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5(2- 3)</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шелко-вица, груша, виш-ня</w:t>
            </w:r>
            <w:r w:rsidR="00211715" w:rsidRPr="001F48F8">
              <w:t>,</w:t>
            </w:r>
            <w:r w:rsidRPr="001F48F8">
              <w:t xml:space="preserve"> черешня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плодовая моли, боярышница, американская белая бабочка (гусеницы 1- 3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3-5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шелкопряды, пяденицы, златог узка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21- 30</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Огурцы защищен-ного грунта</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Паутинный клещ</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М ног ок ратное опрыскивание в пе р и од вегетации 0,7- 1%-м рабочим раствором с интервалом 15-17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3(-)</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r>
      <w:tr w:rsidR="002139A5" w:rsidRPr="001F48F8" w:rsidTr="00184A5D">
        <w:trPr>
          <w:cantSplit/>
          <w:trHeight w:val="105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Свекла сахарная, столовая</w:t>
            </w:r>
            <w:r w:rsidR="00211715" w:rsidRPr="001F48F8">
              <w:t>,</w:t>
            </w:r>
            <w:r w:rsidRPr="001F48F8">
              <w:t xml:space="preserve"> кормо-вая, лю це рна, под с ол не ч ник</w:t>
            </w:r>
            <w:r w:rsidR="00211715" w:rsidRPr="001F48F8">
              <w:t>,</w:t>
            </w:r>
            <w:r w:rsidRPr="001F48F8">
              <w:t xml:space="preserve"> м орковь, капуста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184A5D">
        <w:trPr>
          <w:cantSplit/>
          <w:trHeight w:val="84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Свекла сахарная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Матовый мертвоед</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массового отрождения личинок при численности более 2 экз./м</w:t>
            </w:r>
            <w:r w:rsidRPr="001F48F8">
              <w:rPr>
                <w:vertAlign w:val="superscript"/>
              </w:rPr>
              <w:t>2</w:t>
            </w:r>
            <w:r w:rsidRPr="001F48F8">
              <w:t xml:space="preserve"> пр о т ив каждого по ко ле -ния вредителя с интерва лом 7-8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6-8</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через 8-10 дней пос ле на ч а ла лета бабочек пр от и в каждого поколения вредителя с интервалом 5-7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105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кры-жовник</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крыжовни-ковая ог невка</w:t>
            </w:r>
            <w:r w:rsidR="00211715" w:rsidRPr="001F48F8">
              <w:t>,</w:t>
            </w:r>
            <w:r w:rsidRPr="001F48F8">
              <w:t xml:space="preserve"> пяденицы (гусеницы 1- 3 возраста), п и л иль щ ик и</w:t>
            </w:r>
            <w:r w:rsidR="00211715" w:rsidRPr="001F48F8">
              <w:t>,</w:t>
            </w:r>
            <w:r w:rsidRPr="001F48F8">
              <w:t xml:space="preserve"> листовая гал-лица, паутинный клещ</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7-8 дней. Против клеща многок ратные об работк и с интервалом 15- 17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2-4</w:t>
            </w:r>
          </w:p>
        </w:tc>
        <w:tc>
          <w:tcPr>
            <w:tcW w:w="15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Хме ль</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Хмелевая тля</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Листог рыз ущие совки, стеб-левой и луговой мотыльки (гусеницы 1- 2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 5-3</w:t>
            </w:r>
          </w:p>
        </w:tc>
        <w:tc>
          <w:tcPr>
            <w:tcW w:w="15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Люцерна (семен-ные посевы)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Люцерновый клоп (личинки 3-4 возраста)</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цветения с интервал ом 10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Люцерновая совка (гусеницы младших возрастов)</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(гусеницы млад-ших возрастов)</w:t>
            </w:r>
          </w:p>
        </w:tc>
        <w:tc>
          <w:tcPr>
            <w:tcW w:w="1843"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6 мл/м</w:t>
            </w:r>
            <w:r w:rsidRPr="001F48F8">
              <w:rPr>
                <w:vertAlign w:val="superscript"/>
              </w:rPr>
              <w:t>2</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Незагруже нные складские помещения</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Вредители запасов</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Обработка влажным спос обом, расход - 0,2 л/м</w:t>
            </w:r>
            <w:r w:rsidRPr="001F48F8">
              <w:rPr>
                <w:vertAlign w:val="superscript"/>
              </w:rPr>
              <w:t>2</w:t>
            </w:r>
            <w:r w:rsidRPr="001F48F8">
              <w:t>. Допуск людей и загрузка складов через 24 часа пос ле обработк и</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w:t>
            </w: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Шалфей мускатный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Шалфейная и оз имая совки, совка-гамма (гусеницы 1-2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5(1- 3)</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2-3</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Амми зубная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63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Бессмертник пе с -чаный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 репейница (гусеницы 1- 4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Мачек желтый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Шовный листоед (лич инки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3</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Роза эфиромас-личная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Пяденицы, листовертки (гу-сеницы 1- 2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рас пуска ния листьев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10( 1)</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Кенаф</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Озимая и хлопковая совки (гусеницы 1- 2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Желтушник рас-кидистый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моль, совки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Ноготки лекарст-венные, фе нхель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Стальник полевой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Стальниковая и люцерновая совки (г ус е ницы 1-3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184A5D">
        <w:trPr>
          <w:cantSplit/>
          <w:trHeight w:val="420"/>
        </w:trPr>
        <w:tc>
          <w:tcPr>
            <w:tcW w:w="1420" w:type="dxa"/>
            <w:vMerge/>
            <w:tcBorders>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Ревень тангут-ский, паслен доль-чатый</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Подгрызающие совки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фазе 1-2 настоящих листьев</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86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Ромашка аптечная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Луговой мотылек (гусеницы 1-3 возраста)</w:t>
            </w:r>
          </w:p>
        </w:tc>
        <w:tc>
          <w:tcPr>
            <w:tcW w:w="1843"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Шиповник</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фазе отрастания побегов - бутонизации</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Златогузка (гусеницы 2- 3 возраста), пяденицы зимняя и обдирало (гусеницы 1-2 воз-раста)</w:t>
            </w:r>
          </w:p>
        </w:tc>
        <w:tc>
          <w:tcPr>
            <w:tcW w:w="1843"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2-2,5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Береза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Непарный шелкопряд</w:t>
            </w:r>
            <w:r w:rsidR="00211715" w:rsidRPr="001F48F8">
              <w:t>,</w:t>
            </w:r>
            <w:r w:rsidRPr="001F48F8">
              <w:t xml:space="preserve"> лет не-осенний комплекс чешуекрылых вредителей (гусеницы 1- 2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1-1,5 (А)</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Дуб</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Непарный шелкопряд (гусеницы 1- 2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126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40- 100 г/ </w:t>
            </w:r>
            <w:smartTag w:uri="urn:schemas-microsoft-com:office:smarttags" w:element="metricconverter">
              <w:smartTagPr>
                <w:attr w:name="ProductID" w:val="10 л"/>
              </w:smartTagPr>
              <w:r w:rsidRPr="001F48F8">
                <w:t>10 л</w:t>
              </w:r>
            </w:smartTag>
            <w:r w:rsidRPr="001F48F8">
              <w:t xml:space="preserve">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Картофе ль, тома-ты, баклажаны, пе р цы</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Колорадский жук</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при появлении личинок 1-2 возраста. 3 обработк и на карт офе ле и 4 - на других культурах. Интервал между обработками пр и среднесуточ-ной температуре выше 20</w:t>
            </w:r>
            <w:r w:rsidRPr="001F48F8">
              <w:rPr>
                <w:vertAlign w:val="superscript"/>
              </w:rPr>
              <w:t>0</w:t>
            </w:r>
            <w:r w:rsidRPr="001F48F8">
              <w:t>С - 6- 7 дней, ниже 20</w:t>
            </w:r>
            <w:r w:rsidRPr="001F48F8">
              <w:rPr>
                <w:vertAlign w:val="superscript"/>
              </w:rPr>
              <w:t>0</w:t>
            </w:r>
            <w:r w:rsidRPr="001F48F8">
              <w:t>С - 8-10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5(2- 4)</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126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40- 80 г/10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Яблоня, слива, абрикос, шелко-вица, груша, виш-ня</w:t>
            </w:r>
            <w:r w:rsidR="00211715" w:rsidRPr="001F48F8">
              <w:t>,</w:t>
            </w:r>
            <w:r w:rsidRPr="001F48F8">
              <w:t xml:space="preserve"> черешня, де-корат ив ные дре-весные породы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Яблонная и плодовая моли, яблонная плодожорка, боя-рышница, листовертки, аме-риканская белая бабочка, шелкопряды</w:t>
            </w:r>
            <w:r w:rsidR="00211715" w:rsidRPr="001F48F8">
              <w:t>,</w:t>
            </w:r>
            <w:r w:rsidRPr="001F48F8">
              <w:t xml:space="preserve"> пяденицы (гу-сеницы 1- 3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в пе р иод вегетации прот ив каждого поколения вредителя с интервалом 7- 8 дней. Во время цв е -т е ния обработк и запрещены. Расход -от 2 до </w:t>
            </w:r>
            <w:smartTag w:uri="urn:schemas-microsoft-com:office:smarttags" w:element="metricconverter">
              <w:smartTagPr>
                <w:attr w:name="ProductID" w:val="5 л"/>
              </w:smartTagPr>
              <w:r w:rsidRPr="001F48F8">
                <w:t>5 л</w:t>
              </w:r>
            </w:smartTag>
            <w:r w:rsidRPr="001F48F8">
              <w:t xml:space="preserve"> на дерево (в зависимости от возраста и сорта дерева)</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80- 100 г/ </w:t>
            </w:r>
            <w:smartTag w:uri="urn:schemas-microsoft-com:office:smarttags" w:element="metricconverter">
              <w:smartTagPr>
                <w:attr w:name="ProductID" w:val="10 л"/>
              </w:smartTagPr>
              <w:r w:rsidRPr="001F48F8">
                <w:t>10 л</w:t>
              </w:r>
            </w:smartTag>
            <w:r w:rsidRPr="001F48F8">
              <w:t xml:space="preserve">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Огурцы защищен-ного грунта</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Паутинный клещ</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М ногок ратное опрыскивание в пе р и од вегетации с интервалом 15- 17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3(-)</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40- 50 г/10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Капуста, морковь, свекла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совка, лугов ой мотылек</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5(1- 2)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105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60- 80 г/10 л воды (Л)</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Виноград</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Гроздевая листове ртка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О п ры с к ив а н ие через 8-10 дней пос ле на ч а л а лета бабочек пр о т и в каждого поколения вредителя с интервалом 5-7 дней. Расход - от 2 до </w:t>
            </w:r>
            <w:smartTag w:uri="urn:schemas-microsoft-com:office:smarttags" w:element="metricconverter">
              <w:smartTagPr>
                <w:attr w:name="ProductID" w:val="5 л"/>
              </w:smartTagPr>
              <w:r w:rsidRPr="001F48F8">
                <w:t>5 л</w:t>
              </w:r>
            </w:smartTag>
            <w:r w:rsidRPr="001F48F8">
              <w:t xml:space="preserve"> на куст (в зависимости от возраста и типа форм ировк и куста)</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80- 100 г/ </w:t>
            </w:r>
            <w:smartTag w:uri="urn:schemas-microsoft-com:office:smarttags" w:element="metricconverter">
              <w:smartTagPr>
                <w:attr w:name="ProductID" w:val="10 л"/>
              </w:smartTagPr>
              <w:r w:rsidRPr="001F48F8">
                <w:t>10 л</w:t>
              </w:r>
            </w:smartTag>
            <w:r w:rsidRPr="001F48F8">
              <w:t xml:space="preserve">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Смород ина</w:t>
            </w:r>
            <w:r w:rsidR="00211715" w:rsidRPr="001F48F8">
              <w:t>,</w:t>
            </w:r>
            <w:r w:rsidRPr="001F48F8">
              <w:t xml:space="preserve"> кры-жовник</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крыжовниковая ог невка</w:t>
            </w:r>
            <w:r w:rsidR="00211715" w:rsidRPr="001F48F8">
              <w:t>,</w:t>
            </w:r>
            <w:r w:rsidRPr="001F48F8">
              <w:t xml:space="preserve"> пяденицы (гусеницы 1-3 возраста), пилильщики, листовая галлица, паутинный клещ</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40- 50 г/10 л воды (Л)</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Хмель</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Хмелевая тля, листог рыз у-щие совки, стеблевой и луго-вой мотыльки</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50- 70 г/10 л воды (Л)</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Лекарственные культуры</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Листовертки, моли, совки, луговой мотылек (гусеницы 1-3 возраста)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против каждого поко-ления вредителей с интерва лом 6-10 дней</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10( 2)</w:t>
            </w: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420"/>
        </w:trPr>
        <w:tc>
          <w:tcPr>
            <w:tcW w:w="1420"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(Р) </w:t>
            </w:r>
            <w:r w:rsidRPr="001F48F8">
              <w:rPr>
                <w:bCs/>
              </w:rPr>
              <w:t xml:space="preserve">Бикол, СП (титр не ме не е 45 млрд спор/г, БА-2000 ЕА/г) </w:t>
            </w:r>
            <w:r w:rsidRPr="001F48F8">
              <w:t>ООО ВОИ «Биоин» 2/1 01- 0579- 0 096-0 12.2012</w:t>
            </w: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Капуста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 ки</w:t>
            </w:r>
          </w:p>
        </w:tc>
        <w:tc>
          <w:tcPr>
            <w:tcW w:w="1843" w:type="dxa"/>
            <w:vMerge w:val="restart"/>
            <w:tcBorders>
              <w:top w:val="nil"/>
              <w:left w:val="single" w:sz="4" w:space="0" w:color="auto"/>
              <w:bottom w:val="single" w:sz="4" w:space="0" w:color="000000"/>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прот ив каждого поколения вредителя с интервалом 7- 8 дней</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1,5</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совка (гусеницы 1-2 возраста)</w:t>
            </w:r>
          </w:p>
        </w:tc>
        <w:tc>
          <w:tcPr>
            <w:tcW w:w="1843"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2-5</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Картофе ль, тома-ты, баклажаны, пе р цы</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Колорадский жук</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при массовом отрожде-нии личинок прот ив каждого поколе-ния вредителя с интерва лом 6-8 дней</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14- 21</w:t>
            </w:r>
          </w:p>
        </w:tc>
        <w:tc>
          <w:tcPr>
            <w:tcW w:w="152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Огурцы защищен-ного грунта</w:t>
            </w: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Паутинный клещ</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0,7%-м рабочим раствором с интерва-лом 15-17 дней. Расход 2000- 3000 л/га</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3(3)</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3(-)</w:t>
            </w:r>
          </w:p>
        </w:tc>
      </w:tr>
      <w:tr w:rsidR="002139A5" w:rsidRPr="001F48F8" w:rsidTr="0088017F">
        <w:trPr>
          <w:cantSplit/>
          <w:trHeight w:val="84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1</w:t>
            </w:r>
          </w:p>
        </w:tc>
        <w:tc>
          <w:tcPr>
            <w:tcW w:w="152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Яблоня</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Моли, боярышница, амери-канская белая бабочка (гусе-ницы 1-3 возраста), ше лко-пряды</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в пе р иод вегетации 0,6-1%-м рабоч им раствором в фе но-фазе «розовый бутон» и сразу после цветения</w:t>
            </w:r>
          </w:p>
        </w:tc>
        <w:tc>
          <w:tcPr>
            <w:tcW w:w="8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5(1)</w:t>
            </w:r>
          </w:p>
        </w:tc>
      </w:tr>
      <w:tr w:rsidR="002139A5" w:rsidRPr="001F48F8" w:rsidTr="0088017F">
        <w:trPr>
          <w:cantSplit/>
          <w:trHeight w:val="42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20 г/ </w:t>
            </w:r>
            <w:smartTag w:uri="urn:schemas-microsoft-com:office:smarttags" w:element="metricconverter">
              <w:smartTagPr>
                <w:attr w:name="ProductID" w:val="10 л"/>
              </w:smartTagPr>
              <w:r w:rsidRPr="001F48F8">
                <w:t>10 л</w:t>
              </w:r>
            </w:smartTag>
            <w:r w:rsidRPr="001F48F8">
              <w:t xml:space="preserve"> воды (Л)</w:t>
            </w:r>
          </w:p>
        </w:tc>
        <w:tc>
          <w:tcPr>
            <w:tcW w:w="152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Капуста</w:t>
            </w:r>
          </w:p>
        </w:tc>
        <w:tc>
          <w:tcPr>
            <w:tcW w:w="1599"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К а пус т на я и репная белянки, капустная моль, ог невки</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через 7-8 дней прот ив каждого поколения вредителя</w:t>
            </w:r>
          </w:p>
        </w:tc>
        <w:tc>
          <w:tcPr>
            <w:tcW w:w="8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c>
          <w:tcPr>
            <w:tcW w:w="650" w:type="dxa"/>
            <w:vMerge w:val="restart"/>
            <w:tcBorders>
              <w:top w:val="nil"/>
              <w:left w:val="single" w:sz="4" w:space="0" w:color="auto"/>
              <w:bottom w:val="single" w:sz="4" w:space="0" w:color="000000"/>
              <w:right w:val="single" w:sz="4" w:space="0" w:color="auto"/>
            </w:tcBorders>
            <w:noWrap/>
          </w:tcPr>
          <w:p w:rsidR="002139A5" w:rsidRPr="001F48F8" w:rsidRDefault="002139A5" w:rsidP="001F48F8">
            <w:pPr>
              <w:widowControl/>
              <w:autoSpaceDE/>
              <w:autoSpaceDN/>
              <w:adjustRightInd/>
              <w:spacing w:line="360" w:lineRule="auto"/>
              <w:jc w:val="both"/>
            </w:pPr>
            <w:r w:rsidRPr="001F48F8">
              <w:t>5(2)</w:t>
            </w:r>
          </w:p>
        </w:tc>
      </w:tr>
      <w:tr w:rsidR="002139A5" w:rsidRPr="001F48F8" w:rsidTr="0088017F">
        <w:trPr>
          <w:cantSplit/>
          <w:trHeight w:val="630"/>
        </w:trPr>
        <w:tc>
          <w:tcPr>
            <w:tcW w:w="14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860"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 xml:space="preserve">30 г/ </w:t>
            </w:r>
            <w:smartTag w:uri="urn:schemas-microsoft-com:office:smarttags" w:element="metricconverter">
              <w:smartTagPr>
                <w:attr w:name="ProductID" w:val="10 л"/>
              </w:smartTagPr>
              <w:r w:rsidRPr="001F48F8">
                <w:t>10 л</w:t>
              </w:r>
            </w:smartTag>
            <w:r w:rsidRPr="001F48F8">
              <w:t xml:space="preserve"> воды (Л)</w:t>
            </w:r>
          </w:p>
        </w:tc>
        <w:tc>
          <w:tcPr>
            <w:tcW w:w="152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1599" w:type="dxa"/>
            <w:tcBorders>
              <w:top w:val="nil"/>
              <w:left w:val="nil"/>
              <w:bottom w:val="single" w:sz="4" w:space="0" w:color="auto"/>
              <w:right w:val="single" w:sz="4" w:space="0" w:color="auto"/>
            </w:tcBorders>
            <w:noWrap/>
          </w:tcPr>
          <w:p w:rsidR="002139A5" w:rsidRPr="001F48F8" w:rsidRDefault="002139A5" w:rsidP="001F48F8">
            <w:pPr>
              <w:widowControl/>
              <w:autoSpaceDE/>
              <w:autoSpaceDN/>
              <w:adjustRightInd/>
              <w:spacing w:line="360" w:lineRule="auto"/>
              <w:jc w:val="both"/>
            </w:pPr>
            <w:r w:rsidRPr="001F48F8">
              <w:t>К а пус т на я совка</w:t>
            </w:r>
          </w:p>
        </w:tc>
        <w:tc>
          <w:tcPr>
            <w:tcW w:w="1843" w:type="dxa"/>
            <w:tcBorders>
              <w:top w:val="nil"/>
              <w:left w:val="nil"/>
              <w:bottom w:val="single" w:sz="4" w:space="0" w:color="auto"/>
              <w:right w:val="single" w:sz="4" w:space="0" w:color="auto"/>
            </w:tcBorders>
          </w:tcPr>
          <w:p w:rsidR="002139A5" w:rsidRPr="001F48F8" w:rsidRDefault="002139A5" w:rsidP="001F48F8">
            <w:pPr>
              <w:widowControl/>
              <w:autoSpaceDE/>
              <w:autoSpaceDN/>
              <w:adjustRightInd/>
              <w:spacing w:line="360" w:lineRule="auto"/>
              <w:jc w:val="both"/>
            </w:pPr>
            <w:r w:rsidRPr="001F48F8">
              <w:t>О п ры с к ив а н ие через 7-8 дней прот ив гусениц 1-2- го возрастов каждого по -коления вредителя</w:t>
            </w:r>
          </w:p>
        </w:tc>
        <w:tc>
          <w:tcPr>
            <w:tcW w:w="8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c>
          <w:tcPr>
            <w:tcW w:w="650" w:type="dxa"/>
            <w:vMerge/>
            <w:tcBorders>
              <w:top w:val="nil"/>
              <w:left w:val="single" w:sz="4" w:space="0" w:color="auto"/>
              <w:bottom w:val="single" w:sz="4" w:space="0" w:color="000000"/>
              <w:right w:val="single" w:sz="4" w:space="0" w:color="auto"/>
            </w:tcBorders>
            <w:vAlign w:val="center"/>
          </w:tcPr>
          <w:p w:rsidR="002139A5" w:rsidRPr="001F48F8" w:rsidRDefault="002139A5" w:rsidP="001F48F8">
            <w:pPr>
              <w:widowControl/>
              <w:autoSpaceDE/>
              <w:autoSpaceDN/>
              <w:adjustRightInd/>
              <w:spacing w:line="360" w:lineRule="auto"/>
              <w:jc w:val="both"/>
            </w:pPr>
          </w:p>
        </w:tc>
      </w:tr>
    </w:tbl>
    <w:p w:rsidR="002139A5" w:rsidRPr="00D46429" w:rsidRDefault="002139A5" w:rsidP="001F48F8">
      <w:pPr>
        <w:spacing w:line="360" w:lineRule="auto"/>
        <w:jc w:val="both"/>
        <w:rPr>
          <w:sz w:val="28"/>
          <w:szCs w:val="32"/>
        </w:rPr>
      </w:pPr>
    </w:p>
    <w:p w:rsidR="002139A5" w:rsidRPr="001F48F8" w:rsidRDefault="002139A5" w:rsidP="001F48F8">
      <w:pPr>
        <w:widowControl/>
        <w:autoSpaceDE/>
        <w:autoSpaceDN/>
        <w:adjustRightInd/>
        <w:spacing w:line="360" w:lineRule="auto"/>
        <w:jc w:val="both"/>
        <w:rPr>
          <w:sz w:val="28"/>
          <w:szCs w:val="28"/>
        </w:rPr>
      </w:pPr>
      <w:r w:rsidRPr="00D46429">
        <w:rPr>
          <w:szCs w:val="32"/>
        </w:rPr>
        <w:br w:type="page"/>
      </w:r>
      <w:bookmarkStart w:id="27" w:name="_Toc247288992"/>
      <w:bookmarkStart w:id="28" w:name="_Toc247298633"/>
      <w:r w:rsidRPr="001F48F8">
        <w:rPr>
          <w:sz w:val="28"/>
          <w:szCs w:val="28"/>
        </w:rPr>
        <w:t>Список литературы</w:t>
      </w:r>
      <w:bookmarkEnd w:id="27"/>
      <w:bookmarkEnd w:id="28"/>
    </w:p>
    <w:p w:rsidR="002139A5" w:rsidRPr="001F48F8" w:rsidRDefault="002139A5" w:rsidP="00D46429">
      <w:pPr>
        <w:pStyle w:val="11"/>
        <w:spacing w:before="0" w:line="360" w:lineRule="auto"/>
        <w:ind w:firstLine="709"/>
        <w:jc w:val="both"/>
        <w:rPr>
          <w:b w:val="0"/>
          <w:sz w:val="28"/>
          <w:szCs w:val="28"/>
        </w:rPr>
      </w:pPr>
    </w:p>
    <w:p w:rsidR="002139A5" w:rsidRPr="00D46429" w:rsidRDefault="002139A5" w:rsidP="001F48F8">
      <w:pPr>
        <w:spacing w:line="360" w:lineRule="auto"/>
        <w:jc w:val="both"/>
        <w:rPr>
          <w:sz w:val="28"/>
          <w:szCs w:val="28"/>
        </w:rPr>
      </w:pPr>
      <w:r w:rsidRPr="00D46429">
        <w:rPr>
          <w:sz w:val="28"/>
          <w:szCs w:val="28"/>
        </w:rPr>
        <w:t>1 Азизбекян К.Р., Кузин А.И., Добржанская Е.О. // Биотехнология. 1996. № 6.</w:t>
      </w:r>
    </w:p>
    <w:p w:rsidR="002139A5" w:rsidRPr="00D46429" w:rsidRDefault="002139A5" w:rsidP="001F48F8">
      <w:pPr>
        <w:spacing w:line="360" w:lineRule="auto"/>
        <w:jc w:val="both"/>
        <w:rPr>
          <w:sz w:val="28"/>
          <w:szCs w:val="28"/>
        </w:rPr>
      </w:pPr>
      <w:r w:rsidRPr="00D46429">
        <w:rPr>
          <w:sz w:val="28"/>
          <w:szCs w:val="28"/>
        </w:rPr>
        <w:t>2. Азизбекян P.P., Смирнова Т.А. //Успехи микробиологии. М., 1988.</w:t>
      </w:r>
    </w:p>
    <w:p w:rsidR="002139A5" w:rsidRPr="00D46429" w:rsidRDefault="002139A5" w:rsidP="001F48F8">
      <w:pPr>
        <w:spacing w:line="360" w:lineRule="auto"/>
        <w:jc w:val="both"/>
        <w:rPr>
          <w:sz w:val="28"/>
          <w:szCs w:val="28"/>
        </w:rPr>
      </w:pPr>
      <w:r w:rsidRPr="00D46429">
        <w:rPr>
          <w:sz w:val="28"/>
          <w:szCs w:val="28"/>
        </w:rPr>
        <w:t>3. Азизбекян P.P., Шагов Е.М., Миненкова</w:t>
      </w:r>
      <w:r w:rsidR="00211715" w:rsidRPr="00D46429">
        <w:rPr>
          <w:sz w:val="28"/>
          <w:szCs w:val="28"/>
        </w:rPr>
        <w:t xml:space="preserve"> </w:t>
      </w:r>
      <w:r w:rsidRPr="00D46429">
        <w:rPr>
          <w:sz w:val="28"/>
          <w:szCs w:val="28"/>
        </w:rPr>
        <w:t>И.Б.</w:t>
      </w:r>
      <w:r w:rsidR="00211715" w:rsidRPr="00D46429">
        <w:rPr>
          <w:sz w:val="28"/>
          <w:szCs w:val="28"/>
        </w:rPr>
        <w:t xml:space="preserve"> </w:t>
      </w:r>
      <w:r w:rsidRPr="00D46429">
        <w:rPr>
          <w:sz w:val="28"/>
          <w:szCs w:val="28"/>
        </w:rPr>
        <w:t>//</w:t>
      </w:r>
      <w:r w:rsidR="00211715" w:rsidRPr="00D46429">
        <w:rPr>
          <w:sz w:val="28"/>
          <w:szCs w:val="28"/>
        </w:rPr>
        <w:t xml:space="preserve"> </w:t>
      </w:r>
      <w:r w:rsidRPr="00D46429">
        <w:rPr>
          <w:sz w:val="28"/>
          <w:szCs w:val="28"/>
        </w:rPr>
        <w:t>Защита</w:t>
      </w:r>
      <w:r w:rsidR="00211715" w:rsidRPr="00D46429">
        <w:rPr>
          <w:sz w:val="28"/>
          <w:szCs w:val="28"/>
        </w:rPr>
        <w:t xml:space="preserve"> </w:t>
      </w:r>
      <w:r w:rsidRPr="00D46429">
        <w:rPr>
          <w:sz w:val="28"/>
          <w:szCs w:val="28"/>
        </w:rPr>
        <w:t>и карантин растений. 1996.</w:t>
      </w:r>
    </w:p>
    <w:p w:rsidR="002139A5" w:rsidRPr="00D46429" w:rsidRDefault="002139A5" w:rsidP="001F48F8">
      <w:pPr>
        <w:spacing w:line="360" w:lineRule="auto"/>
        <w:jc w:val="both"/>
        <w:rPr>
          <w:sz w:val="28"/>
          <w:szCs w:val="28"/>
        </w:rPr>
      </w:pPr>
      <w:r w:rsidRPr="00D46429">
        <w:rPr>
          <w:sz w:val="28"/>
          <w:szCs w:val="28"/>
        </w:rPr>
        <w:t>6. Беттхер К. //'Микробиология. Новосибирск, 1961.</w:t>
      </w:r>
    </w:p>
    <w:p w:rsidR="002139A5" w:rsidRPr="00D46429" w:rsidRDefault="002139A5" w:rsidP="001F48F8">
      <w:pPr>
        <w:spacing w:line="360" w:lineRule="auto"/>
        <w:jc w:val="both"/>
        <w:rPr>
          <w:sz w:val="28"/>
          <w:szCs w:val="28"/>
        </w:rPr>
      </w:pPr>
      <w:r w:rsidRPr="00D46429">
        <w:rPr>
          <w:sz w:val="28"/>
          <w:szCs w:val="28"/>
        </w:rPr>
        <w:t>7. Бурлак В.А., Глупов В.В., Пузырь АЛ. // Сибирский экологии, журнал. 1995. Т. 2. № 5. Микроорганизмы полезные для биометода.</w:t>
      </w:r>
    </w:p>
    <w:p w:rsidR="002139A5" w:rsidRPr="00D46429" w:rsidRDefault="002139A5" w:rsidP="001F48F8">
      <w:pPr>
        <w:spacing w:line="360" w:lineRule="auto"/>
        <w:jc w:val="both"/>
        <w:rPr>
          <w:sz w:val="28"/>
          <w:szCs w:val="28"/>
        </w:rPr>
      </w:pPr>
      <w:r w:rsidRPr="00D46429">
        <w:rPr>
          <w:sz w:val="28"/>
          <w:szCs w:val="28"/>
        </w:rPr>
        <w:t>8. Вейзер Я. Микробиологические</w:t>
      </w:r>
      <w:r w:rsidR="00211715" w:rsidRPr="00D46429">
        <w:rPr>
          <w:sz w:val="28"/>
          <w:szCs w:val="28"/>
        </w:rPr>
        <w:t xml:space="preserve"> </w:t>
      </w:r>
      <w:r w:rsidRPr="00D46429">
        <w:rPr>
          <w:sz w:val="28"/>
          <w:szCs w:val="28"/>
        </w:rPr>
        <w:t>методы</w:t>
      </w:r>
      <w:r w:rsidR="00211715" w:rsidRPr="00D46429">
        <w:rPr>
          <w:sz w:val="28"/>
          <w:szCs w:val="28"/>
        </w:rPr>
        <w:t xml:space="preserve"> </w:t>
      </w:r>
      <w:r w:rsidRPr="00D46429">
        <w:rPr>
          <w:sz w:val="28"/>
          <w:szCs w:val="28"/>
        </w:rPr>
        <w:t>борьбы</w:t>
      </w:r>
      <w:r w:rsidR="00211715" w:rsidRPr="00D46429">
        <w:rPr>
          <w:sz w:val="28"/>
          <w:szCs w:val="28"/>
        </w:rPr>
        <w:t xml:space="preserve"> </w:t>
      </w:r>
      <w:r w:rsidRPr="00D46429">
        <w:rPr>
          <w:sz w:val="28"/>
          <w:szCs w:val="28"/>
        </w:rPr>
        <w:t>с</w:t>
      </w:r>
      <w:r w:rsidR="00211715" w:rsidRPr="00D46429">
        <w:rPr>
          <w:sz w:val="28"/>
          <w:szCs w:val="28"/>
        </w:rPr>
        <w:t xml:space="preserve"> </w:t>
      </w:r>
      <w:r w:rsidRPr="00D46429">
        <w:rPr>
          <w:sz w:val="28"/>
          <w:szCs w:val="28"/>
        </w:rPr>
        <w:t>вредными насекомыми (Болезни насекомых). М.: Колос,1972г.</w:t>
      </w:r>
    </w:p>
    <w:p w:rsidR="002139A5" w:rsidRPr="00D46429" w:rsidRDefault="002139A5" w:rsidP="001F48F8">
      <w:pPr>
        <w:spacing w:line="360" w:lineRule="auto"/>
        <w:jc w:val="both"/>
        <w:rPr>
          <w:sz w:val="28"/>
          <w:szCs w:val="28"/>
        </w:rPr>
      </w:pPr>
      <w:r w:rsidRPr="00D46429">
        <w:rPr>
          <w:sz w:val="28"/>
          <w:szCs w:val="28"/>
        </w:rPr>
        <w:t>9. Гулий В.В.,</w:t>
      </w:r>
      <w:r w:rsidR="00211715" w:rsidRPr="00D46429">
        <w:rPr>
          <w:sz w:val="28"/>
          <w:szCs w:val="28"/>
        </w:rPr>
        <w:t xml:space="preserve"> </w:t>
      </w:r>
      <w:r w:rsidRPr="00D46429">
        <w:rPr>
          <w:sz w:val="28"/>
          <w:szCs w:val="28"/>
        </w:rPr>
        <w:t>Теплякова Т.В., Иванов Г.М. Микроорганизмы, полезные для биометода. Новосибирск, 1981.</w:t>
      </w:r>
    </w:p>
    <w:p w:rsidR="002139A5" w:rsidRPr="00D46429" w:rsidRDefault="002139A5" w:rsidP="001F48F8">
      <w:pPr>
        <w:spacing w:line="360" w:lineRule="auto"/>
        <w:jc w:val="both"/>
        <w:rPr>
          <w:sz w:val="28"/>
          <w:szCs w:val="28"/>
        </w:rPr>
      </w:pPr>
      <w:r w:rsidRPr="00D46429">
        <w:rPr>
          <w:sz w:val="28"/>
          <w:szCs w:val="28"/>
        </w:rPr>
        <w:t>10. Иванов А., Кузманова И., Камберов Е. // Биотехнология. Исследования по биологическому методу. Новосибирск, 1990.</w:t>
      </w:r>
    </w:p>
    <w:p w:rsidR="002139A5" w:rsidRPr="00D46429" w:rsidRDefault="002139A5" w:rsidP="001F48F8">
      <w:pPr>
        <w:spacing w:line="360" w:lineRule="auto"/>
        <w:jc w:val="both"/>
        <w:rPr>
          <w:sz w:val="28"/>
          <w:szCs w:val="28"/>
        </w:rPr>
      </w:pPr>
      <w:r w:rsidRPr="00D46429">
        <w:rPr>
          <w:sz w:val="28"/>
          <w:szCs w:val="28"/>
        </w:rPr>
        <w:t>11. Исакова П.П. // Микробиол. методы борьбы с вредными насекомыми. М.:</w:t>
      </w:r>
      <w:r w:rsidR="00211715" w:rsidRPr="00D46429">
        <w:rPr>
          <w:sz w:val="28"/>
          <w:szCs w:val="28"/>
        </w:rPr>
        <w:t xml:space="preserve"> </w:t>
      </w:r>
      <w:r w:rsidRPr="00D46429">
        <w:rPr>
          <w:sz w:val="28"/>
          <w:szCs w:val="28"/>
        </w:rPr>
        <w:t>Изд. АН СССР, 1964.</w:t>
      </w:r>
    </w:p>
    <w:p w:rsidR="002139A5" w:rsidRPr="00D46429" w:rsidRDefault="002139A5" w:rsidP="001F48F8">
      <w:pPr>
        <w:spacing w:line="360" w:lineRule="auto"/>
        <w:jc w:val="both"/>
        <w:rPr>
          <w:sz w:val="28"/>
          <w:szCs w:val="28"/>
        </w:rPr>
      </w:pPr>
      <w:r w:rsidRPr="00D46429">
        <w:rPr>
          <w:sz w:val="28"/>
          <w:szCs w:val="28"/>
        </w:rPr>
        <w:t>12. Каменек Л.К., Харина Н.И. // Использование микроорганизмов в сельском хозяйстве и промышленности. Микроорганизмы в защите растений. Новосибирск, 1982.</w:t>
      </w:r>
    </w:p>
    <w:p w:rsidR="002139A5" w:rsidRPr="00D46429" w:rsidRDefault="002139A5" w:rsidP="001F48F8">
      <w:pPr>
        <w:spacing w:line="360" w:lineRule="auto"/>
        <w:jc w:val="both"/>
        <w:rPr>
          <w:sz w:val="28"/>
          <w:szCs w:val="28"/>
        </w:rPr>
      </w:pPr>
      <w:r w:rsidRPr="00D46429">
        <w:rPr>
          <w:sz w:val="28"/>
          <w:szCs w:val="28"/>
        </w:rPr>
        <w:t>13. Лескова А.Я., Рыбина. Л.М., Чумакова А.Я. // Бактер. средства и методы борьбы с насекомыми и грызунами. Бактериальные средства.</w:t>
      </w:r>
      <w:r w:rsidR="00211715" w:rsidRPr="00D46429">
        <w:rPr>
          <w:sz w:val="28"/>
          <w:szCs w:val="28"/>
        </w:rPr>
        <w:t xml:space="preserve"> </w:t>
      </w:r>
      <w:r w:rsidRPr="00D46429">
        <w:rPr>
          <w:sz w:val="28"/>
          <w:szCs w:val="28"/>
        </w:rPr>
        <w:t>М., 1987г.</w:t>
      </w:r>
      <w:bookmarkStart w:id="29" w:name="_GoBack"/>
      <w:bookmarkEnd w:id="29"/>
    </w:p>
    <w:sectPr w:rsidR="002139A5" w:rsidRPr="00D46429" w:rsidSect="00D46429">
      <w:pgSz w:w="11907" w:h="16840"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15" w:rsidRDefault="00211715" w:rsidP="00184A5D">
      <w:r>
        <w:separator/>
      </w:r>
    </w:p>
  </w:endnote>
  <w:endnote w:type="continuationSeparator" w:id="0">
    <w:p w:rsidR="00211715" w:rsidRDefault="00211715" w:rsidP="0018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15" w:rsidRDefault="00211715" w:rsidP="00184A5D">
      <w:r>
        <w:separator/>
      </w:r>
    </w:p>
  </w:footnote>
  <w:footnote w:type="continuationSeparator" w:id="0">
    <w:p w:rsidR="00211715" w:rsidRDefault="00211715" w:rsidP="00184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0E36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58A2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B6A3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525C1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D62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262A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2082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0E0F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FE55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A645B2"/>
    <w:lvl w:ilvl="0">
      <w:start w:val="1"/>
      <w:numFmt w:val="bullet"/>
      <w:lvlText w:val=""/>
      <w:lvlJc w:val="left"/>
      <w:pPr>
        <w:tabs>
          <w:tab w:val="num" w:pos="360"/>
        </w:tabs>
        <w:ind w:left="360" w:hanging="360"/>
      </w:pPr>
      <w:rPr>
        <w:rFonts w:ascii="Symbol" w:hAnsi="Symbol" w:hint="default"/>
      </w:rPr>
    </w:lvl>
  </w:abstractNum>
  <w:abstractNum w:abstractNumId="10">
    <w:nsid w:val="01413DF8"/>
    <w:multiLevelType w:val="hybridMultilevel"/>
    <w:tmpl w:val="2DD0D2AA"/>
    <w:lvl w:ilvl="0" w:tplc="0419000D">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1">
    <w:nsid w:val="0384022C"/>
    <w:multiLevelType w:val="hybridMultilevel"/>
    <w:tmpl w:val="1E96E47A"/>
    <w:lvl w:ilvl="0" w:tplc="0419000D">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2">
    <w:nsid w:val="06FD445A"/>
    <w:multiLevelType w:val="hybridMultilevel"/>
    <w:tmpl w:val="F25EBB8E"/>
    <w:lvl w:ilvl="0" w:tplc="C71643C0">
      <w:start w:val="1"/>
      <w:numFmt w:val="bullet"/>
      <w:pStyle w:val="2"/>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13">
    <w:nsid w:val="07561A3A"/>
    <w:multiLevelType w:val="hybridMultilevel"/>
    <w:tmpl w:val="A86E27B2"/>
    <w:lvl w:ilvl="0" w:tplc="04190001">
      <w:start w:val="1"/>
      <w:numFmt w:val="bullet"/>
      <w:lvlText w:val=""/>
      <w:lvlJc w:val="left"/>
      <w:pPr>
        <w:ind w:left="1054" w:hanging="360"/>
      </w:pPr>
      <w:rPr>
        <w:rFonts w:ascii="Symbol" w:hAnsi="Symbol" w:hint="default"/>
      </w:rPr>
    </w:lvl>
    <w:lvl w:ilvl="1" w:tplc="04190003" w:tentative="1">
      <w:start w:val="1"/>
      <w:numFmt w:val="bullet"/>
      <w:lvlText w:val="o"/>
      <w:lvlJc w:val="left"/>
      <w:pPr>
        <w:ind w:left="1774" w:hanging="360"/>
      </w:pPr>
      <w:rPr>
        <w:rFonts w:ascii="Courier New" w:hAnsi="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14">
    <w:nsid w:val="07945713"/>
    <w:multiLevelType w:val="hybridMultilevel"/>
    <w:tmpl w:val="A0708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042C3D"/>
    <w:multiLevelType w:val="hybridMultilevel"/>
    <w:tmpl w:val="592AF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F5739D8"/>
    <w:multiLevelType w:val="hybridMultilevel"/>
    <w:tmpl w:val="D070F790"/>
    <w:lvl w:ilvl="0" w:tplc="E93C3C2C">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FBE2819"/>
    <w:multiLevelType w:val="multilevel"/>
    <w:tmpl w:val="216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B61DAA"/>
    <w:multiLevelType w:val="singleLevel"/>
    <w:tmpl w:val="7792A7BA"/>
    <w:lvl w:ilvl="0">
      <w:start w:val="1"/>
      <w:numFmt w:val="decimal"/>
      <w:lvlText w:val="%1."/>
      <w:legacy w:legacy="1" w:legacySpace="0" w:legacyIndent="264"/>
      <w:lvlJc w:val="left"/>
      <w:rPr>
        <w:rFonts w:ascii="Times New Roman" w:hAnsi="Times New Roman" w:cs="Times New Roman" w:hint="default"/>
      </w:rPr>
    </w:lvl>
  </w:abstractNum>
  <w:abstractNum w:abstractNumId="19">
    <w:nsid w:val="174E424C"/>
    <w:multiLevelType w:val="hybridMultilevel"/>
    <w:tmpl w:val="B66821E6"/>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0">
    <w:nsid w:val="2E8E39D9"/>
    <w:multiLevelType w:val="singleLevel"/>
    <w:tmpl w:val="0CFC9FF4"/>
    <w:lvl w:ilvl="0">
      <w:start w:val="22"/>
      <w:numFmt w:val="decimal"/>
      <w:lvlText w:val="%1."/>
      <w:legacy w:legacy="1" w:legacySpace="0" w:legacyIndent="451"/>
      <w:lvlJc w:val="left"/>
      <w:rPr>
        <w:rFonts w:ascii="Times New Roman" w:hAnsi="Times New Roman" w:cs="Times New Roman" w:hint="default"/>
      </w:rPr>
    </w:lvl>
  </w:abstractNum>
  <w:abstractNum w:abstractNumId="21">
    <w:nsid w:val="36BE682F"/>
    <w:multiLevelType w:val="multilevel"/>
    <w:tmpl w:val="546C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3118B"/>
    <w:multiLevelType w:val="hybridMultilevel"/>
    <w:tmpl w:val="0C5C618E"/>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23">
    <w:nsid w:val="39524439"/>
    <w:multiLevelType w:val="hybridMultilevel"/>
    <w:tmpl w:val="1E227112"/>
    <w:lvl w:ilvl="0" w:tplc="0419000D">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4">
    <w:nsid w:val="3B4B7E10"/>
    <w:multiLevelType w:val="hybridMultilevel"/>
    <w:tmpl w:val="FB801EC4"/>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25">
    <w:nsid w:val="409C6399"/>
    <w:multiLevelType w:val="singleLevel"/>
    <w:tmpl w:val="ACF82F44"/>
    <w:lvl w:ilvl="0">
      <w:start w:val="1"/>
      <w:numFmt w:val="decimal"/>
      <w:lvlText w:val="%1."/>
      <w:legacy w:legacy="1" w:legacySpace="0" w:legacyIndent="230"/>
      <w:lvlJc w:val="left"/>
      <w:rPr>
        <w:rFonts w:ascii="Times New Roman" w:hAnsi="Times New Roman" w:cs="Times New Roman" w:hint="default"/>
      </w:rPr>
    </w:lvl>
  </w:abstractNum>
  <w:abstractNum w:abstractNumId="26">
    <w:nsid w:val="48593554"/>
    <w:multiLevelType w:val="singleLevel"/>
    <w:tmpl w:val="334C43EC"/>
    <w:lvl w:ilvl="0">
      <w:start w:val="47"/>
      <w:numFmt w:val="decimal"/>
      <w:lvlText w:val="%1."/>
      <w:legacy w:legacy="1" w:legacySpace="0" w:legacyIndent="451"/>
      <w:lvlJc w:val="left"/>
      <w:rPr>
        <w:rFonts w:ascii="Times New Roman" w:hAnsi="Times New Roman" w:cs="Times New Roman" w:hint="default"/>
      </w:rPr>
    </w:lvl>
  </w:abstractNum>
  <w:abstractNum w:abstractNumId="27">
    <w:nsid w:val="495A55A1"/>
    <w:multiLevelType w:val="hybridMultilevel"/>
    <w:tmpl w:val="6D0CF672"/>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8">
    <w:nsid w:val="5092281C"/>
    <w:multiLevelType w:val="hybridMultilevel"/>
    <w:tmpl w:val="D8B41B2A"/>
    <w:lvl w:ilvl="0" w:tplc="0419000D">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29">
    <w:nsid w:val="520B374A"/>
    <w:multiLevelType w:val="singleLevel"/>
    <w:tmpl w:val="B2E8DCE8"/>
    <w:lvl w:ilvl="0">
      <w:start w:val="1"/>
      <w:numFmt w:val="decimal"/>
      <w:lvlText w:val="%1."/>
      <w:legacy w:legacy="1" w:legacySpace="0" w:legacyIndent="226"/>
      <w:lvlJc w:val="left"/>
      <w:rPr>
        <w:rFonts w:ascii="Times New Roman" w:hAnsi="Times New Roman" w:cs="Times New Roman" w:hint="default"/>
      </w:rPr>
    </w:lvl>
  </w:abstractNum>
  <w:abstractNum w:abstractNumId="30">
    <w:nsid w:val="53A2330D"/>
    <w:multiLevelType w:val="hybridMultilevel"/>
    <w:tmpl w:val="849A7D56"/>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31">
    <w:nsid w:val="600A1DF5"/>
    <w:multiLevelType w:val="hybridMultilevel"/>
    <w:tmpl w:val="DCBCCB88"/>
    <w:lvl w:ilvl="0" w:tplc="0419000D">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2">
    <w:nsid w:val="70E71C09"/>
    <w:multiLevelType w:val="hybridMultilevel"/>
    <w:tmpl w:val="FD904B66"/>
    <w:lvl w:ilvl="0" w:tplc="04190001">
      <w:start w:val="1"/>
      <w:numFmt w:val="bullet"/>
      <w:lvlText w:val=""/>
      <w:lvlJc w:val="left"/>
      <w:pPr>
        <w:ind w:left="824" w:hanging="360"/>
      </w:pPr>
      <w:rPr>
        <w:rFonts w:ascii="Symbol" w:hAnsi="Symbol" w:hint="default"/>
      </w:rPr>
    </w:lvl>
    <w:lvl w:ilvl="1" w:tplc="04190003" w:tentative="1">
      <w:start w:val="1"/>
      <w:numFmt w:val="bullet"/>
      <w:lvlText w:val="o"/>
      <w:lvlJc w:val="left"/>
      <w:pPr>
        <w:ind w:left="1544" w:hanging="360"/>
      </w:pPr>
      <w:rPr>
        <w:rFonts w:ascii="Courier New" w:hAnsi="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33">
    <w:nsid w:val="75CC6A77"/>
    <w:multiLevelType w:val="hybridMultilevel"/>
    <w:tmpl w:val="2CB44464"/>
    <w:lvl w:ilvl="0" w:tplc="0419000D">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4">
    <w:nsid w:val="790636C9"/>
    <w:multiLevelType w:val="multilevel"/>
    <w:tmpl w:val="451C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A60BA6"/>
    <w:multiLevelType w:val="hybridMultilevel"/>
    <w:tmpl w:val="475E551C"/>
    <w:lvl w:ilvl="0" w:tplc="0419000D">
      <w:start w:val="1"/>
      <w:numFmt w:val="bullet"/>
      <w:lvlText w:val=""/>
      <w:lvlJc w:val="left"/>
      <w:pPr>
        <w:ind w:left="940" w:hanging="360"/>
      </w:pPr>
      <w:rPr>
        <w:rFonts w:ascii="Wingdings" w:hAnsi="Wingdings" w:hint="default"/>
      </w:rPr>
    </w:lvl>
    <w:lvl w:ilvl="1" w:tplc="04190003" w:tentative="1">
      <w:start w:val="1"/>
      <w:numFmt w:val="bullet"/>
      <w:lvlText w:val="o"/>
      <w:lvlJc w:val="left"/>
      <w:pPr>
        <w:ind w:left="1660" w:hanging="360"/>
      </w:pPr>
      <w:rPr>
        <w:rFonts w:ascii="Courier New" w:hAnsi="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36">
    <w:nsid w:val="7B8E5CDB"/>
    <w:multiLevelType w:val="singleLevel"/>
    <w:tmpl w:val="1C40416E"/>
    <w:lvl w:ilvl="0">
      <w:start w:val="40"/>
      <w:numFmt w:val="decimal"/>
      <w:lvlText w:val="%1."/>
      <w:legacy w:legacy="1" w:legacySpace="0" w:legacyIndent="451"/>
      <w:lvlJc w:val="left"/>
      <w:rPr>
        <w:rFonts w:ascii="Times New Roman" w:hAnsi="Times New Roman" w:cs="Times New Roman" w:hint="default"/>
      </w:rPr>
    </w:lvl>
  </w:abstractNum>
  <w:num w:numId="1">
    <w:abstractNumId w:val="25"/>
  </w:num>
  <w:num w:numId="2">
    <w:abstractNumId w:val="25"/>
    <w:lvlOverride w:ilvl="0">
      <w:lvl w:ilvl="0">
        <w:start w:val="1"/>
        <w:numFmt w:val="decimal"/>
        <w:lvlText w:val="%1."/>
        <w:legacy w:legacy="1" w:legacySpace="0" w:legacyIndent="231"/>
        <w:lvlJc w:val="left"/>
        <w:rPr>
          <w:rFonts w:ascii="Times New Roman" w:hAnsi="Times New Roman" w:cs="Times New Roman" w:hint="default"/>
        </w:rPr>
      </w:lvl>
    </w:lvlOverride>
  </w:num>
  <w:num w:numId="3">
    <w:abstractNumId w:val="29"/>
  </w:num>
  <w:num w:numId="4">
    <w:abstractNumId w:val="20"/>
  </w:num>
  <w:num w:numId="5">
    <w:abstractNumId w:val="36"/>
  </w:num>
  <w:num w:numId="6">
    <w:abstractNumId w:val="26"/>
  </w:num>
  <w:num w:numId="7">
    <w:abstractNumId w:val="18"/>
  </w:num>
  <w:num w:numId="8">
    <w:abstractNumId w:val="27"/>
  </w:num>
  <w:num w:numId="9">
    <w:abstractNumId w:val="32"/>
  </w:num>
  <w:num w:numId="10">
    <w:abstractNumId w:val="19"/>
  </w:num>
  <w:num w:numId="11">
    <w:abstractNumId w:val="14"/>
  </w:num>
  <w:num w:numId="12">
    <w:abstractNumId w:val="34"/>
  </w:num>
  <w:num w:numId="13">
    <w:abstractNumId w:val="21"/>
  </w:num>
  <w:num w:numId="14">
    <w:abstractNumId w:val="17"/>
  </w:num>
  <w:num w:numId="15">
    <w:abstractNumId w:val="15"/>
  </w:num>
  <w:num w:numId="16">
    <w:abstractNumId w:val="13"/>
  </w:num>
  <w:num w:numId="17">
    <w:abstractNumId w:val="22"/>
  </w:num>
  <w:num w:numId="18">
    <w:abstractNumId w:val="24"/>
  </w:num>
  <w:num w:numId="19">
    <w:abstractNumId w:val="30"/>
  </w:num>
  <w:num w:numId="20">
    <w:abstractNumId w:val="16"/>
  </w:num>
  <w:num w:numId="21">
    <w:abstractNumId w:val="12"/>
  </w:num>
  <w:num w:numId="22">
    <w:abstractNumId w:val="23"/>
  </w:num>
  <w:num w:numId="23">
    <w:abstractNumId w:val="35"/>
  </w:num>
  <w:num w:numId="24">
    <w:abstractNumId w:val="11"/>
  </w:num>
  <w:num w:numId="25">
    <w:abstractNumId w:val="33"/>
  </w:num>
  <w:num w:numId="26">
    <w:abstractNumId w:val="28"/>
  </w:num>
  <w:num w:numId="27">
    <w:abstractNumId w:val="10"/>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A71"/>
    <w:rsid w:val="00061371"/>
    <w:rsid w:val="000720FF"/>
    <w:rsid w:val="00096C6E"/>
    <w:rsid w:val="001020D6"/>
    <w:rsid w:val="00105062"/>
    <w:rsid w:val="001203C6"/>
    <w:rsid w:val="00156353"/>
    <w:rsid w:val="00184053"/>
    <w:rsid w:val="00184A5D"/>
    <w:rsid w:val="00194FC7"/>
    <w:rsid w:val="001B7783"/>
    <w:rsid w:val="001F139C"/>
    <w:rsid w:val="001F48F8"/>
    <w:rsid w:val="00211715"/>
    <w:rsid w:val="002139A5"/>
    <w:rsid w:val="0025424A"/>
    <w:rsid w:val="0026214F"/>
    <w:rsid w:val="002D56E1"/>
    <w:rsid w:val="00310AB3"/>
    <w:rsid w:val="00322C4C"/>
    <w:rsid w:val="00331960"/>
    <w:rsid w:val="003846D5"/>
    <w:rsid w:val="00384E37"/>
    <w:rsid w:val="003D48DF"/>
    <w:rsid w:val="0040521D"/>
    <w:rsid w:val="004809F1"/>
    <w:rsid w:val="004C3C5D"/>
    <w:rsid w:val="004C6220"/>
    <w:rsid w:val="004E08E0"/>
    <w:rsid w:val="004F78E0"/>
    <w:rsid w:val="00514A9A"/>
    <w:rsid w:val="00523A71"/>
    <w:rsid w:val="00581A6F"/>
    <w:rsid w:val="00594B25"/>
    <w:rsid w:val="005B16B0"/>
    <w:rsid w:val="005C57C3"/>
    <w:rsid w:val="00691F3C"/>
    <w:rsid w:val="006A7BF4"/>
    <w:rsid w:val="006D0883"/>
    <w:rsid w:val="006D528D"/>
    <w:rsid w:val="0074480E"/>
    <w:rsid w:val="0077385C"/>
    <w:rsid w:val="007D4A41"/>
    <w:rsid w:val="007E6877"/>
    <w:rsid w:val="00802B41"/>
    <w:rsid w:val="00805DAB"/>
    <w:rsid w:val="00812D47"/>
    <w:rsid w:val="00864ED1"/>
    <w:rsid w:val="008746BA"/>
    <w:rsid w:val="0088017F"/>
    <w:rsid w:val="00883640"/>
    <w:rsid w:val="008C4996"/>
    <w:rsid w:val="00910E21"/>
    <w:rsid w:val="00930F56"/>
    <w:rsid w:val="00987EF2"/>
    <w:rsid w:val="009B046C"/>
    <w:rsid w:val="00A45854"/>
    <w:rsid w:val="00B910BE"/>
    <w:rsid w:val="00C0531A"/>
    <w:rsid w:val="00C3147B"/>
    <w:rsid w:val="00C67B8F"/>
    <w:rsid w:val="00C8171D"/>
    <w:rsid w:val="00D411AF"/>
    <w:rsid w:val="00D46429"/>
    <w:rsid w:val="00D96023"/>
    <w:rsid w:val="00DA4577"/>
    <w:rsid w:val="00DE7427"/>
    <w:rsid w:val="00DE7EBB"/>
    <w:rsid w:val="00E402B0"/>
    <w:rsid w:val="00E45F64"/>
    <w:rsid w:val="00E55DAA"/>
    <w:rsid w:val="00EC07C7"/>
    <w:rsid w:val="00EF78DD"/>
    <w:rsid w:val="00F157AC"/>
    <w:rsid w:val="00F45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4D4E36F-2A4E-4428-9487-3317740C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4C"/>
    <w:pPr>
      <w:widowControl w:val="0"/>
      <w:autoSpaceDE w:val="0"/>
      <w:autoSpaceDN w:val="0"/>
      <w:adjustRightInd w:val="0"/>
      <w:spacing w:after="0" w:line="240" w:lineRule="auto"/>
    </w:pPr>
    <w:rPr>
      <w:rFonts w:ascii="Times New Roman" w:hAnsi="Times New Roman"/>
      <w:sz w:val="20"/>
      <w:szCs w:val="20"/>
    </w:rPr>
  </w:style>
  <w:style w:type="paragraph" w:styleId="1">
    <w:name w:val="heading 1"/>
    <w:basedOn w:val="a"/>
    <w:next w:val="a"/>
    <w:link w:val="10"/>
    <w:uiPriority w:val="99"/>
    <w:qFormat/>
    <w:rsid w:val="00096C6E"/>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qFormat/>
    <w:rsid w:val="00594B2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94B25"/>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uiPriority w:val="99"/>
    <w:rsid w:val="00096C6E"/>
    <w:rPr>
      <w:rFonts w:ascii="Times New Roman" w:hAnsi="Times New Roman"/>
      <w:color w:val="auto"/>
      <w:sz w:val="32"/>
      <w:szCs w:val="32"/>
    </w:rPr>
  </w:style>
  <w:style w:type="character" w:customStyle="1" w:styleId="30">
    <w:name w:val="Заголовок 3 Знак"/>
    <w:basedOn w:val="a0"/>
    <w:link w:val="3"/>
    <w:uiPriority w:val="99"/>
    <w:semiHidden/>
    <w:locked/>
    <w:rsid w:val="00594B25"/>
    <w:rPr>
      <w:rFonts w:ascii="Cambria" w:hAnsi="Cambria" w:cs="Times New Roman"/>
      <w:b/>
      <w:bCs/>
      <w:color w:val="4F81BD"/>
      <w:sz w:val="20"/>
      <w:szCs w:val="20"/>
    </w:rPr>
  </w:style>
  <w:style w:type="paragraph" w:styleId="a3">
    <w:name w:val="header"/>
    <w:basedOn w:val="a"/>
    <w:link w:val="a4"/>
    <w:uiPriority w:val="99"/>
    <w:rsid w:val="00184A5D"/>
    <w:pPr>
      <w:tabs>
        <w:tab w:val="center" w:pos="4677"/>
        <w:tab w:val="right" w:pos="9355"/>
      </w:tabs>
    </w:pPr>
  </w:style>
  <w:style w:type="character" w:styleId="a5">
    <w:name w:val="Hyperlink"/>
    <w:basedOn w:val="a0"/>
    <w:uiPriority w:val="99"/>
    <w:rsid w:val="00523A71"/>
    <w:rPr>
      <w:rFonts w:cs="Times New Roman"/>
      <w:color w:val="0000FF"/>
      <w:u w:val="single"/>
    </w:rPr>
  </w:style>
  <w:style w:type="paragraph" w:styleId="a6">
    <w:name w:val="List Paragraph"/>
    <w:basedOn w:val="a"/>
    <w:uiPriority w:val="99"/>
    <w:qFormat/>
    <w:rsid w:val="00581A6F"/>
    <w:pPr>
      <w:ind w:left="720"/>
      <w:contextualSpacing/>
    </w:pPr>
  </w:style>
  <w:style w:type="character" w:customStyle="1" w:styleId="apple-style-span">
    <w:name w:val="apple-style-span"/>
    <w:basedOn w:val="a0"/>
    <w:uiPriority w:val="99"/>
    <w:rsid w:val="001203C6"/>
    <w:rPr>
      <w:rFonts w:cs="Times New Roman"/>
    </w:rPr>
  </w:style>
  <w:style w:type="character" w:customStyle="1" w:styleId="apple-converted-space">
    <w:name w:val="apple-converted-space"/>
    <w:basedOn w:val="a0"/>
    <w:uiPriority w:val="99"/>
    <w:rsid w:val="00061371"/>
    <w:rPr>
      <w:rFonts w:cs="Times New Roman"/>
    </w:rPr>
  </w:style>
  <w:style w:type="character" w:customStyle="1" w:styleId="10">
    <w:name w:val="Заголовок 1 Знак"/>
    <w:basedOn w:val="a0"/>
    <w:link w:val="1"/>
    <w:uiPriority w:val="99"/>
    <w:locked/>
    <w:rsid w:val="00096C6E"/>
    <w:rPr>
      <w:rFonts w:ascii="Cambria" w:hAnsi="Cambria" w:cs="Times New Roman"/>
      <w:b/>
      <w:bCs/>
      <w:color w:val="365F91"/>
      <w:sz w:val="28"/>
      <w:szCs w:val="28"/>
    </w:rPr>
  </w:style>
  <w:style w:type="paragraph" w:customStyle="1" w:styleId="22">
    <w:name w:val="Стиль2"/>
    <w:basedOn w:val="a"/>
    <w:uiPriority w:val="99"/>
    <w:rsid w:val="00096C6E"/>
    <w:pPr>
      <w:spacing w:line="360" w:lineRule="auto"/>
      <w:jc w:val="both"/>
    </w:pPr>
    <w:rPr>
      <w:b/>
      <w:sz w:val="32"/>
      <w:szCs w:val="32"/>
    </w:rPr>
  </w:style>
  <w:style w:type="paragraph" w:customStyle="1" w:styleId="31">
    <w:name w:val="Стиль3"/>
    <w:basedOn w:val="a"/>
    <w:uiPriority w:val="99"/>
    <w:rsid w:val="00096C6E"/>
    <w:pPr>
      <w:spacing w:line="360" w:lineRule="auto"/>
      <w:jc w:val="center"/>
    </w:pPr>
    <w:rPr>
      <w:b/>
      <w:sz w:val="28"/>
      <w:szCs w:val="28"/>
    </w:rPr>
  </w:style>
  <w:style w:type="paragraph" w:styleId="a7">
    <w:name w:val="TOC Heading"/>
    <w:basedOn w:val="1"/>
    <w:next w:val="a"/>
    <w:uiPriority w:val="99"/>
    <w:qFormat/>
    <w:rsid w:val="00096C6E"/>
    <w:pPr>
      <w:widowControl/>
      <w:autoSpaceDE/>
      <w:autoSpaceDN/>
      <w:adjustRightInd/>
      <w:spacing w:line="276" w:lineRule="auto"/>
      <w:outlineLvl w:val="9"/>
    </w:pPr>
    <w:rPr>
      <w:lang w:eastAsia="en-US"/>
    </w:rPr>
  </w:style>
  <w:style w:type="paragraph" w:styleId="12">
    <w:name w:val="toc 1"/>
    <w:basedOn w:val="a"/>
    <w:next w:val="a"/>
    <w:autoRedefine/>
    <w:uiPriority w:val="99"/>
    <w:rsid w:val="000720FF"/>
    <w:pPr>
      <w:tabs>
        <w:tab w:val="right" w:leader="dot" w:pos="9346"/>
      </w:tabs>
      <w:spacing w:after="100"/>
    </w:pPr>
    <w:rPr>
      <w:b/>
      <w:sz w:val="32"/>
      <w:szCs w:val="32"/>
    </w:rPr>
  </w:style>
  <w:style w:type="paragraph" w:styleId="2">
    <w:name w:val="toc 2"/>
    <w:basedOn w:val="a"/>
    <w:next w:val="a"/>
    <w:autoRedefine/>
    <w:uiPriority w:val="99"/>
    <w:rsid w:val="00211715"/>
    <w:pPr>
      <w:widowControl/>
      <w:numPr>
        <w:numId w:val="21"/>
      </w:numPr>
      <w:tabs>
        <w:tab w:val="right" w:leader="dot" w:pos="300"/>
      </w:tabs>
      <w:autoSpaceDE/>
      <w:autoSpaceDN/>
      <w:adjustRightInd/>
      <w:spacing w:line="360" w:lineRule="auto"/>
      <w:ind w:left="0" w:firstLine="0"/>
    </w:pPr>
    <w:rPr>
      <w:rFonts w:ascii="Calibri" w:hAnsi="Calibri"/>
      <w:sz w:val="22"/>
      <w:szCs w:val="22"/>
      <w:lang w:eastAsia="en-US"/>
    </w:rPr>
  </w:style>
  <w:style w:type="paragraph" w:styleId="32">
    <w:name w:val="toc 3"/>
    <w:basedOn w:val="a"/>
    <w:next w:val="a"/>
    <w:autoRedefine/>
    <w:uiPriority w:val="99"/>
    <w:rsid w:val="0040521D"/>
    <w:pPr>
      <w:widowControl/>
      <w:autoSpaceDE/>
      <w:autoSpaceDN/>
      <w:adjustRightInd/>
      <w:spacing w:after="100" w:line="276" w:lineRule="auto"/>
      <w:ind w:left="440"/>
    </w:pPr>
    <w:rPr>
      <w:rFonts w:ascii="Calibri" w:hAnsi="Calibri"/>
      <w:sz w:val="22"/>
      <w:szCs w:val="22"/>
      <w:lang w:eastAsia="en-US"/>
    </w:rPr>
  </w:style>
  <w:style w:type="character" w:customStyle="1" w:styleId="21">
    <w:name w:val="Заголовок 2 Знак"/>
    <w:basedOn w:val="a0"/>
    <w:link w:val="20"/>
    <w:uiPriority w:val="99"/>
    <w:semiHidden/>
    <w:locked/>
    <w:rsid w:val="00594B25"/>
    <w:rPr>
      <w:rFonts w:ascii="Cambria" w:hAnsi="Cambria" w:cs="Times New Roman"/>
      <w:b/>
      <w:bCs/>
      <w:color w:val="4F81BD"/>
      <w:sz w:val="26"/>
      <w:szCs w:val="26"/>
    </w:rPr>
  </w:style>
  <w:style w:type="paragraph" w:styleId="a8">
    <w:name w:val="footer"/>
    <w:basedOn w:val="a"/>
    <w:link w:val="a9"/>
    <w:uiPriority w:val="99"/>
    <w:rsid w:val="00184A5D"/>
    <w:pPr>
      <w:tabs>
        <w:tab w:val="center" w:pos="4677"/>
        <w:tab w:val="right" w:pos="9355"/>
      </w:tabs>
    </w:pPr>
  </w:style>
  <w:style w:type="character" w:customStyle="1" w:styleId="a4">
    <w:name w:val="Верхний колонтитул Знак"/>
    <w:basedOn w:val="a0"/>
    <w:link w:val="a3"/>
    <w:uiPriority w:val="99"/>
    <w:semiHidden/>
    <w:locked/>
    <w:rsid w:val="00184A5D"/>
    <w:rPr>
      <w:rFonts w:ascii="Times New Roman" w:hAnsi="Times New Roman" w:cs="Times New Roman"/>
      <w:sz w:val="20"/>
      <w:szCs w:val="20"/>
    </w:rPr>
  </w:style>
  <w:style w:type="paragraph" w:customStyle="1" w:styleId="aa">
    <w:name w:val="бычный"/>
    <w:uiPriority w:val="99"/>
    <w:rsid w:val="007E6877"/>
    <w:pPr>
      <w:widowControl w:val="0"/>
      <w:spacing w:after="0" w:line="240" w:lineRule="auto"/>
    </w:pPr>
    <w:rPr>
      <w:rFonts w:ascii="Times New Roman" w:hAnsi="Times New Roman"/>
      <w:sz w:val="27"/>
      <w:szCs w:val="20"/>
    </w:rPr>
  </w:style>
  <w:style w:type="character" w:customStyle="1" w:styleId="a9">
    <w:name w:val="Нижний колонтитул Знак"/>
    <w:basedOn w:val="a0"/>
    <w:link w:val="a8"/>
    <w:uiPriority w:val="99"/>
    <w:locked/>
    <w:rsid w:val="00184A5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946092">
      <w:marLeft w:val="0"/>
      <w:marRight w:val="0"/>
      <w:marTop w:val="0"/>
      <w:marBottom w:val="0"/>
      <w:divBdr>
        <w:top w:val="none" w:sz="0" w:space="0" w:color="auto"/>
        <w:left w:val="none" w:sz="0" w:space="0" w:color="auto"/>
        <w:bottom w:val="none" w:sz="0" w:space="0" w:color="auto"/>
        <w:right w:val="none" w:sz="0" w:space="0" w:color="auto"/>
      </w:divBdr>
    </w:div>
    <w:div w:id="880946093">
      <w:marLeft w:val="0"/>
      <w:marRight w:val="0"/>
      <w:marTop w:val="0"/>
      <w:marBottom w:val="0"/>
      <w:divBdr>
        <w:top w:val="none" w:sz="0" w:space="0" w:color="auto"/>
        <w:left w:val="none" w:sz="0" w:space="0" w:color="auto"/>
        <w:bottom w:val="none" w:sz="0" w:space="0" w:color="auto"/>
        <w:right w:val="none" w:sz="0" w:space="0" w:color="auto"/>
      </w:divBdr>
    </w:div>
    <w:div w:id="880946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42248</Characters>
  <Application>Microsoft Office Word</Application>
  <DocSecurity>0</DocSecurity>
  <Lines>352</Lines>
  <Paragraphs>99</Paragraphs>
  <ScaleCrop>false</ScaleCrop>
  <Company/>
  <LinksUpToDate>false</LinksUpToDate>
  <CharactersWithSpaces>49560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dc:title>
  <dc:subject/>
  <dc:creator>Admin</dc:creator>
  <cp:keywords/>
  <dc:description/>
  <cp:lastModifiedBy>admin</cp:lastModifiedBy>
  <cp:revision>2</cp:revision>
  <cp:lastPrinted>2010-04-28T06:26:00Z</cp:lastPrinted>
  <dcterms:created xsi:type="dcterms:W3CDTF">2014-05-07T02:06:00Z</dcterms:created>
  <dcterms:modified xsi:type="dcterms:W3CDTF">2014-05-07T02:06:00Z</dcterms:modified>
</cp:coreProperties>
</file>