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492" w:rsidRDefault="00B87C29">
      <w:pPr>
        <w:pStyle w:val="1"/>
        <w:jc w:val="center"/>
      </w:pPr>
      <w:r>
        <w:t>Бетоносмеситель СБ-103</w:t>
      </w:r>
    </w:p>
    <w:p w:rsidR="00C52492" w:rsidRPr="00B87C29" w:rsidRDefault="00B87C29">
      <w:pPr>
        <w:pStyle w:val="a3"/>
        <w:divId w:val="806363465"/>
      </w:pPr>
      <w:r>
        <w:t>Федеральное агентство по образованию</w:t>
      </w:r>
    </w:p>
    <w:p w:rsidR="00C52492" w:rsidRDefault="00B87C29">
      <w:pPr>
        <w:pStyle w:val="a3"/>
        <w:divId w:val="806363465"/>
      </w:pPr>
      <w:r>
        <w:t>БЕЛГОРОДСКИЙ ГОСУДАРСТВЕННЫЙ ТЕХНОЛОГИЧЕСКИЙ</w:t>
      </w:r>
    </w:p>
    <w:p w:rsidR="00C52492" w:rsidRDefault="00B87C29">
      <w:pPr>
        <w:pStyle w:val="a3"/>
        <w:divId w:val="806363465"/>
      </w:pPr>
      <w:r>
        <w:t>УНИВЕРСИТЕТ им. В.Г. ШУХОВА</w:t>
      </w:r>
    </w:p>
    <w:p w:rsidR="00C52492" w:rsidRDefault="00B87C29">
      <w:pPr>
        <w:pStyle w:val="a3"/>
        <w:divId w:val="806363465"/>
      </w:pPr>
      <w:r>
        <w:t>Курсовая работа</w:t>
      </w:r>
    </w:p>
    <w:p w:rsidR="00C52492" w:rsidRDefault="00B87C29">
      <w:pPr>
        <w:pStyle w:val="a3"/>
        <w:divId w:val="806363465"/>
      </w:pPr>
      <w:r>
        <w:t>По дисциплине: «Автоматизация проектирования»</w:t>
      </w:r>
    </w:p>
    <w:p w:rsidR="00C52492" w:rsidRDefault="00B87C29">
      <w:pPr>
        <w:pStyle w:val="a3"/>
        <w:divId w:val="806363465"/>
      </w:pPr>
      <w:r>
        <w:t>на тему:</w:t>
      </w:r>
    </w:p>
    <w:p w:rsidR="00C52492" w:rsidRDefault="00B87C29">
      <w:pPr>
        <w:pStyle w:val="a3"/>
        <w:divId w:val="806363465"/>
      </w:pPr>
      <w:r>
        <w:t>«Бетоносмеситель СБ-103»</w:t>
      </w:r>
    </w:p>
    <w:p w:rsidR="00C52492" w:rsidRDefault="00B87C29">
      <w:pPr>
        <w:pStyle w:val="a3"/>
        <w:divId w:val="806363465"/>
      </w:pPr>
      <w:r>
        <w:t xml:space="preserve">Выполнил: </w:t>
      </w:r>
    </w:p>
    <w:p w:rsidR="00C52492" w:rsidRDefault="00B87C29">
      <w:pPr>
        <w:pStyle w:val="a3"/>
        <w:divId w:val="806363465"/>
      </w:pPr>
      <w:r>
        <w:t xml:space="preserve">Проверил: </w:t>
      </w:r>
    </w:p>
    <w:p w:rsidR="00C52492" w:rsidRDefault="00C52492">
      <w:pPr>
        <w:divId w:val="806363465"/>
      </w:pPr>
    </w:p>
    <w:p w:rsidR="00C52492" w:rsidRPr="00B87C29" w:rsidRDefault="00B87C29">
      <w:pPr>
        <w:pStyle w:val="a3"/>
        <w:divId w:val="806363465"/>
      </w:pPr>
      <w:r>
        <w:t>СОДЕРЖАНИЕ</w:t>
      </w:r>
    </w:p>
    <w:p w:rsidR="00C52492" w:rsidRDefault="00B87C29">
      <w:pPr>
        <w:pStyle w:val="a3"/>
        <w:divId w:val="806363465"/>
      </w:pPr>
      <w:r>
        <w:t>1.               КЛАССИФИКАЦИЯ БЕТОНОСМЕСИТЕЛЕЙ</w:t>
      </w:r>
    </w:p>
    <w:p w:rsidR="00C52492" w:rsidRDefault="00B87C29">
      <w:pPr>
        <w:pStyle w:val="a3"/>
        <w:divId w:val="806363465"/>
      </w:pPr>
      <w:r>
        <w:t>2.               ПРИНЦИП РАБОТЫ И НАЗНАЧЕНИЕ МАШИНЫ</w:t>
      </w:r>
    </w:p>
    <w:p w:rsidR="00C52492" w:rsidRDefault="00B87C29">
      <w:pPr>
        <w:pStyle w:val="a3"/>
        <w:divId w:val="806363465"/>
      </w:pPr>
      <w:r>
        <w:t>3.               ТЕХНИЧЕСКАЯ ХАРАКТЕРИСТИКА БЕТОНОСМЕСИТЕЛЯ СБ-103</w:t>
      </w:r>
    </w:p>
    <w:p w:rsidR="00C52492" w:rsidRDefault="00B87C29">
      <w:pPr>
        <w:pStyle w:val="a3"/>
        <w:divId w:val="806363465"/>
      </w:pPr>
      <w:r>
        <w:t>4.               УСТРОЙСТВО БЕТОНОСМЕСИТЕЛЯ СБ-103</w:t>
      </w:r>
    </w:p>
    <w:p w:rsidR="00C52492" w:rsidRDefault="00B87C29">
      <w:pPr>
        <w:pStyle w:val="a3"/>
        <w:divId w:val="806363465"/>
      </w:pPr>
      <w:r>
        <w:t>5.               ПОДБОР МАТЕРИАЛОВ ДЛЯ ИЗГОТОВЛЕНИЯ ДЕТАЛЕЙ</w:t>
      </w:r>
    </w:p>
    <w:p w:rsidR="00C52492" w:rsidRDefault="00B87C29">
      <w:pPr>
        <w:pStyle w:val="a3"/>
        <w:divId w:val="806363465"/>
      </w:pPr>
      <w:r>
        <w:t>СПИСОК ИСПОЛЬЗОВАННОЙ ЛИТЕРАТУРЫ</w:t>
      </w:r>
    </w:p>
    <w:p w:rsidR="00C52492" w:rsidRDefault="00C52492">
      <w:pPr>
        <w:divId w:val="806363465"/>
      </w:pPr>
    </w:p>
    <w:p w:rsidR="00C52492" w:rsidRPr="00B87C29" w:rsidRDefault="00B87C29">
      <w:pPr>
        <w:pStyle w:val="a3"/>
        <w:divId w:val="806363465"/>
      </w:pPr>
      <w:r>
        <w:t>1. КЛАССИФИКАЦИЯ БЕТОНОСМЕСИТЕЛЕЙ</w:t>
      </w:r>
    </w:p>
    <w:p w:rsidR="00C52492" w:rsidRDefault="00B87C29">
      <w:pPr>
        <w:pStyle w:val="a3"/>
        <w:divId w:val="806363465"/>
      </w:pPr>
      <w:r>
        <w:t>Получение бетона и раствора заданных марок и свойств, отвечающих соответствующим требованиям, обеспечивается совокупностью многих факторов, из которых первостепенное значение имеют качество исходных компонентов и эффективность работы смесительного оборудования. Для приготовления бетонов и растворов применяются смесители различной конструкции.</w:t>
      </w:r>
    </w:p>
    <w:p w:rsidR="00C52492" w:rsidRDefault="00B87C29">
      <w:pPr>
        <w:pStyle w:val="a3"/>
        <w:divId w:val="806363465"/>
      </w:pPr>
      <w:r>
        <w:t xml:space="preserve">Смесители классифицируются по следующим признакам: </w:t>
      </w:r>
    </w:p>
    <w:p w:rsidR="00C52492" w:rsidRDefault="00B87C29">
      <w:pPr>
        <w:pStyle w:val="a3"/>
        <w:divId w:val="806363465"/>
      </w:pPr>
      <w:r>
        <w:t xml:space="preserve">по технологическому назначению - для приготовления бетонов разных видов (тяжелого, ячеистого, силикатного, керамзитобетона, полимербетона и т. п.), для приготовления строительных растворов; </w:t>
      </w:r>
    </w:p>
    <w:p w:rsidR="00C52492" w:rsidRDefault="00B87C29">
      <w:pPr>
        <w:pStyle w:val="a3"/>
        <w:divId w:val="806363465"/>
      </w:pPr>
      <w:r>
        <w:t xml:space="preserve">по характеру работы - цикличные и непрерывного действия; </w:t>
      </w:r>
    </w:p>
    <w:p w:rsidR="00C52492" w:rsidRDefault="00B87C29">
      <w:pPr>
        <w:pStyle w:val="a3"/>
        <w:divId w:val="806363465"/>
      </w:pPr>
      <w:r>
        <w:t xml:space="preserve">по способу смешения - гравитационные (барабанные) и принудительного действия (лопастные); </w:t>
      </w:r>
    </w:p>
    <w:p w:rsidR="00C52492" w:rsidRDefault="00B87C29">
      <w:pPr>
        <w:pStyle w:val="a3"/>
        <w:divId w:val="806363465"/>
      </w:pPr>
      <w:r>
        <w:t xml:space="preserve">по конструкции рабочих органов - с цилиндрическим и грушевидным барабаном, с двухконусным барабаном, с вертикально расположенными смесительными валами (тарельчатого типа) и с горизонтально расположенными смесительными валами (лоткового типа); </w:t>
      </w:r>
    </w:p>
    <w:p w:rsidR="00C52492" w:rsidRDefault="00B87C29">
      <w:pPr>
        <w:pStyle w:val="a3"/>
        <w:divId w:val="806363465"/>
      </w:pPr>
      <w:r>
        <w:t>по способу перебазирования - передвижные и стационарные.</w:t>
      </w:r>
    </w:p>
    <w:p w:rsidR="00C52492" w:rsidRDefault="00B87C29">
      <w:pPr>
        <w:pStyle w:val="a3"/>
        <w:divId w:val="806363465"/>
      </w:pPr>
      <w:r>
        <w:t>В смесителях цикличного действия исходные материалы смешиваются отдельными порциями. Такой способ приготовления позволяет регулировать продолжительность смешения в зависимости от состава смеси и вместимости смесителя, т. е. приготовлять смеси различных марок.</w:t>
      </w:r>
    </w:p>
    <w:p w:rsidR="00C52492" w:rsidRDefault="00B87C29">
      <w:pPr>
        <w:pStyle w:val="a3"/>
        <w:divId w:val="806363465"/>
      </w:pPr>
      <w:r>
        <w:t>В смесителях непрерывного действия исходные компоненты загружаются, смешиваются и разгружаются непрерывно. Их используют при массовом производстве одномарочных смесей, как правило, в установках или линиях непрерывного действия.</w:t>
      </w:r>
    </w:p>
    <w:p w:rsidR="00C52492" w:rsidRDefault="00C52492">
      <w:pPr>
        <w:divId w:val="806363465"/>
      </w:pPr>
    </w:p>
    <w:p w:rsidR="00C52492" w:rsidRPr="00B87C29" w:rsidRDefault="00B87C29">
      <w:pPr>
        <w:pStyle w:val="a3"/>
        <w:divId w:val="806363465"/>
      </w:pPr>
      <w:r>
        <w:t>2. ПРИНЦИП РАБОТЫ И НАЗНАЧЕНИЕ МАШИНЫ</w:t>
      </w:r>
    </w:p>
    <w:p w:rsidR="00C52492" w:rsidRDefault="00B87C29">
      <w:pPr>
        <w:pStyle w:val="a3"/>
        <w:divId w:val="806363465"/>
      </w:pPr>
      <w:r>
        <w:t>Бетоносмеситель СБ-103 входит в комплект оборудования бетонных заводов и установок и бетоносмесительных цехов заводов железобетонных изделий. Он применяется для перемешивания материалов и для приготовления бетонов и растворов.</w:t>
      </w:r>
    </w:p>
    <w:p w:rsidR="00C52492" w:rsidRDefault="00B87C29">
      <w:pPr>
        <w:pStyle w:val="a3"/>
        <w:divId w:val="806363465"/>
      </w:pPr>
      <w:r>
        <w:t>В гравитационных смесителях исходные компоненты смеси поднимаются во вращающемся барабане, на внутренней поверхности которого жестко закреплены лопасти, и затем под действием силы тяжести падают вниз. Процесс повторяется несколько раз, благодаря чему получается смесь, однородная по составу. Загрузка исходных компонентов смеси производится через загрузочное отверстие в барабане, а разгрузка или через разгрузочное отверстие, или путем опрокидывания барабана.</w:t>
      </w:r>
    </w:p>
    <w:p w:rsidR="00C52492" w:rsidRDefault="00B87C29">
      <w:pPr>
        <w:pStyle w:val="a3"/>
        <w:divId w:val="806363465"/>
      </w:pPr>
      <w:r>
        <w:t>К преимуществам гравитационных смесителей относятся простота конструкции и кинематической схемы, возможность работы а смесях с наибольшей крупностью заполнителей (до 120 ... 150 мм), незначительное изнашивание рабочих органов, малая энергоемкость, простота в обслуживании и эксплуатации и низкая себестоимость приготовления смеси. Оптимальное время смешения в таких смесителях составляет 60 ... 90 с, а полный цикл, включая загрузку, смешение, выгрузку и возврат барабана в исходное положение, - 90 ... 150 с.</w:t>
      </w:r>
    </w:p>
    <w:p w:rsidR="00C52492" w:rsidRDefault="00B87C29">
      <w:pPr>
        <w:pStyle w:val="a3"/>
        <w:divId w:val="806363465"/>
      </w:pPr>
      <w:r>
        <w:t>Перемешивание массы осуществляется посредством лопастей, закрепленных на внутренней поверхности барабана.</w:t>
      </w:r>
    </w:p>
    <w:p w:rsidR="00C52492" w:rsidRDefault="00B87C29">
      <w:pPr>
        <w:pStyle w:val="a3"/>
        <w:divId w:val="806363465"/>
      </w:pPr>
      <w:r>
        <w:t>Во избежание быстрого износа лопастей рабочие кромки их наплавляются сталинитом. Лопасти расположены по винтовой линии, при этом часть лопастей имеет правое направление (у разгрузочного конуса), а лопасти загрузочного конуса - левое, что способствует приближению бетона к центральной цилиндрической части барабана и улучшению вследствие этого перемешивания всей смеси.</w:t>
      </w:r>
    </w:p>
    <w:p w:rsidR="00C52492" w:rsidRDefault="00C52492">
      <w:pPr>
        <w:divId w:val="806363465"/>
      </w:pPr>
    </w:p>
    <w:p w:rsidR="00C52492" w:rsidRPr="00B87C29" w:rsidRDefault="00B87C29">
      <w:pPr>
        <w:pStyle w:val="a3"/>
        <w:divId w:val="806363465"/>
      </w:pPr>
      <w:r>
        <w:t>3. ТЕХНИЧЕСКАЯ ХАРАКТЕРИСТИКА БЕТОНОСМЕСИТЕЛЯ СБ-103</w:t>
      </w:r>
    </w:p>
    <w:p w:rsidR="00C52492" w:rsidRDefault="00B87C29">
      <w:pPr>
        <w:pStyle w:val="a3"/>
        <w:divId w:val="806363465"/>
      </w:pPr>
      <w:r>
        <w:t>Объём готового замеса бетонной смеси (л)………………..2000</w:t>
      </w:r>
    </w:p>
    <w:p w:rsidR="00C52492" w:rsidRDefault="00B87C29">
      <w:pPr>
        <w:pStyle w:val="a3"/>
        <w:divId w:val="806363465"/>
      </w:pPr>
      <w:r>
        <w:t>Объём по загрузке сухими составляющими (л)……………3000</w:t>
      </w:r>
    </w:p>
    <w:p w:rsidR="00C52492" w:rsidRDefault="00B87C29">
      <w:pPr>
        <w:pStyle w:val="a3"/>
        <w:divId w:val="806363465"/>
      </w:pPr>
      <w:r>
        <w:t>Число циклов, не менее (в час)………………………………25</w:t>
      </w:r>
    </w:p>
    <w:p w:rsidR="00C52492" w:rsidRDefault="00B87C29">
      <w:pPr>
        <w:pStyle w:val="a3"/>
        <w:divId w:val="806363465"/>
      </w:pPr>
      <w:r>
        <w:t>Крупность заполнителя, не более (мм)……………………...120</w:t>
      </w:r>
    </w:p>
    <w:p w:rsidR="00C52492" w:rsidRDefault="00B87C29">
      <w:pPr>
        <w:pStyle w:val="a3"/>
        <w:divId w:val="806363465"/>
      </w:pPr>
      <w:r>
        <w:t>Частота вращения барабана (об/мин)………………………..12,6</w:t>
      </w:r>
    </w:p>
    <w:p w:rsidR="00C52492" w:rsidRDefault="00B87C29">
      <w:pPr>
        <w:pStyle w:val="a3"/>
        <w:divId w:val="806363465"/>
      </w:pPr>
      <w:r>
        <w:t>Угол наклона смесительного барабана (град):</w:t>
      </w:r>
    </w:p>
    <w:p w:rsidR="00C52492" w:rsidRDefault="00B87C29">
      <w:pPr>
        <w:pStyle w:val="a3"/>
        <w:divId w:val="806363465"/>
      </w:pPr>
      <w:r>
        <w:t>при перемешивании……………………………………15</w:t>
      </w:r>
    </w:p>
    <w:p w:rsidR="00C52492" w:rsidRDefault="00B87C29">
      <w:pPr>
        <w:pStyle w:val="a3"/>
        <w:divId w:val="806363465"/>
      </w:pPr>
      <w:r>
        <w:t>при выгрузке……………………………………………55</w:t>
      </w:r>
    </w:p>
    <w:p w:rsidR="00C52492" w:rsidRDefault="00B87C29">
      <w:pPr>
        <w:pStyle w:val="a3"/>
        <w:divId w:val="806363465"/>
      </w:pPr>
      <w:r>
        <w:t>Мощность электродвигателя (кВт)…………………………..22</w:t>
      </w:r>
    </w:p>
    <w:p w:rsidR="00C52492" w:rsidRDefault="00B87C29">
      <w:pPr>
        <w:pStyle w:val="a3"/>
        <w:divId w:val="806363465"/>
      </w:pPr>
      <w:r>
        <w:t>Привод опрокидывания барабана……………………пневматический</w:t>
      </w:r>
    </w:p>
    <w:p w:rsidR="00C52492" w:rsidRDefault="00B87C29">
      <w:pPr>
        <w:pStyle w:val="a3"/>
        <w:divId w:val="806363465"/>
      </w:pPr>
      <w:r>
        <w:t>Рабочее давление воздуха (Н/м</w:t>
      </w:r>
      <w:r>
        <w:rPr>
          <w:vertAlign w:val="superscript"/>
        </w:rPr>
        <w:t>2</w:t>
      </w:r>
      <w:r>
        <w:t>)…………………………….6*10</w:t>
      </w:r>
      <w:r>
        <w:rPr>
          <w:vertAlign w:val="superscript"/>
        </w:rPr>
        <w:t>5</w:t>
      </w:r>
    </w:p>
    <w:p w:rsidR="00C52492" w:rsidRDefault="00B87C29">
      <w:pPr>
        <w:pStyle w:val="a3"/>
        <w:divId w:val="806363465"/>
      </w:pPr>
      <w:r>
        <w:t>Габаритные размеры (мм):</w:t>
      </w:r>
    </w:p>
    <w:p w:rsidR="00C52492" w:rsidRDefault="00B87C29">
      <w:pPr>
        <w:pStyle w:val="a3"/>
        <w:divId w:val="806363465"/>
      </w:pPr>
      <w:r>
        <w:t>Длина……………………………………………………2500</w:t>
      </w:r>
    </w:p>
    <w:p w:rsidR="00C52492" w:rsidRDefault="00B87C29">
      <w:pPr>
        <w:pStyle w:val="a3"/>
        <w:divId w:val="806363465"/>
      </w:pPr>
      <w:r>
        <w:t>ширина………………………………………………….4050</w:t>
      </w:r>
    </w:p>
    <w:p w:rsidR="00C52492" w:rsidRDefault="00B87C29">
      <w:pPr>
        <w:pStyle w:val="a3"/>
        <w:divId w:val="806363465"/>
      </w:pPr>
      <w:r>
        <w:t>высота…………………………………………………..3300</w:t>
      </w:r>
    </w:p>
    <w:p w:rsidR="00C52492" w:rsidRDefault="00B87C29">
      <w:pPr>
        <w:pStyle w:val="a3"/>
        <w:divId w:val="806363465"/>
      </w:pPr>
      <w:r>
        <w:t>4. УСТРОЙСТВО БЕТОНОСМЕСИТЕЛЯ СБ-103</w:t>
      </w:r>
    </w:p>
    <w:p w:rsidR="00C52492" w:rsidRDefault="00B87C29">
      <w:pPr>
        <w:pStyle w:val="a3"/>
        <w:divId w:val="806363465"/>
      </w:pPr>
      <w:r>
        <w:t>Бетоносмеситель (Рисунок 2) состоит из рамы, опорных стоек, смесительного барабана, траверсы, привода вращения барабана и пневмоцилиндра для опрокидывания барабана.</w:t>
      </w:r>
    </w:p>
    <w:p w:rsidR="00C52492" w:rsidRDefault="00C52492">
      <w:pPr>
        <w:divId w:val="806363465"/>
      </w:pPr>
    </w:p>
    <w:p w:rsidR="00C52492" w:rsidRPr="00B87C29" w:rsidRDefault="00AD3A73">
      <w:pPr>
        <w:pStyle w:val="a3"/>
        <w:divId w:val="806363465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348pt;height:169.5pt">
            <v:imagedata r:id="rId4" o:title=""/>
          </v:shape>
        </w:pict>
      </w:r>
    </w:p>
    <w:p w:rsidR="00C52492" w:rsidRDefault="00B87C29">
      <w:pPr>
        <w:pStyle w:val="a3"/>
        <w:divId w:val="806363465"/>
      </w:pPr>
      <w:r>
        <w:t>Рисунок 2. Бетоносмеситель СБ-103</w:t>
      </w:r>
    </w:p>
    <w:p w:rsidR="00C52492" w:rsidRDefault="00B87C29">
      <w:pPr>
        <w:pStyle w:val="a3"/>
        <w:divId w:val="806363465"/>
      </w:pPr>
      <w:r>
        <w:t xml:space="preserve">1 – щиток; 2 – кожух; 3 – барабан; 4 – муфта; 5 – пневмопривод; </w:t>
      </w:r>
    </w:p>
    <w:p w:rsidR="00C52492" w:rsidRDefault="00B87C29">
      <w:pPr>
        <w:pStyle w:val="a3"/>
        <w:divId w:val="806363465"/>
      </w:pPr>
      <w:r>
        <w:t xml:space="preserve">6 – электрооборудование; 7 – траверса; 8 – стойки; 9,14 – опорный и поддерживающие ролики; 10 – подшипник; 11 – конечный выключатель; </w:t>
      </w:r>
    </w:p>
    <w:p w:rsidR="00C52492" w:rsidRDefault="00B87C29">
      <w:pPr>
        <w:pStyle w:val="a3"/>
        <w:divId w:val="806363465"/>
      </w:pPr>
      <w:r>
        <w:t>12 – редуктор; 13 – выводная коробка; 15 – рама.</w:t>
      </w:r>
    </w:p>
    <w:p w:rsidR="00C52492" w:rsidRDefault="00B87C29">
      <w:pPr>
        <w:pStyle w:val="a3"/>
        <w:divId w:val="806363465"/>
      </w:pPr>
      <w:r>
        <w:t>Смесительный барабан (Рисунок 3) представляет собой металлическую емкость в виде двух конусов, соединенных цилиндрической обечайкой, внутренняя поверхность которой снабжена футеровкой из сменных листов из износостойкой стали. В барабане на кронштейнах закреплены три передние и три задние лопасти. К цилиндрической обечайке барабана с внешней стороны на прокладках приварен зубчатый венец и к торцу переднего конуса - фланец.</w:t>
      </w:r>
    </w:p>
    <w:p w:rsidR="00C52492" w:rsidRDefault="00B87C29">
      <w:pPr>
        <w:pStyle w:val="a3"/>
        <w:divId w:val="806363465"/>
      </w:pPr>
      <w:r>
        <w:t xml:space="preserve">Траверса представляет собой сварную конструкцию коробчатого сечения, выполненную в виде полукольца с цапфами на концах. Цапфы с подшипниками закреплены на стойках и служат для поворота смесительного барабана. На траверсе смонтированы опорные и поддерживающие ролики, обеспечивающие вращение и удержание барабана при разгрузке. На наружной стенке левой стойки установлен пневмопривод. На правой стойке находится выводная коробка и два конечных выключателя крайних положений барабана. </w:t>
      </w:r>
    </w:p>
    <w:p w:rsidR="00C52492" w:rsidRDefault="00B87C29">
      <w:pPr>
        <w:pStyle w:val="a3"/>
        <w:divId w:val="806363465"/>
      </w:pPr>
      <w:r>
        <w:t>Опорный ролик, вращающийся в подшипниках, установлен на эксцентриковой оси, позволяющей регулировать положение роликов для нормального зацепления шестерни и зубчатого венца при монтаже и изнашивании роликов. Оси установлены на двух опорах и крепятся к стойке траверсы болтами.</w:t>
      </w:r>
    </w:p>
    <w:p w:rsidR="00C52492" w:rsidRDefault="00B87C29">
      <w:pPr>
        <w:pStyle w:val="a3"/>
        <w:divId w:val="806363465"/>
      </w:pPr>
      <w:r>
        <w:t>Поддерживающие ролики также смонтированы в подшипниках на эксцентриковых осях, позволяющих регулировать зазор между коническими поверхностями зубчатого венца и ролика. Для смещения ролика в осевом направлении предусмотрены регулировочные шайбы.</w:t>
      </w:r>
    </w:p>
    <w:p w:rsidR="00C52492" w:rsidRDefault="00AD3A73">
      <w:pPr>
        <w:pStyle w:val="a3"/>
        <w:divId w:val="806363465"/>
      </w:pPr>
      <w:r>
        <w:rPr>
          <w:noProof/>
        </w:rPr>
        <w:pict>
          <v:shape id="_x0000_i1032" type="#_x0000_t75" style="width:175.5pt;height:200.25pt">
            <v:imagedata r:id="rId5" o:title=""/>
          </v:shape>
        </w:pict>
      </w:r>
    </w:p>
    <w:p w:rsidR="00C52492" w:rsidRDefault="00B87C29">
      <w:pPr>
        <w:pStyle w:val="a3"/>
        <w:divId w:val="806363465"/>
      </w:pPr>
      <w:r>
        <w:t>Рисунок 3. Смесительный барабан</w:t>
      </w:r>
    </w:p>
    <w:p w:rsidR="00C52492" w:rsidRDefault="00B87C29">
      <w:pPr>
        <w:pStyle w:val="a3"/>
        <w:divId w:val="806363465"/>
      </w:pPr>
      <w:r>
        <w:t>1 – крышка; 2,6 – задняя и передняя лопасти; 3 – футеровка;</w:t>
      </w:r>
    </w:p>
    <w:p w:rsidR="00C52492" w:rsidRDefault="00B87C29">
      <w:pPr>
        <w:pStyle w:val="a3"/>
        <w:divId w:val="806363465"/>
      </w:pPr>
      <w:r>
        <w:t>4 – зубчатый венец; 5 – корпус; 7 – фланец; 8 – кронштейн.</w:t>
      </w:r>
    </w:p>
    <w:p w:rsidR="00C52492" w:rsidRDefault="00B87C29">
      <w:pPr>
        <w:pStyle w:val="a3"/>
        <w:divId w:val="806363465"/>
      </w:pPr>
      <w:r>
        <w:t>Выгрузка готовой смеси производится путем наклона барабана, осуществляемого при посредстве пневмоцилиндра, шток которого шарнирно соединен с рычагом поворота.</w:t>
      </w:r>
    </w:p>
    <w:p w:rsidR="00C52492" w:rsidRDefault="00B87C29">
      <w:pPr>
        <w:pStyle w:val="a3"/>
        <w:divId w:val="806363465"/>
      </w:pPr>
      <w:r>
        <w:t>Обод барабана имеет три проточенные поверхности - две торцовые и одну в цилиндрической части для опорных и фиксирующих роликов, установленных на траверсе.</w:t>
      </w:r>
    </w:p>
    <w:p w:rsidR="00C52492" w:rsidRDefault="00B87C29">
      <w:pPr>
        <w:pStyle w:val="a3"/>
        <w:divId w:val="806363465"/>
      </w:pPr>
      <w:r>
        <w:t>Барабаны рассмотренной конструкции применяются для бетономешалок емкостью от 425 до 4500 л.</w:t>
      </w:r>
    </w:p>
    <w:p w:rsidR="00C52492" w:rsidRDefault="00B87C29">
      <w:pPr>
        <w:pStyle w:val="a3"/>
        <w:divId w:val="806363465"/>
      </w:pPr>
      <w:r>
        <w:t>Пневмокинематическая схема бетоносмесителя СБ-103 показана на Рисунке 4. Двухступенчатый редуктор закреплен на вертикальной стенке траверсы. Движение от электродвигателя через муфту и редуктор передается шестерне и зубчатому венцу барабана. Пневмопривод служит для опрокидывания барабана при разгрузке готовой смеси, возврата и фиксации его в рабочем положении и заключает в себя пневмоцилиндр, воздухораспределитель, маслораспределитель, запорный вентиль, резинотканевые рукава и трубы. Пневмодилиндр выполнен с тормозным устройством, позволяющим изменять скорость движения поршня в конце опрокидывания и подъема барабана.</w:t>
      </w:r>
    </w:p>
    <w:p w:rsidR="00C52492" w:rsidRDefault="00AD3A73">
      <w:pPr>
        <w:pStyle w:val="a3"/>
        <w:divId w:val="806363465"/>
      </w:pPr>
      <w:r>
        <w:rPr>
          <w:noProof/>
        </w:rPr>
        <w:pict>
          <v:shape id="_x0000_i1035" type="#_x0000_t75" style="width:230.25pt;height:339.75pt">
            <v:imagedata r:id="rId6" o:title=""/>
          </v:shape>
        </w:pict>
      </w:r>
    </w:p>
    <w:p w:rsidR="00C52492" w:rsidRDefault="00B87C29">
      <w:pPr>
        <w:pStyle w:val="a3"/>
        <w:divId w:val="806363465"/>
      </w:pPr>
      <w:r>
        <w:t>Рисунок 4. Пневмокинематическая схема бетоносмесителя СБ-103</w:t>
      </w:r>
    </w:p>
    <w:p w:rsidR="00C52492" w:rsidRDefault="00B87C29">
      <w:pPr>
        <w:pStyle w:val="a3"/>
        <w:divId w:val="806363465"/>
      </w:pPr>
      <w:r>
        <w:t>1 - втулочно-пальцевая муфта; 2 - валы-шестерни; 3 - зубчатые колеса;</w:t>
      </w:r>
    </w:p>
    <w:p w:rsidR="00C52492" w:rsidRDefault="00B87C29">
      <w:pPr>
        <w:pStyle w:val="a3"/>
        <w:divId w:val="806363465"/>
      </w:pPr>
      <w:r>
        <w:t xml:space="preserve">4 - запорное устройство; 5 - вентиль; 6 - маслораспылитель; </w:t>
      </w:r>
    </w:p>
    <w:p w:rsidR="00C52492" w:rsidRDefault="00B87C29">
      <w:pPr>
        <w:pStyle w:val="a3"/>
        <w:divId w:val="806363465"/>
      </w:pPr>
      <w:r>
        <w:t>7 - воздухораспределитель; 8 - пневмоцилиндр; 9, 11- подшипники опорного и поддерживающего ролика; 10 - зубчатый венец; 15 - зубчатая шестерня.</w:t>
      </w:r>
    </w:p>
    <w:p w:rsidR="00C52492" w:rsidRDefault="00B87C29">
      <w:pPr>
        <w:pStyle w:val="a3"/>
        <w:divId w:val="806363465"/>
      </w:pPr>
      <w:r>
        <w:t>5. ПОДБОР МАТЕРИАЛОВ ДЛЯ ИЗГОТОВЛЕНИЯ ДЕТАЛЕЙ</w:t>
      </w:r>
    </w:p>
    <w:p w:rsidR="00C52492" w:rsidRDefault="00B87C29">
      <w:pPr>
        <w:pStyle w:val="a3"/>
        <w:divId w:val="806363465"/>
      </w:pPr>
      <w:r>
        <w:t>При выборе сталей необходимо учитывать их свойства, условия работы деталей и конструкций, характер нагрузок и напряжений.</w:t>
      </w:r>
    </w:p>
    <w:p w:rsidR="00C52492" w:rsidRDefault="00B87C29">
      <w:pPr>
        <w:pStyle w:val="a3"/>
        <w:divId w:val="806363465"/>
      </w:pPr>
      <w:r>
        <w:t>В сварных конструкциях применять стали марок Ст0, Ст3, Ст5, Ст6, 15, 35, 45, 50Г. Сварка легированных сталей несколько затруднена из-за склонности к закалке околошовной зоны и образования в ней хрупких структур.</w:t>
      </w:r>
    </w:p>
    <w:p w:rsidR="00C52492" w:rsidRDefault="00B87C29">
      <w:pPr>
        <w:pStyle w:val="a3"/>
        <w:divId w:val="806363465"/>
      </w:pPr>
      <w:r>
        <w:t>При работе гравитационного бетоносмесителя большая часть его деталей подвержена значительным напряжениям и деформациям. Корпус смесителя, например, испытывает значительные напряжения из-за центробежной силы действующей на него. Зубчатый венец так же испытывает большие перегрузки, возникающие при вращении смесительного барабана с загруженным в него материалом. Смесительные лопатки и их кронштейны, находящиеся внутри корпуса, изламываются и изгибаются из-за сопротивления загружаемого материала. На опорные шарикоподшипники производит своим весом давление смесительный барабан с материалом, так же на них действует и центробежная сила барабана. Поэтому для подбора основных материалов и марок сталей для проектирования смесителей нужно подходить с большой ответственностью и учитывать все эксплуатационные и технические характеристики проектируемых деталей.</w:t>
      </w:r>
    </w:p>
    <w:p w:rsidR="00C52492" w:rsidRDefault="00B87C29">
      <w:pPr>
        <w:pStyle w:val="a3"/>
        <w:divId w:val="806363465"/>
      </w:pPr>
      <w:r>
        <w:t>Все части смесителя, кроме зубчатого венца, корпусов подшипников, футеровки, кронштейнов и лопаток, изготавливают из стального листа толщиной 3-5 мм марки Ст3 без термической обработки. Внутреннюю поверхность барабана футеруют стальным листом толщиной 3-5 мм из стали марки 50Г с нормализацией. Кронштейны и лопасти прикреплённые к ним лучше всего изготовить из стали марки 40Х с закалкой в масле и отпуском. Зубчатый венец целесообразно изготовить из углеродистой стали марки Ст4пс с отжигом нормализацией и улучшением. Корпуса подшипников изготовить по</w:t>
      </w:r>
    </w:p>
    <w:p w:rsidR="00C52492" w:rsidRDefault="00B87C29">
      <w:pPr>
        <w:pStyle w:val="a3"/>
        <w:divId w:val="806363465"/>
      </w:pPr>
      <w:r>
        <w:t>ГОСТ 11521-82, основания и крышки их из СЧ 15.</w:t>
      </w:r>
    </w:p>
    <w:p w:rsidR="00C52492" w:rsidRDefault="00B87C29">
      <w:pPr>
        <w:pStyle w:val="a3"/>
        <w:divId w:val="806363465"/>
      </w:pPr>
      <w:r>
        <w:t>Подшипники изготавливают из шарикоподшипниковой стали ШХ 15 или ШХ 20СГ – для опорных подшипников.</w:t>
      </w:r>
    </w:p>
    <w:p w:rsidR="00C52492" w:rsidRDefault="00B87C29">
      <w:pPr>
        <w:pStyle w:val="a3"/>
        <w:divId w:val="806363465"/>
      </w:pPr>
      <w:r>
        <w:t>Для изготовления рамы использовали швеллер изготовленный из стали Ст5. Основная часть поверхности не имеет рабочий контур, т.е. не требует дополнительной обработки резанием для снижения шероховатости. Такой прокат изготавливают в горячекатаном состоянии и его шероховатость в соответствии с ГОСТ 2789-73 должна быть Rz 320 и Rz 160. Кромки деталей и сварные швы с шероховатостью Rz 80.</w:t>
      </w:r>
    </w:p>
    <w:p w:rsidR="00C52492" w:rsidRDefault="00B87C29">
      <w:pPr>
        <w:pStyle w:val="a3"/>
        <w:divId w:val="806363465"/>
      </w:pPr>
      <w:r>
        <w:t>Класс точности для изготовления рамы возьмём средний, предельные отклонения на её изготовление будут ±0,5 мм.</w:t>
      </w:r>
    </w:p>
    <w:p w:rsidR="00C52492" w:rsidRDefault="00C52492">
      <w:pPr>
        <w:divId w:val="806363465"/>
      </w:pPr>
    </w:p>
    <w:p w:rsidR="00C52492" w:rsidRPr="00B87C29" w:rsidRDefault="00B87C29">
      <w:pPr>
        <w:pStyle w:val="a3"/>
        <w:divId w:val="806363465"/>
      </w:pPr>
      <w:r>
        <w:t>СПИСОК ИСПОЛЬЗОВАННОЙ ЛИТЕРАТУРЫ</w:t>
      </w:r>
    </w:p>
    <w:p w:rsidR="00C52492" w:rsidRDefault="00B87C29">
      <w:pPr>
        <w:pStyle w:val="a3"/>
        <w:divId w:val="806363465"/>
      </w:pPr>
      <w:r>
        <w:t>1.         Сапожников В. А. и др. «Механическое оборудование предприятий строительных материалов, изделий и конструкций». М., «Высшая школа». 1971 – 382 с.</w:t>
      </w:r>
    </w:p>
    <w:p w:rsidR="00C52492" w:rsidRDefault="00B87C29">
      <w:pPr>
        <w:pStyle w:val="a3"/>
        <w:divId w:val="806363465"/>
      </w:pPr>
      <w:r>
        <w:t>2.         Бауман В.А. и др. «Механическое оборудование предприятий строительных материалов, изделий и конструкций». М., «Машиностроение», 1981 – 324 с.</w:t>
      </w:r>
    </w:p>
    <w:p w:rsidR="00C52492" w:rsidRDefault="00B87C29">
      <w:pPr>
        <w:pStyle w:val="a3"/>
        <w:divId w:val="806363465"/>
      </w:pPr>
      <w:r>
        <w:t>3.         Сапожников Н. Я. «Атлас механического оборудования»</w:t>
      </w:r>
    </w:p>
    <w:p w:rsidR="00C52492" w:rsidRDefault="00B87C29">
      <w:pPr>
        <w:pStyle w:val="a3"/>
        <w:divId w:val="806363465"/>
      </w:pPr>
      <w:r>
        <w:t>4.         Журавлев М.И. и др. «Механическое оборудование предприятий строительных материалов». М., «Высшая школа», 1973 308 с.</w:t>
      </w:r>
    </w:p>
    <w:p w:rsidR="00C52492" w:rsidRDefault="00B87C29">
      <w:pPr>
        <w:pStyle w:val="a3"/>
        <w:divId w:val="806363465"/>
      </w:pPr>
      <w:r>
        <w:t>5.         Селенок С.Г. «Механическое оборудование предприятий строительных материалов и изделий», М., Стройиздат, 1973</w:t>
      </w:r>
    </w:p>
    <w:p w:rsidR="00C52492" w:rsidRDefault="00B87C29">
      <w:pPr>
        <w:pStyle w:val="a3"/>
        <w:divId w:val="806363465"/>
      </w:pPr>
      <w:r>
        <w:t>6.         Анурьев В.И. «Справочник конструктора-машиностроителя». В 3-х томах, том 1. – 8-е изд. – М., машиностроение 2001 – 920 с.</w:t>
      </w:r>
      <w:bookmarkStart w:id="0" w:name="_GoBack"/>
      <w:bookmarkEnd w:id="0"/>
    </w:p>
    <w:sectPr w:rsidR="00C524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7C29"/>
    <w:rsid w:val="00AD3A73"/>
    <w:rsid w:val="00B87C29"/>
    <w:rsid w:val="00C5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9988DFC2-5CFA-4A17-BF83-3A297751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6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1670</Words>
  <Characters>9522</Characters>
  <Application>Microsoft Office Word</Application>
  <DocSecurity>0</DocSecurity>
  <Lines>79</Lines>
  <Paragraphs>22</Paragraphs>
  <ScaleCrop>false</ScaleCrop>
  <Company/>
  <LinksUpToDate>false</LinksUpToDate>
  <CharactersWithSpaces>11170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Бетоносмеситель СБ-103</dc:title>
  <dc:subject/>
  <dc:creator>admin</dc:creator>
  <cp:keywords/>
  <dc:description/>
  <cp:lastModifiedBy>admin</cp:lastModifiedBy>
  <cp:revision>2</cp:revision>
  <dcterms:created xsi:type="dcterms:W3CDTF">2014-02-21T15:33:00Z</dcterms:created>
  <dcterms:modified xsi:type="dcterms:W3CDTF">2014-02-21T15:33:00Z</dcterms:modified>
</cp:coreProperties>
</file>