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DB2" w:rsidRDefault="00B96DB2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53276A" w:rsidRPr="0053276A" w:rsidRDefault="0053276A" w:rsidP="0053276A">
      <w:pPr>
        <w:widowControl/>
        <w:spacing w:before="0" w:line="360" w:lineRule="auto"/>
        <w:ind w:firstLine="709"/>
        <w:jc w:val="center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jc w:val="center"/>
        <w:rPr>
          <w:sz w:val="28"/>
        </w:rPr>
      </w:pPr>
      <w:r w:rsidRPr="0053276A">
        <w:rPr>
          <w:sz w:val="28"/>
        </w:rPr>
        <w:t>Безопасность взрывных работ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Default="0053276A" w:rsidP="0053276A">
      <w:pPr>
        <w:widowControl/>
        <w:spacing w:before="0" w:line="360" w:lineRule="auto"/>
        <w:ind w:firstLine="709"/>
        <w:rPr>
          <w:sz w:val="28"/>
        </w:rPr>
      </w:pPr>
      <w:r>
        <w:rPr>
          <w:sz w:val="28"/>
        </w:rPr>
        <w:br w:type="page"/>
      </w:r>
      <w:r w:rsidR="00B96DB2" w:rsidRPr="0053276A">
        <w:rPr>
          <w:sz w:val="28"/>
        </w:rPr>
        <w:lastRenderedPageBreak/>
        <w:t>Оглавление</w:t>
      </w:r>
    </w:p>
    <w:p w:rsidR="0053276A" w:rsidRP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A3108C" w:rsidRPr="0053276A" w:rsidRDefault="00A3108C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  <w:szCs w:val="24"/>
        </w:rPr>
        <w:t>Наименование заказчика и исполнителя работ</w:t>
      </w:r>
    </w:p>
    <w:p w:rsidR="00A3108C" w:rsidRPr="0053276A" w:rsidRDefault="00A3108C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Место проведения работы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Цель работы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  <w:szCs w:val="24"/>
        </w:rPr>
        <w:t>Характеристики взрываемой технологической металлоконструкции и прилегающей территории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  <w:szCs w:val="24"/>
        </w:rPr>
        <w:t>Технология обрушения технологической металлоконструкции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Транспортировка и доставка ВМ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Применяемые ВМ и средства взрывания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Расчет зарядов ВМ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  <w:szCs w:val="24"/>
        </w:rPr>
        <w:t>Конструкция зарядов и схема инициирования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  <w:szCs w:val="24"/>
        </w:rPr>
        <w:t>Схема взрывной сети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  <w:szCs w:val="24"/>
        </w:rPr>
        <w:t>Объем взрывания</w:t>
      </w:r>
    </w:p>
    <w:p w:rsidR="00E0214F" w:rsidRPr="0053276A" w:rsidRDefault="00E0214F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График проведения работ</w:t>
      </w:r>
    </w:p>
    <w:p w:rsidR="00E0214F" w:rsidRPr="0053276A" w:rsidRDefault="0017381A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Персонал исполнителей</w:t>
      </w:r>
    </w:p>
    <w:p w:rsidR="0017381A" w:rsidRPr="0053276A" w:rsidRDefault="0017381A" w:rsidP="0053276A">
      <w:pPr>
        <w:widowControl/>
        <w:numPr>
          <w:ilvl w:val="0"/>
          <w:numId w:val="15"/>
        </w:numPr>
        <w:tabs>
          <w:tab w:val="clear" w:pos="1440"/>
          <w:tab w:val="num" w:pos="709"/>
        </w:tabs>
        <w:spacing w:before="0" w:line="360" w:lineRule="auto"/>
        <w:ind w:left="0" w:firstLine="0"/>
        <w:rPr>
          <w:sz w:val="28"/>
          <w:szCs w:val="24"/>
        </w:rPr>
      </w:pPr>
      <w:r w:rsidRPr="0053276A">
        <w:rPr>
          <w:sz w:val="28"/>
        </w:rPr>
        <w:t>Меры безопасности</w:t>
      </w:r>
    </w:p>
    <w:p w:rsidR="0017381A" w:rsidRPr="0053276A" w:rsidRDefault="0017381A" w:rsidP="0053276A">
      <w:pPr>
        <w:widowControl/>
        <w:spacing w:before="0" w:line="360" w:lineRule="auto"/>
        <w:ind w:firstLine="0"/>
        <w:rPr>
          <w:sz w:val="28"/>
          <w:szCs w:val="24"/>
        </w:rPr>
      </w:pPr>
      <w:r w:rsidRPr="0053276A">
        <w:rPr>
          <w:sz w:val="28"/>
          <w:szCs w:val="24"/>
        </w:rPr>
        <w:t>Литература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53276A" w:rsidP="0053276A">
      <w:pPr>
        <w:pStyle w:val="5"/>
        <w:ind w:firstLine="709"/>
        <w:rPr>
          <w:b w:val="0"/>
          <w:sz w:val="28"/>
        </w:rPr>
      </w:pPr>
      <w:r>
        <w:rPr>
          <w:b w:val="0"/>
          <w:sz w:val="28"/>
        </w:rPr>
        <w:br w:type="page"/>
      </w:r>
      <w:r w:rsidR="00B96DB2" w:rsidRPr="0053276A">
        <w:rPr>
          <w:b w:val="0"/>
          <w:sz w:val="28"/>
        </w:rPr>
        <w:t>1. Наименование заказчика и исполнителя работ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Заказчик работ:</w:t>
      </w: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Балтийский государственный технический университет</w:t>
      </w: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«ВОЕНМЕХ» им. Д.Ф. Устинова.</w:t>
      </w: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198005 Санкт-Петербург 1-ая Красноармейская, дом 1, кафедра Е-3 </w:t>
      </w: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Исполнитель работ:</w:t>
      </w:r>
    </w:p>
    <w:p w:rsidR="00B96DB2" w:rsidRPr="0053276A" w:rsidRDefault="006A45A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Студент</w:t>
      </w:r>
      <w:r w:rsidR="0053276A" w:rsidRPr="0053276A">
        <w:rPr>
          <w:sz w:val="28"/>
        </w:rPr>
        <w:t xml:space="preserve"> </w:t>
      </w:r>
      <w:r w:rsidR="00B96DB2" w:rsidRPr="0053276A">
        <w:rPr>
          <w:sz w:val="28"/>
        </w:rPr>
        <w:t>_</w:t>
      </w:r>
      <w:r w:rsidRPr="0053276A">
        <w:rPr>
          <w:sz w:val="28"/>
        </w:rPr>
        <w:t>__Петров Илья Владимирович</w:t>
      </w:r>
      <w:r w:rsidR="00B96DB2" w:rsidRPr="0053276A">
        <w:rPr>
          <w:sz w:val="28"/>
        </w:rPr>
        <w:t>_______________________________________</w:t>
      </w: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Специальность </w:t>
      </w:r>
      <w:r w:rsidR="009604BD" w:rsidRPr="0053276A">
        <w:rPr>
          <w:sz w:val="28"/>
        </w:rPr>
        <w:t>170103</w:t>
      </w:r>
      <w:r w:rsidRPr="0053276A">
        <w:rPr>
          <w:sz w:val="28"/>
        </w:rPr>
        <w:t xml:space="preserve"> «</w:t>
      </w:r>
      <w:r w:rsidR="009604BD" w:rsidRPr="0053276A">
        <w:rPr>
          <w:sz w:val="28"/>
        </w:rPr>
        <w:t>Средства поражения и боеприпасы</w:t>
      </w:r>
      <w:r w:rsidRPr="0053276A">
        <w:rPr>
          <w:sz w:val="28"/>
        </w:rPr>
        <w:t>»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 xml:space="preserve">Гр. </w:t>
      </w:r>
      <w:r w:rsidR="009604BD" w:rsidRPr="0053276A">
        <w:rPr>
          <w:sz w:val="28"/>
        </w:rPr>
        <w:t>Е-312</w:t>
      </w: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Курсовой проект по курсу «Безопасность взрывных технологий» выполняется в соответствии с учебным планом специальности.</w:t>
      </w:r>
    </w:p>
    <w:p w:rsidR="0053276A" w:rsidRDefault="0053276A" w:rsidP="0053276A">
      <w:pPr>
        <w:keepLines/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keepLines/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2. Место проведения работы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Опора технологической металлоконструкции расположена на территории защитных сооружений Санкт-Петербурга (дамбы).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Краткая характеристика места проведения работ: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Ширина дамбы в месте технологической металлоконструкции </w:t>
      </w:r>
      <w:r w:rsidRPr="0053276A">
        <w:rPr>
          <w:sz w:val="28"/>
          <w:szCs w:val="28"/>
        </w:rPr>
        <w:sym w:font="Symbol" w:char="F0BB"/>
      </w:r>
      <w:r w:rsidRPr="0053276A">
        <w:rPr>
          <w:sz w:val="28"/>
        </w:rPr>
        <w:t>119м.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Суммарная длина технологической металлоконструкции =200м.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Подъезды к технологической металлоконструкции имеются.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Прямой доступ людей на технологическую металлоконструкцию не возможен. 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На месте проведения работ строительно-монтажные работы не ведутся.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Движение по шоссе Горская-Кронштадт автобуса №510 осуществляется по расписанию (остановки автобуса в районе проектируемых взрывных работ нет).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Движение индивидуального транспорта, автотранспорта строительного управления и городского транспорта осуществляется по мере необходимости.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Судоходство в зоне Финского залива в радиусе </w:t>
      </w:r>
      <w:smartTag w:uri="urn:schemas-microsoft-com:office:smarttags" w:element="metricconverter">
        <w:smartTagPr>
          <w:attr w:name="ProductID" w:val="5 км"/>
        </w:smartTagPr>
        <w:r w:rsidRPr="0053276A">
          <w:rPr>
            <w:sz w:val="28"/>
          </w:rPr>
          <w:t>5 км</w:t>
        </w:r>
      </w:smartTag>
      <w:r w:rsidRPr="0053276A">
        <w:rPr>
          <w:sz w:val="28"/>
        </w:rPr>
        <w:t xml:space="preserve"> от моста отсутствует.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Расстояние по шоссе от Горской до места проведения взрывных работ составляет </w:t>
      </w:r>
      <w:smartTag w:uri="urn:schemas-microsoft-com:office:smarttags" w:element="metricconverter">
        <w:smartTagPr>
          <w:attr w:name="ProductID" w:val="5 км"/>
        </w:smartTagPr>
        <w:r w:rsidRPr="0053276A">
          <w:rPr>
            <w:sz w:val="28"/>
          </w:rPr>
          <w:t>5 км</w:t>
        </w:r>
      </w:smartTag>
      <w:r w:rsidRPr="0053276A">
        <w:rPr>
          <w:sz w:val="28"/>
        </w:rPr>
        <w:t xml:space="preserve">, от места проведения работ до Кронштадта - </w:t>
      </w:r>
      <w:smartTag w:uri="urn:schemas-microsoft-com:office:smarttags" w:element="metricconverter">
        <w:smartTagPr>
          <w:attr w:name="ProductID" w:val="8 км"/>
        </w:smartTagPr>
        <w:r w:rsidRPr="0053276A">
          <w:rPr>
            <w:sz w:val="28"/>
          </w:rPr>
          <w:t>8 км</w:t>
        </w:r>
      </w:smartTag>
      <w:r w:rsidRPr="0053276A">
        <w:rPr>
          <w:sz w:val="28"/>
        </w:rPr>
        <w:t xml:space="preserve">, кратчайшее расстояние от места проведения работ до береговой линии острова Котлин - </w:t>
      </w:r>
      <w:smartTag w:uri="urn:schemas-microsoft-com:office:smarttags" w:element="metricconverter">
        <w:smartTagPr>
          <w:attr w:name="ProductID" w:val="5,5 км"/>
        </w:smartTagPr>
        <w:r w:rsidRPr="0053276A">
          <w:rPr>
            <w:sz w:val="28"/>
          </w:rPr>
          <w:t>5,5 км</w:t>
        </w:r>
      </w:smartTag>
      <w:r w:rsidRPr="0053276A">
        <w:rPr>
          <w:sz w:val="28"/>
        </w:rPr>
        <w:t>.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Контроль за движением автотранспорта на шоссе Горская-Кронштадт осуществляется на КПП (въезд-выезд на дамбу) и КПП (въезд-выезд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в Кронштадт).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3. Цель работы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Целью работы является:</w:t>
      </w:r>
    </w:p>
    <w:p w:rsidR="00B96DB2" w:rsidRPr="0053276A" w:rsidRDefault="006628E3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резка взрывом</w:t>
      </w:r>
      <w:r w:rsidR="00B96DB2" w:rsidRPr="0053276A">
        <w:rPr>
          <w:sz w:val="28"/>
        </w:rPr>
        <w:t xml:space="preserve"> опоры технологической металлоконструкции;</w:t>
      </w:r>
    </w:p>
    <w:p w:rsidR="00B96DB2" w:rsidRPr="0053276A" w:rsidRDefault="00B96DB2" w:rsidP="0053276A">
      <w:pPr>
        <w:widowControl/>
        <w:numPr>
          <w:ilvl w:val="0"/>
          <w:numId w:val="4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разработка мероприятий по обеспечению безопасности взрывных работ.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4. Характеристики взрываемой технологической металлоконструкции</w:t>
      </w:r>
      <w:r w:rsidR="0053276A">
        <w:rPr>
          <w:sz w:val="28"/>
        </w:rPr>
        <w:t xml:space="preserve"> </w:t>
      </w:r>
      <w:r w:rsidRPr="0053276A">
        <w:rPr>
          <w:sz w:val="28"/>
        </w:rPr>
        <w:t>и прилегающей территории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Технологическая металлоконструкция спроектирована как временное сооружение для монтажных работ при строительстве защитных сооружений Санкт-Петербурга (далее дамбы) и представляет собой стапель с двумя подъездными путями для одностороннего движения автомобилей грузоподъемностью до 40 т марки БЕЛАЗ. Опора удерживает стапель с двумя подъездными путями в исходном состоянии и в случае, ее обрушения происходит гарантированное обрушение всей технологической металлоконструкции с возможностью ее дальнейшей утилизации, традиционными методами (газовая резка).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 xml:space="preserve">Конструкция опоры представляет собой сварную металлоконструкцию см. (рис.1) сложного профиля ( высота опоры </w:t>
      </w:r>
      <w:smartTag w:uri="urn:schemas-microsoft-com:office:smarttags" w:element="metricconverter">
        <w:smartTagPr>
          <w:attr w:name="ProductID" w:val="20 м"/>
        </w:smartTagPr>
        <w:r w:rsidRPr="0053276A">
          <w:rPr>
            <w:sz w:val="28"/>
          </w:rPr>
          <w:t>20 м</w:t>
        </w:r>
      </w:smartTag>
      <w:r w:rsidRPr="0053276A">
        <w:rPr>
          <w:sz w:val="28"/>
        </w:rPr>
        <w:t>, размеры А,</w:t>
      </w:r>
      <w:r w:rsidR="00703455" w:rsidRPr="0053276A">
        <w:rPr>
          <w:sz w:val="28"/>
          <w:lang w:val="en-US"/>
        </w:rPr>
        <w:t>B</w:t>
      </w:r>
      <w:r w:rsidRPr="0053276A">
        <w:rPr>
          <w:sz w:val="28"/>
        </w:rPr>
        <w:t>,С</w:t>
      </w:r>
      <w:r w:rsidR="00703455" w:rsidRPr="0053276A">
        <w:rPr>
          <w:sz w:val="28"/>
        </w:rPr>
        <w:t>,</w:t>
      </w:r>
      <w:r w:rsidR="00703455" w:rsidRPr="0053276A">
        <w:rPr>
          <w:sz w:val="28"/>
          <w:lang w:val="en-US"/>
        </w:rPr>
        <w:t>D</w:t>
      </w:r>
      <w:r w:rsidRPr="0053276A">
        <w:rPr>
          <w:sz w:val="28"/>
        </w:rPr>
        <w:t xml:space="preserve"> и толщина листов приведены в таблице 1). В качестве основного материала опоры использована сталь (Ст.3).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Характеристики опоры:</w:t>
      </w:r>
    </w:p>
    <w:p w:rsidR="00B96DB2" w:rsidRPr="0053276A" w:rsidRDefault="009A345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 Масса опоры составляет (из рис.1 и таблицы 1)</w:t>
      </w:r>
      <w:r w:rsidR="00B96DB2" w:rsidRPr="0053276A">
        <w:rPr>
          <w:sz w:val="28"/>
        </w:rPr>
        <w:t>: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9A3452" w:rsidRPr="0053276A" w:rsidRDefault="009A3452" w:rsidP="0053276A">
      <w:pPr>
        <w:widowControl/>
        <w:spacing w:before="0" w:line="360" w:lineRule="auto"/>
        <w:ind w:firstLine="709"/>
        <w:rPr>
          <w:sz w:val="28"/>
          <w:szCs w:val="28"/>
          <w:vertAlign w:val="superscript"/>
        </w:rPr>
      </w:pPr>
      <w:r w:rsidRPr="0053276A">
        <w:rPr>
          <w:sz w:val="28"/>
          <w:lang w:val="en-US"/>
        </w:rPr>
        <w:t>V</w:t>
      </w:r>
      <w:r w:rsidRPr="0053276A">
        <w:rPr>
          <w:sz w:val="28"/>
          <w:szCs w:val="24"/>
          <w:vertAlign w:val="subscript"/>
        </w:rPr>
        <w:t xml:space="preserve">1 </w:t>
      </w:r>
      <w:r w:rsidRPr="0053276A">
        <w:rPr>
          <w:sz w:val="28"/>
          <w:szCs w:val="24"/>
        </w:rPr>
        <w:t xml:space="preserve">= </w:t>
      </w:r>
      <w:r w:rsidRPr="0053276A">
        <w:rPr>
          <w:sz w:val="28"/>
          <w:szCs w:val="24"/>
          <w:lang w:val="en-US"/>
        </w:rPr>
        <w:t>A</w:t>
      </w:r>
      <w:r w:rsidRPr="0053276A">
        <w:rPr>
          <w:sz w:val="28"/>
          <w:szCs w:val="24"/>
        </w:rPr>
        <w:t xml:space="preserve"> ∙</w:t>
      </w:r>
      <w:r w:rsidRPr="0053276A">
        <w:rPr>
          <w:sz w:val="28"/>
          <w:szCs w:val="28"/>
        </w:rPr>
        <w:t xml:space="preserve"> δ</w:t>
      </w:r>
      <w:r w:rsidRPr="0053276A">
        <w:rPr>
          <w:sz w:val="28"/>
          <w:szCs w:val="28"/>
          <w:vertAlign w:val="subscript"/>
        </w:rPr>
        <w:t>1</w:t>
      </w:r>
      <w:r w:rsidRPr="0053276A">
        <w:rPr>
          <w:sz w:val="28"/>
          <w:szCs w:val="28"/>
        </w:rPr>
        <w:t>∙</w:t>
      </w:r>
      <w:r w:rsidRPr="0053276A">
        <w:rPr>
          <w:sz w:val="28"/>
          <w:szCs w:val="24"/>
          <w:lang w:val="en-US"/>
        </w:rPr>
        <w:t>H</w:t>
      </w:r>
      <w:r w:rsidR="000B3A47" w:rsidRPr="0053276A">
        <w:rPr>
          <w:sz w:val="28"/>
          <w:szCs w:val="24"/>
        </w:rPr>
        <w:t xml:space="preserve"> = 224∙2,8∙2000 = 1254400</w:t>
      </w:r>
      <w:r w:rsidRPr="0053276A">
        <w:rPr>
          <w:sz w:val="28"/>
          <w:szCs w:val="24"/>
        </w:rPr>
        <w:t xml:space="preserve"> см</w:t>
      </w:r>
      <w:r w:rsidRPr="0053276A">
        <w:rPr>
          <w:sz w:val="28"/>
          <w:szCs w:val="24"/>
          <w:vertAlign w:val="superscript"/>
        </w:rPr>
        <w:t>3</w:t>
      </w:r>
    </w:p>
    <w:p w:rsidR="009A3452" w:rsidRPr="0053276A" w:rsidRDefault="009A3452" w:rsidP="0053276A">
      <w:pPr>
        <w:widowControl/>
        <w:spacing w:before="0" w:line="360" w:lineRule="auto"/>
        <w:ind w:firstLine="709"/>
        <w:rPr>
          <w:sz w:val="28"/>
          <w:szCs w:val="28"/>
          <w:vertAlign w:val="superscript"/>
        </w:rPr>
      </w:pPr>
      <w:r w:rsidRPr="0053276A">
        <w:rPr>
          <w:sz w:val="28"/>
          <w:lang w:val="en-US"/>
        </w:rPr>
        <w:t>V</w:t>
      </w:r>
      <w:r w:rsidRPr="0053276A">
        <w:rPr>
          <w:sz w:val="28"/>
          <w:szCs w:val="24"/>
          <w:vertAlign w:val="subscript"/>
        </w:rPr>
        <w:t xml:space="preserve">2 </w:t>
      </w:r>
      <w:r w:rsidRPr="0053276A">
        <w:rPr>
          <w:sz w:val="28"/>
          <w:szCs w:val="24"/>
        </w:rPr>
        <w:t xml:space="preserve">= </w:t>
      </w:r>
      <w:r w:rsidRPr="0053276A">
        <w:rPr>
          <w:sz w:val="28"/>
          <w:szCs w:val="24"/>
          <w:lang w:val="en-US"/>
        </w:rPr>
        <w:t>B</w:t>
      </w:r>
      <w:r w:rsidRPr="0053276A">
        <w:rPr>
          <w:sz w:val="28"/>
          <w:szCs w:val="24"/>
        </w:rPr>
        <w:t xml:space="preserve"> ∙</w:t>
      </w:r>
      <w:r w:rsidRPr="0053276A">
        <w:rPr>
          <w:sz w:val="28"/>
          <w:szCs w:val="28"/>
        </w:rPr>
        <w:t xml:space="preserve"> δ</w:t>
      </w:r>
      <w:r w:rsidRPr="0053276A">
        <w:rPr>
          <w:sz w:val="28"/>
          <w:szCs w:val="28"/>
          <w:vertAlign w:val="subscript"/>
        </w:rPr>
        <w:t>2</w:t>
      </w:r>
      <w:r w:rsidRPr="0053276A">
        <w:rPr>
          <w:sz w:val="28"/>
          <w:szCs w:val="28"/>
        </w:rPr>
        <w:t>∙</w:t>
      </w:r>
      <w:r w:rsidRPr="0053276A">
        <w:rPr>
          <w:sz w:val="28"/>
          <w:szCs w:val="24"/>
          <w:lang w:val="en-US"/>
        </w:rPr>
        <w:t>H</w:t>
      </w:r>
      <w:r w:rsidRPr="0053276A">
        <w:rPr>
          <w:sz w:val="28"/>
          <w:szCs w:val="24"/>
        </w:rPr>
        <w:t xml:space="preserve"> = </w:t>
      </w:r>
      <w:r w:rsidR="000B3A47" w:rsidRPr="0053276A">
        <w:rPr>
          <w:sz w:val="28"/>
          <w:szCs w:val="24"/>
        </w:rPr>
        <w:t>185</w:t>
      </w:r>
      <w:r w:rsidRPr="0053276A">
        <w:rPr>
          <w:sz w:val="28"/>
          <w:szCs w:val="24"/>
        </w:rPr>
        <w:t>∙3</w:t>
      </w:r>
      <w:r w:rsidR="000B3A47" w:rsidRPr="0053276A">
        <w:rPr>
          <w:sz w:val="28"/>
          <w:szCs w:val="24"/>
        </w:rPr>
        <w:t>,0</w:t>
      </w:r>
      <w:r w:rsidRPr="0053276A">
        <w:rPr>
          <w:sz w:val="28"/>
          <w:szCs w:val="24"/>
        </w:rPr>
        <w:t xml:space="preserve">∙2000 = </w:t>
      </w:r>
      <w:r w:rsidR="000B3A47" w:rsidRPr="0053276A">
        <w:rPr>
          <w:sz w:val="28"/>
          <w:szCs w:val="24"/>
        </w:rPr>
        <w:t>1110000</w:t>
      </w:r>
      <w:r w:rsidRPr="0053276A">
        <w:rPr>
          <w:sz w:val="28"/>
          <w:szCs w:val="24"/>
        </w:rPr>
        <w:t xml:space="preserve"> см</w:t>
      </w:r>
      <w:r w:rsidRPr="0053276A">
        <w:rPr>
          <w:sz w:val="28"/>
          <w:szCs w:val="24"/>
          <w:vertAlign w:val="superscript"/>
        </w:rPr>
        <w:t>3</w:t>
      </w:r>
    </w:p>
    <w:p w:rsidR="009A3452" w:rsidRPr="0053276A" w:rsidRDefault="009A3452" w:rsidP="0053276A">
      <w:pPr>
        <w:widowControl/>
        <w:spacing w:before="0" w:line="360" w:lineRule="auto"/>
        <w:ind w:firstLine="709"/>
        <w:rPr>
          <w:sz w:val="28"/>
          <w:szCs w:val="28"/>
          <w:vertAlign w:val="superscript"/>
        </w:rPr>
      </w:pPr>
      <w:r w:rsidRPr="0053276A">
        <w:rPr>
          <w:sz w:val="28"/>
          <w:lang w:val="en-US"/>
        </w:rPr>
        <w:t>V</w:t>
      </w:r>
      <w:r w:rsidRPr="0053276A">
        <w:rPr>
          <w:sz w:val="28"/>
          <w:szCs w:val="24"/>
          <w:vertAlign w:val="subscript"/>
        </w:rPr>
        <w:t xml:space="preserve">3 </w:t>
      </w:r>
      <w:r w:rsidRPr="0053276A">
        <w:rPr>
          <w:sz w:val="28"/>
          <w:szCs w:val="24"/>
        </w:rPr>
        <w:t xml:space="preserve">= </w:t>
      </w:r>
      <w:r w:rsidRPr="0053276A">
        <w:rPr>
          <w:sz w:val="28"/>
          <w:szCs w:val="24"/>
          <w:lang w:val="en-US"/>
        </w:rPr>
        <w:t>C</w:t>
      </w:r>
      <w:r w:rsidRPr="0053276A">
        <w:rPr>
          <w:sz w:val="28"/>
          <w:szCs w:val="24"/>
        </w:rPr>
        <w:t xml:space="preserve"> ∙</w:t>
      </w:r>
      <w:r w:rsidRPr="0053276A">
        <w:rPr>
          <w:sz w:val="28"/>
          <w:szCs w:val="28"/>
        </w:rPr>
        <w:t xml:space="preserve"> δ</w:t>
      </w:r>
      <w:r w:rsidRPr="0053276A">
        <w:rPr>
          <w:sz w:val="28"/>
          <w:szCs w:val="28"/>
          <w:vertAlign w:val="subscript"/>
        </w:rPr>
        <w:t>3</w:t>
      </w:r>
      <w:r w:rsidRPr="0053276A">
        <w:rPr>
          <w:sz w:val="28"/>
          <w:szCs w:val="28"/>
        </w:rPr>
        <w:t>∙</w:t>
      </w:r>
      <w:r w:rsidRPr="0053276A">
        <w:rPr>
          <w:sz w:val="28"/>
          <w:szCs w:val="24"/>
          <w:lang w:val="en-US"/>
        </w:rPr>
        <w:t>H</w:t>
      </w:r>
      <w:r w:rsidRPr="0053276A">
        <w:rPr>
          <w:sz w:val="28"/>
          <w:szCs w:val="24"/>
        </w:rPr>
        <w:t xml:space="preserve"> = </w:t>
      </w:r>
      <w:r w:rsidR="000B3A47" w:rsidRPr="0053276A">
        <w:rPr>
          <w:sz w:val="28"/>
          <w:szCs w:val="24"/>
        </w:rPr>
        <w:t>15</w:t>
      </w:r>
      <w:r w:rsidR="009D27FA" w:rsidRPr="0053276A">
        <w:rPr>
          <w:sz w:val="28"/>
          <w:szCs w:val="24"/>
        </w:rPr>
        <w:t>0</w:t>
      </w:r>
      <w:r w:rsidRPr="0053276A">
        <w:rPr>
          <w:sz w:val="28"/>
          <w:szCs w:val="24"/>
        </w:rPr>
        <w:t>∙3</w:t>
      </w:r>
      <w:r w:rsidR="009D27FA" w:rsidRPr="0053276A">
        <w:rPr>
          <w:sz w:val="28"/>
          <w:szCs w:val="24"/>
        </w:rPr>
        <w:t>,5</w:t>
      </w:r>
      <w:r w:rsidRPr="0053276A">
        <w:rPr>
          <w:sz w:val="28"/>
          <w:szCs w:val="24"/>
        </w:rPr>
        <w:t xml:space="preserve">∙2000 = </w:t>
      </w:r>
      <w:r w:rsidR="000B3A47" w:rsidRPr="0053276A">
        <w:rPr>
          <w:sz w:val="28"/>
          <w:szCs w:val="24"/>
        </w:rPr>
        <w:t>1050000</w:t>
      </w:r>
      <w:r w:rsidRPr="0053276A">
        <w:rPr>
          <w:sz w:val="28"/>
          <w:szCs w:val="24"/>
        </w:rPr>
        <w:t xml:space="preserve"> см</w:t>
      </w:r>
      <w:r w:rsidRPr="0053276A">
        <w:rPr>
          <w:sz w:val="28"/>
          <w:szCs w:val="24"/>
          <w:vertAlign w:val="superscript"/>
        </w:rPr>
        <w:t>3</w:t>
      </w:r>
    </w:p>
    <w:p w:rsidR="009A3452" w:rsidRPr="0053276A" w:rsidRDefault="009A3452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lang w:val="en-US"/>
        </w:rPr>
        <w:t>V</w:t>
      </w:r>
      <w:r w:rsidRPr="0053276A">
        <w:rPr>
          <w:sz w:val="28"/>
          <w:szCs w:val="24"/>
          <w:vertAlign w:val="subscript"/>
        </w:rPr>
        <w:t xml:space="preserve">4 </w:t>
      </w:r>
      <w:r w:rsidRPr="0053276A">
        <w:rPr>
          <w:sz w:val="28"/>
          <w:szCs w:val="24"/>
        </w:rPr>
        <w:t xml:space="preserve">= </w:t>
      </w:r>
      <w:r w:rsidRPr="0053276A">
        <w:rPr>
          <w:sz w:val="28"/>
          <w:szCs w:val="24"/>
          <w:lang w:val="en-US"/>
        </w:rPr>
        <w:t>D</w:t>
      </w:r>
      <w:r w:rsidRPr="0053276A">
        <w:rPr>
          <w:sz w:val="28"/>
          <w:szCs w:val="24"/>
        </w:rPr>
        <w:t xml:space="preserve"> ∙</w:t>
      </w:r>
      <w:r w:rsidRPr="0053276A">
        <w:rPr>
          <w:sz w:val="28"/>
          <w:szCs w:val="28"/>
        </w:rPr>
        <w:t xml:space="preserve"> δ</w:t>
      </w:r>
      <w:r w:rsidRPr="0053276A">
        <w:rPr>
          <w:sz w:val="28"/>
          <w:szCs w:val="28"/>
          <w:vertAlign w:val="subscript"/>
        </w:rPr>
        <w:t>4</w:t>
      </w:r>
      <w:r w:rsidRPr="0053276A">
        <w:rPr>
          <w:sz w:val="28"/>
          <w:szCs w:val="28"/>
        </w:rPr>
        <w:t>∙</w:t>
      </w:r>
      <w:r w:rsidRPr="0053276A">
        <w:rPr>
          <w:sz w:val="28"/>
          <w:szCs w:val="24"/>
          <w:lang w:val="en-US"/>
        </w:rPr>
        <w:t>H</w:t>
      </w:r>
      <w:r w:rsidRPr="0053276A">
        <w:rPr>
          <w:sz w:val="28"/>
          <w:szCs w:val="24"/>
        </w:rPr>
        <w:t xml:space="preserve"> = </w:t>
      </w:r>
      <w:r w:rsidR="009D27FA" w:rsidRPr="0053276A">
        <w:rPr>
          <w:sz w:val="28"/>
          <w:szCs w:val="24"/>
        </w:rPr>
        <w:t>70</w:t>
      </w:r>
      <w:r w:rsidRPr="0053276A">
        <w:rPr>
          <w:sz w:val="28"/>
          <w:szCs w:val="24"/>
        </w:rPr>
        <w:t>∙</w:t>
      </w:r>
      <w:r w:rsidR="009D27FA" w:rsidRPr="0053276A">
        <w:rPr>
          <w:sz w:val="28"/>
          <w:szCs w:val="24"/>
        </w:rPr>
        <w:t>4</w:t>
      </w:r>
      <w:r w:rsidR="000B3A47" w:rsidRPr="0053276A">
        <w:rPr>
          <w:sz w:val="28"/>
          <w:szCs w:val="24"/>
        </w:rPr>
        <w:t>,6</w:t>
      </w:r>
      <w:r w:rsidRPr="0053276A">
        <w:rPr>
          <w:sz w:val="28"/>
          <w:szCs w:val="24"/>
        </w:rPr>
        <w:t xml:space="preserve">∙2000 = </w:t>
      </w:r>
      <w:r w:rsidR="000B3A47" w:rsidRPr="0053276A">
        <w:rPr>
          <w:sz w:val="28"/>
          <w:szCs w:val="24"/>
        </w:rPr>
        <w:t>644000</w:t>
      </w:r>
      <w:r w:rsidRPr="0053276A">
        <w:rPr>
          <w:sz w:val="28"/>
          <w:szCs w:val="24"/>
        </w:rPr>
        <w:t xml:space="preserve"> см</w:t>
      </w:r>
      <w:r w:rsidRPr="0053276A">
        <w:rPr>
          <w:sz w:val="28"/>
          <w:szCs w:val="24"/>
          <w:vertAlign w:val="superscript"/>
        </w:rPr>
        <w:t>3</w:t>
      </w:r>
    </w:p>
    <w:p w:rsidR="009D27FA" w:rsidRPr="0053276A" w:rsidRDefault="009D27FA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lang w:val="en-US"/>
        </w:rPr>
        <w:t>V</w:t>
      </w:r>
      <w:r w:rsidRPr="0053276A">
        <w:rPr>
          <w:sz w:val="28"/>
          <w:szCs w:val="24"/>
          <w:vertAlign w:val="subscript"/>
        </w:rPr>
        <w:t xml:space="preserve">∑ </w:t>
      </w:r>
      <w:r w:rsidR="000B3A47" w:rsidRPr="0053276A">
        <w:rPr>
          <w:sz w:val="28"/>
          <w:szCs w:val="24"/>
        </w:rPr>
        <w:t>= 4058400</w:t>
      </w:r>
      <w:r w:rsidRPr="0053276A">
        <w:rPr>
          <w:sz w:val="28"/>
          <w:szCs w:val="24"/>
        </w:rPr>
        <w:t xml:space="preserve"> см</w:t>
      </w:r>
      <w:r w:rsidRPr="0053276A">
        <w:rPr>
          <w:sz w:val="28"/>
          <w:szCs w:val="24"/>
          <w:vertAlign w:val="superscript"/>
        </w:rPr>
        <w:t>3</w:t>
      </w:r>
    </w:p>
    <w:p w:rsidR="009D27FA" w:rsidRPr="0053276A" w:rsidRDefault="009D27FA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szCs w:val="24"/>
          <w:lang w:val="en-US"/>
        </w:rPr>
        <w:t>M</w:t>
      </w:r>
      <w:r w:rsidRPr="0053276A">
        <w:rPr>
          <w:sz w:val="28"/>
          <w:szCs w:val="24"/>
        </w:rPr>
        <w:t xml:space="preserve"> =</w:t>
      </w:r>
      <w:r w:rsidRPr="0053276A">
        <w:rPr>
          <w:sz w:val="28"/>
        </w:rPr>
        <w:t xml:space="preserve"> </w:t>
      </w:r>
      <w:r w:rsidRPr="0053276A">
        <w:rPr>
          <w:sz w:val="28"/>
          <w:lang w:val="en-US"/>
        </w:rPr>
        <w:t>V</w:t>
      </w:r>
      <w:r w:rsidRPr="0053276A">
        <w:rPr>
          <w:sz w:val="28"/>
          <w:szCs w:val="24"/>
          <w:vertAlign w:val="subscript"/>
        </w:rPr>
        <w:t xml:space="preserve">∑ </w:t>
      </w:r>
      <w:r w:rsidRPr="0053276A">
        <w:rPr>
          <w:sz w:val="28"/>
          <w:szCs w:val="24"/>
        </w:rPr>
        <w:t xml:space="preserve">∙ </w:t>
      </w:r>
      <w:r w:rsidRPr="0053276A">
        <w:rPr>
          <w:sz w:val="28"/>
          <w:szCs w:val="24"/>
          <w:lang w:val="en-US"/>
        </w:rPr>
        <w:t>ρ</w:t>
      </w:r>
      <w:r w:rsidRPr="0053276A">
        <w:rPr>
          <w:sz w:val="28"/>
          <w:szCs w:val="24"/>
        </w:rPr>
        <w:t xml:space="preserve"> = </w:t>
      </w:r>
      <w:r w:rsidR="000B3A47" w:rsidRPr="0053276A">
        <w:rPr>
          <w:sz w:val="28"/>
          <w:szCs w:val="24"/>
        </w:rPr>
        <w:t xml:space="preserve">4058400 ∙ 7,8 = </w:t>
      </w:r>
      <w:smartTag w:uri="urn:schemas-microsoft-com:office:smarttags" w:element="metricconverter">
        <w:smartTagPr>
          <w:attr w:name="ProductID" w:val="31655520 г"/>
        </w:smartTagPr>
        <w:r w:rsidR="000B3A47" w:rsidRPr="0053276A">
          <w:rPr>
            <w:sz w:val="28"/>
            <w:szCs w:val="24"/>
          </w:rPr>
          <w:t>31655520</w:t>
        </w:r>
        <w:r w:rsidRPr="0053276A">
          <w:rPr>
            <w:sz w:val="28"/>
            <w:szCs w:val="24"/>
          </w:rPr>
          <w:t xml:space="preserve"> </w:t>
        </w:r>
        <w:r w:rsidR="000B3A47" w:rsidRPr="0053276A">
          <w:rPr>
            <w:sz w:val="28"/>
            <w:szCs w:val="24"/>
          </w:rPr>
          <w:t>г</w:t>
        </w:r>
      </w:smartTag>
      <w:r w:rsidR="000B3A47" w:rsidRPr="0053276A">
        <w:rPr>
          <w:sz w:val="28"/>
          <w:szCs w:val="24"/>
        </w:rPr>
        <w:t xml:space="preserve"> = 31,655520</w:t>
      </w:r>
      <w:r w:rsidRPr="0053276A">
        <w:rPr>
          <w:sz w:val="28"/>
          <w:szCs w:val="24"/>
        </w:rPr>
        <w:t xml:space="preserve"> т.</w:t>
      </w:r>
    </w:p>
    <w:p w:rsidR="009D27FA" w:rsidRPr="0053276A" w:rsidRDefault="009D27FA" w:rsidP="0053276A">
      <w:pPr>
        <w:widowControl/>
        <w:spacing w:before="0" w:line="360" w:lineRule="auto"/>
        <w:ind w:firstLine="709"/>
        <w:rPr>
          <w:sz w:val="28"/>
          <w:szCs w:val="24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2. Масса стапеля и двух подъездных путей - </w:t>
      </w:r>
      <w:r w:rsidR="009604BD" w:rsidRPr="0053276A">
        <w:rPr>
          <w:sz w:val="28"/>
        </w:rPr>
        <w:t>3970</w:t>
      </w:r>
      <w:r w:rsidRPr="0053276A">
        <w:rPr>
          <w:sz w:val="28"/>
        </w:rPr>
        <w:t xml:space="preserve"> т.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Грунт в зоне технологической металлоконструкции представляет собой следующий состав - суглинки, супеси и пески с различным содержанием гальки.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object w:dxaOrig="7676" w:dyaOrig="8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92.75pt" o:ole="">
            <v:imagedata r:id="rId7" o:title="" grayscale="t" bilevel="t"/>
          </v:shape>
          <o:OLEObject Type="Embed" ProgID="KOMPAS.FRW" ShapeID="_x0000_i1025" DrawAspect="Content" ObjectID="_1457507554" r:id="rId8"/>
        </w:object>
      </w:r>
      <w:r>
        <w:rPr>
          <w:sz w:val="28"/>
        </w:rPr>
        <w:t xml:space="preserve">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Рис.1 Сечение опоры в зоне </w:t>
      </w:r>
      <w:r w:rsidR="001214FD" w:rsidRPr="0053276A">
        <w:rPr>
          <w:sz w:val="28"/>
        </w:rPr>
        <w:t>резки</w:t>
      </w:r>
      <w:r w:rsidRPr="0053276A">
        <w:rPr>
          <w:sz w:val="28"/>
        </w:rPr>
        <w:t xml:space="preserve"> взрывом.</w:t>
      </w:r>
    </w:p>
    <w:p w:rsidR="00B96DB2" w:rsidRP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  <w:r>
        <w:rPr>
          <w:sz w:val="28"/>
        </w:rPr>
        <w:br w:type="page"/>
      </w:r>
      <w:r w:rsidR="00944C3E" w:rsidRPr="0053276A">
        <w:rPr>
          <w:sz w:val="28"/>
        </w:rPr>
        <w:t xml:space="preserve">Таблица 1. – </w:t>
      </w:r>
      <w:r w:rsidR="00B96DB2" w:rsidRPr="0053276A">
        <w:rPr>
          <w:sz w:val="28"/>
        </w:rPr>
        <w:t>Характеристики листов опоры</w:t>
      </w:r>
      <w:r>
        <w:rPr>
          <w:sz w:val="28"/>
        </w:rPr>
        <w:t xml:space="preserve"> 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5"/>
        <w:gridCol w:w="4665"/>
      </w:tblGrid>
      <w:tr w:rsidR="00B96DB2" w:rsidRPr="0053276A" w:rsidTr="0053276A">
        <w:trPr>
          <w:trHeight w:val="855"/>
          <w:jc w:val="center"/>
        </w:trPr>
        <w:tc>
          <w:tcPr>
            <w:tcW w:w="4252" w:type="dxa"/>
          </w:tcPr>
          <w:p w:rsidR="00B96DB2" w:rsidRPr="0053276A" w:rsidRDefault="00B96DB2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 xml:space="preserve">Обозначение </w:t>
            </w:r>
          </w:p>
        </w:tc>
        <w:tc>
          <w:tcPr>
            <w:tcW w:w="4502" w:type="dxa"/>
          </w:tcPr>
          <w:p w:rsidR="00B96DB2" w:rsidRPr="0053276A" w:rsidRDefault="00B96DB2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Размер (мм)</w:t>
            </w:r>
          </w:p>
        </w:tc>
      </w:tr>
      <w:tr w:rsidR="00B96DB2" w:rsidRPr="0053276A" w:rsidTr="0053276A">
        <w:trPr>
          <w:trHeight w:val="250"/>
          <w:jc w:val="center"/>
        </w:trPr>
        <w:tc>
          <w:tcPr>
            <w:tcW w:w="4252" w:type="dxa"/>
          </w:tcPr>
          <w:p w:rsidR="00B96DB2" w:rsidRPr="0053276A" w:rsidRDefault="00B96DB2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А</w:t>
            </w:r>
          </w:p>
        </w:tc>
        <w:tc>
          <w:tcPr>
            <w:tcW w:w="4502" w:type="dxa"/>
          </w:tcPr>
          <w:p w:rsidR="00B96DB2" w:rsidRPr="0053276A" w:rsidRDefault="000B3A47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2240</w:t>
            </w:r>
          </w:p>
        </w:tc>
      </w:tr>
      <w:tr w:rsidR="00B96DB2" w:rsidRPr="0053276A" w:rsidTr="0053276A">
        <w:trPr>
          <w:trHeight w:val="426"/>
          <w:jc w:val="center"/>
        </w:trPr>
        <w:tc>
          <w:tcPr>
            <w:tcW w:w="4252" w:type="dxa"/>
          </w:tcPr>
          <w:p w:rsidR="00B96DB2" w:rsidRPr="0053276A" w:rsidRDefault="00B96DB2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В</w:t>
            </w:r>
          </w:p>
        </w:tc>
        <w:tc>
          <w:tcPr>
            <w:tcW w:w="4502" w:type="dxa"/>
          </w:tcPr>
          <w:p w:rsidR="00B96DB2" w:rsidRPr="0053276A" w:rsidRDefault="00703455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18</w:t>
            </w:r>
            <w:r w:rsidR="000B3A47" w:rsidRPr="0053276A">
              <w:rPr>
                <w:sz w:val="20"/>
              </w:rPr>
              <w:t>50</w:t>
            </w:r>
          </w:p>
        </w:tc>
      </w:tr>
      <w:tr w:rsidR="00B96DB2" w:rsidRPr="0053276A" w:rsidTr="0053276A">
        <w:trPr>
          <w:trHeight w:val="855"/>
          <w:jc w:val="center"/>
        </w:trPr>
        <w:tc>
          <w:tcPr>
            <w:tcW w:w="4252" w:type="dxa"/>
          </w:tcPr>
          <w:p w:rsidR="00B96DB2" w:rsidRPr="0053276A" w:rsidRDefault="00B96DB2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С</w:t>
            </w:r>
          </w:p>
        </w:tc>
        <w:tc>
          <w:tcPr>
            <w:tcW w:w="4502" w:type="dxa"/>
          </w:tcPr>
          <w:p w:rsidR="00B96DB2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1</w:t>
            </w:r>
            <w:r w:rsidR="000B3A47" w:rsidRPr="0053276A">
              <w:rPr>
                <w:sz w:val="20"/>
              </w:rPr>
              <w:t>500</w:t>
            </w:r>
          </w:p>
        </w:tc>
      </w:tr>
      <w:tr w:rsidR="00B96DB2" w:rsidRPr="0053276A" w:rsidTr="0053276A">
        <w:trPr>
          <w:trHeight w:val="204"/>
          <w:jc w:val="center"/>
        </w:trPr>
        <w:tc>
          <w:tcPr>
            <w:tcW w:w="4252" w:type="dxa"/>
          </w:tcPr>
          <w:p w:rsidR="00B96DB2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  <w:lang w:val="en-US"/>
              </w:rPr>
              <w:t>D</w:t>
            </w:r>
          </w:p>
        </w:tc>
        <w:tc>
          <w:tcPr>
            <w:tcW w:w="4502" w:type="dxa"/>
          </w:tcPr>
          <w:p w:rsidR="00B96DB2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700</w:t>
            </w:r>
          </w:p>
        </w:tc>
      </w:tr>
      <w:tr w:rsidR="00B96DB2" w:rsidRPr="0053276A" w:rsidTr="0053276A">
        <w:trPr>
          <w:trHeight w:val="379"/>
          <w:jc w:val="center"/>
        </w:trPr>
        <w:tc>
          <w:tcPr>
            <w:tcW w:w="4252" w:type="dxa"/>
          </w:tcPr>
          <w:p w:rsidR="00B96DB2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  <w:szCs w:val="28"/>
              </w:rPr>
              <w:t>δ</w:t>
            </w:r>
            <w:r w:rsidRPr="0053276A">
              <w:rPr>
                <w:sz w:val="20"/>
                <w:szCs w:val="28"/>
                <w:vertAlign w:val="subscript"/>
              </w:rPr>
              <w:t>1</w:t>
            </w:r>
          </w:p>
        </w:tc>
        <w:tc>
          <w:tcPr>
            <w:tcW w:w="4502" w:type="dxa"/>
          </w:tcPr>
          <w:p w:rsidR="00B96DB2" w:rsidRPr="0053276A" w:rsidRDefault="000B3A47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28</w:t>
            </w:r>
          </w:p>
        </w:tc>
      </w:tr>
      <w:tr w:rsidR="00B96DB2" w:rsidRPr="0053276A" w:rsidTr="0053276A">
        <w:trPr>
          <w:trHeight w:val="347"/>
          <w:jc w:val="center"/>
        </w:trPr>
        <w:tc>
          <w:tcPr>
            <w:tcW w:w="4252" w:type="dxa"/>
          </w:tcPr>
          <w:p w:rsidR="00B96DB2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  <w:szCs w:val="28"/>
              </w:rPr>
              <w:t>δ</w:t>
            </w:r>
            <w:r w:rsidRPr="0053276A">
              <w:rPr>
                <w:sz w:val="20"/>
                <w:szCs w:val="28"/>
                <w:vertAlign w:val="subscript"/>
              </w:rPr>
              <w:t>2</w:t>
            </w:r>
          </w:p>
        </w:tc>
        <w:tc>
          <w:tcPr>
            <w:tcW w:w="4502" w:type="dxa"/>
          </w:tcPr>
          <w:p w:rsidR="00B96DB2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3</w:t>
            </w:r>
            <w:r w:rsidR="000B3A47" w:rsidRPr="0053276A">
              <w:rPr>
                <w:sz w:val="20"/>
              </w:rPr>
              <w:t>0</w:t>
            </w:r>
          </w:p>
        </w:tc>
      </w:tr>
      <w:tr w:rsidR="00703455" w:rsidRPr="0053276A" w:rsidTr="0053276A">
        <w:trPr>
          <w:trHeight w:val="537"/>
          <w:jc w:val="center"/>
        </w:trPr>
        <w:tc>
          <w:tcPr>
            <w:tcW w:w="4252" w:type="dxa"/>
            <w:vAlign w:val="center"/>
          </w:tcPr>
          <w:p w:rsidR="00703455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  <w:szCs w:val="28"/>
                <w:vertAlign w:val="subscript"/>
              </w:rPr>
            </w:pPr>
            <w:r w:rsidRPr="0053276A">
              <w:rPr>
                <w:sz w:val="20"/>
                <w:szCs w:val="28"/>
              </w:rPr>
              <w:t>δ</w:t>
            </w:r>
            <w:r w:rsidRPr="0053276A">
              <w:rPr>
                <w:sz w:val="20"/>
                <w:szCs w:val="28"/>
                <w:vertAlign w:val="subscript"/>
              </w:rPr>
              <w:t>3</w:t>
            </w:r>
          </w:p>
        </w:tc>
        <w:tc>
          <w:tcPr>
            <w:tcW w:w="4502" w:type="dxa"/>
            <w:vAlign w:val="center"/>
          </w:tcPr>
          <w:p w:rsidR="00703455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35</w:t>
            </w:r>
          </w:p>
        </w:tc>
      </w:tr>
      <w:tr w:rsidR="00703455" w:rsidRPr="0053276A" w:rsidTr="0053276A">
        <w:trPr>
          <w:trHeight w:val="338"/>
          <w:jc w:val="center"/>
        </w:trPr>
        <w:tc>
          <w:tcPr>
            <w:tcW w:w="4252" w:type="dxa"/>
            <w:vAlign w:val="center"/>
          </w:tcPr>
          <w:p w:rsidR="00703455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  <w:szCs w:val="28"/>
                <w:vertAlign w:val="subscript"/>
              </w:rPr>
            </w:pPr>
            <w:r w:rsidRPr="0053276A">
              <w:rPr>
                <w:sz w:val="20"/>
                <w:szCs w:val="28"/>
              </w:rPr>
              <w:t>δ</w:t>
            </w:r>
            <w:r w:rsidRPr="0053276A">
              <w:rPr>
                <w:sz w:val="20"/>
                <w:szCs w:val="28"/>
                <w:vertAlign w:val="subscript"/>
              </w:rPr>
              <w:t>4</w:t>
            </w:r>
          </w:p>
        </w:tc>
        <w:tc>
          <w:tcPr>
            <w:tcW w:w="4502" w:type="dxa"/>
            <w:vAlign w:val="center"/>
          </w:tcPr>
          <w:p w:rsidR="00703455" w:rsidRPr="0053276A" w:rsidRDefault="00107334" w:rsidP="0053276A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53276A">
              <w:rPr>
                <w:sz w:val="20"/>
              </w:rPr>
              <w:t>4</w:t>
            </w:r>
            <w:r w:rsidR="000B3A47" w:rsidRPr="0053276A">
              <w:rPr>
                <w:sz w:val="20"/>
              </w:rPr>
              <w:t>6</w:t>
            </w:r>
          </w:p>
        </w:tc>
      </w:tr>
    </w:tbl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pStyle w:val="5"/>
        <w:ind w:firstLine="709"/>
        <w:rPr>
          <w:b w:val="0"/>
          <w:sz w:val="28"/>
        </w:rPr>
      </w:pPr>
      <w:r w:rsidRPr="0053276A">
        <w:rPr>
          <w:b w:val="0"/>
          <w:sz w:val="28"/>
        </w:rPr>
        <w:t>5. Технология обрушения технологической металлоконструкции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Работы по обрушению и утилизации технологической металлоконструкции (стапель с двумя подъездными путями) включают в себя два этапа:</w:t>
      </w:r>
    </w:p>
    <w:p w:rsidR="00B96DB2" w:rsidRPr="0053276A" w:rsidRDefault="00B96DB2" w:rsidP="0053276A">
      <w:pPr>
        <w:widowControl/>
        <w:numPr>
          <w:ilvl w:val="0"/>
          <w:numId w:val="6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подрыв стальной опоры (см. рис.1) в заданном сечении в верхнем (на высоте 18 метров);</w:t>
      </w:r>
    </w:p>
    <w:p w:rsidR="00B96DB2" w:rsidRPr="0053276A" w:rsidRDefault="00B96DB2" w:rsidP="0053276A">
      <w:pPr>
        <w:widowControl/>
        <w:numPr>
          <w:ilvl w:val="0"/>
          <w:numId w:val="6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разделку стальных металлоконструкций.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Второй этап проводится после обрушения технологической металлоконструкции, при этом отдельные виды взрывных работ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выполняются аналогично.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Для подрыва стальной опоры, удерживающей технологическую металлоконструкцию, используется технология изложенная в руководстве по подрывным работам [1]. Место подрыва стальной опоры технологической металлоконструкции определяется заданием на курсовой</w:t>
      </w:r>
      <w:r w:rsidR="003C1AA8" w:rsidRPr="0053276A">
        <w:rPr>
          <w:sz w:val="28"/>
        </w:rPr>
        <w:t xml:space="preserve"> проект (на высоте 18 метров</w:t>
      </w:r>
      <w:r w:rsidRPr="0053276A">
        <w:rPr>
          <w:sz w:val="28"/>
        </w:rPr>
        <w:t>).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Подготовительные операции перед подрывом стальной опоры технологической металлоконструкции:</w:t>
      </w:r>
    </w:p>
    <w:p w:rsidR="00B96DB2" w:rsidRPr="0053276A" w:rsidRDefault="003C1AA8" w:rsidP="0053276A">
      <w:pPr>
        <w:pStyle w:val="Michael"/>
        <w:spacing w:line="360" w:lineRule="auto"/>
        <w:rPr>
          <w:kern w:val="0"/>
        </w:rPr>
      </w:pPr>
      <w:r w:rsidRPr="0053276A">
        <w:rPr>
          <w:kern w:val="0"/>
        </w:rPr>
        <w:t>-</w:t>
      </w:r>
      <w:r w:rsidR="00B96DB2" w:rsidRPr="0053276A">
        <w:rPr>
          <w:kern w:val="0"/>
        </w:rPr>
        <w:t>организация рабочего места взрывника для безопасной работы с взрывчатым веществом (ВВ) и средствами инициирования (СИ):</w:t>
      </w:r>
    </w:p>
    <w:p w:rsidR="00B96DB2" w:rsidRPr="0053276A" w:rsidRDefault="003C1AA8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-</w:t>
      </w:r>
      <w:r w:rsidR="00B96DB2" w:rsidRPr="0053276A">
        <w:rPr>
          <w:sz w:val="28"/>
        </w:rPr>
        <w:t>изготовление и монтаж строительных лесов или временной площадки для работы взрывников;</w:t>
      </w:r>
    </w:p>
    <w:p w:rsidR="00B96DB2" w:rsidRPr="0053276A" w:rsidRDefault="003C1AA8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-</w:t>
      </w:r>
      <w:r w:rsidR="00B96DB2" w:rsidRPr="0053276A">
        <w:rPr>
          <w:sz w:val="28"/>
        </w:rPr>
        <w:t>изготовление и монтаж полок для размещения зарядов;</w:t>
      </w:r>
    </w:p>
    <w:p w:rsidR="00B96DB2" w:rsidRPr="0053276A" w:rsidRDefault="003C1AA8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-</w:t>
      </w:r>
      <w:r w:rsidR="00B96DB2" w:rsidRPr="0053276A">
        <w:rPr>
          <w:sz w:val="28"/>
        </w:rPr>
        <w:t>изготовление дощатых накладок и распорок для монтажа зарядов;</w:t>
      </w:r>
    </w:p>
    <w:p w:rsidR="00B96DB2" w:rsidRPr="0053276A" w:rsidRDefault="003C1AA8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-</w:t>
      </w:r>
      <w:r w:rsidR="00B96DB2" w:rsidRPr="0053276A">
        <w:rPr>
          <w:sz w:val="28"/>
        </w:rPr>
        <w:t>подготовка места для временного хранения ВВ и СИ согласно п. 65 ЕПБВР [2].</w:t>
      </w:r>
    </w:p>
    <w:p w:rsidR="003C1AA8" w:rsidRPr="0053276A" w:rsidRDefault="003C1AA8" w:rsidP="0053276A">
      <w:pPr>
        <w:pStyle w:val="Michael"/>
        <w:spacing w:line="360" w:lineRule="auto"/>
      </w:pPr>
    </w:p>
    <w:p w:rsidR="00B96DB2" w:rsidRPr="0053276A" w:rsidRDefault="00B96DB2" w:rsidP="0053276A">
      <w:pPr>
        <w:pStyle w:val="Michael"/>
        <w:spacing w:line="360" w:lineRule="auto"/>
      </w:pPr>
      <w:r w:rsidRPr="0053276A">
        <w:t>6. Транспортировка и доставка ВМ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Транспортировка ВМ осуществляется со склада ВМ БГТУ в специально оборудованном автомобиле марки КАМАЗ 5112 фургон (номерной знак А364УВ - 78</w:t>
      </w:r>
      <w:r w:rsidRPr="0053276A">
        <w:rPr>
          <w:sz w:val="28"/>
          <w:lang w:val="en-US"/>
        </w:rPr>
        <w:t>rus</w:t>
      </w:r>
      <w:r w:rsidRPr="0053276A">
        <w:rPr>
          <w:sz w:val="28"/>
        </w:rPr>
        <w:t xml:space="preserve">, свидетельство № 555) по маршруту согласованному в установленном порядке. В процессе работ спецмашина может использоваться в качестве передвижного расходного склада ВМ. 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ВМ доставляется к месту проведения взрывных работ по утвержденному маршруту вручную. Доставка зарядов к месту установки производится взрывниками в кассетах или сумках. Доставка средств взрывания осуществляется взрывниками в сумках с мелкими ячейками и мягким покрытием.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7. Применяемые ВМ и средства </w:t>
      </w:r>
      <w:r w:rsidR="001214FD" w:rsidRPr="0053276A">
        <w:rPr>
          <w:sz w:val="28"/>
        </w:rPr>
        <w:t>инициирования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Для производства взрывных работ используются подрывные тротиловые шашки (рис.2):</w:t>
      </w:r>
    </w:p>
    <w:p w:rsidR="00B96DB2" w:rsidRPr="0053276A" w:rsidRDefault="00B96DB2" w:rsidP="0053276A">
      <w:pPr>
        <w:widowControl/>
        <w:numPr>
          <w:ilvl w:val="0"/>
          <w:numId w:val="7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большая – размерами 50*50*100 мм весом </w:t>
      </w:r>
      <w:smartTag w:uri="urn:schemas-microsoft-com:office:smarttags" w:element="metricconverter">
        <w:smartTagPr>
          <w:attr w:name="ProductID" w:val="400 г"/>
        </w:smartTagPr>
        <w:r w:rsidRPr="0053276A">
          <w:rPr>
            <w:sz w:val="28"/>
          </w:rPr>
          <w:t>400 г</w:t>
        </w:r>
      </w:smartTag>
      <w:r w:rsidRPr="0053276A">
        <w:rPr>
          <w:sz w:val="28"/>
        </w:rPr>
        <w:t>;</w:t>
      </w:r>
    </w:p>
    <w:p w:rsidR="00B96DB2" w:rsidRPr="0053276A" w:rsidRDefault="00B96DB2" w:rsidP="0053276A">
      <w:pPr>
        <w:widowControl/>
        <w:numPr>
          <w:ilvl w:val="0"/>
          <w:numId w:val="7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малая – размерами 25*50*100 мм весом </w:t>
      </w:r>
      <w:smartTag w:uri="urn:schemas-microsoft-com:office:smarttags" w:element="metricconverter">
        <w:smartTagPr>
          <w:attr w:name="ProductID" w:val="200 г"/>
        </w:smartTagPr>
        <w:r w:rsidRPr="0053276A">
          <w:rPr>
            <w:sz w:val="28"/>
          </w:rPr>
          <w:t>200 г</w:t>
        </w:r>
      </w:smartTag>
      <w:r w:rsidRPr="0053276A">
        <w:rPr>
          <w:sz w:val="28"/>
        </w:rPr>
        <w:t>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Для взрывания зарядов используются промышленные детонирующие шнуры марки ДША, ДШВ (рис. 3).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Инициирование взрыва осуществляется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 xml:space="preserve">электродетонаторами ЭД-8 ГОСТ 9089-75 (рис. 4) (ЭД-8-Э или ЭД-8-Ж с длиной концевых проводов 3000 – </w:t>
      </w:r>
      <w:smartTag w:uri="urn:schemas-microsoft-com:office:smarttags" w:element="metricconverter">
        <w:smartTagPr>
          <w:attr w:name="ProductID" w:val="3250 мм"/>
        </w:smartTagPr>
        <w:r w:rsidRPr="0053276A">
          <w:rPr>
            <w:sz w:val="28"/>
          </w:rPr>
          <w:t>3250 мм</w:t>
        </w:r>
      </w:smartTag>
      <w:r w:rsidRPr="0053276A">
        <w:rPr>
          <w:sz w:val="28"/>
        </w:rPr>
        <w:t xml:space="preserve"> с медной жилой).</w:t>
      </w:r>
    </w:p>
    <w:p w:rsidR="00B96DB2" w:rsidRPr="0053276A" w:rsidRDefault="00B96DB2" w:rsidP="0053276A">
      <w:pPr>
        <w:pStyle w:val="a8"/>
        <w:ind w:firstLine="709"/>
      </w:pPr>
      <w:r w:rsidRPr="0053276A">
        <w:t>Для электрического взрывания зарядов используются провода для промышленных взрывных работ ГОСТ 6285-74 (Провод ВП 2 Х 0,7 ГОСТ 6285-74).</w:t>
      </w:r>
    </w:p>
    <w:p w:rsidR="00B96DB2" w:rsidRPr="0053276A" w:rsidRDefault="00B96DB2" w:rsidP="0053276A">
      <w:pPr>
        <w:pStyle w:val="a8"/>
        <w:ind w:firstLine="709"/>
      </w:pPr>
      <w:r w:rsidRPr="0053276A">
        <w:t>Подрывная машинка КПМ-1, КПМ-3 или КПВ.</w:t>
      </w:r>
    </w:p>
    <w:p w:rsidR="00B96DB2" w:rsidRPr="0053276A" w:rsidRDefault="00B96DB2" w:rsidP="0053276A">
      <w:pPr>
        <w:pStyle w:val="a8"/>
        <w:ind w:firstLine="709"/>
      </w:pPr>
      <w:r w:rsidRPr="0053276A">
        <w:t>Линейный мост Р-343.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Доставка ВМ к месту проведения взрывных работ осуществляется БГТУ на специально оборудованном автомобиле в установленном порядке. В процессе работ спецмашина используется в качестве расходного склада ВМ на промплощадке.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Сменный расход ВВ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составляет 100 (250) кг.</w:t>
      </w:r>
    </w:p>
    <w:p w:rsidR="00B96DB2" w:rsidRPr="0053276A" w:rsidRDefault="00B96DB2" w:rsidP="0053276A">
      <w:pPr>
        <w:pStyle w:val="aa"/>
        <w:ind w:firstLine="709"/>
        <w:jc w:val="both"/>
      </w:pPr>
    </w:p>
    <w:p w:rsidR="0053276A" w:rsidRDefault="00C708D5" w:rsidP="0053276A">
      <w:pPr>
        <w:pStyle w:val="aa"/>
        <w:ind w:firstLine="709"/>
        <w:jc w:val="both"/>
      </w:pPr>
      <w:r>
        <w:pict>
          <v:shape id="_x0000_i1026" type="#_x0000_t75" style="width:272.25pt;height:212.25pt" o:allowincell="f" o:allowoverlap="f">
            <v:imagedata r:id="rId9" o:title="" croptop="691f" cropbottom="149f" cropleft="11973f" cropright="4419f"/>
          </v:shape>
        </w:pict>
      </w:r>
    </w:p>
    <w:p w:rsidR="00B96DB2" w:rsidRPr="0053276A" w:rsidRDefault="00B96DB2" w:rsidP="0053276A">
      <w:pPr>
        <w:pStyle w:val="aa"/>
        <w:ind w:firstLine="709"/>
        <w:jc w:val="both"/>
      </w:pPr>
      <w:r w:rsidRPr="0053276A">
        <w:t>Рис.2 Тротиловые подрывные шашки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а – большая; б – малая; в – буровая; 1 – запальное гнездо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br w:type="page"/>
      </w:r>
      <w:r w:rsidR="00C708D5">
        <w:rPr>
          <w:sz w:val="28"/>
        </w:rPr>
        <w:pict>
          <v:shape id="_x0000_i1027" type="#_x0000_t75" style="width:308.25pt;height:108.75pt" o:allowincell="f" o:allowoverlap="f">
            <v:imagedata r:id="rId10" o:title=""/>
          </v:shape>
        </w:pi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Рис.3 Шнур детонирующий ДШ - В</w:t>
      </w:r>
    </w:p>
    <w:p w:rsidR="00B96DB2" w:rsidRPr="0053276A" w:rsidRDefault="00B96DB2" w:rsidP="0053276A">
      <w:pPr>
        <w:pStyle w:val="a4"/>
        <w:spacing w:line="360" w:lineRule="auto"/>
        <w:ind w:firstLine="709"/>
      </w:pPr>
      <w:r w:rsidRPr="0053276A">
        <w:t>1 – колпачок; 2 – пластикат; 3 – пряжа хлопчатобумажная; 4 – пряжа льняная; 5 – ведущие нити; 6 – сердцевина.</w:t>
      </w:r>
    </w:p>
    <w:p w:rsidR="00B96DB2" w:rsidRPr="0053276A" w:rsidRDefault="00B96DB2" w:rsidP="0053276A">
      <w:pPr>
        <w:pStyle w:val="a4"/>
        <w:spacing w:line="360" w:lineRule="auto"/>
        <w:ind w:firstLine="709"/>
      </w:pPr>
    </w:p>
    <w:p w:rsidR="0053276A" w:rsidRDefault="00C708D5" w:rsidP="0053276A">
      <w:pPr>
        <w:widowControl/>
        <w:spacing w:before="0" w:line="360" w:lineRule="auto"/>
        <w:ind w:firstLine="709"/>
        <w:rPr>
          <w:sz w:val="28"/>
        </w:rPr>
      </w:pPr>
      <w:r>
        <w:rPr>
          <w:sz w:val="28"/>
        </w:rPr>
        <w:pict>
          <v:shape id="_x0000_i1028" type="#_x0000_t75" style="width:262.5pt;height:145.5pt" o:allowincell="f" o:allowoverlap="f">
            <v:imagedata r:id="rId11" o:title=""/>
          </v:shape>
        </w:pi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Рис. 4 Электродетонаторы мгновенного действия ЭД – 8Э и ЭД – 8Ж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 – капсюль-детонатор КД – 8С; 2 – экран; 3 – электровоспламенитель.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8. Расчет зарядов ВМ</w:t>
      </w:r>
    </w:p>
    <w:p w:rsidR="00B96DB2" w:rsidRPr="0053276A" w:rsidRDefault="00B96DB2" w:rsidP="0053276A">
      <w:pPr>
        <w:pStyle w:val="5"/>
        <w:ind w:firstLine="709"/>
        <w:rPr>
          <w:b w:val="0"/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В разделе 4 приведены основные характеристики металлоконструкции стальной опоры (см. рис.1 и таблицу № 1) (марка стали и толщины металла).</w:t>
      </w:r>
    </w:p>
    <w:p w:rsidR="00B96DB2" w:rsidRPr="0053276A" w:rsidRDefault="00B96DB2" w:rsidP="0053276A">
      <w:pPr>
        <w:pStyle w:val="22"/>
        <w:ind w:firstLine="709"/>
        <w:rPr>
          <w:sz w:val="28"/>
        </w:rPr>
      </w:pPr>
      <w:r w:rsidRPr="0053276A">
        <w:rPr>
          <w:sz w:val="28"/>
        </w:rPr>
        <w:t xml:space="preserve">Для </w:t>
      </w:r>
      <w:r w:rsidR="006628E3" w:rsidRPr="0053276A">
        <w:rPr>
          <w:sz w:val="28"/>
        </w:rPr>
        <w:t>резки</w:t>
      </w:r>
      <w:r w:rsidRPr="0053276A">
        <w:rPr>
          <w:sz w:val="28"/>
        </w:rPr>
        <w:t xml:space="preserve"> стальной опоры технологической металлоконструкции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используется методика расчета, которого приводится ниже.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Стальные элементы металлоконструкций (листы, балки, трубы, стержни, тросы и т.д.) </w:t>
      </w:r>
      <w:r w:rsidR="006628E3" w:rsidRPr="0053276A">
        <w:rPr>
          <w:sz w:val="28"/>
        </w:rPr>
        <w:t>режутся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контактными наружными зарядами, которые по форме могут быть удлиненными, сосредоточенными и фигурными.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Контактные заряды должны плотно прилегать к </w:t>
      </w:r>
      <w:r w:rsidR="005D4D00" w:rsidRPr="0053276A">
        <w:rPr>
          <w:sz w:val="28"/>
        </w:rPr>
        <w:t>срезаемым</w:t>
      </w:r>
      <w:r w:rsidRPr="0053276A">
        <w:rPr>
          <w:sz w:val="28"/>
        </w:rPr>
        <w:t xml:space="preserve"> металлическим элементам. В случае неплотного прилегания зарядов величина воздушного зазора, высота заклепочных головок, толщина сварного шва и т.п. включаются в расчетную толщину </w:t>
      </w:r>
      <w:r w:rsidR="005D4D00" w:rsidRPr="0053276A">
        <w:rPr>
          <w:sz w:val="28"/>
        </w:rPr>
        <w:t>срезаемых</w:t>
      </w:r>
      <w:r w:rsidRPr="0053276A">
        <w:rPr>
          <w:sz w:val="28"/>
        </w:rPr>
        <w:t xml:space="preserve"> элементов.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Стальные листы </w:t>
      </w:r>
      <w:r w:rsidR="006628E3" w:rsidRPr="0053276A">
        <w:rPr>
          <w:sz w:val="28"/>
        </w:rPr>
        <w:t>режутся</w:t>
      </w:r>
      <w:r w:rsidRPr="0053276A">
        <w:rPr>
          <w:sz w:val="28"/>
        </w:rPr>
        <w:t xml:space="preserve"> удлиненными зарядами, перекрывающими их по всей ширине (рис.4).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Вес зарядов необходимых для </w:t>
      </w:r>
      <w:r w:rsidR="006628E3" w:rsidRPr="0053276A">
        <w:rPr>
          <w:sz w:val="28"/>
        </w:rPr>
        <w:t>резки</w:t>
      </w:r>
      <w:r w:rsidRPr="0053276A">
        <w:rPr>
          <w:sz w:val="28"/>
        </w:rPr>
        <w:t xml:space="preserve"> листов толщиной до </w:t>
      </w:r>
      <w:smartTag w:uri="urn:schemas-microsoft-com:office:smarttags" w:element="metricconverter">
        <w:smartTagPr>
          <w:attr w:name="ProductID" w:val="20 мм"/>
        </w:smartTagPr>
        <w:r w:rsidRPr="0053276A">
          <w:rPr>
            <w:sz w:val="28"/>
          </w:rPr>
          <w:t>20 мм</w:t>
        </w:r>
      </w:smartTag>
      <w:r w:rsidRPr="0053276A">
        <w:rPr>
          <w:sz w:val="28"/>
        </w:rPr>
        <w:t xml:space="preserve"> включительно, определяется по формуле: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736D0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6"/>
          <w:sz w:val="28"/>
        </w:rPr>
        <w:object w:dxaOrig="279" w:dyaOrig="300">
          <v:shape id="_x0000_i1029" type="#_x0000_t75" style="width:14.25pt;height:15pt" o:ole="" fillcolor="window">
            <v:imagedata r:id="rId12" o:title=""/>
          </v:shape>
          <o:OLEObject Type="Embed" ProgID="Equation.3" ShapeID="_x0000_i1029" DrawAspect="Content" ObjectID="_1457507555" r:id="rId13"/>
        </w:objec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=</w:t>
      </w:r>
      <w:r w:rsidRPr="0053276A">
        <w:rPr>
          <w:sz w:val="28"/>
          <w:szCs w:val="32"/>
          <w:lang w:val="en-US"/>
        </w:rPr>
        <w:t>QxF</w:t>
      </w:r>
      <w:r w:rsidR="0053276A">
        <w:rPr>
          <w:sz w:val="28"/>
        </w:rPr>
        <w:t xml:space="preserve"> </w:t>
      </w:r>
      <w:r w:rsidR="0053276A">
        <w:rPr>
          <w:sz w:val="28"/>
        </w:rPr>
        <w:tab/>
      </w:r>
      <w:r w:rsidR="0053276A">
        <w:rPr>
          <w:sz w:val="28"/>
        </w:rPr>
        <w:tab/>
      </w:r>
      <w:r w:rsidR="0053276A">
        <w:rPr>
          <w:sz w:val="28"/>
        </w:rPr>
        <w:tab/>
      </w:r>
      <w:r w:rsidR="00B96DB2" w:rsidRPr="0053276A">
        <w:rPr>
          <w:sz w:val="28"/>
        </w:rPr>
        <w:t>(1)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где </w:t>
      </w:r>
      <w:r w:rsidRPr="0053276A">
        <w:rPr>
          <w:position w:val="-6"/>
          <w:sz w:val="28"/>
        </w:rPr>
        <w:object w:dxaOrig="279" w:dyaOrig="300">
          <v:shape id="_x0000_i1030" type="#_x0000_t75" style="width:14.25pt;height:15pt" o:ole="" fillcolor="window">
            <v:imagedata r:id="rId12" o:title=""/>
          </v:shape>
          <o:OLEObject Type="Embed" ProgID="Equation.3" ShapeID="_x0000_i1030" DrawAspect="Content" ObjectID="_1457507556" r:id="rId14"/>
        </w:object>
      </w:r>
      <w:r w:rsidRPr="0053276A">
        <w:rPr>
          <w:sz w:val="28"/>
        </w:rPr>
        <w:t xml:space="preserve"> - вес заряда в граммах;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F</w:t>
      </w:r>
      <w:r w:rsidRPr="0053276A">
        <w:rPr>
          <w:sz w:val="28"/>
        </w:rPr>
        <w:t xml:space="preserve"> – площадь поперечного сечения листа по плоскости </w:t>
      </w:r>
      <w:r w:rsidR="006628E3" w:rsidRPr="0053276A">
        <w:rPr>
          <w:sz w:val="28"/>
        </w:rPr>
        <w:t>резки</w:t>
      </w:r>
      <w:r w:rsidRPr="0053276A">
        <w:rPr>
          <w:sz w:val="28"/>
        </w:rPr>
        <w:t xml:space="preserve"> (см</w:t>
      </w:r>
      <w:r w:rsidRPr="0053276A">
        <w:rPr>
          <w:sz w:val="28"/>
          <w:vertAlign w:val="superscript"/>
        </w:rPr>
        <w:t>2</w:t>
      </w:r>
      <w:r w:rsidRPr="0053276A">
        <w:rPr>
          <w:sz w:val="28"/>
        </w:rPr>
        <w:t>);</w:t>
      </w:r>
    </w:p>
    <w:p w:rsidR="00E67C42" w:rsidRPr="0053276A" w:rsidRDefault="00E67C4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из расчета</w:t>
      </w:r>
      <w:r w:rsidR="0053276A" w:rsidRPr="0053276A">
        <w:rPr>
          <w:sz w:val="28"/>
        </w:rPr>
        <w:t xml:space="preserve"> </w:t>
      </w:r>
      <w:r w:rsidR="00E5270C" w:rsidRPr="0053276A">
        <w:rPr>
          <w:sz w:val="28"/>
        </w:rPr>
        <w:t xml:space="preserve">определенной массы </w:t>
      </w:r>
      <w:r w:rsidR="00E5270C" w:rsidRPr="0053276A">
        <w:rPr>
          <w:sz w:val="28"/>
          <w:szCs w:val="32"/>
          <w:lang w:val="en-US"/>
        </w:rPr>
        <w:t>Q</w:t>
      </w:r>
      <w:r w:rsidR="00E5270C" w:rsidRPr="0053276A">
        <w:rPr>
          <w:sz w:val="28"/>
        </w:rPr>
        <w:t xml:space="preserve"> ВВ в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грам</w:t>
      </w:r>
      <w:r w:rsidR="00FB4854" w:rsidRPr="0053276A">
        <w:rPr>
          <w:sz w:val="28"/>
        </w:rPr>
        <w:t>м</w:t>
      </w:r>
      <w:r w:rsidR="00E5270C" w:rsidRPr="0053276A">
        <w:rPr>
          <w:sz w:val="28"/>
        </w:rPr>
        <w:t>ах</w:t>
      </w:r>
      <w:r w:rsidRPr="0053276A">
        <w:rPr>
          <w:sz w:val="28"/>
        </w:rPr>
        <w:t xml:space="preserve"> на 1 см</w:t>
      </w:r>
      <w:r w:rsidRPr="0053276A">
        <w:rPr>
          <w:sz w:val="28"/>
          <w:vertAlign w:val="superscript"/>
        </w:rPr>
        <w:t>2</w:t>
      </w:r>
      <w:r w:rsidR="0053276A" w:rsidRPr="0053276A">
        <w:rPr>
          <w:sz w:val="28"/>
          <w:vertAlign w:val="superscript"/>
        </w:rPr>
        <w:t xml:space="preserve"> </w:t>
      </w:r>
      <w:r w:rsidRPr="0053276A">
        <w:rPr>
          <w:sz w:val="28"/>
        </w:rPr>
        <w:t>поперечного сечения плиты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2"/>
          <w:sz w:val="28"/>
        </w:rPr>
        <w:object w:dxaOrig="1120" w:dyaOrig="360">
          <v:shape id="_x0000_i1031" type="#_x0000_t75" style="width:71.25pt;height:24.75pt" o:ole="" fillcolor="window">
            <v:imagedata r:id="rId15" o:title=""/>
          </v:shape>
          <o:OLEObject Type="Embed" ProgID="Equation.3" ShapeID="_x0000_i1031" DrawAspect="Content" ObjectID="_1457507557" r:id="rId16"/>
        </w:object>
      </w:r>
      <w:r w:rsidRPr="0053276A">
        <w:rPr>
          <w:sz w:val="28"/>
        </w:rPr>
        <w:t>,</w:t>
      </w:r>
      <w:r w:rsidR="0053276A">
        <w:rPr>
          <w:sz w:val="28"/>
        </w:rPr>
        <w:t xml:space="preserve"> </w:t>
      </w:r>
      <w:r w:rsidR="0053276A">
        <w:rPr>
          <w:sz w:val="28"/>
        </w:rPr>
        <w:tab/>
      </w:r>
      <w:r w:rsidRPr="0053276A">
        <w:rPr>
          <w:sz w:val="28"/>
        </w:rPr>
        <w:t>(2)</w:t>
      </w:r>
    </w:p>
    <w:p w:rsidR="0053276A" w:rsidRDefault="0053276A" w:rsidP="0053276A">
      <w:pPr>
        <w:pStyle w:val="a4"/>
        <w:spacing w:line="360" w:lineRule="auto"/>
        <w:ind w:firstLine="709"/>
      </w:pPr>
    </w:p>
    <w:p w:rsidR="00B96DB2" w:rsidRPr="0053276A" w:rsidRDefault="00B96DB2" w:rsidP="0053276A">
      <w:pPr>
        <w:pStyle w:val="a4"/>
        <w:spacing w:line="360" w:lineRule="auto"/>
        <w:ind w:firstLine="709"/>
      </w:pPr>
      <w:r w:rsidRPr="0053276A">
        <w:t xml:space="preserve">где </w:t>
      </w:r>
      <w:r w:rsidRPr="0053276A">
        <w:rPr>
          <w:position w:val="-12"/>
        </w:rPr>
        <w:object w:dxaOrig="1100" w:dyaOrig="360">
          <v:shape id="_x0000_i1032" type="#_x0000_t75" style="width:54.75pt;height:18pt" o:ole="" fillcolor="window">
            <v:imagedata r:id="rId17" o:title=""/>
          </v:shape>
          <o:OLEObject Type="Embed" ProgID="Equation.3" ShapeID="_x0000_i1032" DrawAspect="Content" ObjectID="_1457507558" r:id="rId18"/>
        </w:object>
      </w:r>
      <w:r w:rsidRPr="0053276A">
        <w:t xml:space="preserve"> - длина и расчетная толщина листа соответственно (см).</w:t>
      </w:r>
    </w:p>
    <w:p w:rsidR="00B96DB2" w:rsidRPr="0053276A" w:rsidRDefault="00B96DB2" w:rsidP="0053276A">
      <w:pPr>
        <w:pStyle w:val="a4"/>
        <w:spacing w:line="360" w:lineRule="auto"/>
        <w:ind w:firstLine="709"/>
      </w:pPr>
      <w:r w:rsidRPr="0053276A">
        <w:t xml:space="preserve">Для </w:t>
      </w:r>
      <w:r w:rsidR="00F85A56" w:rsidRPr="0053276A">
        <w:t>резки</w:t>
      </w:r>
      <w:r w:rsidRPr="0053276A">
        <w:t xml:space="preserve"> листов толщиной более </w:t>
      </w:r>
      <w:smartTag w:uri="urn:schemas-microsoft-com:office:smarttags" w:element="metricconverter">
        <w:smartTagPr>
          <w:attr w:name="ProductID" w:val="20 мм"/>
        </w:smartTagPr>
        <w:r w:rsidRPr="0053276A">
          <w:t>20 мм</w:t>
        </w:r>
      </w:smartTag>
      <w:r w:rsidRPr="0053276A">
        <w:t xml:space="preserve"> </w:t>
      </w:r>
    </w:p>
    <w:p w:rsidR="008D294D" w:rsidRPr="0053276A" w:rsidRDefault="000912E1" w:rsidP="0053276A">
      <w:pPr>
        <w:pStyle w:val="a4"/>
        <w:spacing w:line="360" w:lineRule="auto"/>
        <w:ind w:firstLine="709"/>
      </w:pPr>
      <w:r w:rsidRPr="0053276A">
        <w:t>масса</w:t>
      </w:r>
      <w:r w:rsidR="00FB4854" w:rsidRPr="0053276A">
        <w:t xml:space="preserve"> ВВ</w:t>
      </w:r>
      <w:r w:rsidR="0053276A" w:rsidRPr="0053276A">
        <w:t xml:space="preserve"> </w:t>
      </w:r>
      <w:r w:rsidRPr="0053276A">
        <w:t xml:space="preserve">берется во столько раз больше- во сколько толщина плиты больше </w:t>
      </w:r>
      <w:smartTag w:uri="urn:schemas-microsoft-com:office:smarttags" w:element="metricconverter">
        <w:smartTagPr>
          <w:attr w:name="ProductID" w:val="20 мм"/>
        </w:smartTagPr>
        <w:r w:rsidRPr="0053276A">
          <w:t>20 мм</w:t>
        </w:r>
      </w:smartTag>
    </w:p>
    <w:p w:rsidR="00FB4854" w:rsidRPr="0053276A" w:rsidRDefault="00FB4854" w:rsidP="0053276A">
      <w:pPr>
        <w:pStyle w:val="a4"/>
        <w:spacing w:line="360" w:lineRule="auto"/>
        <w:ind w:firstLine="709"/>
      </w:pPr>
      <w:r w:rsidRPr="0053276A">
        <w:t>то есть используют следующую формулу:</w:t>
      </w:r>
    </w:p>
    <w:p w:rsidR="00FB4854" w:rsidRPr="0053276A" w:rsidRDefault="00FB4854" w:rsidP="0053276A">
      <w:pPr>
        <w:pStyle w:val="a4"/>
        <w:spacing w:line="360" w:lineRule="auto"/>
        <w:ind w:firstLine="709"/>
      </w:pPr>
    </w:p>
    <w:p w:rsidR="008D294D" w:rsidRPr="0053276A" w:rsidRDefault="00736D04" w:rsidP="0053276A">
      <w:pPr>
        <w:pStyle w:val="a4"/>
        <w:spacing w:line="360" w:lineRule="auto"/>
        <w:ind w:firstLine="709"/>
      </w:pPr>
      <w:r w:rsidRPr="0053276A">
        <w:rPr>
          <w:position w:val="-6"/>
          <w:szCs w:val="36"/>
        </w:rPr>
        <w:object w:dxaOrig="279" w:dyaOrig="300">
          <v:shape id="_x0000_i1033" type="#_x0000_t75" style="width:14.25pt;height:15pt" o:ole="" fillcolor="window">
            <v:imagedata r:id="rId12" o:title=""/>
          </v:shape>
          <o:OLEObject Type="Embed" ProgID="Equation.3" ShapeID="_x0000_i1033" DrawAspect="Content" ObjectID="_1457507559" r:id="rId19"/>
        </w:object>
      </w:r>
      <w:r w:rsidR="0053276A" w:rsidRPr="0053276A">
        <w:rPr>
          <w:szCs w:val="36"/>
        </w:rPr>
        <w:t xml:space="preserve"> </w:t>
      </w:r>
      <w:r w:rsidRPr="0053276A">
        <w:rPr>
          <w:szCs w:val="28"/>
        </w:rPr>
        <w:t xml:space="preserve">= </w:t>
      </w:r>
      <w:r w:rsidRPr="0053276A">
        <w:rPr>
          <w:szCs w:val="32"/>
          <w:lang w:val="en-US"/>
        </w:rPr>
        <w:t>Q</w:t>
      </w:r>
      <w:r w:rsidRPr="0053276A">
        <w:rPr>
          <w:szCs w:val="28"/>
        </w:rPr>
        <w:t>*</w:t>
      </w:r>
      <w:r w:rsidRPr="0053276A">
        <w:rPr>
          <w:szCs w:val="32"/>
          <w:lang w:val="en-US"/>
        </w:rPr>
        <w:t>b</w:t>
      </w:r>
      <w:r w:rsidRPr="0053276A">
        <w:rPr>
          <w:szCs w:val="32"/>
        </w:rPr>
        <w:t>/2</w:t>
      </w:r>
      <w:r w:rsidRPr="0053276A">
        <w:rPr>
          <w:szCs w:val="28"/>
        </w:rPr>
        <w:t>*</w:t>
      </w:r>
      <w:r w:rsidRPr="0053276A">
        <w:rPr>
          <w:szCs w:val="32"/>
          <w:lang w:val="en-US"/>
        </w:rPr>
        <w:t>F</w:t>
      </w:r>
      <w:r w:rsidR="0053276A">
        <w:t xml:space="preserve"> </w:t>
      </w:r>
      <w:r w:rsidR="0053276A">
        <w:tab/>
      </w:r>
      <w:r w:rsidR="0053276A">
        <w:tab/>
      </w:r>
      <w:r w:rsidR="0053276A">
        <w:tab/>
      </w:r>
      <w:r w:rsidR="00FB4854" w:rsidRPr="0053276A">
        <w:t>(3)</w:t>
      </w:r>
    </w:p>
    <w:p w:rsidR="006A2C5B" w:rsidRPr="0053276A" w:rsidRDefault="006A2C5B" w:rsidP="0053276A">
      <w:pPr>
        <w:pStyle w:val="a4"/>
        <w:spacing w:line="360" w:lineRule="auto"/>
        <w:ind w:firstLine="709"/>
      </w:pPr>
    </w:p>
    <w:p w:rsidR="006A2C5B" w:rsidRPr="0053276A" w:rsidRDefault="006A2C5B" w:rsidP="0053276A">
      <w:pPr>
        <w:pStyle w:val="a4"/>
        <w:spacing w:line="360" w:lineRule="auto"/>
        <w:ind w:firstLine="709"/>
        <w:rPr>
          <w:szCs w:val="24"/>
        </w:rPr>
      </w:pPr>
      <w:r w:rsidRPr="0053276A">
        <w:t>При оп</w:t>
      </w:r>
      <w:r w:rsidR="0051260E" w:rsidRPr="0053276A">
        <w:t xml:space="preserve">ределении массы ВВ </w:t>
      </w:r>
      <w:r w:rsidR="0051260E" w:rsidRPr="0053276A">
        <w:rPr>
          <w:szCs w:val="24"/>
          <w:lang w:val="en-US"/>
        </w:rPr>
        <w:t>Q</w:t>
      </w:r>
      <w:r w:rsidR="008C2DB4" w:rsidRPr="0053276A">
        <w:rPr>
          <w:szCs w:val="24"/>
        </w:rPr>
        <w:t xml:space="preserve"> (задается руководителем</w:t>
      </w:r>
      <w:r w:rsidR="0051260E" w:rsidRPr="0053276A">
        <w:rPr>
          <w:szCs w:val="32"/>
        </w:rPr>
        <w:t xml:space="preserve"> </w:t>
      </w:r>
      <w:r w:rsidR="008C2DB4" w:rsidRPr="0053276A">
        <w:rPr>
          <w:szCs w:val="32"/>
        </w:rPr>
        <w:t xml:space="preserve">), </w:t>
      </w:r>
      <w:r w:rsidR="008C2DB4" w:rsidRPr="0053276A">
        <w:rPr>
          <w:szCs w:val="24"/>
        </w:rPr>
        <w:t>а</w:t>
      </w:r>
      <w:r w:rsidR="008C2DB4" w:rsidRPr="0053276A">
        <w:rPr>
          <w:szCs w:val="32"/>
        </w:rPr>
        <w:t xml:space="preserve"> </w:t>
      </w:r>
      <w:r w:rsidR="008C2DB4" w:rsidRPr="0053276A">
        <w:rPr>
          <w:szCs w:val="24"/>
        </w:rPr>
        <w:t xml:space="preserve">в данном проекте </w:t>
      </w:r>
      <w:r w:rsidR="0051260E" w:rsidRPr="0053276A">
        <w:rPr>
          <w:szCs w:val="24"/>
        </w:rPr>
        <w:t>принимается равным</w:t>
      </w:r>
      <w:r w:rsidR="0053276A" w:rsidRPr="0053276A">
        <w:rPr>
          <w:szCs w:val="24"/>
        </w:rPr>
        <w:t xml:space="preserve"> </w:t>
      </w:r>
      <w:r w:rsidR="008C2DB4" w:rsidRPr="0053276A">
        <w:rPr>
          <w:szCs w:val="24"/>
        </w:rPr>
        <w:t>2</w:t>
      </w:r>
      <w:r w:rsidR="0051260E" w:rsidRPr="0053276A">
        <w:rPr>
          <w:szCs w:val="24"/>
        </w:rPr>
        <w:t>0 грамм</w:t>
      </w:r>
      <w:r w:rsidR="004B7D57" w:rsidRPr="0053276A">
        <w:rPr>
          <w:szCs w:val="24"/>
        </w:rPr>
        <w:t>.</w:t>
      </w:r>
    </w:p>
    <w:p w:rsidR="00FB4854" w:rsidRPr="0053276A" w:rsidRDefault="00FB4854" w:rsidP="0053276A">
      <w:pPr>
        <w:pStyle w:val="a4"/>
        <w:spacing w:line="360" w:lineRule="auto"/>
        <w:ind w:firstLine="709"/>
      </w:pPr>
    </w:p>
    <w:p w:rsidR="00191E51" w:rsidRPr="0053276A" w:rsidRDefault="0053276A" w:rsidP="0053276A">
      <w:pPr>
        <w:pStyle w:val="a4"/>
        <w:spacing w:line="360" w:lineRule="auto"/>
        <w:ind w:firstLine="709"/>
      </w:pPr>
      <w:r>
        <w:br w:type="page"/>
      </w:r>
    </w:p>
    <w:p w:rsidR="00191E51" w:rsidRPr="0053276A" w:rsidRDefault="00C708D5" w:rsidP="0053276A">
      <w:pPr>
        <w:pStyle w:val="a4"/>
        <w:spacing w:line="360" w:lineRule="auto"/>
        <w:ind w:firstLine="709"/>
      </w:pPr>
      <w:r>
        <w:rPr>
          <w:noProof/>
        </w:rPr>
        <w:object w:dxaOrig="1440" w:dyaOrig="1440">
          <v:shape id="_x0000_s1026" type="#_x0000_t75" style="position:absolute;left:0;text-align:left;margin-left:41.95pt;margin-top:-24.8pt;width:341.9pt;height:241.4pt;z-index:251658240">
            <v:imagedata r:id="rId20" o:title="" grayscale="t" bilevel="t"/>
          </v:shape>
          <o:OLEObject Type="Embed" ProgID="KOMPAS.FRW" ShapeID="_x0000_s1026" DrawAspect="Content" ObjectID="_1457507623" r:id="rId21"/>
        </w:object>
      </w: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191E51" w:rsidRPr="0053276A" w:rsidRDefault="00191E51" w:rsidP="0053276A">
      <w:pPr>
        <w:pStyle w:val="a4"/>
        <w:spacing w:line="360" w:lineRule="auto"/>
        <w:ind w:firstLine="709"/>
      </w:pPr>
    </w:p>
    <w:p w:rsidR="00B96DB2" w:rsidRPr="0053276A" w:rsidRDefault="00B96DB2" w:rsidP="0053276A">
      <w:pPr>
        <w:pStyle w:val="a4"/>
        <w:spacing w:line="360" w:lineRule="auto"/>
        <w:ind w:firstLine="709"/>
        <w:rPr>
          <w:szCs w:val="24"/>
        </w:rPr>
      </w:pPr>
      <w:r w:rsidRPr="0053276A">
        <w:rPr>
          <w:szCs w:val="24"/>
        </w:rPr>
        <w:t>Рис. 5 Подрыв стального листа удлиненным зарядом.</w:t>
      </w:r>
    </w:p>
    <w:p w:rsidR="00D641F2" w:rsidRPr="0053276A" w:rsidRDefault="00D641F2" w:rsidP="0053276A">
      <w:pPr>
        <w:pStyle w:val="22"/>
        <w:ind w:firstLine="709"/>
        <w:rPr>
          <w:sz w:val="28"/>
        </w:rPr>
      </w:pPr>
    </w:p>
    <w:p w:rsidR="00B96DB2" w:rsidRPr="0053276A" w:rsidRDefault="000075AA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Д</w:t>
      </w:r>
      <w:r w:rsidR="00B96DB2" w:rsidRPr="0053276A">
        <w:rPr>
          <w:sz w:val="28"/>
        </w:rPr>
        <w:t>робные размеры толщины листов и дробные числа выражающие количество рядов шашек, округляются до целых значений в сторону увеличения.</w:t>
      </w:r>
    </w:p>
    <w:p w:rsidR="00B96DB2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Расчет величины заряда. </w:t>
      </w:r>
    </w:p>
    <w:p w:rsidR="00B96DB2" w:rsidRPr="0053276A" w:rsidRDefault="00B96DB2" w:rsidP="0053276A">
      <w:pPr>
        <w:pStyle w:val="24"/>
        <w:ind w:firstLine="709"/>
        <w:rPr>
          <w:sz w:val="28"/>
          <w:u w:val="single"/>
        </w:rPr>
      </w:pPr>
      <w:r w:rsidRPr="0053276A">
        <w:rPr>
          <w:sz w:val="28"/>
          <w:u w:val="single"/>
        </w:rPr>
        <w:t>Рис. 6а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По весу заряда</w:t>
      </w:r>
      <w:r w:rsidR="00A150AB" w:rsidRPr="0053276A">
        <w:rPr>
          <w:sz w:val="28"/>
        </w:rPr>
        <w:t>:</w:t>
      </w:r>
    </w:p>
    <w:p w:rsidR="0053276A" w:rsidRDefault="0053276A" w:rsidP="0053276A">
      <w:pPr>
        <w:pStyle w:val="24"/>
        <w:ind w:firstLine="709"/>
        <w:rPr>
          <w:sz w:val="28"/>
        </w:rPr>
      </w:pPr>
    </w:p>
    <w:p w:rsidR="00B96DB2" w:rsidRDefault="00B96DB2" w:rsidP="0053276A">
      <w:pPr>
        <w:pStyle w:val="24"/>
        <w:ind w:firstLine="709"/>
        <w:rPr>
          <w:sz w:val="28"/>
        </w:rPr>
      </w:pPr>
      <w:r w:rsidRPr="0053276A">
        <w:rPr>
          <w:position w:val="-6"/>
          <w:sz w:val="28"/>
        </w:rPr>
        <w:object w:dxaOrig="279" w:dyaOrig="300">
          <v:shape id="_x0000_i1035" type="#_x0000_t75" style="width:14.25pt;height:15pt" o:ole="" fillcolor="window">
            <v:imagedata r:id="rId12" o:title=""/>
          </v:shape>
          <o:OLEObject Type="Embed" ProgID="Equation.3" ShapeID="_x0000_i1035" DrawAspect="Content" ObjectID="_1457507560" r:id="rId22"/>
        </w:object>
      </w:r>
      <w:r w:rsidRPr="0053276A">
        <w:rPr>
          <w:sz w:val="28"/>
        </w:rPr>
        <w:t xml:space="preserve"> = 10*3*3*200 = </w:t>
      </w:r>
      <w:smartTag w:uri="urn:schemas-microsoft-com:office:smarttags" w:element="metricconverter">
        <w:smartTagPr>
          <w:attr w:name="ProductID" w:val="18000 г"/>
        </w:smartTagPr>
        <w:r w:rsidR="00AD25D4" w:rsidRPr="0053276A">
          <w:rPr>
            <w:sz w:val="28"/>
          </w:rPr>
          <w:t>18000</w:t>
        </w:r>
        <w:r w:rsidRPr="0053276A">
          <w:rPr>
            <w:sz w:val="28"/>
          </w:rPr>
          <w:t xml:space="preserve"> г</w:t>
        </w:r>
      </w:smartTag>
      <w:r w:rsidRPr="0053276A">
        <w:rPr>
          <w:sz w:val="28"/>
        </w:rPr>
        <w:t>.</w:t>
      </w:r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B96DB2" w:rsidRPr="0053276A" w:rsidRDefault="00EF61D1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– получается 90 МТШ что при количестве шашек в 1 ряду равном 20 составит 4,5 ряда.</w:t>
      </w:r>
    </w:p>
    <w:p w:rsidR="00B96DB2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– </w:t>
      </w:r>
      <w:r w:rsidR="00B96DB2" w:rsidRPr="0053276A">
        <w:rPr>
          <w:sz w:val="28"/>
        </w:rPr>
        <w:t xml:space="preserve">выбираем </w:t>
      </w:r>
      <w:r w:rsidR="00AD25D4" w:rsidRPr="0053276A">
        <w:rPr>
          <w:sz w:val="28"/>
        </w:rPr>
        <w:t>5</w:t>
      </w:r>
      <w:r w:rsidR="00B96DB2" w:rsidRPr="0053276A">
        <w:rPr>
          <w:sz w:val="28"/>
        </w:rPr>
        <w:t xml:space="preserve"> рядов малых шашек</w:t>
      </w:r>
      <w:r w:rsidRPr="0053276A">
        <w:rPr>
          <w:sz w:val="28"/>
        </w:rPr>
        <w:t>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Количество шашек для подрыва листа</w:t>
      </w:r>
      <w:r w:rsidR="00A150AB" w:rsidRPr="0053276A">
        <w:rPr>
          <w:sz w:val="28"/>
        </w:rPr>
        <w:t>: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в 1 ряду 20 шашек, в </w:t>
      </w:r>
      <w:r w:rsidR="00AD25D4" w:rsidRPr="0053276A">
        <w:rPr>
          <w:sz w:val="28"/>
        </w:rPr>
        <w:t>5</w:t>
      </w:r>
      <w:r w:rsidRPr="0053276A">
        <w:rPr>
          <w:sz w:val="28"/>
        </w:rPr>
        <w:t xml:space="preserve"> рядах </w:t>
      </w:r>
      <w:r w:rsidR="00AD25D4" w:rsidRPr="0053276A">
        <w:rPr>
          <w:sz w:val="28"/>
        </w:rPr>
        <w:t>100</w:t>
      </w:r>
      <w:r w:rsidRPr="0053276A">
        <w:rPr>
          <w:sz w:val="28"/>
        </w:rPr>
        <w:t xml:space="preserve"> шашек</w:t>
      </w:r>
      <w:r w:rsidR="00A150AB" w:rsidRPr="0053276A">
        <w:rPr>
          <w:sz w:val="28"/>
        </w:rPr>
        <w:t>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Таким образом,</w:t>
      </w:r>
      <w:r w:rsidR="00CF19AE" w:rsidRPr="0053276A">
        <w:rPr>
          <w:sz w:val="28"/>
        </w:rPr>
        <w:t xml:space="preserve"> </w:t>
      </w:r>
      <w:r w:rsidRPr="0053276A">
        <w:rPr>
          <w:sz w:val="28"/>
        </w:rPr>
        <w:t>для подрыва можно использовать:</w:t>
      </w:r>
    </w:p>
    <w:p w:rsidR="00B96DB2" w:rsidRPr="0053276A" w:rsidRDefault="00AD25D4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 xml:space="preserve">100 </w:t>
      </w:r>
      <w:r w:rsidR="00B96DB2" w:rsidRPr="0053276A">
        <w:rPr>
          <w:sz w:val="28"/>
        </w:rPr>
        <w:t>малых тротиловых шашек;</w:t>
      </w:r>
    </w:p>
    <w:p w:rsidR="00B96DB2" w:rsidRPr="0053276A" w:rsidRDefault="00AD25D4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 xml:space="preserve">50 </w:t>
      </w:r>
      <w:r w:rsidR="00B96DB2" w:rsidRPr="0053276A">
        <w:rPr>
          <w:sz w:val="28"/>
        </w:rPr>
        <w:t>больших тротиловых шашек</w:t>
      </w:r>
      <w:r w:rsidR="00452019" w:rsidRPr="0053276A">
        <w:rPr>
          <w:sz w:val="28"/>
        </w:rPr>
        <w:t>, но количество рядов получается не целое (2,5), поэтому большие тротиловые шашки для подрыва этой части сечения использовать не целесообразно, т.к. их придется брать больше</w:t>
      </w:r>
      <w:r w:rsidR="00787344" w:rsidRPr="0053276A">
        <w:rPr>
          <w:sz w:val="28"/>
        </w:rPr>
        <w:t xml:space="preserve"> (60)</w:t>
      </w:r>
      <w:r w:rsidR="00452019" w:rsidRPr="0053276A">
        <w:rPr>
          <w:sz w:val="28"/>
        </w:rPr>
        <w:t>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Вес контактного заряда составляет </w:t>
      </w:r>
      <w:r w:rsidRPr="0053276A">
        <w:rPr>
          <w:position w:val="-6"/>
          <w:sz w:val="28"/>
        </w:rPr>
        <w:object w:dxaOrig="279" w:dyaOrig="300">
          <v:shape id="_x0000_i1036" type="#_x0000_t75" style="width:14.25pt;height:15pt" o:ole="" fillcolor="window">
            <v:imagedata r:id="rId12" o:title=""/>
          </v:shape>
          <o:OLEObject Type="Embed" ProgID="Equation.3" ShapeID="_x0000_i1036" DrawAspect="Content" ObjectID="_1457507561" r:id="rId23"/>
        </w:object>
      </w:r>
      <w:r w:rsidRPr="0053276A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20 кг"/>
        </w:smartTagPr>
        <w:r w:rsidR="00AD25D4" w:rsidRPr="0053276A">
          <w:rPr>
            <w:sz w:val="28"/>
          </w:rPr>
          <w:t>20</w:t>
        </w:r>
        <w:r w:rsidRPr="0053276A">
          <w:rPr>
            <w:sz w:val="28"/>
          </w:rPr>
          <w:t xml:space="preserve"> кг</w:t>
        </w:r>
      </w:smartTag>
      <w:r w:rsidRPr="0053276A">
        <w:rPr>
          <w:sz w:val="28"/>
        </w:rPr>
        <w:t>.</w:t>
      </w:r>
    </w:p>
    <w:p w:rsidR="00B96DB2" w:rsidRPr="0053276A" w:rsidRDefault="00B96DB2" w:rsidP="0053276A">
      <w:pPr>
        <w:pStyle w:val="24"/>
        <w:ind w:firstLine="709"/>
        <w:rPr>
          <w:sz w:val="28"/>
          <w:u w:val="single"/>
        </w:rPr>
      </w:pPr>
      <w:r w:rsidRPr="0053276A">
        <w:rPr>
          <w:sz w:val="28"/>
          <w:u w:val="single"/>
        </w:rPr>
        <w:t>Рис.6б</w:t>
      </w:r>
    </w:p>
    <w:p w:rsidR="00B96DB2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По весу заряда</w:t>
      </w:r>
      <w:r w:rsidR="00A150AB" w:rsidRPr="0053276A">
        <w:rPr>
          <w:sz w:val="28"/>
        </w:rPr>
        <w:t>:</w:t>
      </w:r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B96DB2" w:rsidRDefault="00B96DB2" w:rsidP="0053276A">
      <w:pPr>
        <w:pStyle w:val="24"/>
        <w:ind w:firstLine="709"/>
        <w:rPr>
          <w:sz w:val="28"/>
        </w:rPr>
      </w:pPr>
      <w:r w:rsidRPr="0053276A">
        <w:rPr>
          <w:position w:val="-6"/>
          <w:sz w:val="28"/>
        </w:rPr>
        <w:object w:dxaOrig="279" w:dyaOrig="300">
          <v:shape id="_x0000_i1037" type="#_x0000_t75" style="width:14.25pt;height:15pt" o:ole="" fillcolor="window">
            <v:imagedata r:id="rId12" o:title=""/>
          </v:shape>
          <o:OLEObject Type="Embed" ProgID="Equation.3" ShapeID="_x0000_i1037" DrawAspect="Content" ObjectID="_1457507562" r:id="rId24"/>
        </w:object>
      </w:r>
      <w:r w:rsidRPr="0053276A">
        <w:rPr>
          <w:sz w:val="28"/>
        </w:rPr>
        <w:t xml:space="preserve"> = 10*</w:t>
      </w:r>
      <w:r w:rsidR="00AD25D4" w:rsidRPr="0053276A">
        <w:rPr>
          <w:sz w:val="28"/>
        </w:rPr>
        <w:t>3,2</w:t>
      </w:r>
      <w:r w:rsidRPr="0053276A">
        <w:rPr>
          <w:sz w:val="28"/>
        </w:rPr>
        <w:t>*</w:t>
      </w:r>
      <w:r w:rsidR="00AD25D4" w:rsidRPr="0053276A">
        <w:rPr>
          <w:sz w:val="28"/>
        </w:rPr>
        <w:t>3,2</w:t>
      </w:r>
      <w:r w:rsidRPr="0053276A">
        <w:rPr>
          <w:sz w:val="28"/>
        </w:rPr>
        <w:t>*</w:t>
      </w:r>
      <w:r w:rsidR="00AD25D4" w:rsidRPr="0053276A">
        <w:rPr>
          <w:sz w:val="28"/>
        </w:rPr>
        <w:t>180</w:t>
      </w:r>
      <w:r w:rsidRPr="0053276A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18432 г"/>
        </w:smartTagPr>
        <w:r w:rsidR="00AD25D4" w:rsidRPr="0053276A">
          <w:rPr>
            <w:sz w:val="28"/>
          </w:rPr>
          <w:t>18432</w:t>
        </w:r>
        <w:r w:rsidRPr="0053276A">
          <w:rPr>
            <w:sz w:val="28"/>
          </w:rPr>
          <w:t xml:space="preserve"> г</w:t>
        </w:r>
      </w:smartTag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B96DB2" w:rsidRPr="0053276A" w:rsidRDefault="00EF61D1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– 92,16 МТШ</w:t>
      </w:r>
      <w:r w:rsidR="0015395D" w:rsidRPr="0053276A">
        <w:rPr>
          <w:sz w:val="28"/>
        </w:rPr>
        <w:t xml:space="preserve"> это 5,12 рядов (18 шашек в 1 ряду).</w:t>
      </w:r>
    </w:p>
    <w:p w:rsidR="00B96DB2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–</w:t>
      </w:r>
      <w:r w:rsidR="0015395D" w:rsidRPr="0053276A">
        <w:rPr>
          <w:sz w:val="28"/>
        </w:rPr>
        <w:t xml:space="preserve"> </w:t>
      </w:r>
      <w:r w:rsidR="00B96DB2" w:rsidRPr="0053276A">
        <w:rPr>
          <w:sz w:val="28"/>
        </w:rPr>
        <w:t xml:space="preserve">выбираем </w:t>
      </w:r>
      <w:r w:rsidR="00CF19AE" w:rsidRPr="0053276A">
        <w:rPr>
          <w:sz w:val="28"/>
        </w:rPr>
        <w:t>6</w:t>
      </w:r>
      <w:r w:rsidR="00B96DB2" w:rsidRPr="0053276A">
        <w:rPr>
          <w:sz w:val="28"/>
        </w:rPr>
        <w:t xml:space="preserve"> рядов малых шашек</w:t>
      </w:r>
      <w:r w:rsidRPr="0053276A">
        <w:rPr>
          <w:sz w:val="28"/>
        </w:rPr>
        <w:t>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Количество шашек для подрыва листа: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в 1 ряду 18 шашек, в 6 рядах 108 шашек.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Таким образом, для подрыва можно использовать:</w:t>
      </w:r>
    </w:p>
    <w:p w:rsidR="00A150AB" w:rsidRPr="0053276A" w:rsidRDefault="00A150AB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108 малых тротиловых шашек;</w:t>
      </w:r>
    </w:p>
    <w:p w:rsidR="00A150AB" w:rsidRPr="0053276A" w:rsidRDefault="00A150AB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54 больших тротиловых шашек.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Вес контактного заряда составляет </w:t>
      </w:r>
      <w:r w:rsidRPr="0053276A">
        <w:rPr>
          <w:position w:val="-6"/>
          <w:sz w:val="28"/>
        </w:rPr>
        <w:object w:dxaOrig="279" w:dyaOrig="300">
          <v:shape id="_x0000_i1038" type="#_x0000_t75" style="width:14.25pt;height:15pt" o:ole="" fillcolor="window">
            <v:imagedata r:id="rId12" o:title=""/>
          </v:shape>
          <o:OLEObject Type="Embed" ProgID="Equation.3" ShapeID="_x0000_i1038" DrawAspect="Content" ObjectID="_1457507563" r:id="rId25"/>
        </w:object>
      </w:r>
      <w:r w:rsidRPr="0053276A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21,6 кг"/>
        </w:smartTagPr>
        <w:r w:rsidRPr="0053276A">
          <w:rPr>
            <w:sz w:val="28"/>
          </w:rPr>
          <w:t>21,6 кг</w:t>
        </w:r>
      </w:smartTag>
      <w:r w:rsidRPr="0053276A">
        <w:rPr>
          <w:sz w:val="28"/>
        </w:rPr>
        <w:t>.</w:t>
      </w:r>
    </w:p>
    <w:p w:rsidR="00A150AB" w:rsidRPr="0053276A" w:rsidRDefault="00A150AB" w:rsidP="0053276A">
      <w:pPr>
        <w:pStyle w:val="24"/>
        <w:ind w:firstLine="709"/>
        <w:rPr>
          <w:sz w:val="28"/>
          <w:u w:val="single"/>
        </w:rPr>
      </w:pPr>
      <w:r w:rsidRPr="0053276A">
        <w:rPr>
          <w:sz w:val="28"/>
          <w:u w:val="single"/>
        </w:rPr>
        <w:t>Рис. 6в</w:t>
      </w:r>
    </w:p>
    <w:p w:rsidR="00A150AB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По весу заряда:</w:t>
      </w:r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A150AB" w:rsidRDefault="00A150AB" w:rsidP="0053276A">
      <w:pPr>
        <w:pStyle w:val="24"/>
        <w:ind w:firstLine="709"/>
        <w:rPr>
          <w:sz w:val="28"/>
        </w:rPr>
      </w:pPr>
      <w:r w:rsidRPr="0053276A">
        <w:rPr>
          <w:position w:val="-6"/>
          <w:sz w:val="28"/>
        </w:rPr>
        <w:object w:dxaOrig="279" w:dyaOrig="300">
          <v:shape id="_x0000_i1039" type="#_x0000_t75" style="width:14.25pt;height:15pt" o:ole="" fillcolor="window">
            <v:imagedata r:id="rId12" o:title=""/>
          </v:shape>
          <o:OLEObject Type="Embed" ProgID="Equation.3" ShapeID="_x0000_i1039" DrawAspect="Content" ObjectID="_1457507564" r:id="rId26"/>
        </w:object>
      </w:r>
      <w:r w:rsidRPr="0053276A">
        <w:rPr>
          <w:sz w:val="28"/>
        </w:rPr>
        <w:t xml:space="preserve"> = 10*3,5*3,5*140 = </w:t>
      </w:r>
      <w:smartTag w:uri="urn:schemas-microsoft-com:office:smarttags" w:element="metricconverter">
        <w:smartTagPr>
          <w:attr w:name="ProductID" w:val="17150 г"/>
        </w:smartTagPr>
        <w:r w:rsidRPr="0053276A">
          <w:rPr>
            <w:sz w:val="28"/>
          </w:rPr>
          <w:t>17150 г</w:t>
        </w:r>
      </w:smartTag>
      <w:r w:rsidRPr="0053276A">
        <w:rPr>
          <w:sz w:val="28"/>
        </w:rPr>
        <w:t>.</w:t>
      </w:r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EF61D1" w:rsidRPr="0053276A" w:rsidRDefault="00EF61D1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– получается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 xml:space="preserve">85,75 </w:t>
      </w:r>
      <w:r w:rsidR="0015395D" w:rsidRPr="0053276A">
        <w:rPr>
          <w:sz w:val="28"/>
        </w:rPr>
        <w:t xml:space="preserve">МТШ </w:t>
      </w:r>
      <w:r w:rsidRPr="0053276A">
        <w:rPr>
          <w:sz w:val="28"/>
        </w:rPr>
        <w:t>это 6,125 рядов (в 1ряду 14 шашек).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в 1 ряду 14 шашек, в 7 рядах 98 шашек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Таким образом, для подрыва можно использовать:</w:t>
      </w:r>
    </w:p>
    <w:p w:rsidR="00A150AB" w:rsidRPr="0053276A" w:rsidRDefault="00A150AB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98 малых тротиловых шашек;</w:t>
      </w:r>
    </w:p>
    <w:p w:rsidR="00A150AB" w:rsidRPr="0053276A" w:rsidRDefault="00A150AB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49 больших тротиловых шашек, но в этом случае также нецелесообразно их использовать т.к. количество рядов 3,5 и шашек придется брать больше.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Вес контактного заряда составляет </w:t>
      </w:r>
      <w:r w:rsidRPr="0053276A">
        <w:rPr>
          <w:position w:val="-6"/>
          <w:sz w:val="28"/>
        </w:rPr>
        <w:object w:dxaOrig="279" w:dyaOrig="300">
          <v:shape id="_x0000_i1040" type="#_x0000_t75" style="width:14.25pt;height:15pt" o:ole="" fillcolor="window">
            <v:imagedata r:id="rId12" o:title=""/>
          </v:shape>
          <o:OLEObject Type="Embed" ProgID="Equation.3" ShapeID="_x0000_i1040" DrawAspect="Content" ObjectID="_1457507565" r:id="rId27"/>
        </w:object>
      </w:r>
      <w:r w:rsidRPr="0053276A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19,6 кг"/>
        </w:smartTagPr>
        <w:r w:rsidRPr="0053276A">
          <w:rPr>
            <w:sz w:val="28"/>
          </w:rPr>
          <w:t>19,6 кг</w:t>
        </w:r>
      </w:smartTag>
      <w:r w:rsidRPr="0053276A">
        <w:rPr>
          <w:sz w:val="28"/>
        </w:rPr>
        <w:t>.</w:t>
      </w:r>
    </w:p>
    <w:p w:rsidR="00A150AB" w:rsidRPr="0053276A" w:rsidRDefault="00A150AB" w:rsidP="0053276A">
      <w:pPr>
        <w:pStyle w:val="24"/>
        <w:ind w:firstLine="709"/>
        <w:rPr>
          <w:sz w:val="28"/>
          <w:u w:val="single"/>
        </w:rPr>
      </w:pPr>
      <w:r w:rsidRPr="0053276A">
        <w:rPr>
          <w:sz w:val="28"/>
          <w:u w:val="single"/>
        </w:rPr>
        <w:t>Рис. 6г</w:t>
      </w:r>
    </w:p>
    <w:p w:rsidR="00A150AB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По весу заряда:</w:t>
      </w:r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A150AB" w:rsidRDefault="00A150AB" w:rsidP="0053276A">
      <w:pPr>
        <w:pStyle w:val="24"/>
        <w:ind w:firstLine="709"/>
        <w:rPr>
          <w:sz w:val="28"/>
        </w:rPr>
      </w:pPr>
      <w:r w:rsidRPr="0053276A">
        <w:rPr>
          <w:position w:val="-6"/>
          <w:sz w:val="28"/>
        </w:rPr>
        <w:object w:dxaOrig="279" w:dyaOrig="300">
          <v:shape id="_x0000_i1041" type="#_x0000_t75" style="width:14.25pt;height:15pt" o:ole="" fillcolor="window">
            <v:imagedata r:id="rId12" o:title=""/>
          </v:shape>
          <o:OLEObject Type="Embed" ProgID="Equation.3" ShapeID="_x0000_i1041" DrawAspect="Content" ObjectID="_1457507566" r:id="rId28"/>
        </w:object>
      </w:r>
      <w:r w:rsidRPr="0053276A">
        <w:rPr>
          <w:sz w:val="28"/>
        </w:rPr>
        <w:t xml:space="preserve"> = 10*4*4*70 = </w:t>
      </w:r>
      <w:smartTag w:uri="urn:schemas-microsoft-com:office:smarttags" w:element="metricconverter">
        <w:smartTagPr>
          <w:attr w:name="ProductID" w:val="11200 г"/>
        </w:smartTagPr>
        <w:r w:rsidRPr="0053276A">
          <w:rPr>
            <w:sz w:val="28"/>
          </w:rPr>
          <w:t>11200 г</w:t>
        </w:r>
      </w:smartTag>
      <w:r w:rsidRPr="0053276A">
        <w:rPr>
          <w:sz w:val="28"/>
        </w:rPr>
        <w:t>.</w:t>
      </w:r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15395D" w:rsidRPr="0053276A" w:rsidRDefault="0015395D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– 56 МТШ и это будет составлять 8 рядов (в 1 ряду 7 шашек).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– выбираем 8 рядов малых шашек.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Количество шашек для подрыва листа: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в 1 ряду 7 шашек, в 8 рядах 56 шашек.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Таким образом, для подрыва можно использовать:</w:t>
      </w:r>
    </w:p>
    <w:p w:rsidR="00A150AB" w:rsidRPr="0053276A" w:rsidRDefault="00A150AB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56 малых тротиловых шашек;</w:t>
      </w:r>
    </w:p>
    <w:p w:rsidR="00A150AB" w:rsidRPr="0053276A" w:rsidRDefault="00A150AB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28 больших тротиловых шашек.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Вес контактного заряда составляет </w:t>
      </w:r>
      <w:r w:rsidRPr="0053276A">
        <w:rPr>
          <w:position w:val="-6"/>
          <w:sz w:val="28"/>
        </w:rPr>
        <w:object w:dxaOrig="279" w:dyaOrig="300">
          <v:shape id="_x0000_i1042" type="#_x0000_t75" style="width:14.25pt;height:15pt" o:ole="" fillcolor="window">
            <v:imagedata r:id="rId12" o:title=""/>
          </v:shape>
          <o:OLEObject Type="Embed" ProgID="Equation.3" ShapeID="_x0000_i1042" DrawAspect="Content" ObjectID="_1457507567" r:id="rId29"/>
        </w:object>
      </w:r>
      <w:r w:rsidRPr="0053276A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11,2 кг"/>
        </w:smartTagPr>
        <w:r w:rsidRPr="0053276A">
          <w:rPr>
            <w:sz w:val="28"/>
          </w:rPr>
          <w:t>11,2 кг</w:t>
        </w:r>
      </w:smartTag>
      <w:r w:rsidRPr="0053276A">
        <w:rPr>
          <w:sz w:val="28"/>
        </w:rPr>
        <w:t>.</w:t>
      </w:r>
    </w:p>
    <w:p w:rsidR="00A150AB" w:rsidRPr="0053276A" w:rsidRDefault="00A150AB" w:rsidP="0053276A">
      <w:pPr>
        <w:pStyle w:val="24"/>
        <w:ind w:firstLine="709"/>
        <w:rPr>
          <w:sz w:val="28"/>
        </w:rPr>
      </w:pPr>
    </w:p>
    <w:p w:rsidR="00E2785C" w:rsidRPr="0053276A" w:rsidRDefault="00E2785C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Рис.6 Схемы расположения зарядов.</w:t>
      </w:r>
    </w:p>
    <w:p w:rsidR="00FD1CA0" w:rsidRPr="0053276A" w:rsidRDefault="00FD1CA0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а).</w:t>
      </w:r>
    </w:p>
    <w:p w:rsidR="00A4147E" w:rsidRPr="0053276A" w:rsidRDefault="0053276A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object w:dxaOrig="8939" w:dyaOrig="8159">
          <v:shape id="_x0000_i1043" type="#_x0000_t75" style="width:89.25pt;height:81.75pt" o:ole="">
            <v:imagedata r:id="rId30" o:title="" grayscale="t" bilevel="t"/>
          </v:shape>
          <o:OLEObject Type="Embed" ProgID="KOMPAS.FRW" ShapeID="_x0000_i1043" DrawAspect="Content" ObjectID="_1457507568" r:id="rId31"/>
        </w:object>
      </w:r>
    </w:p>
    <w:p w:rsidR="00E64CF3" w:rsidRPr="0053276A" w:rsidRDefault="00E64CF3" w:rsidP="0053276A">
      <w:pPr>
        <w:pStyle w:val="24"/>
        <w:ind w:firstLine="709"/>
        <w:rPr>
          <w:sz w:val="28"/>
        </w:rPr>
      </w:pPr>
    </w:p>
    <w:p w:rsidR="00E64CF3" w:rsidRPr="0053276A" w:rsidRDefault="0002184A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б).</w:t>
      </w:r>
    </w:p>
    <w:p w:rsidR="00525349" w:rsidRPr="0053276A" w:rsidRDefault="0053276A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object w:dxaOrig="6767" w:dyaOrig="7467">
          <v:shape id="_x0000_i1044" type="#_x0000_t75" style="width:118.5pt;height:130.5pt" o:ole="">
            <v:imagedata r:id="rId32" o:title="" grayscale="t" bilevel="t"/>
          </v:shape>
          <o:OLEObject Type="Embed" ProgID="KOMPAS.FRW" ShapeID="_x0000_i1044" DrawAspect="Content" ObjectID="_1457507569" r:id="rId33"/>
        </w:object>
      </w:r>
    </w:p>
    <w:p w:rsidR="00525349" w:rsidRPr="0053276A" w:rsidRDefault="00525349" w:rsidP="0053276A">
      <w:pPr>
        <w:pStyle w:val="24"/>
        <w:ind w:firstLine="709"/>
        <w:rPr>
          <w:sz w:val="28"/>
        </w:rPr>
      </w:pPr>
    </w:p>
    <w:p w:rsidR="00525349" w:rsidRPr="0053276A" w:rsidRDefault="0053276A" w:rsidP="0053276A">
      <w:pPr>
        <w:pStyle w:val="24"/>
        <w:ind w:firstLine="709"/>
        <w:rPr>
          <w:sz w:val="28"/>
        </w:rPr>
      </w:pPr>
      <w:r>
        <w:rPr>
          <w:sz w:val="28"/>
        </w:rPr>
        <w:br w:type="page"/>
      </w:r>
      <w:r w:rsidR="00525349" w:rsidRPr="0053276A">
        <w:rPr>
          <w:sz w:val="28"/>
        </w:rPr>
        <w:t>в).</w:t>
      </w:r>
    </w:p>
    <w:p w:rsidR="00525349" w:rsidRPr="0053276A" w:rsidRDefault="0053276A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object w:dxaOrig="6959" w:dyaOrig="7094">
          <v:shape id="_x0000_i1045" type="#_x0000_t75" style="width:159.75pt;height:163.5pt" o:ole="">
            <v:imagedata r:id="rId34" o:title="" grayscale="t" bilevel="t"/>
          </v:shape>
          <o:OLEObject Type="Embed" ProgID="KOMPAS.FRW" ShapeID="_x0000_i1045" DrawAspect="Content" ObjectID="_1457507570" r:id="rId35"/>
        </w:object>
      </w:r>
    </w:p>
    <w:p w:rsidR="00525349" w:rsidRPr="0053276A" w:rsidRDefault="00525349" w:rsidP="0053276A">
      <w:pPr>
        <w:pStyle w:val="24"/>
        <w:ind w:firstLine="709"/>
        <w:rPr>
          <w:sz w:val="28"/>
        </w:rPr>
      </w:pPr>
    </w:p>
    <w:p w:rsidR="0069044F" w:rsidRPr="0053276A" w:rsidRDefault="00525349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г).</w:t>
      </w:r>
    </w:p>
    <w:p w:rsidR="00525349" w:rsidRPr="0053276A" w:rsidRDefault="0053276A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object w:dxaOrig="7837" w:dyaOrig="9033">
          <v:shape id="_x0000_i1046" type="#_x0000_t75" style="width:109.5pt;height:131.25pt" o:ole="">
            <v:imagedata r:id="rId36" o:title="" grayscale="t" bilevel="t"/>
          </v:shape>
          <o:OLEObject Type="Embed" ProgID="KOMPAS.FRW" ShapeID="_x0000_i1046" DrawAspect="Content" ObjectID="_1457507571" r:id="rId37"/>
        </w:object>
      </w:r>
    </w:p>
    <w:p w:rsidR="00E2785C" w:rsidRPr="0053276A" w:rsidRDefault="00E2785C" w:rsidP="0053276A">
      <w:pPr>
        <w:pStyle w:val="24"/>
        <w:ind w:firstLine="709"/>
        <w:rPr>
          <w:sz w:val="28"/>
        </w:rPr>
      </w:pP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Выбор количества соединительных шашек (для обеспечения передачи детонации от заряда к заряду).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Для выбора количества соединительных шашек (малых тротиловых шашек) рассмотрим возможный вариант их установки исходя из размеров стальной опоры и установки подрывных зарядов (рис.7).</w:t>
      </w:r>
    </w:p>
    <w:p w:rsidR="00AB7D6D" w:rsidRPr="0053276A" w:rsidRDefault="00AB7D6D" w:rsidP="0053276A">
      <w:pPr>
        <w:pStyle w:val="24"/>
        <w:ind w:firstLine="709"/>
        <w:rPr>
          <w:sz w:val="28"/>
        </w:rPr>
      </w:pPr>
    </w:p>
    <w:p w:rsidR="00E2785C" w:rsidRPr="0053276A" w:rsidRDefault="0053276A" w:rsidP="0053276A">
      <w:pPr>
        <w:pStyle w:val="24"/>
        <w:ind w:firstLine="709"/>
        <w:rPr>
          <w:sz w:val="28"/>
        </w:rPr>
      </w:pPr>
      <w:r>
        <w:rPr>
          <w:sz w:val="28"/>
        </w:rPr>
        <w:br w:type="page"/>
      </w:r>
      <w:r w:rsidRPr="0053276A">
        <w:rPr>
          <w:sz w:val="28"/>
        </w:rPr>
        <w:object w:dxaOrig="8137" w:dyaOrig="9809">
          <v:shape id="_x0000_i1047" type="#_x0000_t75" style="width:195pt;height:235.5pt" o:ole="">
            <v:imagedata r:id="rId38" o:title="" grayscale="t" bilevel="t"/>
          </v:shape>
          <o:OLEObject Type="Embed" ProgID="KOMPAS.FRW" ShapeID="_x0000_i1047" DrawAspect="Content" ObjectID="_1457507572" r:id="rId39"/>
        </w:object>
      </w:r>
    </w:p>
    <w:p w:rsidR="00AB7D6D" w:rsidRPr="0053276A" w:rsidRDefault="00AB7D6D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Рис.7 Схема установки соединительных зарядов.</w:t>
      </w:r>
    </w:p>
    <w:p w:rsidR="00AB7D6D" w:rsidRPr="0053276A" w:rsidRDefault="00AB7D6D" w:rsidP="0053276A">
      <w:pPr>
        <w:pStyle w:val="24"/>
        <w:ind w:firstLine="709"/>
        <w:rPr>
          <w:sz w:val="28"/>
        </w:rPr>
      </w:pPr>
    </w:p>
    <w:p w:rsidR="00B96DB2" w:rsidRPr="0053276A" w:rsidRDefault="0017768C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У</w:t>
      </w:r>
      <w:r w:rsidR="00B96DB2" w:rsidRPr="0053276A">
        <w:rPr>
          <w:sz w:val="28"/>
        </w:rPr>
        <w:t xml:space="preserve">станавливаем одну шашку, которая перекрывает толщину листов </w:t>
      </w:r>
      <w:smartTag w:uri="urn:schemas-microsoft-com:office:smarttags" w:element="metricconverter">
        <w:smartTagPr>
          <w:attr w:name="ProductID" w:val="30 мм"/>
        </w:smartTagPr>
        <w:r w:rsidRPr="0053276A">
          <w:rPr>
            <w:sz w:val="28"/>
          </w:rPr>
          <w:t>30</w:t>
        </w:r>
        <w:r w:rsidR="00B96DB2" w:rsidRPr="0053276A">
          <w:rPr>
            <w:sz w:val="28"/>
          </w:rPr>
          <w:t xml:space="preserve"> мм</w:t>
        </w:r>
      </w:smartTag>
      <w:r w:rsidR="0053276A" w:rsidRPr="0053276A">
        <w:rPr>
          <w:sz w:val="28"/>
        </w:rPr>
        <w:t xml:space="preserve"> </w:t>
      </w:r>
      <w:r w:rsidR="00B96DB2" w:rsidRPr="0053276A">
        <w:rPr>
          <w:sz w:val="28"/>
        </w:rPr>
        <w:t>и перекрывает подрывной заряд на расстояни</w:t>
      </w:r>
      <w:r w:rsidR="00A150AB" w:rsidRPr="0053276A">
        <w:rPr>
          <w:sz w:val="28"/>
        </w:rPr>
        <w:t>е</w:t>
      </w:r>
      <w:r w:rsidR="00B96DB2" w:rsidRPr="0053276A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70 мм"/>
        </w:smartTagPr>
        <w:r w:rsidRPr="0053276A">
          <w:rPr>
            <w:sz w:val="28"/>
          </w:rPr>
          <w:t xml:space="preserve">70 </w:t>
        </w:r>
        <w:r w:rsidR="00B96DB2" w:rsidRPr="0053276A">
          <w:rPr>
            <w:sz w:val="28"/>
          </w:rPr>
          <w:t>мм</w:t>
        </w:r>
      </w:smartTag>
      <w:r w:rsidR="00B96DB2" w:rsidRPr="0053276A">
        <w:rPr>
          <w:sz w:val="28"/>
        </w:rPr>
        <w:t>, что обеспечивает передачу детонации от заряда рис.6а к заряду рис.6б.</w:t>
      </w:r>
    </w:p>
    <w:p w:rsidR="0017768C" w:rsidRPr="0053276A" w:rsidRDefault="0017768C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У</w:t>
      </w:r>
      <w:r w:rsidR="00B96DB2" w:rsidRPr="0053276A">
        <w:rPr>
          <w:sz w:val="28"/>
        </w:rPr>
        <w:t xml:space="preserve">станавливаем одну шашку, которая </w:t>
      </w:r>
      <w:r w:rsidRPr="0053276A">
        <w:rPr>
          <w:sz w:val="28"/>
        </w:rPr>
        <w:t xml:space="preserve">перекрывает толщину листов </w:t>
      </w:r>
      <w:smartTag w:uri="urn:schemas-microsoft-com:office:smarttags" w:element="metricconverter">
        <w:smartTagPr>
          <w:attr w:name="ProductID" w:val="35 мм"/>
        </w:smartTagPr>
        <w:r w:rsidRPr="0053276A">
          <w:rPr>
            <w:sz w:val="28"/>
          </w:rPr>
          <w:t>35 мм</w:t>
        </w:r>
      </w:smartTag>
      <w:r w:rsidR="00F72461" w:rsidRPr="0053276A">
        <w:rPr>
          <w:sz w:val="28"/>
        </w:rPr>
        <w:t xml:space="preserve"> с правого торца</w:t>
      </w:r>
      <w:r w:rsidRPr="0053276A">
        <w:rPr>
          <w:sz w:val="28"/>
        </w:rPr>
        <w:t xml:space="preserve"> и </w:t>
      </w:r>
      <w:r w:rsidR="00B96DB2" w:rsidRPr="0053276A">
        <w:rPr>
          <w:sz w:val="28"/>
        </w:rPr>
        <w:t>перекрывает подрывной заряд на расстояни</w:t>
      </w:r>
      <w:r w:rsidR="00A150AB" w:rsidRPr="0053276A">
        <w:rPr>
          <w:sz w:val="28"/>
        </w:rPr>
        <w:t>е</w:t>
      </w:r>
      <w:r w:rsidR="00B96DB2" w:rsidRPr="0053276A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65 мм"/>
        </w:smartTagPr>
        <w:r w:rsidRPr="0053276A">
          <w:rPr>
            <w:sz w:val="28"/>
          </w:rPr>
          <w:t>65</w:t>
        </w:r>
        <w:r w:rsidR="00B96DB2" w:rsidRPr="0053276A">
          <w:rPr>
            <w:sz w:val="28"/>
          </w:rPr>
          <w:t xml:space="preserve"> мм</w:t>
        </w:r>
      </w:smartTag>
      <w:r w:rsidR="00B96DB2" w:rsidRPr="0053276A">
        <w:rPr>
          <w:sz w:val="28"/>
        </w:rPr>
        <w:t xml:space="preserve">, </w:t>
      </w:r>
      <w:r w:rsidRPr="0053276A">
        <w:rPr>
          <w:sz w:val="28"/>
        </w:rPr>
        <w:t>что обеспечивает передачу детонации от заряда рис.6</w:t>
      </w:r>
      <w:r w:rsidR="00F72461" w:rsidRPr="0053276A">
        <w:rPr>
          <w:sz w:val="28"/>
        </w:rPr>
        <w:t>б</w:t>
      </w:r>
      <w:r w:rsidRPr="0053276A">
        <w:rPr>
          <w:sz w:val="28"/>
        </w:rPr>
        <w:t xml:space="preserve"> к заряду рис.6</w:t>
      </w:r>
      <w:r w:rsidR="00F72461" w:rsidRPr="0053276A">
        <w:rPr>
          <w:sz w:val="28"/>
        </w:rPr>
        <w:t>в</w:t>
      </w:r>
      <w:r w:rsidRPr="0053276A">
        <w:rPr>
          <w:sz w:val="28"/>
        </w:rPr>
        <w:t>.</w:t>
      </w:r>
    </w:p>
    <w:p w:rsidR="00B96DB2" w:rsidRPr="0053276A" w:rsidRDefault="00F72461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Устанавливаем одну шашку, которая перекрывает толщину листов </w:t>
      </w:r>
      <w:smartTag w:uri="urn:schemas-microsoft-com:office:smarttags" w:element="metricconverter">
        <w:smartTagPr>
          <w:attr w:name="ProductID" w:val="35 мм"/>
        </w:smartTagPr>
        <w:r w:rsidRPr="0053276A">
          <w:rPr>
            <w:sz w:val="28"/>
          </w:rPr>
          <w:t>35 мм</w:t>
        </w:r>
      </w:smartTag>
      <w:r w:rsidRPr="0053276A">
        <w:rPr>
          <w:sz w:val="28"/>
        </w:rPr>
        <w:t xml:space="preserve"> с левого торца и перекрывает подрывной заряд на расстояни</w:t>
      </w:r>
      <w:r w:rsidR="00A150AB" w:rsidRPr="0053276A">
        <w:rPr>
          <w:sz w:val="28"/>
        </w:rPr>
        <w:t>е</w:t>
      </w:r>
      <w:r w:rsidRPr="0053276A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65 мм"/>
        </w:smartTagPr>
        <w:r w:rsidRPr="0053276A">
          <w:rPr>
            <w:sz w:val="28"/>
          </w:rPr>
          <w:t>65 мм</w:t>
        </w:r>
      </w:smartTag>
      <w:r w:rsidRPr="0053276A">
        <w:rPr>
          <w:sz w:val="28"/>
        </w:rPr>
        <w:t>, что обеспечивает передачу детонации от заряда рис.6в к заряду рис.6г.</w:t>
      </w:r>
      <w:r w:rsidR="0053276A">
        <w:rPr>
          <w:sz w:val="28"/>
        </w:rPr>
        <w:t xml:space="preserve"> 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Таким образом, для соединения зарядов необходимо установить </w:t>
      </w:r>
      <w:r w:rsidR="00F72461" w:rsidRPr="0053276A">
        <w:rPr>
          <w:sz w:val="28"/>
        </w:rPr>
        <w:t>1</w:t>
      </w:r>
      <w:r w:rsidRPr="0053276A">
        <w:rPr>
          <w:sz w:val="28"/>
        </w:rPr>
        <w:t>+1+1 =</w:t>
      </w:r>
      <w:r w:rsidR="00F72461" w:rsidRPr="0053276A">
        <w:rPr>
          <w:sz w:val="28"/>
        </w:rPr>
        <w:t>3</w:t>
      </w:r>
      <w:r w:rsidRPr="0053276A">
        <w:rPr>
          <w:sz w:val="28"/>
        </w:rPr>
        <w:t xml:space="preserve"> шашк</w:t>
      </w:r>
      <w:r w:rsidR="00F72461" w:rsidRPr="0053276A">
        <w:rPr>
          <w:sz w:val="28"/>
        </w:rPr>
        <w:t>и</w:t>
      </w:r>
      <w:r w:rsidRPr="0053276A">
        <w:rPr>
          <w:sz w:val="28"/>
        </w:rPr>
        <w:t xml:space="preserve">. 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В результате проведенных расчетов можно определить:</w:t>
      </w:r>
    </w:p>
    <w:p w:rsidR="00B96DB2" w:rsidRPr="0053276A" w:rsidRDefault="0053276A" w:rsidP="0053276A">
      <w:pPr>
        <w:pStyle w:val="24"/>
        <w:ind w:firstLine="709"/>
        <w:rPr>
          <w:sz w:val="28"/>
        </w:rPr>
      </w:pPr>
      <w:r>
        <w:rPr>
          <w:sz w:val="28"/>
        </w:rPr>
        <w:t xml:space="preserve"> </w:t>
      </w:r>
      <w:r w:rsidR="00B96DB2" w:rsidRPr="0053276A">
        <w:rPr>
          <w:sz w:val="28"/>
        </w:rPr>
        <w:t>- суммарный вес подрывных зарядов:</w:t>
      </w:r>
    </w:p>
    <w:p w:rsidR="0053276A" w:rsidRDefault="0053276A" w:rsidP="0053276A">
      <w:pPr>
        <w:pStyle w:val="24"/>
        <w:ind w:firstLine="709"/>
        <w:rPr>
          <w:sz w:val="28"/>
        </w:rPr>
      </w:pPr>
    </w:p>
    <w:p w:rsidR="00B96DB2" w:rsidRDefault="00817BE2" w:rsidP="0053276A">
      <w:pPr>
        <w:pStyle w:val="24"/>
        <w:ind w:firstLine="709"/>
        <w:rPr>
          <w:sz w:val="28"/>
        </w:rPr>
      </w:pPr>
      <w:r w:rsidRPr="0053276A">
        <w:rPr>
          <w:position w:val="-14"/>
          <w:sz w:val="28"/>
        </w:rPr>
        <w:object w:dxaOrig="6440" w:dyaOrig="400">
          <v:shape id="_x0000_i1048" type="#_x0000_t75" style="width:396pt;height:23.25pt" o:ole="" fillcolor="window">
            <v:imagedata r:id="rId40" o:title=""/>
          </v:shape>
          <o:OLEObject Type="Embed" ProgID="Equation.3" ShapeID="_x0000_i1048" DrawAspect="Content" ObjectID="_1457507573" r:id="rId41"/>
        </w:object>
      </w:r>
    </w:p>
    <w:p w:rsidR="0053276A" w:rsidRPr="0053276A" w:rsidRDefault="0053276A" w:rsidP="0053276A">
      <w:pPr>
        <w:pStyle w:val="24"/>
        <w:ind w:firstLine="709"/>
        <w:rPr>
          <w:sz w:val="28"/>
        </w:rPr>
      </w:pP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- суммарный вес соединительных зарядов:</w:t>
      </w:r>
    </w:p>
    <w:p w:rsidR="00B96DB2" w:rsidRPr="0053276A" w:rsidRDefault="00817BE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3</w:t>
      </w:r>
      <w:r w:rsidR="00B96DB2" w:rsidRPr="0053276A">
        <w:rPr>
          <w:sz w:val="28"/>
        </w:rPr>
        <w:t xml:space="preserve">* 0,2 = </w:t>
      </w:r>
      <w:smartTag w:uri="urn:schemas-microsoft-com:office:smarttags" w:element="metricconverter">
        <w:smartTagPr>
          <w:attr w:name="ProductID" w:val="0,6 кг"/>
        </w:smartTagPr>
        <w:r w:rsidRPr="0053276A">
          <w:rPr>
            <w:sz w:val="28"/>
          </w:rPr>
          <w:t>0,6</w:t>
        </w:r>
        <w:r w:rsidR="00B96DB2" w:rsidRPr="0053276A">
          <w:rPr>
            <w:sz w:val="28"/>
          </w:rPr>
          <w:t xml:space="preserve"> кг</w:t>
        </w:r>
      </w:smartTag>
      <w:r w:rsidR="00B96DB2" w:rsidRPr="0053276A">
        <w:rPr>
          <w:sz w:val="28"/>
        </w:rPr>
        <w:t xml:space="preserve">. 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Таким образом, для подрыва стальной опоры технологической металлоконструкции необходим накладной контактный заряд весом </w:t>
      </w:r>
      <w:smartTag w:uri="urn:schemas-microsoft-com:office:smarttags" w:element="metricconverter">
        <w:smartTagPr>
          <w:attr w:name="ProductID" w:val="73 кг"/>
        </w:smartTagPr>
        <w:r w:rsidR="00817BE2" w:rsidRPr="0053276A">
          <w:rPr>
            <w:sz w:val="28"/>
          </w:rPr>
          <w:t>73</w:t>
        </w:r>
        <w:r w:rsidRPr="0053276A">
          <w:rPr>
            <w:sz w:val="28"/>
          </w:rPr>
          <w:t xml:space="preserve"> кг</w:t>
        </w:r>
      </w:smartTag>
      <w:r w:rsidRPr="0053276A">
        <w:rPr>
          <w:sz w:val="28"/>
        </w:rPr>
        <w:t>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Для проведения взрывных работ необходимо получить со склада ВМ:</w:t>
      </w:r>
    </w:p>
    <w:p w:rsidR="0015395D" w:rsidRPr="0053276A" w:rsidRDefault="0015395D" w:rsidP="0053276A">
      <w:pPr>
        <w:pStyle w:val="24"/>
        <w:numPr>
          <w:ilvl w:val="0"/>
          <w:numId w:val="7"/>
        </w:numPr>
        <w:tabs>
          <w:tab w:val="clear" w:pos="360"/>
          <w:tab w:val="num" w:pos="0"/>
        </w:tabs>
        <w:ind w:left="0" w:firstLine="709"/>
        <w:rPr>
          <w:sz w:val="28"/>
        </w:rPr>
      </w:pPr>
      <w:r w:rsidRPr="0053276A">
        <w:rPr>
          <w:sz w:val="28"/>
        </w:rPr>
        <w:t xml:space="preserve">либо </w:t>
      </w:r>
      <w:r w:rsidR="00787344" w:rsidRPr="0053276A">
        <w:rPr>
          <w:sz w:val="28"/>
        </w:rPr>
        <w:t xml:space="preserve">82 </w:t>
      </w:r>
      <w:r w:rsidR="00817BE2" w:rsidRPr="0053276A">
        <w:rPr>
          <w:sz w:val="28"/>
        </w:rPr>
        <w:t>шт.</w:t>
      </w:r>
      <w:r w:rsidR="00B96DB2" w:rsidRPr="0053276A">
        <w:rPr>
          <w:sz w:val="28"/>
        </w:rPr>
        <w:t xml:space="preserve"> больших тротиловых шашек</w:t>
      </w:r>
      <w:r w:rsidRPr="0053276A">
        <w:rPr>
          <w:sz w:val="28"/>
        </w:rPr>
        <w:t xml:space="preserve"> и 201 шт. малых тротиловых шашек;</w:t>
      </w:r>
    </w:p>
    <w:p w:rsidR="00B96DB2" w:rsidRPr="0053276A" w:rsidRDefault="0015395D" w:rsidP="0053276A">
      <w:pPr>
        <w:pStyle w:val="24"/>
        <w:numPr>
          <w:ilvl w:val="0"/>
          <w:numId w:val="7"/>
        </w:numPr>
        <w:tabs>
          <w:tab w:val="clear" w:pos="360"/>
          <w:tab w:val="num" w:pos="0"/>
        </w:tabs>
        <w:ind w:left="0" w:firstLine="709"/>
        <w:rPr>
          <w:sz w:val="28"/>
        </w:rPr>
      </w:pPr>
      <w:r w:rsidRPr="0053276A">
        <w:rPr>
          <w:sz w:val="28"/>
        </w:rPr>
        <w:t>либо 365 шт. малых тротиловых шашек.</w:t>
      </w:r>
    </w:p>
    <w:p w:rsidR="0053276A" w:rsidRDefault="0053276A" w:rsidP="0053276A">
      <w:pPr>
        <w:pStyle w:val="24"/>
        <w:ind w:firstLine="709"/>
        <w:rPr>
          <w:sz w:val="28"/>
        </w:rPr>
      </w:pP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9. Конструкция зарядов и схема инициирования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Исходя из конструктивных особенностей подрываемой стальной опоры и места подрыва можно, рекомендовать следующую конструкцию для установки, фиксации и крепления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зарядов (рис. 8, 9).</w:t>
      </w:r>
    </w:p>
    <w:p w:rsidR="00B96DB2" w:rsidRPr="0053276A" w:rsidRDefault="00B8385E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–</w:t>
      </w:r>
      <w:r w:rsidR="0053276A" w:rsidRPr="0053276A">
        <w:rPr>
          <w:sz w:val="28"/>
        </w:rPr>
        <w:t xml:space="preserve"> </w:t>
      </w:r>
      <w:r w:rsidR="00B96DB2" w:rsidRPr="0053276A">
        <w:rPr>
          <w:sz w:val="28"/>
        </w:rPr>
        <w:t>заряд располагается на высоте 18 метров</w:t>
      </w:r>
      <w:r w:rsidRPr="0053276A">
        <w:rPr>
          <w:sz w:val="28"/>
        </w:rPr>
        <w:t>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На требуемом уровне стальной опоры навариваются кронштейны с длиной горизонтальной полки 300 – </w:t>
      </w:r>
      <w:smartTag w:uri="urn:schemas-microsoft-com:office:smarttags" w:element="metricconverter">
        <w:smartTagPr>
          <w:attr w:name="ProductID" w:val="350 мм"/>
        </w:smartTagPr>
        <w:r w:rsidRPr="0053276A">
          <w:rPr>
            <w:sz w:val="28"/>
          </w:rPr>
          <w:t>350 мм</w:t>
        </w:r>
      </w:smartTag>
      <w:r w:rsidRPr="0053276A">
        <w:rPr>
          <w:sz w:val="28"/>
        </w:rPr>
        <w:t xml:space="preserve">, для установки деревянного настила (доска сосновая обрезная толщиной </w:t>
      </w:r>
      <w:smartTag w:uri="urn:schemas-microsoft-com:office:smarttags" w:element="metricconverter">
        <w:smartTagPr>
          <w:attr w:name="ProductID" w:val="25 мм"/>
        </w:smartTagPr>
        <w:r w:rsidRPr="0053276A">
          <w:rPr>
            <w:sz w:val="28"/>
          </w:rPr>
          <w:t>25 мм</w:t>
        </w:r>
      </w:smartTag>
      <w:r w:rsidRPr="0053276A">
        <w:rPr>
          <w:sz w:val="28"/>
        </w:rPr>
        <w:t>).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Для установки зарядов в требуемом положении изготавливаются рейки и бруски</w:t>
      </w:r>
    </w:p>
    <w:p w:rsidR="00B96DB2" w:rsidRPr="0053276A" w:rsidRDefault="006B604E" w:rsidP="0053276A">
      <w:pPr>
        <w:widowControl/>
        <w:numPr>
          <w:ilvl w:val="0"/>
          <w:numId w:val="7"/>
        </w:numPr>
        <w:tabs>
          <w:tab w:val="clear" w:pos="36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25*75</w:t>
      </w:r>
      <w:r w:rsidR="00B96DB2" w:rsidRPr="0053276A">
        <w:rPr>
          <w:sz w:val="28"/>
        </w:rPr>
        <w:t>*</w:t>
      </w:r>
      <w:r w:rsidRPr="0053276A">
        <w:rPr>
          <w:sz w:val="28"/>
        </w:rPr>
        <w:t xml:space="preserve">2000 </w:t>
      </w:r>
      <w:r w:rsidR="00B96DB2" w:rsidRPr="0053276A">
        <w:rPr>
          <w:sz w:val="28"/>
        </w:rPr>
        <w:t>– одна рейка подкладная;</w:t>
      </w:r>
    </w:p>
    <w:p w:rsidR="00B96DB2" w:rsidRPr="0053276A" w:rsidRDefault="006B604E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25*100*</w:t>
      </w:r>
      <w:r w:rsidR="001F43BF" w:rsidRPr="0053276A">
        <w:rPr>
          <w:sz w:val="28"/>
        </w:rPr>
        <w:t>24</w:t>
      </w:r>
      <w:r w:rsidR="00B96DB2" w:rsidRPr="0053276A">
        <w:rPr>
          <w:sz w:val="28"/>
        </w:rPr>
        <w:t>00 – одна рейка подкладная;</w:t>
      </w:r>
    </w:p>
    <w:p w:rsidR="001F43BF" w:rsidRPr="0053276A" w:rsidRDefault="001F43BF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</w:t>
      </w:r>
      <w:r w:rsidR="00B96DB2" w:rsidRPr="0053276A">
        <w:rPr>
          <w:sz w:val="28"/>
        </w:rPr>
        <w:t>*</w:t>
      </w:r>
      <w:r w:rsidRPr="0053276A">
        <w:rPr>
          <w:sz w:val="28"/>
        </w:rPr>
        <w:t>100</w:t>
      </w:r>
      <w:r w:rsidR="00B96DB2" w:rsidRPr="0053276A">
        <w:rPr>
          <w:sz w:val="28"/>
        </w:rPr>
        <w:t>*</w:t>
      </w:r>
      <w:r w:rsidRPr="0053276A">
        <w:rPr>
          <w:sz w:val="28"/>
        </w:rPr>
        <w:t>15</w:t>
      </w:r>
      <w:r w:rsidR="00B96DB2" w:rsidRPr="0053276A">
        <w:rPr>
          <w:sz w:val="28"/>
        </w:rPr>
        <w:t xml:space="preserve">00 – </w:t>
      </w:r>
      <w:r w:rsidRPr="0053276A">
        <w:rPr>
          <w:sz w:val="28"/>
        </w:rPr>
        <w:t>одна рейка подкладная;</w:t>
      </w:r>
    </w:p>
    <w:p w:rsidR="001F43BF" w:rsidRPr="0053276A" w:rsidRDefault="001F43BF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25*100*735 – одна рейка подкладная;</w:t>
      </w:r>
    </w:p>
    <w:p w:rsidR="00B96DB2" w:rsidRPr="0053276A" w:rsidRDefault="001F43BF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25*25*2000 – </w:t>
      </w:r>
      <w:r w:rsidR="00B96DB2" w:rsidRPr="0053276A">
        <w:rPr>
          <w:sz w:val="28"/>
        </w:rPr>
        <w:t>один брусок;</w:t>
      </w:r>
    </w:p>
    <w:p w:rsidR="00B96DB2" w:rsidRPr="0053276A" w:rsidRDefault="00B96DB2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</w:t>
      </w:r>
      <w:r w:rsidR="001F43BF" w:rsidRPr="0053276A">
        <w:rPr>
          <w:sz w:val="28"/>
        </w:rPr>
        <w:t>50</w:t>
      </w:r>
      <w:r w:rsidRPr="0053276A">
        <w:rPr>
          <w:sz w:val="28"/>
        </w:rPr>
        <w:t>*</w:t>
      </w:r>
      <w:r w:rsidR="001F43BF" w:rsidRPr="0053276A">
        <w:rPr>
          <w:sz w:val="28"/>
        </w:rPr>
        <w:t>18</w:t>
      </w:r>
      <w:r w:rsidR="00B8385E" w:rsidRPr="0053276A">
        <w:rPr>
          <w:sz w:val="28"/>
        </w:rPr>
        <w:t>00</w:t>
      </w:r>
      <w:r w:rsidRPr="0053276A">
        <w:rPr>
          <w:sz w:val="28"/>
        </w:rPr>
        <w:t>– один брусок;</w:t>
      </w:r>
    </w:p>
    <w:p w:rsidR="00B96DB2" w:rsidRPr="0053276A" w:rsidRDefault="00B96DB2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25*25*</w:t>
      </w:r>
      <w:r w:rsidR="00AE5182" w:rsidRPr="0053276A">
        <w:rPr>
          <w:sz w:val="28"/>
        </w:rPr>
        <w:t>1</w:t>
      </w:r>
      <w:r w:rsidR="001F43BF" w:rsidRPr="0053276A">
        <w:rPr>
          <w:sz w:val="28"/>
        </w:rPr>
        <w:t>4</w:t>
      </w:r>
      <w:r w:rsidR="00AE5182" w:rsidRPr="0053276A">
        <w:rPr>
          <w:sz w:val="28"/>
        </w:rPr>
        <w:t>00</w:t>
      </w:r>
      <w:r w:rsidRPr="0053276A">
        <w:rPr>
          <w:sz w:val="28"/>
        </w:rPr>
        <w:t xml:space="preserve"> – один брусок;</w:t>
      </w:r>
    </w:p>
    <w:p w:rsidR="00B96DB2" w:rsidRPr="0053276A" w:rsidRDefault="006B604E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25*10</w:t>
      </w:r>
      <w:r w:rsidR="00B96DB2" w:rsidRPr="0053276A">
        <w:rPr>
          <w:sz w:val="28"/>
        </w:rPr>
        <w:t>0*</w:t>
      </w:r>
      <w:r w:rsidRPr="0053276A">
        <w:rPr>
          <w:sz w:val="28"/>
        </w:rPr>
        <w:t>2</w:t>
      </w:r>
      <w:r w:rsidR="00B96DB2" w:rsidRPr="0053276A">
        <w:rPr>
          <w:sz w:val="28"/>
        </w:rPr>
        <w:t>000 – одна рейка прижимная;</w:t>
      </w:r>
    </w:p>
    <w:p w:rsidR="00B96DB2" w:rsidRPr="0053276A" w:rsidRDefault="006B604E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25*1</w:t>
      </w:r>
      <w:r w:rsidR="00B96DB2" w:rsidRPr="0053276A">
        <w:rPr>
          <w:sz w:val="28"/>
        </w:rPr>
        <w:t>00*</w:t>
      </w:r>
      <w:r w:rsidRPr="0053276A">
        <w:rPr>
          <w:sz w:val="28"/>
        </w:rPr>
        <w:t>1800</w:t>
      </w:r>
      <w:r w:rsidR="00B96DB2" w:rsidRPr="0053276A">
        <w:rPr>
          <w:sz w:val="28"/>
        </w:rPr>
        <w:t xml:space="preserve"> – одна рейка прижимная;</w:t>
      </w:r>
    </w:p>
    <w:p w:rsidR="00B96DB2" w:rsidRPr="0053276A" w:rsidRDefault="00B96DB2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25*1</w:t>
      </w:r>
      <w:r w:rsidR="006B604E" w:rsidRPr="0053276A">
        <w:rPr>
          <w:sz w:val="28"/>
        </w:rPr>
        <w:t>0</w:t>
      </w:r>
      <w:r w:rsidRPr="0053276A">
        <w:rPr>
          <w:sz w:val="28"/>
        </w:rPr>
        <w:t>0*</w:t>
      </w:r>
      <w:r w:rsidR="006B604E" w:rsidRPr="0053276A">
        <w:rPr>
          <w:sz w:val="28"/>
        </w:rPr>
        <w:t>14</w:t>
      </w:r>
      <w:r w:rsidRPr="0053276A">
        <w:rPr>
          <w:sz w:val="28"/>
        </w:rPr>
        <w:t>00 – одна рейка прижимная;</w:t>
      </w:r>
    </w:p>
    <w:p w:rsidR="001F43BF" w:rsidRPr="0053276A" w:rsidRDefault="00B96DB2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25*1</w:t>
      </w:r>
      <w:r w:rsidR="006B604E" w:rsidRPr="0053276A">
        <w:rPr>
          <w:sz w:val="28"/>
        </w:rPr>
        <w:t>0</w:t>
      </w:r>
      <w:r w:rsidRPr="0053276A">
        <w:rPr>
          <w:sz w:val="28"/>
        </w:rPr>
        <w:t>0*</w:t>
      </w:r>
      <w:r w:rsidR="006B604E" w:rsidRPr="0053276A">
        <w:rPr>
          <w:sz w:val="28"/>
        </w:rPr>
        <w:t>7</w:t>
      </w:r>
      <w:r w:rsidRPr="0053276A">
        <w:rPr>
          <w:sz w:val="28"/>
        </w:rPr>
        <w:t xml:space="preserve">00 – </w:t>
      </w:r>
      <w:r w:rsidR="001F43BF" w:rsidRPr="0053276A">
        <w:rPr>
          <w:sz w:val="28"/>
        </w:rPr>
        <w:t>рейка прижимная;</w:t>
      </w:r>
    </w:p>
    <w:p w:rsidR="00B96DB2" w:rsidRPr="0053276A" w:rsidRDefault="001F43BF" w:rsidP="0053276A">
      <w:pPr>
        <w:widowControl/>
        <w:numPr>
          <w:ilvl w:val="0"/>
          <w:numId w:val="7"/>
        </w:numPr>
        <w:tabs>
          <w:tab w:val="clear" w:pos="360"/>
          <w:tab w:val="num" w:pos="0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25*100*</w:t>
      </w:r>
      <w:r w:rsidR="007C24DF" w:rsidRPr="0053276A">
        <w:rPr>
          <w:sz w:val="28"/>
        </w:rPr>
        <w:t>165</w:t>
      </w:r>
      <w:r w:rsidRPr="0053276A">
        <w:rPr>
          <w:sz w:val="28"/>
        </w:rPr>
        <w:t xml:space="preserve"> – </w:t>
      </w:r>
      <w:r w:rsidR="00B96DB2" w:rsidRPr="0053276A">
        <w:rPr>
          <w:sz w:val="28"/>
        </w:rPr>
        <w:t>рейк</w:t>
      </w:r>
      <w:r w:rsidRPr="0053276A">
        <w:rPr>
          <w:sz w:val="28"/>
        </w:rPr>
        <w:t>а</w:t>
      </w:r>
      <w:r w:rsidR="00B96DB2" w:rsidRPr="0053276A">
        <w:rPr>
          <w:sz w:val="28"/>
        </w:rPr>
        <w:t xml:space="preserve"> распорн</w:t>
      </w:r>
      <w:r w:rsidRPr="0053276A">
        <w:rPr>
          <w:sz w:val="28"/>
        </w:rPr>
        <w:t>а</w:t>
      </w:r>
      <w:r w:rsidR="007C24DF" w:rsidRPr="0053276A">
        <w:rPr>
          <w:sz w:val="28"/>
        </w:rPr>
        <w:t>я</w:t>
      </w:r>
      <w:r w:rsidR="00B96DB2" w:rsidRPr="0053276A">
        <w:rPr>
          <w:sz w:val="28"/>
        </w:rPr>
        <w:t>.</w:t>
      </w:r>
    </w:p>
    <w:p w:rsidR="0053276A" w:rsidRDefault="0053276A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2F3D37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а).б).</w:t>
      </w:r>
    </w:p>
    <w:p w:rsidR="00B96DB2" w:rsidRPr="0053276A" w:rsidRDefault="00A2588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object w:dxaOrig="11936" w:dyaOrig="5669">
          <v:shape id="_x0000_i1049" type="#_x0000_t75" style="width:459.75pt;height:218.25pt" o:ole="" filled="t">
            <v:imagedata r:id="rId42" o:title="" grayscale="t" bilevel="t"/>
          </v:shape>
          <o:OLEObject Type="Embed" ProgID="KOMPAS.FRW" ShapeID="_x0000_i1049" DrawAspect="Content" ObjectID="_1457507574" r:id="rId43"/>
        </w:object>
      </w:r>
      <w:r w:rsidR="002F3D37" w:rsidRPr="0053276A">
        <w:rPr>
          <w:sz w:val="28"/>
        </w:rPr>
        <w:t>в).г).</w:t>
      </w:r>
    </w:p>
    <w:p w:rsidR="00B248C8" w:rsidRPr="0053276A" w:rsidRDefault="0053276A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object w:dxaOrig="11975" w:dyaOrig="5669">
          <v:shape id="_x0000_i1050" type="#_x0000_t75" style="width:395.25pt;height:186.75pt" o:ole="">
            <v:imagedata r:id="rId44" o:title="" grayscale="t" bilevel="t"/>
          </v:shape>
          <o:OLEObject Type="Embed" ProgID="KOMPAS.FRW" ShapeID="_x0000_i1050" DrawAspect="Content" ObjectID="_1457507575" r:id="rId45"/>
        </w:object>
      </w:r>
      <w:r w:rsidR="00B248C8" w:rsidRPr="0053276A">
        <w:rPr>
          <w:sz w:val="28"/>
        </w:rPr>
        <w:t xml:space="preserve"> </w:t>
      </w:r>
    </w:p>
    <w:p w:rsidR="00B248C8" w:rsidRPr="0053276A" w:rsidRDefault="00B248C8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Рис.8 Схема установки и фиксации зарядов</w:t>
      </w:r>
      <w:r w:rsidR="008F327A" w:rsidRPr="0053276A">
        <w:rPr>
          <w:sz w:val="28"/>
        </w:rPr>
        <w:t>:</w:t>
      </w:r>
    </w:p>
    <w:p w:rsidR="008F327A" w:rsidRPr="0053276A" w:rsidRDefault="008F327A" w:rsidP="0053276A">
      <w:pPr>
        <w:pStyle w:val="24"/>
        <w:ind w:firstLine="709"/>
        <w:rPr>
          <w:sz w:val="28"/>
          <w:szCs w:val="24"/>
        </w:rPr>
      </w:pPr>
      <w:r w:rsidRPr="0053276A">
        <w:rPr>
          <w:sz w:val="28"/>
        </w:rPr>
        <w:t xml:space="preserve">а) – лист 1 с параметрами А, </w:t>
      </w:r>
      <w:r w:rsidRPr="0053276A">
        <w:rPr>
          <w:sz w:val="28"/>
          <w:szCs w:val="28"/>
        </w:rPr>
        <w:t>δ</w:t>
      </w:r>
      <w:r w:rsidRPr="0053276A">
        <w:rPr>
          <w:sz w:val="28"/>
          <w:szCs w:val="28"/>
          <w:vertAlign w:val="subscript"/>
        </w:rPr>
        <w:t>1</w:t>
      </w:r>
      <w:r w:rsidRPr="0053276A">
        <w:rPr>
          <w:sz w:val="28"/>
          <w:szCs w:val="24"/>
        </w:rPr>
        <w:t xml:space="preserve">; б) – </w:t>
      </w:r>
      <w:r w:rsidRPr="0053276A">
        <w:rPr>
          <w:sz w:val="28"/>
        </w:rPr>
        <w:t xml:space="preserve">лист 2 с параметрами В, </w:t>
      </w:r>
      <w:r w:rsidRPr="0053276A">
        <w:rPr>
          <w:sz w:val="28"/>
          <w:szCs w:val="28"/>
        </w:rPr>
        <w:t>δ</w:t>
      </w:r>
      <w:r w:rsidRPr="0053276A">
        <w:rPr>
          <w:sz w:val="28"/>
          <w:szCs w:val="28"/>
          <w:vertAlign w:val="subscript"/>
        </w:rPr>
        <w:t>2</w:t>
      </w:r>
      <w:r w:rsidRPr="0053276A">
        <w:rPr>
          <w:sz w:val="28"/>
          <w:szCs w:val="24"/>
        </w:rPr>
        <w:t>;</w:t>
      </w:r>
    </w:p>
    <w:p w:rsidR="008F327A" w:rsidRPr="0053276A" w:rsidRDefault="008F327A" w:rsidP="0053276A">
      <w:pPr>
        <w:pStyle w:val="24"/>
        <w:ind w:firstLine="709"/>
        <w:rPr>
          <w:sz w:val="28"/>
          <w:szCs w:val="24"/>
        </w:rPr>
      </w:pPr>
      <w:r w:rsidRPr="0053276A">
        <w:rPr>
          <w:sz w:val="28"/>
          <w:szCs w:val="24"/>
        </w:rPr>
        <w:t xml:space="preserve">в) – </w:t>
      </w:r>
      <w:r w:rsidRPr="0053276A">
        <w:rPr>
          <w:sz w:val="28"/>
        </w:rPr>
        <w:t xml:space="preserve">лист 3 с параметрами </w:t>
      </w:r>
      <w:r w:rsidRPr="0053276A">
        <w:rPr>
          <w:sz w:val="28"/>
          <w:lang w:val="en-US"/>
        </w:rPr>
        <w:t>C</w:t>
      </w:r>
      <w:r w:rsidRPr="0053276A">
        <w:rPr>
          <w:sz w:val="28"/>
        </w:rPr>
        <w:t xml:space="preserve">, </w:t>
      </w:r>
      <w:r w:rsidRPr="0053276A">
        <w:rPr>
          <w:sz w:val="28"/>
          <w:szCs w:val="28"/>
        </w:rPr>
        <w:t>δ</w:t>
      </w:r>
      <w:r w:rsidRPr="0053276A">
        <w:rPr>
          <w:sz w:val="28"/>
          <w:szCs w:val="28"/>
          <w:vertAlign w:val="subscript"/>
        </w:rPr>
        <w:t>3</w:t>
      </w:r>
      <w:r w:rsidRPr="0053276A">
        <w:rPr>
          <w:sz w:val="28"/>
          <w:szCs w:val="24"/>
        </w:rPr>
        <w:t xml:space="preserve">; г) – </w:t>
      </w:r>
      <w:r w:rsidRPr="0053276A">
        <w:rPr>
          <w:sz w:val="28"/>
        </w:rPr>
        <w:t xml:space="preserve">лист 4 с параметрами </w:t>
      </w:r>
      <w:r w:rsidRPr="0053276A">
        <w:rPr>
          <w:sz w:val="28"/>
          <w:lang w:val="en-US"/>
        </w:rPr>
        <w:t>D</w:t>
      </w:r>
      <w:r w:rsidRPr="0053276A">
        <w:rPr>
          <w:sz w:val="28"/>
        </w:rPr>
        <w:t xml:space="preserve">, </w:t>
      </w:r>
      <w:r w:rsidRPr="0053276A">
        <w:rPr>
          <w:sz w:val="28"/>
          <w:szCs w:val="28"/>
        </w:rPr>
        <w:t>δ</w:t>
      </w:r>
      <w:r w:rsidRPr="0053276A">
        <w:rPr>
          <w:sz w:val="28"/>
          <w:szCs w:val="28"/>
          <w:vertAlign w:val="subscript"/>
        </w:rPr>
        <w:t>4</w:t>
      </w:r>
      <w:r w:rsidRPr="0053276A">
        <w:rPr>
          <w:sz w:val="28"/>
          <w:szCs w:val="24"/>
        </w:rPr>
        <w:t>;</w:t>
      </w:r>
    </w:p>
    <w:p w:rsidR="00B248C8" w:rsidRPr="0053276A" w:rsidRDefault="00B248C8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1 – рейка прижимная; 2 – рейка подкладная; 3 – брусок подкладной;</w:t>
      </w:r>
    </w:p>
    <w:p w:rsidR="00B248C8" w:rsidRPr="0053276A" w:rsidRDefault="00B248C8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4 – деревянный настил; 5 – кронштейн; МТШ – малые тротиловые шашки;</w:t>
      </w:r>
      <w:r w:rsidR="00672962">
        <w:rPr>
          <w:sz w:val="28"/>
        </w:rPr>
        <w:t xml:space="preserve"> </w:t>
      </w:r>
      <w:r w:rsidRPr="0053276A">
        <w:rPr>
          <w:sz w:val="28"/>
        </w:rPr>
        <w:t>БТШ – большие тротиловые шашки.</w:t>
      </w:r>
    </w:p>
    <w:p w:rsidR="00B248C8" w:rsidRPr="0053276A" w:rsidRDefault="00B248C8" w:rsidP="0053276A">
      <w:pPr>
        <w:pStyle w:val="24"/>
        <w:ind w:firstLine="709"/>
        <w:rPr>
          <w:sz w:val="28"/>
        </w:rPr>
      </w:pPr>
    </w:p>
    <w:p w:rsidR="00B96DB2" w:rsidRPr="0053276A" w:rsidRDefault="00672962" w:rsidP="0053276A">
      <w:pPr>
        <w:pStyle w:val="24"/>
        <w:ind w:firstLine="709"/>
        <w:rPr>
          <w:sz w:val="28"/>
        </w:rPr>
      </w:pPr>
      <w:r>
        <w:rPr>
          <w:sz w:val="28"/>
        </w:rPr>
        <w:br w:type="page"/>
      </w:r>
      <w:r w:rsidRPr="0053276A">
        <w:rPr>
          <w:sz w:val="28"/>
        </w:rPr>
        <w:object w:dxaOrig="7878" w:dyaOrig="7901">
          <v:shape id="_x0000_i1051" type="#_x0000_t75" style="width:181.5pt;height:181.5pt" o:ole="">
            <v:imagedata r:id="rId46" o:title="" grayscale="t" bilevel="t"/>
          </v:shape>
          <o:OLEObject Type="Embed" ProgID="KOMPAS.FRW" ShapeID="_x0000_i1051" DrawAspect="Content" ObjectID="_1457507576" r:id="rId47"/>
        </w:object>
      </w:r>
    </w:p>
    <w:p w:rsidR="00F71B73" w:rsidRPr="0053276A" w:rsidRDefault="00F71B73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Рис.9 Схема крепления зарядов на опоре</w:t>
      </w:r>
    </w:p>
    <w:p w:rsidR="00F71B73" w:rsidRPr="0053276A" w:rsidRDefault="00F71B73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1 – стяжка (проволока алюминиевая); 2 – рейка распорная.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</w:p>
    <w:p w:rsidR="00B96DB2" w:rsidRPr="0053276A" w:rsidRDefault="00C708D5" w:rsidP="0053276A">
      <w:pPr>
        <w:pStyle w:val="24"/>
        <w:ind w:firstLine="709"/>
        <w:rPr>
          <w:sz w:val="28"/>
        </w:rPr>
      </w:pPr>
      <w:r>
        <w:rPr>
          <w:noProof/>
        </w:rPr>
        <w:pict>
          <v:line id="_x0000_s1027" style="position:absolute;left:0;text-align:left;z-index:251657216" from="1pt,8.75pt" to="1pt,8.75pt" o:allowincell="f"/>
        </w:pict>
      </w:r>
      <w:r w:rsidR="00B96DB2" w:rsidRPr="0053276A">
        <w:rPr>
          <w:sz w:val="28"/>
        </w:rPr>
        <w:t xml:space="preserve">Подрыв </w:t>
      </w:r>
      <w:r w:rsidR="003D2BE0" w:rsidRPr="0053276A">
        <w:rPr>
          <w:sz w:val="28"/>
        </w:rPr>
        <w:t xml:space="preserve">стальной опоры на высоте </w:t>
      </w:r>
      <w:smartTag w:uri="urn:schemas-microsoft-com:office:smarttags" w:element="metricconverter">
        <w:smartTagPr>
          <w:attr w:name="ProductID" w:val="18 м"/>
        </w:smartTagPr>
        <w:r w:rsidR="003D2BE0" w:rsidRPr="0053276A">
          <w:rPr>
            <w:sz w:val="28"/>
          </w:rPr>
          <w:t>18 м</w:t>
        </w:r>
      </w:smartTag>
      <w:r w:rsidR="003D2BE0" w:rsidRPr="0053276A">
        <w:rPr>
          <w:sz w:val="28"/>
        </w:rPr>
        <w:t xml:space="preserve"> </w:t>
      </w:r>
      <w:r w:rsidR="00B96DB2" w:rsidRPr="0053276A">
        <w:rPr>
          <w:sz w:val="28"/>
        </w:rPr>
        <w:t>осуществляется следующим образом: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С помощью заряда боевика, состоящего из малой тротиловой шашки и детонирующего шнура ДШВ рис. 10. 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Инициирование детонирующего шнура производится от ЭД-8.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</w:p>
    <w:p w:rsidR="00B96DB2" w:rsidRPr="0053276A" w:rsidRDefault="00C708D5" w:rsidP="0053276A">
      <w:pPr>
        <w:pStyle w:val="24"/>
        <w:ind w:firstLine="709"/>
        <w:rPr>
          <w:sz w:val="28"/>
        </w:rPr>
      </w:pPr>
      <w:r>
        <w:pict>
          <v:shape id="_x0000_i1052" type="#_x0000_t75" style="width:247.5pt;height:277.5pt">
            <v:imagedata r:id="rId48" o:title=""/>
          </v:shape>
        </w:pic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Рис. 10 Заряд боевик</w:t>
      </w:r>
    </w:p>
    <w:p w:rsidR="00B96DB2" w:rsidRPr="0053276A" w:rsidRDefault="00672962" w:rsidP="0053276A">
      <w:pPr>
        <w:pStyle w:val="24"/>
        <w:ind w:firstLine="709"/>
        <w:rPr>
          <w:sz w:val="28"/>
        </w:rPr>
      </w:pPr>
      <w:r>
        <w:rPr>
          <w:sz w:val="28"/>
        </w:rPr>
        <w:br w:type="page"/>
      </w:r>
      <w:r w:rsidR="00B96DB2" w:rsidRPr="0053276A">
        <w:rPr>
          <w:sz w:val="28"/>
        </w:rPr>
        <w:t>10. Схема взрывной сети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При взрывных работах по подрыву стальной опоры технологической металлоконструкции используется схема мгновенного взрывания зарядов, представленная на рис.12. Инициирование заряда боевика (шашка тротиловая малая – детонирующий шнур) производится электродетонатором, который устанавливается на конце ДШ. Инициирование заряда боевика (шашка тротиловая малая) производится электродетонатором, который устанавливается в гнездо.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Взрывная сеть монтируется от заряда к источнику питания.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Места соединений проводов ЭД и ВП изолировать лентой.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ЭД к ДШ крепить шпагатом или лентой.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</w:p>
    <w:p w:rsidR="00B96DB2" w:rsidRPr="0053276A" w:rsidRDefault="00C708D5" w:rsidP="0053276A">
      <w:pPr>
        <w:pStyle w:val="24"/>
        <w:ind w:firstLine="709"/>
        <w:rPr>
          <w:sz w:val="28"/>
        </w:rPr>
      </w:pPr>
      <w:r>
        <w:pict>
          <v:shape id="_x0000_i1053" type="#_x0000_t75" style="width:362.25pt;height:294pt">
            <v:imagedata r:id="rId49" o:title=""/>
          </v:shape>
        </w:pic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Рис.12 Схема взрывной сети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br w:type="page"/>
        <w:t>11. Объем взрывания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Для </w:t>
      </w:r>
      <w:r w:rsidR="00FB4854" w:rsidRPr="0053276A">
        <w:rPr>
          <w:sz w:val="28"/>
        </w:rPr>
        <w:t>срезания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стальной опоры технологической металлоконструкции</w:t>
      </w:r>
      <w:r w:rsidR="00DF47DC" w:rsidRPr="0053276A">
        <w:rPr>
          <w:sz w:val="28"/>
        </w:rPr>
        <w:t xml:space="preserve"> на высоте </w:t>
      </w:r>
      <w:smartTag w:uri="urn:schemas-microsoft-com:office:smarttags" w:element="metricconverter">
        <w:smartTagPr>
          <w:attr w:name="ProductID" w:val="18 м"/>
        </w:smartTagPr>
        <w:r w:rsidR="00DF47DC" w:rsidRPr="0053276A">
          <w:rPr>
            <w:sz w:val="28"/>
          </w:rPr>
          <w:t>18 м</w:t>
        </w:r>
      </w:smartTag>
      <w:r w:rsidRPr="0053276A">
        <w:rPr>
          <w:sz w:val="28"/>
        </w:rPr>
        <w:t xml:space="preserve"> используются:</w:t>
      </w:r>
    </w:p>
    <w:p w:rsidR="00B96DB2" w:rsidRPr="0053276A" w:rsidRDefault="00B96DB2" w:rsidP="0053276A">
      <w:pPr>
        <w:widowControl/>
        <w:numPr>
          <w:ilvl w:val="0"/>
          <w:numId w:val="7"/>
        </w:numPr>
        <w:tabs>
          <w:tab w:val="clear" w:pos="360"/>
          <w:tab w:val="num" w:pos="142"/>
        </w:tabs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основной заряд –</w:t>
      </w:r>
      <w:r w:rsidR="00DF47DC" w:rsidRPr="0053276A">
        <w:rPr>
          <w:sz w:val="28"/>
        </w:rPr>
        <w:t xml:space="preserve">73 </w:t>
      </w:r>
      <w:r w:rsidRPr="0053276A">
        <w:rPr>
          <w:sz w:val="28"/>
        </w:rPr>
        <w:t>кг;</w:t>
      </w:r>
    </w:p>
    <w:p w:rsidR="00B96DB2" w:rsidRPr="0053276A" w:rsidRDefault="00B96DB2" w:rsidP="0053276A">
      <w:pPr>
        <w:widowControl/>
        <w:numPr>
          <w:ilvl w:val="0"/>
          <w:numId w:val="7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заряд боевик (шашка малая – </w:t>
      </w:r>
      <w:smartTag w:uri="urn:schemas-microsoft-com:office:smarttags" w:element="metricconverter">
        <w:smartTagPr>
          <w:attr w:name="ProductID" w:val="0,2 кг"/>
        </w:smartTagPr>
        <w:r w:rsidRPr="0053276A">
          <w:rPr>
            <w:sz w:val="28"/>
          </w:rPr>
          <w:t>0,2 кг</w:t>
        </w:r>
      </w:smartTag>
      <w:r w:rsidRPr="0053276A">
        <w:rPr>
          <w:sz w:val="28"/>
        </w:rPr>
        <w:t xml:space="preserve">, ДШ – </w:t>
      </w:r>
      <w:smartTag w:uri="urn:schemas-microsoft-com:office:smarttags" w:element="metricconverter">
        <w:smartTagPr>
          <w:attr w:name="ProductID" w:val="18,5 м"/>
        </w:smartTagPr>
        <w:r w:rsidRPr="0053276A">
          <w:rPr>
            <w:sz w:val="28"/>
          </w:rPr>
          <w:t>18,5 м</w:t>
        </w:r>
      </w:smartTag>
      <w:r w:rsidRPr="0053276A">
        <w:rPr>
          <w:sz w:val="28"/>
        </w:rPr>
        <w:t>, ЭД-8)</w:t>
      </w:r>
      <w:r w:rsidR="00DF47DC" w:rsidRPr="0053276A">
        <w:rPr>
          <w:sz w:val="28"/>
        </w:rPr>
        <w:t>.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12. График проведения работ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 Подрыв стальной опоры технологической металлоконструкции.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1.1. Подготовительные работы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начало – 10.00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окончание – 11.00</w:t>
      </w:r>
    </w:p>
    <w:p w:rsidR="00B96DB2" w:rsidRPr="0053276A" w:rsidRDefault="00B96DB2" w:rsidP="0053276A">
      <w:pPr>
        <w:widowControl/>
        <w:numPr>
          <w:ilvl w:val="2"/>
          <w:numId w:val="8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Осмотр места проведения взрывных работ.</w:t>
      </w:r>
    </w:p>
    <w:p w:rsidR="00B96DB2" w:rsidRPr="0053276A" w:rsidRDefault="00B96DB2" w:rsidP="0053276A">
      <w:pPr>
        <w:widowControl/>
        <w:numPr>
          <w:ilvl w:val="2"/>
          <w:numId w:val="8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Проверка исправности монтажной площадки.</w:t>
      </w:r>
    </w:p>
    <w:p w:rsidR="00B96DB2" w:rsidRPr="0053276A" w:rsidRDefault="00B96DB2" w:rsidP="0053276A">
      <w:pPr>
        <w:widowControl/>
        <w:numPr>
          <w:ilvl w:val="2"/>
          <w:numId w:val="8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>Проверка правильности установки площадок для размещения зарядов.</w:t>
      </w:r>
    </w:p>
    <w:p w:rsidR="00B96DB2" w:rsidRPr="0053276A" w:rsidRDefault="00B96DB2" w:rsidP="0053276A">
      <w:pPr>
        <w:widowControl/>
        <w:numPr>
          <w:ilvl w:val="2"/>
          <w:numId w:val="8"/>
        </w:numPr>
        <w:spacing w:before="0" w:line="360" w:lineRule="auto"/>
        <w:ind w:left="0" w:firstLine="709"/>
        <w:rPr>
          <w:sz w:val="28"/>
        </w:rPr>
      </w:pPr>
      <w:r w:rsidRPr="0053276A">
        <w:rPr>
          <w:sz w:val="28"/>
        </w:rPr>
        <w:t xml:space="preserve">Другие работы по обеспечению безопасных условий труда.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1.1.5. Осмотр укрытия для взрывников.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1.2. Производство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взрывных работ</w:t>
      </w:r>
    </w:p>
    <w:p w:rsidR="00B96DB2" w:rsidRPr="0053276A" w:rsidRDefault="00B96DB2" w:rsidP="0053276A">
      <w:pPr>
        <w:pStyle w:val="33"/>
        <w:ind w:left="0" w:firstLine="709"/>
        <w:rPr>
          <w:sz w:val="28"/>
        </w:rPr>
      </w:pPr>
      <w:r w:rsidRPr="0053276A">
        <w:rPr>
          <w:sz w:val="28"/>
        </w:rPr>
        <w:t xml:space="preserve">1.2.1. Отключение электроэнергии в зоне </w:t>
      </w:r>
      <w:smartTag w:uri="urn:schemas-microsoft-com:office:smarttags" w:element="metricconverter">
        <w:smartTagPr>
          <w:attr w:name="ProductID" w:val="50 м"/>
        </w:smartTagPr>
        <w:r w:rsidRPr="0053276A">
          <w:rPr>
            <w:sz w:val="28"/>
          </w:rPr>
          <w:t>50 м</w:t>
        </w:r>
      </w:smartTag>
      <w:r w:rsidRPr="0053276A">
        <w:rPr>
          <w:sz w:val="28"/>
        </w:rPr>
        <w:t xml:space="preserve"> от места проведения</w:t>
      </w:r>
      <w:r w:rsidR="0053276A">
        <w:rPr>
          <w:sz w:val="28"/>
        </w:rPr>
        <w:t xml:space="preserve"> </w:t>
      </w:r>
      <w:r w:rsidRPr="0053276A">
        <w:rPr>
          <w:sz w:val="28"/>
        </w:rPr>
        <w:t>взрывных работ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начало – 11.00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окончание – 11.10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1.2.2. Подъем зарядов на рабочую площадку (при подрыве на высоте)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начало – 11.10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окончание – 12.00</w:t>
      </w:r>
    </w:p>
    <w:p w:rsidR="00672962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1.2.3. Установка, фиксация и крепление зарядов </w:t>
      </w:r>
    </w:p>
    <w:p w:rsidR="00672962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начало – 12.00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окончание – 13.00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1.2.4. Коммутация взрывной сети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начало – 13.00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окончание – 13.30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1.2.4. Взрывание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время взрыва – 13.45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1.2.5. Восстановительные работы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начало - нет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окончание - нет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13. Персонал исполнителей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Взрывные работы осуществляются сотрудниками БГТУ, имеющими единую книжку взрывника</w:t>
      </w:r>
      <w:r w:rsidR="004B7D57" w:rsidRPr="0053276A">
        <w:rPr>
          <w:sz w:val="28"/>
        </w:rPr>
        <w:t>,</w:t>
      </w:r>
      <w:r w:rsidRPr="0053276A">
        <w:rPr>
          <w:sz w:val="28"/>
        </w:rPr>
        <w:t xml:space="preserve"> на основании лицензии на проведение взрывных работ. Руководство взрывными работами возлагается на сотрудника БГТУ, имеющего единую книжку взрывника и права руководства взрывными работами, который утверждается приказом по БГТУ.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Для вспомогательных работ на промплощадке, не связанных с непосредственным производством взрывных работ могут привлекаться сотрудники БГТУ и работники СМУ прошедшие специальный инструктаж и ознакомленные с настоящим проектом.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14. Меры безопасности</w:t>
      </w:r>
    </w:p>
    <w:p w:rsidR="00672962" w:rsidRDefault="00672962" w:rsidP="00672962">
      <w:pPr>
        <w:widowControl/>
        <w:spacing w:before="0" w:line="360" w:lineRule="auto"/>
        <w:ind w:firstLine="700"/>
        <w:rPr>
          <w:sz w:val="28"/>
        </w:rPr>
      </w:pPr>
    </w:p>
    <w:p w:rsidR="00B96DB2" w:rsidRPr="00672962" w:rsidRDefault="00B96DB2" w:rsidP="00672962">
      <w:pPr>
        <w:widowControl/>
        <w:spacing w:before="0" w:line="360" w:lineRule="auto"/>
        <w:ind w:firstLine="700"/>
        <w:rPr>
          <w:sz w:val="28"/>
        </w:rPr>
      </w:pPr>
      <w:r w:rsidRPr="00672962">
        <w:rPr>
          <w:sz w:val="28"/>
        </w:rPr>
        <w:t>Радиус опасной зоны</w:t>
      </w:r>
    </w:p>
    <w:p w:rsidR="00B96DB2" w:rsidRPr="00672962" w:rsidRDefault="00B96DB2" w:rsidP="00672962">
      <w:pPr>
        <w:widowControl/>
        <w:spacing w:before="0" w:line="360" w:lineRule="auto"/>
        <w:ind w:firstLine="700"/>
        <w:rPr>
          <w:sz w:val="28"/>
        </w:rPr>
      </w:pPr>
      <w:r w:rsidRPr="00672962">
        <w:rPr>
          <w:sz w:val="28"/>
        </w:rPr>
        <w:t>Расчет безопасных расстояний по действию</w:t>
      </w:r>
      <w:r w:rsidR="00672962" w:rsidRPr="00672962">
        <w:rPr>
          <w:sz w:val="28"/>
        </w:rPr>
        <w:t xml:space="preserve"> </w:t>
      </w:r>
      <w:r w:rsidRPr="00672962">
        <w:rPr>
          <w:sz w:val="28"/>
        </w:rPr>
        <w:t>воздушной ударной волны на человека</w:t>
      </w:r>
    </w:p>
    <w:p w:rsidR="000851A9" w:rsidRPr="00672962" w:rsidRDefault="00B96DB2" w:rsidP="00672962">
      <w:pPr>
        <w:widowControl/>
        <w:spacing w:before="0" w:line="360" w:lineRule="auto"/>
        <w:ind w:firstLine="700"/>
        <w:rPr>
          <w:sz w:val="28"/>
        </w:rPr>
      </w:pPr>
      <w:r w:rsidRPr="00672962">
        <w:rPr>
          <w:sz w:val="28"/>
        </w:rPr>
        <w:t xml:space="preserve">Максимальная масса одновременно взрываемых зарядов по проекту составляет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smartTag w:uri="urn:schemas-microsoft-com:office:smarttags" w:element="metricconverter">
        <w:smartTagPr>
          <w:attr w:name="ProductID" w:val="185,2 кг"/>
        </w:smartTagPr>
        <w:r w:rsidRPr="0053276A">
          <w:rPr>
            <w:sz w:val="28"/>
          </w:rPr>
          <w:t>185,2</w:t>
        </w:r>
        <w:r w:rsidR="000851A9" w:rsidRPr="0053276A">
          <w:rPr>
            <w:sz w:val="28"/>
          </w:rPr>
          <w:t xml:space="preserve"> </w:t>
        </w:r>
        <w:r w:rsidRPr="0053276A">
          <w:rPr>
            <w:sz w:val="28"/>
          </w:rPr>
          <w:t>кг</w:t>
        </w:r>
      </w:smartTag>
      <w:r w:rsidR="000851A9" w:rsidRPr="0053276A">
        <w:rPr>
          <w:sz w:val="28"/>
        </w:rPr>
        <w:t>.</w:t>
      </w:r>
      <w:r w:rsidRPr="0053276A">
        <w:rPr>
          <w:sz w:val="28"/>
        </w:rPr>
        <w:t xml:space="preserve">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Расчет безопасного расстояния по действию взрыва на человека находящегося вне укрытия рассчитывается по формуле ЕПБВР[2]: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7C4C86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4"/>
          <w:sz w:val="28"/>
        </w:rPr>
        <w:object w:dxaOrig="2400" w:dyaOrig="420">
          <v:shape id="_x0000_i1054" type="#_x0000_t75" style="width:148.5pt;height:26.25pt" o:ole="" fillcolor="window">
            <v:imagedata r:id="rId50" o:title=""/>
          </v:shape>
          <o:OLEObject Type="Embed" ProgID="Equation.3" ShapeID="_x0000_i1054" DrawAspect="Content" ObjectID="_1457507577" r:id="rId51"/>
        </w:object>
      </w:r>
      <w:r w:rsidR="00B96DB2" w:rsidRPr="0053276A">
        <w:rPr>
          <w:sz w:val="28"/>
        </w:rPr>
        <w:t>,</w:t>
      </w:r>
      <w:r w:rsidR="0053276A">
        <w:rPr>
          <w:sz w:val="28"/>
        </w:rPr>
        <w:t xml:space="preserve"> </w: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B96DB2" w:rsidRPr="0053276A">
        <w:rPr>
          <w:sz w:val="28"/>
        </w:rPr>
        <w:t>(5)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где </w:t>
      </w:r>
      <w:r w:rsidRPr="0053276A">
        <w:rPr>
          <w:position w:val="-34"/>
          <w:sz w:val="28"/>
        </w:rPr>
        <w:object w:dxaOrig="1620" w:dyaOrig="780">
          <v:shape id="_x0000_i1055" type="#_x0000_t75" style="width:81pt;height:39pt" o:ole="" fillcolor="window">
            <v:imagedata r:id="rId52" o:title=""/>
          </v:shape>
          <o:OLEObject Type="Embed" ProgID="Equation.3" ShapeID="_x0000_i1055" DrawAspect="Content" ObjectID="_1457507578" r:id="rId53"/>
        </w:object>
      </w:r>
      <w:r w:rsidRPr="0053276A">
        <w:rPr>
          <w:sz w:val="28"/>
        </w:rPr>
        <w:t>;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6"/>
          <w:sz w:val="28"/>
          <w:vertAlign w:val="subscript"/>
          <w:lang w:val="en-US"/>
        </w:rPr>
        <w:object w:dxaOrig="279" w:dyaOrig="300">
          <v:shape id="_x0000_i1056" type="#_x0000_t75" style="width:14.25pt;height:15pt" o:ole="" fillcolor="window">
            <v:imagedata r:id="rId12" o:title=""/>
          </v:shape>
          <o:OLEObject Type="Embed" ProgID="Equation.3" ShapeID="_x0000_i1056" DrawAspect="Content" ObjectID="_1457507579" r:id="rId54"/>
        </w:object>
      </w:r>
      <w:r w:rsidRPr="0053276A">
        <w:rPr>
          <w:sz w:val="28"/>
          <w:vertAlign w:val="subscript"/>
          <w:lang w:val="en-US"/>
        </w:rPr>
        <w:t>max</w:t>
      </w:r>
      <w:r w:rsidRPr="0053276A">
        <w:rPr>
          <w:sz w:val="28"/>
        </w:rPr>
        <w:t xml:space="preserve"> - суммарный вес зарядов, кг;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G</w:t>
      </w:r>
      <w:r w:rsidRPr="0053276A">
        <w:rPr>
          <w:sz w:val="28"/>
        </w:rPr>
        <w:t xml:space="preserve"> и </w:t>
      </w:r>
      <w:r w:rsidRPr="0053276A">
        <w:rPr>
          <w:sz w:val="28"/>
          <w:lang w:val="en-US"/>
        </w:rPr>
        <w:t>G</w:t>
      </w:r>
      <w:r w:rsidRPr="0053276A">
        <w:rPr>
          <w:sz w:val="28"/>
          <w:vertAlign w:val="subscript"/>
        </w:rPr>
        <w:t>т</w:t>
      </w:r>
      <w:r w:rsidR="00893019" w:rsidRPr="0053276A">
        <w:rPr>
          <w:sz w:val="28"/>
        </w:rPr>
        <w:t xml:space="preserve"> - удельная энергия взрыва ВВ -</w:t>
      </w:r>
      <w:r w:rsidRPr="0053276A">
        <w:rPr>
          <w:sz w:val="28"/>
        </w:rPr>
        <w:t xml:space="preserve"> тротил ( </w:t>
      </w:r>
      <w:r w:rsidRPr="0053276A">
        <w:rPr>
          <w:sz w:val="28"/>
          <w:lang w:val="en-US"/>
        </w:rPr>
        <w:t>G</w:t>
      </w:r>
      <w:r w:rsidRPr="0053276A">
        <w:rPr>
          <w:sz w:val="28"/>
          <w:vertAlign w:val="subscript"/>
        </w:rPr>
        <w:t>т</w:t>
      </w:r>
      <w:r w:rsidRPr="0053276A">
        <w:rPr>
          <w:sz w:val="28"/>
        </w:rPr>
        <w:t>=4230 кДж/кг).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При проведении взрывных работ используется заряд из тротиловых шашек </w:t>
      </w:r>
      <w:r w:rsidRPr="0053276A">
        <w:rPr>
          <w:position w:val="-12"/>
          <w:sz w:val="28"/>
        </w:rPr>
        <w:object w:dxaOrig="1160" w:dyaOrig="380">
          <v:shape id="_x0000_i1057" type="#_x0000_t75" style="width:57.75pt;height:18.75pt" o:ole="" fillcolor="window">
            <v:imagedata r:id="rId55" o:title=""/>
          </v:shape>
          <o:OLEObject Type="Embed" ProgID="Equation.3" ShapeID="_x0000_i1057" DrawAspect="Content" ObjectID="_1457507580" r:id="rId56"/>
        </w:object>
      </w:r>
      <w:r w:rsidRPr="0053276A">
        <w:rPr>
          <w:sz w:val="28"/>
        </w:rPr>
        <w:t>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Степень повреждения 2 (случайные повреждения застекления).</w:t>
      </w:r>
    </w:p>
    <w:p w:rsidR="00B96DB2" w:rsidRPr="0053276A" w:rsidRDefault="007C4C86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2"/>
          <w:sz w:val="28"/>
        </w:rPr>
        <w:object w:dxaOrig="3960" w:dyaOrig="760">
          <v:shape id="_x0000_i1058" type="#_x0000_t75" style="width:3in;height:42.75pt" o:ole="" fillcolor="window">
            <v:imagedata r:id="rId57" o:title=""/>
          </v:shape>
          <o:OLEObject Type="Embed" ProgID="Equation.3" ShapeID="_x0000_i1058" DrawAspect="Content" ObjectID="_1457507581" r:id="rId58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Безопасное расстояние по действию ВУВ на человека в укрытии (блиндаже) составляет: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7C4C86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46"/>
          <w:sz w:val="28"/>
        </w:rPr>
        <w:object w:dxaOrig="4000" w:dyaOrig="1040">
          <v:shape id="_x0000_i1059" type="#_x0000_t75" style="width:222pt;height:57pt" o:ole="" fillcolor="window">
            <v:imagedata r:id="rId59" o:title=""/>
          </v:shape>
          <o:OLEObject Type="Embed" ProgID="Equation.3" ShapeID="_x0000_i1059" DrawAspect="Content" ObjectID="_1457507582" r:id="rId60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Степень повреждения 1 (отсутствие повреждений).</w:t>
      </w:r>
    </w:p>
    <w:p w:rsidR="00B96DB2" w:rsidRPr="0053276A" w:rsidRDefault="007C4C86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2"/>
          <w:sz w:val="28"/>
        </w:rPr>
        <w:object w:dxaOrig="4160" w:dyaOrig="760">
          <v:shape id="_x0000_i1060" type="#_x0000_t75" style="width:226.5pt;height:42pt" o:ole="" fillcolor="window">
            <v:imagedata r:id="rId61" o:title=""/>
          </v:shape>
          <o:OLEObject Type="Embed" ProgID="Equation.3" ShapeID="_x0000_i1060" DrawAspect="Content" ObjectID="_1457507583" r:id="rId62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Безопасное расстояние по действию ВУВ на человека в укрытии (блиндаже) составляет:</w:t>
      </w:r>
    </w:p>
    <w:p w:rsidR="00B96DB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  <w:r>
        <w:rPr>
          <w:sz w:val="28"/>
        </w:rPr>
        <w:br w:type="page"/>
      </w:r>
      <w:r w:rsidR="00194350" w:rsidRPr="0053276A">
        <w:rPr>
          <w:position w:val="-46"/>
          <w:sz w:val="28"/>
        </w:rPr>
        <w:object w:dxaOrig="4260" w:dyaOrig="1040">
          <v:shape id="_x0000_i1061" type="#_x0000_t75" style="width:238.5pt;height:58.5pt" o:ole="" fillcolor="window">
            <v:imagedata r:id="rId63" o:title=""/>
          </v:shape>
          <o:OLEObject Type="Embed" ProgID="Equation.3" ShapeID="_x0000_i1061" DrawAspect="Content" ObjectID="_1457507584" r:id="rId64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Расчет безопасного расстояния по действию взрыва на человека находящегося вне укрытия рассчитывается по формуле РТМ 36.9-88 [2]: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Степень повреждений (случайные повреждения застекления).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4"/>
          <w:sz w:val="28"/>
        </w:rPr>
        <w:object w:dxaOrig="1760" w:dyaOrig="460">
          <v:shape id="_x0000_i1062" type="#_x0000_t75" style="width:87.75pt;height:23.25pt" o:ole="" fillcolor="window">
            <v:imagedata r:id="rId65" o:title=""/>
          </v:shape>
          <o:OLEObject Type="Embed" ProgID="Equation.3" ShapeID="_x0000_i1062" DrawAspect="Content" ObjectID="_1457507585" r:id="rId66"/>
        </w:object>
      </w:r>
      <w:r w:rsidRPr="00672962">
        <w:rPr>
          <w:sz w:val="28"/>
        </w:rPr>
        <w:t>,</w:t>
      </w:r>
      <w:r w:rsidR="0053276A" w:rsidRPr="00672962">
        <w:rPr>
          <w:sz w:val="28"/>
        </w:rPr>
        <w:t xml:space="preserve"> </w: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Pr="00672962">
        <w:rPr>
          <w:sz w:val="28"/>
        </w:rPr>
        <w:t xml:space="preserve">(6) </w:t>
      </w:r>
    </w:p>
    <w:p w:rsidR="00B96DB2" w:rsidRPr="0053276A" w:rsidRDefault="00194350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2"/>
          <w:sz w:val="28"/>
        </w:rPr>
        <w:object w:dxaOrig="2780" w:dyaOrig="760">
          <v:shape id="_x0000_i1063" type="#_x0000_t75" style="width:162.75pt;height:45pt" o:ole="" fillcolor="window">
            <v:imagedata r:id="rId67" o:title=""/>
          </v:shape>
          <o:OLEObject Type="Embed" ProgID="Equation.3" ShapeID="_x0000_i1063" DrawAspect="Content" ObjectID="_1457507586" r:id="rId68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Безопасное расстояние по действию ВУВ на человека в укрытии (блиндаже) составляет: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194350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46"/>
          <w:sz w:val="28"/>
        </w:rPr>
        <w:object w:dxaOrig="2620" w:dyaOrig="1040">
          <v:shape id="_x0000_i1064" type="#_x0000_t75" style="width:145.5pt;height:57.75pt" o:ole="" fillcolor="window">
            <v:imagedata r:id="rId69" o:title=""/>
          </v:shape>
          <o:OLEObject Type="Embed" ProgID="Equation.3" ShapeID="_x0000_i1064" DrawAspect="Content" ObjectID="_1457507587" r:id="rId70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Сравним полученные безопасные расстояния с результатами расчетов полученных с помощью формул М.А. Садовского.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A471CF" w:rsidRPr="0053276A" w:rsidRDefault="00A471CF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42"/>
          <w:sz w:val="28"/>
        </w:rPr>
        <w:object w:dxaOrig="6520" w:dyaOrig="960">
          <v:shape id="_x0000_i1065" type="#_x0000_t75" style="width:326.25pt;height:48pt" o:ole="">
            <v:imagedata r:id="rId71" o:title=""/>
          </v:shape>
          <o:OLEObject Type="Embed" ProgID="Equation.3" ShapeID="_x0000_i1065" DrawAspect="Content" ObjectID="_1457507588" r:id="rId72"/>
        </w:objec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(Па)</w:t>
      </w:r>
      <w:r w:rsidR="00F3708D" w:rsidRPr="0053276A">
        <w:rPr>
          <w:sz w:val="28"/>
        </w:rPr>
        <w:t>;</w:t>
      </w:r>
    </w:p>
    <w:p w:rsidR="00A471CF" w:rsidRPr="0053276A" w:rsidRDefault="00F3708D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6"/>
          <w:sz w:val="28"/>
        </w:rPr>
        <w:object w:dxaOrig="3860" w:dyaOrig="920">
          <v:shape id="_x0000_i1066" type="#_x0000_t75" style="width:192.75pt;height:45.75pt" o:ole="">
            <v:imagedata r:id="rId73" o:title=""/>
          </v:shape>
          <o:OLEObject Type="Embed" ProgID="Equation.3" ShapeID="_x0000_i1066" DrawAspect="Content" ObjectID="_1457507589" r:id="rId74"/>
        </w:object>
      </w:r>
      <w:r w:rsidR="0053276A" w:rsidRPr="0053276A">
        <w:rPr>
          <w:sz w:val="28"/>
        </w:rPr>
        <w:t xml:space="preserve"> </w:t>
      </w:r>
      <w:r w:rsidR="00A471CF" w:rsidRPr="0053276A">
        <w:rPr>
          <w:sz w:val="28"/>
        </w:rPr>
        <w:t>(с)</w:t>
      </w:r>
      <w:r w:rsidRPr="0053276A">
        <w:rPr>
          <w:sz w:val="28"/>
        </w:rPr>
        <w:t>;</w:t>
      </w:r>
      <w:r w:rsidR="00B9705A" w:rsidRPr="0053276A">
        <w:rPr>
          <w:sz w:val="28"/>
        </w:rPr>
        <w:t xml:space="preserve"> </w:t>
      </w:r>
    </w:p>
    <w:p w:rsidR="00F3708D" w:rsidRPr="0053276A" w:rsidRDefault="00F3708D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6"/>
          <w:sz w:val="28"/>
        </w:rPr>
        <w:object w:dxaOrig="3120" w:dyaOrig="840">
          <v:shape id="_x0000_i1067" type="#_x0000_t75" style="width:156pt;height:42pt" o:ole="">
            <v:imagedata r:id="rId75" o:title=""/>
          </v:shape>
          <o:OLEObject Type="Embed" ProgID="Equation.3" ShapeID="_x0000_i1067" DrawAspect="Content" ObjectID="_1457507590" r:id="rId76"/>
        </w:object>
      </w:r>
      <w:r w:rsidR="0053276A">
        <w:rPr>
          <w:sz w:val="28"/>
        </w:rPr>
        <w:t xml:space="preserve"> </w:t>
      </w:r>
      <w:r w:rsidRPr="0053276A">
        <w:rPr>
          <w:sz w:val="28"/>
        </w:rPr>
        <w:t>(Па ∙ с);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9069F9" w:rsidRPr="0053276A" w:rsidRDefault="009069F9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</w:rPr>
        <w:t xml:space="preserve">где </w:t>
      </w:r>
      <w:r w:rsidRPr="0053276A">
        <w:rPr>
          <w:sz w:val="28"/>
          <w:lang w:val="en-US"/>
        </w:rPr>
        <w:t>k</w:t>
      </w:r>
      <w:r w:rsidRPr="0053276A">
        <w:rPr>
          <w:sz w:val="28"/>
        </w:rPr>
        <w:t xml:space="preserve"> = </w:t>
      </w: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1</w:t>
      </w:r>
      <w:r w:rsidRPr="0053276A">
        <w:rPr>
          <w:sz w:val="28"/>
          <w:szCs w:val="24"/>
        </w:rPr>
        <w:t>+</w:t>
      </w:r>
      <w:r w:rsidRPr="0053276A">
        <w:rPr>
          <w:sz w:val="28"/>
        </w:rPr>
        <w:t xml:space="preserve"> </w:t>
      </w: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2</w:t>
      </w:r>
      <w:r w:rsidRPr="0053276A">
        <w:rPr>
          <w:sz w:val="28"/>
          <w:szCs w:val="24"/>
        </w:rPr>
        <w:t xml:space="preserve">+ </w:t>
      </w: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3</w:t>
      </w:r>
      <w:r w:rsidRPr="0053276A">
        <w:rPr>
          <w:sz w:val="28"/>
          <w:szCs w:val="24"/>
        </w:rPr>
        <w:t>+</w:t>
      </w:r>
      <w:r w:rsidRPr="0053276A">
        <w:rPr>
          <w:sz w:val="28"/>
        </w:rPr>
        <w:t xml:space="preserve"> </w:t>
      </w: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4</w:t>
      </w:r>
    </w:p>
    <w:p w:rsidR="00B9705A" w:rsidRPr="0053276A" w:rsidRDefault="00B9705A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1</w:t>
      </w:r>
      <w:r w:rsidRPr="0053276A">
        <w:rPr>
          <w:sz w:val="28"/>
          <w:szCs w:val="24"/>
        </w:rPr>
        <w:t>– учитывает вид взрыва (</w:t>
      </w:r>
      <w:r w:rsidRPr="0053276A">
        <w:rPr>
          <w:sz w:val="28"/>
          <w:szCs w:val="24"/>
          <w:vertAlign w:val="subscript"/>
        </w:rPr>
        <w:t xml:space="preserve"> </w:t>
      </w:r>
      <w:r w:rsidR="009069F9" w:rsidRPr="0053276A">
        <w:rPr>
          <w:sz w:val="28"/>
          <w:lang w:val="en-US"/>
        </w:rPr>
        <w:t>k</w:t>
      </w:r>
      <w:r w:rsidR="009069F9" w:rsidRPr="0053276A">
        <w:rPr>
          <w:sz w:val="28"/>
          <w:szCs w:val="24"/>
          <w:vertAlign w:val="subscript"/>
        </w:rPr>
        <w:t xml:space="preserve">1 </w:t>
      </w:r>
      <w:r w:rsidR="009069F9" w:rsidRPr="0053276A">
        <w:rPr>
          <w:sz w:val="28"/>
          <w:szCs w:val="24"/>
        </w:rPr>
        <w:t>= 1 – для воздушного взрыва</w:t>
      </w:r>
      <w:r w:rsidRPr="0053276A">
        <w:rPr>
          <w:sz w:val="28"/>
          <w:szCs w:val="24"/>
        </w:rPr>
        <w:t>)</w:t>
      </w:r>
      <w:r w:rsidR="009069F9" w:rsidRPr="0053276A">
        <w:rPr>
          <w:sz w:val="28"/>
          <w:szCs w:val="24"/>
        </w:rPr>
        <w:t>;</w:t>
      </w:r>
    </w:p>
    <w:p w:rsidR="00B9705A" w:rsidRPr="0053276A" w:rsidRDefault="009069F9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 xml:space="preserve">2 </w:t>
      </w:r>
      <w:r w:rsidRPr="0053276A">
        <w:rPr>
          <w:sz w:val="28"/>
          <w:szCs w:val="24"/>
        </w:rPr>
        <w:t>= 1– тротиловый эквивалент</w:t>
      </w:r>
      <w:r w:rsidR="00B9705A" w:rsidRPr="0053276A">
        <w:rPr>
          <w:sz w:val="28"/>
          <w:szCs w:val="24"/>
        </w:rPr>
        <w:t xml:space="preserve">; </w:t>
      </w:r>
    </w:p>
    <w:p w:rsidR="009069F9" w:rsidRPr="0053276A" w:rsidRDefault="00B9705A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3</w:t>
      </w:r>
      <w:r w:rsidRPr="0053276A">
        <w:rPr>
          <w:sz w:val="28"/>
          <w:szCs w:val="24"/>
        </w:rPr>
        <w:t xml:space="preserve"> = (1,9∙α + 0,3), α – коэффициент наполнения; при α &gt; 0,35,</w:t>
      </w:r>
      <w:r w:rsidR="0053276A" w:rsidRPr="0053276A">
        <w:rPr>
          <w:sz w:val="28"/>
          <w:szCs w:val="24"/>
        </w:rPr>
        <w:t xml:space="preserve"> </w:t>
      </w: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3</w:t>
      </w:r>
      <w:r w:rsidRPr="0053276A">
        <w:rPr>
          <w:sz w:val="28"/>
          <w:szCs w:val="24"/>
        </w:rPr>
        <w:t xml:space="preserve"> = 1;</w:t>
      </w:r>
    </w:p>
    <w:p w:rsidR="009069F9" w:rsidRPr="0053276A" w:rsidRDefault="00B9705A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4</w:t>
      </w:r>
      <w:r w:rsidRPr="0053276A">
        <w:rPr>
          <w:sz w:val="28"/>
          <w:szCs w:val="24"/>
        </w:rPr>
        <w:t xml:space="preserve"> – коэффициент</w:t>
      </w:r>
      <w:r w:rsidR="0053276A" w:rsidRPr="0053276A">
        <w:rPr>
          <w:sz w:val="28"/>
          <w:szCs w:val="24"/>
        </w:rPr>
        <w:t xml:space="preserve"> </w:t>
      </w:r>
      <w:r w:rsidRPr="0053276A">
        <w:rPr>
          <w:sz w:val="28"/>
          <w:szCs w:val="24"/>
        </w:rPr>
        <w:t xml:space="preserve">влияния поверхности (для стальных листов </w:t>
      </w:r>
      <w:r w:rsidRPr="0053276A">
        <w:rPr>
          <w:sz w:val="28"/>
          <w:lang w:val="en-US"/>
        </w:rPr>
        <w:t>k</w:t>
      </w:r>
      <w:r w:rsidRPr="0053276A">
        <w:rPr>
          <w:sz w:val="28"/>
          <w:szCs w:val="24"/>
          <w:vertAlign w:val="subscript"/>
        </w:rPr>
        <w:t>4</w:t>
      </w:r>
      <w:r w:rsidRPr="0053276A">
        <w:rPr>
          <w:sz w:val="28"/>
          <w:szCs w:val="24"/>
        </w:rPr>
        <w:t xml:space="preserve"> = 1)</w:t>
      </w:r>
    </w:p>
    <w:p w:rsidR="009069F9" w:rsidRPr="0053276A" w:rsidRDefault="009069F9" w:rsidP="0053276A">
      <w:pPr>
        <w:widowControl/>
        <w:spacing w:before="0" w:line="360" w:lineRule="auto"/>
        <w:ind w:firstLine="709"/>
        <w:rPr>
          <w:sz w:val="28"/>
        </w:rPr>
      </w:pPr>
    </w:p>
    <w:p w:rsidR="00A238C3" w:rsidRPr="0053276A" w:rsidRDefault="00A20EBB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Таблица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2</w:t>
      </w:r>
      <w:r w:rsidR="00A238C3" w:rsidRPr="0053276A">
        <w:rPr>
          <w:sz w:val="28"/>
        </w:rPr>
        <w:t>.</w:t>
      </w:r>
      <w:r w:rsidR="00944C3E" w:rsidRPr="0053276A">
        <w:rPr>
          <w:sz w:val="28"/>
        </w:rPr>
        <w:t xml:space="preserve"> – Результаты расчетов по зависимостям М.А.</w:t>
      </w:r>
      <w:r w:rsidR="00672962">
        <w:rPr>
          <w:sz w:val="28"/>
        </w:rPr>
        <w:t xml:space="preserve"> </w:t>
      </w:r>
      <w:r w:rsidR="00944C3E" w:rsidRPr="0053276A">
        <w:rPr>
          <w:sz w:val="28"/>
        </w:rPr>
        <w:t>Садовского</w:t>
      </w:r>
    </w:p>
    <w:p w:rsidR="00CA473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object w:dxaOrig="8387" w:dyaOrig="13075">
          <v:shape id="_x0000_i1068" type="#_x0000_t75" style="width:302.25pt;height:471pt" o:ole="">
            <v:imagedata r:id="rId77" o:title=""/>
          </v:shape>
          <o:OLEObject Type="Embed" ProgID="Excel.Sheet.8" ShapeID="_x0000_i1068" DrawAspect="Content" ObjectID="_1457507591" r:id="rId78"/>
        </w:object>
      </w:r>
    </w:p>
    <w:p w:rsidR="009B3165" w:rsidRPr="0053276A" w:rsidRDefault="009B3165" w:rsidP="0053276A">
      <w:pPr>
        <w:widowControl/>
        <w:spacing w:before="0" w:line="360" w:lineRule="auto"/>
        <w:ind w:firstLine="709"/>
        <w:rPr>
          <w:sz w:val="28"/>
        </w:rPr>
      </w:pPr>
    </w:p>
    <w:p w:rsidR="0042605C" w:rsidRPr="0053276A" w:rsidRDefault="00672962" w:rsidP="0053276A">
      <w:pPr>
        <w:widowControl/>
        <w:spacing w:before="0" w:line="360" w:lineRule="auto"/>
        <w:ind w:firstLine="709"/>
        <w:rPr>
          <w:sz w:val="28"/>
          <w:lang w:val="en-US"/>
        </w:rPr>
      </w:pPr>
      <w:r>
        <w:rPr>
          <w:sz w:val="28"/>
        </w:rPr>
        <w:br w:type="page"/>
      </w:r>
      <w:r w:rsidRPr="0053276A">
        <w:rPr>
          <w:sz w:val="28"/>
        </w:rPr>
        <w:object w:dxaOrig="5610" w:dyaOrig="2970">
          <v:shape id="_x0000_i1069" type="#_x0000_t75" style="width:280.5pt;height:148.5pt" o:ole="">
            <v:imagedata r:id="rId79" o:title=""/>
          </v:shape>
          <o:OLEObject Type="Embed" ProgID="Excel.Sheet.8" ShapeID="_x0000_i1069" DrawAspect="Content" ObjectID="_1457507592" r:id="rId80">
            <o:FieldCodes>\s</o:FieldCodes>
          </o:OLEObject>
        </w:object>
      </w:r>
    </w:p>
    <w:p w:rsidR="0042605C" w:rsidRPr="0053276A" w:rsidRDefault="0042605C" w:rsidP="0053276A">
      <w:pPr>
        <w:widowControl/>
        <w:spacing w:before="0" w:line="360" w:lineRule="auto"/>
        <w:ind w:firstLine="709"/>
        <w:rPr>
          <w:sz w:val="28"/>
          <w:lang w:val="en-US"/>
        </w:rPr>
      </w:pPr>
    </w:p>
    <w:p w:rsidR="0042605C" w:rsidRPr="0053276A" w:rsidRDefault="00672962" w:rsidP="0053276A">
      <w:pPr>
        <w:widowControl/>
        <w:spacing w:before="0" w:line="360" w:lineRule="auto"/>
        <w:ind w:firstLine="709"/>
        <w:rPr>
          <w:sz w:val="28"/>
          <w:lang w:val="en-US"/>
        </w:rPr>
      </w:pPr>
      <w:r>
        <w:rPr>
          <w:sz w:val="28"/>
        </w:rPr>
        <w:object w:dxaOrig="6405" w:dyaOrig="4695">
          <v:shape id="_x0000_i1070" type="#_x0000_t75" style="width:320.25pt;height:234.75pt" o:ole="">
            <v:imagedata r:id="rId81" o:title=""/>
          </v:shape>
          <o:OLEObject Type="Embed" ProgID="Excel.Sheet.8" ShapeID="_x0000_i1070" DrawAspect="Content" ObjectID="_1457507593" r:id="rId82">
            <o:FieldCodes>\s</o:FieldCodes>
          </o:OLEObject>
        </w:object>
      </w:r>
    </w:p>
    <w:p w:rsidR="0042605C" w:rsidRPr="0053276A" w:rsidRDefault="0042605C" w:rsidP="0053276A">
      <w:pPr>
        <w:widowControl/>
        <w:spacing w:before="0" w:line="360" w:lineRule="auto"/>
        <w:ind w:firstLine="709"/>
        <w:rPr>
          <w:sz w:val="28"/>
          <w:lang w:val="en-US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Анализ полученных результатов показывает: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Взрыв воздушный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Избыточное давление на уровне 500 Па (допустимые значения по разрушению застекления) реализуются на расстоянии </w:t>
      </w:r>
      <w:r w:rsidR="009B3165" w:rsidRPr="0053276A">
        <w:rPr>
          <w:sz w:val="28"/>
        </w:rPr>
        <w:t>~720</w:t>
      </w:r>
      <w:r w:rsidRPr="0053276A">
        <w:rPr>
          <w:sz w:val="28"/>
        </w:rPr>
        <w:t>м.</w:t>
      </w:r>
    </w:p>
    <w:p w:rsidR="000851A9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Сведем полученные результаты в таблицу.</w:t>
      </w:r>
    </w:p>
    <w:p w:rsidR="00020D7C" w:rsidRPr="00020D7C" w:rsidRDefault="00020D7C" w:rsidP="00020D7C">
      <w:pPr>
        <w:widowControl/>
        <w:spacing w:before="0" w:line="240" w:lineRule="auto"/>
        <w:ind w:firstLine="700"/>
        <w:rPr>
          <w:color w:val="FFFFFF"/>
          <w:sz w:val="28"/>
        </w:rPr>
      </w:pPr>
      <w:r w:rsidRPr="00020D7C">
        <w:rPr>
          <w:color w:val="FFFFFF"/>
          <w:sz w:val="28"/>
        </w:rPr>
        <w:t>взрывание металлоконструкция заряд</w:t>
      </w:r>
    </w:p>
    <w:p w:rsidR="00944C3E" w:rsidRPr="0053276A" w:rsidRDefault="00944C3E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  <w:r>
        <w:rPr>
          <w:sz w:val="28"/>
        </w:rPr>
        <w:br w:type="page"/>
      </w:r>
      <w:r w:rsidR="00944C3E" w:rsidRPr="0053276A">
        <w:rPr>
          <w:sz w:val="28"/>
        </w:rPr>
        <w:t>Таблица 3</w:t>
      </w:r>
      <w:r w:rsidR="00A20EBB" w:rsidRPr="0053276A">
        <w:rPr>
          <w:sz w:val="28"/>
        </w:rPr>
        <w:t>.</w:t>
      </w:r>
      <w:r w:rsidR="00944C3E" w:rsidRPr="0053276A">
        <w:rPr>
          <w:sz w:val="28"/>
        </w:rPr>
        <w:t xml:space="preserve"> – Результаты расчета безопасного расстояния по действию ВУВ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2"/>
        <w:gridCol w:w="2269"/>
        <w:gridCol w:w="2269"/>
      </w:tblGrid>
      <w:tr w:rsidR="00B96DB2" w:rsidRPr="00672962" w:rsidTr="00672962">
        <w:trPr>
          <w:cantSplit/>
          <w:jc w:val="center"/>
        </w:trPr>
        <w:tc>
          <w:tcPr>
            <w:tcW w:w="4644" w:type="dxa"/>
          </w:tcPr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Методика расчета и степень безопасности</w:t>
            </w:r>
          </w:p>
        </w:tc>
        <w:tc>
          <w:tcPr>
            <w:tcW w:w="2322" w:type="dxa"/>
          </w:tcPr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Безопасный радиус</w:t>
            </w: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(без укрытия), м</w:t>
            </w:r>
          </w:p>
        </w:tc>
        <w:tc>
          <w:tcPr>
            <w:tcW w:w="2322" w:type="dxa"/>
          </w:tcPr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Безопасный радиус</w:t>
            </w: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 xml:space="preserve">(в укрытии), м </w:t>
            </w:r>
          </w:p>
        </w:tc>
      </w:tr>
      <w:tr w:rsidR="00B96DB2" w:rsidRPr="00672962" w:rsidTr="00672962">
        <w:trPr>
          <w:cantSplit/>
          <w:jc w:val="center"/>
        </w:trPr>
        <w:tc>
          <w:tcPr>
            <w:tcW w:w="4644" w:type="dxa"/>
          </w:tcPr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ЕПБВР Степень повреждения 1</w:t>
            </w: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ЕПБВР Степень повреждения 2</w:t>
            </w: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РТМ 36.9 – 88</w:t>
            </w: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Формулы М.А. Садовского</w:t>
            </w:r>
          </w:p>
          <w:p w:rsidR="00B96DB2" w:rsidRPr="00672962" w:rsidRDefault="004E65C1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(</w:t>
            </w:r>
            <w:r w:rsidR="00B96DB2" w:rsidRPr="00672962">
              <w:rPr>
                <w:sz w:val="20"/>
              </w:rPr>
              <w:t>взрыв воздушный</w:t>
            </w:r>
            <w:r w:rsidRPr="00672962">
              <w:rPr>
                <w:sz w:val="20"/>
              </w:rPr>
              <w:t>)</w:t>
            </w:r>
          </w:p>
          <w:p w:rsidR="004E65C1" w:rsidRPr="00672962" w:rsidRDefault="004E65C1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– застекление</w:t>
            </w:r>
          </w:p>
          <w:p w:rsidR="00B96DB2" w:rsidRPr="00672962" w:rsidRDefault="004E65C1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–</w:t>
            </w:r>
            <w:r w:rsidR="000B1373" w:rsidRPr="00672962">
              <w:rPr>
                <w:sz w:val="20"/>
              </w:rPr>
              <w:t xml:space="preserve"> </w:t>
            </w:r>
            <w:r w:rsidRPr="00672962">
              <w:rPr>
                <w:sz w:val="20"/>
              </w:rPr>
              <w:t xml:space="preserve">человек </w:t>
            </w:r>
          </w:p>
        </w:tc>
        <w:tc>
          <w:tcPr>
            <w:tcW w:w="2322" w:type="dxa"/>
          </w:tcPr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B96DB2" w:rsidRPr="00672962" w:rsidRDefault="00FB121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 xml:space="preserve">208,97 </w:t>
            </w:r>
            <w:r w:rsidR="00B96DB2" w:rsidRPr="00672962">
              <w:rPr>
                <w:sz w:val="20"/>
              </w:rPr>
              <w:t>–</w:t>
            </w:r>
            <w:r w:rsidRPr="00672962">
              <w:rPr>
                <w:sz w:val="20"/>
              </w:rPr>
              <w:t xml:space="preserve"> 626,9</w:t>
            </w:r>
            <w:r w:rsidR="00B96DB2" w:rsidRPr="00672962">
              <w:rPr>
                <w:sz w:val="20"/>
              </w:rPr>
              <w:t xml:space="preserve"> </w:t>
            </w:r>
          </w:p>
          <w:p w:rsidR="00B96DB2" w:rsidRPr="00672962" w:rsidRDefault="00FB121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 xml:space="preserve">41,79 </w:t>
            </w:r>
            <w:r w:rsidR="00B96DB2" w:rsidRPr="00672962">
              <w:rPr>
                <w:sz w:val="20"/>
              </w:rPr>
              <w:t xml:space="preserve">– </w:t>
            </w:r>
            <w:r w:rsidRPr="00672962">
              <w:rPr>
                <w:sz w:val="20"/>
              </w:rPr>
              <w:t>125,38</w:t>
            </w:r>
          </w:p>
          <w:p w:rsidR="00B96DB2" w:rsidRPr="00672962" w:rsidRDefault="004E65C1" w:rsidP="00672962">
            <w:pPr>
              <w:pStyle w:val="24"/>
              <w:ind w:firstLine="0"/>
              <w:jc w:val="left"/>
              <w:rPr>
                <w:sz w:val="20"/>
                <w:lang w:val="en-US"/>
              </w:rPr>
            </w:pPr>
            <w:r w:rsidRPr="00672962">
              <w:rPr>
                <w:sz w:val="20"/>
                <w:lang w:val="en-US"/>
              </w:rPr>
              <w:t>555,36</w:t>
            </w: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4E65C1" w:rsidRPr="00672962" w:rsidRDefault="004E65C1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  <w:lang w:val="en-US"/>
              </w:rPr>
              <w:t>720</w:t>
            </w:r>
          </w:p>
          <w:p w:rsidR="004E65C1" w:rsidRPr="00672962" w:rsidRDefault="004E65C1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4E65C1" w:rsidRPr="00672962" w:rsidRDefault="004E65C1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60</w:t>
            </w:r>
          </w:p>
        </w:tc>
        <w:tc>
          <w:tcPr>
            <w:tcW w:w="2322" w:type="dxa"/>
          </w:tcPr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  <w:p w:rsidR="00B96DB2" w:rsidRPr="00672962" w:rsidRDefault="00FB1212" w:rsidP="00672962">
            <w:pPr>
              <w:pStyle w:val="24"/>
              <w:ind w:firstLine="0"/>
              <w:jc w:val="left"/>
              <w:rPr>
                <w:sz w:val="20"/>
                <w:lang w:val="en-US"/>
              </w:rPr>
            </w:pPr>
            <w:r w:rsidRPr="00672962">
              <w:rPr>
                <w:sz w:val="20"/>
              </w:rPr>
              <w:t>139,31</w:t>
            </w:r>
            <w:r w:rsidR="00B96DB2" w:rsidRPr="00672962">
              <w:rPr>
                <w:sz w:val="20"/>
              </w:rPr>
              <w:t xml:space="preserve"> – </w:t>
            </w:r>
            <w:r w:rsidRPr="00672962">
              <w:rPr>
                <w:sz w:val="20"/>
              </w:rPr>
              <w:t>417,93</w:t>
            </w:r>
          </w:p>
          <w:p w:rsidR="00B96DB2" w:rsidRPr="00672962" w:rsidRDefault="00FB1212" w:rsidP="00672962">
            <w:pPr>
              <w:pStyle w:val="24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27,86</w:t>
            </w:r>
            <w:r w:rsidR="00B96DB2" w:rsidRPr="00672962">
              <w:rPr>
                <w:sz w:val="20"/>
              </w:rPr>
              <w:t xml:space="preserve"> – </w:t>
            </w:r>
            <w:r w:rsidRPr="00672962">
              <w:rPr>
                <w:sz w:val="20"/>
              </w:rPr>
              <w:t>83,59</w:t>
            </w:r>
          </w:p>
          <w:p w:rsidR="00B96DB2" w:rsidRPr="00672962" w:rsidRDefault="004E65C1" w:rsidP="00672962">
            <w:pPr>
              <w:pStyle w:val="24"/>
              <w:ind w:firstLine="0"/>
              <w:jc w:val="left"/>
              <w:rPr>
                <w:sz w:val="20"/>
                <w:lang w:val="en-US"/>
              </w:rPr>
            </w:pPr>
            <w:r w:rsidRPr="00672962">
              <w:rPr>
                <w:sz w:val="20"/>
                <w:lang w:val="en-US"/>
              </w:rPr>
              <w:t>370,24</w:t>
            </w:r>
          </w:p>
          <w:p w:rsidR="00B96DB2" w:rsidRPr="00672962" w:rsidRDefault="00B96DB2" w:rsidP="00672962">
            <w:pPr>
              <w:pStyle w:val="24"/>
              <w:ind w:firstLine="0"/>
              <w:jc w:val="left"/>
              <w:rPr>
                <w:sz w:val="20"/>
              </w:rPr>
            </w:pPr>
          </w:p>
        </w:tc>
      </w:tr>
    </w:tbl>
    <w:p w:rsidR="00B96DB2" w:rsidRPr="0053276A" w:rsidRDefault="00B96DB2" w:rsidP="0053276A">
      <w:pPr>
        <w:pStyle w:val="24"/>
        <w:ind w:firstLine="709"/>
        <w:rPr>
          <w:sz w:val="28"/>
        </w:rPr>
      </w:pP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Анализируя полученные результаты значений безопасных радиусов по различным методикам расчета (при степени повреждения – отсутствие повреждений или частичные повреждения застекления) принимаем за безопасный радиус 720 метров.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Расчет сейсмически безопасных расстояний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Расчет сейсмобезопасных расстояний при взрывном обрушении опоры технологической металлоконструкции выполнен на основании рекомендаций методики [3] и "Инструкции по определению безопасных расстояний при взрывных работах и хранении ВМ"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ЕПБВР [2].</w:t>
      </w:r>
    </w:p>
    <w:p w:rsidR="00B96DB2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Радиус безопасной зоны </w:t>
      </w:r>
      <w:r w:rsidRPr="0053276A">
        <w:rPr>
          <w:sz w:val="28"/>
          <w:lang w:val="en-US"/>
        </w:rPr>
        <w:t>r</w:t>
      </w:r>
      <w:r w:rsidRPr="0053276A">
        <w:rPr>
          <w:sz w:val="28"/>
          <w:vertAlign w:val="subscript"/>
        </w:rPr>
        <w:t>с</w:t>
      </w:r>
      <w:r w:rsidRPr="0053276A">
        <w:rPr>
          <w:sz w:val="28"/>
        </w:rPr>
        <w:t xml:space="preserve"> рассчитывался из выражения [2]: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4"/>
          <w:sz w:val="28"/>
        </w:rPr>
        <w:object w:dxaOrig="2680" w:dyaOrig="460">
          <v:shape id="_x0000_i1071" type="#_x0000_t75" style="width:148.5pt;height:30pt" o:ole="" fillcolor="window">
            <v:imagedata r:id="rId83" o:title=""/>
          </v:shape>
          <o:OLEObject Type="Embed" ProgID="Equation.3" ShapeID="_x0000_i1071" DrawAspect="Content" ObjectID="_1457507594" r:id="rId84"/>
        </w:object>
      </w:r>
      <w:r w:rsidRPr="0053276A">
        <w:rPr>
          <w:sz w:val="28"/>
        </w:rPr>
        <w:t>,</w:t>
      </w:r>
      <w:r w:rsidR="0053276A">
        <w:rPr>
          <w:sz w:val="28"/>
        </w:rPr>
        <w:t xml:space="preserve"> </w: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Pr="0053276A">
        <w:rPr>
          <w:sz w:val="28"/>
        </w:rPr>
        <w:t>(7)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где </w:t>
      </w:r>
      <w:r w:rsidRPr="0053276A">
        <w:rPr>
          <w:sz w:val="28"/>
          <w:lang w:val="en-US"/>
        </w:rPr>
        <w:t>Q</w:t>
      </w:r>
      <w:r w:rsidRPr="0053276A">
        <w:rPr>
          <w:sz w:val="28"/>
          <w:vertAlign w:val="subscript"/>
        </w:rPr>
        <w:t>Э</w:t>
      </w:r>
      <w:r w:rsidRPr="0053276A">
        <w:rPr>
          <w:sz w:val="28"/>
        </w:rPr>
        <w:t xml:space="preserve"> - масса эквивалентного заряда тротила, кг;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К</w:t>
      </w:r>
      <w:r w:rsidRPr="0053276A">
        <w:rPr>
          <w:sz w:val="28"/>
          <w:vertAlign w:val="subscript"/>
        </w:rPr>
        <w:t>Г</w:t>
      </w:r>
      <w:r w:rsidRPr="0053276A">
        <w:rPr>
          <w:sz w:val="28"/>
        </w:rPr>
        <w:t xml:space="preserve"> - коэффициент, зависящий от свойств грунта в основании охраняемого сооружения;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К</w:t>
      </w:r>
      <w:r w:rsidRPr="0053276A">
        <w:rPr>
          <w:sz w:val="28"/>
          <w:vertAlign w:val="subscript"/>
        </w:rPr>
        <w:t>С</w:t>
      </w:r>
      <w:r w:rsidRPr="0053276A">
        <w:rPr>
          <w:sz w:val="28"/>
        </w:rPr>
        <w:t xml:space="preserve"> - коэффициент, зависящий от типа сооружения и характера застройки;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szCs w:val="28"/>
        </w:rPr>
        <w:sym w:font="Symbol" w:char="F061"/>
      </w:r>
      <w:r w:rsidRPr="0053276A">
        <w:rPr>
          <w:sz w:val="28"/>
        </w:rPr>
        <w:t xml:space="preserve"> - коэффициент, зависящий от условий взрывания.</w:t>
      </w:r>
    </w:p>
    <w:p w:rsidR="00B96DB2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При обрушении опоры технологической металлоконструкции на основание [2] сейсмобезопасные расстояния оцениваются по сейсмическому действию эквивалентного заряда тротила. Величина эквивалентного заряда </w:t>
      </w:r>
      <w:r w:rsidRPr="0053276A">
        <w:rPr>
          <w:position w:val="-12"/>
          <w:sz w:val="28"/>
        </w:rPr>
        <w:object w:dxaOrig="480" w:dyaOrig="380">
          <v:shape id="_x0000_i1072" type="#_x0000_t75" style="width:24pt;height:18.75pt" o:ole="" fillcolor="window">
            <v:imagedata r:id="rId85" o:title=""/>
          </v:shape>
          <o:OLEObject Type="Embed" ProgID="Equation.3" ShapeID="_x0000_i1072" DrawAspect="Content" ObjectID="_1457507595" r:id="rId86"/>
        </w:objec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определяется из выражения: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4"/>
          <w:sz w:val="28"/>
        </w:rPr>
        <w:object w:dxaOrig="1600" w:dyaOrig="780">
          <v:shape id="_x0000_i1073" type="#_x0000_t75" style="width:80.25pt;height:39pt" o:ole="" fillcolor="window">
            <v:imagedata r:id="rId87" o:title=""/>
          </v:shape>
          <o:OLEObject Type="Embed" ProgID="Equation.3" ShapeID="_x0000_i1073" DrawAspect="Content" ObjectID="_1457507596" r:id="rId88"/>
        </w:object>
      </w:r>
      <w:r w:rsidRPr="0053276A">
        <w:rPr>
          <w:sz w:val="28"/>
        </w:rPr>
        <w:t>,</w:t>
      </w:r>
      <w:r w:rsidR="0053276A">
        <w:rPr>
          <w:sz w:val="28"/>
        </w:rPr>
        <w:t xml:space="preserve"> </w: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Pr="0053276A">
        <w:rPr>
          <w:sz w:val="28"/>
        </w:rPr>
        <w:t>(8)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где М - масса вертикально падающей конструкции;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Н - высота падения (Н=20 м);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2"/>
          <w:sz w:val="28"/>
          <w:lang w:val="en-US"/>
        </w:rPr>
        <w:object w:dxaOrig="380" w:dyaOrig="380">
          <v:shape id="_x0000_i1074" type="#_x0000_t75" style="width:18.75pt;height:18.75pt" o:ole="" fillcolor="window">
            <v:imagedata r:id="rId89" o:title=""/>
          </v:shape>
          <o:OLEObject Type="Embed" ProgID="Equation.3" ShapeID="_x0000_i1074" DrawAspect="Content" ObjectID="_1457507597" r:id="rId90"/>
        </w:object>
      </w:r>
      <w:r w:rsidRPr="0053276A">
        <w:rPr>
          <w:sz w:val="28"/>
        </w:rPr>
        <w:t xml:space="preserve"> - энергия выделяющаяся при взрыве </w:t>
      </w:r>
      <w:smartTag w:uri="urn:schemas-microsoft-com:office:smarttags" w:element="metricconverter">
        <w:smartTagPr>
          <w:attr w:name="ProductID" w:val="1 кг"/>
        </w:smartTagPr>
        <w:r w:rsidRPr="0053276A">
          <w:rPr>
            <w:sz w:val="28"/>
          </w:rPr>
          <w:t>1 кг</w:t>
        </w:r>
      </w:smartTag>
      <w:r w:rsidRPr="0053276A">
        <w:rPr>
          <w:sz w:val="28"/>
        </w:rPr>
        <w:t xml:space="preserve"> тротила ( </w:t>
      </w:r>
      <w:r w:rsidRPr="0053276A">
        <w:rPr>
          <w:position w:val="-12"/>
          <w:sz w:val="28"/>
          <w:lang w:val="en-US"/>
        </w:rPr>
        <w:object w:dxaOrig="380" w:dyaOrig="380">
          <v:shape id="_x0000_i1075" type="#_x0000_t75" style="width:18.75pt;height:18.75pt" o:ole="" fillcolor="window">
            <v:imagedata r:id="rId91" o:title=""/>
          </v:shape>
          <o:OLEObject Type="Embed" ProgID="Equation.3" ShapeID="_x0000_i1075" DrawAspect="Content" ObjectID="_1457507598" r:id="rId92"/>
        </w:object>
      </w:r>
      <w:r w:rsidRPr="0053276A">
        <w:rPr>
          <w:sz w:val="28"/>
        </w:rPr>
        <w:t>=4230 кДж/кг);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q</w:t>
      </w:r>
      <w:r w:rsidRPr="0053276A">
        <w:rPr>
          <w:sz w:val="28"/>
        </w:rPr>
        <w:t xml:space="preserve"> - ускорение силы тяжести.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Масса технологической металлоконструкции составляет (см. раздел 4) 3970 тонн.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Объектом оценки сейсмического воздействия является ближайшее гидротехническое сооружение, распложенное на дамбе на расстоянии </w:t>
      </w:r>
      <w:smartTag w:uri="urn:schemas-microsoft-com:office:smarttags" w:element="metricconverter">
        <w:smartTagPr>
          <w:attr w:name="ProductID" w:val="500 м"/>
        </w:smartTagPr>
        <w:r w:rsidRPr="0053276A">
          <w:rPr>
            <w:sz w:val="28"/>
          </w:rPr>
          <w:t>500 м</w:t>
        </w:r>
      </w:smartTag>
      <w:r w:rsidRPr="0053276A">
        <w:rPr>
          <w:sz w:val="28"/>
        </w:rPr>
        <w:t xml:space="preserve"> от технологической металлоконструкции.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Сооружение выполнено из железобетона и металлических конструкций опирающихся на массивный фундамент. В основании фундамента находятся водонасыщенные грунты. Оценка сейсмобезопасных расстояний производилась для мгновенного обрушения технологической металлоконструкции. 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Радиус безопасного расстояния отсчитывается от центра опоры технологической металлоконструкции к охраняемому объекту.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Учитывая незавершенное строительство сооружений, в расчете принято максимальное значение коэффициента К</w:t>
      </w:r>
      <w:r w:rsidRPr="0053276A">
        <w:rPr>
          <w:sz w:val="28"/>
          <w:vertAlign w:val="subscript"/>
        </w:rPr>
        <w:t>С</w:t>
      </w:r>
      <w:r w:rsidRPr="0053276A">
        <w:rPr>
          <w:sz w:val="28"/>
        </w:rPr>
        <w:t>=2. Для водонасыщенных грунтов К</w:t>
      </w:r>
      <w:r w:rsidRPr="0053276A">
        <w:rPr>
          <w:sz w:val="28"/>
          <w:vertAlign w:val="subscript"/>
        </w:rPr>
        <w:t>Г</w:t>
      </w:r>
      <w:r w:rsidRPr="0053276A">
        <w:rPr>
          <w:sz w:val="28"/>
        </w:rPr>
        <w:t xml:space="preserve">=20. В связи со сложностью идентификации условий взрывания принимаем максимальное значение </w:t>
      </w:r>
      <w:r w:rsidRPr="0053276A">
        <w:rPr>
          <w:sz w:val="28"/>
          <w:szCs w:val="28"/>
        </w:rPr>
        <w:sym w:font="Symbol" w:char="F061"/>
      </w:r>
      <w:r w:rsidRPr="0053276A">
        <w:rPr>
          <w:sz w:val="28"/>
        </w:rPr>
        <w:t>=1.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Расчет сейсмобезопасных расстояний при обрушении моста</w:t>
      </w:r>
    </w:p>
    <w:p w:rsidR="00B96DB2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Масса эквивалентного заряда: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D6645F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24"/>
          <w:sz w:val="28"/>
        </w:rPr>
        <w:object w:dxaOrig="3640" w:dyaOrig="620">
          <v:shape id="_x0000_i1076" type="#_x0000_t75" style="width:201.75pt;height:34.5pt" o:ole="" fillcolor="window">
            <v:imagedata r:id="rId93" o:title=""/>
          </v:shape>
          <o:OLEObject Type="Embed" ProgID="Equation.3" ShapeID="_x0000_i1076" DrawAspect="Content" ObjectID="_1457507599" r:id="rId94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Сейсмобезопасное расстояние при мгновенном взрывании (обрушении):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D6645F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2"/>
          <w:sz w:val="28"/>
        </w:rPr>
        <w:object w:dxaOrig="3100" w:dyaOrig="400">
          <v:shape id="_x0000_i1077" type="#_x0000_t75" style="width:183pt;height:24pt" o:ole="" fillcolor="window">
            <v:imagedata r:id="rId95" o:title=""/>
          </v:shape>
          <o:OLEObject Type="Embed" ProgID="Equation.3" ShapeID="_x0000_i1077" DrawAspect="Content" ObjectID="_1457507600" r:id="rId96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В расчете не учитывалось:</w:t>
      </w:r>
    </w:p>
    <w:p w:rsidR="00B96DB2" w:rsidRPr="0053276A" w:rsidRDefault="00B96DB2" w:rsidP="0053276A">
      <w:pPr>
        <w:widowControl/>
        <w:numPr>
          <w:ilvl w:val="0"/>
          <w:numId w:val="9"/>
        </w:numPr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 демпфирование удара основания и продольных балок технологической металлоконструкции падении на грунт;</w:t>
      </w:r>
    </w:p>
    <w:p w:rsidR="00B96DB2" w:rsidRPr="0053276A" w:rsidRDefault="00B96DB2" w:rsidP="0053276A">
      <w:pPr>
        <w:widowControl/>
        <w:numPr>
          <w:ilvl w:val="0"/>
          <w:numId w:val="9"/>
        </w:numPr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 затраты кинетической энергии на деформации металлоконструкций при ударе.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Поскольку расстояние до пропускных сооружений в 2,5 раза превышает величину </w:t>
      </w:r>
      <w:r w:rsidRPr="0053276A">
        <w:rPr>
          <w:sz w:val="28"/>
          <w:lang w:val="en-US"/>
        </w:rPr>
        <w:t>r</w:t>
      </w:r>
      <w:r w:rsidRPr="0053276A">
        <w:rPr>
          <w:sz w:val="28"/>
          <w:vertAlign w:val="subscript"/>
          <w:lang w:val="en-US"/>
        </w:rPr>
        <w:t>c</w:t>
      </w:r>
      <w:r w:rsidRPr="0053276A">
        <w:rPr>
          <w:sz w:val="28"/>
          <w:vertAlign w:val="superscript"/>
        </w:rPr>
        <w:t>М</w:t>
      </w:r>
      <w:r w:rsidRPr="0053276A">
        <w:rPr>
          <w:sz w:val="28"/>
        </w:rPr>
        <w:t xml:space="preserve"> , в проекте принята более надежная схема обрушения.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Проведем оценку сейсмобезопасности обрушения технологической металлоконструкции по методике [2].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Для оценки сейсмобезопасных условий взрывания (обрушения) следует воспользоваться выражением для скорости смещения грунта (фундамента) у основания охраняемого объекта.</w:t>
      </w:r>
    </w:p>
    <w:p w:rsidR="00B96DB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  <w:r>
        <w:rPr>
          <w:sz w:val="28"/>
        </w:rPr>
        <w:br w:type="page"/>
      </w:r>
      <w:r w:rsidR="00B96DB2" w:rsidRPr="0053276A">
        <w:rPr>
          <w:position w:val="-38"/>
          <w:sz w:val="28"/>
        </w:rPr>
        <w:object w:dxaOrig="2020" w:dyaOrig="960">
          <v:shape id="_x0000_i1078" type="#_x0000_t75" style="width:122.25pt;height:54.75pt" o:ole="" fillcolor="window">
            <v:imagedata r:id="rId97" o:title=""/>
          </v:shape>
          <o:OLEObject Type="Embed" ProgID="Equation.3" ShapeID="_x0000_i1078" DrawAspect="Content" ObjectID="_1457507601" r:id="rId98"/>
        </w:object>
      </w:r>
      <w:r w:rsidR="00B96DB2" w:rsidRPr="0053276A">
        <w:rPr>
          <w:sz w:val="28"/>
        </w:rPr>
        <w:t xml:space="preserve"> ,</w:t>
      </w:r>
      <w:r w:rsidR="0053276A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B96DB2" w:rsidRPr="0053276A">
        <w:rPr>
          <w:sz w:val="28"/>
        </w:rPr>
        <w:t>(9)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где </w:t>
      </w:r>
      <w:r w:rsidRPr="0053276A">
        <w:rPr>
          <w:sz w:val="28"/>
          <w:lang w:val="en-US"/>
        </w:rPr>
        <w:t>V</w:t>
      </w:r>
      <w:r w:rsidRPr="0053276A">
        <w:rPr>
          <w:sz w:val="28"/>
        </w:rPr>
        <w:t xml:space="preserve"> – скорость смещения грунта (фундамента), см/с;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К – коэффициент, характеризующий удельный сейсмический эффект 100&lt;= К=&gt;400;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6"/>
          <w:sz w:val="28"/>
        </w:rPr>
        <w:object w:dxaOrig="260" w:dyaOrig="240">
          <v:shape id="_x0000_i1079" type="#_x0000_t75" style="width:12.75pt;height:12pt" o:ole="" fillcolor="window">
            <v:imagedata r:id="rId99" o:title=""/>
          </v:shape>
          <o:OLEObject Type="Embed" ProgID="Equation.3" ShapeID="_x0000_i1079" DrawAspect="Content" ObjectID="_1457507602" r:id="rId100"/>
        </w:object>
      </w:r>
      <w:r w:rsidRPr="0053276A">
        <w:rPr>
          <w:sz w:val="28"/>
        </w:rPr>
        <w:t xml:space="preserve"> - коэффициент учитывающий снижение интенсивности сейсмических волн с глубиной (для заглубленных объектов – 2, для наземных объектов – 1);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6"/>
          <w:sz w:val="28"/>
        </w:rPr>
        <w:object w:dxaOrig="220" w:dyaOrig="240">
          <v:shape id="_x0000_i1080" type="#_x0000_t75" style="width:11.25pt;height:12pt" o:ole="" fillcolor="window">
            <v:imagedata r:id="rId101" o:title=""/>
          </v:shape>
          <o:OLEObject Type="Embed" ProgID="Equation.3" ShapeID="_x0000_i1080" DrawAspect="Content" ObjectID="_1457507603" r:id="rId102"/>
        </w:object>
      </w:r>
      <w:r w:rsidRPr="0053276A">
        <w:rPr>
          <w:sz w:val="28"/>
        </w:rPr>
        <w:t xml:space="preserve"> - показатель затухания сейсмических волн с расстоянием</w:t>
      </w:r>
      <w:r w:rsidR="0053276A" w:rsidRPr="0053276A">
        <w:rPr>
          <w:sz w:val="28"/>
        </w:rPr>
        <w:t xml:space="preserve"> </w:t>
      </w:r>
      <w:r w:rsidRPr="0053276A">
        <w:rPr>
          <w:sz w:val="28"/>
        </w:rPr>
        <w:t>(1,5 – 2);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4"/>
          <w:sz w:val="28"/>
        </w:rPr>
        <w:object w:dxaOrig="260" w:dyaOrig="279">
          <v:shape id="_x0000_i1081" type="#_x0000_t75" style="width:12.75pt;height:14.25pt" o:ole="" fillcolor="window">
            <v:imagedata r:id="rId103" o:title=""/>
          </v:shape>
          <o:OLEObject Type="Embed" ProgID="Equation.3" ShapeID="_x0000_i1081" DrawAspect="Content" ObjectID="_1457507604" r:id="rId104"/>
        </w:object>
      </w:r>
      <w:r w:rsidRPr="0053276A">
        <w:rPr>
          <w:sz w:val="28"/>
        </w:rPr>
        <w:t xml:space="preserve"> - коэффициент, зависящий от плотности заряжания шпура –1;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В – степень экранизации (без экрана –1);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r</w:t>
      </w:r>
      <w:r w:rsidRPr="0053276A">
        <w:rPr>
          <w:sz w:val="28"/>
        </w:rPr>
        <w:t xml:space="preserve"> – расстояние до охраняемого объекта.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D6645F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4"/>
          <w:sz w:val="28"/>
        </w:rPr>
        <w:object w:dxaOrig="3860" w:dyaOrig="859">
          <v:shape id="_x0000_i1082" type="#_x0000_t75" style="width:219.75pt;height:48.75pt" o:ole="" fillcolor="window">
            <v:imagedata r:id="rId105" o:title=""/>
          </v:shape>
          <o:OLEObject Type="Embed" ProgID="Equation.3" ShapeID="_x0000_i1082" DrawAspect="Content" ObjectID="_1457507605" r:id="rId106"/>
        </w:object>
      </w:r>
    </w:p>
    <w:p w:rsidR="00D6645F" w:rsidRPr="0053276A" w:rsidRDefault="00D6645F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4"/>
          <w:sz w:val="28"/>
        </w:rPr>
        <w:object w:dxaOrig="3780" w:dyaOrig="840">
          <v:shape id="_x0000_i1083" type="#_x0000_t75" style="width:210pt;height:47.25pt" o:ole="" fillcolor="window">
            <v:imagedata r:id="rId107" o:title=""/>
          </v:shape>
          <o:OLEObject Type="Embed" ProgID="Equation.3" ShapeID="_x0000_i1083" DrawAspect="Content" ObjectID="_1457507606" r:id="rId108"/>
        </w:object>
      </w:r>
    </w:p>
    <w:p w:rsidR="00D6645F" w:rsidRPr="0053276A" w:rsidRDefault="00D6645F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4"/>
          <w:sz w:val="28"/>
        </w:rPr>
        <w:object w:dxaOrig="3720" w:dyaOrig="840">
          <v:shape id="_x0000_i1084" type="#_x0000_t75" style="width:212.25pt;height:47.25pt" o:ole="" fillcolor="window">
            <v:imagedata r:id="rId109" o:title=""/>
          </v:shape>
          <o:OLEObject Type="Embed" ProgID="Equation.3" ShapeID="_x0000_i1084" DrawAspect="Content" ObjectID="_1457507607" r:id="rId110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27792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Таблица 4. – </w:t>
      </w:r>
      <w:r w:rsidR="00B96DB2" w:rsidRPr="0053276A">
        <w:rPr>
          <w:sz w:val="28"/>
        </w:rPr>
        <w:t>Предельно допустимые значения скоростей колебаний грунта в основании охраняемых объектов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4968"/>
        <w:gridCol w:w="3023"/>
      </w:tblGrid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№</w:t>
            </w:r>
          </w:p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п/п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Характеристика объекта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Скорость колебаний,</w:t>
            </w:r>
          </w:p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см/с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Жилые здания и сооружения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 – 3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 xml:space="preserve">2 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Здания производственного назначения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 – 7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3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 xml:space="preserve"> Несущие колонны цеха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 – 20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4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Стеновые заполнения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Сохраняемые железобетонные фундаменты и их части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 – 50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6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Аппаратура контроля и защиты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3 – 6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7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Электросиловые установки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 –20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8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Опоры мостовых кранов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9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Опоры электропередач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20 – 30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Дымовые и вентиляционные трубы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3 – 10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11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Футеровка печей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12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Трубопроводы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13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Электрические кабели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50</w:t>
            </w:r>
          </w:p>
        </w:tc>
      </w:tr>
      <w:tr w:rsidR="00B96DB2" w:rsidRPr="00672962" w:rsidTr="00672962">
        <w:trPr>
          <w:jc w:val="center"/>
        </w:trPr>
        <w:tc>
          <w:tcPr>
            <w:tcW w:w="110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14</w:t>
            </w:r>
          </w:p>
        </w:tc>
        <w:tc>
          <w:tcPr>
            <w:tcW w:w="5091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Подвальные помещения (исключающие трещинообразования и вываливание бетона)</w:t>
            </w:r>
          </w:p>
        </w:tc>
        <w:tc>
          <w:tcPr>
            <w:tcW w:w="3096" w:type="dxa"/>
          </w:tcPr>
          <w:p w:rsidR="00B96DB2" w:rsidRPr="00672962" w:rsidRDefault="00B96DB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50</w:t>
            </w:r>
          </w:p>
        </w:tc>
      </w:tr>
    </w:tbl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Сравнивая полученный результат с данными таблицы 3 можно утверждать, что взрывные работы по обрушению технологической металлоконструкции безопасны для охраняемого объекта.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Оценка максимальной дальности разлета осколков при взрыве</w:t>
      </w:r>
    </w:p>
    <w:p w:rsidR="00B96DB2" w:rsidRPr="0053276A" w:rsidRDefault="00302A62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szCs w:val="24"/>
        </w:rPr>
        <w:t xml:space="preserve">Для оценки вероятности поражения человека осколком воспользуемся следующим допущением: при значении </w:t>
      </w:r>
      <w:r w:rsidRPr="0053276A">
        <w:rPr>
          <w:position w:val="-6"/>
          <w:sz w:val="28"/>
          <w:szCs w:val="24"/>
        </w:rPr>
        <w:object w:dxaOrig="1700" w:dyaOrig="400">
          <v:shape id="_x0000_i1085" type="#_x0000_t75" style="width:84.75pt;height:20.25pt" o:ole="">
            <v:imagedata r:id="rId111" o:title=""/>
          </v:shape>
          <o:OLEObject Type="Embed" ProgID="Equation.3" ShapeID="_x0000_i1085" DrawAspect="Content" ObjectID="_1457507608" r:id="rId112"/>
        </w:object>
      </w:r>
      <w:r w:rsidRPr="0053276A">
        <w:rPr>
          <w:sz w:val="28"/>
          <w:szCs w:val="24"/>
        </w:rPr>
        <w:t xml:space="preserve"> осколок может оставить на открытых участках тела незначительные повреждения в виде ссадин и царапин.</w:t>
      </w:r>
    </w:p>
    <w:p w:rsidR="00302A62" w:rsidRDefault="00302A62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szCs w:val="24"/>
        </w:rPr>
        <w:t xml:space="preserve">Скорость осколка на расстоянии </w:t>
      </w:r>
      <w:r w:rsidRPr="0053276A">
        <w:rPr>
          <w:sz w:val="28"/>
          <w:szCs w:val="24"/>
          <w:lang w:val="en-US"/>
        </w:rPr>
        <w:t>R</w:t>
      </w:r>
      <w:r w:rsidRPr="0053276A">
        <w:rPr>
          <w:sz w:val="28"/>
          <w:szCs w:val="24"/>
        </w:rPr>
        <w:t xml:space="preserve"> определим так: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  <w:szCs w:val="24"/>
        </w:rPr>
      </w:pPr>
    </w:p>
    <w:p w:rsidR="00302A62" w:rsidRDefault="00302A6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2"/>
          <w:sz w:val="28"/>
        </w:rPr>
        <w:object w:dxaOrig="1760" w:dyaOrig="580">
          <v:shape id="_x0000_i1086" type="#_x0000_t75" style="width:121.5pt;height:48.75pt" o:ole="" fillcolor="window">
            <v:imagedata r:id="rId113" o:title=""/>
          </v:shape>
          <o:OLEObject Type="Embed" ProgID="Equation.3" ShapeID="_x0000_i1086" DrawAspect="Content" ObjectID="_1457507609" r:id="rId114"/>
        </w:object>
      </w:r>
      <w:r w:rsidRPr="0053276A">
        <w:rPr>
          <w:sz w:val="28"/>
        </w:rPr>
        <w:t>,</w: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Pr="0053276A">
        <w:rPr>
          <w:sz w:val="28"/>
        </w:rPr>
        <w:t>(10)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  <w:szCs w:val="24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где </w:t>
      </w:r>
      <w:r w:rsidRPr="0053276A">
        <w:rPr>
          <w:sz w:val="28"/>
          <w:lang w:val="en-US"/>
        </w:rPr>
        <w:t>m</w:t>
      </w:r>
      <w:r w:rsidRPr="0053276A">
        <w:rPr>
          <w:sz w:val="28"/>
        </w:rPr>
        <w:t xml:space="preserve"> - масса осколка;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V</w:t>
      </w:r>
      <w:r w:rsidR="00302A62" w:rsidRPr="0053276A">
        <w:rPr>
          <w:sz w:val="28"/>
          <w:szCs w:val="24"/>
          <w:vertAlign w:val="subscript"/>
        </w:rPr>
        <w:t>0</w:t>
      </w:r>
      <w:r w:rsidRPr="0053276A">
        <w:rPr>
          <w:sz w:val="28"/>
        </w:rPr>
        <w:t xml:space="preserve"> </w:t>
      </w:r>
      <w:r w:rsidR="000B4D3B" w:rsidRPr="0053276A">
        <w:rPr>
          <w:sz w:val="28"/>
        </w:rPr>
        <w:t>–</w:t>
      </w:r>
      <w:r w:rsidRPr="0053276A">
        <w:rPr>
          <w:sz w:val="28"/>
        </w:rPr>
        <w:t xml:space="preserve"> </w:t>
      </w:r>
      <w:r w:rsidR="000B4D3B" w:rsidRPr="0053276A">
        <w:rPr>
          <w:sz w:val="28"/>
        </w:rPr>
        <w:t xml:space="preserve">начальная </w:t>
      </w:r>
      <w:r w:rsidRPr="0053276A">
        <w:rPr>
          <w:sz w:val="28"/>
        </w:rPr>
        <w:t>скорость осколка;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S</w:t>
      </w:r>
      <w:r w:rsidRPr="0053276A">
        <w:rPr>
          <w:sz w:val="28"/>
          <w:vertAlign w:val="subscript"/>
        </w:rPr>
        <w:t>ср</w:t>
      </w:r>
      <w:r w:rsidRPr="0053276A">
        <w:rPr>
          <w:sz w:val="28"/>
        </w:rPr>
        <w:t xml:space="preserve"> - миделево сечение осколка;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С</w:t>
      </w:r>
      <w:r w:rsidRPr="0053276A">
        <w:rPr>
          <w:sz w:val="28"/>
          <w:vertAlign w:val="subscript"/>
        </w:rPr>
        <w:t>х</w:t>
      </w:r>
      <w:r w:rsidRPr="0053276A">
        <w:rPr>
          <w:sz w:val="28"/>
        </w:rPr>
        <w:t xml:space="preserve"> - коэффициент лобового сопротивления, зависящий от формы осколка;</w: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2"/>
          <w:sz w:val="28"/>
        </w:rPr>
        <w:object w:dxaOrig="360" w:dyaOrig="380">
          <v:shape id="_x0000_i1087" type="#_x0000_t75" style="width:18pt;height:18.75pt" o:ole="" fillcolor="window">
            <v:imagedata r:id="rId115" o:title=""/>
          </v:shape>
          <o:OLEObject Type="Embed" ProgID="Equation.3" ShapeID="_x0000_i1087" DrawAspect="Content" ObjectID="_1457507610" r:id="rId116"/>
        </w:object>
      </w:r>
      <w:r w:rsidRPr="0053276A">
        <w:rPr>
          <w:sz w:val="28"/>
        </w:rPr>
        <w:t>- массовая плотность воздуха;</w:t>
      </w:r>
      <w:r w:rsidRPr="0053276A">
        <w:rPr>
          <w:position w:val="-12"/>
          <w:sz w:val="28"/>
        </w:rPr>
        <w:object w:dxaOrig="200" w:dyaOrig="380">
          <v:shape id="_x0000_i1088" type="#_x0000_t75" style="width:9.75pt;height:18.75pt" o:ole="" fillcolor="window">
            <v:imagedata r:id="rId117" o:title=""/>
          </v:shape>
          <o:OLEObject Type="Embed" ProgID="Equation.3" ShapeID="_x0000_i1088" DrawAspect="Content" ObjectID="_1457507611" r:id="rId118"/>
        </w:object>
      </w: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  <w:lang w:val="en-US"/>
        </w:rPr>
        <w:t>R</w:t>
      </w:r>
      <w:r w:rsidRPr="0053276A">
        <w:rPr>
          <w:sz w:val="28"/>
        </w:rPr>
        <w:t xml:space="preserve"> - расстояние, на котором осколок приобретает скорость </w:t>
      </w:r>
      <w:r w:rsidRPr="0053276A">
        <w:rPr>
          <w:sz w:val="28"/>
          <w:lang w:val="en-US"/>
        </w:rPr>
        <w:t>V</w:t>
      </w:r>
      <w:r w:rsidRPr="0053276A">
        <w:rPr>
          <w:sz w:val="28"/>
        </w:rPr>
        <w:t>.</w:t>
      </w:r>
    </w:p>
    <w:p w:rsidR="00B96DB2" w:rsidRDefault="000B4D3B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Введем величину </w:t>
      </w:r>
      <w:r w:rsidRPr="0053276A">
        <w:rPr>
          <w:position w:val="-6"/>
          <w:sz w:val="28"/>
        </w:rPr>
        <w:object w:dxaOrig="200" w:dyaOrig="220">
          <v:shape id="_x0000_i1089" type="#_x0000_t75" style="width:9.75pt;height:11.25pt" o:ole="">
            <v:imagedata r:id="rId119" o:title=""/>
          </v:shape>
          <o:OLEObject Type="Embed" ProgID="Equation.3" ShapeID="_x0000_i1089" DrawAspect="Content" ObjectID="_1457507612" r:id="rId120"/>
        </w:object>
      </w:r>
      <w:r w:rsidRPr="0053276A">
        <w:rPr>
          <w:sz w:val="28"/>
        </w:rPr>
        <w:t>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0B4D3B" w:rsidRDefault="000B4D3B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24"/>
          <w:sz w:val="28"/>
        </w:rPr>
        <w:object w:dxaOrig="1800" w:dyaOrig="660">
          <v:shape id="_x0000_i1090" type="#_x0000_t75" style="width:108.75pt;height:39.75pt" o:ole="">
            <v:imagedata r:id="rId121" o:title=""/>
          </v:shape>
          <o:OLEObject Type="Embed" ProgID="Equation.3" ShapeID="_x0000_i1090" DrawAspect="Content" ObjectID="_1457507613" r:id="rId122"/>
        </w:objec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Pr="0053276A">
        <w:rPr>
          <w:sz w:val="28"/>
        </w:rPr>
        <w:t>(11)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0E0172" w:rsidRPr="0053276A" w:rsidRDefault="000E017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6"/>
          <w:sz w:val="28"/>
        </w:rPr>
        <w:object w:dxaOrig="200" w:dyaOrig="220">
          <v:shape id="_x0000_i1091" type="#_x0000_t75" style="width:9.75pt;height:11.25pt" o:ole="">
            <v:imagedata r:id="rId119" o:title=""/>
          </v:shape>
          <o:OLEObject Type="Embed" ProgID="Equation.3" ShapeID="_x0000_i1091" DrawAspect="Content" ObjectID="_1457507614" r:id="rId123"/>
        </w:object>
      </w:r>
      <w:r w:rsidRPr="0053276A">
        <w:rPr>
          <w:sz w:val="28"/>
        </w:rPr>
        <w:t>– баллистический коэффициент осколка [1/м].</w:t>
      </w:r>
    </w:p>
    <w:p w:rsidR="000E0172" w:rsidRPr="0053276A" w:rsidRDefault="000E017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Значение </w:t>
      </w:r>
      <w:r w:rsidRPr="0053276A">
        <w:rPr>
          <w:position w:val="-6"/>
          <w:sz w:val="28"/>
        </w:rPr>
        <w:object w:dxaOrig="200" w:dyaOrig="220">
          <v:shape id="_x0000_i1092" type="#_x0000_t75" style="width:9.75pt;height:11.25pt" o:ole="">
            <v:imagedata r:id="rId119" o:title=""/>
          </v:shape>
          <o:OLEObject Type="Embed" ProgID="Equation.3" ShapeID="_x0000_i1092" DrawAspect="Content" ObjectID="_1457507615" r:id="rId124"/>
        </w:object>
      </w:r>
      <w:r w:rsidRPr="0053276A">
        <w:rPr>
          <w:sz w:val="28"/>
        </w:rPr>
        <w:t>находится в пределах 0,01…0,02 в зависимости от массы осколка.</w:t>
      </w:r>
    </w:p>
    <w:p w:rsidR="000E0172" w:rsidRPr="0053276A" w:rsidRDefault="000E017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Принимаем </w:t>
      </w:r>
      <w:r w:rsidRPr="0053276A">
        <w:rPr>
          <w:sz w:val="28"/>
          <w:lang w:val="en-US"/>
        </w:rPr>
        <w:t>R</w:t>
      </w:r>
      <w:r w:rsidRPr="0053276A">
        <w:rPr>
          <w:sz w:val="28"/>
        </w:rPr>
        <w:t>* = 1/</w:t>
      </w:r>
      <w:r w:rsidRPr="0053276A">
        <w:rPr>
          <w:position w:val="-6"/>
          <w:sz w:val="28"/>
        </w:rPr>
        <w:object w:dxaOrig="200" w:dyaOrig="220">
          <v:shape id="_x0000_i1093" type="#_x0000_t75" style="width:9.75pt;height:11.25pt" o:ole="">
            <v:imagedata r:id="rId119" o:title=""/>
          </v:shape>
          <o:OLEObject Type="Embed" ProgID="Equation.3" ShapeID="_x0000_i1093" DrawAspect="Content" ObjectID="_1457507616" r:id="rId125"/>
        </w:object>
      </w:r>
      <w:r w:rsidRPr="0053276A">
        <w:rPr>
          <w:sz w:val="28"/>
        </w:rPr>
        <w:t xml:space="preserve">. Зависимость значения </w:t>
      </w:r>
      <w:r w:rsidRPr="0053276A">
        <w:rPr>
          <w:sz w:val="28"/>
          <w:lang w:val="en-US"/>
        </w:rPr>
        <w:t>R</w:t>
      </w:r>
      <w:r w:rsidRPr="0053276A">
        <w:rPr>
          <w:sz w:val="28"/>
        </w:rPr>
        <w:t xml:space="preserve">* от массы осколка представлена в таблице </w:t>
      </w:r>
      <w:r w:rsidR="00944C3E" w:rsidRPr="0053276A">
        <w:rPr>
          <w:sz w:val="28"/>
        </w:rPr>
        <w:t>5</w:t>
      </w:r>
      <w:r w:rsidRPr="0053276A">
        <w:rPr>
          <w:sz w:val="28"/>
        </w:rPr>
        <w:t>.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0E0172" w:rsidRPr="0053276A" w:rsidRDefault="000E017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Таблица</w:t>
      </w:r>
      <w:r w:rsidR="0053276A" w:rsidRPr="0053276A">
        <w:rPr>
          <w:sz w:val="28"/>
        </w:rPr>
        <w:t xml:space="preserve"> </w:t>
      </w:r>
      <w:r w:rsidR="00A20EBB" w:rsidRPr="0053276A">
        <w:rPr>
          <w:sz w:val="28"/>
        </w:rPr>
        <w:t>5</w:t>
      </w:r>
      <w:r w:rsidRPr="0053276A">
        <w:rPr>
          <w:sz w:val="28"/>
        </w:rPr>
        <w:t>.</w:t>
      </w:r>
      <w:r w:rsidR="0053276A" w:rsidRPr="0053276A">
        <w:rPr>
          <w:sz w:val="28"/>
        </w:rPr>
        <w:t xml:space="preserve"> 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1285"/>
        <w:gridCol w:w="1299"/>
        <w:gridCol w:w="1299"/>
        <w:gridCol w:w="1299"/>
        <w:gridCol w:w="1299"/>
        <w:gridCol w:w="1299"/>
      </w:tblGrid>
      <w:tr w:rsidR="0064267F" w:rsidRPr="00672962" w:rsidTr="00672962">
        <w:trPr>
          <w:jc w:val="center"/>
        </w:trPr>
        <w:tc>
          <w:tcPr>
            <w:tcW w:w="1364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  <w:lang w:val="en-US"/>
              </w:rPr>
              <w:t xml:space="preserve">m, </w:t>
            </w:r>
            <w:r w:rsidRPr="00672962">
              <w:rPr>
                <w:sz w:val="20"/>
              </w:rPr>
              <w:t>г</w:t>
            </w:r>
          </w:p>
        </w:tc>
        <w:tc>
          <w:tcPr>
            <w:tcW w:w="1363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20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50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100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200</w:t>
            </w:r>
          </w:p>
        </w:tc>
      </w:tr>
      <w:tr w:rsidR="0064267F" w:rsidRPr="00672962" w:rsidTr="00672962">
        <w:trPr>
          <w:jc w:val="center"/>
        </w:trPr>
        <w:tc>
          <w:tcPr>
            <w:tcW w:w="1364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  <w:lang w:val="en-US"/>
              </w:rPr>
              <w:t>R*</w:t>
            </w:r>
          </w:p>
        </w:tc>
        <w:tc>
          <w:tcPr>
            <w:tcW w:w="1363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87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100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113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144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174</w:t>
            </w:r>
          </w:p>
        </w:tc>
        <w:tc>
          <w:tcPr>
            <w:tcW w:w="1369" w:type="dxa"/>
            <w:vAlign w:val="center"/>
          </w:tcPr>
          <w:p w:rsidR="000E0172" w:rsidRPr="00672962" w:rsidRDefault="000E0172" w:rsidP="00672962">
            <w:pPr>
              <w:widowControl/>
              <w:spacing w:before="0" w:line="360" w:lineRule="auto"/>
              <w:ind w:firstLine="0"/>
              <w:jc w:val="left"/>
              <w:rPr>
                <w:sz w:val="20"/>
              </w:rPr>
            </w:pPr>
            <w:r w:rsidRPr="00672962">
              <w:rPr>
                <w:sz w:val="20"/>
              </w:rPr>
              <w:t>212</w:t>
            </w:r>
          </w:p>
        </w:tc>
      </w:tr>
    </w:tbl>
    <w:p w:rsidR="000E0172" w:rsidRPr="0053276A" w:rsidRDefault="000E0172" w:rsidP="0053276A">
      <w:pPr>
        <w:widowControl/>
        <w:spacing w:before="0" w:line="360" w:lineRule="auto"/>
        <w:ind w:firstLine="709"/>
        <w:rPr>
          <w:sz w:val="28"/>
        </w:rPr>
      </w:pPr>
    </w:p>
    <w:p w:rsidR="000E0172" w:rsidRPr="0053276A" w:rsidRDefault="000E017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Значение начальной скорости определим по формуле: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0E0172" w:rsidRDefault="00DA210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26"/>
          <w:sz w:val="28"/>
        </w:rPr>
        <w:object w:dxaOrig="2100" w:dyaOrig="700">
          <v:shape id="_x0000_i1094" type="#_x0000_t75" style="width:121.5pt;height:40.5pt" o:ole="">
            <v:imagedata r:id="rId126" o:title=""/>
          </v:shape>
          <o:OLEObject Type="Embed" ProgID="Equation.3" ShapeID="_x0000_i1094" DrawAspect="Content" ObjectID="_1457507617" r:id="rId127"/>
        </w:object>
      </w:r>
      <w:r w:rsidRPr="0053276A">
        <w:rPr>
          <w:sz w:val="28"/>
        </w:rPr>
        <w:t>,</w: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0E0172" w:rsidRPr="0053276A">
        <w:rPr>
          <w:sz w:val="28"/>
        </w:rPr>
        <w:t>(12)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0E0172" w:rsidRPr="0053276A" w:rsidRDefault="00DA210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где </w:t>
      </w:r>
      <w:r w:rsidRPr="0053276A">
        <w:rPr>
          <w:sz w:val="28"/>
          <w:lang w:val="en-US"/>
        </w:rPr>
        <w:t>D</w:t>
      </w:r>
      <w:r w:rsidRPr="0053276A">
        <w:rPr>
          <w:sz w:val="28"/>
        </w:rPr>
        <w:t xml:space="preserve"> – скорость детонации ВВ (для тротила </w:t>
      </w:r>
      <w:r w:rsidRPr="0053276A">
        <w:rPr>
          <w:sz w:val="28"/>
          <w:lang w:val="en-US"/>
        </w:rPr>
        <w:t>D</w:t>
      </w:r>
      <w:r w:rsidRPr="0053276A">
        <w:rPr>
          <w:sz w:val="28"/>
        </w:rPr>
        <w:t xml:space="preserve"> = 6900);</w:t>
      </w:r>
    </w:p>
    <w:p w:rsidR="00DA2104" w:rsidRPr="0053276A" w:rsidRDefault="00DA210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α – коэффициент наполнения (для штатных ОФ боеприпасов α = 0,17);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DA2104" w:rsidRPr="0053276A" w:rsidRDefault="007D540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30"/>
          <w:sz w:val="28"/>
        </w:rPr>
        <w:object w:dxaOrig="4140" w:dyaOrig="740">
          <v:shape id="_x0000_i1095" type="#_x0000_t75" style="width:228pt;height:39.75pt" o:ole="">
            <v:imagedata r:id="rId128" o:title=""/>
          </v:shape>
          <o:OLEObject Type="Embed" ProgID="Equation.3" ShapeID="_x0000_i1095" DrawAspect="Content" ObjectID="_1457507618" r:id="rId129"/>
        </w:object>
      </w:r>
      <w:r w:rsidR="00DA2104" w:rsidRPr="0053276A">
        <w:rPr>
          <w:sz w:val="28"/>
        </w:rPr>
        <w:t xml:space="preserve"> (м/с)</w:t>
      </w: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0E0172" w:rsidRPr="0053276A" w:rsidRDefault="007D540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Для оценки действия осколков берем значения их масс 10, 50, и </w:t>
      </w:r>
      <w:smartTag w:uri="urn:schemas-microsoft-com:office:smarttags" w:element="metricconverter">
        <w:smartTagPr>
          <w:attr w:name="ProductID" w:val="100 г"/>
        </w:smartTagPr>
        <w:r w:rsidRPr="0053276A">
          <w:rPr>
            <w:sz w:val="28"/>
          </w:rPr>
          <w:t>100 г</w:t>
        </w:r>
      </w:smartTag>
      <w:r w:rsidRPr="0053276A">
        <w:rPr>
          <w:sz w:val="28"/>
        </w:rPr>
        <w:t>.</w:t>
      </w:r>
    </w:p>
    <w:p w:rsidR="007D5404" w:rsidRPr="0053276A" w:rsidRDefault="007D5404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Полученные расчетные значения приведены в таблиц</w:t>
      </w:r>
      <w:r w:rsidR="00A238C3" w:rsidRPr="0053276A">
        <w:rPr>
          <w:sz w:val="28"/>
        </w:rPr>
        <w:t>е</w:t>
      </w:r>
      <w:r w:rsidRPr="0053276A">
        <w:rPr>
          <w:sz w:val="28"/>
        </w:rPr>
        <w:t xml:space="preserve"> </w:t>
      </w:r>
      <w:r w:rsidR="006B604E" w:rsidRPr="0053276A">
        <w:rPr>
          <w:sz w:val="28"/>
        </w:rPr>
        <w:t>6.</w:t>
      </w:r>
    </w:p>
    <w:p w:rsidR="00E14B06" w:rsidRDefault="00E14B06" w:rsidP="0053276A">
      <w:pPr>
        <w:widowControl/>
        <w:spacing w:before="0" w:line="360" w:lineRule="auto"/>
        <w:ind w:firstLine="709"/>
        <w:rPr>
          <w:sz w:val="28"/>
        </w:rPr>
      </w:pPr>
    </w:p>
    <w:p w:rsidR="00672962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  <w:sectPr w:rsidR="00672962" w:rsidRPr="0053276A" w:rsidSect="00672962">
          <w:headerReference w:type="even" r:id="rId130"/>
          <w:headerReference w:type="default" r:id="rId131"/>
          <w:headerReference w:type="first" r:id="rId132"/>
          <w:pgSz w:w="11907" w:h="16840"/>
          <w:pgMar w:top="1134" w:right="851" w:bottom="1134" w:left="1701" w:header="720" w:footer="720" w:gutter="0"/>
          <w:cols w:space="720"/>
          <w:noEndnote/>
          <w:titlePg/>
          <w:docGrid w:linePitch="381"/>
        </w:sectPr>
      </w:pPr>
    </w:p>
    <w:tbl>
      <w:tblPr>
        <w:tblW w:w="13894" w:type="dxa"/>
        <w:jc w:val="center"/>
        <w:tblLook w:val="0000" w:firstRow="0" w:lastRow="0" w:firstColumn="0" w:lastColumn="0" w:noHBand="0" w:noVBand="0"/>
      </w:tblPr>
      <w:tblGrid>
        <w:gridCol w:w="1915"/>
        <w:gridCol w:w="1545"/>
        <w:gridCol w:w="236"/>
        <w:gridCol w:w="1420"/>
        <w:gridCol w:w="1462"/>
        <w:gridCol w:w="1107"/>
        <w:gridCol w:w="236"/>
        <w:gridCol w:w="1400"/>
        <w:gridCol w:w="1510"/>
        <w:gridCol w:w="1200"/>
        <w:gridCol w:w="236"/>
        <w:gridCol w:w="1627"/>
      </w:tblGrid>
      <w:tr w:rsidR="00944C3E" w:rsidRPr="00672962">
        <w:trPr>
          <w:trHeight w:val="835"/>
          <w:jc w:val="center"/>
        </w:trPr>
        <w:tc>
          <w:tcPr>
            <w:tcW w:w="13894" w:type="dxa"/>
            <w:gridSpan w:val="12"/>
            <w:noWrap/>
            <w:vAlign w:val="center"/>
          </w:tcPr>
          <w:p w:rsidR="00944C3E" w:rsidRPr="00672962" w:rsidRDefault="00944C3E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Таблица 6.</w:t>
            </w:r>
            <w:r w:rsidR="006B604E" w:rsidRPr="00672962">
              <w:rPr>
                <w:sz w:val="22"/>
                <w:szCs w:val="22"/>
              </w:rPr>
              <w:t xml:space="preserve"> </w:t>
            </w:r>
          </w:p>
        </w:tc>
      </w:tr>
      <w:tr w:rsidR="00190658" w:rsidRPr="00672962">
        <w:trPr>
          <w:trHeight w:val="83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R, м</w:t>
            </w:r>
          </w:p>
        </w:tc>
        <w:tc>
          <w:tcPr>
            <w:tcW w:w="1781" w:type="dxa"/>
            <w:gridSpan w:val="2"/>
            <w:noWrap/>
            <w:vAlign w:val="center"/>
          </w:tcPr>
          <w:p w:rsidR="00A20EBB" w:rsidRPr="00672962" w:rsidRDefault="0053276A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 xml:space="preserve"> </w:t>
            </w:r>
            <w:r w:rsidR="00190658" w:rsidRPr="00672962">
              <w:rPr>
                <w:sz w:val="22"/>
                <w:szCs w:val="22"/>
              </w:rPr>
              <w:t>V, м/с</w:t>
            </w:r>
          </w:p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(m=10г)</w:t>
            </w: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(m=10г)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43" w:type="dxa"/>
            <w:gridSpan w:val="2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(m=50г)</w:t>
            </w: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(m=50г)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36" w:type="dxa"/>
            <w:gridSpan w:val="2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(m=100г)</w:t>
            </w: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(m=100г)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904,837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1949,413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932,912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3436,877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944,149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4382,352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818,731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1763,902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870,325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3206,304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891,417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4137,593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740,818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1596,044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811,936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2991,199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841,631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3906,504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670,320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1444,161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757,465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2790,525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794,625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3688,322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606,531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1306,731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706,648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2603,315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750,244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3482,326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548,812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1182,379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659,241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2428,663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708,342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3287,835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496,585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1069,861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615,013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2265,729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668,781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3104,206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449,329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968,050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573,753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2113,726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631,429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2930,833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406,570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875,928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535,261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1971,920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596,163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2767,143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367,879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792,572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499,352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1839,628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562,867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2612,595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332,871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717,149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465,851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1716,211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531,430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2466,679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301,194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648,903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434,598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1601,073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501,749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2328,913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272,532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587,152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405,442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1493,661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473,726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2198,841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246,597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531,277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378,242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1393,454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447,268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2076,033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223,130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480,719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352,866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1299,970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422,287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1960,085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201,897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434,973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329,193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1212,757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398,702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1850,612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182,684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393,580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307,108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1131,396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376,434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1747,254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165,299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356,126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286,505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1055,493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355,410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1649,668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149,569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322,236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267,284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984,682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335,560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1557,532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135,335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291,571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249,352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918,621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316,819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1470,543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122,456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263,824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232,624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856,993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299,124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1388,411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110,803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238,718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217,017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799,499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282,418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1310,867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100,259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216,001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202,458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745,862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266,644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1237,654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90,718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195,446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188,876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695,824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251,752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1168,530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250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82,085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176,847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176,204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649,142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237,692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1103,266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74,274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160,018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164,383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605,593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224,416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1041,648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270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67,206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144,790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153,355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564,965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211,882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983,471</w:t>
            </w:r>
          </w:p>
        </w:tc>
      </w:tr>
      <w:tr w:rsidR="00190658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280</w:t>
            </w:r>
          </w:p>
        </w:tc>
        <w:tc>
          <w:tcPr>
            <w:tcW w:w="1545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60,810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131,011</w:t>
            </w:r>
          </w:p>
        </w:tc>
        <w:tc>
          <w:tcPr>
            <w:tcW w:w="1462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143,067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527,062</w:t>
            </w:r>
          </w:p>
        </w:tc>
        <w:tc>
          <w:tcPr>
            <w:tcW w:w="151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200,049</w:t>
            </w:r>
          </w:p>
        </w:tc>
        <w:tc>
          <w:tcPr>
            <w:tcW w:w="236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190658" w:rsidRPr="00672962" w:rsidRDefault="00190658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928,543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3894" w:type="dxa"/>
            <w:gridSpan w:val="12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 xml:space="preserve">Продолжение таблицы </w:t>
            </w:r>
            <w:r w:rsidR="00A20EBB" w:rsidRPr="00672962">
              <w:rPr>
                <w:sz w:val="22"/>
                <w:szCs w:val="22"/>
              </w:rPr>
              <w:t>6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R, м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(m=10г)</w:t>
            </w:r>
          </w:p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(m=10г)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(m=50г)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(m=50г)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(m=100г)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(m=100г)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290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55,023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118,544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133,469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491,703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188,876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876,683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49,787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107,263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124,514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458,715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178,327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827,719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310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45,049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97,056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116,161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427,941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168,367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781,490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40,762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87,820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108,368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399,231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158,964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737,843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tcBorders>
              <w:bottom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330</w:t>
            </w:r>
          </w:p>
        </w:tc>
        <w:tc>
          <w:tcPr>
            <w:tcW w:w="1545" w:type="dxa"/>
            <w:tcBorders>
              <w:bottom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36,883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bottom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79,462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101,098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372,448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150,085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696,634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340</w:t>
            </w:r>
          </w:p>
        </w:tc>
        <w:tc>
          <w:tcPr>
            <w:tcW w:w="154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33,373</w:t>
            </w:r>
          </w:p>
        </w:tc>
        <w:tc>
          <w:tcPr>
            <w:tcW w:w="236" w:type="dxa"/>
            <w:tcBorders>
              <w:left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71,901</w:t>
            </w:r>
          </w:p>
        </w:tc>
        <w:tc>
          <w:tcPr>
            <w:tcW w:w="1462" w:type="dxa"/>
            <w:tcBorders>
              <w:lef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94,315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347,461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141,703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657,726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tcBorders>
              <w:top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350</w:t>
            </w:r>
          </w:p>
        </w:tc>
        <w:tc>
          <w:tcPr>
            <w:tcW w:w="1545" w:type="dxa"/>
            <w:tcBorders>
              <w:top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30,197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65,058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87,988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324,150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133,789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620,992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360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27,324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58,867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82,085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302,404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126,316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586,309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370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24,724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53,265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76,578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282,116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119,261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553,563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380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22,371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48,196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71,441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263,189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112,601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522,646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390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20,242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43,610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66,648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245,533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106,312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493,456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18,316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39,460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62,177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229,060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100,374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465,896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410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16,573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35,705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58,005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213,693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94,768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439,875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420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14,996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32,307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54,114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199,357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89,475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415,307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13,569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29,233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50,483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185,982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84,478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392,112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440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12,277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26,451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47,097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173,505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79,760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370,212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450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11,109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23,934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43,937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161,865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75,305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349,535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460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10,052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21,656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40,989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151,006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71,099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330,014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470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9,095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19,595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38,239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140,875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67,128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311,582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480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8,230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17,730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35,674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131,424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63,379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294,180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7,447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16,043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33,281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122,607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59,839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277,750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500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6,738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14,516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31,048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114,382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56,497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262,237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510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6,097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13,135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28,965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106,708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53,342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247,591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520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5,517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11,885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27,022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99,549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50,363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233,763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530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4,992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10,754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25,209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92,871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47,550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220,707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540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4,517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9,731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23,518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86,640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44,894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208,380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tcBorders>
              <w:bottom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550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4,087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8,805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bottom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21,940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bottom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80,828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42,387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196,742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560</w:t>
            </w:r>
          </w:p>
        </w:tc>
        <w:tc>
          <w:tcPr>
            <w:tcW w:w="1545" w:type="dxa"/>
            <w:tcBorders>
              <w:lef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3,698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7,967</w:t>
            </w:r>
          </w:p>
        </w:tc>
        <w:tc>
          <w:tcPr>
            <w:tcW w:w="1462" w:type="dxa"/>
            <w:tcBorders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20,468</w:t>
            </w:r>
          </w:p>
        </w:tc>
        <w:tc>
          <w:tcPr>
            <w:tcW w:w="236" w:type="dxa"/>
            <w:tcBorders>
              <w:left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75,405</w:t>
            </w:r>
          </w:p>
        </w:tc>
        <w:tc>
          <w:tcPr>
            <w:tcW w:w="1510" w:type="dxa"/>
            <w:tcBorders>
              <w:left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40,019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185,754</w:t>
            </w:r>
          </w:p>
        </w:tc>
      </w:tr>
      <w:tr w:rsidR="00A238C3" w:rsidRPr="00672962">
        <w:trPr>
          <w:trHeight w:val="255"/>
          <w:jc w:val="center"/>
        </w:trPr>
        <w:tc>
          <w:tcPr>
            <w:tcW w:w="1915" w:type="dxa"/>
            <w:tcBorders>
              <w:top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570</w:t>
            </w:r>
          </w:p>
        </w:tc>
        <w:tc>
          <w:tcPr>
            <w:tcW w:w="1545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3,346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7,209</w:t>
            </w:r>
          </w:p>
        </w:tc>
        <w:tc>
          <w:tcPr>
            <w:tcW w:w="1462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tcBorders>
              <w:top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19,095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FF0000"/>
            </w:tcBorders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70,346</w:t>
            </w:r>
          </w:p>
        </w:tc>
        <w:tc>
          <w:tcPr>
            <w:tcW w:w="151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37,784</w:t>
            </w:r>
          </w:p>
        </w:tc>
        <w:tc>
          <w:tcPr>
            <w:tcW w:w="236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38C3" w:rsidRPr="00672962" w:rsidRDefault="00A238C3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175,379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3894" w:type="dxa"/>
            <w:gridSpan w:val="12"/>
            <w:noWrap/>
            <w:vAlign w:val="center"/>
          </w:tcPr>
          <w:p w:rsidR="00A20EBB" w:rsidRPr="00672962" w:rsidRDefault="00944C3E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Продолжение таблицы</w:t>
            </w:r>
            <w:r w:rsidR="0053276A" w:rsidRPr="00672962">
              <w:rPr>
                <w:sz w:val="22"/>
                <w:szCs w:val="22"/>
              </w:rPr>
              <w:t xml:space="preserve"> </w:t>
            </w:r>
            <w:r w:rsidR="00A20EBB" w:rsidRPr="00672962">
              <w:rPr>
                <w:sz w:val="22"/>
                <w:szCs w:val="22"/>
              </w:rPr>
              <w:t>6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R, м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(m=10г)</w:t>
            </w:r>
          </w:p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(m=10г)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(m=50г)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(m=50г)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V, м/с (m=100г)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m⅓ ∙V (m=100г)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580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3,028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6,523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17,814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65,627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35,674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165,584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590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2,739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5,902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16,619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61,224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33,682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156,336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600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2,479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5,340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15,504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57,117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31,800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147,604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610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2,243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4,832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14,464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53,285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30,024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139,361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620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2,029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4,372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13,493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49,710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28,347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131,577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630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1,836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3,956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12,588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46,375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26,764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124,228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640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1,662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3,580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11,744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43,264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25,269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117,290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650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1,503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3,239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10,956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40,361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23,858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110,739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660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1,360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2,931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10,221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37,654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22,526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104,555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670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1,231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2,652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9,535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35,128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21,268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98,715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680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1,114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2,400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8,895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32,771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20,080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93,202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690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1,008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2,171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8,299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30,572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18,958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87,996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700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0,912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1,965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7,742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28,521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17,899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83,082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tcBorders>
              <w:bottom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710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0,825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1,778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7,222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26,608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16,900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tcBorders>
              <w:bottom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78,441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720</w:t>
            </w:r>
          </w:p>
        </w:tc>
        <w:tc>
          <w:tcPr>
            <w:tcW w:w="1545" w:type="dxa"/>
            <w:tcBorders>
              <w:left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0,747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1,608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6,738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24,823</w:t>
            </w:r>
          </w:p>
        </w:tc>
        <w:tc>
          <w:tcPr>
            <w:tcW w:w="1510" w:type="dxa"/>
            <w:tcBorders>
              <w:right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15,956</w:t>
            </w:r>
          </w:p>
        </w:tc>
        <w:tc>
          <w:tcPr>
            <w:tcW w:w="236" w:type="dxa"/>
            <w:tcBorders>
              <w:left w:val="single" w:sz="4" w:space="0" w:color="FF0000"/>
              <w:right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74,060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tcBorders>
              <w:top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730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0,676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1,455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6,286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23,157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15,065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single" w:sz="4" w:space="0" w:color="FF0000"/>
            </w:tcBorders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69,924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740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0,611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1,317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5,864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21,604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14,223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66,019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750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0,553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1,192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5,471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20,155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13,429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62,332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760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0,500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1,078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5,104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18,802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12,679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58,850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770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0,453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0,976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4,761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17,541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11,971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55,563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780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0,410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0,883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4,442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16,364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11,302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52,460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790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0,371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0,799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4,144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15,266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10,671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49,530</w:t>
            </w:r>
          </w:p>
        </w:tc>
      </w:tr>
      <w:tr w:rsidR="00A20EBB" w:rsidRPr="00672962">
        <w:trPr>
          <w:trHeight w:val="255"/>
          <w:jc w:val="center"/>
        </w:trPr>
        <w:tc>
          <w:tcPr>
            <w:tcW w:w="191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800</w:t>
            </w:r>
          </w:p>
        </w:tc>
        <w:tc>
          <w:tcPr>
            <w:tcW w:w="1545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0,335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2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0,723</w:t>
            </w:r>
          </w:p>
        </w:tc>
        <w:tc>
          <w:tcPr>
            <w:tcW w:w="1462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3,866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14,242</w:t>
            </w:r>
          </w:p>
        </w:tc>
        <w:tc>
          <w:tcPr>
            <w:tcW w:w="151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00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10,075</w:t>
            </w:r>
          </w:p>
        </w:tc>
        <w:tc>
          <w:tcPr>
            <w:tcW w:w="236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27" w:type="dxa"/>
            <w:noWrap/>
            <w:vAlign w:val="center"/>
          </w:tcPr>
          <w:p w:rsidR="00A20EBB" w:rsidRPr="00672962" w:rsidRDefault="00A20EBB" w:rsidP="00672962">
            <w:pPr>
              <w:widowControl/>
              <w:spacing w:before="0" w:line="360" w:lineRule="auto"/>
              <w:ind w:firstLine="0"/>
              <w:jc w:val="left"/>
              <w:rPr>
                <w:sz w:val="22"/>
                <w:szCs w:val="22"/>
              </w:rPr>
            </w:pPr>
            <w:r w:rsidRPr="00672962">
              <w:rPr>
                <w:sz w:val="22"/>
                <w:szCs w:val="22"/>
              </w:rPr>
              <w:t>46,764</w:t>
            </w:r>
          </w:p>
        </w:tc>
      </w:tr>
    </w:tbl>
    <w:p w:rsidR="008E098B" w:rsidRPr="0053276A" w:rsidRDefault="008E098B" w:rsidP="0053276A">
      <w:pPr>
        <w:widowControl/>
        <w:spacing w:before="0" w:line="360" w:lineRule="auto"/>
        <w:ind w:firstLine="709"/>
        <w:rPr>
          <w:sz w:val="28"/>
        </w:rPr>
        <w:sectPr w:rsidR="008E098B" w:rsidRPr="0053276A" w:rsidSect="00672962">
          <w:pgSz w:w="16840" w:h="11907" w:orient="landscape"/>
          <w:pgMar w:top="851" w:right="1134" w:bottom="1701" w:left="1134" w:header="720" w:footer="720" w:gutter="0"/>
          <w:cols w:space="720"/>
          <w:noEndnote/>
          <w:titlePg/>
          <w:docGrid w:linePitch="381"/>
        </w:sectPr>
      </w:pPr>
    </w:p>
    <w:p w:rsidR="00672962" w:rsidRPr="0053276A" w:rsidRDefault="00672962" w:rsidP="00672962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Таким образом принимаем опасную зону по разлету осколков </w:t>
      </w:r>
      <w:r w:rsidRPr="0053276A">
        <w:rPr>
          <w:sz w:val="28"/>
          <w:lang w:val="en-US"/>
        </w:rPr>
        <w:t>R</w:t>
      </w:r>
      <w:r w:rsidRPr="0053276A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720 м"/>
        </w:smartTagPr>
        <w:r w:rsidRPr="0053276A">
          <w:rPr>
            <w:sz w:val="28"/>
          </w:rPr>
          <w:t>720 м</w:t>
        </w:r>
      </w:smartTag>
      <w:r w:rsidRPr="0053276A">
        <w:rPr>
          <w:sz w:val="28"/>
        </w:rPr>
        <w:t>.</w:t>
      </w:r>
    </w:p>
    <w:p w:rsidR="007D5404" w:rsidRPr="0053276A" w:rsidRDefault="009C6249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bCs/>
          <w:sz w:val="28"/>
          <w:szCs w:val="24"/>
        </w:rPr>
        <w:t>Определение безопасного радиуса по действию газообразных продуктов</w:t>
      </w:r>
    </w:p>
    <w:p w:rsidR="000E0172" w:rsidRDefault="009C6249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 xml:space="preserve">Реакция взрывчатого разложения тротила </w:t>
      </w:r>
      <w:r w:rsidR="00255B33" w:rsidRPr="0053276A">
        <w:rPr>
          <w:sz w:val="28"/>
        </w:rPr>
        <w:t>[</w:t>
      </w:r>
      <w:r w:rsidRPr="0053276A">
        <w:rPr>
          <w:sz w:val="28"/>
          <w:lang w:val="en-US"/>
        </w:rPr>
        <w:t>C</w:t>
      </w:r>
      <w:r w:rsidRPr="0053276A">
        <w:rPr>
          <w:sz w:val="28"/>
          <w:szCs w:val="24"/>
          <w:vertAlign w:val="subscript"/>
        </w:rPr>
        <w:t>6</w:t>
      </w:r>
      <w:r w:rsidRPr="0053276A">
        <w:rPr>
          <w:sz w:val="28"/>
          <w:lang w:val="en-US"/>
        </w:rPr>
        <w:t>H</w:t>
      </w:r>
      <w:r w:rsidRPr="0053276A">
        <w:rPr>
          <w:sz w:val="28"/>
          <w:szCs w:val="24"/>
          <w:vertAlign w:val="subscript"/>
        </w:rPr>
        <w:t>2</w:t>
      </w:r>
      <w:r w:rsidRPr="0053276A">
        <w:rPr>
          <w:sz w:val="28"/>
        </w:rPr>
        <w:t>(</w:t>
      </w:r>
      <w:r w:rsidRPr="0053276A">
        <w:rPr>
          <w:sz w:val="28"/>
          <w:lang w:val="en-US"/>
        </w:rPr>
        <w:t>NO</w:t>
      </w:r>
      <w:r w:rsidR="008E098B" w:rsidRPr="0053276A">
        <w:rPr>
          <w:sz w:val="28"/>
          <w:szCs w:val="24"/>
          <w:vertAlign w:val="subscript"/>
        </w:rPr>
        <w:t>2</w:t>
      </w:r>
      <w:r w:rsidRPr="0053276A">
        <w:rPr>
          <w:sz w:val="28"/>
        </w:rPr>
        <w:t>)</w:t>
      </w:r>
      <w:r w:rsidR="008E098B" w:rsidRPr="0053276A">
        <w:rPr>
          <w:sz w:val="28"/>
          <w:szCs w:val="24"/>
          <w:vertAlign w:val="subscript"/>
        </w:rPr>
        <w:t>3</w:t>
      </w:r>
      <w:r w:rsidRPr="0053276A">
        <w:rPr>
          <w:sz w:val="28"/>
          <w:lang w:val="en-US"/>
        </w:rPr>
        <w:t>CH</w:t>
      </w:r>
      <w:r w:rsidRPr="0053276A">
        <w:rPr>
          <w:sz w:val="28"/>
          <w:szCs w:val="24"/>
          <w:vertAlign w:val="subscript"/>
        </w:rPr>
        <w:t>3</w:t>
      </w:r>
      <w:r w:rsidRPr="0053276A">
        <w:rPr>
          <w:sz w:val="28"/>
        </w:rPr>
        <w:t>] 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9C6249" w:rsidRDefault="009C6249" w:rsidP="0053276A">
      <w:pPr>
        <w:widowControl/>
        <w:spacing w:before="0" w:line="360" w:lineRule="auto"/>
        <w:ind w:firstLine="709"/>
        <w:rPr>
          <w:sz w:val="28"/>
          <w:szCs w:val="24"/>
          <w:vertAlign w:val="subscript"/>
        </w:rPr>
      </w:pPr>
      <w:r w:rsidRPr="0053276A">
        <w:rPr>
          <w:sz w:val="28"/>
          <w:lang w:val="en-US"/>
        </w:rPr>
        <w:t>C</w:t>
      </w:r>
      <w:r w:rsidRPr="0053276A">
        <w:rPr>
          <w:sz w:val="28"/>
          <w:szCs w:val="24"/>
          <w:vertAlign w:val="subscript"/>
          <w:lang w:val="en-US"/>
        </w:rPr>
        <w:t>6</w:t>
      </w:r>
      <w:r w:rsidRPr="0053276A">
        <w:rPr>
          <w:sz w:val="28"/>
          <w:lang w:val="en-US"/>
        </w:rPr>
        <w:t>H</w:t>
      </w:r>
      <w:r w:rsidRPr="0053276A">
        <w:rPr>
          <w:sz w:val="28"/>
          <w:szCs w:val="24"/>
          <w:vertAlign w:val="subscript"/>
          <w:lang w:val="en-US"/>
        </w:rPr>
        <w:t>2</w:t>
      </w:r>
      <w:r w:rsidRPr="0053276A">
        <w:rPr>
          <w:sz w:val="28"/>
          <w:lang w:val="en-US"/>
        </w:rPr>
        <w:t>(NO</w:t>
      </w:r>
      <w:r w:rsidR="00C43FB8" w:rsidRPr="0053276A">
        <w:rPr>
          <w:sz w:val="28"/>
          <w:szCs w:val="24"/>
          <w:vertAlign w:val="subscript"/>
          <w:lang w:val="en-US"/>
        </w:rPr>
        <w:t>2</w:t>
      </w:r>
      <w:r w:rsidRPr="0053276A">
        <w:rPr>
          <w:sz w:val="28"/>
          <w:lang w:val="en-US"/>
        </w:rPr>
        <w:t>)</w:t>
      </w:r>
      <w:r w:rsidR="00C43FB8" w:rsidRPr="0053276A">
        <w:rPr>
          <w:sz w:val="28"/>
          <w:szCs w:val="24"/>
          <w:vertAlign w:val="subscript"/>
          <w:lang w:val="en-US"/>
        </w:rPr>
        <w:t>3</w:t>
      </w:r>
      <w:r w:rsidRPr="0053276A">
        <w:rPr>
          <w:sz w:val="28"/>
          <w:lang w:val="en-US"/>
        </w:rPr>
        <w:t>CH</w:t>
      </w:r>
      <w:r w:rsidRPr="0053276A">
        <w:rPr>
          <w:sz w:val="28"/>
          <w:szCs w:val="24"/>
          <w:vertAlign w:val="subscript"/>
          <w:lang w:val="en-US"/>
        </w:rPr>
        <w:t>3</w:t>
      </w:r>
      <w:r w:rsidRPr="0053276A">
        <w:rPr>
          <w:sz w:val="28"/>
          <w:szCs w:val="24"/>
          <w:lang w:val="en-US"/>
        </w:rPr>
        <w:t xml:space="preserve"> → 2,5∙</w:t>
      </w:r>
      <w:r w:rsidRPr="0053276A">
        <w:rPr>
          <w:sz w:val="28"/>
          <w:lang w:val="en-US"/>
        </w:rPr>
        <w:t xml:space="preserve"> H</w:t>
      </w:r>
      <w:r w:rsidRPr="0053276A">
        <w:rPr>
          <w:sz w:val="28"/>
          <w:szCs w:val="24"/>
          <w:vertAlign w:val="subscript"/>
          <w:lang w:val="en-US"/>
        </w:rPr>
        <w:t>2</w:t>
      </w:r>
      <w:r w:rsidRPr="0053276A">
        <w:rPr>
          <w:sz w:val="28"/>
          <w:szCs w:val="24"/>
        </w:rPr>
        <w:t>О</w:t>
      </w:r>
      <w:r w:rsidRPr="0053276A">
        <w:rPr>
          <w:sz w:val="28"/>
          <w:szCs w:val="24"/>
          <w:lang w:val="en-US"/>
        </w:rPr>
        <w:t xml:space="preserve"> + 3,5∙</w:t>
      </w:r>
      <w:r w:rsidRPr="0053276A">
        <w:rPr>
          <w:sz w:val="28"/>
          <w:szCs w:val="24"/>
        </w:rPr>
        <w:t>СО</w:t>
      </w:r>
      <w:r w:rsidRPr="0053276A">
        <w:rPr>
          <w:sz w:val="28"/>
          <w:szCs w:val="24"/>
          <w:lang w:val="en-US"/>
        </w:rPr>
        <w:t xml:space="preserve"> + 3,5∙</w:t>
      </w:r>
      <w:r w:rsidRPr="0053276A">
        <w:rPr>
          <w:sz w:val="28"/>
          <w:szCs w:val="24"/>
        </w:rPr>
        <w:t>С</w:t>
      </w:r>
      <w:r w:rsidRPr="0053276A">
        <w:rPr>
          <w:sz w:val="28"/>
          <w:szCs w:val="24"/>
          <w:lang w:val="en-US"/>
        </w:rPr>
        <w:t xml:space="preserve"> + 1,5∙N</w:t>
      </w:r>
      <w:r w:rsidR="0027724B" w:rsidRPr="0053276A">
        <w:rPr>
          <w:sz w:val="28"/>
          <w:szCs w:val="24"/>
          <w:vertAlign w:val="subscript"/>
          <w:lang w:val="en-US"/>
        </w:rPr>
        <w:t>2</w:t>
      </w:r>
    </w:p>
    <w:p w:rsidR="00672962" w:rsidRPr="00672962" w:rsidRDefault="00672962" w:rsidP="0053276A">
      <w:pPr>
        <w:widowControl/>
        <w:spacing w:before="0" w:line="360" w:lineRule="auto"/>
        <w:ind w:firstLine="709"/>
        <w:rPr>
          <w:sz w:val="28"/>
          <w:szCs w:val="24"/>
          <w:vertAlign w:val="subscript"/>
        </w:rPr>
      </w:pPr>
    </w:p>
    <w:p w:rsidR="009C6249" w:rsidRPr="0053276A" w:rsidRDefault="009C6249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szCs w:val="24"/>
        </w:rPr>
        <w:t>а) ветер отсутствует</w:t>
      </w:r>
    </w:p>
    <w:p w:rsidR="009C6249" w:rsidRDefault="009C6249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szCs w:val="24"/>
        </w:rPr>
        <w:t>– радиус безопасной зоны определяется по формуле: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  <w:szCs w:val="24"/>
        </w:rPr>
      </w:pPr>
    </w:p>
    <w:p w:rsidR="009C6249" w:rsidRPr="0053276A" w:rsidRDefault="0041667E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4"/>
          <w:sz w:val="28"/>
        </w:rPr>
        <w:object w:dxaOrig="1820" w:dyaOrig="420">
          <v:shape id="_x0000_i1096" type="#_x0000_t75" style="width:112.5pt;height:26.25pt" o:ole="">
            <v:imagedata r:id="rId133" o:title=""/>
          </v:shape>
          <o:OLEObject Type="Embed" ProgID="Equation.3" ShapeID="_x0000_i1096" DrawAspect="Content" ObjectID="_1457507619" r:id="rId134"/>
        </w:objec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Pr="0053276A">
        <w:rPr>
          <w:sz w:val="28"/>
        </w:rPr>
        <w:t>(13)</w:t>
      </w:r>
    </w:p>
    <w:p w:rsidR="0041667E" w:rsidRDefault="000E2BAD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4"/>
          <w:sz w:val="28"/>
        </w:rPr>
        <w:object w:dxaOrig="3019" w:dyaOrig="420">
          <v:shape id="_x0000_i1097" type="#_x0000_t75" style="width:187.5pt;height:26.25pt" o:ole="">
            <v:imagedata r:id="rId135" o:title=""/>
          </v:shape>
          <o:OLEObject Type="Embed" ProgID="Equation.3" ShapeID="_x0000_i1097" DrawAspect="Content" ObjectID="_1457507620" r:id="rId136"/>
        </w:object>
      </w:r>
      <w:r w:rsidR="0053276A" w:rsidRPr="0053276A">
        <w:rPr>
          <w:sz w:val="28"/>
        </w:rPr>
        <w:t xml:space="preserve"> 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</w:rPr>
      </w:pPr>
    </w:p>
    <w:p w:rsidR="000E0172" w:rsidRPr="0053276A" w:rsidRDefault="0041667E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</w:rPr>
        <w:t xml:space="preserve">б) скорость ветра </w:t>
      </w:r>
      <w:r w:rsidRPr="0053276A">
        <w:rPr>
          <w:sz w:val="28"/>
          <w:lang w:val="en-US"/>
        </w:rPr>
        <w:t>V</w:t>
      </w:r>
      <w:r w:rsidRPr="0053276A">
        <w:rPr>
          <w:sz w:val="28"/>
          <w:szCs w:val="24"/>
          <w:vertAlign w:val="subscript"/>
        </w:rPr>
        <w:t>В</w:t>
      </w:r>
      <w:r w:rsidRPr="0053276A">
        <w:rPr>
          <w:sz w:val="28"/>
          <w:szCs w:val="24"/>
        </w:rPr>
        <w:t xml:space="preserve"> = 8 м/с</w:t>
      </w:r>
    </w:p>
    <w:p w:rsidR="0041667E" w:rsidRDefault="0041667E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sz w:val="28"/>
          <w:szCs w:val="24"/>
        </w:rPr>
        <w:t>– радиус безопасной зоны определяется по формуле:</w:t>
      </w:r>
    </w:p>
    <w:p w:rsidR="00672962" w:rsidRPr="0053276A" w:rsidRDefault="00672962" w:rsidP="0053276A">
      <w:pPr>
        <w:widowControl/>
        <w:spacing w:before="0" w:line="360" w:lineRule="auto"/>
        <w:ind w:firstLine="709"/>
        <w:rPr>
          <w:sz w:val="28"/>
          <w:szCs w:val="24"/>
        </w:rPr>
      </w:pPr>
    </w:p>
    <w:p w:rsidR="0041667E" w:rsidRPr="0053276A" w:rsidRDefault="0041667E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position w:val="-14"/>
          <w:sz w:val="28"/>
        </w:rPr>
        <w:object w:dxaOrig="3080" w:dyaOrig="420">
          <v:shape id="_x0000_i1098" type="#_x0000_t75" style="width:191.25pt;height:26.25pt" o:ole="">
            <v:imagedata r:id="rId137" o:title=""/>
          </v:shape>
          <o:OLEObject Type="Embed" ProgID="Equation.3" ShapeID="_x0000_i1098" DrawAspect="Content" ObjectID="_1457507621" r:id="rId138"/>
        </w:object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="00672962">
        <w:rPr>
          <w:sz w:val="28"/>
        </w:rPr>
        <w:tab/>
      </w:r>
      <w:r w:rsidRPr="0053276A">
        <w:rPr>
          <w:sz w:val="28"/>
        </w:rPr>
        <w:t>(14)</w:t>
      </w:r>
    </w:p>
    <w:p w:rsidR="0041667E" w:rsidRPr="0053276A" w:rsidRDefault="000E2BAD" w:rsidP="0053276A">
      <w:pPr>
        <w:widowControl/>
        <w:spacing w:before="0" w:line="360" w:lineRule="auto"/>
        <w:ind w:firstLine="709"/>
        <w:rPr>
          <w:sz w:val="28"/>
          <w:szCs w:val="24"/>
        </w:rPr>
      </w:pPr>
      <w:r w:rsidRPr="0053276A">
        <w:rPr>
          <w:position w:val="-14"/>
          <w:sz w:val="28"/>
        </w:rPr>
        <w:object w:dxaOrig="4260" w:dyaOrig="420">
          <v:shape id="_x0000_i1099" type="#_x0000_t75" style="width:264pt;height:26.25pt" o:ole="">
            <v:imagedata r:id="rId139" o:title=""/>
          </v:shape>
          <o:OLEObject Type="Embed" ProgID="Equation.3" ShapeID="_x0000_i1099" DrawAspect="Content" ObjectID="_1457507622" r:id="rId140"/>
        </w:object>
      </w:r>
    </w:p>
    <w:p w:rsidR="000E0172" w:rsidRPr="0053276A" w:rsidRDefault="000E0172" w:rsidP="0053276A">
      <w:pPr>
        <w:widowControl/>
        <w:spacing w:before="0" w:line="360" w:lineRule="auto"/>
        <w:ind w:firstLine="709"/>
        <w:rPr>
          <w:sz w:val="28"/>
        </w:rPr>
      </w:pPr>
    </w:p>
    <w:p w:rsidR="00B96DB2" w:rsidRPr="0053276A" w:rsidRDefault="00B96DB2" w:rsidP="0053276A">
      <w:pPr>
        <w:widowControl/>
        <w:spacing w:before="0" w:line="360" w:lineRule="auto"/>
        <w:ind w:firstLine="709"/>
        <w:rPr>
          <w:sz w:val="28"/>
        </w:rPr>
      </w:pPr>
      <w:r w:rsidRPr="0053276A">
        <w:rPr>
          <w:sz w:val="28"/>
        </w:rPr>
        <w:t>Радиус опасной зоны для людей</w:t>
      </w:r>
    </w:p>
    <w:p w:rsidR="00B96DB2" w:rsidRPr="0053276A" w:rsidRDefault="00B96DB2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>На основании проведенных расчетов радиус опасной зоны при взрывании устанавливается равным:</w:t>
      </w:r>
    </w:p>
    <w:p w:rsidR="00B96DB2" w:rsidRPr="0053276A" w:rsidRDefault="00B96DB2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по воздушной ударной волне –</w:t>
      </w:r>
      <w:r w:rsidR="000E2BAD" w:rsidRPr="0053276A">
        <w:rPr>
          <w:sz w:val="28"/>
        </w:rPr>
        <w:t xml:space="preserve">720 </w:t>
      </w:r>
      <w:r w:rsidRPr="0053276A">
        <w:rPr>
          <w:sz w:val="28"/>
        </w:rPr>
        <w:t>м;</w:t>
      </w:r>
    </w:p>
    <w:p w:rsidR="00B96DB2" w:rsidRPr="0053276A" w:rsidRDefault="00B96DB2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>по разлету осколков –</w:t>
      </w:r>
      <w:r w:rsidR="000E2BAD" w:rsidRPr="0053276A">
        <w:rPr>
          <w:sz w:val="28"/>
        </w:rPr>
        <w:t>720 м;</w:t>
      </w:r>
    </w:p>
    <w:p w:rsidR="000E2BAD" w:rsidRPr="0053276A" w:rsidRDefault="000E2BAD" w:rsidP="0053276A">
      <w:pPr>
        <w:pStyle w:val="24"/>
        <w:numPr>
          <w:ilvl w:val="0"/>
          <w:numId w:val="7"/>
        </w:numPr>
        <w:ind w:left="0" w:firstLine="709"/>
        <w:rPr>
          <w:sz w:val="28"/>
        </w:rPr>
      </w:pPr>
      <w:r w:rsidRPr="0053276A">
        <w:rPr>
          <w:sz w:val="28"/>
        </w:rPr>
        <w:t xml:space="preserve">по действию газообразных продуктов – </w:t>
      </w:r>
      <w:smartTag w:uri="urn:schemas-microsoft-com:office:smarttags" w:element="metricconverter">
        <w:smartTagPr>
          <w:attr w:name="ProductID" w:val="720 м"/>
        </w:smartTagPr>
        <w:r w:rsidRPr="0053276A">
          <w:rPr>
            <w:sz w:val="28"/>
          </w:rPr>
          <w:t>335 м</w:t>
        </w:r>
      </w:smartTag>
      <w:r w:rsidRPr="0053276A">
        <w:rPr>
          <w:sz w:val="28"/>
        </w:rPr>
        <w:t>.</w:t>
      </w:r>
    </w:p>
    <w:p w:rsidR="00B96DB2" w:rsidRPr="0053276A" w:rsidRDefault="000E2BAD" w:rsidP="0053276A">
      <w:pPr>
        <w:pStyle w:val="24"/>
        <w:ind w:firstLine="709"/>
        <w:rPr>
          <w:sz w:val="28"/>
        </w:rPr>
      </w:pPr>
      <w:r w:rsidRPr="0053276A">
        <w:rPr>
          <w:sz w:val="28"/>
        </w:rPr>
        <w:t xml:space="preserve">Радиус опасной зоны – </w:t>
      </w:r>
      <w:smartTag w:uri="urn:schemas-microsoft-com:office:smarttags" w:element="metricconverter">
        <w:smartTagPr>
          <w:attr w:name="ProductID" w:val="720 м"/>
        </w:smartTagPr>
        <w:r w:rsidRPr="0053276A">
          <w:rPr>
            <w:sz w:val="28"/>
          </w:rPr>
          <w:t>72</w:t>
        </w:r>
        <w:r w:rsidR="00B96DB2" w:rsidRPr="0053276A">
          <w:rPr>
            <w:sz w:val="28"/>
          </w:rPr>
          <w:t>0 м</w:t>
        </w:r>
      </w:smartTag>
      <w:r w:rsidR="00B96DB2" w:rsidRPr="0053276A">
        <w:rPr>
          <w:sz w:val="28"/>
        </w:rPr>
        <w:t>.</w:t>
      </w:r>
    </w:p>
    <w:p w:rsidR="00B96DB2" w:rsidRPr="00672962" w:rsidRDefault="00B96DB2" w:rsidP="00672962">
      <w:pPr>
        <w:pStyle w:val="24"/>
        <w:ind w:firstLine="709"/>
        <w:rPr>
          <w:sz w:val="28"/>
        </w:rPr>
      </w:pPr>
      <w:r w:rsidRPr="0053276A">
        <w:br w:type="page"/>
      </w:r>
      <w:r w:rsidRPr="00672962">
        <w:rPr>
          <w:sz w:val="28"/>
        </w:rPr>
        <w:t>Литература</w:t>
      </w:r>
    </w:p>
    <w:p w:rsidR="00672962" w:rsidRPr="00672962" w:rsidRDefault="00672962" w:rsidP="00672962">
      <w:pPr>
        <w:pStyle w:val="24"/>
        <w:ind w:firstLine="709"/>
        <w:rPr>
          <w:sz w:val="28"/>
        </w:rPr>
      </w:pPr>
    </w:p>
    <w:p w:rsidR="00B96DB2" w:rsidRPr="0053276A" w:rsidRDefault="00584B57" w:rsidP="00672962">
      <w:pPr>
        <w:widowControl/>
        <w:spacing w:before="0" w:line="360" w:lineRule="auto"/>
        <w:ind w:firstLine="0"/>
        <w:rPr>
          <w:sz w:val="28"/>
        </w:rPr>
      </w:pPr>
      <w:r w:rsidRPr="0053276A">
        <w:rPr>
          <w:sz w:val="28"/>
        </w:rPr>
        <w:t>1.</w:t>
      </w:r>
      <w:r w:rsidR="0053276A" w:rsidRPr="0053276A">
        <w:rPr>
          <w:sz w:val="28"/>
        </w:rPr>
        <w:t xml:space="preserve"> </w:t>
      </w:r>
      <w:r w:rsidR="004B7D57" w:rsidRPr="0053276A">
        <w:rPr>
          <w:sz w:val="28"/>
        </w:rPr>
        <w:t>РТМ 36.9 – 88. Москва 1988г</w:t>
      </w:r>
    </w:p>
    <w:p w:rsidR="00B96DB2" w:rsidRPr="0053276A" w:rsidRDefault="004B7D57" w:rsidP="00672962">
      <w:pPr>
        <w:widowControl/>
        <w:spacing w:before="0" w:line="360" w:lineRule="auto"/>
        <w:ind w:firstLine="0"/>
        <w:rPr>
          <w:sz w:val="28"/>
        </w:rPr>
      </w:pPr>
      <w:r w:rsidRPr="0053276A">
        <w:rPr>
          <w:sz w:val="28"/>
        </w:rPr>
        <w:t xml:space="preserve">2. </w:t>
      </w:r>
      <w:r w:rsidR="00B96DB2" w:rsidRPr="0053276A">
        <w:rPr>
          <w:sz w:val="28"/>
        </w:rPr>
        <w:t xml:space="preserve">Единые правила безопасности при взрывных работах. НПО ОБТ Москва </w:t>
      </w:r>
      <w:r w:rsidR="00144141" w:rsidRPr="0053276A">
        <w:rPr>
          <w:sz w:val="28"/>
        </w:rPr>
        <w:t>2004</w:t>
      </w:r>
      <w:r w:rsidR="00B96DB2" w:rsidRPr="0053276A">
        <w:rPr>
          <w:sz w:val="28"/>
        </w:rPr>
        <w:t>г.</w:t>
      </w:r>
    </w:p>
    <w:p w:rsidR="00B96DB2" w:rsidRPr="0053276A" w:rsidRDefault="00584B57" w:rsidP="00672962">
      <w:pPr>
        <w:widowControl/>
        <w:spacing w:before="0" w:line="360" w:lineRule="auto"/>
        <w:ind w:firstLine="0"/>
        <w:rPr>
          <w:sz w:val="28"/>
        </w:rPr>
      </w:pPr>
      <w:r w:rsidRPr="0053276A">
        <w:rPr>
          <w:sz w:val="28"/>
        </w:rPr>
        <w:t>3</w:t>
      </w:r>
      <w:r w:rsidR="00B96DB2" w:rsidRPr="0053276A">
        <w:rPr>
          <w:sz w:val="28"/>
        </w:rPr>
        <w:t>.Дерибас А.А. Физика упрочнения и сварки взрывом. Наука, Новосибирск, 1980г.</w:t>
      </w:r>
    </w:p>
    <w:p w:rsidR="00B96DB2" w:rsidRPr="0053276A" w:rsidRDefault="00584B57" w:rsidP="00672962">
      <w:pPr>
        <w:widowControl/>
        <w:spacing w:before="0" w:line="360" w:lineRule="auto"/>
        <w:ind w:firstLine="0"/>
        <w:rPr>
          <w:sz w:val="28"/>
        </w:rPr>
      </w:pPr>
      <w:r w:rsidRPr="0053276A">
        <w:rPr>
          <w:sz w:val="28"/>
        </w:rPr>
        <w:t xml:space="preserve">4. </w:t>
      </w:r>
      <w:r w:rsidR="00B96DB2" w:rsidRPr="0053276A">
        <w:rPr>
          <w:sz w:val="28"/>
        </w:rPr>
        <w:t xml:space="preserve">Белов А.Г. и др. Методы оценки эффективности действия боеприпасов на стадии проектирования (учебное пособие). БГТУ, С – П, 1996г. </w:t>
      </w:r>
    </w:p>
    <w:p w:rsidR="00672962" w:rsidRPr="00672962" w:rsidRDefault="00672962" w:rsidP="00672962">
      <w:pPr>
        <w:widowControl/>
        <w:spacing w:before="0" w:line="360" w:lineRule="auto"/>
        <w:ind w:firstLine="0"/>
        <w:jc w:val="center"/>
        <w:rPr>
          <w:color w:val="FFFFFF"/>
          <w:sz w:val="28"/>
          <w:szCs w:val="28"/>
        </w:rPr>
      </w:pPr>
      <w:bookmarkStart w:id="0" w:name="_GoBack"/>
      <w:bookmarkEnd w:id="0"/>
    </w:p>
    <w:sectPr w:rsidR="00672962" w:rsidRPr="00672962" w:rsidSect="0053276A">
      <w:pgSz w:w="11907" w:h="16840"/>
      <w:pgMar w:top="1134" w:right="850" w:bottom="1134" w:left="1701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557" w:rsidRDefault="000F5557">
      <w:pPr>
        <w:widowControl/>
        <w:spacing w:before="0" w:line="240" w:lineRule="auto"/>
        <w:ind w:firstLine="0"/>
        <w:jc w:val="left"/>
        <w:rPr>
          <w:sz w:val="28"/>
        </w:rPr>
      </w:pPr>
      <w:r>
        <w:rPr>
          <w:sz w:val="28"/>
        </w:rPr>
        <w:separator/>
      </w:r>
    </w:p>
  </w:endnote>
  <w:endnote w:type="continuationSeparator" w:id="0">
    <w:p w:rsidR="000F5557" w:rsidRDefault="000F5557">
      <w:pPr>
        <w:widowControl/>
        <w:spacing w:before="0" w:line="240" w:lineRule="auto"/>
        <w:ind w:firstLine="0"/>
        <w:jc w:val="left"/>
        <w:rPr>
          <w:sz w:val="28"/>
        </w:rPr>
      </w:pPr>
      <w:r>
        <w:rPr>
          <w:sz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557" w:rsidRDefault="000F5557">
      <w:pPr>
        <w:widowControl/>
        <w:spacing w:before="0" w:line="240" w:lineRule="auto"/>
        <w:ind w:firstLine="0"/>
        <w:jc w:val="left"/>
        <w:rPr>
          <w:sz w:val="28"/>
        </w:rPr>
      </w:pPr>
      <w:r>
        <w:rPr>
          <w:sz w:val="28"/>
        </w:rPr>
        <w:separator/>
      </w:r>
    </w:p>
  </w:footnote>
  <w:footnote w:type="continuationSeparator" w:id="0">
    <w:p w:rsidR="000F5557" w:rsidRDefault="000F5557">
      <w:pPr>
        <w:widowControl/>
        <w:spacing w:before="0" w:line="240" w:lineRule="auto"/>
        <w:ind w:firstLine="0"/>
        <w:jc w:val="left"/>
        <w:rPr>
          <w:sz w:val="28"/>
        </w:rPr>
      </w:pPr>
      <w:r>
        <w:rPr>
          <w:sz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98B" w:rsidRDefault="008E098B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1</w:t>
    </w:r>
    <w:r>
      <w:rPr>
        <w:rStyle w:val="af"/>
      </w:rPr>
      <w:fldChar w:fldCharType="end"/>
    </w:r>
  </w:p>
  <w:p w:rsidR="008E098B" w:rsidRDefault="008E098B">
    <w:pPr>
      <w:pStyle w:val="a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6A" w:rsidRPr="00D33711" w:rsidRDefault="0053276A" w:rsidP="0053276A">
    <w:pPr>
      <w:widowControl/>
      <w:tabs>
        <w:tab w:val="left" w:pos="840"/>
      </w:tabs>
      <w:spacing w:before="0" w:line="240" w:lineRule="auto"/>
      <w:ind w:firstLine="0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76A" w:rsidRPr="00D33711" w:rsidRDefault="0053276A" w:rsidP="0053276A">
    <w:pPr>
      <w:widowControl/>
      <w:tabs>
        <w:tab w:val="left" w:pos="840"/>
      </w:tabs>
      <w:spacing w:before="0" w:line="240" w:lineRule="auto"/>
      <w:ind w:firstLine="0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87E02C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2">
    <w:nsid w:val="055A7B9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9C160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108A3B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1CA637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463365D6"/>
    <w:multiLevelType w:val="hybridMultilevel"/>
    <w:tmpl w:val="415841EC"/>
    <w:lvl w:ilvl="0" w:tplc="BE3455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6613EDB"/>
    <w:multiLevelType w:val="singleLevel"/>
    <w:tmpl w:val="46A45792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E1E18B6"/>
    <w:multiLevelType w:val="hybridMultilevel"/>
    <w:tmpl w:val="F02452D2"/>
    <w:lvl w:ilvl="0" w:tplc="BE3455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4E3D5174"/>
    <w:multiLevelType w:val="hybridMultilevel"/>
    <w:tmpl w:val="49C43120"/>
    <w:lvl w:ilvl="0" w:tplc="BE3455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93A515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26A4CC4"/>
    <w:multiLevelType w:val="singleLevel"/>
    <w:tmpl w:val="8ABCEAE0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72C43C8"/>
    <w:multiLevelType w:val="singleLevel"/>
    <w:tmpl w:val="444463CA"/>
    <w:lvl w:ilvl="0">
      <w:start w:val="5"/>
      <w:numFmt w:val="bullet"/>
      <w:lvlText w:val="-"/>
      <w:lvlJc w:val="left"/>
      <w:pPr>
        <w:tabs>
          <w:tab w:val="num" w:pos="1084"/>
        </w:tabs>
        <w:ind w:left="1084" w:hanging="360"/>
      </w:pPr>
      <w:rPr>
        <w:rFonts w:hint="default"/>
      </w:rPr>
    </w:lvl>
  </w:abstractNum>
  <w:abstractNum w:abstractNumId="13">
    <w:nsid w:val="6F8F04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6FBD780B"/>
    <w:multiLevelType w:val="multilevel"/>
    <w:tmpl w:val="1A8832F0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7"/>
        </w:tabs>
        <w:ind w:left="144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74"/>
        </w:tabs>
        <w:ind w:left="21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61"/>
        </w:tabs>
        <w:ind w:left="326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88"/>
        </w:tabs>
        <w:ind w:left="39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75"/>
        </w:tabs>
        <w:ind w:left="50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02"/>
        </w:tabs>
        <w:ind w:left="580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89"/>
        </w:tabs>
        <w:ind w:left="688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16"/>
        </w:tabs>
        <w:ind w:left="7616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3">
    <w:abstractNumId w:val="1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003" w:hanging="283"/>
        </w:pPr>
        <w:rPr>
          <w:rFonts w:ascii="Times New Roman" w:hAnsi="Times New Roman" w:hint="default"/>
        </w:rPr>
      </w:lvl>
    </w:lvlOverride>
  </w:num>
  <w:num w:numId="4">
    <w:abstractNumId w:val="10"/>
  </w:num>
  <w:num w:numId="5">
    <w:abstractNumId w:val="7"/>
  </w:num>
  <w:num w:numId="6">
    <w:abstractNumId w:val="12"/>
  </w:num>
  <w:num w:numId="7">
    <w:abstractNumId w:val="11"/>
  </w:num>
  <w:num w:numId="8">
    <w:abstractNumId w:val="14"/>
  </w:num>
  <w:num w:numId="9">
    <w:abstractNumId w:val="1"/>
  </w:num>
  <w:num w:numId="10">
    <w:abstractNumId w:val="3"/>
  </w:num>
  <w:num w:numId="11">
    <w:abstractNumId w:val="2"/>
  </w:num>
  <w:num w:numId="12">
    <w:abstractNumId w:val="5"/>
  </w:num>
  <w:num w:numId="13">
    <w:abstractNumId w:val="13"/>
  </w:num>
  <w:num w:numId="14">
    <w:abstractNumId w:val="4"/>
  </w:num>
  <w:num w:numId="15">
    <w:abstractNumId w:val="8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45A2"/>
    <w:rsid w:val="000075AA"/>
    <w:rsid w:val="00020D7C"/>
    <w:rsid w:val="0002184A"/>
    <w:rsid w:val="00025428"/>
    <w:rsid w:val="0003135D"/>
    <w:rsid w:val="000851A9"/>
    <w:rsid w:val="000912E1"/>
    <w:rsid w:val="000B1373"/>
    <w:rsid w:val="000B3A47"/>
    <w:rsid w:val="000B4D3B"/>
    <w:rsid w:val="000E0172"/>
    <w:rsid w:val="000E2BAD"/>
    <w:rsid w:val="000F5557"/>
    <w:rsid w:val="00107334"/>
    <w:rsid w:val="001214FD"/>
    <w:rsid w:val="00144141"/>
    <w:rsid w:val="0015395D"/>
    <w:rsid w:val="0017381A"/>
    <w:rsid w:val="00175BF0"/>
    <w:rsid w:val="0017768C"/>
    <w:rsid w:val="00190658"/>
    <w:rsid w:val="00191E51"/>
    <w:rsid w:val="00194350"/>
    <w:rsid w:val="001A2AF2"/>
    <w:rsid w:val="001A6872"/>
    <w:rsid w:val="001B3BD3"/>
    <w:rsid w:val="001F43BF"/>
    <w:rsid w:val="00255B33"/>
    <w:rsid w:val="0027724B"/>
    <w:rsid w:val="00277922"/>
    <w:rsid w:val="002818F8"/>
    <w:rsid w:val="00286856"/>
    <w:rsid w:val="002F3D37"/>
    <w:rsid w:val="00302A62"/>
    <w:rsid w:val="003114C1"/>
    <w:rsid w:val="003C0FE3"/>
    <w:rsid w:val="003C1AA8"/>
    <w:rsid w:val="003D2BE0"/>
    <w:rsid w:val="003E111A"/>
    <w:rsid w:val="003F31B9"/>
    <w:rsid w:val="004115DB"/>
    <w:rsid w:val="0041667E"/>
    <w:rsid w:val="0042605C"/>
    <w:rsid w:val="00452019"/>
    <w:rsid w:val="004604C1"/>
    <w:rsid w:val="00497017"/>
    <w:rsid w:val="004B6650"/>
    <w:rsid w:val="004B7D57"/>
    <w:rsid w:val="004E65C1"/>
    <w:rsid w:val="004F056C"/>
    <w:rsid w:val="0051260E"/>
    <w:rsid w:val="00525349"/>
    <w:rsid w:val="0053276A"/>
    <w:rsid w:val="00576000"/>
    <w:rsid w:val="00584B57"/>
    <w:rsid w:val="005C1E79"/>
    <w:rsid w:val="005D4D00"/>
    <w:rsid w:val="005F5956"/>
    <w:rsid w:val="006005B5"/>
    <w:rsid w:val="0064267F"/>
    <w:rsid w:val="00644EA5"/>
    <w:rsid w:val="006576C1"/>
    <w:rsid w:val="006628E3"/>
    <w:rsid w:val="00672962"/>
    <w:rsid w:val="0069044F"/>
    <w:rsid w:val="006A2C5B"/>
    <w:rsid w:val="006A45A2"/>
    <w:rsid w:val="006B604E"/>
    <w:rsid w:val="007025E4"/>
    <w:rsid w:val="00703455"/>
    <w:rsid w:val="007100C2"/>
    <w:rsid w:val="00736D04"/>
    <w:rsid w:val="00787344"/>
    <w:rsid w:val="007C24DF"/>
    <w:rsid w:val="007C2808"/>
    <w:rsid w:val="007C4C86"/>
    <w:rsid w:val="007C7E81"/>
    <w:rsid w:val="007D5404"/>
    <w:rsid w:val="00817BE2"/>
    <w:rsid w:val="00854925"/>
    <w:rsid w:val="00893019"/>
    <w:rsid w:val="008A679E"/>
    <w:rsid w:val="008C2DB4"/>
    <w:rsid w:val="008C3493"/>
    <w:rsid w:val="008D294D"/>
    <w:rsid w:val="008E098B"/>
    <w:rsid w:val="008F327A"/>
    <w:rsid w:val="009069F9"/>
    <w:rsid w:val="009338EF"/>
    <w:rsid w:val="00934C2B"/>
    <w:rsid w:val="00943654"/>
    <w:rsid w:val="00944C3E"/>
    <w:rsid w:val="00946A4C"/>
    <w:rsid w:val="009604BD"/>
    <w:rsid w:val="009658BB"/>
    <w:rsid w:val="009A3452"/>
    <w:rsid w:val="009B3165"/>
    <w:rsid w:val="009C6249"/>
    <w:rsid w:val="009D27FA"/>
    <w:rsid w:val="00A00741"/>
    <w:rsid w:val="00A1197B"/>
    <w:rsid w:val="00A137CA"/>
    <w:rsid w:val="00A150AB"/>
    <w:rsid w:val="00A20EBB"/>
    <w:rsid w:val="00A238C3"/>
    <w:rsid w:val="00A252BD"/>
    <w:rsid w:val="00A25884"/>
    <w:rsid w:val="00A26820"/>
    <w:rsid w:val="00A3108C"/>
    <w:rsid w:val="00A4147E"/>
    <w:rsid w:val="00A471CF"/>
    <w:rsid w:val="00A47D73"/>
    <w:rsid w:val="00A76A5F"/>
    <w:rsid w:val="00A84C6B"/>
    <w:rsid w:val="00AB7D6D"/>
    <w:rsid w:val="00AD25D4"/>
    <w:rsid w:val="00AE5182"/>
    <w:rsid w:val="00B248C8"/>
    <w:rsid w:val="00B32C30"/>
    <w:rsid w:val="00B66EB8"/>
    <w:rsid w:val="00B720D0"/>
    <w:rsid w:val="00B8385E"/>
    <w:rsid w:val="00B85985"/>
    <w:rsid w:val="00B96DB2"/>
    <w:rsid w:val="00B9705A"/>
    <w:rsid w:val="00BA4A41"/>
    <w:rsid w:val="00BB75FD"/>
    <w:rsid w:val="00C05E94"/>
    <w:rsid w:val="00C23330"/>
    <w:rsid w:val="00C355BB"/>
    <w:rsid w:val="00C43FB8"/>
    <w:rsid w:val="00C557EF"/>
    <w:rsid w:val="00C708D5"/>
    <w:rsid w:val="00C90DEC"/>
    <w:rsid w:val="00CA4732"/>
    <w:rsid w:val="00CD3720"/>
    <w:rsid w:val="00CE26A8"/>
    <w:rsid w:val="00CF19AE"/>
    <w:rsid w:val="00CF6611"/>
    <w:rsid w:val="00D11883"/>
    <w:rsid w:val="00D27C87"/>
    <w:rsid w:val="00D33711"/>
    <w:rsid w:val="00D45855"/>
    <w:rsid w:val="00D61D07"/>
    <w:rsid w:val="00D641F2"/>
    <w:rsid w:val="00D6645F"/>
    <w:rsid w:val="00DA0E05"/>
    <w:rsid w:val="00DA2104"/>
    <w:rsid w:val="00DE33FD"/>
    <w:rsid w:val="00DF47DC"/>
    <w:rsid w:val="00E0214F"/>
    <w:rsid w:val="00E14B06"/>
    <w:rsid w:val="00E2785C"/>
    <w:rsid w:val="00E33573"/>
    <w:rsid w:val="00E5270C"/>
    <w:rsid w:val="00E64CF3"/>
    <w:rsid w:val="00E65BFB"/>
    <w:rsid w:val="00E67C42"/>
    <w:rsid w:val="00EE6904"/>
    <w:rsid w:val="00EF61D1"/>
    <w:rsid w:val="00F3708D"/>
    <w:rsid w:val="00F71B73"/>
    <w:rsid w:val="00F72461"/>
    <w:rsid w:val="00F85A56"/>
    <w:rsid w:val="00F9498D"/>
    <w:rsid w:val="00F95A11"/>
    <w:rsid w:val="00FB1212"/>
    <w:rsid w:val="00FB4854"/>
    <w:rsid w:val="00FD1CA0"/>
    <w:rsid w:val="00FD3882"/>
    <w:rsid w:val="00FE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2"/>
    <o:shapelayout v:ext="edit">
      <o:idmap v:ext="edit" data="1"/>
    </o:shapelayout>
  </w:shapeDefaults>
  <w:decimalSymbol w:val=","/>
  <w:listSeparator w:val=";"/>
  <w14:defaultImageDpi w14:val="0"/>
  <w15:chartTrackingRefBased/>
  <w15:docId w15:val="{8279505E-C40C-41F5-8025-862D28F2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pPr>
      <w:widowControl w:val="0"/>
      <w:spacing w:before="20" w:line="300" w:lineRule="auto"/>
      <w:ind w:firstLine="240"/>
      <w:jc w:val="both"/>
    </w:pPr>
    <w:rPr>
      <w:sz w:val="16"/>
    </w:rPr>
  </w:style>
  <w:style w:type="paragraph" w:styleId="1">
    <w:name w:val="heading 1"/>
    <w:basedOn w:val="a"/>
    <w:next w:val="a"/>
    <w:link w:val="10"/>
    <w:uiPriority w:val="99"/>
    <w:qFormat/>
    <w:pPr>
      <w:keepNext/>
      <w:pageBreakBefore/>
      <w:widowControl/>
      <w:suppressAutoHyphens/>
      <w:spacing w:before="0" w:after="600" w:line="240" w:lineRule="auto"/>
      <w:ind w:left="1418" w:hanging="698"/>
      <w:outlineLvl w:val="0"/>
    </w:pPr>
    <w:rPr>
      <w:b/>
      <w:caps/>
      <w:kern w:val="36"/>
      <w:sz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widowControl/>
      <w:spacing w:before="0" w:after="480" w:line="240" w:lineRule="auto"/>
      <w:ind w:left="1247" w:hanging="527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widowControl/>
      <w:spacing w:before="0" w:after="600" w:line="240" w:lineRule="auto"/>
      <w:ind w:left="1871" w:hanging="1151"/>
      <w:jc w:val="left"/>
      <w:outlineLvl w:val="2"/>
    </w:pPr>
    <w:rPr>
      <w:rFonts w:ascii="Arial" w:hAnsi="Arial"/>
      <w:i/>
      <w:sz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widowControl/>
      <w:spacing w:before="0" w:line="240" w:lineRule="auto"/>
      <w:ind w:left="709" w:firstLine="0"/>
      <w:jc w:val="left"/>
      <w:outlineLvl w:val="3"/>
    </w:pPr>
    <w:rPr>
      <w:sz w:val="26"/>
    </w:rPr>
  </w:style>
  <w:style w:type="paragraph" w:styleId="5">
    <w:name w:val="heading 5"/>
    <w:basedOn w:val="a"/>
    <w:next w:val="a"/>
    <w:link w:val="50"/>
    <w:uiPriority w:val="99"/>
    <w:qFormat/>
    <w:pPr>
      <w:keepNext/>
      <w:keepLines/>
      <w:widowControl/>
      <w:spacing w:before="0" w:line="360" w:lineRule="auto"/>
      <w:ind w:firstLine="0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uiPriority w:val="99"/>
    <w:qFormat/>
    <w:pPr>
      <w:keepNext/>
      <w:widowControl/>
      <w:spacing w:before="0" w:line="240" w:lineRule="auto"/>
      <w:ind w:firstLine="0"/>
      <w:outlineLvl w:val="5"/>
    </w:pPr>
    <w:rPr>
      <w:sz w:val="30"/>
    </w:rPr>
  </w:style>
  <w:style w:type="paragraph" w:styleId="7">
    <w:name w:val="heading 7"/>
    <w:basedOn w:val="a"/>
    <w:next w:val="a"/>
    <w:link w:val="70"/>
    <w:uiPriority w:val="99"/>
    <w:qFormat/>
    <w:pPr>
      <w:keepNext/>
      <w:widowControl/>
      <w:spacing w:before="0" w:line="240" w:lineRule="auto"/>
      <w:ind w:firstLine="0"/>
      <w:jc w:val="center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pPr>
      <w:keepNext/>
      <w:widowControl/>
      <w:spacing w:before="0" w:line="360" w:lineRule="auto"/>
      <w:ind w:firstLine="720"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uiPriority w:val="99"/>
    <w:qFormat/>
    <w:pPr>
      <w:keepNext/>
      <w:widowControl/>
      <w:spacing w:before="0" w:line="360" w:lineRule="auto"/>
      <w:ind w:firstLine="720"/>
      <w:jc w:val="right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</w:rPr>
  </w:style>
  <w:style w:type="paragraph" w:customStyle="1" w:styleId="a3">
    <w:name w:val="Абзац"/>
    <w:basedOn w:val="a"/>
    <w:uiPriority w:val="99"/>
    <w:pPr>
      <w:widowControl/>
      <w:spacing w:before="0" w:line="264" w:lineRule="auto"/>
      <w:ind w:firstLine="720"/>
    </w:pPr>
    <w:rPr>
      <w:spacing w:val="22"/>
      <w:kern w:val="32"/>
      <w:sz w:val="26"/>
    </w:rPr>
  </w:style>
  <w:style w:type="paragraph" w:customStyle="1" w:styleId="11">
    <w:name w:val="Заглавие1"/>
    <w:basedOn w:val="a"/>
    <w:next w:val="a3"/>
    <w:uiPriority w:val="99"/>
    <w:pPr>
      <w:widowControl/>
      <w:spacing w:before="0" w:after="240" w:line="240" w:lineRule="auto"/>
      <w:ind w:firstLine="0"/>
      <w:jc w:val="center"/>
    </w:pPr>
    <w:rPr>
      <w:b/>
      <w:kern w:val="32"/>
      <w:sz w:val="28"/>
    </w:rPr>
  </w:style>
  <w:style w:type="paragraph" w:customStyle="1" w:styleId="a4">
    <w:name w:val="нумерованный список со скобками"/>
    <w:basedOn w:val="a"/>
    <w:uiPriority w:val="99"/>
    <w:pPr>
      <w:widowControl/>
      <w:spacing w:before="0" w:line="240" w:lineRule="auto"/>
      <w:ind w:firstLine="0"/>
    </w:pPr>
    <w:rPr>
      <w:sz w:val="28"/>
    </w:rPr>
  </w:style>
  <w:style w:type="paragraph" w:customStyle="1" w:styleId="15">
    <w:name w:val="Абзац+15"/>
    <w:basedOn w:val="a3"/>
    <w:uiPriority w:val="99"/>
    <w:pPr>
      <w:spacing w:after="840"/>
    </w:pPr>
  </w:style>
  <w:style w:type="paragraph" w:styleId="21">
    <w:name w:val="List Bullet 2"/>
    <w:basedOn w:val="a"/>
    <w:uiPriority w:val="99"/>
    <w:pPr>
      <w:widowControl/>
      <w:tabs>
        <w:tab w:val="left" w:pos="360"/>
      </w:tabs>
      <w:spacing w:before="0" w:line="264" w:lineRule="auto"/>
      <w:ind w:firstLine="0"/>
    </w:pPr>
    <w:rPr>
      <w:spacing w:val="22"/>
      <w:sz w:val="26"/>
    </w:rPr>
  </w:style>
  <w:style w:type="paragraph" w:styleId="a5">
    <w:name w:val="caption"/>
    <w:basedOn w:val="a"/>
    <w:next w:val="a"/>
    <w:uiPriority w:val="99"/>
    <w:qFormat/>
    <w:pPr>
      <w:widowControl/>
      <w:spacing w:before="120" w:after="120" w:line="240" w:lineRule="auto"/>
      <w:ind w:firstLine="0"/>
    </w:pPr>
    <w:rPr>
      <w:b/>
      <w:sz w:val="24"/>
    </w:rPr>
  </w:style>
  <w:style w:type="paragraph" w:customStyle="1" w:styleId="Michael">
    <w:name w:val="Основной текст(Michael)"/>
    <w:basedOn w:val="a"/>
    <w:uiPriority w:val="99"/>
    <w:pPr>
      <w:widowControl/>
      <w:spacing w:before="0" w:line="240" w:lineRule="auto"/>
      <w:ind w:firstLine="709"/>
    </w:pPr>
    <w:rPr>
      <w:kern w:val="28"/>
      <w:sz w:val="28"/>
    </w:rPr>
  </w:style>
  <w:style w:type="paragraph" w:styleId="a6">
    <w:name w:val="Body Text"/>
    <w:basedOn w:val="a"/>
    <w:link w:val="a7"/>
    <w:uiPriority w:val="99"/>
    <w:pPr>
      <w:widowControl/>
      <w:spacing w:before="0" w:line="240" w:lineRule="auto"/>
      <w:ind w:firstLine="0"/>
      <w:jc w:val="center"/>
    </w:pPr>
    <w:rPr>
      <w:b/>
      <w:sz w:val="32"/>
    </w:rPr>
  </w:style>
  <w:style w:type="character" w:customStyle="1" w:styleId="a7">
    <w:name w:val="Основной текст Знак"/>
    <w:link w:val="a6"/>
    <w:uiPriority w:val="99"/>
    <w:semiHidden/>
    <w:rPr>
      <w:sz w:val="28"/>
      <w:szCs w:val="20"/>
    </w:rPr>
  </w:style>
  <w:style w:type="paragraph" w:styleId="a8">
    <w:name w:val="Body Text Indent"/>
    <w:basedOn w:val="a"/>
    <w:link w:val="a9"/>
    <w:uiPriority w:val="99"/>
    <w:pPr>
      <w:widowControl/>
      <w:spacing w:before="0" w:line="360" w:lineRule="auto"/>
      <w:ind w:firstLine="720"/>
    </w:pPr>
    <w:rPr>
      <w:sz w:val="28"/>
    </w:rPr>
  </w:style>
  <w:style w:type="character" w:customStyle="1" w:styleId="a9">
    <w:name w:val="Основной текст с отступом Знак"/>
    <w:link w:val="a8"/>
    <w:uiPriority w:val="99"/>
    <w:semiHidden/>
    <w:rPr>
      <w:sz w:val="28"/>
      <w:szCs w:val="20"/>
    </w:rPr>
  </w:style>
  <w:style w:type="paragraph" w:styleId="aa">
    <w:name w:val="Title"/>
    <w:basedOn w:val="a"/>
    <w:link w:val="ab"/>
    <w:uiPriority w:val="99"/>
    <w:qFormat/>
    <w:pPr>
      <w:widowControl/>
      <w:spacing w:before="0" w:line="360" w:lineRule="auto"/>
      <w:ind w:firstLine="0"/>
      <w:jc w:val="center"/>
    </w:pPr>
    <w:rPr>
      <w:sz w:val="28"/>
    </w:rPr>
  </w:style>
  <w:style w:type="character" w:customStyle="1" w:styleId="ab">
    <w:name w:val="Название Знак"/>
    <w:link w:val="aa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2">
    <w:name w:val="Body Text 2"/>
    <w:basedOn w:val="a"/>
    <w:link w:val="23"/>
    <w:uiPriority w:val="99"/>
    <w:pPr>
      <w:widowControl/>
      <w:spacing w:before="0" w:line="360" w:lineRule="auto"/>
      <w:ind w:firstLine="0"/>
    </w:pPr>
    <w:rPr>
      <w:sz w:val="24"/>
    </w:rPr>
  </w:style>
  <w:style w:type="character" w:customStyle="1" w:styleId="23">
    <w:name w:val="Основной текст 2 Знак"/>
    <w:link w:val="22"/>
    <w:uiPriority w:val="99"/>
    <w:semiHidden/>
    <w:rPr>
      <w:sz w:val="28"/>
      <w:szCs w:val="20"/>
    </w:rPr>
  </w:style>
  <w:style w:type="paragraph" w:styleId="24">
    <w:name w:val="Body Text Indent 2"/>
    <w:basedOn w:val="a"/>
    <w:link w:val="25"/>
    <w:uiPriority w:val="99"/>
    <w:pPr>
      <w:widowControl/>
      <w:spacing w:before="0" w:line="360" w:lineRule="auto"/>
      <w:ind w:firstLine="720"/>
    </w:pPr>
    <w:rPr>
      <w:sz w:val="24"/>
    </w:rPr>
  </w:style>
  <w:style w:type="character" w:customStyle="1" w:styleId="25">
    <w:name w:val="Основной текст с отступом 2 Знак"/>
    <w:link w:val="24"/>
    <w:uiPriority w:val="99"/>
    <w:semiHidden/>
    <w:rPr>
      <w:sz w:val="28"/>
      <w:szCs w:val="20"/>
    </w:rPr>
  </w:style>
  <w:style w:type="paragraph" w:styleId="31">
    <w:name w:val="Body Text 3"/>
    <w:basedOn w:val="a"/>
    <w:link w:val="32"/>
    <w:uiPriority w:val="99"/>
    <w:pPr>
      <w:widowControl/>
      <w:spacing w:before="0" w:line="240" w:lineRule="auto"/>
      <w:ind w:firstLine="0"/>
      <w:jc w:val="left"/>
    </w:pPr>
    <w:rPr>
      <w:sz w:val="24"/>
    </w:rPr>
  </w:style>
  <w:style w:type="character" w:customStyle="1" w:styleId="32">
    <w:name w:val="Основной текст 3 Знак"/>
    <w:link w:val="31"/>
    <w:uiPriority w:val="99"/>
    <w:semiHidden/>
    <w:rPr>
      <w:sz w:val="16"/>
      <w:szCs w:val="16"/>
    </w:rPr>
  </w:style>
  <w:style w:type="paragraph" w:styleId="33">
    <w:name w:val="Body Text Indent 3"/>
    <w:basedOn w:val="a"/>
    <w:link w:val="34"/>
    <w:uiPriority w:val="99"/>
    <w:pPr>
      <w:widowControl/>
      <w:spacing w:before="0" w:line="360" w:lineRule="auto"/>
      <w:ind w:left="2127" w:hanging="709"/>
    </w:pPr>
    <w:rPr>
      <w:sz w:val="24"/>
    </w:rPr>
  </w:style>
  <w:style w:type="character" w:customStyle="1" w:styleId="34">
    <w:name w:val="Основной текст с отступом 3 Знак"/>
    <w:link w:val="33"/>
    <w:uiPriority w:val="99"/>
    <w:semiHidden/>
    <w:rPr>
      <w:sz w:val="16"/>
      <w:szCs w:val="16"/>
    </w:rPr>
  </w:style>
  <w:style w:type="paragraph" w:styleId="12">
    <w:name w:val="index 1"/>
    <w:basedOn w:val="a"/>
    <w:next w:val="a"/>
    <w:autoRedefine/>
    <w:uiPriority w:val="99"/>
    <w:semiHidden/>
    <w:pPr>
      <w:widowControl/>
      <w:spacing w:before="0" w:line="240" w:lineRule="auto"/>
      <w:ind w:left="280" w:hanging="280"/>
      <w:jc w:val="left"/>
    </w:pPr>
    <w:rPr>
      <w:sz w:val="18"/>
    </w:rPr>
  </w:style>
  <w:style w:type="paragraph" w:styleId="26">
    <w:name w:val="index 2"/>
    <w:basedOn w:val="a"/>
    <w:next w:val="a"/>
    <w:autoRedefine/>
    <w:uiPriority w:val="99"/>
    <w:semiHidden/>
    <w:pPr>
      <w:widowControl/>
      <w:spacing w:before="0" w:line="240" w:lineRule="auto"/>
      <w:ind w:left="560" w:hanging="280"/>
      <w:jc w:val="left"/>
    </w:pPr>
    <w:rPr>
      <w:sz w:val="18"/>
    </w:rPr>
  </w:style>
  <w:style w:type="paragraph" w:styleId="35">
    <w:name w:val="index 3"/>
    <w:basedOn w:val="a"/>
    <w:next w:val="a"/>
    <w:autoRedefine/>
    <w:uiPriority w:val="99"/>
    <w:semiHidden/>
    <w:pPr>
      <w:widowControl/>
      <w:spacing w:before="0" w:line="240" w:lineRule="auto"/>
      <w:ind w:left="840" w:hanging="280"/>
      <w:jc w:val="left"/>
    </w:pPr>
    <w:rPr>
      <w:sz w:val="18"/>
    </w:rPr>
  </w:style>
  <w:style w:type="paragraph" w:styleId="41">
    <w:name w:val="index 4"/>
    <w:basedOn w:val="a"/>
    <w:next w:val="a"/>
    <w:autoRedefine/>
    <w:uiPriority w:val="99"/>
    <w:semiHidden/>
    <w:pPr>
      <w:widowControl/>
      <w:spacing w:before="0" w:line="240" w:lineRule="auto"/>
      <w:ind w:left="1120" w:hanging="280"/>
      <w:jc w:val="left"/>
    </w:pPr>
    <w:rPr>
      <w:sz w:val="18"/>
    </w:rPr>
  </w:style>
  <w:style w:type="paragraph" w:styleId="51">
    <w:name w:val="index 5"/>
    <w:basedOn w:val="a"/>
    <w:next w:val="a"/>
    <w:autoRedefine/>
    <w:uiPriority w:val="99"/>
    <w:semiHidden/>
    <w:pPr>
      <w:widowControl/>
      <w:spacing w:before="0" w:line="240" w:lineRule="auto"/>
      <w:ind w:left="1400" w:hanging="280"/>
      <w:jc w:val="left"/>
    </w:pPr>
    <w:rPr>
      <w:sz w:val="18"/>
    </w:rPr>
  </w:style>
  <w:style w:type="paragraph" w:styleId="61">
    <w:name w:val="index 6"/>
    <w:basedOn w:val="a"/>
    <w:next w:val="a"/>
    <w:autoRedefine/>
    <w:uiPriority w:val="99"/>
    <w:semiHidden/>
    <w:pPr>
      <w:widowControl/>
      <w:spacing w:before="0" w:line="240" w:lineRule="auto"/>
      <w:ind w:left="1680" w:hanging="280"/>
      <w:jc w:val="left"/>
    </w:pPr>
    <w:rPr>
      <w:sz w:val="18"/>
    </w:rPr>
  </w:style>
  <w:style w:type="paragraph" w:styleId="71">
    <w:name w:val="index 7"/>
    <w:basedOn w:val="a"/>
    <w:next w:val="a"/>
    <w:autoRedefine/>
    <w:uiPriority w:val="99"/>
    <w:semiHidden/>
    <w:pPr>
      <w:widowControl/>
      <w:spacing w:before="0" w:line="240" w:lineRule="auto"/>
      <w:ind w:left="1960" w:hanging="280"/>
      <w:jc w:val="left"/>
    </w:pPr>
    <w:rPr>
      <w:sz w:val="18"/>
    </w:rPr>
  </w:style>
  <w:style w:type="paragraph" w:styleId="81">
    <w:name w:val="index 8"/>
    <w:basedOn w:val="a"/>
    <w:next w:val="a"/>
    <w:autoRedefine/>
    <w:uiPriority w:val="99"/>
    <w:semiHidden/>
    <w:pPr>
      <w:widowControl/>
      <w:spacing w:before="0" w:line="240" w:lineRule="auto"/>
      <w:ind w:left="2240" w:hanging="280"/>
      <w:jc w:val="left"/>
    </w:pPr>
    <w:rPr>
      <w:sz w:val="18"/>
    </w:rPr>
  </w:style>
  <w:style w:type="paragraph" w:styleId="91">
    <w:name w:val="index 9"/>
    <w:basedOn w:val="a"/>
    <w:next w:val="a"/>
    <w:autoRedefine/>
    <w:uiPriority w:val="99"/>
    <w:semiHidden/>
    <w:pPr>
      <w:widowControl/>
      <w:spacing w:before="0" w:line="240" w:lineRule="auto"/>
      <w:ind w:left="2520" w:hanging="280"/>
      <w:jc w:val="left"/>
    </w:pPr>
    <w:rPr>
      <w:sz w:val="18"/>
    </w:rPr>
  </w:style>
  <w:style w:type="paragraph" w:styleId="ac">
    <w:name w:val="index heading"/>
    <w:basedOn w:val="a"/>
    <w:next w:val="12"/>
    <w:uiPriority w:val="99"/>
    <w:semiHidden/>
    <w:pPr>
      <w:widowControl/>
      <w:spacing w:before="240" w:after="120" w:line="240" w:lineRule="auto"/>
      <w:ind w:firstLine="0"/>
      <w:jc w:val="center"/>
    </w:pPr>
    <w:rPr>
      <w:b/>
      <w:sz w:val="26"/>
    </w:rPr>
  </w:style>
  <w:style w:type="paragraph" w:styleId="ad">
    <w:name w:val="header"/>
    <w:basedOn w:val="a"/>
    <w:link w:val="ae"/>
    <w:uiPriority w:val="99"/>
    <w:pPr>
      <w:widowControl/>
      <w:tabs>
        <w:tab w:val="center" w:pos="4153"/>
        <w:tab w:val="right" w:pos="8306"/>
      </w:tabs>
      <w:spacing w:before="0" w:line="240" w:lineRule="auto"/>
      <w:ind w:firstLine="0"/>
      <w:jc w:val="left"/>
    </w:pPr>
    <w:rPr>
      <w:sz w:val="28"/>
    </w:rPr>
  </w:style>
  <w:style w:type="character" w:customStyle="1" w:styleId="ae">
    <w:name w:val="Верхний колонтитул Знак"/>
    <w:link w:val="ad"/>
    <w:uiPriority w:val="99"/>
    <w:semiHidden/>
    <w:rPr>
      <w:sz w:val="28"/>
      <w:szCs w:val="20"/>
    </w:rPr>
  </w:style>
  <w:style w:type="character" w:styleId="af">
    <w:name w:val="page number"/>
    <w:uiPriority w:val="99"/>
    <w:rPr>
      <w:rFonts w:cs="Times New Roman"/>
    </w:rPr>
  </w:style>
  <w:style w:type="paragraph" w:styleId="13">
    <w:name w:val="toc 1"/>
    <w:basedOn w:val="a"/>
    <w:next w:val="a"/>
    <w:autoRedefine/>
    <w:uiPriority w:val="99"/>
    <w:semiHidden/>
    <w:pPr>
      <w:widowControl/>
      <w:spacing w:before="360" w:line="240" w:lineRule="auto"/>
      <w:ind w:firstLine="0"/>
      <w:jc w:val="left"/>
    </w:pPr>
    <w:rPr>
      <w:rFonts w:ascii="Arial" w:hAnsi="Arial"/>
      <w:b/>
      <w:caps/>
      <w:sz w:val="24"/>
    </w:rPr>
  </w:style>
  <w:style w:type="paragraph" w:styleId="27">
    <w:name w:val="toc 2"/>
    <w:basedOn w:val="a"/>
    <w:next w:val="a"/>
    <w:autoRedefine/>
    <w:uiPriority w:val="99"/>
    <w:semiHidden/>
    <w:pPr>
      <w:widowControl/>
      <w:spacing w:before="240" w:line="240" w:lineRule="auto"/>
      <w:ind w:firstLine="0"/>
      <w:jc w:val="left"/>
    </w:pPr>
    <w:rPr>
      <w:b/>
      <w:sz w:val="20"/>
    </w:rPr>
  </w:style>
  <w:style w:type="paragraph" w:styleId="36">
    <w:name w:val="toc 3"/>
    <w:basedOn w:val="a"/>
    <w:next w:val="a"/>
    <w:autoRedefine/>
    <w:uiPriority w:val="99"/>
    <w:semiHidden/>
    <w:pPr>
      <w:widowControl/>
      <w:spacing w:before="0" w:line="240" w:lineRule="auto"/>
      <w:ind w:left="280" w:firstLine="0"/>
      <w:jc w:val="left"/>
    </w:pPr>
    <w:rPr>
      <w:sz w:val="20"/>
    </w:rPr>
  </w:style>
  <w:style w:type="paragraph" w:styleId="42">
    <w:name w:val="toc 4"/>
    <w:basedOn w:val="a"/>
    <w:next w:val="a"/>
    <w:autoRedefine/>
    <w:uiPriority w:val="99"/>
    <w:semiHidden/>
    <w:pPr>
      <w:widowControl/>
      <w:spacing w:before="0" w:line="240" w:lineRule="auto"/>
      <w:ind w:left="560" w:firstLine="0"/>
      <w:jc w:val="left"/>
    </w:pPr>
    <w:rPr>
      <w:sz w:val="20"/>
    </w:rPr>
  </w:style>
  <w:style w:type="paragraph" w:styleId="52">
    <w:name w:val="toc 5"/>
    <w:basedOn w:val="a"/>
    <w:next w:val="a"/>
    <w:autoRedefine/>
    <w:uiPriority w:val="99"/>
    <w:semiHidden/>
    <w:pPr>
      <w:widowControl/>
      <w:spacing w:before="0" w:line="240" w:lineRule="auto"/>
      <w:ind w:left="840" w:firstLine="0"/>
      <w:jc w:val="left"/>
    </w:pPr>
    <w:rPr>
      <w:sz w:val="20"/>
    </w:rPr>
  </w:style>
  <w:style w:type="paragraph" w:styleId="62">
    <w:name w:val="toc 6"/>
    <w:basedOn w:val="a"/>
    <w:next w:val="a"/>
    <w:autoRedefine/>
    <w:uiPriority w:val="99"/>
    <w:semiHidden/>
    <w:pPr>
      <w:widowControl/>
      <w:spacing w:before="0" w:line="240" w:lineRule="auto"/>
      <w:ind w:left="1120" w:firstLine="0"/>
      <w:jc w:val="left"/>
    </w:pPr>
    <w:rPr>
      <w:sz w:val="20"/>
    </w:rPr>
  </w:style>
  <w:style w:type="paragraph" w:styleId="72">
    <w:name w:val="toc 7"/>
    <w:basedOn w:val="a"/>
    <w:next w:val="a"/>
    <w:autoRedefine/>
    <w:uiPriority w:val="99"/>
    <w:semiHidden/>
    <w:pPr>
      <w:widowControl/>
      <w:spacing w:before="0" w:line="240" w:lineRule="auto"/>
      <w:ind w:left="1400" w:firstLine="0"/>
      <w:jc w:val="left"/>
    </w:pPr>
    <w:rPr>
      <w:sz w:val="20"/>
    </w:rPr>
  </w:style>
  <w:style w:type="paragraph" w:styleId="82">
    <w:name w:val="toc 8"/>
    <w:basedOn w:val="a"/>
    <w:next w:val="a"/>
    <w:autoRedefine/>
    <w:uiPriority w:val="99"/>
    <w:semiHidden/>
    <w:pPr>
      <w:widowControl/>
      <w:spacing w:before="0" w:line="240" w:lineRule="auto"/>
      <w:ind w:left="1680" w:firstLine="0"/>
      <w:jc w:val="left"/>
    </w:pPr>
    <w:rPr>
      <w:sz w:val="20"/>
    </w:rPr>
  </w:style>
  <w:style w:type="paragraph" w:styleId="92">
    <w:name w:val="toc 9"/>
    <w:basedOn w:val="a"/>
    <w:next w:val="a"/>
    <w:autoRedefine/>
    <w:uiPriority w:val="99"/>
    <w:semiHidden/>
    <w:pPr>
      <w:widowControl/>
      <w:spacing w:before="0" w:line="240" w:lineRule="auto"/>
      <w:ind w:left="1960" w:firstLine="0"/>
      <w:jc w:val="left"/>
    </w:pPr>
    <w:rPr>
      <w:sz w:val="20"/>
    </w:rPr>
  </w:style>
  <w:style w:type="paragraph" w:customStyle="1" w:styleId="FR1">
    <w:name w:val="FR1"/>
    <w:uiPriority w:val="99"/>
    <w:pPr>
      <w:widowControl w:val="0"/>
      <w:spacing w:line="420" w:lineRule="auto"/>
      <w:ind w:left="3600"/>
      <w:jc w:val="center"/>
    </w:pPr>
    <w:rPr>
      <w:rFonts w:ascii="Arial" w:hAnsi="Arial"/>
      <w:b/>
      <w:i/>
      <w:sz w:val="16"/>
    </w:rPr>
  </w:style>
  <w:style w:type="paragraph" w:customStyle="1" w:styleId="FR2">
    <w:name w:val="FR2"/>
    <w:uiPriority w:val="99"/>
    <w:pPr>
      <w:widowControl w:val="0"/>
      <w:jc w:val="right"/>
    </w:pPr>
    <w:rPr>
      <w:sz w:val="12"/>
    </w:rPr>
  </w:style>
  <w:style w:type="paragraph" w:styleId="af0">
    <w:name w:val="footer"/>
    <w:basedOn w:val="a"/>
    <w:link w:val="af1"/>
    <w:uiPriority w:val="99"/>
    <w:rsid w:val="008D294D"/>
    <w:pPr>
      <w:widowControl/>
      <w:tabs>
        <w:tab w:val="center" w:pos="4677"/>
        <w:tab w:val="right" w:pos="9355"/>
      </w:tabs>
      <w:spacing w:before="0" w:line="240" w:lineRule="auto"/>
      <w:ind w:firstLine="0"/>
      <w:jc w:val="left"/>
    </w:pPr>
    <w:rPr>
      <w:sz w:val="28"/>
    </w:rPr>
  </w:style>
  <w:style w:type="character" w:customStyle="1" w:styleId="af1">
    <w:name w:val="Нижний колонтитул Знак"/>
    <w:link w:val="af0"/>
    <w:uiPriority w:val="99"/>
    <w:semiHidden/>
    <w:rPr>
      <w:sz w:val="16"/>
      <w:szCs w:val="20"/>
    </w:rPr>
  </w:style>
  <w:style w:type="table" w:styleId="af2">
    <w:name w:val="Table Grid"/>
    <w:basedOn w:val="a1"/>
    <w:uiPriority w:val="99"/>
    <w:rsid w:val="000E01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A3108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4">
    <w:name w:val="Hyperlink"/>
    <w:uiPriority w:val="99"/>
    <w:rsid w:val="0053276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72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117" Type="http://schemas.openxmlformats.org/officeDocument/2006/relationships/image" Target="media/image53.wmf"/><Relationship Id="rId21" Type="http://schemas.openxmlformats.org/officeDocument/2006/relationships/oleObject" Target="embeddings/oleObject7.bin"/><Relationship Id="rId42" Type="http://schemas.openxmlformats.org/officeDocument/2006/relationships/image" Target="media/image15.wmf"/><Relationship Id="rId47" Type="http://schemas.openxmlformats.org/officeDocument/2006/relationships/oleObject" Target="embeddings/oleObject24.bin"/><Relationship Id="rId63" Type="http://schemas.openxmlformats.org/officeDocument/2006/relationships/image" Target="media/image26.wmf"/><Relationship Id="rId68" Type="http://schemas.openxmlformats.org/officeDocument/2006/relationships/oleObject" Target="embeddings/oleObject34.bin"/><Relationship Id="rId84" Type="http://schemas.openxmlformats.org/officeDocument/2006/relationships/oleObject" Target="embeddings/oleObject39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58.wmf"/><Relationship Id="rId138" Type="http://schemas.openxmlformats.org/officeDocument/2006/relationships/oleObject" Target="embeddings/oleObject66.bin"/><Relationship Id="rId16" Type="http://schemas.openxmlformats.org/officeDocument/2006/relationships/oleObject" Target="embeddings/oleObject4.bin"/><Relationship Id="rId107" Type="http://schemas.openxmlformats.org/officeDocument/2006/relationships/image" Target="media/image48.wmf"/><Relationship Id="rId11" Type="http://schemas.openxmlformats.org/officeDocument/2006/relationships/image" Target="media/image4.png"/><Relationship Id="rId32" Type="http://schemas.openxmlformats.org/officeDocument/2006/relationships/image" Target="media/image10.wmf"/><Relationship Id="rId37" Type="http://schemas.openxmlformats.org/officeDocument/2006/relationships/oleObject" Target="embeddings/oleObject19.bin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29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4.emf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9.bin"/><Relationship Id="rId128" Type="http://schemas.openxmlformats.org/officeDocument/2006/relationships/image" Target="media/image57.wmf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2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43" Type="http://schemas.openxmlformats.org/officeDocument/2006/relationships/oleObject" Target="embeddings/oleObject22.bin"/><Relationship Id="rId48" Type="http://schemas.openxmlformats.org/officeDocument/2006/relationships/image" Target="media/image18.png"/><Relationship Id="rId64" Type="http://schemas.openxmlformats.org/officeDocument/2006/relationships/oleObject" Target="embeddings/oleObject32.bin"/><Relationship Id="rId69" Type="http://schemas.openxmlformats.org/officeDocument/2006/relationships/image" Target="media/image29.wmf"/><Relationship Id="rId113" Type="http://schemas.openxmlformats.org/officeDocument/2006/relationships/image" Target="media/image51.w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1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6.bin"/><Relationship Id="rId80" Type="http://schemas.openxmlformats.org/officeDocument/2006/relationships/oleObject" Target="embeddings/_____Microsoft_Excel_97-20032.xls"/><Relationship Id="rId85" Type="http://schemas.openxmlformats.org/officeDocument/2006/relationships/image" Target="media/image37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5.wmf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60.bin"/><Relationship Id="rId129" Type="http://schemas.openxmlformats.org/officeDocument/2006/relationships/oleObject" Target="embeddings/oleObject63.bin"/><Relationship Id="rId137" Type="http://schemas.openxmlformats.org/officeDocument/2006/relationships/image" Target="media/image60.wmf"/><Relationship Id="rId20" Type="http://schemas.openxmlformats.org/officeDocument/2006/relationships/image" Target="media/image8.wmf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0.wmf"/><Relationship Id="rId132" Type="http://schemas.openxmlformats.org/officeDocument/2006/relationships/header" Target="header3.xml"/><Relationship Id="rId140" Type="http://schemas.openxmlformats.org/officeDocument/2006/relationships/oleObject" Target="embeddings/oleObject6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image" Target="media/image12.wmf"/><Relationship Id="rId49" Type="http://schemas.openxmlformats.org/officeDocument/2006/relationships/image" Target="media/image19.png"/><Relationship Id="rId57" Type="http://schemas.openxmlformats.org/officeDocument/2006/relationships/image" Target="media/image23.wmf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4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3.png"/><Relationship Id="rId31" Type="http://schemas.openxmlformats.org/officeDocument/2006/relationships/oleObject" Target="embeddings/oleObject16.bin"/><Relationship Id="rId44" Type="http://schemas.openxmlformats.org/officeDocument/2006/relationships/image" Target="media/image16.wmf"/><Relationship Id="rId52" Type="http://schemas.openxmlformats.org/officeDocument/2006/relationships/image" Target="media/image21.wmf"/><Relationship Id="rId60" Type="http://schemas.openxmlformats.org/officeDocument/2006/relationships/oleObject" Target="embeddings/oleObject30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_____Microsoft_Excel_97-20031.xls"/><Relationship Id="rId81" Type="http://schemas.openxmlformats.org/officeDocument/2006/relationships/image" Target="media/image35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8.bin"/><Relationship Id="rId130" Type="http://schemas.openxmlformats.org/officeDocument/2006/relationships/header" Target="header1.xml"/><Relationship Id="rId135" Type="http://schemas.openxmlformats.org/officeDocument/2006/relationships/image" Target="media/image59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20.bin"/><Relationship Id="rId109" Type="http://schemas.openxmlformats.org/officeDocument/2006/relationships/image" Target="media/image49.wmf"/><Relationship Id="rId34" Type="http://schemas.openxmlformats.org/officeDocument/2006/relationships/image" Target="media/image11.wmf"/><Relationship Id="rId50" Type="http://schemas.openxmlformats.org/officeDocument/2006/relationships/image" Target="media/image20.wmf"/><Relationship Id="rId55" Type="http://schemas.openxmlformats.org/officeDocument/2006/relationships/image" Target="media/image22.wmf"/><Relationship Id="rId76" Type="http://schemas.openxmlformats.org/officeDocument/2006/relationships/oleObject" Target="embeddings/oleObject38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oleObject" Target="embeddings/oleObject61.bin"/><Relationship Id="rId141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30.w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4" Type="http://schemas.openxmlformats.org/officeDocument/2006/relationships/oleObject" Target="embeddings/oleObject10.bin"/><Relationship Id="rId40" Type="http://schemas.openxmlformats.org/officeDocument/2006/relationships/image" Target="media/image14.wmf"/><Relationship Id="rId45" Type="http://schemas.openxmlformats.org/officeDocument/2006/relationships/oleObject" Target="embeddings/oleObject23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2.wmf"/><Relationship Id="rId131" Type="http://schemas.openxmlformats.org/officeDocument/2006/relationships/header" Target="header2.xml"/><Relationship Id="rId136" Type="http://schemas.openxmlformats.org/officeDocument/2006/relationships/oleObject" Target="embeddings/oleObject65.bin"/><Relationship Id="rId61" Type="http://schemas.openxmlformats.org/officeDocument/2006/relationships/image" Target="media/image25.wmf"/><Relationship Id="rId82" Type="http://schemas.openxmlformats.org/officeDocument/2006/relationships/oleObject" Target="embeddings/_____Microsoft_Excel_97-20033.xls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image" Target="media/image9.wmf"/><Relationship Id="rId35" Type="http://schemas.openxmlformats.org/officeDocument/2006/relationships/oleObject" Target="embeddings/oleObject18.bin"/><Relationship Id="rId56" Type="http://schemas.openxmlformats.org/officeDocument/2006/relationships/oleObject" Target="embeddings/oleObject28.bin"/><Relationship Id="rId77" Type="http://schemas.openxmlformats.org/officeDocument/2006/relationships/image" Target="media/image33.e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7.wmf"/><Relationship Id="rId126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3945</Words>
  <Characters>26804</Characters>
  <Application>Microsoft Office Word</Application>
  <DocSecurity>0</DocSecurity>
  <Lines>223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Elcom Ltd</Company>
  <LinksUpToDate>false</LinksUpToDate>
  <CharactersWithSpaces>30688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Gregory W. Lepesh</dc:creator>
  <cp:keywords/>
  <dc:description/>
  <cp:lastModifiedBy>admin</cp:lastModifiedBy>
  <cp:revision>2</cp:revision>
  <cp:lastPrinted>2010-02-11T10:37:00Z</cp:lastPrinted>
  <dcterms:created xsi:type="dcterms:W3CDTF">2014-03-28T08:24:00Z</dcterms:created>
  <dcterms:modified xsi:type="dcterms:W3CDTF">2014-03-28T08:24:00Z</dcterms:modified>
</cp:coreProperties>
</file>