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A31" w:rsidRDefault="004A1A31" w:rsidP="004A1A31">
      <w:pPr>
        <w:pStyle w:val="af8"/>
        <w:rPr>
          <w:kern w:val="36"/>
        </w:rPr>
      </w:pPr>
      <w:r>
        <w:rPr>
          <w:kern w:val="36"/>
        </w:rPr>
        <w:t>Содержание</w:t>
      </w:r>
    </w:p>
    <w:p w:rsidR="004A1A31" w:rsidRDefault="004A1A31" w:rsidP="004A1A31">
      <w:pPr>
        <w:pStyle w:val="af8"/>
        <w:rPr>
          <w:kern w:val="36"/>
        </w:rPr>
      </w:pPr>
    </w:p>
    <w:p w:rsidR="004A1A31" w:rsidRDefault="004A1A31">
      <w:pPr>
        <w:pStyle w:val="21"/>
        <w:rPr>
          <w:smallCaps w:val="0"/>
          <w:noProof/>
          <w:sz w:val="24"/>
          <w:szCs w:val="24"/>
        </w:rPr>
      </w:pPr>
      <w:r w:rsidRPr="00C3672C">
        <w:rPr>
          <w:rStyle w:val="aff2"/>
          <w:noProof/>
          <w:kern w:val="36"/>
        </w:rPr>
        <w:t>Введение</w:t>
      </w:r>
    </w:p>
    <w:p w:rsidR="004A1A31" w:rsidRDefault="004A1A31">
      <w:pPr>
        <w:pStyle w:val="21"/>
        <w:rPr>
          <w:smallCaps w:val="0"/>
          <w:noProof/>
          <w:sz w:val="24"/>
          <w:szCs w:val="24"/>
        </w:rPr>
      </w:pPr>
      <w:r w:rsidRPr="00C3672C">
        <w:rPr>
          <w:rStyle w:val="aff2"/>
          <w:noProof/>
          <w:kern w:val="36"/>
        </w:rPr>
        <w:t>Глава 1. Свинец и его свойства</w:t>
      </w:r>
    </w:p>
    <w:p w:rsidR="004A1A31" w:rsidRDefault="004A1A31">
      <w:pPr>
        <w:pStyle w:val="21"/>
        <w:rPr>
          <w:smallCaps w:val="0"/>
          <w:noProof/>
          <w:sz w:val="24"/>
          <w:szCs w:val="24"/>
        </w:rPr>
      </w:pPr>
      <w:r w:rsidRPr="00C3672C">
        <w:rPr>
          <w:rStyle w:val="aff2"/>
          <w:noProof/>
        </w:rPr>
        <w:t>Глава 2. Извлечение свинца из колошниковой пыли</w:t>
      </w:r>
    </w:p>
    <w:p w:rsidR="004A1A31" w:rsidRDefault="004A1A31">
      <w:pPr>
        <w:pStyle w:val="21"/>
        <w:rPr>
          <w:smallCaps w:val="0"/>
          <w:noProof/>
          <w:sz w:val="24"/>
          <w:szCs w:val="24"/>
        </w:rPr>
      </w:pPr>
      <w:r w:rsidRPr="00C3672C">
        <w:rPr>
          <w:rStyle w:val="aff2"/>
          <w:noProof/>
        </w:rPr>
        <w:t>Процесса рафинирования цинка</w:t>
      </w:r>
    </w:p>
    <w:p w:rsidR="004A1A31" w:rsidRDefault="004A1A31">
      <w:pPr>
        <w:pStyle w:val="21"/>
        <w:rPr>
          <w:smallCaps w:val="0"/>
          <w:noProof/>
          <w:sz w:val="24"/>
          <w:szCs w:val="24"/>
        </w:rPr>
      </w:pPr>
      <w:r w:rsidRPr="00C3672C">
        <w:rPr>
          <w:rStyle w:val="aff2"/>
          <w:noProof/>
        </w:rPr>
        <w:t>Глава 3. Комплексная переработка свинецсодержащих техногенных отходов медеплавильных предприятий Урала</w:t>
      </w:r>
    </w:p>
    <w:p w:rsidR="004A1A31" w:rsidRDefault="004A1A31">
      <w:pPr>
        <w:pStyle w:val="21"/>
        <w:rPr>
          <w:smallCaps w:val="0"/>
          <w:noProof/>
          <w:sz w:val="24"/>
          <w:szCs w:val="24"/>
        </w:rPr>
      </w:pPr>
      <w:r w:rsidRPr="00C3672C">
        <w:rPr>
          <w:rStyle w:val="aff2"/>
          <w:noProof/>
        </w:rPr>
        <w:t>Литература</w:t>
      </w:r>
    </w:p>
    <w:p w:rsidR="004A1A31" w:rsidRDefault="004A1A31" w:rsidP="004A1A31">
      <w:pPr>
        <w:pStyle w:val="af8"/>
        <w:rPr>
          <w:kern w:val="36"/>
        </w:rPr>
      </w:pPr>
    </w:p>
    <w:p w:rsidR="00E42311" w:rsidRPr="004A1A31" w:rsidRDefault="004A1A31" w:rsidP="004A1A31">
      <w:pPr>
        <w:pStyle w:val="2"/>
        <w:rPr>
          <w:kern w:val="36"/>
        </w:rPr>
      </w:pPr>
      <w:r>
        <w:rPr>
          <w:kern w:val="36"/>
        </w:rPr>
        <w:br w:type="page"/>
      </w:r>
      <w:bookmarkStart w:id="0" w:name="_Toc274639455"/>
      <w:r>
        <w:rPr>
          <w:kern w:val="36"/>
        </w:rPr>
        <w:t>Введение</w:t>
      </w:r>
      <w:bookmarkEnd w:id="0"/>
    </w:p>
    <w:p w:rsidR="004A1A31" w:rsidRDefault="004A1A31" w:rsidP="004A1A31">
      <w:pPr>
        <w:ind w:firstLine="709"/>
        <w:rPr>
          <w:rStyle w:val="af1"/>
          <w:b w:val="0"/>
          <w:bCs w:val="0"/>
          <w:color w:val="000000"/>
        </w:rPr>
      </w:pPr>
    </w:p>
    <w:p w:rsidR="004A1A31" w:rsidRDefault="00E42311" w:rsidP="004A1A31">
      <w:pPr>
        <w:ind w:firstLine="709"/>
        <w:rPr>
          <w:rStyle w:val="af1"/>
          <w:b w:val="0"/>
          <w:bCs w:val="0"/>
          <w:color w:val="000000"/>
        </w:rPr>
      </w:pPr>
      <w:r w:rsidRPr="004A1A31">
        <w:rPr>
          <w:rStyle w:val="af1"/>
          <w:b w:val="0"/>
          <w:bCs w:val="0"/>
          <w:color w:val="000000"/>
        </w:rPr>
        <w:t>Цветные металлы и сплавы из вторичного сырья играют важную роль в общем балансе производства и потребления цветных металлов в нашей стране</w:t>
      </w:r>
      <w:r w:rsidR="004A1A31" w:rsidRPr="004A1A31">
        <w:rPr>
          <w:rStyle w:val="af1"/>
          <w:b w:val="0"/>
          <w:bCs w:val="0"/>
          <w:color w:val="000000"/>
        </w:rPr>
        <w:t xml:space="preserve">: </w:t>
      </w:r>
      <w:r w:rsidRPr="004A1A31">
        <w:rPr>
          <w:rStyle w:val="af1"/>
          <w:b w:val="0"/>
          <w:bCs w:val="0"/>
          <w:color w:val="000000"/>
        </w:rPr>
        <w:t>их доля по отношению к общему объему производства цветных металлов составляет около 25%</w:t>
      </w:r>
      <w:r w:rsidR="004A1A31" w:rsidRPr="004A1A31">
        <w:rPr>
          <w:rStyle w:val="af1"/>
          <w:b w:val="0"/>
          <w:bCs w:val="0"/>
          <w:color w:val="000000"/>
        </w:rPr>
        <w:t xml:space="preserve">. </w:t>
      </w:r>
      <w:r w:rsidRPr="004A1A31">
        <w:rPr>
          <w:rStyle w:val="af1"/>
          <w:b w:val="0"/>
          <w:bCs w:val="0"/>
          <w:color w:val="000000"/>
        </w:rPr>
        <w:t>Одним из наиболее широко используемых в промышленности металлов является свинец</w:t>
      </w:r>
      <w:r w:rsidR="004A1A31" w:rsidRPr="004A1A31">
        <w:rPr>
          <w:rStyle w:val="af1"/>
          <w:b w:val="0"/>
          <w:bCs w:val="0"/>
          <w:color w:val="000000"/>
        </w:rPr>
        <w:t xml:space="preserve">. </w:t>
      </w:r>
      <w:r w:rsidRPr="004A1A31">
        <w:rPr>
          <w:rStyle w:val="af1"/>
          <w:b w:val="0"/>
          <w:bCs w:val="0"/>
          <w:color w:val="000000"/>
        </w:rPr>
        <w:t>В настоящее время мировое производство его достигло порядка 7 млн</w:t>
      </w:r>
      <w:r w:rsidR="004A1A31" w:rsidRPr="004A1A31">
        <w:rPr>
          <w:rStyle w:val="af1"/>
          <w:b w:val="0"/>
          <w:bCs w:val="0"/>
          <w:color w:val="000000"/>
        </w:rPr>
        <w:t xml:space="preserve">. </w:t>
      </w:r>
      <w:r w:rsidRPr="004A1A31">
        <w:rPr>
          <w:rStyle w:val="af1"/>
          <w:b w:val="0"/>
          <w:bCs w:val="0"/>
          <w:color w:val="000000"/>
        </w:rPr>
        <w:t>т в год, то есть по количеству произведенных металла и сплавов свинец находится на четвертом месте в мире после алюминия, меди и цинка</w:t>
      </w:r>
      <w:r w:rsidR="004A1A31" w:rsidRPr="004A1A31">
        <w:rPr>
          <w:rStyle w:val="af1"/>
          <w:b w:val="0"/>
          <w:bCs w:val="0"/>
          <w:color w:val="000000"/>
        </w:rPr>
        <w:t>.</w:t>
      </w:r>
    </w:p>
    <w:p w:rsidR="00E42311" w:rsidRPr="004A1A31" w:rsidRDefault="004A1A31" w:rsidP="004A1A31">
      <w:pPr>
        <w:pStyle w:val="2"/>
        <w:rPr>
          <w:kern w:val="36"/>
        </w:rPr>
      </w:pPr>
      <w:r>
        <w:rPr>
          <w:kern w:val="36"/>
        </w:rPr>
        <w:br w:type="page"/>
      </w:r>
      <w:bookmarkStart w:id="1" w:name="_Toc274639456"/>
      <w:r w:rsidR="002A6B02" w:rsidRPr="004A1A31">
        <w:rPr>
          <w:kern w:val="36"/>
        </w:rPr>
        <w:t>Глава 1</w:t>
      </w:r>
      <w:r w:rsidRPr="004A1A31">
        <w:rPr>
          <w:kern w:val="36"/>
        </w:rPr>
        <w:t>. Свинец и его свойства</w:t>
      </w:r>
      <w:bookmarkEnd w:id="1"/>
    </w:p>
    <w:p w:rsidR="004A1A31" w:rsidRDefault="004A1A31" w:rsidP="004A1A31">
      <w:pPr>
        <w:ind w:firstLine="709"/>
      </w:pPr>
    </w:p>
    <w:p w:rsidR="004A1A31" w:rsidRDefault="00E42311" w:rsidP="004A1A31">
      <w:pPr>
        <w:ind w:firstLine="709"/>
      </w:pPr>
      <w:r w:rsidRPr="004A1A31">
        <w:t>Несмотря на ядовитость свинца, отказаться от него невозможно</w:t>
      </w:r>
      <w:r w:rsidR="004A1A31" w:rsidRPr="004A1A31">
        <w:t xml:space="preserve">. </w:t>
      </w:r>
      <w:r w:rsidRPr="004A1A31">
        <w:t xml:space="preserve">Свинец дешев </w:t>
      </w:r>
      <w:r w:rsidR="004A1A31">
        <w:t>-</w:t>
      </w:r>
      <w:r w:rsidRPr="004A1A31">
        <w:t xml:space="preserve"> вдвое дешевле алюминия, в 11 раз дешевле олова</w:t>
      </w:r>
      <w:r w:rsidR="004A1A31" w:rsidRPr="004A1A31">
        <w:t xml:space="preserve">. </w:t>
      </w:r>
      <w:r w:rsidRPr="004A1A31">
        <w:t>После того как в 1859 французский физик Гастон Планте изобрел свинцовый аккумулятор, для изготовления аккумуляторных пластин с тех пор израсходовали миллионы тонн свинца</w:t>
      </w:r>
      <w:r w:rsidR="004A1A31" w:rsidRPr="004A1A31">
        <w:t xml:space="preserve">; </w:t>
      </w:r>
      <w:r w:rsidRPr="004A1A31">
        <w:t>в настоящее время на эти цели уходит в ряде стран до 75% всего добываемого свинца</w:t>
      </w:r>
      <w:r w:rsidR="004A1A31" w:rsidRPr="004A1A31">
        <w:t>.</w:t>
      </w:r>
    </w:p>
    <w:p w:rsidR="004A1A31" w:rsidRDefault="00E42311" w:rsidP="004A1A31">
      <w:pPr>
        <w:ind w:firstLine="709"/>
      </w:pPr>
      <w:r w:rsidRPr="004A1A31">
        <w:t>Производство щелочных аккумуляторов достигло в наше время гигантских размеров, но оно не вытеснило аккумуляторы свинцовые</w:t>
      </w:r>
      <w:r w:rsidR="004A1A31" w:rsidRPr="004A1A31">
        <w:t xml:space="preserve">. </w:t>
      </w:r>
      <w:r w:rsidRPr="004A1A31">
        <w:t>Последние уступают щелочным в прочности, они тяжелее, но зато дают ток большего напряжения</w:t>
      </w:r>
      <w:r w:rsidR="004A1A31" w:rsidRPr="004A1A31">
        <w:t xml:space="preserve">. </w:t>
      </w:r>
      <w:r w:rsidRPr="004A1A31">
        <w:t>Так, для питания автостартера нужно пять кадмиево-никелевых аккумуляторов или три свинцовых</w:t>
      </w:r>
      <w:r w:rsidR="004A1A31" w:rsidRPr="004A1A31">
        <w:t>.</w:t>
      </w:r>
    </w:p>
    <w:p w:rsidR="004A1A31" w:rsidRDefault="00E42311" w:rsidP="004A1A31">
      <w:pPr>
        <w:ind w:firstLine="709"/>
      </w:pPr>
      <w:r w:rsidRPr="004A1A31">
        <w:t xml:space="preserve">Постепенно снижается применение свинца для изготовления очень ядовитого антидетонатора </w:t>
      </w:r>
      <w:r w:rsidR="004A1A31">
        <w:t>-</w:t>
      </w:r>
      <w:r w:rsidRPr="004A1A31">
        <w:t xml:space="preserve"> тетраэтилсвинца</w:t>
      </w:r>
      <w:r w:rsidR="004A1A31" w:rsidRPr="004A1A31">
        <w:t xml:space="preserve">. </w:t>
      </w:r>
      <w:r w:rsidRPr="004A1A31">
        <w:t>Способность тетраэтилсвинца улучшать качество бензина было открыто группой молодых американских инженеров в 1922</w:t>
      </w:r>
      <w:r w:rsidR="004A1A31" w:rsidRPr="004A1A31">
        <w:t xml:space="preserve">; </w:t>
      </w:r>
      <w:r w:rsidRPr="004A1A31">
        <w:t>в своих поисках они руководствовались периодической таблицей элементов, планомерно приближаясь к наиболее эффективному средству</w:t>
      </w:r>
      <w:r w:rsidR="004A1A31" w:rsidRPr="004A1A31">
        <w:t xml:space="preserve">. </w:t>
      </w:r>
      <w:r w:rsidRPr="004A1A31">
        <w:t>С тех пор производство тетраэтилсвинца непрерывно росло</w:t>
      </w:r>
      <w:r w:rsidR="004A1A31" w:rsidRPr="004A1A31">
        <w:t xml:space="preserve">; </w:t>
      </w:r>
      <w:r w:rsidRPr="004A1A31">
        <w:t xml:space="preserve">максимум приходится на конец 1960-х, когда только в США ежегодно с выхлопами выбрасывались сотни тысяч тонн свинца </w:t>
      </w:r>
      <w:r w:rsidR="004A1A31">
        <w:t>-</w:t>
      </w:r>
      <w:r w:rsidRPr="004A1A31">
        <w:t xml:space="preserve"> по килограмму на каждого жителя</w:t>
      </w:r>
      <w:r w:rsidR="004A1A31" w:rsidRPr="004A1A31">
        <w:t xml:space="preserve">. </w:t>
      </w:r>
      <w:r w:rsidRPr="004A1A31">
        <w:t>В последние годы применение этилированного бензина запрещено во многих регионах, и его производство снижается</w:t>
      </w:r>
      <w:r w:rsidR="004A1A31" w:rsidRPr="004A1A31">
        <w:t>.</w:t>
      </w:r>
    </w:p>
    <w:p w:rsidR="004A1A31" w:rsidRDefault="00E42311" w:rsidP="004A1A31">
      <w:pPr>
        <w:ind w:firstLine="709"/>
      </w:pPr>
      <w:r w:rsidRPr="004A1A31">
        <w:t xml:space="preserve">Мягкий и пластичный свинец, не ржавеющий в присутствии влаги, </w:t>
      </w:r>
      <w:r w:rsidR="004A1A31">
        <w:t>-</w:t>
      </w:r>
      <w:r w:rsidRPr="004A1A31">
        <w:t xml:space="preserve"> незаменимый материал для изготовления оболочек электрических кабелей</w:t>
      </w:r>
      <w:r w:rsidR="004A1A31" w:rsidRPr="004A1A31">
        <w:t xml:space="preserve">; </w:t>
      </w:r>
      <w:r w:rsidRPr="004A1A31">
        <w:t>на эти цели в мире расходуется до 20% свинца</w:t>
      </w:r>
      <w:r w:rsidR="004A1A31" w:rsidRPr="004A1A31">
        <w:t xml:space="preserve">. </w:t>
      </w:r>
      <w:r w:rsidRPr="004A1A31">
        <w:t>Малоактивный свинец используют для изготовления кислотоупорной аппаратуры для химической промышленности, например, для облицовки реакторов, в которых получают соляную и серную кислоты</w:t>
      </w:r>
      <w:r w:rsidR="004A1A31" w:rsidRPr="004A1A31">
        <w:t xml:space="preserve">. </w:t>
      </w:r>
      <w:r w:rsidRPr="004A1A31">
        <w:t>Тяжелый свинец хорошо задерживает губительные для человека излучения и потому свинцовые экраны используются для защиты работников рентгеновских кабинетов, в свинцовых контейнерах хранят и перевозят радиоактивные препараты</w:t>
      </w:r>
      <w:r w:rsidR="004A1A31" w:rsidRPr="004A1A31">
        <w:t xml:space="preserve">. </w:t>
      </w:r>
      <w:r w:rsidRPr="004A1A31">
        <w:t>Свинец содержат также подшипниковые сплавы баббиты,</w:t>
      </w:r>
      <w:r w:rsidR="004A1A31">
        <w:t xml:space="preserve"> "</w:t>
      </w:r>
      <w:r w:rsidRPr="004A1A31">
        <w:t>мягкие</w:t>
      </w:r>
      <w:r w:rsidR="004A1A31">
        <w:t xml:space="preserve">" </w:t>
      </w:r>
      <w:r w:rsidRPr="004A1A31">
        <w:t>припои</w:t>
      </w:r>
      <w:r w:rsidR="004A1A31">
        <w:t xml:space="preserve"> (</w:t>
      </w:r>
      <w:r w:rsidRPr="004A1A31">
        <w:t xml:space="preserve">самый известный </w:t>
      </w:r>
      <w:r w:rsidR="004A1A31">
        <w:t>- "</w:t>
      </w:r>
      <w:r w:rsidRPr="004A1A31">
        <w:t>третник</w:t>
      </w:r>
      <w:r w:rsidR="004A1A31">
        <w:t>" -</w:t>
      </w:r>
      <w:r w:rsidRPr="004A1A31">
        <w:t xml:space="preserve"> сплав свинца с оловом</w:t>
      </w:r>
      <w:r w:rsidR="004A1A31" w:rsidRPr="004A1A31">
        <w:t>).</w:t>
      </w:r>
    </w:p>
    <w:p w:rsidR="004A1A31" w:rsidRDefault="00E42311" w:rsidP="004A1A31">
      <w:pPr>
        <w:ind w:firstLine="709"/>
      </w:pPr>
      <w:r w:rsidRPr="004A1A31">
        <w:t>В строительстве свинец используют для уплотнения швов и создания сейсмостойких фундаментов</w:t>
      </w:r>
      <w:r w:rsidR="004A1A31" w:rsidRPr="004A1A31">
        <w:t xml:space="preserve">. </w:t>
      </w:r>
      <w:r w:rsidRPr="004A1A31">
        <w:t xml:space="preserve">В военной технике </w:t>
      </w:r>
      <w:r w:rsidR="004A1A31">
        <w:t>-</w:t>
      </w:r>
      <w:r w:rsidRPr="004A1A31">
        <w:t xml:space="preserve"> для изготовления шрапнели и сердечников пуль</w:t>
      </w:r>
      <w:r w:rsidR="004A1A31" w:rsidRPr="004A1A31">
        <w:t xml:space="preserve">. </w:t>
      </w:r>
      <w:r w:rsidRPr="004A1A31">
        <w:t>Любая добавка к свинцу увеличивает его твердость, но количественно влияние добавок неравноценно</w:t>
      </w:r>
      <w:r w:rsidR="004A1A31" w:rsidRPr="004A1A31">
        <w:t xml:space="preserve">. </w:t>
      </w:r>
      <w:r w:rsidRPr="004A1A31">
        <w:t xml:space="preserve">В свинец, идущий на изготовление шрапнели, добавляют до 12% сурьмы, а в свинец ружейной дроби </w:t>
      </w:r>
      <w:r w:rsidR="004A1A31">
        <w:t>-</w:t>
      </w:r>
      <w:r w:rsidRPr="004A1A31">
        <w:t xml:space="preserve"> не более 1% мышьяка</w:t>
      </w:r>
      <w:r w:rsidR="004A1A31" w:rsidRPr="004A1A31">
        <w:t xml:space="preserve">. </w:t>
      </w:r>
      <w:r w:rsidRPr="004A1A31">
        <w:t>Без инициирующих взрывчатых веществ ни одно скорострельное оружие действовать не будет</w:t>
      </w:r>
      <w:r w:rsidR="004A1A31" w:rsidRPr="004A1A31">
        <w:t xml:space="preserve">. </w:t>
      </w:r>
      <w:r w:rsidRPr="004A1A31">
        <w:t>Среди веществ этого класса преобладают соли тяжелых металлов</w:t>
      </w:r>
      <w:r w:rsidR="004A1A31" w:rsidRPr="004A1A31">
        <w:t xml:space="preserve">. </w:t>
      </w:r>
      <w:r w:rsidRPr="004A1A31">
        <w:t>Используют, в частности, азид свинца PbN</w:t>
      </w:r>
      <w:r w:rsidRPr="004A1A31">
        <w:rPr>
          <w:vertAlign w:val="subscript"/>
        </w:rPr>
        <w:t>6</w:t>
      </w:r>
      <w:r w:rsidR="004A1A31" w:rsidRPr="004A1A31">
        <w:t>.</w:t>
      </w:r>
    </w:p>
    <w:p w:rsidR="004A1A31" w:rsidRDefault="00E42311" w:rsidP="004A1A31">
      <w:pPr>
        <w:ind w:firstLine="709"/>
      </w:pPr>
      <w:r w:rsidRPr="004A1A31">
        <w:t>Свинец был одним из первых металлов, переведенных в состояние сверхпроводимости</w:t>
      </w:r>
      <w:r w:rsidR="004A1A31" w:rsidRPr="004A1A31">
        <w:t xml:space="preserve">. </w:t>
      </w:r>
      <w:r w:rsidRPr="004A1A31">
        <w:t xml:space="preserve">Кстати, температура, ниже которой этот металл приобретает способность пропускать электрический ток без малейшего сопротивления, довольно высока </w:t>
      </w:r>
      <w:r w:rsidR="004A1A31">
        <w:t>-</w:t>
      </w:r>
      <w:r w:rsidRPr="004A1A31">
        <w:t xml:space="preserve"> 7,17°K</w:t>
      </w:r>
      <w:r w:rsidR="004A1A31" w:rsidRPr="004A1A31">
        <w:t>.</w:t>
      </w:r>
      <w:r w:rsidR="004A1A31">
        <w:t xml:space="preserve"> (</w:t>
      </w:r>
      <w:r w:rsidRPr="004A1A31">
        <w:t xml:space="preserve">Для сравнения укажем, что у олова она равна 3,72, у цинка </w:t>
      </w:r>
      <w:r w:rsidR="004A1A31">
        <w:t>-</w:t>
      </w:r>
      <w:r w:rsidRPr="004A1A31">
        <w:t xml:space="preserve"> 0,82, у титана </w:t>
      </w:r>
      <w:r w:rsidR="004A1A31">
        <w:t>-</w:t>
      </w:r>
      <w:r w:rsidRPr="004A1A31">
        <w:t xml:space="preserve"> всего 0,4°K</w:t>
      </w:r>
      <w:r w:rsidR="004A1A31" w:rsidRPr="004A1A31">
        <w:t xml:space="preserve">). </w:t>
      </w:r>
      <w:r w:rsidRPr="004A1A31">
        <w:t>Из свинца была сделана обмотка первого сверхпроводящего трансформатора, построенного в 1961 г</w:t>
      </w:r>
      <w:r w:rsidR="004A1A31" w:rsidRPr="004A1A31">
        <w:t>.</w:t>
      </w:r>
    </w:p>
    <w:p w:rsidR="004A1A31" w:rsidRDefault="00E42311" w:rsidP="004A1A31">
      <w:pPr>
        <w:ind w:firstLine="709"/>
      </w:pPr>
      <w:r w:rsidRPr="004A1A31">
        <w:t>Свинец используется в производстве пигментов</w:t>
      </w:r>
      <w:r w:rsidR="004A1A31">
        <w:t xml:space="preserve"> (</w:t>
      </w:r>
      <w:r w:rsidRPr="004A1A31">
        <w:t>таких, как сурик, белила</w:t>
      </w:r>
      <w:r w:rsidR="004A1A31" w:rsidRPr="004A1A31">
        <w:t>),</w:t>
      </w:r>
      <w:r w:rsidRPr="004A1A31">
        <w:t xml:space="preserve"> в производстве хрусталя, для строительства сейсмостойких фундаментов</w:t>
      </w:r>
      <w:r w:rsidR="004A1A31" w:rsidRPr="004A1A31">
        <w:t xml:space="preserve">. </w:t>
      </w:r>
      <w:r w:rsidRPr="004A1A31">
        <w:t>Нитрат свинца применяется для производства мощных смесевых взрывчатых веществ</w:t>
      </w:r>
      <w:r w:rsidR="004A1A31" w:rsidRPr="004A1A31">
        <w:t xml:space="preserve">. </w:t>
      </w:r>
      <w:r w:rsidRPr="004A1A31">
        <w:t>Теллурид свинца широко применяется в качестве термоэлектрического материала</w:t>
      </w:r>
      <w:r w:rsidR="004A1A31">
        <w:t xml:space="preserve"> (</w:t>
      </w:r>
      <w:r w:rsidRPr="004A1A31">
        <w:t>термо-</w:t>
      </w:r>
      <w:r w:rsidR="009800DC">
        <w:t xml:space="preserve"> </w:t>
      </w:r>
      <w:r w:rsidRPr="004A1A31">
        <w:t>э</w:t>
      </w:r>
      <w:r w:rsidR="004A1A31" w:rsidRPr="004A1A31">
        <w:t xml:space="preserve">. </w:t>
      </w:r>
      <w:r w:rsidRPr="004A1A31">
        <w:t>д</w:t>
      </w:r>
      <w:r w:rsidR="004A1A31" w:rsidRPr="004A1A31">
        <w:t xml:space="preserve">. </w:t>
      </w:r>
      <w:r w:rsidRPr="004A1A31">
        <w:t>с 350 мкВ/К</w:t>
      </w:r>
      <w:r w:rsidR="004A1A31" w:rsidRPr="004A1A31">
        <w:t xml:space="preserve">). </w:t>
      </w:r>
      <w:r w:rsidRPr="004A1A31">
        <w:t>Перхлорат свинца используется для приготовления тяжелой жидкости</w:t>
      </w:r>
      <w:r w:rsidR="004A1A31">
        <w:t xml:space="preserve"> (</w:t>
      </w:r>
      <w:r w:rsidRPr="004A1A31">
        <w:t>плотность 2,6</w:t>
      </w:r>
      <w:r w:rsidR="004A1A31" w:rsidRPr="004A1A31">
        <w:t xml:space="preserve">) </w:t>
      </w:r>
      <w:r w:rsidRPr="004A1A31">
        <w:t>используемой во флотационном обогащении руд, так же он иногда применяется в мощных смесевых взрывчатых веществах как окислитель</w:t>
      </w:r>
      <w:r w:rsidR="004A1A31" w:rsidRPr="004A1A31">
        <w:t xml:space="preserve">. </w:t>
      </w:r>
      <w:r w:rsidRPr="004A1A31">
        <w:t>Фторид свинца самостоятельно, а так же совместно с фторидом висмута, меди, серебра применяется в качестве катодного материала в химических источниках тока</w:t>
      </w:r>
      <w:r w:rsidR="004A1A31" w:rsidRPr="004A1A31">
        <w:t xml:space="preserve">. </w:t>
      </w:r>
      <w:r w:rsidRPr="004A1A31">
        <w:t>Висмутат свинца, сульфид свинца, йодид свинца применяются в качестве катодного материала в литиевых аккумуляторных батареях</w:t>
      </w:r>
      <w:r w:rsidR="004A1A31" w:rsidRPr="004A1A31">
        <w:t xml:space="preserve">. </w:t>
      </w:r>
      <w:r w:rsidRPr="004A1A31">
        <w:t>Хлорид свинца в качестве катодного материала в резервных источниках тока</w:t>
      </w:r>
      <w:r w:rsidR="004A1A31" w:rsidRPr="004A1A31">
        <w:t xml:space="preserve">. </w:t>
      </w:r>
      <w:r w:rsidRPr="004A1A31">
        <w:t>Теллурид свинца самый широкоприменяемый материал в производстве термоэлектрогенераторов и термоэлектрических холодильников</w:t>
      </w:r>
      <w:r w:rsidR="004A1A31" w:rsidRPr="004A1A31">
        <w:t>.</w:t>
      </w:r>
    </w:p>
    <w:p w:rsidR="00556821" w:rsidRPr="004A1A31" w:rsidRDefault="004A1A31" w:rsidP="004A1A31">
      <w:pPr>
        <w:pStyle w:val="2"/>
      </w:pPr>
      <w:r>
        <w:br w:type="page"/>
      </w:r>
      <w:bookmarkStart w:id="2" w:name="_Toc274639457"/>
      <w:r w:rsidR="002A6B02" w:rsidRPr="004A1A31">
        <w:t>Глава 2</w:t>
      </w:r>
      <w:r w:rsidRPr="004A1A31">
        <w:t>. Извлечение свинца из колошниковой пыли</w:t>
      </w:r>
      <w:bookmarkEnd w:id="2"/>
    </w:p>
    <w:p w:rsidR="004A1A31" w:rsidRDefault="004A1A31" w:rsidP="004A1A31">
      <w:pPr>
        <w:ind w:firstLine="709"/>
        <w:rPr>
          <w:i/>
          <w:iCs/>
        </w:rPr>
      </w:pPr>
    </w:p>
    <w:p w:rsidR="00556821" w:rsidRPr="004A1A31" w:rsidRDefault="004A1A31" w:rsidP="004A1A31">
      <w:pPr>
        <w:pStyle w:val="2"/>
      </w:pPr>
      <w:bookmarkStart w:id="3" w:name="_Toc274639458"/>
      <w:r w:rsidRPr="004A1A31">
        <w:t>Процес</w:t>
      </w:r>
      <w:r w:rsidR="009800DC">
        <w:t>с</w:t>
      </w:r>
      <w:r w:rsidRPr="004A1A31">
        <w:t xml:space="preserve"> рафинирования цинка</w:t>
      </w:r>
      <w:bookmarkEnd w:id="3"/>
    </w:p>
    <w:p w:rsidR="004A1A31" w:rsidRDefault="004A1A31" w:rsidP="004A1A31">
      <w:pPr>
        <w:ind w:firstLine="709"/>
        <w:rPr>
          <w:i/>
          <w:iCs/>
        </w:rPr>
      </w:pPr>
    </w:p>
    <w:p w:rsidR="004A1A31" w:rsidRDefault="00556821" w:rsidP="004A1A31">
      <w:r w:rsidRPr="004A1A31">
        <w:t>Процесс предназначен для</w:t>
      </w:r>
      <w:r w:rsidR="004A1A31" w:rsidRPr="004A1A31">
        <w:t xml:space="preserve"> </w:t>
      </w:r>
      <w:r w:rsidRPr="004A1A31">
        <w:t>обработки</w:t>
      </w:r>
      <w:r w:rsidR="004A1A31" w:rsidRPr="004A1A31">
        <w:t xml:space="preserve"> </w:t>
      </w:r>
      <w:r w:rsidRPr="004A1A31">
        <w:t>свинецсодержащих</w:t>
      </w:r>
      <w:r w:rsidR="004A1A31" w:rsidRPr="004A1A31">
        <w:t xml:space="preserve"> </w:t>
      </w:r>
      <w:r w:rsidRPr="004A1A31">
        <w:t>остатков,</w:t>
      </w:r>
      <w:r w:rsidR="004A1A31" w:rsidRPr="004A1A31">
        <w:t xml:space="preserve"> </w:t>
      </w:r>
      <w:r w:rsidRPr="004A1A31">
        <w:t>получающихся при выщелачивании конверторной и другой пыли, образующейся при пирометаллургическом производстве меди, разбавленным раствором серной кислоты</w:t>
      </w:r>
      <w:r w:rsidR="004A1A31" w:rsidRPr="004A1A31">
        <w:t xml:space="preserve">. </w:t>
      </w:r>
      <w:r w:rsidRPr="004A1A31">
        <w:t>Этот процесс может быть также использован для обработки остатков, образующихся в процессе электролитического производства цинка при выщелачивании твердых ферритов цинка, меди и кадмия горячей серной кислотой</w:t>
      </w:r>
      <w:r w:rsidR="004A1A31" w:rsidRPr="004A1A31">
        <w:t>.</w:t>
      </w:r>
    </w:p>
    <w:p w:rsidR="004A1A31" w:rsidRDefault="00556821" w:rsidP="004A1A31">
      <w:r w:rsidRPr="004A1A31">
        <w:t>Процесс предназначен для обработки остатков, содержащих свинец в относительно низких концентрациях и главным образом в виде сульфата свинца</w:t>
      </w:r>
      <w:r w:rsidR="004A1A31" w:rsidRPr="004A1A31">
        <w:t xml:space="preserve">. </w:t>
      </w:r>
      <w:r w:rsidRPr="004A1A31">
        <w:t>Преимуществами процесса является то, что он не требует предварительного спекания материала и может осуществляться непрерывно</w:t>
      </w:r>
      <w:r w:rsidR="004A1A31" w:rsidRPr="004A1A31">
        <w:t xml:space="preserve">. </w:t>
      </w:r>
      <w:r w:rsidRPr="004A1A31">
        <w:t>Основными продуктами являются высокочистый свинцовый веркблей с высоким содержанием свинца, серебра и золота, а также шлак, содержащий все остальные компоненты исходного остатка за исключением серы</w:t>
      </w:r>
      <w:r w:rsidR="004A1A31" w:rsidRPr="004A1A31">
        <w:t xml:space="preserve">. </w:t>
      </w:r>
      <w:r w:rsidRPr="004A1A31">
        <w:t>Этот шлак является инертным и после охлаждения может быть легко удален, не причиняя вреда окружающей среде</w:t>
      </w:r>
      <w:r w:rsidR="004A1A31" w:rsidRPr="004A1A31">
        <w:t>.</w:t>
      </w:r>
    </w:p>
    <w:p w:rsidR="004A1A31" w:rsidRDefault="00556821" w:rsidP="004A1A31">
      <w:r w:rsidRPr="004A1A31">
        <w:t>В ходе процесса происходит выделение газов, основными компонентами которых являются оксиды углерода и серы</w:t>
      </w:r>
      <w:r w:rsidR="004A1A31" w:rsidRPr="004A1A31">
        <w:t xml:space="preserve">. </w:t>
      </w:r>
      <w:r w:rsidRPr="004A1A31">
        <w:t>Эти газы подвергают обычным процедурам улавливания пыли и дыма, а также удаления оксидов серы</w:t>
      </w:r>
      <w:r w:rsidR="004A1A31" w:rsidRPr="004A1A31">
        <w:t>.</w:t>
      </w:r>
    </w:p>
    <w:p w:rsidR="009800DC" w:rsidRDefault="00556821" w:rsidP="004A1A31">
      <w:r w:rsidRPr="004A1A31">
        <w:t>Процесс проводят в электрической печи, электроды которой частично погружены в шлаковую фазу</w:t>
      </w:r>
      <w:r w:rsidR="004A1A31" w:rsidRPr="004A1A31">
        <w:t xml:space="preserve">. </w:t>
      </w:r>
      <w:r w:rsidRPr="004A1A31">
        <w:t>Целесообразно использовать печи Херо</w:t>
      </w:r>
      <w:r w:rsidR="004A1A31">
        <w:t xml:space="preserve"> (</w:t>
      </w:r>
      <w:r w:rsidRPr="004A1A31">
        <w:rPr>
          <w:lang w:val="en-GB"/>
        </w:rPr>
        <w:t>Heroult</w:t>
      </w:r>
      <w:r w:rsidR="004A1A31" w:rsidRPr="004A1A31">
        <w:t xml:space="preserve">) </w:t>
      </w:r>
      <w:r w:rsidRPr="004A1A31">
        <w:t>с тремя или более электродами</w:t>
      </w:r>
      <w:r w:rsidR="004A1A31" w:rsidRPr="004A1A31">
        <w:t xml:space="preserve">. </w:t>
      </w:r>
      <w:r w:rsidRPr="004A1A31">
        <w:t>Скорость подачи сырья и подаваемая мощность выбираются таким образом, чтобы температура расплавленного шлака составляла 1000</w:t>
      </w:r>
      <w:r w:rsidR="004A1A31" w:rsidRPr="004A1A31">
        <w:t xml:space="preserve"> - </w:t>
      </w:r>
      <w:r w:rsidRPr="004A1A31">
        <w:t>1500</w:t>
      </w:r>
      <w:r w:rsidR="004A1A31">
        <w:t xml:space="preserve"> "</w:t>
      </w:r>
      <w:r w:rsidRPr="004A1A31">
        <w:t>С, предпочтительно 1100</w:t>
      </w:r>
      <w:r w:rsidR="004A1A31" w:rsidRPr="004A1A31">
        <w:t>-</w:t>
      </w:r>
      <w:r w:rsidRPr="004A1A31">
        <w:t>1350 °С</w:t>
      </w:r>
      <w:r w:rsidR="004A1A31" w:rsidRPr="004A1A31">
        <w:t>.</w:t>
      </w:r>
    </w:p>
    <w:p w:rsidR="00556821" w:rsidRPr="004A1A31" w:rsidRDefault="009800DC" w:rsidP="009800DC">
      <w:pPr>
        <w:pStyle w:val="2"/>
      </w:pPr>
      <w:r>
        <w:br w:type="page"/>
      </w:r>
      <w:r w:rsidR="002A6B02" w:rsidRPr="004A1A31">
        <w:t>Извлечение оксида свинца из колошниковой пыли</w:t>
      </w:r>
    </w:p>
    <w:p w:rsidR="009800DC" w:rsidRDefault="009800DC" w:rsidP="004A1A31"/>
    <w:p w:rsidR="004A1A31" w:rsidRDefault="00556821" w:rsidP="004A1A31">
      <w:r w:rsidRPr="004A1A31">
        <w:t>Процесс предназначен для брикетирования пыли, образующейся в сталеплавильном и литейном производстве и содержащей оксиды цинка и</w:t>
      </w:r>
      <w:r w:rsidR="004A1A31">
        <w:t xml:space="preserve"> (</w:t>
      </w:r>
      <w:r w:rsidRPr="004A1A31">
        <w:t>или</w:t>
      </w:r>
      <w:r w:rsidR="004A1A31" w:rsidRPr="004A1A31">
        <w:t xml:space="preserve">) </w:t>
      </w:r>
      <w:r w:rsidRPr="004A1A31">
        <w:t>свинца, а также оксиды железа</w:t>
      </w:r>
      <w:r w:rsidR="004A1A31" w:rsidRPr="004A1A31">
        <w:t xml:space="preserve">. </w:t>
      </w:r>
      <w:r w:rsidRPr="004A1A31">
        <w:t>Брикетирование проводят при добавлении углеродсодержащего связующего вещества и такого количества углерода, которого достаточно для восстановления по крайней мере оксидов свинца и цинка до металлов</w:t>
      </w:r>
      <w:r w:rsidR="004A1A31" w:rsidRPr="004A1A31">
        <w:t>.</w:t>
      </w:r>
    </w:p>
    <w:p w:rsidR="004A1A31" w:rsidRDefault="00556821" w:rsidP="004A1A31">
      <w:r w:rsidRPr="004A1A31">
        <w:t>Брикеты подвергают действию кислородсодержащего газа при температуре 175</w:t>
      </w:r>
      <w:r w:rsidR="004A1A31" w:rsidRPr="004A1A31">
        <w:t>-</w:t>
      </w:r>
      <w:r w:rsidRPr="004A1A31">
        <w:t>315</w:t>
      </w:r>
      <w:r w:rsidR="004A1A31">
        <w:t xml:space="preserve"> "</w:t>
      </w:r>
      <w:r w:rsidRPr="004A1A31">
        <w:t>С, в результате чего происходит селективное окисление связующего вещества и брикеты становятся прочными</w:t>
      </w:r>
      <w:r w:rsidR="004A1A31" w:rsidRPr="004A1A31">
        <w:t xml:space="preserve">. </w:t>
      </w:r>
      <w:r w:rsidRPr="004A1A31">
        <w:t>После этого их нагревают при температуре 980</w:t>
      </w:r>
      <w:r w:rsidR="004A1A31" w:rsidRPr="004A1A31">
        <w:t>-</w:t>
      </w:r>
      <w:r w:rsidRPr="004A1A31">
        <w:t xml:space="preserve">1370 °С для восстановления соединений цинка и свинца и испарения получаемых при этом металлов, которые затем окисляют в газовой фазе до РЬО и </w:t>
      </w:r>
      <w:r w:rsidRPr="004A1A31">
        <w:rPr>
          <w:lang w:val="en-GB"/>
        </w:rPr>
        <w:t>ZnO</w:t>
      </w:r>
      <w:r w:rsidR="004A1A31" w:rsidRPr="004A1A31">
        <w:t xml:space="preserve">. </w:t>
      </w:r>
      <w:r w:rsidRPr="004A1A31">
        <w:t>Оксиды свинца и цинка отделяют от отходящих газов в пылесборнике, а брикеты, содержащие железо, охлаждают в отсутствие кислорода после чего используют для загрузки в сталеплавильные печи</w:t>
      </w:r>
      <w:r w:rsidR="004A1A31" w:rsidRPr="004A1A31">
        <w:t>.</w:t>
      </w:r>
    </w:p>
    <w:p w:rsidR="004A1A31" w:rsidRDefault="00556821" w:rsidP="004A1A31">
      <w:r w:rsidRPr="004A1A31">
        <w:t>При плавлении свинцового лома, например получаемого из аккумуляторов, в металлургических печах для выделения свинца и других компонентов в качестве побочного продукта образуется пыль, содержащая металлы</w:t>
      </w:r>
      <w:r w:rsidR="004A1A31" w:rsidRPr="004A1A31">
        <w:t xml:space="preserve">. </w:t>
      </w:r>
      <w:r w:rsidRPr="004A1A31">
        <w:t>Эта так называемая колошниковая пыль</w:t>
      </w:r>
      <w:r w:rsidR="004A1A31">
        <w:t xml:space="preserve"> </w:t>
      </w:r>
      <w:r w:rsidR="004A1A31" w:rsidRPr="004A1A31">
        <w:t>выносится горячими отходящими газами и после охлаждения собирается в электрофильтрах, мешочных фильтрах или других устройствах и возвращается в металлургическую печь или направляется на выделение содержащихся в ней металлов.</w:t>
      </w:r>
    </w:p>
    <w:p w:rsidR="004A1A31" w:rsidRPr="004A1A31" w:rsidRDefault="00D91126" w:rsidP="004A1A31">
      <w:r>
        <w:br w:type="page"/>
      </w:r>
      <w:r w:rsidR="00B26A8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pt;height:295.5pt">
            <v:imagedata r:id="rId7" o:title=""/>
          </v:shape>
        </w:pict>
      </w:r>
    </w:p>
    <w:p w:rsidR="004A1A31" w:rsidRDefault="004A1A31" w:rsidP="004A1A31"/>
    <w:p w:rsidR="004A1A31" w:rsidRDefault="00556821" w:rsidP="004A1A31">
      <w:r w:rsidRPr="004A1A31">
        <w:t>В состав пыли входит главным образом оксид свинца, а также небольшие количества оксидов других металлов, присутствовавших в исходном сырье в качестве компонентов сплавов или в виде примесей</w:t>
      </w:r>
      <w:r w:rsidR="004A1A31" w:rsidRPr="004A1A31">
        <w:t xml:space="preserve">. </w:t>
      </w:r>
      <w:r w:rsidRPr="004A1A31">
        <w:t>В пыли содержатся также и другие химические соединения металлов, в частности хлориды, сульфиды и сульфаты</w:t>
      </w:r>
      <w:r w:rsidR="004A1A31" w:rsidRPr="004A1A31">
        <w:t xml:space="preserve">. </w:t>
      </w:r>
      <w:r w:rsidRPr="004A1A31">
        <w:t>При плавлении и восстановлении колошниковой пыли в металлургической печи как таковой или в смеси с другими материалами снова происходит унос части пыли с отходящими газами</w:t>
      </w:r>
      <w:r w:rsidR="004A1A31" w:rsidRPr="004A1A31">
        <w:t xml:space="preserve">. </w:t>
      </w:r>
      <w:r w:rsidRPr="004A1A31">
        <w:t>В результате испарения и последующей конденсации соединений металлов происходит образование новых количеств пыли</w:t>
      </w:r>
      <w:r w:rsidR="004A1A31" w:rsidRPr="004A1A31">
        <w:t>.</w:t>
      </w:r>
    </w:p>
    <w:p w:rsidR="004A1A31" w:rsidRDefault="00556821" w:rsidP="004A1A31">
      <w:r w:rsidRPr="004A1A31">
        <w:t>Даже при добавлении к сырью, загружаемому в печь, восстановителей и флюсов достигается лишь частичное восстановление возвращаемой колошниковой пыли</w:t>
      </w:r>
      <w:r w:rsidR="004A1A31" w:rsidRPr="004A1A31">
        <w:t xml:space="preserve">. </w:t>
      </w:r>
      <w:r w:rsidRPr="004A1A31">
        <w:t>В ходе проведения процесса количество циркулирующей колошниковой пыли будет постоянно возрастать</w:t>
      </w:r>
      <w:r w:rsidR="004A1A31" w:rsidRPr="004A1A31">
        <w:t xml:space="preserve">. </w:t>
      </w:r>
      <w:r w:rsidRPr="004A1A31">
        <w:t xml:space="preserve">Одновременно с этим происходят неблагоприятные изменения в ее составе, поскольку увеличивается содержание трудно восстанавливаемых хлоридов, сульфидов и сульфатов и уменьшается доля оксидов, </w:t>
      </w:r>
      <w:r w:rsidR="004A1A31">
        <w:t>т.е.</w:t>
      </w:r>
      <w:r w:rsidR="004A1A31" w:rsidRPr="004A1A31">
        <w:t xml:space="preserve"> </w:t>
      </w:r>
      <w:r w:rsidRPr="004A1A31">
        <w:t>происходит уменьшение содержания металла</w:t>
      </w:r>
      <w:r w:rsidR="004A1A31" w:rsidRPr="004A1A31">
        <w:t>.</w:t>
      </w:r>
    </w:p>
    <w:p w:rsidR="004A1A31" w:rsidRDefault="00556821" w:rsidP="004A1A31">
      <w:r w:rsidRPr="004A1A31">
        <w:t>Процесс позволяет устранить указанные недостатки и получить материал пригодный для обработки в металлургических печах</w:t>
      </w:r>
      <w:r w:rsidR="004A1A31" w:rsidRPr="004A1A31">
        <w:t xml:space="preserve">. </w:t>
      </w:r>
      <w:r w:rsidRPr="004A1A31">
        <w:t>При этом достигается значительное, увеличение выхода металла по сравнению с известным методом</w:t>
      </w:r>
      <w:r w:rsidR="004A1A31" w:rsidRPr="004A1A31">
        <w:t>.</w:t>
      </w:r>
    </w:p>
    <w:p w:rsidR="004A1A31" w:rsidRDefault="00556821" w:rsidP="004A1A31">
      <w:r w:rsidRPr="004A1A31">
        <w:t>Согласно этому процессу колошниковую пыль плавят при относительно низкой температуре, при которой практически не происходит восстановления</w:t>
      </w:r>
      <w:r w:rsidR="004A1A31" w:rsidRPr="004A1A31">
        <w:t xml:space="preserve">. </w:t>
      </w:r>
      <w:r w:rsidRPr="004A1A31">
        <w:t>Образующийся при этом шлак охлаждают до затвердевания</w:t>
      </w:r>
      <w:r w:rsidR="004A1A31" w:rsidRPr="004A1A31">
        <w:t xml:space="preserve">. </w:t>
      </w:r>
      <w:r w:rsidRPr="004A1A31">
        <w:t>Для повышения эффективности процесса в сырье вводят добавки, такие как флюсы, повышающие температуру плавления и восстановитель, содержащий железо</w:t>
      </w:r>
      <w:r w:rsidR="004A1A31" w:rsidRPr="004A1A31">
        <w:t>.</w:t>
      </w:r>
    </w:p>
    <w:p w:rsidR="004A1A31" w:rsidRDefault="00556821" w:rsidP="004A1A31">
      <w:r w:rsidRPr="004A1A31">
        <w:t xml:space="preserve">Схема аппарата для проведения процесса представлена на </w:t>
      </w:r>
      <w:r w:rsidR="004A1A31">
        <w:t>рис.1</w:t>
      </w:r>
      <w:r w:rsidR="004A1A31" w:rsidRPr="004A1A31">
        <w:t xml:space="preserve">. </w:t>
      </w:r>
      <w:r w:rsidRPr="004A1A31">
        <w:t>Пыль 2, содержащая свинец, собирается в газоочистном сепараторе 1 и подается в плавильную печь 7 транспортером 3, например шнековым транспортером</w:t>
      </w:r>
      <w:r w:rsidR="004A1A31" w:rsidRPr="004A1A31">
        <w:t xml:space="preserve">. </w:t>
      </w:r>
      <w:r w:rsidRPr="004A1A31">
        <w:t>В пыль могут быть введены добавки 4, такие как карбонат натрия или бура</w:t>
      </w:r>
      <w:r w:rsidR="004A1A31" w:rsidRPr="004A1A31">
        <w:t xml:space="preserve">. </w:t>
      </w:r>
      <w:r w:rsidRPr="004A1A31">
        <w:t>Они подаются на транспортер 3 дозирующим устройством 5 в количествах, пропорциональных количеству пыли, подаваемой транспортером 3 в каждый момент времени</w:t>
      </w:r>
      <w:r w:rsidR="004A1A31" w:rsidRPr="004A1A31">
        <w:t xml:space="preserve">. </w:t>
      </w:r>
      <w:r w:rsidRPr="004A1A31">
        <w:t>В этом случае транспортер выполняет также роль смесителя для пыли и добавок</w:t>
      </w:r>
      <w:r w:rsidR="004A1A31" w:rsidRPr="004A1A31">
        <w:t xml:space="preserve">. </w:t>
      </w:r>
      <w:r w:rsidRPr="004A1A31">
        <w:t>Образующаяся при этом смесь 6 подается на наклонное рабочее пространство плавильной печи 7, где она нагревается пламенем 9 горелки 18, находящейся напротив рабочего пространства</w:t>
      </w:r>
      <w:r w:rsidR="004A1A31" w:rsidRPr="004A1A31">
        <w:t>.</w:t>
      </w:r>
    </w:p>
    <w:p w:rsidR="004A1A31" w:rsidRDefault="00556821" w:rsidP="004A1A31">
      <w:r w:rsidRPr="004A1A31">
        <w:t>Расплавленная масса 10 стекает по поверхности 8 к выходному отверстию 17, через которое также могут быть введены добавки 16, например мелкие гранулы железосодержащего материала, дозируемые устройством 15 таким же образом, как и в случае дозатора 5</w:t>
      </w:r>
      <w:r w:rsidR="004A1A31" w:rsidRPr="004A1A31">
        <w:t xml:space="preserve">. </w:t>
      </w:r>
      <w:r w:rsidRPr="004A1A31">
        <w:t>Образующийся шлак 13 стекает в сборник, где он нагревается горелкой 12 при постоянном перемешивании мешалкой 14</w:t>
      </w:r>
      <w:r w:rsidR="004A1A31" w:rsidRPr="004A1A31">
        <w:t xml:space="preserve">. </w:t>
      </w:r>
      <w:r w:rsidRPr="004A1A31">
        <w:t>После заполнения сборника 11 мешалку 14 удаляют и содержимое сборника переливают в другую емкость, либо заменяют его пустым сборником</w:t>
      </w:r>
      <w:r w:rsidR="004A1A31" w:rsidRPr="004A1A31">
        <w:t xml:space="preserve">. </w:t>
      </w:r>
      <w:r w:rsidRPr="004A1A31">
        <w:t>В любом случае шлак 13 охлаждают и после затвердевания возвращают в металлургическую пл</w:t>
      </w:r>
      <w:r w:rsidRPr="004A1A31">
        <w:rPr>
          <w:lang w:val="en-GB"/>
        </w:rPr>
        <w:t>a</w:t>
      </w:r>
      <w:r w:rsidRPr="004A1A31">
        <w:t>вильную</w:t>
      </w:r>
      <w:r w:rsidR="004A1A31" w:rsidRPr="004A1A31">
        <w:t xml:space="preserve"> </w:t>
      </w:r>
      <w:r w:rsidRPr="004A1A31">
        <w:t>печь</w:t>
      </w:r>
      <w:r w:rsidR="004A1A31" w:rsidRPr="004A1A31">
        <w:t>.</w:t>
      </w:r>
    </w:p>
    <w:p w:rsidR="00E42311" w:rsidRPr="004A1A31" w:rsidRDefault="004A1A31" w:rsidP="004A1A31">
      <w:pPr>
        <w:pStyle w:val="2"/>
      </w:pPr>
      <w:r>
        <w:br w:type="page"/>
      </w:r>
      <w:bookmarkStart w:id="4" w:name="_Toc274639459"/>
      <w:r w:rsidR="002A6B02" w:rsidRPr="004A1A31">
        <w:t>Глава 3</w:t>
      </w:r>
      <w:r w:rsidRPr="004A1A31">
        <w:t>. Комплексная переработка свинецсодержащих техногенных отходов медеплавильных предприятий Урала</w:t>
      </w:r>
      <w:bookmarkEnd w:id="4"/>
    </w:p>
    <w:p w:rsidR="004A1A31" w:rsidRDefault="004A1A31" w:rsidP="004A1A31"/>
    <w:p w:rsidR="004A1A31" w:rsidRDefault="00E42311" w:rsidP="004A1A31">
      <w:r w:rsidRPr="004A1A31">
        <w:t>Сложившаяся экономическая ситуация вынуждает медеплавильные предприятия отказываться от переработки техногенных отходов</w:t>
      </w:r>
      <w:r w:rsidR="004A1A31">
        <w:t xml:space="preserve"> (</w:t>
      </w:r>
      <w:r w:rsidRPr="004A1A31">
        <w:t xml:space="preserve">шлаков, пылей, кеков и </w:t>
      </w:r>
      <w:r w:rsidR="004A1A31">
        <w:t>т.п.)</w:t>
      </w:r>
      <w:r w:rsidR="004A1A31" w:rsidRPr="004A1A31">
        <w:t xml:space="preserve">. </w:t>
      </w:r>
      <w:r w:rsidRPr="004A1A31">
        <w:t>Свинец</w:t>
      </w:r>
      <w:r w:rsidR="004A1A31" w:rsidRPr="004A1A31">
        <w:t xml:space="preserve"> - </w:t>
      </w:r>
      <w:r w:rsidRPr="004A1A31">
        <w:t>и цинксодержащие твердые отходы в значительных количествах скапливаются на территории заводов, в так называемых “временных” отвалах, а зачастую складируются на площадках предприятий</w:t>
      </w:r>
      <w:r w:rsidR="004A1A31" w:rsidRPr="004A1A31">
        <w:t xml:space="preserve">. </w:t>
      </w:r>
      <w:r w:rsidRPr="004A1A31">
        <w:t>Попытки реализовать свинецсодержащие промпродукты наталкиваются на трудности, связанные с занижением цен со стороны свинцовых предприятий-монополистов, проблемами подготовки и транспортировки промпродуктов, экологическими и другими ограничениями</w:t>
      </w:r>
      <w:r w:rsidR="004A1A31" w:rsidRPr="004A1A31">
        <w:t>.</w:t>
      </w:r>
    </w:p>
    <w:p w:rsidR="004A1A31" w:rsidRDefault="00E42311" w:rsidP="004A1A31">
      <w:r w:rsidRPr="004A1A31">
        <w:t>Россия осталась без заводов по производству первичного свинца, последний используется в электротехнической, химической, атомной промышленности, при производстве автомобильных аккумуляторов и топливных антидетонаторов</w:t>
      </w:r>
      <w:r w:rsidR="004A1A31" w:rsidRPr="004A1A31">
        <w:t xml:space="preserve">. </w:t>
      </w:r>
      <w:r w:rsidRPr="004A1A31">
        <w:t>Отставание горнорудной базы свинца и потребность значительных капитальных вложений сдерживают строительство крупного предприятия по добыче и производству первичного свинца</w:t>
      </w:r>
      <w:r w:rsidR="004A1A31" w:rsidRPr="004A1A31">
        <w:t xml:space="preserve"> [</w:t>
      </w:r>
      <w:r w:rsidRPr="004A1A31">
        <w:t>1</w:t>
      </w:r>
      <w:r w:rsidR="004A1A31" w:rsidRPr="004A1A31">
        <w:t>].</w:t>
      </w:r>
    </w:p>
    <w:p w:rsidR="004A1A31" w:rsidRDefault="004A1A31" w:rsidP="004A1A31"/>
    <w:p w:rsidR="004A1A31" w:rsidRPr="004A1A31" w:rsidRDefault="00E42311" w:rsidP="004A1A31">
      <w:r w:rsidRPr="004A1A31">
        <w:t>Химический состав пылей уральских медеплавильных предприятий,</w:t>
      </w:r>
      <w:r w:rsidR="009800DC">
        <w:t xml:space="preserve"> </w:t>
      </w:r>
      <w:r w:rsidR="004A1A31" w:rsidRPr="004A1A31">
        <w:t>%</w:t>
      </w:r>
    </w:p>
    <w:tbl>
      <w:tblPr>
        <w:tblW w:w="47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0"/>
        <w:gridCol w:w="1261"/>
        <w:gridCol w:w="1261"/>
        <w:gridCol w:w="1125"/>
        <w:gridCol w:w="1261"/>
        <w:gridCol w:w="1653"/>
      </w:tblGrid>
      <w:tr w:rsidR="004A1A31" w:rsidRPr="00902119" w:rsidTr="00902119">
        <w:trPr>
          <w:trHeight w:val="285"/>
          <w:jc w:val="center"/>
        </w:trPr>
        <w:tc>
          <w:tcPr>
            <w:tcW w:w="1368" w:type="pct"/>
            <w:vMerge w:val="restart"/>
            <w:shd w:val="clear" w:color="auto" w:fill="auto"/>
          </w:tcPr>
          <w:p w:rsidR="004A1A31" w:rsidRPr="004A1A31" w:rsidRDefault="004A1A31" w:rsidP="004A1A31">
            <w:pPr>
              <w:pStyle w:val="afa"/>
            </w:pPr>
            <w:r w:rsidRPr="004A1A31">
              <w:t>Предприятие, плавильный агрегат</w:t>
            </w:r>
          </w:p>
        </w:tc>
        <w:tc>
          <w:tcPr>
            <w:tcW w:w="3632" w:type="pct"/>
            <w:gridSpan w:val="5"/>
            <w:shd w:val="clear" w:color="auto" w:fill="auto"/>
          </w:tcPr>
          <w:p w:rsidR="004A1A31" w:rsidRPr="004A1A31" w:rsidRDefault="004A1A31" w:rsidP="004A1A31">
            <w:pPr>
              <w:pStyle w:val="afa"/>
            </w:pPr>
            <w:r w:rsidRPr="004A1A31">
              <w:t>Элемент</w:t>
            </w:r>
          </w:p>
        </w:tc>
      </w:tr>
      <w:tr w:rsidR="004A1A31" w:rsidRPr="00902119" w:rsidTr="00902119">
        <w:trPr>
          <w:trHeight w:val="345"/>
          <w:jc w:val="center"/>
        </w:trPr>
        <w:tc>
          <w:tcPr>
            <w:tcW w:w="1368" w:type="pct"/>
            <w:vMerge/>
            <w:shd w:val="clear" w:color="auto" w:fill="auto"/>
          </w:tcPr>
          <w:p w:rsidR="004A1A31" w:rsidRPr="004A1A31" w:rsidRDefault="004A1A31" w:rsidP="004A1A31">
            <w:pPr>
              <w:pStyle w:val="afa"/>
            </w:pPr>
          </w:p>
        </w:tc>
        <w:tc>
          <w:tcPr>
            <w:tcW w:w="698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  <w:r w:rsidRPr="004A1A31">
              <w:t>Zn</w:t>
            </w:r>
          </w:p>
        </w:tc>
        <w:tc>
          <w:tcPr>
            <w:tcW w:w="698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  <w:r w:rsidRPr="004A1A31">
              <w:t>Pb</w:t>
            </w:r>
          </w:p>
        </w:tc>
        <w:tc>
          <w:tcPr>
            <w:tcW w:w="623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  <w:r w:rsidRPr="004A1A31">
              <w:t>As</w:t>
            </w:r>
          </w:p>
        </w:tc>
        <w:tc>
          <w:tcPr>
            <w:tcW w:w="698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  <w:r w:rsidRPr="004A1A31">
              <w:t>Сu</w:t>
            </w:r>
          </w:p>
        </w:tc>
        <w:tc>
          <w:tcPr>
            <w:tcW w:w="915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  <w:r w:rsidRPr="004A1A31">
              <w:t>Fe</w:t>
            </w:r>
          </w:p>
        </w:tc>
      </w:tr>
      <w:tr w:rsidR="004A1A31" w:rsidRPr="00902119" w:rsidTr="00902119">
        <w:trPr>
          <w:trHeight w:val="315"/>
          <w:jc w:val="center"/>
        </w:trPr>
        <w:tc>
          <w:tcPr>
            <w:tcW w:w="1368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  <w:r w:rsidRPr="004A1A31">
              <w:t xml:space="preserve">Среднеуральский медеплавильный завод: </w:t>
            </w:r>
          </w:p>
        </w:tc>
        <w:tc>
          <w:tcPr>
            <w:tcW w:w="698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</w:p>
        </w:tc>
        <w:tc>
          <w:tcPr>
            <w:tcW w:w="698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</w:p>
        </w:tc>
        <w:tc>
          <w:tcPr>
            <w:tcW w:w="623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</w:p>
        </w:tc>
        <w:tc>
          <w:tcPr>
            <w:tcW w:w="698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</w:p>
        </w:tc>
        <w:tc>
          <w:tcPr>
            <w:tcW w:w="915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</w:p>
        </w:tc>
      </w:tr>
      <w:tr w:rsidR="004A1A31" w:rsidRPr="00902119" w:rsidTr="00902119">
        <w:trPr>
          <w:trHeight w:val="315"/>
          <w:jc w:val="center"/>
        </w:trPr>
        <w:tc>
          <w:tcPr>
            <w:tcW w:w="1368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  <w:r w:rsidRPr="004A1A31">
              <w:t>обжиговая печь</w:t>
            </w:r>
          </w:p>
        </w:tc>
        <w:tc>
          <w:tcPr>
            <w:tcW w:w="698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  <w:r w:rsidRPr="004A1A31">
              <w:t>11,3</w:t>
            </w:r>
          </w:p>
        </w:tc>
        <w:tc>
          <w:tcPr>
            <w:tcW w:w="698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  <w:r w:rsidRPr="004A1A31">
              <w:t>2,1</w:t>
            </w:r>
          </w:p>
        </w:tc>
        <w:tc>
          <w:tcPr>
            <w:tcW w:w="623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  <w:r w:rsidRPr="004A1A31">
              <w:t>3,3</w:t>
            </w:r>
          </w:p>
        </w:tc>
        <w:tc>
          <w:tcPr>
            <w:tcW w:w="698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  <w:r w:rsidRPr="004A1A31">
              <w:t>9</w:t>
            </w:r>
            <w:r>
              <w:t>.3</w:t>
            </w:r>
          </w:p>
        </w:tc>
        <w:tc>
          <w:tcPr>
            <w:tcW w:w="915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  <w:r w:rsidRPr="004A1A31">
              <w:t>19,8</w:t>
            </w:r>
          </w:p>
        </w:tc>
      </w:tr>
      <w:tr w:rsidR="004A1A31" w:rsidRPr="00902119" w:rsidTr="00902119">
        <w:trPr>
          <w:trHeight w:val="315"/>
          <w:jc w:val="center"/>
        </w:trPr>
        <w:tc>
          <w:tcPr>
            <w:tcW w:w="1368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  <w:r w:rsidRPr="004A1A31">
              <w:t>отражательная печь</w:t>
            </w:r>
          </w:p>
        </w:tc>
        <w:tc>
          <w:tcPr>
            <w:tcW w:w="698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  <w:r w:rsidRPr="004A1A31">
              <w:t>6,9</w:t>
            </w:r>
          </w:p>
        </w:tc>
        <w:tc>
          <w:tcPr>
            <w:tcW w:w="698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  <w:r w:rsidRPr="004A1A31">
              <w:t>1,5</w:t>
            </w:r>
          </w:p>
        </w:tc>
        <w:tc>
          <w:tcPr>
            <w:tcW w:w="623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  <w:r w:rsidRPr="004A1A31">
              <w:t>2,2</w:t>
            </w:r>
          </w:p>
        </w:tc>
        <w:tc>
          <w:tcPr>
            <w:tcW w:w="698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  <w:r w:rsidRPr="004A1A31">
              <w:t>11,8</w:t>
            </w:r>
          </w:p>
        </w:tc>
        <w:tc>
          <w:tcPr>
            <w:tcW w:w="915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  <w:r w:rsidRPr="004A1A31">
              <w:t>27,50,3</w:t>
            </w:r>
          </w:p>
        </w:tc>
      </w:tr>
      <w:tr w:rsidR="004A1A31" w:rsidRPr="00902119" w:rsidTr="00902119">
        <w:trPr>
          <w:trHeight w:val="315"/>
          <w:jc w:val="center"/>
        </w:trPr>
        <w:tc>
          <w:tcPr>
            <w:tcW w:w="1368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  <w:r w:rsidRPr="004A1A31">
              <w:t>конвертер</w:t>
            </w:r>
          </w:p>
        </w:tc>
        <w:tc>
          <w:tcPr>
            <w:tcW w:w="698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  <w:r w:rsidRPr="004A1A31">
              <w:t>31,7</w:t>
            </w:r>
          </w:p>
        </w:tc>
        <w:tc>
          <w:tcPr>
            <w:tcW w:w="698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  <w:r w:rsidRPr="004A1A31">
              <w:t>25,5</w:t>
            </w:r>
          </w:p>
        </w:tc>
        <w:tc>
          <w:tcPr>
            <w:tcW w:w="623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  <w:r w:rsidRPr="004A1A31">
              <w:t>2,2</w:t>
            </w:r>
          </w:p>
        </w:tc>
        <w:tc>
          <w:tcPr>
            <w:tcW w:w="698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  <w:r w:rsidRPr="004A1A31">
              <w:t>1,7</w:t>
            </w:r>
          </w:p>
        </w:tc>
        <w:tc>
          <w:tcPr>
            <w:tcW w:w="915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  <w:r w:rsidRPr="004A1A31">
              <w:t>0,3</w:t>
            </w:r>
          </w:p>
        </w:tc>
      </w:tr>
      <w:tr w:rsidR="004A1A31" w:rsidRPr="00902119" w:rsidTr="00902119">
        <w:trPr>
          <w:trHeight w:val="315"/>
          <w:jc w:val="center"/>
        </w:trPr>
        <w:tc>
          <w:tcPr>
            <w:tcW w:w="1368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  <w:r w:rsidRPr="004A1A31">
              <w:t xml:space="preserve">печь Ванюкова: </w:t>
            </w:r>
          </w:p>
        </w:tc>
        <w:tc>
          <w:tcPr>
            <w:tcW w:w="698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</w:p>
        </w:tc>
        <w:tc>
          <w:tcPr>
            <w:tcW w:w="698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</w:p>
        </w:tc>
        <w:tc>
          <w:tcPr>
            <w:tcW w:w="623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</w:p>
        </w:tc>
        <w:tc>
          <w:tcPr>
            <w:tcW w:w="698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</w:p>
        </w:tc>
        <w:tc>
          <w:tcPr>
            <w:tcW w:w="915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</w:p>
        </w:tc>
      </w:tr>
      <w:tr w:rsidR="004A1A31" w:rsidRPr="00902119" w:rsidTr="00902119">
        <w:trPr>
          <w:trHeight w:val="315"/>
          <w:jc w:val="center"/>
        </w:trPr>
        <w:tc>
          <w:tcPr>
            <w:tcW w:w="1368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  <w:r w:rsidRPr="004A1A31">
              <w:t>грубая пыль</w:t>
            </w:r>
          </w:p>
        </w:tc>
        <w:tc>
          <w:tcPr>
            <w:tcW w:w="698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  <w:r w:rsidRPr="004A1A31">
              <w:t>4,0</w:t>
            </w:r>
          </w:p>
        </w:tc>
        <w:tc>
          <w:tcPr>
            <w:tcW w:w="698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  <w:r w:rsidRPr="004A1A31">
              <w:t>0,8</w:t>
            </w:r>
          </w:p>
        </w:tc>
        <w:tc>
          <w:tcPr>
            <w:tcW w:w="623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  <w:r w:rsidRPr="004A1A31">
              <w:t>0,4</w:t>
            </w:r>
          </w:p>
        </w:tc>
        <w:tc>
          <w:tcPr>
            <w:tcW w:w="698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  <w:r w:rsidRPr="004A1A31">
              <w:t>10,0</w:t>
            </w:r>
          </w:p>
        </w:tc>
        <w:tc>
          <w:tcPr>
            <w:tcW w:w="915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  <w:r w:rsidRPr="004A1A31">
              <w:t>21,0</w:t>
            </w:r>
          </w:p>
        </w:tc>
      </w:tr>
      <w:tr w:rsidR="004A1A31" w:rsidRPr="00902119" w:rsidTr="00902119">
        <w:trPr>
          <w:trHeight w:val="315"/>
          <w:jc w:val="center"/>
        </w:trPr>
        <w:tc>
          <w:tcPr>
            <w:tcW w:w="1368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  <w:r w:rsidRPr="004A1A31">
              <w:t>тонкая пыль</w:t>
            </w:r>
          </w:p>
        </w:tc>
        <w:tc>
          <w:tcPr>
            <w:tcW w:w="698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  <w:r w:rsidRPr="004A1A31">
              <w:t>12,0</w:t>
            </w:r>
          </w:p>
        </w:tc>
        <w:tc>
          <w:tcPr>
            <w:tcW w:w="698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  <w:r w:rsidRPr="004A1A31">
              <w:t>4,5</w:t>
            </w:r>
          </w:p>
        </w:tc>
        <w:tc>
          <w:tcPr>
            <w:tcW w:w="623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  <w:r w:rsidRPr="004A1A31">
              <w:t>1,4</w:t>
            </w:r>
          </w:p>
        </w:tc>
        <w:tc>
          <w:tcPr>
            <w:tcW w:w="698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  <w:r w:rsidRPr="004A1A31">
              <w:t>5,5</w:t>
            </w:r>
          </w:p>
        </w:tc>
        <w:tc>
          <w:tcPr>
            <w:tcW w:w="915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  <w:r w:rsidRPr="004A1A31">
              <w:t>12,0</w:t>
            </w:r>
          </w:p>
        </w:tc>
      </w:tr>
      <w:tr w:rsidR="004A1A31" w:rsidRPr="00902119" w:rsidTr="00902119">
        <w:trPr>
          <w:trHeight w:val="315"/>
          <w:jc w:val="center"/>
        </w:trPr>
        <w:tc>
          <w:tcPr>
            <w:tcW w:w="1368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  <w:r w:rsidRPr="004A1A31">
              <w:t xml:space="preserve">Кировградский медеплавильный комбинат: </w:t>
            </w:r>
          </w:p>
        </w:tc>
        <w:tc>
          <w:tcPr>
            <w:tcW w:w="698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</w:p>
        </w:tc>
        <w:tc>
          <w:tcPr>
            <w:tcW w:w="698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</w:p>
        </w:tc>
        <w:tc>
          <w:tcPr>
            <w:tcW w:w="623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</w:p>
        </w:tc>
        <w:tc>
          <w:tcPr>
            <w:tcW w:w="698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</w:p>
        </w:tc>
        <w:tc>
          <w:tcPr>
            <w:tcW w:w="915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</w:p>
        </w:tc>
      </w:tr>
      <w:tr w:rsidR="004A1A31" w:rsidRPr="00902119" w:rsidTr="00902119">
        <w:trPr>
          <w:trHeight w:val="315"/>
          <w:jc w:val="center"/>
        </w:trPr>
        <w:tc>
          <w:tcPr>
            <w:tcW w:w="1368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  <w:r w:rsidRPr="004A1A31">
              <w:t>отражательная печь</w:t>
            </w:r>
          </w:p>
        </w:tc>
        <w:tc>
          <w:tcPr>
            <w:tcW w:w="698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  <w:r w:rsidRPr="004A1A31">
              <w:t>2,4</w:t>
            </w:r>
          </w:p>
        </w:tc>
        <w:tc>
          <w:tcPr>
            <w:tcW w:w="698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  <w:r w:rsidRPr="004A1A31">
              <w:t>2,9</w:t>
            </w:r>
          </w:p>
        </w:tc>
        <w:tc>
          <w:tcPr>
            <w:tcW w:w="623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  <w:r w:rsidRPr="004A1A31">
              <w:t>3,5</w:t>
            </w:r>
          </w:p>
        </w:tc>
        <w:tc>
          <w:tcPr>
            <w:tcW w:w="698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  <w:r w:rsidRPr="004A1A31">
              <w:t>9,7</w:t>
            </w:r>
          </w:p>
        </w:tc>
        <w:tc>
          <w:tcPr>
            <w:tcW w:w="915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  <w:r w:rsidRPr="004A1A31">
              <w:t>18,3</w:t>
            </w:r>
          </w:p>
        </w:tc>
      </w:tr>
      <w:tr w:rsidR="004A1A31" w:rsidRPr="00902119" w:rsidTr="00902119">
        <w:trPr>
          <w:trHeight w:val="315"/>
          <w:jc w:val="center"/>
        </w:trPr>
        <w:tc>
          <w:tcPr>
            <w:tcW w:w="1368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  <w:r w:rsidRPr="004A1A31">
              <w:t xml:space="preserve">шахтная печь: </w:t>
            </w:r>
          </w:p>
        </w:tc>
        <w:tc>
          <w:tcPr>
            <w:tcW w:w="698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</w:p>
        </w:tc>
        <w:tc>
          <w:tcPr>
            <w:tcW w:w="698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</w:p>
        </w:tc>
        <w:tc>
          <w:tcPr>
            <w:tcW w:w="623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</w:p>
        </w:tc>
        <w:tc>
          <w:tcPr>
            <w:tcW w:w="698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</w:p>
        </w:tc>
        <w:tc>
          <w:tcPr>
            <w:tcW w:w="915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</w:p>
        </w:tc>
      </w:tr>
      <w:tr w:rsidR="004A1A31" w:rsidRPr="00902119" w:rsidTr="00902119">
        <w:trPr>
          <w:trHeight w:val="315"/>
          <w:jc w:val="center"/>
        </w:trPr>
        <w:tc>
          <w:tcPr>
            <w:tcW w:w="1368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  <w:r w:rsidRPr="004A1A31">
              <w:t>грубая пыль</w:t>
            </w:r>
          </w:p>
        </w:tc>
        <w:tc>
          <w:tcPr>
            <w:tcW w:w="698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  <w:r w:rsidRPr="004A1A31">
              <w:t>25,7</w:t>
            </w:r>
          </w:p>
        </w:tc>
        <w:tc>
          <w:tcPr>
            <w:tcW w:w="698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  <w:r w:rsidRPr="004A1A31">
              <w:t>3,8</w:t>
            </w:r>
          </w:p>
        </w:tc>
        <w:tc>
          <w:tcPr>
            <w:tcW w:w="623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  <w:r w:rsidRPr="004A1A31">
              <w:t>0,1</w:t>
            </w:r>
          </w:p>
        </w:tc>
        <w:tc>
          <w:tcPr>
            <w:tcW w:w="698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  <w:r w:rsidRPr="004A1A31">
              <w:t>12,5</w:t>
            </w:r>
          </w:p>
        </w:tc>
        <w:tc>
          <w:tcPr>
            <w:tcW w:w="915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  <w:r w:rsidRPr="004A1A31">
              <w:t>9,7</w:t>
            </w:r>
          </w:p>
        </w:tc>
      </w:tr>
      <w:tr w:rsidR="004A1A31" w:rsidRPr="00902119" w:rsidTr="00902119">
        <w:trPr>
          <w:trHeight w:val="315"/>
          <w:jc w:val="center"/>
        </w:trPr>
        <w:tc>
          <w:tcPr>
            <w:tcW w:w="1368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  <w:r w:rsidRPr="004A1A31">
              <w:t>тонкая пыль</w:t>
            </w:r>
          </w:p>
        </w:tc>
        <w:tc>
          <w:tcPr>
            <w:tcW w:w="698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  <w:r w:rsidRPr="004A1A31">
              <w:t>43,4</w:t>
            </w:r>
          </w:p>
        </w:tc>
        <w:tc>
          <w:tcPr>
            <w:tcW w:w="698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  <w:r w:rsidRPr="004A1A31">
              <w:t>4,8</w:t>
            </w:r>
          </w:p>
        </w:tc>
        <w:tc>
          <w:tcPr>
            <w:tcW w:w="623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  <w:r w:rsidRPr="004A1A31">
              <w:t>0,1</w:t>
            </w:r>
          </w:p>
        </w:tc>
        <w:tc>
          <w:tcPr>
            <w:tcW w:w="698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  <w:r w:rsidRPr="004A1A31">
              <w:t>0,4</w:t>
            </w:r>
          </w:p>
        </w:tc>
        <w:tc>
          <w:tcPr>
            <w:tcW w:w="915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  <w:r w:rsidRPr="004A1A31">
              <w:t>1,2</w:t>
            </w:r>
          </w:p>
        </w:tc>
      </w:tr>
      <w:tr w:rsidR="004A1A31" w:rsidRPr="00902119" w:rsidTr="00902119">
        <w:trPr>
          <w:trHeight w:val="315"/>
          <w:jc w:val="center"/>
        </w:trPr>
        <w:tc>
          <w:tcPr>
            <w:tcW w:w="1368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  <w:r w:rsidRPr="004A1A31">
              <w:t xml:space="preserve">конвертер: </w:t>
            </w:r>
          </w:p>
        </w:tc>
        <w:tc>
          <w:tcPr>
            <w:tcW w:w="698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</w:p>
        </w:tc>
        <w:tc>
          <w:tcPr>
            <w:tcW w:w="698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</w:p>
        </w:tc>
        <w:tc>
          <w:tcPr>
            <w:tcW w:w="623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</w:p>
        </w:tc>
        <w:tc>
          <w:tcPr>
            <w:tcW w:w="698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</w:p>
        </w:tc>
        <w:tc>
          <w:tcPr>
            <w:tcW w:w="915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</w:p>
        </w:tc>
      </w:tr>
      <w:tr w:rsidR="004A1A31" w:rsidRPr="00902119" w:rsidTr="00902119">
        <w:trPr>
          <w:trHeight w:val="315"/>
          <w:jc w:val="center"/>
        </w:trPr>
        <w:tc>
          <w:tcPr>
            <w:tcW w:w="1368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  <w:r w:rsidRPr="004A1A31">
              <w:t>грубая пыль</w:t>
            </w:r>
          </w:p>
        </w:tc>
        <w:tc>
          <w:tcPr>
            <w:tcW w:w="698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  <w:r w:rsidRPr="004A1A31">
              <w:t>15,7</w:t>
            </w:r>
          </w:p>
        </w:tc>
        <w:tc>
          <w:tcPr>
            <w:tcW w:w="698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  <w:r w:rsidRPr="004A1A31">
              <w:t>7,4</w:t>
            </w:r>
          </w:p>
        </w:tc>
        <w:tc>
          <w:tcPr>
            <w:tcW w:w="623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  <w:r w:rsidRPr="004A1A31">
              <w:t>0,1</w:t>
            </w:r>
          </w:p>
        </w:tc>
        <w:tc>
          <w:tcPr>
            <w:tcW w:w="698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  <w:r w:rsidRPr="004A1A31">
              <w:t>31,4</w:t>
            </w:r>
          </w:p>
        </w:tc>
        <w:tc>
          <w:tcPr>
            <w:tcW w:w="915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  <w:r w:rsidRPr="004A1A31">
              <w:t>7,8</w:t>
            </w:r>
          </w:p>
        </w:tc>
      </w:tr>
      <w:tr w:rsidR="004A1A31" w:rsidRPr="00902119" w:rsidTr="00902119">
        <w:trPr>
          <w:trHeight w:val="315"/>
          <w:jc w:val="center"/>
        </w:trPr>
        <w:tc>
          <w:tcPr>
            <w:tcW w:w="1368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  <w:r w:rsidRPr="004A1A31">
              <w:t>тонкая пыль</w:t>
            </w:r>
          </w:p>
        </w:tc>
        <w:tc>
          <w:tcPr>
            <w:tcW w:w="698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  <w:r w:rsidRPr="004A1A31">
              <w:t>38,5</w:t>
            </w:r>
          </w:p>
        </w:tc>
        <w:tc>
          <w:tcPr>
            <w:tcW w:w="698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  <w:r w:rsidRPr="004A1A31">
              <w:t>14,2</w:t>
            </w:r>
          </w:p>
        </w:tc>
        <w:tc>
          <w:tcPr>
            <w:tcW w:w="623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  <w:r w:rsidRPr="004A1A31">
              <w:t>0,2</w:t>
            </w:r>
          </w:p>
        </w:tc>
        <w:tc>
          <w:tcPr>
            <w:tcW w:w="698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  <w:r w:rsidRPr="004A1A31">
              <w:t>1,8</w:t>
            </w:r>
          </w:p>
        </w:tc>
        <w:tc>
          <w:tcPr>
            <w:tcW w:w="915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  <w:r w:rsidRPr="004A1A31">
              <w:t>0,2</w:t>
            </w:r>
          </w:p>
        </w:tc>
      </w:tr>
      <w:tr w:rsidR="004A1A31" w:rsidRPr="00902119" w:rsidTr="00902119">
        <w:trPr>
          <w:trHeight w:val="315"/>
          <w:jc w:val="center"/>
        </w:trPr>
        <w:tc>
          <w:tcPr>
            <w:tcW w:w="1368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  <w:r w:rsidRPr="004A1A31">
              <w:t xml:space="preserve">Красноуральский медеплавильный комбинат: </w:t>
            </w:r>
          </w:p>
        </w:tc>
        <w:tc>
          <w:tcPr>
            <w:tcW w:w="698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</w:p>
        </w:tc>
        <w:tc>
          <w:tcPr>
            <w:tcW w:w="698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</w:p>
        </w:tc>
        <w:tc>
          <w:tcPr>
            <w:tcW w:w="623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</w:p>
        </w:tc>
        <w:tc>
          <w:tcPr>
            <w:tcW w:w="698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</w:p>
        </w:tc>
        <w:tc>
          <w:tcPr>
            <w:tcW w:w="915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</w:p>
        </w:tc>
      </w:tr>
      <w:tr w:rsidR="004A1A31" w:rsidRPr="00902119" w:rsidTr="00902119">
        <w:trPr>
          <w:trHeight w:val="315"/>
          <w:jc w:val="center"/>
        </w:trPr>
        <w:tc>
          <w:tcPr>
            <w:tcW w:w="1368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  <w:r w:rsidRPr="004A1A31">
              <w:t>обжиговая печь</w:t>
            </w:r>
          </w:p>
        </w:tc>
        <w:tc>
          <w:tcPr>
            <w:tcW w:w="698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  <w:r w:rsidRPr="004A1A31">
              <w:t>3,8</w:t>
            </w:r>
          </w:p>
        </w:tc>
        <w:tc>
          <w:tcPr>
            <w:tcW w:w="698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  <w:r w:rsidRPr="004A1A31">
              <w:t>1,7</w:t>
            </w:r>
          </w:p>
        </w:tc>
        <w:tc>
          <w:tcPr>
            <w:tcW w:w="623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  <w:r w:rsidRPr="004A1A31">
              <w:t>4,3</w:t>
            </w:r>
          </w:p>
        </w:tc>
        <w:tc>
          <w:tcPr>
            <w:tcW w:w="698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  <w:r w:rsidRPr="004A1A31">
              <w:t>12,2</w:t>
            </w:r>
          </w:p>
        </w:tc>
        <w:tc>
          <w:tcPr>
            <w:tcW w:w="915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  <w:r w:rsidRPr="004A1A31">
              <w:t>21,3</w:t>
            </w:r>
          </w:p>
        </w:tc>
      </w:tr>
      <w:tr w:rsidR="004A1A31" w:rsidRPr="00902119" w:rsidTr="00902119">
        <w:trPr>
          <w:trHeight w:val="315"/>
          <w:jc w:val="center"/>
        </w:trPr>
        <w:tc>
          <w:tcPr>
            <w:tcW w:w="1368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  <w:r w:rsidRPr="004A1A31">
              <w:t xml:space="preserve">отражательная печь: </w:t>
            </w:r>
          </w:p>
        </w:tc>
        <w:tc>
          <w:tcPr>
            <w:tcW w:w="698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</w:p>
        </w:tc>
        <w:tc>
          <w:tcPr>
            <w:tcW w:w="698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</w:p>
        </w:tc>
        <w:tc>
          <w:tcPr>
            <w:tcW w:w="623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</w:p>
        </w:tc>
        <w:tc>
          <w:tcPr>
            <w:tcW w:w="698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</w:p>
        </w:tc>
        <w:tc>
          <w:tcPr>
            <w:tcW w:w="915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</w:p>
        </w:tc>
      </w:tr>
      <w:tr w:rsidR="004A1A31" w:rsidRPr="00902119" w:rsidTr="00902119">
        <w:trPr>
          <w:trHeight w:val="315"/>
          <w:jc w:val="center"/>
        </w:trPr>
        <w:tc>
          <w:tcPr>
            <w:tcW w:w="1368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  <w:r w:rsidRPr="004A1A31">
              <w:t>грубая пыль</w:t>
            </w:r>
          </w:p>
        </w:tc>
        <w:tc>
          <w:tcPr>
            <w:tcW w:w="698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  <w:r w:rsidRPr="004A1A31">
              <w:t>8,9</w:t>
            </w:r>
          </w:p>
        </w:tc>
        <w:tc>
          <w:tcPr>
            <w:tcW w:w="698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  <w:r w:rsidRPr="004A1A31">
              <w:t>3,0</w:t>
            </w:r>
          </w:p>
        </w:tc>
        <w:tc>
          <w:tcPr>
            <w:tcW w:w="623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  <w:r w:rsidRPr="004A1A31">
              <w:t>-</w:t>
            </w:r>
          </w:p>
        </w:tc>
        <w:tc>
          <w:tcPr>
            <w:tcW w:w="698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  <w:r w:rsidRPr="004A1A31">
              <w:t>9,9</w:t>
            </w:r>
          </w:p>
        </w:tc>
        <w:tc>
          <w:tcPr>
            <w:tcW w:w="915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  <w:r w:rsidRPr="004A1A31">
              <w:t>22,9</w:t>
            </w:r>
          </w:p>
        </w:tc>
      </w:tr>
      <w:tr w:rsidR="004A1A31" w:rsidRPr="00902119" w:rsidTr="00902119">
        <w:trPr>
          <w:trHeight w:val="315"/>
          <w:jc w:val="center"/>
        </w:trPr>
        <w:tc>
          <w:tcPr>
            <w:tcW w:w="1368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  <w:r w:rsidRPr="004A1A31">
              <w:t>тонкая пыль</w:t>
            </w:r>
          </w:p>
        </w:tc>
        <w:tc>
          <w:tcPr>
            <w:tcW w:w="698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  <w:r w:rsidRPr="004A1A31">
              <w:t>21,6</w:t>
            </w:r>
          </w:p>
        </w:tc>
        <w:tc>
          <w:tcPr>
            <w:tcW w:w="698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  <w:r w:rsidRPr="004A1A31">
              <w:t>4,1</w:t>
            </w:r>
          </w:p>
        </w:tc>
        <w:tc>
          <w:tcPr>
            <w:tcW w:w="623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  <w:r w:rsidRPr="004A1A31">
              <w:t>1,4</w:t>
            </w:r>
          </w:p>
        </w:tc>
        <w:tc>
          <w:tcPr>
            <w:tcW w:w="698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  <w:r w:rsidRPr="004A1A31">
              <w:t>3,8</w:t>
            </w:r>
          </w:p>
        </w:tc>
        <w:tc>
          <w:tcPr>
            <w:tcW w:w="915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  <w:r w:rsidRPr="004A1A31">
              <w:t>-</w:t>
            </w:r>
          </w:p>
        </w:tc>
      </w:tr>
      <w:tr w:rsidR="004A1A31" w:rsidRPr="00902119" w:rsidTr="00902119">
        <w:trPr>
          <w:trHeight w:val="315"/>
          <w:jc w:val="center"/>
        </w:trPr>
        <w:tc>
          <w:tcPr>
            <w:tcW w:w="1368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  <w:r w:rsidRPr="004A1A31">
              <w:t xml:space="preserve">Сухоложский завод вторичных цветных металлов: </w:t>
            </w:r>
          </w:p>
        </w:tc>
        <w:tc>
          <w:tcPr>
            <w:tcW w:w="698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</w:p>
        </w:tc>
        <w:tc>
          <w:tcPr>
            <w:tcW w:w="698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</w:p>
        </w:tc>
        <w:tc>
          <w:tcPr>
            <w:tcW w:w="623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</w:p>
        </w:tc>
        <w:tc>
          <w:tcPr>
            <w:tcW w:w="698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</w:p>
        </w:tc>
        <w:tc>
          <w:tcPr>
            <w:tcW w:w="915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</w:p>
        </w:tc>
      </w:tr>
      <w:tr w:rsidR="004A1A31" w:rsidRPr="00902119" w:rsidTr="00902119">
        <w:trPr>
          <w:trHeight w:val="315"/>
          <w:jc w:val="center"/>
        </w:trPr>
        <w:tc>
          <w:tcPr>
            <w:tcW w:w="1368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  <w:r w:rsidRPr="004A1A31">
              <w:t>отражательная печь</w:t>
            </w:r>
          </w:p>
        </w:tc>
        <w:tc>
          <w:tcPr>
            <w:tcW w:w="698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  <w:r w:rsidRPr="004A1A31">
              <w:t>48,8</w:t>
            </w:r>
          </w:p>
        </w:tc>
        <w:tc>
          <w:tcPr>
            <w:tcW w:w="698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  <w:r w:rsidRPr="004A1A31">
              <w:t>1,3</w:t>
            </w:r>
          </w:p>
        </w:tc>
        <w:tc>
          <w:tcPr>
            <w:tcW w:w="623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  <w:r w:rsidRPr="004A1A31">
              <w:t>-</w:t>
            </w:r>
          </w:p>
        </w:tc>
        <w:tc>
          <w:tcPr>
            <w:tcW w:w="698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  <w:r w:rsidRPr="004A1A31">
              <w:t>3,3</w:t>
            </w:r>
          </w:p>
        </w:tc>
        <w:tc>
          <w:tcPr>
            <w:tcW w:w="915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  <w:r w:rsidRPr="004A1A31">
              <w:t>0,9</w:t>
            </w:r>
          </w:p>
        </w:tc>
      </w:tr>
      <w:tr w:rsidR="004A1A31" w:rsidRPr="00902119" w:rsidTr="00902119">
        <w:trPr>
          <w:trHeight w:val="315"/>
          <w:jc w:val="center"/>
        </w:trPr>
        <w:tc>
          <w:tcPr>
            <w:tcW w:w="1368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  <w:r w:rsidRPr="004A1A31">
              <w:t>индукционная печь</w:t>
            </w:r>
          </w:p>
        </w:tc>
        <w:tc>
          <w:tcPr>
            <w:tcW w:w="698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  <w:r w:rsidRPr="004A1A31">
              <w:t>31,2</w:t>
            </w:r>
          </w:p>
        </w:tc>
        <w:tc>
          <w:tcPr>
            <w:tcW w:w="698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  <w:r w:rsidRPr="004A1A31">
              <w:t>0,9</w:t>
            </w:r>
          </w:p>
        </w:tc>
        <w:tc>
          <w:tcPr>
            <w:tcW w:w="623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  <w:r w:rsidRPr="004A1A31">
              <w:t>-</w:t>
            </w:r>
          </w:p>
        </w:tc>
        <w:tc>
          <w:tcPr>
            <w:tcW w:w="698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  <w:r w:rsidRPr="004A1A31">
              <w:t>3,7</w:t>
            </w:r>
          </w:p>
        </w:tc>
        <w:tc>
          <w:tcPr>
            <w:tcW w:w="915" w:type="pct"/>
            <w:shd w:val="clear" w:color="auto" w:fill="auto"/>
          </w:tcPr>
          <w:p w:rsidR="004A1A31" w:rsidRPr="004A1A31" w:rsidRDefault="004A1A31" w:rsidP="004A1A31">
            <w:pPr>
              <w:pStyle w:val="afa"/>
            </w:pPr>
            <w:r w:rsidRPr="004A1A31">
              <w:t>0,5</w:t>
            </w:r>
          </w:p>
        </w:tc>
      </w:tr>
    </w:tbl>
    <w:p w:rsidR="004A1A31" w:rsidRDefault="004A1A31" w:rsidP="004A1A31"/>
    <w:p w:rsidR="004A1A31" w:rsidRDefault="00E42311" w:rsidP="004A1A31">
      <w:r w:rsidRPr="004A1A31">
        <w:t>Вместе с тем только на медеплавильных предприятиях Уральского региона скопились значительные запасы свинца в техногенных отходах</w:t>
      </w:r>
      <w:r w:rsidR="004A1A31" w:rsidRPr="004A1A31">
        <w:t xml:space="preserve">. </w:t>
      </w:r>
      <w:r w:rsidRPr="004A1A31">
        <w:t>С учетом расширения переработки аккумуляторного лома появляется возможность снижения дефицита свинца в России</w:t>
      </w:r>
      <w:r w:rsidR="004A1A31" w:rsidRPr="004A1A31">
        <w:t xml:space="preserve">. </w:t>
      </w:r>
      <w:r w:rsidRPr="004A1A31">
        <w:t>При выборе технологии создаваемого свинцового производства учитывают экологическую безопасность, экономическую эффективность, минимальные капитальные вложения и возможность организации новых рабочих мест</w:t>
      </w:r>
      <w:r w:rsidR="004A1A31" w:rsidRPr="004A1A31">
        <w:t>.</w:t>
      </w:r>
    </w:p>
    <w:p w:rsidR="004A1A31" w:rsidRDefault="00E42311" w:rsidP="004A1A31">
      <w:r w:rsidRPr="004A1A31">
        <w:t>Основными техногенными отходами медеплавильных предприятий являются свинецсодержащие пыли плавильных агрегатов и кеки, полученные при сернокислотном выщелачивании цинковых пылей</w:t>
      </w:r>
      <w:r w:rsidR="004A1A31" w:rsidRPr="004A1A31">
        <w:t xml:space="preserve">. </w:t>
      </w:r>
      <w:r w:rsidRPr="004A1A31">
        <w:t>Достаточно полную схему переработки пылей имел Кировградский медеплавильный комбинат</w:t>
      </w:r>
      <w:r w:rsidR="004A1A31">
        <w:t xml:space="preserve"> (</w:t>
      </w:r>
      <w:r w:rsidRPr="004A1A31">
        <w:t>КМК</w:t>
      </w:r>
      <w:r w:rsidR="004A1A31" w:rsidRPr="004A1A31">
        <w:t>),</w:t>
      </w:r>
      <w:r w:rsidRPr="004A1A31">
        <w:t xml:space="preserve"> где получали из конверторных пылей гранулированный цинковый купорос</w:t>
      </w:r>
      <w:r w:rsidR="004A1A31" w:rsidRPr="004A1A31">
        <w:t xml:space="preserve">. </w:t>
      </w:r>
      <w:r w:rsidRPr="004A1A31">
        <w:t>На КМК на тонну сульфата цинка получали около 400 кг свинцово-оловянного кека</w:t>
      </w:r>
      <w:r w:rsidR="004A1A31">
        <w:t xml:space="preserve"> (</w:t>
      </w:r>
      <w:r w:rsidRPr="004A1A31">
        <w:t>влажность 20</w:t>
      </w:r>
      <w:r w:rsidR="004A1A31" w:rsidRPr="004A1A31">
        <w:t>-</w:t>
      </w:r>
      <w:r w:rsidRPr="004A1A31">
        <w:t>25</w:t>
      </w:r>
      <w:r w:rsidR="004A1A31" w:rsidRPr="004A1A31">
        <w:t>%),</w:t>
      </w:r>
      <w:r w:rsidRPr="004A1A31">
        <w:t xml:space="preserve"> реализация которого в настоящее время затруднена</w:t>
      </w:r>
      <w:r w:rsidR="004A1A31" w:rsidRPr="004A1A31">
        <w:t>.</w:t>
      </w:r>
    </w:p>
    <w:p w:rsidR="004A1A31" w:rsidRDefault="00E42311" w:rsidP="004A1A31">
      <w:r w:rsidRPr="004A1A31">
        <w:t>Состав свинецсодержащих пылей уральских медеплавильных предприятий приведен в таблице, он зависит от состава перерабатываемого сырья, конструкции плавильного агрегата, а также от особенностей технологии конкретного предприятия</w:t>
      </w:r>
      <w:r w:rsidR="004A1A31" w:rsidRPr="004A1A31">
        <w:t xml:space="preserve"> [</w:t>
      </w:r>
      <w:r w:rsidRPr="004A1A31">
        <w:t>2</w:t>
      </w:r>
      <w:r w:rsidR="004A1A31" w:rsidRPr="004A1A31">
        <w:t>].</w:t>
      </w:r>
    </w:p>
    <w:p w:rsidR="004A1A31" w:rsidRDefault="00E42311" w:rsidP="004A1A31">
      <w:r w:rsidRPr="004A1A31">
        <w:t>Пыли с высоким содержанием цинка, как правило, подвергают сернокислотному выщелачиванию, а из очищенного от примесей раствора получают оксид цинка или его соли</w:t>
      </w:r>
      <w:r w:rsidR="004A1A31" w:rsidRPr="004A1A31">
        <w:t xml:space="preserve">; </w:t>
      </w:r>
      <w:r w:rsidRPr="004A1A31">
        <w:t>в кеках концентрируют свинец и олово</w:t>
      </w:r>
      <w:r w:rsidR="004A1A31" w:rsidRPr="004A1A31">
        <w:t xml:space="preserve">. </w:t>
      </w:r>
      <w:r w:rsidRPr="004A1A31">
        <w:t>Состав кеков, характерных для практики Среднеуральского медеплавильного завода</w:t>
      </w:r>
      <w:r w:rsidR="004A1A31">
        <w:t xml:space="preserve"> (</w:t>
      </w:r>
      <w:r w:rsidRPr="004A1A31">
        <w:t>СУМЗ</w:t>
      </w:r>
      <w:r w:rsidR="004A1A31" w:rsidRPr="004A1A31">
        <w:t xml:space="preserve">) </w:t>
      </w:r>
      <w:r w:rsidRPr="004A1A31">
        <w:t>и Кировградского медеплавильного комбината</w:t>
      </w:r>
      <w:r w:rsidR="004A1A31">
        <w:t xml:space="preserve"> (</w:t>
      </w:r>
      <w:r w:rsidRPr="004A1A31">
        <w:t>КМК</w:t>
      </w:r>
      <w:r w:rsidR="004A1A31" w:rsidRPr="004A1A31">
        <w:t>),</w:t>
      </w:r>
      <w:r w:rsidRPr="004A1A31">
        <w:t xml:space="preserve"> приведен ниже</w:t>
      </w:r>
      <w:r w:rsidR="004A1A31" w:rsidRPr="004A1A31">
        <w:t>:</w:t>
      </w:r>
    </w:p>
    <w:p w:rsidR="004A1A31" w:rsidRDefault="004A1A31" w:rsidP="004A1A31"/>
    <w:p w:rsidR="00E42311" w:rsidRPr="004A1A31" w:rsidRDefault="00E42311" w:rsidP="004A1A31">
      <w:pPr>
        <w:rPr>
          <w:lang w:val="en-US"/>
        </w:rPr>
      </w:pPr>
      <w:r w:rsidRPr="004A1A31">
        <w:t>С</w:t>
      </w:r>
      <w:r w:rsidRPr="004A1A31">
        <w:rPr>
          <w:lang w:val="en-US"/>
        </w:rPr>
        <w:t xml:space="preserve">u Zn Pb Sn Fe As </w:t>
      </w:r>
      <w:r w:rsidRPr="004A1A31">
        <w:t>СУМЗ</w:t>
      </w:r>
      <w:r w:rsidRPr="004A1A31">
        <w:rPr>
          <w:lang w:val="en-US"/>
        </w:rPr>
        <w:t xml:space="preserve"> 0,2</w:t>
      </w:r>
      <w:r w:rsidR="004A1A31" w:rsidRPr="004A1A31">
        <w:rPr>
          <w:lang w:val="en-US"/>
        </w:rPr>
        <w:t>-</w:t>
      </w:r>
      <w:r w:rsidRPr="004A1A31">
        <w:rPr>
          <w:lang w:val="en-US"/>
        </w:rPr>
        <w:t>0,5 8</w:t>
      </w:r>
      <w:r w:rsidR="004A1A31" w:rsidRPr="004A1A31">
        <w:rPr>
          <w:lang w:val="en-US"/>
        </w:rPr>
        <w:t>-</w:t>
      </w:r>
      <w:r w:rsidRPr="004A1A31">
        <w:rPr>
          <w:lang w:val="en-US"/>
        </w:rPr>
        <w:t>12 42</w:t>
      </w:r>
      <w:r w:rsidR="004A1A31" w:rsidRPr="004A1A31">
        <w:rPr>
          <w:lang w:val="en-US"/>
        </w:rPr>
        <w:t>-</w:t>
      </w:r>
      <w:r w:rsidRPr="004A1A31">
        <w:rPr>
          <w:lang w:val="en-US"/>
        </w:rPr>
        <w:t>46</w:t>
      </w:r>
      <w:r w:rsidR="004A1A31" w:rsidRPr="004A1A31">
        <w:rPr>
          <w:lang w:val="en-US"/>
        </w:rPr>
        <w:t xml:space="preserve"> - </w:t>
      </w:r>
      <w:r w:rsidRPr="004A1A31">
        <w:rPr>
          <w:lang w:val="en-US"/>
        </w:rPr>
        <w:t>0,4</w:t>
      </w:r>
      <w:r w:rsidR="004A1A31" w:rsidRPr="004A1A31">
        <w:rPr>
          <w:lang w:val="en-US"/>
        </w:rPr>
        <w:t>-</w:t>
      </w:r>
      <w:r w:rsidRPr="004A1A31">
        <w:rPr>
          <w:lang w:val="en-US"/>
        </w:rPr>
        <w:t>0,5 1,7</w:t>
      </w:r>
      <w:r w:rsidR="004A1A31" w:rsidRPr="004A1A31">
        <w:rPr>
          <w:lang w:val="en-US"/>
        </w:rPr>
        <w:t>-</w:t>
      </w:r>
      <w:r w:rsidRPr="004A1A31">
        <w:rPr>
          <w:lang w:val="en-US"/>
        </w:rPr>
        <w:t xml:space="preserve">2,1 </w:t>
      </w:r>
      <w:r w:rsidRPr="004A1A31">
        <w:t>КМК</w:t>
      </w:r>
      <w:r w:rsidRPr="004A1A31">
        <w:rPr>
          <w:lang w:val="en-US"/>
        </w:rPr>
        <w:t xml:space="preserve"> 1,5</w:t>
      </w:r>
      <w:r w:rsidR="004A1A31" w:rsidRPr="004A1A31">
        <w:rPr>
          <w:lang w:val="en-US"/>
        </w:rPr>
        <w:t>-</w:t>
      </w:r>
      <w:r w:rsidRPr="004A1A31">
        <w:rPr>
          <w:lang w:val="en-US"/>
        </w:rPr>
        <w:t>2,0 5</w:t>
      </w:r>
      <w:r w:rsidR="004A1A31" w:rsidRPr="004A1A31">
        <w:rPr>
          <w:lang w:val="en-US"/>
        </w:rPr>
        <w:t>-</w:t>
      </w:r>
      <w:r w:rsidRPr="004A1A31">
        <w:rPr>
          <w:lang w:val="en-US"/>
        </w:rPr>
        <w:t>8 40</w:t>
      </w:r>
      <w:r w:rsidR="004A1A31" w:rsidRPr="004A1A31">
        <w:rPr>
          <w:lang w:val="en-US"/>
        </w:rPr>
        <w:t>-</w:t>
      </w:r>
      <w:r w:rsidRPr="004A1A31">
        <w:rPr>
          <w:lang w:val="en-US"/>
        </w:rPr>
        <w:t>45 10</w:t>
      </w:r>
      <w:r w:rsidR="004A1A31" w:rsidRPr="004A1A31">
        <w:rPr>
          <w:lang w:val="en-US"/>
        </w:rPr>
        <w:t>-</w:t>
      </w:r>
      <w:r w:rsidRPr="004A1A31">
        <w:rPr>
          <w:lang w:val="en-US"/>
        </w:rPr>
        <w:t>15 0,5</w:t>
      </w:r>
      <w:r w:rsidR="004A1A31" w:rsidRPr="004A1A31">
        <w:rPr>
          <w:lang w:val="en-US"/>
        </w:rPr>
        <w:t>-</w:t>
      </w:r>
      <w:r w:rsidRPr="004A1A31">
        <w:rPr>
          <w:lang w:val="en-US"/>
        </w:rPr>
        <w:t>1,0 0,4</w:t>
      </w:r>
      <w:r w:rsidR="004A1A31" w:rsidRPr="004A1A31">
        <w:rPr>
          <w:lang w:val="en-US"/>
        </w:rPr>
        <w:t>-</w:t>
      </w:r>
      <w:r w:rsidRPr="004A1A31">
        <w:rPr>
          <w:lang w:val="en-US"/>
        </w:rPr>
        <w:t>0,5</w:t>
      </w:r>
    </w:p>
    <w:p w:rsidR="004A1A31" w:rsidRPr="009800DC" w:rsidRDefault="004A1A31" w:rsidP="004A1A31">
      <w:pPr>
        <w:rPr>
          <w:lang w:val="en-US"/>
        </w:rPr>
      </w:pPr>
    </w:p>
    <w:p w:rsidR="004A1A31" w:rsidRDefault="00E42311" w:rsidP="004A1A31">
      <w:r w:rsidRPr="004A1A31">
        <w:t>Переработка такого сырья на свинец или его сплавы экономически целесообразна, однако единого мнения относительно оптимальной технологии пока нет</w:t>
      </w:r>
      <w:r w:rsidR="004A1A31" w:rsidRPr="004A1A31">
        <w:t xml:space="preserve">. </w:t>
      </w:r>
      <w:r w:rsidRPr="004A1A31">
        <w:t>В литературе дискутируются вопросы, касающиеся отдельных технологических операций, приводятся частные доводы в защиту тех или иных растворителей, предлагаются варианты совершенствования устаревших технологических приемов</w:t>
      </w:r>
      <w:r w:rsidR="004A1A31" w:rsidRPr="004A1A31">
        <w:t>.</w:t>
      </w:r>
    </w:p>
    <w:p w:rsidR="004A1A31" w:rsidRDefault="00E42311" w:rsidP="004A1A31">
      <w:r w:rsidRPr="004A1A31">
        <w:t>Одним из важных условий при выборе технологической схемы переработки свинцовых кеков является их фазовый состав</w:t>
      </w:r>
      <w:r w:rsidR="004A1A31" w:rsidRPr="004A1A31">
        <w:t xml:space="preserve">. </w:t>
      </w:r>
      <w:r w:rsidRPr="004A1A31">
        <w:t>По нашим данным, свинец в них представлен на 50</w:t>
      </w:r>
      <w:r w:rsidR="004A1A31" w:rsidRPr="004A1A31">
        <w:t>-</w:t>
      </w:r>
      <w:r w:rsidRPr="004A1A31">
        <w:t>60</w:t>
      </w:r>
      <w:r w:rsidR="004A1A31" w:rsidRPr="004A1A31">
        <w:t>%</w:t>
      </w:r>
      <w:r w:rsidRPr="004A1A31">
        <w:t xml:space="preserve"> в форме сульфата, на 35</w:t>
      </w:r>
      <w:r w:rsidR="004A1A31" w:rsidRPr="004A1A31">
        <w:t>-</w:t>
      </w:r>
      <w:r w:rsidRPr="004A1A31">
        <w:t>45</w:t>
      </w:r>
      <w:r w:rsidR="004A1A31" w:rsidRPr="004A1A31">
        <w:t xml:space="preserve">% - </w:t>
      </w:r>
      <w:r w:rsidRPr="004A1A31">
        <w:t>в форме оксида</w:t>
      </w:r>
      <w:r w:rsidR="004A1A31" w:rsidRPr="004A1A31">
        <w:t xml:space="preserve">; </w:t>
      </w:r>
      <w:r w:rsidRPr="004A1A31">
        <w:t>остальной свинец связан в сложные оксидные соединения</w:t>
      </w:r>
      <w:r w:rsidR="004A1A31">
        <w:t xml:space="preserve"> (</w:t>
      </w:r>
      <w:r w:rsidRPr="004A1A31">
        <w:t>силикаты, арсенаты, антимонаты и пр</w:t>
      </w:r>
      <w:r w:rsidR="004A1A31" w:rsidRPr="004A1A31">
        <w:t xml:space="preserve">). </w:t>
      </w:r>
      <w:r w:rsidRPr="004A1A31">
        <w:t>Медь представлена на 75</w:t>
      </w:r>
      <w:r w:rsidR="004A1A31" w:rsidRPr="004A1A31">
        <w:t>-</w:t>
      </w:r>
      <w:r w:rsidRPr="004A1A31">
        <w:t>85</w:t>
      </w:r>
      <w:r w:rsidR="004A1A31" w:rsidRPr="004A1A31">
        <w:t>%</w:t>
      </w:r>
      <w:r w:rsidRPr="004A1A31">
        <w:t xml:space="preserve"> оксидными соединениями, 15</w:t>
      </w:r>
      <w:r w:rsidR="004A1A31" w:rsidRPr="004A1A31">
        <w:t>-</w:t>
      </w:r>
      <w:r w:rsidRPr="004A1A31">
        <w:t>20</w:t>
      </w:r>
      <w:r w:rsidR="004A1A31" w:rsidRPr="004A1A31">
        <w:t xml:space="preserve">% - </w:t>
      </w:r>
      <w:r w:rsidRPr="004A1A31">
        <w:t>сульфидом, 3</w:t>
      </w:r>
      <w:r w:rsidR="004A1A31" w:rsidRPr="004A1A31">
        <w:t>-</w:t>
      </w:r>
      <w:r w:rsidRPr="004A1A31">
        <w:t>4</w:t>
      </w:r>
      <w:r w:rsidR="004A1A31" w:rsidRPr="004A1A31">
        <w:t xml:space="preserve">% - </w:t>
      </w:r>
      <w:r w:rsidRPr="004A1A31">
        <w:t>сульфатом</w:t>
      </w:r>
      <w:r w:rsidR="004A1A31" w:rsidRPr="004A1A31">
        <w:t xml:space="preserve">. </w:t>
      </w:r>
      <w:r w:rsidRPr="004A1A31">
        <w:t>Цинк содержится в кеках в основном</w:t>
      </w:r>
      <w:r w:rsidR="004A1A31">
        <w:t xml:space="preserve"> (</w:t>
      </w:r>
      <w:r w:rsidRPr="004A1A31">
        <w:t>на 65</w:t>
      </w:r>
      <w:r w:rsidR="004A1A31" w:rsidRPr="004A1A31">
        <w:t>-</w:t>
      </w:r>
      <w:r w:rsidRPr="004A1A31">
        <w:t>70</w:t>
      </w:r>
      <w:r w:rsidR="004A1A31" w:rsidRPr="004A1A31">
        <w:t xml:space="preserve">%) </w:t>
      </w:r>
      <w:r w:rsidRPr="004A1A31">
        <w:t>в силикатной форме, в форме сульфата</w:t>
      </w:r>
      <w:r w:rsidR="004A1A31">
        <w:t xml:space="preserve"> (</w:t>
      </w:r>
      <w:r w:rsidRPr="004A1A31">
        <w:t>15</w:t>
      </w:r>
      <w:r w:rsidR="004A1A31" w:rsidRPr="004A1A31">
        <w:t>-</w:t>
      </w:r>
      <w:r w:rsidRPr="004A1A31">
        <w:t>20</w:t>
      </w:r>
      <w:r w:rsidR="004A1A31" w:rsidRPr="004A1A31">
        <w:t xml:space="preserve">%) </w:t>
      </w:r>
      <w:r w:rsidRPr="004A1A31">
        <w:t>и свободного оксида</w:t>
      </w:r>
      <w:r w:rsidR="004A1A31">
        <w:t xml:space="preserve"> (</w:t>
      </w:r>
      <w:r w:rsidRPr="004A1A31">
        <w:t>5</w:t>
      </w:r>
      <w:r w:rsidR="004A1A31" w:rsidRPr="004A1A31">
        <w:t>-</w:t>
      </w:r>
      <w:r w:rsidRPr="004A1A31">
        <w:t>10</w:t>
      </w:r>
      <w:r w:rsidR="004A1A31" w:rsidRPr="004A1A31">
        <w:t xml:space="preserve">%). </w:t>
      </w:r>
      <w:r w:rsidRPr="004A1A31">
        <w:t>Практически все олово в свинцовых кеках представлено аморфной модификацией метаоловянной кислоты</w:t>
      </w:r>
      <w:r w:rsidR="004A1A31" w:rsidRPr="004A1A31">
        <w:t>.</w:t>
      </w:r>
    </w:p>
    <w:p w:rsidR="004A1A31" w:rsidRDefault="00E42311" w:rsidP="004A1A31">
      <w:r w:rsidRPr="004A1A31">
        <w:t>В большинстве рекомендаций в качестве головной операции переработки свинцовых промпродуктов используется плавка на черновой свинец с последующим его пирометаллургическим рафинированием</w:t>
      </w:r>
      <w:r w:rsidR="004A1A31" w:rsidRPr="004A1A31">
        <w:t xml:space="preserve">. </w:t>
      </w:r>
      <w:r w:rsidRPr="004A1A31">
        <w:t>Эти освоенные операции позволяют получить достаточно чистый металл, обеспечивают высокое извлечение свинца и вывод значительной части примесей</w:t>
      </w:r>
      <w:r w:rsidR="004A1A31">
        <w:t xml:space="preserve"> (</w:t>
      </w:r>
      <w:r w:rsidRPr="004A1A31">
        <w:t>цинка, мышьяка и железа</w:t>
      </w:r>
      <w:r w:rsidR="004A1A31" w:rsidRPr="004A1A31">
        <w:t xml:space="preserve">). </w:t>
      </w:r>
      <w:r w:rsidRPr="004A1A31">
        <w:t>Вместе с тем экологические ограничения становятся серьезным препятствием для крупномасштабного внедрения пирометаллургических схем</w:t>
      </w:r>
      <w:r w:rsidR="004A1A31" w:rsidRPr="004A1A31">
        <w:t xml:space="preserve">. </w:t>
      </w:r>
      <w:r w:rsidRPr="004A1A31">
        <w:t>Аппаратурное оформление плавки и рафинирования в котлах громоздко, предусматривает сложную схему пылеулавливания и обезвреживания отходящих газов</w:t>
      </w:r>
      <w:r w:rsidR="004A1A31" w:rsidRPr="004A1A31">
        <w:t xml:space="preserve">. </w:t>
      </w:r>
      <w:r w:rsidRPr="004A1A31">
        <w:t>Получаемые продукты</w:t>
      </w:r>
      <w:r w:rsidR="004A1A31">
        <w:t xml:space="preserve"> (</w:t>
      </w:r>
      <w:r w:rsidRPr="004A1A31">
        <w:t xml:space="preserve">шлаки, съемы, вторичные пыли и </w:t>
      </w:r>
      <w:r w:rsidR="004A1A31">
        <w:t>др.)</w:t>
      </w:r>
      <w:r w:rsidR="004A1A31" w:rsidRPr="004A1A31">
        <w:t xml:space="preserve"> </w:t>
      </w:r>
      <w:r w:rsidRPr="004A1A31">
        <w:t>требуют доработки, что снижает экономическую эффективность производства в целом</w:t>
      </w:r>
      <w:r w:rsidR="004A1A31" w:rsidRPr="004A1A31">
        <w:t>.</w:t>
      </w:r>
    </w:p>
    <w:p w:rsidR="004A1A31" w:rsidRDefault="00E42311" w:rsidP="004A1A31">
      <w:r w:rsidRPr="004A1A31">
        <w:t>В последние годы в мировой практике наметилась тенденция к применению гидрометаллургических приемов при переработке вторичного неметаллизированного свинцового сырья</w:t>
      </w:r>
      <w:r w:rsidR="004A1A31" w:rsidRPr="004A1A31">
        <w:t xml:space="preserve"> [</w:t>
      </w:r>
      <w:r w:rsidRPr="004A1A31">
        <w:t>3</w:t>
      </w:r>
      <w:r w:rsidR="004A1A31" w:rsidRPr="004A1A31">
        <w:t>].</w:t>
      </w:r>
    </w:p>
    <w:p w:rsidR="004A1A31" w:rsidRDefault="00E42311" w:rsidP="004A1A31">
      <w:r w:rsidRPr="004A1A31">
        <w:t>Поскольку свинецсодержащие кеки содержат значительные количества водорастворимых соединений, головной операцией их гидрометаллургической переработки является отмывка</w:t>
      </w:r>
      <w:r w:rsidR="004A1A31" w:rsidRPr="004A1A31">
        <w:t xml:space="preserve">. </w:t>
      </w:r>
      <w:r w:rsidRPr="004A1A31">
        <w:t>Это позволяет снизить содержание меди и цинка в кеке, что снижает расход растворителя</w:t>
      </w:r>
      <w:r w:rsidR="004A1A31" w:rsidRPr="004A1A31">
        <w:t>.</w:t>
      </w:r>
    </w:p>
    <w:p w:rsidR="009800DC" w:rsidRDefault="00E42311" w:rsidP="004A1A31">
      <w:r w:rsidRPr="004A1A31">
        <w:t>Перспективными растворителями оксидных и сульфатных форм свинца являются комплексные соединения</w:t>
      </w:r>
      <w:r w:rsidR="004A1A31" w:rsidRPr="004A1A31">
        <w:t xml:space="preserve">. </w:t>
      </w:r>
      <w:r w:rsidRPr="004A1A31">
        <w:t>Преимущества их</w:t>
      </w:r>
      <w:r w:rsidR="004A1A31" w:rsidRPr="004A1A31">
        <w:t xml:space="preserve"> - </w:t>
      </w:r>
      <w:r w:rsidRPr="004A1A31">
        <w:t>высокая емкость по свинцу, селективность и возможность регенерации</w:t>
      </w:r>
      <w:r w:rsidR="004A1A31" w:rsidRPr="004A1A31">
        <w:t xml:space="preserve">. </w:t>
      </w:r>
      <w:r w:rsidRPr="004A1A31">
        <w:t>В частности, наиболее изученными являются растворы этилендиамина</w:t>
      </w:r>
      <w:r w:rsidR="004A1A31">
        <w:t xml:space="preserve"> (</w:t>
      </w:r>
      <w:r w:rsidRPr="004A1A31">
        <w:t>Еn</w:t>
      </w:r>
      <w:r w:rsidR="004A1A31" w:rsidRPr="004A1A31">
        <w:t xml:space="preserve">). </w:t>
      </w:r>
      <w:r w:rsidRPr="004A1A31">
        <w:t>Сульфат и оксид свинца растворяются в них согласно уравнениям</w:t>
      </w:r>
      <w:r w:rsidR="004A1A31" w:rsidRPr="004A1A31">
        <w:t xml:space="preserve">: </w:t>
      </w:r>
    </w:p>
    <w:p w:rsidR="009800DC" w:rsidRDefault="009800DC" w:rsidP="004A1A31"/>
    <w:p w:rsidR="004A1A31" w:rsidRPr="009800DC" w:rsidRDefault="00E42311" w:rsidP="004A1A31">
      <w:pPr>
        <w:rPr>
          <w:lang w:val="en-US"/>
        </w:rPr>
      </w:pPr>
      <w:r w:rsidRPr="009800DC">
        <w:rPr>
          <w:lang w:val="en-US"/>
        </w:rPr>
        <w:t>PbSO</w:t>
      </w:r>
      <w:r w:rsidRPr="009800DC">
        <w:rPr>
          <w:vertAlign w:val="subscript"/>
          <w:lang w:val="en-US"/>
        </w:rPr>
        <w:t>4</w:t>
      </w:r>
      <w:r w:rsidRPr="009800DC">
        <w:rPr>
          <w:lang w:val="en-US"/>
        </w:rPr>
        <w:t xml:space="preserve"> + 2</w:t>
      </w:r>
      <w:r w:rsidRPr="004A1A31">
        <w:t>Е</w:t>
      </w:r>
      <w:r w:rsidRPr="009800DC">
        <w:rPr>
          <w:lang w:val="en-US"/>
        </w:rPr>
        <w:t>n = Pb</w:t>
      </w:r>
      <w:r w:rsidR="004A1A31" w:rsidRPr="009800DC">
        <w:rPr>
          <w:lang w:val="en-US"/>
        </w:rPr>
        <w:t xml:space="preserve"> (</w:t>
      </w:r>
      <w:r w:rsidRPr="009800DC">
        <w:rPr>
          <w:lang w:val="en-US"/>
        </w:rPr>
        <w:t>En</w:t>
      </w:r>
      <w:r w:rsidR="004A1A31" w:rsidRPr="009800DC">
        <w:rPr>
          <w:lang w:val="en-US"/>
        </w:rPr>
        <w:t xml:space="preserve">) </w:t>
      </w:r>
      <w:r w:rsidRPr="009800DC">
        <w:rPr>
          <w:vertAlign w:val="subscript"/>
          <w:lang w:val="en-US"/>
        </w:rPr>
        <w:t>2</w:t>
      </w:r>
      <w:r w:rsidRPr="009800DC">
        <w:rPr>
          <w:lang w:val="en-US"/>
        </w:rPr>
        <w:t>S0</w:t>
      </w:r>
      <w:r w:rsidRPr="009800DC">
        <w:rPr>
          <w:vertAlign w:val="subscript"/>
          <w:lang w:val="en-US"/>
        </w:rPr>
        <w:t>4</w:t>
      </w:r>
      <w:r w:rsidR="004A1A31" w:rsidRPr="009800DC">
        <w:rPr>
          <w:lang w:val="en-US"/>
        </w:rPr>
        <w:t xml:space="preserve">; </w:t>
      </w:r>
      <w:r w:rsidRPr="004A1A31">
        <w:t>Р</w:t>
      </w:r>
      <w:r w:rsidRPr="009800DC">
        <w:rPr>
          <w:lang w:val="en-US"/>
        </w:rPr>
        <w:t>b</w:t>
      </w:r>
      <w:r w:rsidRPr="004A1A31">
        <w:t>О</w:t>
      </w:r>
      <w:r w:rsidRPr="009800DC">
        <w:rPr>
          <w:lang w:val="en-US"/>
        </w:rPr>
        <w:t xml:space="preserve"> + </w:t>
      </w:r>
      <w:r w:rsidRPr="004A1A31">
        <w:t>Е</w:t>
      </w:r>
      <w:r w:rsidRPr="009800DC">
        <w:rPr>
          <w:lang w:val="en-US"/>
        </w:rPr>
        <w:t>n + H</w:t>
      </w:r>
      <w:r w:rsidRPr="009800DC">
        <w:rPr>
          <w:vertAlign w:val="subscript"/>
          <w:lang w:val="en-US"/>
        </w:rPr>
        <w:t>2</w:t>
      </w:r>
      <w:r w:rsidRPr="009800DC">
        <w:rPr>
          <w:lang w:val="en-US"/>
        </w:rPr>
        <w:t>SO</w:t>
      </w:r>
      <w:r w:rsidRPr="009800DC">
        <w:rPr>
          <w:vertAlign w:val="subscript"/>
          <w:lang w:val="en-US"/>
        </w:rPr>
        <w:t>4</w:t>
      </w:r>
      <w:r w:rsidRPr="009800DC">
        <w:rPr>
          <w:lang w:val="en-US"/>
        </w:rPr>
        <w:t xml:space="preserve"> = Pb</w:t>
      </w:r>
      <w:r w:rsidR="004A1A31" w:rsidRPr="009800DC">
        <w:rPr>
          <w:lang w:val="en-US"/>
        </w:rPr>
        <w:t xml:space="preserve"> (</w:t>
      </w:r>
      <w:r w:rsidRPr="009800DC">
        <w:rPr>
          <w:lang w:val="en-US"/>
        </w:rPr>
        <w:t>En</w:t>
      </w:r>
      <w:r w:rsidR="004A1A31" w:rsidRPr="009800DC">
        <w:rPr>
          <w:lang w:val="en-US"/>
        </w:rPr>
        <w:t xml:space="preserve">) </w:t>
      </w:r>
      <w:r w:rsidRPr="009800DC">
        <w:rPr>
          <w:lang w:val="en-US"/>
        </w:rPr>
        <w:t>SO</w:t>
      </w:r>
      <w:r w:rsidRPr="009800DC">
        <w:rPr>
          <w:vertAlign w:val="subscript"/>
          <w:lang w:val="en-US"/>
        </w:rPr>
        <w:t>4</w:t>
      </w:r>
      <w:r w:rsidRPr="009800DC">
        <w:rPr>
          <w:lang w:val="en-US"/>
        </w:rPr>
        <w:t>+ H</w:t>
      </w:r>
      <w:r w:rsidRPr="009800DC">
        <w:rPr>
          <w:vertAlign w:val="subscript"/>
          <w:lang w:val="en-US"/>
        </w:rPr>
        <w:t>2</w:t>
      </w:r>
      <w:r w:rsidRPr="009800DC">
        <w:rPr>
          <w:lang w:val="en-US"/>
        </w:rPr>
        <w:t>O</w:t>
      </w:r>
      <w:r w:rsidR="004A1A31" w:rsidRPr="009800DC">
        <w:rPr>
          <w:lang w:val="en-US"/>
        </w:rPr>
        <w:t>.</w:t>
      </w:r>
    </w:p>
    <w:p w:rsidR="004A1A31" w:rsidRDefault="00D91126" w:rsidP="004A1A31">
      <w:r>
        <w:br w:type="page"/>
      </w:r>
      <w:r w:rsidR="00E42311" w:rsidRPr="004A1A31">
        <w:t>Для активного растворения оксида свинца необходимо присутствие в растворе серной кислоты или предварительная сульфатизация кеков</w:t>
      </w:r>
      <w:r w:rsidR="004A1A31" w:rsidRPr="004A1A31">
        <w:t xml:space="preserve">. </w:t>
      </w:r>
      <w:r w:rsidR="00E42311" w:rsidRPr="004A1A31">
        <w:t>Через 20</w:t>
      </w:r>
      <w:r w:rsidR="004A1A31" w:rsidRPr="004A1A31">
        <w:t>-</w:t>
      </w:r>
      <w:r w:rsidR="00E42311" w:rsidRPr="004A1A31">
        <w:t>30 мин при 293 К и соотношения Ж</w:t>
      </w:r>
      <w:r w:rsidR="004A1A31" w:rsidRPr="004A1A31">
        <w:t xml:space="preserve">: </w:t>
      </w:r>
      <w:r w:rsidR="00E42311" w:rsidRPr="004A1A31">
        <w:t>Т = 10</w:t>
      </w:r>
      <w:r w:rsidR="004A1A31" w:rsidRPr="004A1A31">
        <w:t xml:space="preserve">: </w:t>
      </w:r>
      <w:r w:rsidR="00E42311" w:rsidRPr="004A1A31">
        <w:t>1 в раствор извлекается до 90</w:t>
      </w:r>
      <w:r w:rsidR="004A1A31" w:rsidRPr="004A1A31">
        <w:t>-</w:t>
      </w:r>
      <w:r w:rsidR="00E42311" w:rsidRPr="004A1A31">
        <w:t>95</w:t>
      </w:r>
      <w:r w:rsidR="004A1A31" w:rsidRPr="004A1A31">
        <w:t>%</w:t>
      </w:r>
      <w:r w:rsidR="00E42311" w:rsidRPr="004A1A31">
        <w:t xml:space="preserve"> свинца</w:t>
      </w:r>
      <w:r w:rsidR="004A1A31" w:rsidRPr="004A1A31">
        <w:t xml:space="preserve">. </w:t>
      </w:r>
      <w:r w:rsidR="00E42311" w:rsidRPr="004A1A31">
        <w:t>Сульфидные соединения, благородные металлы, оксиды железа, висмута, олова и минералы пустой породы остаются в нерастворимом остатке</w:t>
      </w:r>
      <w:r w:rsidR="004A1A31" w:rsidRPr="004A1A31">
        <w:t xml:space="preserve">. </w:t>
      </w:r>
      <w:r w:rsidR="00E42311" w:rsidRPr="004A1A31">
        <w:t>Низшие оксиды сурьмы и мышьяка частично переходят в раствор</w:t>
      </w:r>
      <w:r w:rsidR="004A1A31" w:rsidRPr="004A1A31">
        <w:t>.</w:t>
      </w:r>
    </w:p>
    <w:p w:rsidR="004A1A31" w:rsidRDefault="00E42311" w:rsidP="004A1A31">
      <w:r w:rsidRPr="004A1A31">
        <w:t>Для выщелачивания кеков КМК использовали растворы Еn с концентрациями 100</w:t>
      </w:r>
      <w:r w:rsidR="004A1A31" w:rsidRPr="004A1A31">
        <w:t>-</w:t>
      </w:r>
      <w:r w:rsidRPr="004A1A31">
        <w:t>200 г/дм</w:t>
      </w:r>
      <w:r w:rsidRPr="004A1A31">
        <w:rPr>
          <w:vertAlign w:val="superscript"/>
        </w:rPr>
        <w:t>3</w:t>
      </w:r>
      <w:r w:rsidR="004A1A31" w:rsidRPr="004A1A31">
        <w:t xml:space="preserve">. </w:t>
      </w:r>
      <w:r w:rsidRPr="004A1A31">
        <w:t>За 120 мин в раствор извлекается лишь 48</w:t>
      </w:r>
      <w:r w:rsidR="004A1A31" w:rsidRPr="004A1A31">
        <w:t>%</w:t>
      </w:r>
      <w:r w:rsidRPr="004A1A31">
        <w:t xml:space="preserve"> свинца, что соответствует содержанию его сульфатной формы в исходном кеке</w:t>
      </w:r>
      <w:r w:rsidR="004A1A31" w:rsidRPr="004A1A31">
        <w:t xml:space="preserve">. </w:t>
      </w:r>
      <w:r w:rsidRPr="004A1A31">
        <w:t>Введение в раствор до 30 г/дм</w:t>
      </w:r>
      <w:r w:rsidRPr="004A1A31">
        <w:rPr>
          <w:vertAlign w:val="superscript"/>
        </w:rPr>
        <w:t>3</w:t>
      </w:r>
      <w:r w:rsidRPr="004A1A31">
        <w:t xml:space="preserve"> серной кислоты положительных результатов не дало</w:t>
      </w:r>
      <w:r w:rsidR="004A1A31" w:rsidRPr="004A1A31">
        <w:t xml:space="preserve">. </w:t>
      </w:r>
      <w:r w:rsidRPr="004A1A31">
        <w:t>Поэтому для эффективного использования этилендиамина в качестве растворителя необходима предварительная сульфатизация, которая потребует дополнительного кислотостойкого оборудования, увеличит количество вредных стоков и ухудшит условия труда</w:t>
      </w:r>
      <w:r w:rsidR="004A1A31" w:rsidRPr="004A1A31">
        <w:t>.</w:t>
      </w:r>
    </w:p>
    <w:p w:rsidR="004A1A31" w:rsidRDefault="00E42311" w:rsidP="004A1A31">
      <w:r w:rsidRPr="004A1A31">
        <w:t>Результативным приемом выделения свинца из очищенных растворов этилендиамина является продувка их углекислым газом, завершающаяся осаждением карбоната свинца, который после промывки и сушки пригоден для производства химических соединений, в том числе для получения чистого оксида свинца, используемого при производстве хрусталя</w:t>
      </w:r>
      <w:r w:rsidR="004A1A31" w:rsidRPr="004A1A31">
        <w:t xml:space="preserve"> [</w:t>
      </w:r>
      <w:r w:rsidRPr="004A1A31">
        <w:t>4</w:t>
      </w:r>
      <w:r w:rsidR="004A1A31" w:rsidRPr="004A1A31">
        <w:t>].</w:t>
      </w:r>
    </w:p>
    <w:p w:rsidR="004A1A31" w:rsidRDefault="00E42311" w:rsidP="004A1A31">
      <w:r w:rsidRPr="004A1A31">
        <w:t>При выщелачивании кеков в растворах двунатриевой соли этилендиаминтетрауксусной кислоты</w:t>
      </w:r>
      <w:r w:rsidR="004A1A31">
        <w:t xml:space="preserve"> (</w:t>
      </w:r>
      <w:r w:rsidRPr="004A1A31">
        <w:t>ЭДТА</w:t>
      </w:r>
      <w:r w:rsidR="004A1A31" w:rsidRPr="004A1A31">
        <w:t xml:space="preserve">) </w:t>
      </w:r>
      <w:r w:rsidRPr="004A1A31">
        <w:t>растворяются как сульфатная, так и оксидная формы свинца</w:t>
      </w:r>
      <w:r w:rsidR="004A1A31" w:rsidRPr="004A1A31">
        <w:t xml:space="preserve">; </w:t>
      </w:r>
      <w:r w:rsidRPr="004A1A31">
        <w:t>это позволяет перерабатывать свинецсодержащие техногенные отходы без какой-либо предварительной подготовки</w:t>
      </w:r>
      <w:r w:rsidR="004A1A31" w:rsidRPr="004A1A31">
        <w:t xml:space="preserve">. </w:t>
      </w:r>
      <w:r w:rsidRPr="004A1A31">
        <w:t>К преимуществам растворения относятся экологическая безопасность и возможность использования аппаратуры из доступных марок конструкционных сталей</w:t>
      </w:r>
      <w:r w:rsidR="004A1A31" w:rsidRPr="004A1A31">
        <w:t>.</w:t>
      </w:r>
    </w:p>
    <w:p w:rsidR="004A1A31" w:rsidRDefault="00E42311" w:rsidP="004A1A31">
      <w:r w:rsidRPr="004A1A31">
        <w:t>Характер изменения концентрации свинца в растворе по ходу выщелачивания свидетельствует о том, что скорость процесса во времени замедляется и определяется в основном плотностью пульпы</w:t>
      </w:r>
      <w:r w:rsidR="004A1A31" w:rsidRPr="004A1A31">
        <w:t xml:space="preserve">. </w:t>
      </w:r>
      <w:r w:rsidRPr="004A1A31">
        <w:t>Конечное содержание свинца в растворе зависит только от концентрации ЭДТА</w:t>
      </w:r>
      <w:r w:rsidR="004A1A31">
        <w:t xml:space="preserve"> (</w:t>
      </w:r>
      <w:r w:rsidRPr="004A1A31">
        <w:t>“емкости</w:t>
      </w:r>
      <w:r w:rsidR="004A1A31">
        <w:t xml:space="preserve">" </w:t>
      </w:r>
      <w:r w:rsidRPr="004A1A31">
        <w:t>раствора по свинцу</w:t>
      </w:r>
      <w:r w:rsidR="004A1A31" w:rsidRPr="004A1A31">
        <w:t xml:space="preserve">) </w:t>
      </w:r>
      <w:r w:rsidRPr="004A1A31">
        <w:t>и составляет около 40 г/дм</w:t>
      </w:r>
      <w:r w:rsidRPr="004A1A31">
        <w:rPr>
          <w:vertAlign w:val="superscript"/>
        </w:rPr>
        <w:t>3</w:t>
      </w:r>
      <w:r w:rsidR="004A1A31" w:rsidRPr="004A1A31">
        <w:t xml:space="preserve">. </w:t>
      </w:r>
      <w:r w:rsidRPr="004A1A31">
        <w:t>При растворении сульфата и оксида свинца существует область нестабильных насыщенных растворов, где протекает обратимая реакция</w:t>
      </w:r>
      <w:r w:rsidR="004A1A31" w:rsidRPr="004A1A31">
        <w:t xml:space="preserve">: </w:t>
      </w:r>
    </w:p>
    <w:p w:rsidR="004A1A31" w:rsidRDefault="004A1A31" w:rsidP="004A1A31"/>
    <w:p w:rsidR="004A1A31" w:rsidRDefault="00E42311" w:rsidP="004A1A31">
      <w:r w:rsidRPr="004A1A31">
        <w:t>PbSO</w:t>
      </w:r>
      <w:r w:rsidRPr="004A1A31">
        <w:rPr>
          <w:vertAlign w:val="subscript"/>
        </w:rPr>
        <w:t>4</w:t>
      </w:r>
      <w:r w:rsidRPr="004A1A31">
        <w:t xml:space="preserve"> + п</w:t>
      </w:r>
      <w:r w:rsidR="004A1A31">
        <w:t xml:space="preserve"> (</w:t>
      </w:r>
      <w:r w:rsidRPr="004A1A31">
        <w:t>ЭДТА</w:t>
      </w:r>
      <w:r w:rsidR="004A1A31" w:rsidRPr="004A1A31">
        <w:t xml:space="preserve">) </w:t>
      </w:r>
      <w:r w:rsidRPr="004A1A31">
        <w:t>Na</w:t>
      </w:r>
      <w:r w:rsidRPr="004A1A31">
        <w:rPr>
          <w:vertAlign w:val="superscript"/>
        </w:rPr>
        <w:t>+</w:t>
      </w:r>
      <w:r w:rsidRPr="004A1A31">
        <w:t xml:space="preserve"> = Рb</w:t>
      </w:r>
      <w:r w:rsidR="004A1A31">
        <w:t xml:space="preserve"> (</w:t>
      </w:r>
      <w:r w:rsidRPr="004A1A31">
        <w:t>ЭДТА</w:t>
      </w:r>
      <w:r w:rsidR="004A1A31" w:rsidRPr="004A1A31">
        <w:t xml:space="preserve">) </w:t>
      </w:r>
      <w:r w:rsidRPr="004A1A31">
        <w:t>n</w:t>
      </w:r>
      <w:r w:rsidRPr="004A1A31">
        <w:rPr>
          <w:vertAlign w:val="superscript"/>
        </w:rPr>
        <w:t>+</w:t>
      </w:r>
      <w:r w:rsidRPr="004A1A31">
        <w:t xml:space="preserve"> + nNa</w:t>
      </w:r>
      <w:r w:rsidRPr="004A1A31">
        <w:rPr>
          <w:vertAlign w:val="superscript"/>
        </w:rPr>
        <w:t>+</w:t>
      </w:r>
      <w:r w:rsidRPr="004A1A31">
        <w:t xml:space="preserve"> + SO</w:t>
      </w:r>
      <w:r w:rsidRPr="004A1A31">
        <w:rPr>
          <w:vertAlign w:val="subscript"/>
        </w:rPr>
        <w:t>4</w:t>
      </w:r>
      <w:r w:rsidRPr="004A1A31">
        <w:rPr>
          <w:vertAlign w:val="superscript"/>
        </w:rPr>
        <w:t>2-</w:t>
      </w:r>
      <w:r w:rsidR="004A1A31" w:rsidRPr="004A1A31">
        <w:t>.</w:t>
      </w:r>
    </w:p>
    <w:p w:rsidR="004A1A31" w:rsidRDefault="004A1A31" w:rsidP="004A1A31"/>
    <w:p w:rsidR="004A1A31" w:rsidRDefault="00E42311" w:rsidP="004A1A31">
      <w:r w:rsidRPr="004A1A31">
        <w:t>Параллельно происходит кристаллизация трилонатного комплекса свинца, ассоциированного с сульфат-ионом</w:t>
      </w:r>
      <w:r w:rsidR="004A1A31" w:rsidRPr="004A1A31">
        <w:t xml:space="preserve">. </w:t>
      </w:r>
      <w:r w:rsidRPr="004A1A31">
        <w:t>По нашим данным, лучшие результаты выщелачивания достигаются при концентрации ЭДТА 140</w:t>
      </w:r>
      <w:r w:rsidR="004A1A31" w:rsidRPr="004A1A31">
        <w:t>-</w:t>
      </w:r>
      <w:r w:rsidRPr="004A1A31">
        <w:t>150 г/дм</w:t>
      </w:r>
      <w:r w:rsidRPr="004A1A31">
        <w:rPr>
          <w:vertAlign w:val="superscript"/>
        </w:rPr>
        <w:t>3</w:t>
      </w:r>
      <w:r w:rsidRPr="004A1A31">
        <w:t xml:space="preserve"> и соотношении Ж</w:t>
      </w:r>
      <w:r w:rsidR="004A1A31" w:rsidRPr="004A1A31">
        <w:t xml:space="preserve">: </w:t>
      </w:r>
      <w:r w:rsidRPr="004A1A31">
        <w:t>Т=</w:t>
      </w:r>
      <w:r w:rsidR="004A1A31">
        <w:t xml:space="preserve"> (</w:t>
      </w:r>
      <w:r w:rsidRPr="004A1A31">
        <w:t>10</w:t>
      </w:r>
      <w:r w:rsidR="004A1A31" w:rsidRPr="004A1A31">
        <w:t>-</w:t>
      </w:r>
      <w:r w:rsidRPr="004A1A31">
        <w:t>12</w:t>
      </w:r>
      <w:r w:rsidR="004A1A31" w:rsidRPr="004A1A31">
        <w:t>)</w:t>
      </w:r>
      <w:r w:rsidR="004A1A31">
        <w:t>:</w:t>
      </w:r>
    </w:p>
    <w:p w:rsidR="004A1A31" w:rsidRDefault="00E42311" w:rsidP="004A1A31">
      <w:r w:rsidRPr="004A1A31">
        <w:t>Оптимальным способом выделения свинца из трилонатного раствора является электроэкстракция, позволяющая за одну операцию регенерировать растворитель, извлечь из него медь и 95</w:t>
      </w:r>
      <w:r w:rsidR="004A1A31" w:rsidRPr="004A1A31">
        <w:t>-</w:t>
      </w:r>
      <w:r w:rsidRPr="004A1A31">
        <w:t>96</w:t>
      </w:r>
      <w:r w:rsidR="004A1A31" w:rsidRPr="004A1A31">
        <w:t>%</w:t>
      </w:r>
      <w:r w:rsidRPr="004A1A31">
        <w:t xml:space="preserve"> свинца</w:t>
      </w:r>
      <w:r w:rsidR="004A1A31" w:rsidRPr="004A1A31">
        <w:t xml:space="preserve">. </w:t>
      </w:r>
      <w:r w:rsidRPr="004A1A31">
        <w:t>Катодный выход по току составляет 70</w:t>
      </w:r>
      <w:r w:rsidR="004A1A31" w:rsidRPr="004A1A31">
        <w:t>-</w:t>
      </w:r>
      <w:r w:rsidRPr="004A1A31">
        <w:t>75</w:t>
      </w:r>
      <w:r w:rsidR="004A1A31" w:rsidRPr="004A1A31">
        <w:t>%</w:t>
      </w:r>
      <w:r w:rsidRPr="004A1A31">
        <w:t>, напряжение на ванне 2,7</w:t>
      </w:r>
      <w:r w:rsidR="004A1A31" w:rsidRPr="004A1A31">
        <w:t>-</w:t>
      </w:r>
      <w:r w:rsidRPr="004A1A31">
        <w:t>2,9 В, расход электроэнергии 2800</w:t>
      </w:r>
      <w:r w:rsidR="004A1A31" w:rsidRPr="004A1A31">
        <w:t>-</w:t>
      </w:r>
      <w:r w:rsidRPr="004A1A31">
        <w:t>3000 кВт · ч/т катодного осадка</w:t>
      </w:r>
      <w:r w:rsidR="004A1A31" w:rsidRPr="004A1A31">
        <w:t xml:space="preserve">. </w:t>
      </w:r>
      <w:r w:rsidRPr="004A1A31">
        <w:t>Обеднение электролита рационально проводить до концентрации свинца не ниже 0,8</w:t>
      </w:r>
      <w:r w:rsidR="004A1A31" w:rsidRPr="004A1A31">
        <w:t>-</w:t>
      </w:r>
      <w:r w:rsidRPr="004A1A31">
        <w:t>1,0 г/дм</w:t>
      </w:r>
      <w:r w:rsidRPr="004A1A31">
        <w:rPr>
          <w:vertAlign w:val="superscript"/>
        </w:rPr>
        <w:t>3</w:t>
      </w:r>
      <w:r w:rsidRPr="004A1A31">
        <w:t xml:space="preserve"> во избежание снижения эффективности растворителя при повторном использовании на операции выщелачивания</w:t>
      </w:r>
      <w:r w:rsidR="004A1A31" w:rsidRPr="004A1A31">
        <w:t>.</w:t>
      </w:r>
    </w:p>
    <w:p w:rsidR="004A1A31" w:rsidRDefault="00E42311" w:rsidP="004A1A31">
      <w:r w:rsidRPr="004A1A31">
        <w:t>Твердый остаток выщелачивания свинцово-оловянных кеков содержит 92</w:t>
      </w:r>
      <w:r w:rsidR="004A1A31" w:rsidRPr="004A1A31">
        <w:t>-</w:t>
      </w:r>
      <w:r w:rsidRPr="004A1A31">
        <w:t>95</w:t>
      </w:r>
      <w:r w:rsidR="004A1A31" w:rsidRPr="004A1A31">
        <w:t>%</w:t>
      </w:r>
      <w:r w:rsidRPr="004A1A31">
        <w:t xml:space="preserve"> оксида олова</w:t>
      </w:r>
      <w:r w:rsidR="004A1A31">
        <w:t xml:space="preserve"> (</w:t>
      </w:r>
      <w:r w:rsidRPr="004A1A31">
        <w:t>IV</w:t>
      </w:r>
      <w:r w:rsidR="004A1A31" w:rsidRPr="004A1A31">
        <w:t xml:space="preserve">); </w:t>
      </w:r>
      <w:r w:rsidRPr="004A1A31">
        <w:t>этот продукт пригоден для получения металлического олова или его соединений</w:t>
      </w:r>
      <w:r w:rsidR="004A1A31" w:rsidRPr="004A1A31">
        <w:t>.</w:t>
      </w:r>
    </w:p>
    <w:p w:rsidR="004A1A31" w:rsidRDefault="00D91126" w:rsidP="004A1A31">
      <w:r>
        <w:br w:type="page"/>
      </w:r>
      <w:r w:rsidR="00B26A80">
        <w:pict>
          <v:shape id="_x0000_i1026" type="#_x0000_t75" style="width:317.25pt;height:297.75pt">
            <v:imagedata r:id="rId8" o:title=""/>
          </v:shape>
        </w:pict>
      </w:r>
    </w:p>
    <w:p w:rsidR="00E42311" w:rsidRPr="004A1A31" w:rsidRDefault="004A1A31" w:rsidP="004A1A31">
      <w:r>
        <w:t>Рис.1</w:t>
      </w:r>
      <w:r w:rsidRPr="004A1A31">
        <w:t xml:space="preserve">. </w:t>
      </w:r>
      <w:r w:rsidR="00E42311" w:rsidRPr="004A1A31">
        <w:t>Технологическая схема переработки свинецсодержащих кеков</w:t>
      </w:r>
    </w:p>
    <w:p w:rsidR="004A1A31" w:rsidRDefault="004A1A31" w:rsidP="004A1A31"/>
    <w:p w:rsidR="004A1A31" w:rsidRDefault="00E42311" w:rsidP="004A1A31">
      <w:r w:rsidRPr="004A1A31">
        <w:t>Основным недостатком прямого выщелачивания кеков является накопление в растворе иона S0</w:t>
      </w:r>
      <w:r w:rsidRPr="004A1A31">
        <w:rPr>
          <w:vertAlign w:val="subscript"/>
        </w:rPr>
        <w:t>4</w:t>
      </w:r>
      <w:r w:rsidRPr="004A1A31">
        <w:rPr>
          <w:vertAlign w:val="superscript"/>
        </w:rPr>
        <w:t>2-</w:t>
      </w:r>
      <w:r w:rsidRPr="004A1A31">
        <w:t>, которое негативно сказывается на показателях последующих операций</w:t>
      </w:r>
      <w:r w:rsidR="004A1A31" w:rsidRPr="004A1A31">
        <w:t xml:space="preserve">. </w:t>
      </w:r>
      <w:r w:rsidRPr="004A1A31">
        <w:t>Вывод сульфат-иона в виде нерастворимого CaSO</w:t>
      </w:r>
      <w:r w:rsidRPr="004A1A31">
        <w:rPr>
          <w:vertAlign w:val="subscript"/>
        </w:rPr>
        <w:t>4</w:t>
      </w:r>
      <w:r w:rsidRPr="004A1A31">
        <w:t xml:space="preserve"> сопряжен с дополнительными операциями и получением гипсового промпродукта, осложняющими технологию</w:t>
      </w:r>
      <w:r w:rsidR="004A1A31" w:rsidRPr="004A1A31">
        <w:t>.</w:t>
      </w:r>
    </w:p>
    <w:p w:rsidR="004A1A31" w:rsidRDefault="00E42311" w:rsidP="004A1A31">
      <w:r w:rsidRPr="004A1A31">
        <w:t>Поэтому рациональнее предварительно выводить серу из свинецсодержащих отходов, например, карбонизацией последних в концентрированных растворах карбоната натрия</w:t>
      </w:r>
      <w:r w:rsidR="004A1A31">
        <w:t xml:space="preserve"> (</w:t>
      </w:r>
      <w:r w:rsidRPr="004A1A31">
        <w:t>калия</w:t>
      </w:r>
      <w:r w:rsidR="004A1A31" w:rsidRPr="004A1A31">
        <w:t xml:space="preserve">): </w:t>
      </w:r>
      <w:r w:rsidRPr="004A1A31">
        <w:t>PbS0</w:t>
      </w:r>
      <w:r w:rsidRPr="004A1A31">
        <w:rPr>
          <w:vertAlign w:val="subscript"/>
        </w:rPr>
        <w:t>4</w:t>
      </w:r>
      <w:r w:rsidRPr="004A1A31">
        <w:t xml:space="preserve"> + Na</w:t>
      </w:r>
      <w:r w:rsidRPr="004A1A31">
        <w:rPr>
          <w:vertAlign w:val="subscript"/>
        </w:rPr>
        <w:t>2</w:t>
      </w:r>
      <w:r w:rsidRPr="004A1A31">
        <w:t>CO</w:t>
      </w:r>
      <w:r w:rsidRPr="004A1A31">
        <w:rPr>
          <w:vertAlign w:val="subscript"/>
        </w:rPr>
        <w:t>3</w:t>
      </w:r>
      <w:r w:rsidRPr="004A1A31">
        <w:t>= РbСО</w:t>
      </w:r>
      <w:r w:rsidRPr="004A1A31">
        <w:rPr>
          <w:vertAlign w:val="subscript"/>
        </w:rPr>
        <w:t xml:space="preserve">3 </w:t>
      </w:r>
      <w:r w:rsidRPr="004A1A31">
        <w:t>+ Na</w:t>
      </w:r>
      <w:r w:rsidRPr="004A1A31">
        <w:rPr>
          <w:vertAlign w:val="subscript"/>
        </w:rPr>
        <w:t>2</w:t>
      </w:r>
      <w:r w:rsidRPr="004A1A31">
        <w:t>S0</w:t>
      </w:r>
      <w:r w:rsidRPr="004A1A31">
        <w:rPr>
          <w:vertAlign w:val="subscript"/>
        </w:rPr>
        <w:t>4</w:t>
      </w:r>
      <w:r w:rsidR="004A1A31" w:rsidRPr="004A1A31">
        <w:t xml:space="preserve">. </w:t>
      </w:r>
      <w:r w:rsidRPr="004A1A31">
        <w:t>Нами установлено, что лучшие результаты карбонизации достигаются при концентрации Na</w:t>
      </w:r>
      <w:r w:rsidRPr="004A1A31">
        <w:rPr>
          <w:vertAlign w:val="subscript"/>
        </w:rPr>
        <w:t>2</w:t>
      </w:r>
      <w:r w:rsidRPr="004A1A31">
        <w:t>S0</w:t>
      </w:r>
      <w:r w:rsidRPr="004A1A31">
        <w:rPr>
          <w:vertAlign w:val="subscript"/>
        </w:rPr>
        <w:t>3</w:t>
      </w:r>
      <w:r w:rsidRPr="004A1A31">
        <w:t xml:space="preserve"> 150г/дм</w:t>
      </w:r>
      <w:r w:rsidRPr="004A1A31">
        <w:rPr>
          <w:vertAlign w:val="superscript"/>
        </w:rPr>
        <w:t>3</w:t>
      </w:r>
      <w:r w:rsidRPr="004A1A31">
        <w:t>, Ж</w:t>
      </w:r>
      <w:r w:rsidR="004A1A31" w:rsidRPr="004A1A31">
        <w:t xml:space="preserve">: </w:t>
      </w:r>
      <w:r w:rsidRPr="004A1A31">
        <w:t>Т=5</w:t>
      </w:r>
      <w:r w:rsidR="004A1A31" w:rsidRPr="004A1A31">
        <w:t xml:space="preserve">: </w:t>
      </w:r>
      <w:r w:rsidRPr="004A1A31">
        <w:t>1, продолжительности 40</w:t>
      </w:r>
      <w:r w:rsidR="004A1A31" w:rsidRPr="004A1A31">
        <w:t>-</w:t>
      </w:r>
      <w:r w:rsidRPr="004A1A31">
        <w:t>60 мин</w:t>
      </w:r>
      <w:r w:rsidR="004A1A31" w:rsidRPr="004A1A31">
        <w:t xml:space="preserve">. </w:t>
      </w:r>
      <w:r w:rsidRPr="004A1A31">
        <w:t>В конечном растворе содержалось, г/дм</w:t>
      </w:r>
      <w:r w:rsidRPr="004A1A31">
        <w:rPr>
          <w:vertAlign w:val="superscript"/>
        </w:rPr>
        <w:t>3</w:t>
      </w:r>
      <w:r w:rsidR="004A1A31" w:rsidRPr="004A1A31">
        <w:t xml:space="preserve">: </w:t>
      </w:r>
      <w:r w:rsidRPr="004A1A31">
        <w:t>0,2Сu, 2,3Pb, 0,4Zn</w:t>
      </w:r>
      <w:r w:rsidR="004A1A31" w:rsidRPr="004A1A31">
        <w:t xml:space="preserve">; </w:t>
      </w:r>
      <w:r w:rsidRPr="004A1A31">
        <w:t>кек после карбонизации содержал 53% РЬ</w:t>
      </w:r>
      <w:r w:rsidR="004A1A31">
        <w:t xml:space="preserve"> (</w:t>
      </w:r>
      <w:r w:rsidRPr="004A1A31">
        <w:t>97</w:t>
      </w:r>
      <w:r w:rsidR="004A1A31" w:rsidRPr="004A1A31">
        <w:t>-</w:t>
      </w:r>
      <w:r w:rsidRPr="004A1A31">
        <w:t>98</w:t>
      </w:r>
      <w:r w:rsidR="004A1A31" w:rsidRPr="004A1A31">
        <w:t>%</w:t>
      </w:r>
      <w:r w:rsidRPr="004A1A31">
        <w:t xml:space="preserve"> карбонатной формы</w:t>
      </w:r>
      <w:r w:rsidR="004A1A31" w:rsidRPr="004A1A31">
        <w:t xml:space="preserve">) </w:t>
      </w:r>
      <w:r w:rsidRPr="004A1A31">
        <w:t>и 0,5</w:t>
      </w:r>
      <w:r w:rsidR="004A1A31" w:rsidRPr="004A1A31">
        <w:t>%</w:t>
      </w:r>
      <w:r w:rsidRPr="004A1A31">
        <w:t xml:space="preserve"> Сu, цинк практически полностью переходил в раствор</w:t>
      </w:r>
      <w:r w:rsidR="004A1A31" w:rsidRPr="004A1A31">
        <w:t xml:space="preserve">. </w:t>
      </w:r>
      <w:r w:rsidRPr="004A1A31">
        <w:t>Полученный после карбонизации раствор сульфата натрия пригоден для использования в схеме флотационного обогащения руд</w:t>
      </w:r>
      <w:r w:rsidR="004A1A31" w:rsidRPr="004A1A31">
        <w:t>.</w:t>
      </w:r>
    </w:p>
    <w:p w:rsidR="004A1A31" w:rsidRDefault="00E42311" w:rsidP="004A1A31">
      <w:r w:rsidRPr="004A1A31">
        <w:t>В лабораторных условиях нами исследованы варианты раздельного и совмещенного процессов выщелачивания и электроосаждения применительно к карбонизированным свинцовым и свинцово-оловянным техногенным продуктам</w:t>
      </w:r>
      <w:r w:rsidR="004A1A31" w:rsidRPr="004A1A31">
        <w:t>.</w:t>
      </w:r>
    </w:p>
    <w:p w:rsidR="004A1A31" w:rsidRDefault="00E42311" w:rsidP="004A1A31">
      <w:r w:rsidRPr="004A1A31">
        <w:t>В первом варианте проводили выщелачивание кеков в растворах сульфаминовой кислоты</w:t>
      </w:r>
      <w:r w:rsidR="004A1A31">
        <w:t xml:space="preserve"> (</w:t>
      </w:r>
      <w:r w:rsidRPr="004A1A31">
        <w:t>100</w:t>
      </w:r>
      <w:r w:rsidR="004A1A31" w:rsidRPr="004A1A31">
        <w:t>-</w:t>
      </w:r>
      <w:r w:rsidRPr="004A1A31">
        <w:t>120 г/дм</w:t>
      </w:r>
      <w:r w:rsidRPr="004A1A31">
        <w:rPr>
          <w:vertAlign w:val="superscript"/>
        </w:rPr>
        <w:t>3</w:t>
      </w:r>
      <w:r w:rsidR="004A1A31" w:rsidRPr="004A1A31">
        <w:t xml:space="preserve">) </w:t>
      </w:r>
      <w:r w:rsidRPr="004A1A31">
        <w:t>в течение 3 часов</w:t>
      </w:r>
      <w:r w:rsidR="004A1A31" w:rsidRPr="004A1A31">
        <w:t xml:space="preserve">. </w:t>
      </w:r>
      <w:r w:rsidRPr="004A1A31">
        <w:t>Реакция комплексообразования протекает по схеме</w:t>
      </w:r>
      <w:r w:rsidR="004A1A31" w:rsidRPr="004A1A31">
        <w:t xml:space="preserve">: </w:t>
      </w:r>
      <w:r w:rsidRPr="004A1A31">
        <w:t>NH</w:t>
      </w:r>
      <w:r w:rsidRPr="004A1A31">
        <w:rPr>
          <w:vertAlign w:val="subscript"/>
        </w:rPr>
        <w:t>2</w:t>
      </w:r>
      <w:r w:rsidRPr="004A1A31">
        <w:t>SO</w:t>
      </w:r>
      <w:r w:rsidRPr="004A1A31">
        <w:rPr>
          <w:vertAlign w:val="subscript"/>
        </w:rPr>
        <w:t>3</w:t>
      </w:r>
      <w:r w:rsidRPr="004A1A31">
        <w:t>H + РbСО</w:t>
      </w:r>
      <w:r w:rsidRPr="004A1A31">
        <w:rPr>
          <w:vertAlign w:val="subscript"/>
        </w:rPr>
        <w:t>3</w:t>
      </w:r>
      <w:r w:rsidRPr="004A1A31">
        <w:t xml:space="preserve"> = NH</w:t>
      </w:r>
      <w:r w:rsidRPr="004A1A31">
        <w:rPr>
          <w:vertAlign w:val="subscript"/>
        </w:rPr>
        <w:t>2</w:t>
      </w:r>
      <w:r w:rsidRPr="004A1A31">
        <w:t>SO</w:t>
      </w:r>
      <w:r w:rsidRPr="004A1A31">
        <w:rPr>
          <w:vertAlign w:val="subscript"/>
        </w:rPr>
        <w:t>3</w:t>
      </w:r>
      <w:r w:rsidRPr="004A1A31">
        <w:t>Pb + H</w:t>
      </w:r>
      <w:r w:rsidRPr="004A1A31">
        <w:rPr>
          <w:vertAlign w:val="subscript"/>
        </w:rPr>
        <w:t>2</w:t>
      </w:r>
      <w:r w:rsidRPr="004A1A31">
        <w:t>O + CO</w:t>
      </w:r>
      <w:r w:rsidRPr="004A1A31">
        <w:rPr>
          <w:vertAlign w:val="subscript"/>
        </w:rPr>
        <w:t>2</w:t>
      </w:r>
      <w:r w:rsidR="004A1A31" w:rsidRPr="004A1A31">
        <w:t>.</w:t>
      </w:r>
    </w:p>
    <w:p w:rsidR="004A1A31" w:rsidRDefault="00E42311" w:rsidP="004A1A31">
      <w:r w:rsidRPr="004A1A31">
        <w:t>Извлечение свинца в раствор составляет 80</w:t>
      </w:r>
      <w:r w:rsidR="004A1A31" w:rsidRPr="004A1A31">
        <w:t>-</w:t>
      </w:r>
      <w:r w:rsidRPr="004A1A31">
        <w:t>85</w:t>
      </w:r>
      <w:r w:rsidR="004A1A31" w:rsidRPr="004A1A31">
        <w:t xml:space="preserve">%. </w:t>
      </w:r>
      <w:r w:rsidRPr="004A1A31">
        <w:t>После фильтрации раствор направляют в электролизер</w:t>
      </w:r>
      <w:r w:rsidR="004A1A31">
        <w:t xml:space="preserve"> (</w:t>
      </w:r>
      <w:r w:rsidRPr="004A1A31">
        <w:t>D</w:t>
      </w:r>
      <w:r w:rsidRPr="004A1A31">
        <w:rPr>
          <w:vertAlign w:val="subscript"/>
        </w:rPr>
        <w:t>R</w:t>
      </w:r>
      <w:r w:rsidRPr="004A1A31">
        <w:t xml:space="preserve"> </w:t>
      </w:r>
      <w:r w:rsidRPr="004A1A31">
        <w:rPr>
          <w:vertAlign w:val="superscript"/>
        </w:rPr>
        <w:t>=</w:t>
      </w:r>
      <w:r w:rsidRPr="004A1A31">
        <w:t xml:space="preserve"> 150 А/м</w:t>
      </w:r>
      <w:r w:rsidRPr="004A1A31">
        <w:rPr>
          <w:vertAlign w:val="superscript"/>
        </w:rPr>
        <w:t>2</w:t>
      </w:r>
      <w:r w:rsidRPr="004A1A31">
        <w:t>, U= 1,9</w:t>
      </w:r>
      <w:r w:rsidR="004A1A31" w:rsidRPr="004A1A31">
        <w:t>-</w:t>
      </w:r>
      <w:r w:rsidRPr="004A1A31">
        <w:t>2,0 В</w:t>
      </w:r>
      <w:r w:rsidR="004A1A31" w:rsidRPr="004A1A31">
        <w:t>).</w:t>
      </w:r>
    </w:p>
    <w:p w:rsidR="004A1A31" w:rsidRDefault="00E42311" w:rsidP="004A1A31">
      <w:r w:rsidRPr="004A1A31">
        <w:t>При совмещенном процессе электровыщелачивания в двухкамерном электролизере с тканевой мембраной в катодной ячейке осаждали свинец, а анодную подпитывали новыми порциями исходного кека</w:t>
      </w:r>
      <w:r w:rsidR="004A1A31" w:rsidRPr="004A1A31">
        <w:t xml:space="preserve">. </w:t>
      </w:r>
      <w:r w:rsidRPr="004A1A31">
        <w:t>В этом случае конструкция электролизера не обеспечивала надежной циркуляции раствора через тканевую мембрану и удобной разгрузки нерастворенного остатка</w:t>
      </w:r>
      <w:r w:rsidR="004A1A31" w:rsidRPr="004A1A31">
        <w:t>.</w:t>
      </w:r>
    </w:p>
    <w:p w:rsidR="004A1A31" w:rsidRDefault="00E42311" w:rsidP="004A1A31">
      <w:r w:rsidRPr="004A1A31">
        <w:t>Обсуждаемые технологии гидрометаллургической переработки свинецсодержащих отходов имеют ряд общих недостатков</w:t>
      </w:r>
      <w:r w:rsidR="004A1A31" w:rsidRPr="004A1A31">
        <w:t xml:space="preserve">: </w:t>
      </w:r>
      <w:r w:rsidRPr="004A1A31">
        <w:t>необходима предварительная водная промывка кеков с образованием значительных количеств токсичных промышленных вод, утилизация которых затруднена</w:t>
      </w:r>
      <w:r w:rsidR="004A1A31" w:rsidRPr="004A1A31">
        <w:t xml:space="preserve">; </w:t>
      </w:r>
      <w:r w:rsidRPr="004A1A31">
        <w:t>затрудняется фильтрация пульп после отмывки, выщелачивания и других операций, особенно при повышении содержания в кеках оксида олова</w:t>
      </w:r>
      <w:r w:rsidR="004A1A31" w:rsidRPr="004A1A31">
        <w:t xml:space="preserve">; </w:t>
      </w:r>
      <w:r w:rsidRPr="004A1A31">
        <w:t>электроэкстракция свинца из загрязненных растворов приводит к образованию губчатых осадков, требующих дополнительного рафинирования</w:t>
      </w:r>
      <w:r w:rsidR="004A1A31" w:rsidRPr="004A1A31">
        <w:t xml:space="preserve">; </w:t>
      </w:r>
      <w:r w:rsidRPr="004A1A31">
        <w:t>большинство гидрометаллургических операций со свинецсодержащими растворами требуют дополнительных затрат на безопасное обслуживание</w:t>
      </w:r>
      <w:r w:rsidR="004A1A31" w:rsidRPr="004A1A31">
        <w:t>.</w:t>
      </w:r>
    </w:p>
    <w:p w:rsidR="004A1A31" w:rsidRDefault="00E42311" w:rsidP="004A1A31">
      <w:r w:rsidRPr="004A1A31">
        <w:t>Для переработки свинецсодержащих техногенных отходов интересны комбинированные технологии, головной операцией которых является восстановительная плавка на черновой свинец</w:t>
      </w:r>
      <w:r w:rsidR="004A1A31">
        <w:t xml:space="preserve"> (рис.1</w:t>
      </w:r>
      <w:r w:rsidR="004A1A31" w:rsidRPr="004A1A31">
        <w:t xml:space="preserve">). </w:t>
      </w:r>
      <w:r w:rsidRPr="004A1A31">
        <w:t>Для исключения выбросов сернистого ангидрида перед плавкой кеки следует подвергать карбонизации по технологии, описанной выше</w:t>
      </w:r>
      <w:r w:rsidR="004A1A31" w:rsidRPr="004A1A31">
        <w:t xml:space="preserve">. </w:t>
      </w:r>
      <w:r w:rsidRPr="004A1A31">
        <w:t>После сушки и окатывания карбонатный продукт перерабатывают в электропечи, получают черновой свинец</w:t>
      </w:r>
      <w:r w:rsidR="004A1A31">
        <w:t xml:space="preserve"> (</w:t>
      </w:r>
      <w:r w:rsidRPr="004A1A31">
        <w:t>95</w:t>
      </w:r>
      <w:r w:rsidR="004A1A31" w:rsidRPr="004A1A31">
        <w:t>-</w:t>
      </w:r>
      <w:r w:rsidRPr="004A1A31">
        <w:t>97</w:t>
      </w:r>
      <w:r w:rsidR="004A1A31" w:rsidRPr="004A1A31">
        <w:t xml:space="preserve">%). </w:t>
      </w:r>
      <w:r w:rsidRPr="004A1A31">
        <w:t>В этом случае в черновой металл извлекается 95</w:t>
      </w:r>
      <w:r w:rsidR="004A1A31" w:rsidRPr="004A1A31">
        <w:t>-</w:t>
      </w:r>
      <w:r w:rsidRPr="004A1A31">
        <w:t>96</w:t>
      </w:r>
      <w:r w:rsidR="004A1A31" w:rsidRPr="004A1A31">
        <w:t>%</w:t>
      </w:r>
      <w:r w:rsidRPr="004A1A31">
        <w:t xml:space="preserve"> свинца, а 90</w:t>
      </w:r>
      <w:r w:rsidR="004A1A31" w:rsidRPr="004A1A31">
        <w:t>-</w:t>
      </w:r>
      <w:r w:rsidRPr="004A1A31">
        <w:t>95</w:t>
      </w:r>
      <w:r w:rsidR="004A1A31" w:rsidRPr="004A1A31">
        <w:t>%</w:t>
      </w:r>
      <w:r w:rsidRPr="004A1A31">
        <w:t xml:space="preserve"> цинка переходит в газовую фазу</w:t>
      </w:r>
      <w:r w:rsidR="004A1A31" w:rsidRPr="004A1A31">
        <w:t>.</w:t>
      </w:r>
    </w:p>
    <w:p w:rsidR="004A1A31" w:rsidRDefault="00E42311" w:rsidP="004A1A31">
      <w:r w:rsidRPr="004A1A31">
        <w:t>Черновой свинец подвергают электролитическому рафинированию в сульфаминовых</w:t>
      </w:r>
      <w:r w:rsidR="004A1A31">
        <w:t xml:space="preserve"> (</w:t>
      </w:r>
      <w:r w:rsidRPr="004A1A31">
        <w:t>для получения катодного осадка Pb</w:t>
      </w:r>
      <w:r w:rsidR="004A1A31" w:rsidRPr="004A1A31">
        <w:t>-</w:t>
      </w:r>
      <w:r w:rsidRPr="004A1A31">
        <w:t>Sn-сплава</w:t>
      </w:r>
      <w:r w:rsidR="004A1A31" w:rsidRPr="004A1A31">
        <w:t xml:space="preserve">) </w:t>
      </w:r>
      <w:r w:rsidRPr="004A1A31">
        <w:t>или фторборатных</w:t>
      </w:r>
      <w:r w:rsidR="004A1A31">
        <w:t xml:space="preserve"> (</w:t>
      </w:r>
      <w:r w:rsidRPr="004A1A31">
        <w:t>для получения марочного свинца</w:t>
      </w:r>
      <w:r w:rsidR="004A1A31" w:rsidRPr="004A1A31">
        <w:t xml:space="preserve">) </w:t>
      </w:r>
      <w:r w:rsidRPr="004A1A31">
        <w:t>электролитах</w:t>
      </w:r>
      <w:r w:rsidR="004A1A31" w:rsidRPr="004A1A31">
        <w:t xml:space="preserve">. </w:t>
      </w:r>
      <w:r w:rsidRPr="004A1A31">
        <w:t>Расчеты показали эффективность комбинированной технологии</w:t>
      </w:r>
      <w:r w:rsidR="004A1A31" w:rsidRPr="004A1A31">
        <w:t>.</w:t>
      </w:r>
    </w:p>
    <w:p w:rsidR="00E42311" w:rsidRPr="004A1A31" w:rsidRDefault="004A1A31" w:rsidP="004A1A31">
      <w:pPr>
        <w:pStyle w:val="2"/>
      </w:pPr>
      <w:r>
        <w:br w:type="page"/>
      </w:r>
      <w:bookmarkStart w:id="5" w:name="_Toc274639460"/>
      <w:r>
        <w:t>Литература</w:t>
      </w:r>
      <w:bookmarkEnd w:id="5"/>
    </w:p>
    <w:p w:rsidR="004A1A31" w:rsidRDefault="004A1A31" w:rsidP="004A1A31"/>
    <w:p w:rsidR="004A1A31" w:rsidRDefault="00E42311" w:rsidP="004A1A31">
      <w:pPr>
        <w:pStyle w:val="ac"/>
      </w:pPr>
      <w:r w:rsidRPr="004A1A31">
        <w:t>1</w:t>
      </w:r>
      <w:r w:rsidR="004A1A31" w:rsidRPr="004A1A31">
        <w:t xml:space="preserve">. </w:t>
      </w:r>
      <w:r w:rsidRPr="004A1A31">
        <w:t>Смирнов М</w:t>
      </w:r>
      <w:r w:rsidR="004A1A31">
        <w:t xml:space="preserve">.П., </w:t>
      </w:r>
      <w:r w:rsidRPr="004A1A31">
        <w:t>Сорокина В</w:t>
      </w:r>
      <w:r w:rsidR="004A1A31">
        <w:t xml:space="preserve">.С. </w:t>
      </w:r>
      <w:r w:rsidRPr="004A1A31">
        <w:t>Герасимов Р</w:t>
      </w:r>
      <w:r w:rsidR="004A1A31">
        <w:t xml:space="preserve">.А. </w:t>
      </w:r>
      <w:r w:rsidRPr="004A1A31">
        <w:t>Организация экологически чистого гидроэлектрохимического производства свинца из вторичного сырья в России</w:t>
      </w:r>
      <w:r w:rsidR="004A1A31">
        <w:t xml:space="preserve"> // </w:t>
      </w:r>
      <w:r w:rsidRPr="004A1A31">
        <w:t>Цветные металлы</w:t>
      </w:r>
      <w:r w:rsidR="004A1A31" w:rsidRPr="004A1A31">
        <w:t>. -</w:t>
      </w:r>
      <w:r w:rsidR="004A1A31">
        <w:t xml:space="preserve"> </w:t>
      </w:r>
      <w:r w:rsidRPr="004A1A31">
        <w:t>1996</w:t>
      </w:r>
      <w:r w:rsidR="004A1A31" w:rsidRPr="004A1A31">
        <w:t>. -</w:t>
      </w:r>
      <w:r w:rsidR="004A1A31">
        <w:t xml:space="preserve"> </w:t>
      </w:r>
      <w:r w:rsidRPr="004A1A31">
        <w:t>№ 9</w:t>
      </w:r>
      <w:r w:rsidR="004A1A31" w:rsidRPr="004A1A31">
        <w:t>. -</w:t>
      </w:r>
      <w:r w:rsidR="004A1A31">
        <w:t xml:space="preserve"> </w:t>
      </w:r>
      <w:r w:rsidRPr="004A1A31">
        <w:t>С</w:t>
      </w:r>
      <w:r w:rsidR="004A1A31">
        <w:t>.1</w:t>
      </w:r>
      <w:r w:rsidRPr="004A1A31">
        <w:t>3</w:t>
      </w:r>
      <w:r w:rsidR="004A1A31" w:rsidRPr="004A1A31">
        <w:t>-</w:t>
      </w:r>
      <w:r w:rsidRPr="004A1A31">
        <w:t>17</w:t>
      </w:r>
      <w:r w:rsidR="004A1A31" w:rsidRPr="004A1A31">
        <w:t>.</w:t>
      </w:r>
    </w:p>
    <w:p w:rsidR="004A1A31" w:rsidRDefault="00E42311" w:rsidP="004A1A31">
      <w:pPr>
        <w:pStyle w:val="ac"/>
      </w:pPr>
      <w:r w:rsidRPr="004A1A31">
        <w:t>2</w:t>
      </w:r>
      <w:r w:rsidR="004A1A31" w:rsidRPr="004A1A31">
        <w:t xml:space="preserve">. </w:t>
      </w:r>
      <w:r w:rsidRPr="004A1A31">
        <w:t>Комплексная переработка цинк</w:t>
      </w:r>
      <w:r w:rsidR="004A1A31" w:rsidRPr="004A1A31">
        <w:t xml:space="preserve"> - </w:t>
      </w:r>
      <w:r w:rsidRPr="004A1A31">
        <w:t>и свинецсодержащих пылей предприятий цветной металлургии/ Карелов С</w:t>
      </w:r>
      <w:r w:rsidR="004A1A31">
        <w:t xml:space="preserve">.В., </w:t>
      </w:r>
      <w:r w:rsidRPr="004A1A31">
        <w:t>Мамяценков С</w:t>
      </w:r>
      <w:r w:rsidR="004A1A31">
        <w:t xml:space="preserve">.В., </w:t>
      </w:r>
      <w:r w:rsidRPr="004A1A31">
        <w:t>Набойченко С</w:t>
      </w:r>
      <w:r w:rsidR="004A1A31">
        <w:t xml:space="preserve">.С. </w:t>
      </w:r>
      <w:r w:rsidRPr="004A1A31">
        <w:t>и др</w:t>
      </w:r>
      <w:r w:rsidR="004A1A31" w:rsidRPr="004A1A31">
        <w:t>. -</w:t>
      </w:r>
      <w:r w:rsidR="004A1A31">
        <w:t xml:space="preserve"> </w:t>
      </w:r>
      <w:r w:rsidRPr="004A1A31">
        <w:t>М</w:t>
      </w:r>
      <w:r w:rsidR="004A1A31" w:rsidRPr="004A1A31">
        <w:t>., 19</w:t>
      </w:r>
      <w:r w:rsidRPr="004A1A31">
        <w:t>96</w:t>
      </w:r>
      <w:r w:rsidR="004A1A31" w:rsidRPr="004A1A31">
        <w:t>. -</w:t>
      </w:r>
      <w:r w:rsidR="004A1A31">
        <w:t xml:space="preserve"> </w:t>
      </w:r>
      <w:r w:rsidRPr="004A1A31">
        <w:t>41с</w:t>
      </w:r>
      <w:r w:rsidR="004A1A31" w:rsidRPr="004A1A31">
        <w:t>.</w:t>
      </w:r>
    </w:p>
    <w:p w:rsidR="004A1A31" w:rsidRDefault="00E42311" w:rsidP="004A1A31">
      <w:pPr>
        <w:pStyle w:val="ac"/>
      </w:pPr>
      <w:r w:rsidRPr="004A1A31">
        <w:t>3</w:t>
      </w:r>
      <w:r w:rsidR="004A1A31" w:rsidRPr="004A1A31">
        <w:t xml:space="preserve">. </w:t>
      </w:r>
      <w:r w:rsidRPr="004A1A31">
        <w:t>Морачевский А</w:t>
      </w:r>
      <w:r w:rsidR="004A1A31">
        <w:t xml:space="preserve">.Г., </w:t>
      </w:r>
      <w:r w:rsidRPr="004A1A31">
        <w:t>Вайсгант З</w:t>
      </w:r>
      <w:r w:rsidR="004A1A31">
        <w:t xml:space="preserve">.И., </w:t>
      </w:r>
      <w:r w:rsidRPr="004A1A31">
        <w:t>Демидов А</w:t>
      </w:r>
      <w:r w:rsidR="004A1A31">
        <w:t xml:space="preserve">.И. </w:t>
      </w:r>
      <w:r w:rsidRPr="004A1A31">
        <w:t>Переработка вторичного свинцового сырья</w:t>
      </w:r>
      <w:r w:rsidR="004A1A31" w:rsidRPr="004A1A31">
        <w:t>. -</w:t>
      </w:r>
      <w:r w:rsidR="004A1A31">
        <w:t xml:space="preserve"> </w:t>
      </w:r>
      <w:r w:rsidRPr="004A1A31">
        <w:t>СПб</w:t>
      </w:r>
      <w:r w:rsidR="004A1A31">
        <w:t>.:</w:t>
      </w:r>
      <w:r w:rsidR="004A1A31" w:rsidRPr="004A1A31">
        <w:t xml:space="preserve"> </w:t>
      </w:r>
      <w:r w:rsidRPr="004A1A31">
        <w:t>Химия, 1993</w:t>
      </w:r>
      <w:r w:rsidR="004A1A31" w:rsidRPr="004A1A31">
        <w:t>. -</w:t>
      </w:r>
      <w:r w:rsidR="004A1A31">
        <w:t xml:space="preserve"> </w:t>
      </w:r>
      <w:r w:rsidRPr="004A1A31">
        <w:t>173с</w:t>
      </w:r>
      <w:r w:rsidR="004A1A31" w:rsidRPr="004A1A31">
        <w:t>.</w:t>
      </w:r>
    </w:p>
    <w:p w:rsidR="004A1A31" w:rsidRDefault="00E42311" w:rsidP="004A1A31">
      <w:pPr>
        <w:pStyle w:val="ac"/>
      </w:pPr>
      <w:r w:rsidRPr="004A1A31">
        <w:t>4</w:t>
      </w:r>
      <w:r w:rsidR="004A1A31" w:rsidRPr="004A1A31">
        <w:t xml:space="preserve">. </w:t>
      </w:r>
      <w:r w:rsidRPr="004A1A31">
        <w:t>Регенерация амина при гидрометаллургическом извлечении свинца из медеэлектролитных шламов/Взородов С</w:t>
      </w:r>
      <w:r w:rsidR="004A1A31">
        <w:t xml:space="preserve">.А., </w:t>
      </w:r>
      <w:r w:rsidRPr="004A1A31">
        <w:t>Каковский И</w:t>
      </w:r>
      <w:r w:rsidR="004A1A31">
        <w:t xml:space="preserve">.А., </w:t>
      </w:r>
      <w:r w:rsidRPr="004A1A31">
        <w:t>Шевелева Л</w:t>
      </w:r>
      <w:r w:rsidR="004A1A31">
        <w:t xml:space="preserve">.Д. </w:t>
      </w:r>
      <w:r w:rsidRPr="004A1A31">
        <w:t>и др</w:t>
      </w:r>
      <w:r w:rsidR="004A1A31" w:rsidRPr="004A1A31">
        <w:t>.</w:t>
      </w:r>
      <w:r w:rsidR="004A1A31">
        <w:t xml:space="preserve"> // </w:t>
      </w:r>
      <w:r w:rsidRPr="004A1A31">
        <w:t>Цветные металлы</w:t>
      </w:r>
      <w:r w:rsidR="004A1A31" w:rsidRPr="004A1A31">
        <w:t>. -</w:t>
      </w:r>
      <w:r w:rsidR="004A1A31">
        <w:t xml:space="preserve"> </w:t>
      </w:r>
      <w:r w:rsidRPr="004A1A31">
        <w:t>1984</w:t>
      </w:r>
      <w:r w:rsidR="004A1A31" w:rsidRPr="004A1A31">
        <w:t>. -</w:t>
      </w:r>
      <w:r w:rsidR="004A1A31">
        <w:t xml:space="preserve"> </w:t>
      </w:r>
      <w:r w:rsidRPr="004A1A31">
        <w:t>№ 12</w:t>
      </w:r>
      <w:r w:rsidR="004A1A31" w:rsidRPr="004A1A31">
        <w:t>. -</w:t>
      </w:r>
      <w:r w:rsidR="004A1A31">
        <w:t xml:space="preserve"> </w:t>
      </w:r>
      <w:r w:rsidRPr="004A1A31">
        <w:t>С</w:t>
      </w:r>
      <w:r w:rsidR="004A1A31">
        <w:t>.2</w:t>
      </w:r>
      <w:r w:rsidRPr="004A1A31">
        <w:t>8</w:t>
      </w:r>
      <w:r w:rsidR="004A1A31" w:rsidRPr="004A1A31">
        <w:t>.</w:t>
      </w:r>
      <w:bookmarkStart w:id="6" w:name="_GoBack"/>
      <w:bookmarkEnd w:id="6"/>
    </w:p>
    <w:sectPr w:rsidR="004A1A31" w:rsidSect="004A1A31">
      <w:headerReference w:type="default" r:id="rId9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119" w:rsidRDefault="00902119">
      <w:pPr>
        <w:ind w:firstLine="709"/>
      </w:pPr>
      <w:r>
        <w:separator/>
      </w:r>
    </w:p>
    <w:p w:rsidR="00902119" w:rsidRDefault="00902119">
      <w:pPr>
        <w:ind w:firstLine="709"/>
      </w:pPr>
    </w:p>
  </w:endnote>
  <w:endnote w:type="continuationSeparator" w:id="0">
    <w:p w:rsidR="00902119" w:rsidRDefault="00902119">
      <w:pPr>
        <w:ind w:firstLine="709"/>
      </w:pPr>
      <w:r>
        <w:continuationSeparator/>
      </w:r>
    </w:p>
    <w:p w:rsidR="00902119" w:rsidRDefault="00902119">
      <w:pPr>
        <w:ind w:firstLine="709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119" w:rsidRDefault="00902119">
      <w:pPr>
        <w:ind w:firstLine="709"/>
      </w:pPr>
      <w:r>
        <w:separator/>
      </w:r>
    </w:p>
    <w:p w:rsidR="00902119" w:rsidRDefault="00902119">
      <w:pPr>
        <w:ind w:firstLine="709"/>
      </w:pPr>
    </w:p>
  </w:footnote>
  <w:footnote w:type="continuationSeparator" w:id="0">
    <w:p w:rsidR="00902119" w:rsidRDefault="00902119">
      <w:pPr>
        <w:ind w:firstLine="709"/>
      </w:pPr>
      <w:r>
        <w:continuationSeparator/>
      </w:r>
    </w:p>
    <w:p w:rsidR="00902119" w:rsidRDefault="00902119">
      <w:pPr>
        <w:ind w:firstLine="709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A31" w:rsidRDefault="00C3672C" w:rsidP="004A1A31">
    <w:pPr>
      <w:pStyle w:val="a4"/>
      <w:framePr w:wrap="auto" w:vAnchor="text" w:hAnchor="margin" w:xAlign="right" w:y="1"/>
      <w:rPr>
        <w:rStyle w:val="af2"/>
      </w:rPr>
    </w:pPr>
    <w:r>
      <w:rPr>
        <w:rStyle w:val="af2"/>
      </w:rPr>
      <w:t>2</w:t>
    </w:r>
  </w:p>
  <w:p w:rsidR="004A1A31" w:rsidRDefault="004A1A31" w:rsidP="004A1A31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6821"/>
    <w:rsid w:val="002A6B02"/>
    <w:rsid w:val="00441CAE"/>
    <w:rsid w:val="004516E4"/>
    <w:rsid w:val="004A1A31"/>
    <w:rsid w:val="00556821"/>
    <w:rsid w:val="00564B30"/>
    <w:rsid w:val="0067209A"/>
    <w:rsid w:val="006F4D11"/>
    <w:rsid w:val="00721D03"/>
    <w:rsid w:val="00902119"/>
    <w:rsid w:val="00902311"/>
    <w:rsid w:val="009800DC"/>
    <w:rsid w:val="00B26A80"/>
    <w:rsid w:val="00C3672C"/>
    <w:rsid w:val="00D91126"/>
    <w:rsid w:val="00DF3765"/>
    <w:rsid w:val="00E1026D"/>
    <w:rsid w:val="00E4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457D70AB-9066-46B7-B3D0-93A95300F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4A1A31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4A1A31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4A1A31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4A1A31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4A1A31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4A1A31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4A1A31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4A1A31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4A1A31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4">
    <w:name w:val="header"/>
    <w:basedOn w:val="a0"/>
    <w:next w:val="a5"/>
    <w:link w:val="a6"/>
    <w:uiPriority w:val="99"/>
    <w:rsid w:val="004A1A31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6">
    <w:name w:val="Верхний колонтитул Знак"/>
    <w:link w:val="a4"/>
    <w:uiPriority w:val="99"/>
    <w:semiHidden/>
    <w:locked/>
    <w:rsid w:val="004A1A31"/>
    <w:rPr>
      <w:rFonts w:cs="Times New Roman"/>
      <w:noProof/>
      <w:kern w:val="16"/>
      <w:sz w:val="28"/>
      <w:szCs w:val="28"/>
      <w:lang w:val="ru-RU" w:eastAsia="ru-RU"/>
    </w:rPr>
  </w:style>
  <w:style w:type="character" w:styleId="a7">
    <w:name w:val="endnote reference"/>
    <w:uiPriority w:val="99"/>
    <w:semiHidden/>
    <w:rsid w:val="004A1A31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4A1A31"/>
    <w:pPr>
      <w:ind w:firstLine="709"/>
    </w:pPr>
  </w:style>
  <w:style w:type="character" w:customStyle="1" w:styleId="a8">
    <w:name w:val="Основной текст Знак"/>
    <w:link w:val="a5"/>
    <w:uiPriority w:val="99"/>
    <w:semiHidden/>
    <w:locked/>
    <w:rPr>
      <w:rFonts w:cs="Times New Roman"/>
      <w:sz w:val="28"/>
      <w:szCs w:val="28"/>
    </w:rPr>
  </w:style>
  <w:style w:type="character" w:styleId="a9">
    <w:name w:val="footnote reference"/>
    <w:uiPriority w:val="99"/>
    <w:semiHidden/>
    <w:rsid w:val="004A1A31"/>
    <w:rPr>
      <w:rFonts w:cs="Times New Roman"/>
      <w:sz w:val="28"/>
      <w:szCs w:val="28"/>
      <w:vertAlign w:val="superscript"/>
    </w:rPr>
  </w:style>
  <w:style w:type="paragraph" w:styleId="aa">
    <w:name w:val="Plain Text"/>
    <w:basedOn w:val="a0"/>
    <w:link w:val="12"/>
    <w:uiPriority w:val="99"/>
    <w:rsid w:val="004A1A31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b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a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">
    <w:name w:val="лит"/>
    <w:autoRedefine/>
    <w:uiPriority w:val="99"/>
    <w:rsid w:val="004A1A31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customStyle="1" w:styleId="ac">
    <w:name w:val="лит+номерация"/>
    <w:basedOn w:val="a0"/>
    <w:next w:val="a0"/>
    <w:autoRedefine/>
    <w:uiPriority w:val="99"/>
    <w:rsid w:val="004A1A31"/>
    <w:pPr>
      <w:ind w:firstLine="0"/>
    </w:pPr>
  </w:style>
  <w:style w:type="paragraph" w:customStyle="1" w:styleId="ad">
    <w:name w:val="литера"/>
    <w:uiPriority w:val="99"/>
    <w:rsid w:val="004A1A31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paragraph" w:styleId="ae">
    <w:name w:val="Document Map"/>
    <w:basedOn w:val="a0"/>
    <w:link w:val="af"/>
    <w:uiPriority w:val="99"/>
    <w:semiHidden/>
    <w:rsid w:val="00556821"/>
    <w:pPr>
      <w:shd w:val="clear" w:color="auto" w:fill="000080"/>
      <w:ind w:firstLine="709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paragraph" w:styleId="af0">
    <w:name w:val="Normal (Web)"/>
    <w:basedOn w:val="a0"/>
    <w:uiPriority w:val="99"/>
    <w:rsid w:val="004A1A31"/>
    <w:pPr>
      <w:spacing w:before="100" w:beforeAutospacing="1" w:after="100" w:afterAutospacing="1"/>
      <w:ind w:firstLine="709"/>
    </w:pPr>
    <w:rPr>
      <w:lang w:val="uk-UA" w:eastAsia="uk-UA"/>
    </w:rPr>
  </w:style>
  <w:style w:type="character" w:styleId="af1">
    <w:name w:val="Strong"/>
    <w:uiPriority w:val="99"/>
    <w:qFormat/>
    <w:rsid w:val="00E42311"/>
    <w:rPr>
      <w:rFonts w:cs="Times New Roman"/>
      <w:b/>
      <w:bCs/>
    </w:rPr>
  </w:style>
  <w:style w:type="character" w:styleId="af2">
    <w:name w:val="page number"/>
    <w:uiPriority w:val="99"/>
    <w:rsid w:val="004A1A31"/>
    <w:rPr>
      <w:rFonts w:ascii="Times New Roman" w:hAnsi="Times New Roman" w:cs="Times New Roman"/>
      <w:sz w:val="28"/>
      <w:szCs w:val="28"/>
    </w:rPr>
  </w:style>
  <w:style w:type="character" w:customStyle="1" w:styleId="af3">
    <w:name w:val="номер страницы"/>
    <w:uiPriority w:val="99"/>
    <w:rsid w:val="004A1A31"/>
    <w:rPr>
      <w:rFonts w:cs="Times New Roman"/>
      <w:sz w:val="28"/>
      <w:szCs w:val="28"/>
    </w:rPr>
  </w:style>
  <w:style w:type="paragraph" w:customStyle="1" w:styleId="af4">
    <w:name w:val="Обычный +"/>
    <w:basedOn w:val="a0"/>
    <w:autoRedefine/>
    <w:uiPriority w:val="99"/>
    <w:rsid w:val="004A1A31"/>
    <w:pPr>
      <w:ind w:firstLine="709"/>
    </w:pPr>
  </w:style>
  <w:style w:type="paragraph" w:styleId="13">
    <w:name w:val="toc 1"/>
    <w:basedOn w:val="a0"/>
    <w:next w:val="a0"/>
    <w:autoRedefine/>
    <w:uiPriority w:val="99"/>
    <w:semiHidden/>
    <w:rsid w:val="004A1A31"/>
    <w:pPr>
      <w:tabs>
        <w:tab w:val="right" w:leader="dot" w:pos="1400"/>
      </w:tabs>
      <w:ind w:firstLine="709"/>
    </w:pPr>
  </w:style>
  <w:style w:type="paragraph" w:styleId="21">
    <w:name w:val="toc 2"/>
    <w:basedOn w:val="a0"/>
    <w:next w:val="a0"/>
    <w:autoRedefine/>
    <w:uiPriority w:val="99"/>
    <w:semiHidden/>
    <w:rsid w:val="004A1A31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4A1A31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4A1A31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4A1A31"/>
    <w:pPr>
      <w:ind w:left="958" w:firstLine="709"/>
    </w:pPr>
  </w:style>
  <w:style w:type="paragraph" w:styleId="af5">
    <w:name w:val="Body Text Indent"/>
    <w:basedOn w:val="a0"/>
    <w:link w:val="af6"/>
    <w:uiPriority w:val="99"/>
    <w:rsid w:val="004A1A31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link w:val="af5"/>
    <w:uiPriority w:val="99"/>
    <w:semiHidden/>
    <w:locked/>
    <w:rPr>
      <w:rFonts w:cs="Times New Roman"/>
      <w:sz w:val="28"/>
      <w:szCs w:val="28"/>
    </w:rPr>
  </w:style>
  <w:style w:type="paragraph" w:styleId="22">
    <w:name w:val="Body Text Indent 2"/>
    <w:basedOn w:val="a0"/>
    <w:link w:val="23"/>
    <w:uiPriority w:val="99"/>
    <w:rsid w:val="004A1A31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0"/>
    <w:link w:val="33"/>
    <w:uiPriority w:val="99"/>
    <w:rsid w:val="004A1A31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7">
    <w:name w:val="Table Grid"/>
    <w:basedOn w:val="a2"/>
    <w:uiPriority w:val="99"/>
    <w:rsid w:val="004A1A3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4A1A3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4A1A31"/>
    <w:pPr>
      <w:numPr>
        <w:numId w:val="2"/>
      </w:numPr>
      <w:tabs>
        <w:tab w:val="num" w:pos="1077"/>
      </w:tabs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4A1A31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4A1A31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4A1A3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A1A31"/>
    <w:rPr>
      <w:i/>
      <w:iCs/>
    </w:rPr>
  </w:style>
  <w:style w:type="table" w:customStyle="1" w:styleId="14">
    <w:name w:val="Стиль таблицы1"/>
    <w:uiPriority w:val="99"/>
    <w:rsid w:val="004A1A31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хема"/>
    <w:autoRedefine/>
    <w:uiPriority w:val="99"/>
    <w:rsid w:val="004A1A31"/>
    <w:pPr>
      <w:jc w:val="center"/>
    </w:pPr>
  </w:style>
  <w:style w:type="paragraph" w:customStyle="1" w:styleId="afa">
    <w:name w:val="ТАБЛИЦА"/>
    <w:next w:val="a0"/>
    <w:autoRedefine/>
    <w:uiPriority w:val="99"/>
    <w:rsid w:val="004A1A31"/>
    <w:pPr>
      <w:spacing w:line="360" w:lineRule="auto"/>
    </w:pPr>
    <w:rPr>
      <w:color w:val="000000"/>
    </w:rPr>
  </w:style>
  <w:style w:type="paragraph" w:styleId="afb">
    <w:name w:val="endnote text"/>
    <w:basedOn w:val="a0"/>
    <w:link w:val="afc"/>
    <w:autoRedefine/>
    <w:uiPriority w:val="99"/>
    <w:semiHidden/>
    <w:rsid w:val="004A1A31"/>
    <w:pPr>
      <w:ind w:firstLine="709"/>
    </w:pPr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locked/>
    <w:rPr>
      <w:rFonts w:cs="Times New Roman"/>
      <w:sz w:val="20"/>
      <w:szCs w:val="20"/>
    </w:rPr>
  </w:style>
  <w:style w:type="paragraph" w:styleId="afd">
    <w:name w:val="footnote text"/>
    <w:basedOn w:val="a0"/>
    <w:link w:val="afe"/>
    <w:autoRedefine/>
    <w:uiPriority w:val="99"/>
    <w:semiHidden/>
    <w:rsid w:val="004A1A31"/>
    <w:pPr>
      <w:ind w:firstLine="709"/>
    </w:pPr>
    <w:rPr>
      <w:color w:val="000000"/>
      <w:sz w:val="20"/>
      <w:szCs w:val="20"/>
    </w:rPr>
  </w:style>
  <w:style w:type="character" w:customStyle="1" w:styleId="afe">
    <w:name w:val="Текст сноски Знак"/>
    <w:link w:val="afd"/>
    <w:uiPriority w:val="99"/>
    <w:locked/>
    <w:rsid w:val="004A1A31"/>
    <w:rPr>
      <w:rFonts w:cs="Times New Roman"/>
      <w:color w:val="000000"/>
      <w:lang w:val="ru-RU" w:eastAsia="ru-RU"/>
    </w:rPr>
  </w:style>
  <w:style w:type="paragraph" w:customStyle="1" w:styleId="aff">
    <w:name w:val="титут"/>
    <w:autoRedefine/>
    <w:uiPriority w:val="99"/>
    <w:rsid w:val="004A1A31"/>
    <w:pPr>
      <w:spacing w:line="360" w:lineRule="auto"/>
      <w:jc w:val="center"/>
    </w:pPr>
    <w:rPr>
      <w:noProof/>
      <w:sz w:val="28"/>
      <w:szCs w:val="28"/>
    </w:rPr>
  </w:style>
  <w:style w:type="paragraph" w:styleId="aff0">
    <w:name w:val="footer"/>
    <w:basedOn w:val="a0"/>
    <w:link w:val="aff1"/>
    <w:uiPriority w:val="99"/>
    <w:rsid w:val="004A1A31"/>
    <w:pPr>
      <w:tabs>
        <w:tab w:val="center" w:pos="4677"/>
        <w:tab w:val="right" w:pos="9355"/>
      </w:tabs>
      <w:ind w:firstLine="709"/>
    </w:pPr>
  </w:style>
  <w:style w:type="character" w:customStyle="1" w:styleId="aff1">
    <w:name w:val="Нижний колонтитул Знак"/>
    <w:link w:val="aff0"/>
    <w:uiPriority w:val="99"/>
    <w:semiHidden/>
    <w:locked/>
    <w:rPr>
      <w:rFonts w:cs="Times New Roman"/>
      <w:sz w:val="28"/>
      <w:szCs w:val="28"/>
    </w:rPr>
  </w:style>
  <w:style w:type="character" w:styleId="aff2">
    <w:name w:val="Hyperlink"/>
    <w:uiPriority w:val="99"/>
    <w:rsid w:val="004A1A3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87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3608</Words>
  <Characters>20567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СВИНЕЦ ИЗ КОЛОШНИКОВОЙ ПЫЛИ</vt:lpstr>
    </vt:vector>
  </TitlesOfParts>
  <Company>Wg</Company>
  <LinksUpToDate>false</LinksUpToDate>
  <CharactersWithSpaces>24127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СВИНЕЦ ИЗ КОЛОШНИКОВОЙ ПЫЛИ</dc:title>
  <dc:subject/>
  <dc:creator>FoM</dc:creator>
  <cp:keywords/>
  <dc:description/>
  <cp:lastModifiedBy>admin</cp:lastModifiedBy>
  <cp:revision>2</cp:revision>
  <dcterms:created xsi:type="dcterms:W3CDTF">2014-02-21T15:32:00Z</dcterms:created>
  <dcterms:modified xsi:type="dcterms:W3CDTF">2014-02-21T15:32:00Z</dcterms:modified>
</cp:coreProperties>
</file>