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E0" w:rsidRPr="003A1A14" w:rsidRDefault="007F14E0" w:rsidP="003A1A14">
      <w:pPr>
        <w:widowControl w:val="0"/>
        <w:spacing w:line="360" w:lineRule="auto"/>
        <w:ind w:firstLine="709"/>
        <w:jc w:val="both"/>
        <w:rPr>
          <w:b/>
          <w:sz w:val="28"/>
          <w:szCs w:val="36"/>
        </w:rPr>
      </w:pPr>
      <w:r w:rsidRPr="003A1A14">
        <w:rPr>
          <w:b/>
          <w:sz w:val="28"/>
          <w:szCs w:val="36"/>
        </w:rPr>
        <w:t>Содержание:</w:t>
      </w:r>
    </w:p>
    <w:p w:rsidR="007F14E0" w:rsidRPr="003A1A14" w:rsidRDefault="007F14E0" w:rsidP="003A1A14">
      <w:pPr>
        <w:widowControl w:val="0"/>
        <w:spacing w:line="360" w:lineRule="auto"/>
        <w:ind w:firstLine="709"/>
        <w:jc w:val="both"/>
        <w:rPr>
          <w:b/>
          <w:sz w:val="28"/>
          <w:szCs w:val="28"/>
        </w:rPr>
      </w:pPr>
    </w:p>
    <w:p w:rsidR="007F14E0" w:rsidRPr="003A1A14" w:rsidRDefault="007F14E0" w:rsidP="003A1A14">
      <w:pPr>
        <w:widowControl w:val="0"/>
        <w:spacing w:line="360" w:lineRule="auto"/>
        <w:rPr>
          <w:sz w:val="28"/>
          <w:szCs w:val="28"/>
        </w:rPr>
      </w:pPr>
      <w:r w:rsidRPr="003A1A14">
        <w:rPr>
          <w:sz w:val="28"/>
          <w:szCs w:val="28"/>
        </w:rPr>
        <w:t>Введение</w:t>
      </w:r>
    </w:p>
    <w:p w:rsidR="007F14E0" w:rsidRPr="003A1A14" w:rsidRDefault="007F14E0" w:rsidP="003A1A14">
      <w:pPr>
        <w:widowControl w:val="0"/>
        <w:spacing w:line="360" w:lineRule="auto"/>
        <w:rPr>
          <w:sz w:val="28"/>
          <w:szCs w:val="28"/>
        </w:rPr>
      </w:pPr>
      <w:r w:rsidRPr="003A1A14">
        <w:rPr>
          <w:sz w:val="28"/>
          <w:szCs w:val="28"/>
        </w:rPr>
        <w:t>Глава 1</w:t>
      </w:r>
      <w:r w:rsidR="003472B9" w:rsidRPr="003A1A14">
        <w:rPr>
          <w:sz w:val="28"/>
          <w:szCs w:val="28"/>
        </w:rPr>
        <w:t>.</w:t>
      </w:r>
      <w:r w:rsidRPr="003A1A14">
        <w:rPr>
          <w:sz w:val="28"/>
          <w:szCs w:val="28"/>
        </w:rPr>
        <w:t xml:space="preserve"> Бухгалтерская отчетность организации</w:t>
      </w:r>
    </w:p>
    <w:p w:rsidR="007F14E0" w:rsidRPr="003A1A14" w:rsidRDefault="0019631A" w:rsidP="003A1A14">
      <w:pPr>
        <w:widowControl w:val="0"/>
        <w:spacing w:line="360" w:lineRule="auto"/>
        <w:rPr>
          <w:sz w:val="28"/>
          <w:szCs w:val="28"/>
        </w:rPr>
      </w:pPr>
      <w:r w:rsidRPr="003A1A14">
        <w:rPr>
          <w:sz w:val="28"/>
          <w:szCs w:val="28"/>
        </w:rPr>
        <w:t xml:space="preserve">1.1 </w:t>
      </w:r>
      <w:r w:rsidR="00DB6FB9" w:rsidRPr="003A1A14">
        <w:rPr>
          <w:sz w:val="28"/>
          <w:szCs w:val="28"/>
        </w:rPr>
        <w:t>Понятие</w:t>
      </w:r>
      <w:r w:rsidR="00B506D9" w:rsidRPr="003A1A14">
        <w:rPr>
          <w:sz w:val="28"/>
          <w:szCs w:val="28"/>
        </w:rPr>
        <w:t>, назначение</w:t>
      </w:r>
      <w:r w:rsidRPr="003A1A14">
        <w:rPr>
          <w:sz w:val="28"/>
          <w:szCs w:val="28"/>
        </w:rPr>
        <w:t xml:space="preserve"> и требования к бухгалтерской отчетности </w:t>
      </w:r>
    </w:p>
    <w:p w:rsidR="007F14E0" w:rsidRPr="003A1A14" w:rsidRDefault="007F14E0" w:rsidP="003A1A14">
      <w:pPr>
        <w:widowControl w:val="0"/>
        <w:spacing w:line="360" w:lineRule="auto"/>
        <w:rPr>
          <w:sz w:val="28"/>
          <w:szCs w:val="28"/>
        </w:rPr>
      </w:pPr>
      <w:r w:rsidRPr="003A1A14">
        <w:rPr>
          <w:sz w:val="28"/>
          <w:szCs w:val="28"/>
        </w:rPr>
        <w:t xml:space="preserve">1.2 </w:t>
      </w:r>
      <w:r w:rsidR="00DB6FB9" w:rsidRPr="003A1A14">
        <w:rPr>
          <w:sz w:val="28"/>
          <w:szCs w:val="28"/>
        </w:rPr>
        <w:t>Состав, п</w:t>
      </w:r>
      <w:r w:rsidRPr="003A1A14">
        <w:rPr>
          <w:sz w:val="28"/>
          <w:szCs w:val="28"/>
        </w:rPr>
        <w:t>орядок составления и сроки сдачи бухгалтерской</w:t>
      </w:r>
      <w:r w:rsidR="0019631A" w:rsidRPr="003A1A14">
        <w:rPr>
          <w:sz w:val="28"/>
          <w:szCs w:val="28"/>
        </w:rPr>
        <w:t xml:space="preserve"> отчетности </w:t>
      </w:r>
    </w:p>
    <w:p w:rsidR="007F14E0" w:rsidRPr="003A1A14" w:rsidRDefault="007F14E0" w:rsidP="003A1A14">
      <w:pPr>
        <w:widowControl w:val="0"/>
        <w:spacing w:line="360" w:lineRule="auto"/>
        <w:rPr>
          <w:sz w:val="28"/>
          <w:szCs w:val="28"/>
        </w:rPr>
      </w:pPr>
      <w:r w:rsidRPr="003A1A14">
        <w:rPr>
          <w:sz w:val="28"/>
          <w:szCs w:val="28"/>
        </w:rPr>
        <w:t>1.3</w:t>
      </w:r>
      <w:r w:rsidR="00DB6FB9" w:rsidRPr="003A1A14">
        <w:rPr>
          <w:sz w:val="28"/>
          <w:szCs w:val="28"/>
        </w:rPr>
        <w:t xml:space="preserve"> Бухгалтерский баланс</w:t>
      </w:r>
      <w:r w:rsidRPr="003A1A14">
        <w:rPr>
          <w:sz w:val="28"/>
          <w:szCs w:val="28"/>
        </w:rPr>
        <w:t xml:space="preserve"> и правила оценки его статей</w:t>
      </w:r>
    </w:p>
    <w:p w:rsidR="007F14E0" w:rsidRPr="003A1A14" w:rsidRDefault="003472B9" w:rsidP="003A1A14">
      <w:pPr>
        <w:widowControl w:val="0"/>
        <w:spacing w:line="360" w:lineRule="auto"/>
        <w:rPr>
          <w:sz w:val="28"/>
          <w:szCs w:val="28"/>
        </w:rPr>
      </w:pPr>
      <w:r w:rsidRPr="003A1A14">
        <w:rPr>
          <w:sz w:val="28"/>
          <w:szCs w:val="28"/>
        </w:rPr>
        <w:t xml:space="preserve">Глава 2. Бухгалтерская отчетность Акционерного Общества </w:t>
      </w:r>
    </w:p>
    <w:p w:rsidR="003472B9" w:rsidRPr="003A1A14" w:rsidRDefault="003472B9" w:rsidP="003A1A14">
      <w:pPr>
        <w:widowControl w:val="0"/>
        <w:spacing w:line="360" w:lineRule="auto"/>
        <w:rPr>
          <w:sz w:val="28"/>
          <w:szCs w:val="28"/>
        </w:rPr>
      </w:pPr>
      <w:r w:rsidRPr="003A1A14">
        <w:rPr>
          <w:sz w:val="28"/>
          <w:szCs w:val="28"/>
        </w:rPr>
        <w:t xml:space="preserve">Глава 3. </w:t>
      </w:r>
      <w:r w:rsidR="00FD66D9" w:rsidRPr="003A1A14">
        <w:rPr>
          <w:sz w:val="28"/>
          <w:szCs w:val="28"/>
        </w:rPr>
        <w:t xml:space="preserve">Анализ бухгалтерской отчетности </w:t>
      </w:r>
      <w:r w:rsidR="00804945" w:rsidRPr="003A1A14">
        <w:rPr>
          <w:sz w:val="28"/>
          <w:szCs w:val="28"/>
        </w:rPr>
        <w:t>Акционерного Общества</w:t>
      </w:r>
    </w:p>
    <w:p w:rsidR="007F14E0" w:rsidRPr="003A1A14" w:rsidRDefault="00FD66D9" w:rsidP="003A1A14">
      <w:pPr>
        <w:widowControl w:val="0"/>
        <w:spacing w:line="360" w:lineRule="auto"/>
        <w:rPr>
          <w:sz w:val="28"/>
          <w:szCs w:val="28"/>
        </w:rPr>
      </w:pPr>
      <w:r w:rsidRPr="003A1A14">
        <w:rPr>
          <w:sz w:val="28"/>
          <w:szCs w:val="28"/>
        </w:rPr>
        <w:t xml:space="preserve">Заключение </w:t>
      </w:r>
    </w:p>
    <w:p w:rsidR="00FD66D9" w:rsidRPr="003A1A14" w:rsidRDefault="00FD66D9" w:rsidP="003A1A14">
      <w:pPr>
        <w:widowControl w:val="0"/>
        <w:spacing w:line="360" w:lineRule="auto"/>
        <w:rPr>
          <w:sz w:val="28"/>
          <w:szCs w:val="28"/>
        </w:rPr>
      </w:pPr>
      <w:r w:rsidRPr="003A1A14">
        <w:rPr>
          <w:sz w:val="28"/>
          <w:szCs w:val="28"/>
        </w:rPr>
        <w:t xml:space="preserve">Список используемой литературы </w:t>
      </w:r>
    </w:p>
    <w:p w:rsidR="007F14E0" w:rsidRPr="003A1A14" w:rsidRDefault="003A1A14" w:rsidP="003A1A14">
      <w:pPr>
        <w:widowControl w:val="0"/>
        <w:spacing w:line="360" w:lineRule="auto"/>
        <w:ind w:firstLine="709"/>
        <w:jc w:val="both"/>
        <w:rPr>
          <w:b/>
          <w:sz w:val="28"/>
          <w:szCs w:val="36"/>
        </w:rPr>
      </w:pPr>
      <w:r>
        <w:rPr>
          <w:b/>
          <w:sz w:val="28"/>
          <w:szCs w:val="36"/>
        </w:rPr>
        <w:br w:type="page"/>
      </w:r>
      <w:r w:rsidR="007F14E0" w:rsidRPr="003A1A14">
        <w:rPr>
          <w:b/>
          <w:sz w:val="28"/>
          <w:szCs w:val="36"/>
        </w:rPr>
        <w:t>Введение</w:t>
      </w:r>
    </w:p>
    <w:p w:rsidR="003A1A14" w:rsidRDefault="003A1A14" w:rsidP="003A1A14">
      <w:pPr>
        <w:widowControl w:val="0"/>
        <w:spacing w:line="360" w:lineRule="auto"/>
        <w:ind w:firstLine="709"/>
        <w:jc w:val="both"/>
        <w:rPr>
          <w:sz w:val="28"/>
          <w:szCs w:val="28"/>
        </w:rPr>
      </w:pPr>
    </w:p>
    <w:p w:rsidR="007F14E0" w:rsidRPr="003A1A14" w:rsidRDefault="0019631A" w:rsidP="003A1A14">
      <w:pPr>
        <w:widowControl w:val="0"/>
        <w:spacing w:line="360" w:lineRule="auto"/>
        <w:ind w:firstLine="709"/>
        <w:jc w:val="both"/>
        <w:rPr>
          <w:sz w:val="28"/>
          <w:szCs w:val="28"/>
        </w:rPr>
      </w:pPr>
      <w:r w:rsidRPr="003A1A14">
        <w:rPr>
          <w:sz w:val="28"/>
          <w:szCs w:val="28"/>
        </w:rPr>
        <w:t>Бухгалтерская отчетность – это единая система учетных данных об имуществе, обязательствах, а также результатах хозяйственной деятельности, составляемых на основе данных бухгалтерского</w:t>
      </w:r>
      <w:r w:rsidR="009C0AB0" w:rsidRPr="003A1A14">
        <w:rPr>
          <w:sz w:val="28"/>
          <w:szCs w:val="28"/>
        </w:rPr>
        <w:t xml:space="preserve"> учета по установленным формам (ФЗ «О бухгалтерском учете, ст. 2 от 21 ноября 1996г.).</w:t>
      </w:r>
      <w:r w:rsidR="003A1A14">
        <w:rPr>
          <w:sz w:val="28"/>
          <w:szCs w:val="28"/>
        </w:rPr>
        <w:t xml:space="preserve"> </w:t>
      </w:r>
      <w:r w:rsidR="009C0AB0" w:rsidRPr="003A1A14">
        <w:rPr>
          <w:sz w:val="28"/>
          <w:szCs w:val="28"/>
        </w:rPr>
        <w:t>Из этого определения следует, что данные, отраженные в бухгалтерской отчетности, представляют собой вид учетных записей, являющихся извлечением из текущего учета итоговых данных о состоянии и результатах деятельности организации за определенный период.</w:t>
      </w:r>
    </w:p>
    <w:p w:rsidR="007F14E0" w:rsidRPr="003A1A14" w:rsidRDefault="007F14E0" w:rsidP="003A1A14">
      <w:pPr>
        <w:widowControl w:val="0"/>
        <w:spacing w:line="360" w:lineRule="auto"/>
        <w:ind w:firstLine="709"/>
        <w:jc w:val="both"/>
        <w:rPr>
          <w:sz w:val="28"/>
          <w:szCs w:val="28"/>
        </w:rPr>
      </w:pPr>
      <w:r w:rsidRPr="003A1A14">
        <w:rPr>
          <w:sz w:val="28"/>
          <w:szCs w:val="28"/>
        </w:rPr>
        <w:t>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 Бухгалтерская отчетность служит инструментом планирования и контроля достижения экономических целей предприятия, которые можно свести к двум важнейшим экономическим побуждениям предпринимательства.</w:t>
      </w:r>
    </w:p>
    <w:p w:rsidR="00867B85" w:rsidRPr="003A1A14" w:rsidRDefault="003779B0" w:rsidP="003A1A14">
      <w:pPr>
        <w:widowControl w:val="0"/>
        <w:spacing w:line="360" w:lineRule="auto"/>
        <w:ind w:firstLine="709"/>
        <w:jc w:val="both"/>
        <w:rPr>
          <w:sz w:val="28"/>
          <w:szCs w:val="28"/>
        </w:rPr>
      </w:pPr>
      <w:r w:rsidRPr="003A1A14">
        <w:rPr>
          <w:sz w:val="28"/>
          <w:szCs w:val="28"/>
        </w:rPr>
        <w:t>В</w:t>
      </w:r>
      <w:r w:rsidR="007F14E0" w:rsidRPr="003A1A14">
        <w:rPr>
          <w:sz w:val="28"/>
          <w:szCs w:val="28"/>
        </w:rPr>
        <w:t xml:space="preserve">ажнейшими целями предпринимательства являются цель зарабатывания (получение прибыли) и цель сохранения собственного капитала. На практике они могут иметь различную степень важности в зависимости от предпочтения собственников капитала. Если для собственника капитала сиюминутный доход важнее долговременной работы предприятия (организации), он будет стараться получить прибыль как можно быстрее, чтобы изъять ее из предприятия. Извлеченный таким образом прирост (прибыль) </w:t>
      </w:r>
      <w:r w:rsidR="008E5741" w:rsidRPr="003A1A14">
        <w:rPr>
          <w:sz w:val="28"/>
          <w:szCs w:val="28"/>
        </w:rPr>
        <w:t>на собственном капитале уже не окажется в будущем в распоряжении предприятия. Изъятие собственного капитала означает, устойчивости предприятия и цели сохранения собственного капитала придается меньше значения, чем цели зарабатывания (получения дохода). Отсюда возникает необходимость постоянного информационного отслеживания этих двух целей с помощью счетов бухгалтерского учета и бухгалтерской отчетности – важного инструмента рыночных отношений.</w:t>
      </w:r>
    </w:p>
    <w:p w:rsidR="00867B85" w:rsidRPr="003A1A14" w:rsidRDefault="003A1A14" w:rsidP="003A1A14">
      <w:pPr>
        <w:widowControl w:val="0"/>
        <w:spacing w:line="360" w:lineRule="auto"/>
        <w:ind w:firstLine="709"/>
        <w:jc w:val="both"/>
        <w:rPr>
          <w:b/>
          <w:sz w:val="28"/>
          <w:szCs w:val="36"/>
        </w:rPr>
      </w:pPr>
      <w:r>
        <w:rPr>
          <w:b/>
          <w:sz w:val="28"/>
          <w:szCs w:val="36"/>
        </w:rPr>
        <w:br w:type="page"/>
      </w:r>
      <w:r w:rsidR="00867B85" w:rsidRPr="003A1A14">
        <w:rPr>
          <w:b/>
          <w:sz w:val="28"/>
          <w:szCs w:val="36"/>
        </w:rPr>
        <w:t>Глава 1</w:t>
      </w:r>
      <w:r w:rsidR="00FD66D9" w:rsidRPr="003A1A14">
        <w:rPr>
          <w:b/>
          <w:sz w:val="28"/>
          <w:szCs w:val="36"/>
        </w:rPr>
        <w:t>.</w:t>
      </w:r>
      <w:r>
        <w:rPr>
          <w:b/>
          <w:sz w:val="28"/>
          <w:szCs w:val="36"/>
        </w:rPr>
        <w:t xml:space="preserve"> </w:t>
      </w:r>
      <w:r w:rsidR="00867B85" w:rsidRPr="003A1A14">
        <w:rPr>
          <w:b/>
          <w:sz w:val="28"/>
          <w:szCs w:val="36"/>
        </w:rPr>
        <w:t>Бухгалтерская отчетность организации</w:t>
      </w:r>
    </w:p>
    <w:p w:rsidR="00FD66D9" w:rsidRPr="003A1A14" w:rsidRDefault="00FD66D9" w:rsidP="003A1A14">
      <w:pPr>
        <w:widowControl w:val="0"/>
        <w:spacing w:line="360" w:lineRule="auto"/>
        <w:ind w:firstLine="709"/>
        <w:jc w:val="both"/>
        <w:rPr>
          <w:b/>
          <w:sz w:val="28"/>
          <w:szCs w:val="28"/>
        </w:rPr>
      </w:pPr>
    </w:p>
    <w:p w:rsidR="00867B85" w:rsidRPr="003A1A14" w:rsidRDefault="00867B85" w:rsidP="003A1A14">
      <w:pPr>
        <w:widowControl w:val="0"/>
        <w:spacing w:line="360" w:lineRule="auto"/>
        <w:ind w:firstLine="709"/>
        <w:jc w:val="both"/>
        <w:rPr>
          <w:b/>
          <w:sz w:val="28"/>
          <w:szCs w:val="28"/>
        </w:rPr>
      </w:pPr>
      <w:r w:rsidRPr="003A1A14">
        <w:rPr>
          <w:b/>
          <w:sz w:val="28"/>
          <w:szCs w:val="28"/>
        </w:rPr>
        <w:t>1.1</w:t>
      </w:r>
      <w:r w:rsidR="003A1A14">
        <w:rPr>
          <w:b/>
          <w:sz w:val="28"/>
          <w:szCs w:val="28"/>
        </w:rPr>
        <w:t xml:space="preserve"> </w:t>
      </w:r>
      <w:r w:rsidR="00DB6FB9" w:rsidRPr="003A1A14">
        <w:rPr>
          <w:b/>
          <w:sz w:val="28"/>
          <w:szCs w:val="28"/>
        </w:rPr>
        <w:t>Понятие</w:t>
      </w:r>
      <w:r w:rsidRPr="003A1A14">
        <w:rPr>
          <w:b/>
          <w:sz w:val="28"/>
          <w:szCs w:val="28"/>
        </w:rPr>
        <w:t>,</w:t>
      </w:r>
      <w:r w:rsidR="003A1A14">
        <w:rPr>
          <w:b/>
          <w:sz w:val="28"/>
          <w:szCs w:val="28"/>
        </w:rPr>
        <w:t xml:space="preserve"> </w:t>
      </w:r>
      <w:r w:rsidR="00DB6FB9" w:rsidRPr="003A1A14">
        <w:rPr>
          <w:b/>
          <w:sz w:val="28"/>
          <w:szCs w:val="28"/>
        </w:rPr>
        <w:t>назначение</w:t>
      </w:r>
      <w:r w:rsidR="003A1A14">
        <w:rPr>
          <w:b/>
          <w:sz w:val="28"/>
          <w:szCs w:val="28"/>
        </w:rPr>
        <w:t xml:space="preserve"> </w:t>
      </w:r>
      <w:r w:rsidRPr="003A1A14">
        <w:rPr>
          <w:b/>
          <w:sz w:val="28"/>
          <w:szCs w:val="28"/>
        </w:rPr>
        <w:t>и</w:t>
      </w:r>
      <w:r w:rsidR="00B506D9" w:rsidRPr="003A1A14">
        <w:rPr>
          <w:b/>
          <w:sz w:val="28"/>
          <w:szCs w:val="28"/>
        </w:rPr>
        <w:t xml:space="preserve"> требования к бухгалтерской отчетности</w:t>
      </w:r>
    </w:p>
    <w:p w:rsidR="003A1A14" w:rsidRDefault="003A1A14" w:rsidP="003A1A14">
      <w:pPr>
        <w:widowControl w:val="0"/>
        <w:spacing w:line="360" w:lineRule="auto"/>
        <w:ind w:firstLine="709"/>
        <w:jc w:val="both"/>
        <w:rPr>
          <w:sz w:val="28"/>
          <w:szCs w:val="28"/>
        </w:rPr>
      </w:pPr>
    </w:p>
    <w:p w:rsidR="00867B85" w:rsidRPr="003A1A14" w:rsidRDefault="00867B85" w:rsidP="003A1A14">
      <w:pPr>
        <w:widowControl w:val="0"/>
        <w:spacing w:line="360" w:lineRule="auto"/>
        <w:ind w:firstLine="709"/>
        <w:jc w:val="both"/>
        <w:rPr>
          <w:sz w:val="28"/>
          <w:szCs w:val="28"/>
        </w:rPr>
      </w:pPr>
      <w:r w:rsidRPr="003A1A14">
        <w:rPr>
          <w:sz w:val="28"/>
          <w:szCs w:val="28"/>
        </w:rPr>
        <w:t>Бухгалтерская отчетность представляет собой систему</w:t>
      </w:r>
      <w:r w:rsidR="005B0FC1" w:rsidRPr="003A1A14">
        <w:rPr>
          <w:sz w:val="28"/>
          <w:szCs w:val="28"/>
        </w:rPr>
        <w:t xml:space="preserve"> показателей, отражающих результаты хозяйственной деятельности организации за отчетный период</w:t>
      </w:r>
      <w:r w:rsidRPr="003A1A14">
        <w:rPr>
          <w:sz w:val="28"/>
          <w:szCs w:val="28"/>
        </w:rPr>
        <w:t xml:space="preserve"> </w:t>
      </w:r>
      <w:r w:rsidR="005B0FC1" w:rsidRPr="003A1A14">
        <w:rPr>
          <w:sz w:val="28"/>
          <w:szCs w:val="28"/>
        </w:rPr>
        <w:t xml:space="preserve">(т.е. </w:t>
      </w:r>
      <w:r w:rsidRPr="003A1A14">
        <w:rPr>
          <w:sz w:val="28"/>
          <w:szCs w:val="28"/>
        </w:rPr>
        <w:t>показателей об имущественном и фи</w:t>
      </w:r>
      <w:r w:rsidR="005B0FC1" w:rsidRPr="003A1A14">
        <w:rPr>
          <w:sz w:val="28"/>
          <w:szCs w:val="28"/>
        </w:rPr>
        <w:t>нансовом положении организации,</w:t>
      </w:r>
      <w:r w:rsidRPr="003A1A14">
        <w:rPr>
          <w:sz w:val="28"/>
          <w:szCs w:val="28"/>
        </w:rPr>
        <w:t xml:space="preserve"> о результатах ее хозяйственной деятельности</w:t>
      </w:r>
      <w:r w:rsidR="005B0FC1" w:rsidRPr="003A1A14">
        <w:rPr>
          <w:sz w:val="28"/>
          <w:szCs w:val="28"/>
        </w:rPr>
        <w:t>)</w:t>
      </w:r>
      <w:r w:rsidRPr="003A1A14">
        <w:rPr>
          <w:sz w:val="28"/>
          <w:szCs w:val="28"/>
        </w:rPr>
        <w:t>. Она составляется на осн</w:t>
      </w:r>
      <w:r w:rsidR="005B0FC1" w:rsidRPr="003A1A14">
        <w:rPr>
          <w:sz w:val="28"/>
          <w:szCs w:val="28"/>
        </w:rPr>
        <w:t>ове данных бухгалтерского учета и является завершающим этапом учетной работы.</w:t>
      </w:r>
    </w:p>
    <w:p w:rsidR="00241762" w:rsidRPr="003A1A14" w:rsidRDefault="00241762" w:rsidP="003A1A14">
      <w:pPr>
        <w:widowControl w:val="0"/>
        <w:spacing w:line="360" w:lineRule="auto"/>
        <w:ind w:firstLine="709"/>
        <w:jc w:val="both"/>
        <w:rPr>
          <w:sz w:val="28"/>
          <w:szCs w:val="28"/>
        </w:rPr>
      </w:pPr>
      <w:r w:rsidRPr="003A1A14">
        <w:rPr>
          <w:sz w:val="28"/>
          <w:szCs w:val="28"/>
        </w:rPr>
        <w:t>Организация составляет отчеты по формам и инструкциям, утвержденным Минфином и Госкомстатом РФ.</w:t>
      </w:r>
    </w:p>
    <w:p w:rsidR="00867B85" w:rsidRPr="003A1A14" w:rsidRDefault="00867B85" w:rsidP="003A1A14">
      <w:pPr>
        <w:widowControl w:val="0"/>
        <w:spacing w:line="360" w:lineRule="auto"/>
        <w:ind w:firstLine="709"/>
        <w:jc w:val="both"/>
        <w:rPr>
          <w:sz w:val="28"/>
          <w:szCs w:val="28"/>
        </w:rPr>
      </w:pPr>
      <w:r w:rsidRPr="003A1A14">
        <w:rPr>
          <w:sz w:val="28"/>
          <w:szCs w:val="28"/>
        </w:rPr>
        <w:t>При формировании показателей бухгалтерской отчетности следует руковод</w:t>
      </w:r>
      <w:r w:rsidR="00AE3AE4" w:rsidRPr="003A1A14">
        <w:rPr>
          <w:sz w:val="28"/>
          <w:szCs w:val="28"/>
        </w:rPr>
        <w:t>ствоваться Федеральным законом «О бухгалтерском учете»</w:t>
      </w:r>
      <w:r w:rsidRPr="003A1A14">
        <w:rPr>
          <w:sz w:val="28"/>
          <w:szCs w:val="28"/>
        </w:rPr>
        <w:t xml:space="preserve"> от 21 ноября </w:t>
      </w:r>
      <w:smartTag w:uri="urn:schemas-microsoft-com:office:smarttags" w:element="metricconverter">
        <w:smartTagPr>
          <w:attr w:name="ProductID" w:val="1996 г"/>
        </w:smartTagPr>
        <w:r w:rsidRPr="003A1A14">
          <w:rPr>
            <w:sz w:val="28"/>
            <w:szCs w:val="28"/>
          </w:rPr>
          <w:t>1996 г</w:t>
        </w:r>
      </w:smartTag>
      <w:r w:rsidRPr="003A1A14">
        <w:rPr>
          <w:sz w:val="28"/>
          <w:szCs w:val="28"/>
        </w:rPr>
        <w:t>. № 129- ФЗ, Поло</w:t>
      </w:r>
      <w:r w:rsidR="001F0B86" w:rsidRPr="003A1A14">
        <w:rPr>
          <w:sz w:val="28"/>
          <w:szCs w:val="28"/>
        </w:rPr>
        <w:t>жением по бухгалтерскому учету «</w:t>
      </w:r>
      <w:r w:rsidRPr="003A1A14">
        <w:rPr>
          <w:sz w:val="28"/>
          <w:szCs w:val="28"/>
        </w:rPr>
        <w:t>Бухга</w:t>
      </w:r>
      <w:r w:rsidR="001F0B86" w:rsidRPr="003A1A14">
        <w:rPr>
          <w:sz w:val="28"/>
          <w:szCs w:val="28"/>
        </w:rPr>
        <w:t>лтерская отчетность организации»</w:t>
      </w:r>
      <w:r w:rsidRPr="003A1A14">
        <w:rPr>
          <w:sz w:val="28"/>
          <w:szCs w:val="28"/>
        </w:rPr>
        <w:t xml:space="preserve"> (ПБУ 4\99), утвержденным приказо</w:t>
      </w:r>
      <w:r w:rsidR="00AE3AE4" w:rsidRPr="003A1A14">
        <w:rPr>
          <w:sz w:val="28"/>
          <w:szCs w:val="28"/>
        </w:rPr>
        <w:t>м Минфина России от 6 июля 1999</w:t>
      </w:r>
      <w:r w:rsidRPr="003A1A14">
        <w:rPr>
          <w:sz w:val="28"/>
          <w:szCs w:val="28"/>
        </w:rPr>
        <w:t>г. № 43н, и иными Положениями по бухгалтерскому учету, Планом счетов бухгалтерского учета финансово-хозяйственной деятельности организаций и Инструкцией по его применению, утвержденными приказом Ми</w:t>
      </w:r>
      <w:r w:rsidR="00AE3AE4" w:rsidRPr="003A1A14">
        <w:rPr>
          <w:sz w:val="28"/>
          <w:szCs w:val="28"/>
        </w:rPr>
        <w:t>нфина России от 31 октября 2000</w:t>
      </w:r>
      <w:r w:rsidRPr="003A1A14">
        <w:rPr>
          <w:sz w:val="28"/>
          <w:szCs w:val="28"/>
        </w:rPr>
        <w:t>г. № 94н. В этих нормативных документах изложены принципы и базовые положения по составлению и представлению бухгалтерской отчетности.</w:t>
      </w:r>
    </w:p>
    <w:p w:rsidR="00AE3AE4" w:rsidRPr="003A1A14" w:rsidRDefault="00867B85" w:rsidP="003A1A14">
      <w:pPr>
        <w:widowControl w:val="0"/>
        <w:spacing w:line="360" w:lineRule="auto"/>
        <w:ind w:firstLine="709"/>
        <w:jc w:val="both"/>
        <w:rPr>
          <w:sz w:val="28"/>
          <w:szCs w:val="28"/>
        </w:rPr>
      </w:pPr>
      <w:r w:rsidRPr="003A1A14">
        <w:rPr>
          <w:sz w:val="28"/>
          <w:szCs w:val="28"/>
        </w:rPr>
        <w:t>Приказом</w:t>
      </w:r>
      <w:r w:rsidR="00AE3AE4" w:rsidRPr="003A1A14">
        <w:rPr>
          <w:sz w:val="28"/>
          <w:szCs w:val="28"/>
        </w:rPr>
        <w:t xml:space="preserve"> Минфина России от 22 июля 2003</w:t>
      </w:r>
      <w:r w:rsidRPr="003A1A14">
        <w:rPr>
          <w:sz w:val="28"/>
          <w:szCs w:val="28"/>
        </w:rPr>
        <w:t>г. №</w:t>
      </w:r>
      <w:r w:rsidR="003A1A14">
        <w:rPr>
          <w:sz w:val="28"/>
          <w:szCs w:val="28"/>
        </w:rPr>
        <w:t xml:space="preserve"> </w:t>
      </w:r>
      <w:r w:rsidRPr="003A1A14">
        <w:rPr>
          <w:sz w:val="28"/>
          <w:szCs w:val="28"/>
        </w:rPr>
        <w:t xml:space="preserve">67н утверждены образцы новых форм бухгалтерской отчетности, которые организациям рекомендуется учитывать при разработке собственных форм бухгалтерской отчетности. </w:t>
      </w:r>
    </w:p>
    <w:p w:rsidR="00AE3AE4" w:rsidRPr="003A1A14" w:rsidRDefault="00B614B1" w:rsidP="003A1A14">
      <w:pPr>
        <w:widowControl w:val="0"/>
        <w:spacing w:line="360" w:lineRule="auto"/>
        <w:ind w:firstLine="709"/>
        <w:jc w:val="both"/>
        <w:rPr>
          <w:sz w:val="28"/>
          <w:szCs w:val="28"/>
        </w:rPr>
      </w:pPr>
      <w:r w:rsidRPr="003A1A14">
        <w:rPr>
          <w:sz w:val="28"/>
          <w:szCs w:val="28"/>
        </w:rPr>
        <w:t>Новые образцы форм бухгалтерской отчетности существенно отличаются от принятых ранее. Так</w:t>
      </w:r>
      <w:r w:rsidR="00671E49" w:rsidRPr="003A1A14">
        <w:rPr>
          <w:sz w:val="28"/>
          <w:szCs w:val="28"/>
        </w:rPr>
        <w:t xml:space="preserve">, </w:t>
      </w:r>
      <w:r w:rsidRPr="003A1A14">
        <w:rPr>
          <w:sz w:val="28"/>
          <w:szCs w:val="28"/>
        </w:rPr>
        <w:t>значительные изменения произошли в составе статей бухгалтерской отчетности. Резко сократилось их число в бухгалтерском балансе. Приказом</w:t>
      </w:r>
      <w:r w:rsidR="00AE3AE4" w:rsidRPr="003A1A14">
        <w:rPr>
          <w:sz w:val="28"/>
          <w:szCs w:val="28"/>
        </w:rPr>
        <w:t xml:space="preserve"> Минфина России от 22 июля 2003</w:t>
      </w:r>
      <w:r w:rsidRPr="003A1A14">
        <w:rPr>
          <w:sz w:val="28"/>
          <w:szCs w:val="28"/>
        </w:rPr>
        <w:t>г. № 67н утверждены также Указания об объеме форм бухгалтерской отчетности и Указания о порядке составления и представления бухгалтерской отчетности.</w:t>
      </w:r>
    </w:p>
    <w:p w:rsidR="00671E49" w:rsidRPr="003A1A14" w:rsidRDefault="00AE3AE4" w:rsidP="003A1A14">
      <w:pPr>
        <w:widowControl w:val="0"/>
        <w:spacing w:line="360" w:lineRule="auto"/>
        <w:ind w:firstLine="709"/>
        <w:jc w:val="both"/>
        <w:rPr>
          <w:sz w:val="28"/>
          <w:szCs w:val="28"/>
        </w:rPr>
      </w:pPr>
      <w:r w:rsidRPr="003A1A14">
        <w:rPr>
          <w:sz w:val="28"/>
          <w:szCs w:val="28"/>
        </w:rPr>
        <w:t>До 2000</w:t>
      </w:r>
      <w:r w:rsidR="00B614B1" w:rsidRPr="003A1A14">
        <w:rPr>
          <w:sz w:val="28"/>
          <w:szCs w:val="28"/>
        </w:rPr>
        <w:t>г. формы бухгалтерской отчетности составлялись на основании подробных инструкций о порядке заполнения форм годовой бухгалтерской</w:t>
      </w:r>
      <w:r w:rsidR="00B614B1" w:rsidRPr="003A1A14">
        <w:rPr>
          <w:sz w:val="28"/>
          <w:szCs w:val="28"/>
        </w:rPr>
        <w:tab/>
        <w:t xml:space="preserve"> отчетности, последняя из которых была утверждена приказом Минфина России от 12 ноября </w:t>
      </w:r>
      <w:smartTag w:uri="urn:schemas-microsoft-com:office:smarttags" w:element="metricconverter">
        <w:smartTagPr>
          <w:attr w:name="ProductID" w:val="1996 г"/>
        </w:smartTagPr>
        <w:r w:rsidR="00B614B1" w:rsidRPr="003A1A14">
          <w:rPr>
            <w:sz w:val="28"/>
            <w:szCs w:val="28"/>
          </w:rPr>
          <w:t>1996 г</w:t>
        </w:r>
      </w:smartTag>
      <w:r w:rsidR="00B614B1" w:rsidRPr="003A1A14">
        <w:rPr>
          <w:sz w:val="28"/>
          <w:szCs w:val="28"/>
        </w:rPr>
        <w:t>. №</w:t>
      </w:r>
      <w:r w:rsidR="003A1A14">
        <w:rPr>
          <w:sz w:val="28"/>
          <w:szCs w:val="28"/>
        </w:rPr>
        <w:t xml:space="preserve"> </w:t>
      </w:r>
      <w:r w:rsidR="00B614B1" w:rsidRPr="003A1A14">
        <w:rPr>
          <w:sz w:val="28"/>
          <w:szCs w:val="28"/>
        </w:rPr>
        <w:t>97. С принятием в 90-е годы ряда ПБУ, разработанных с учетом требований международных стандартов финансовой отчетности, стало возможным отказаться от</w:t>
      </w:r>
      <w:r w:rsidRPr="003A1A14">
        <w:rPr>
          <w:sz w:val="28"/>
          <w:szCs w:val="28"/>
        </w:rPr>
        <w:t xml:space="preserve"> </w:t>
      </w:r>
      <w:r w:rsidR="00671E49" w:rsidRPr="003A1A14">
        <w:rPr>
          <w:sz w:val="28"/>
          <w:szCs w:val="28"/>
        </w:rPr>
        <w:t xml:space="preserve">этих </w:t>
      </w:r>
      <w:r w:rsidRPr="003A1A14">
        <w:rPr>
          <w:sz w:val="28"/>
          <w:szCs w:val="28"/>
        </w:rPr>
        <w:t xml:space="preserve">инструкций. </w:t>
      </w:r>
    </w:p>
    <w:p w:rsidR="00EB1949" w:rsidRPr="003A1A14" w:rsidRDefault="00411791" w:rsidP="003A1A14">
      <w:pPr>
        <w:widowControl w:val="0"/>
        <w:spacing w:line="360" w:lineRule="auto"/>
        <w:ind w:firstLine="709"/>
        <w:jc w:val="both"/>
        <w:rPr>
          <w:sz w:val="28"/>
          <w:szCs w:val="28"/>
        </w:rPr>
      </w:pPr>
      <w:r w:rsidRPr="003A1A14">
        <w:rPr>
          <w:sz w:val="28"/>
          <w:szCs w:val="28"/>
        </w:rPr>
        <w:t>Начиная с годовой бухгалтерской отчетности за</w:t>
      </w:r>
      <w:r w:rsidR="00AE3AE4" w:rsidRPr="003A1A14">
        <w:rPr>
          <w:sz w:val="28"/>
          <w:szCs w:val="28"/>
        </w:rPr>
        <w:t xml:space="preserve"> 2003</w:t>
      </w:r>
      <w:r w:rsidRPr="003A1A14">
        <w:rPr>
          <w:sz w:val="28"/>
          <w:szCs w:val="28"/>
        </w:rPr>
        <w:t xml:space="preserve">г. Минфин России впервые отказался от разработки отдельных методических указаний по формированию показателей бухгалтерской отчетности, которые по существу дублировали установленный различными ПБУ порядок учета и оценки активов и обязательств организации. </w:t>
      </w:r>
      <w:r w:rsidR="00EB1949" w:rsidRPr="003A1A14">
        <w:rPr>
          <w:sz w:val="28"/>
          <w:szCs w:val="28"/>
        </w:rPr>
        <w:t>В Указаниях об объемах форм бухгалтерской отчетности и Указаниях о порядке составления и преставления бухгалтерской отчетности, утвержденных приказом</w:t>
      </w:r>
      <w:r w:rsidR="00AE3AE4" w:rsidRPr="003A1A14">
        <w:rPr>
          <w:sz w:val="28"/>
          <w:szCs w:val="28"/>
        </w:rPr>
        <w:t xml:space="preserve"> Минфина России от 22 июля 2003</w:t>
      </w:r>
      <w:r w:rsidR="00EB1949" w:rsidRPr="003A1A14">
        <w:rPr>
          <w:sz w:val="28"/>
          <w:szCs w:val="28"/>
        </w:rPr>
        <w:t>г. № 67н, приводятся те правила составления бухгалтерской отчетности, о которых ничего не сказано ни в ПБУ, ни в других нормативных документах, по бухгалтерскому учету.</w:t>
      </w:r>
    </w:p>
    <w:p w:rsidR="009B436D" w:rsidRPr="003A1A14" w:rsidRDefault="00EB1949" w:rsidP="003A1A14">
      <w:pPr>
        <w:widowControl w:val="0"/>
        <w:spacing w:line="360" w:lineRule="auto"/>
        <w:ind w:firstLine="709"/>
        <w:jc w:val="both"/>
        <w:rPr>
          <w:sz w:val="28"/>
          <w:szCs w:val="28"/>
        </w:rPr>
      </w:pPr>
      <w:r w:rsidRPr="003A1A14">
        <w:rPr>
          <w:sz w:val="28"/>
          <w:szCs w:val="28"/>
        </w:rPr>
        <w:t>Требования</w:t>
      </w:r>
      <w:r w:rsidR="009B436D" w:rsidRPr="003A1A14">
        <w:rPr>
          <w:sz w:val="28"/>
          <w:szCs w:val="28"/>
        </w:rPr>
        <w:t xml:space="preserve"> к информации, формируемой в бухгалтерской отчетности, определены Федеральным законом «О бухгалтерском учете», Положением по ведению бухгалтерского учета и отчетности</w:t>
      </w:r>
      <w:r w:rsidRPr="003A1A14">
        <w:rPr>
          <w:sz w:val="28"/>
          <w:szCs w:val="28"/>
        </w:rPr>
        <w:t xml:space="preserve"> предъявля</w:t>
      </w:r>
      <w:r w:rsidR="009B436D" w:rsidRPr="003A1A14">
        <w:rPr>
          <w:sz w:val="28"/>
          <w:szCs w:val="28"/>
        </w:rPr>
        <w:t>емые к бухгалтерской отчетности и Положением «Бухгалтерская отчетность организации» (ПБУ 4/99)</w:t>
      </w:r>
    </w:p>
    <w:p w:rsidR="009B436D" w:rsidRPr="003A1A14" w:rsidRDefault="009B436D" w:rsidP="003A1A14">
      <w:pPr>
        <w:widowControl w:val="0"/>
        <w:spacing w:line="360" w:lineRule="auto"/>
        <w:ind w:firstLine="709"/>
        <w:jc w:val="both"/>
        <w:rPr>
          <w:sz w:val="28"/>
          <w:szCs w:val="28"/>
        </w:rPr>
      </w:pPr>
      <w:r w:rsidRPr="003A1A14">
        <w:rPr>
          <w:sz w:val="28"/>
          <w:szCs w:val="28"/>
        </w:rPr>
        <w:t>Эти требования</w:t>
      </w:r>
      <w:r w:rsidR="003A1A14">
        <w:rPr>
          <w:sz w:val="28"/>
          <w:szCs w:val="28"/>
        </w:rPr>
        <w:t xml:space="preserve"> </w:t>
      </w:r>
      <w:r w:rsidR="007D5C3B" w:rsidRPr="003A1A14">
        <w:rPr>
          <w:sz w:val="28"/>
          <w:szCs w:val="28"/>
        </w:rPr>
        <w:t>являются дополнительными по отношению к допущениям и требованиям, раскрытым в Положении по бухгалтерскому учету «Учетная политика предприятия» (ПБ 1/98).</w:t>
      </w:r>
    </w:p>
    <w:p w:rsidR="007D5C3B" w:rsidRPr="003A1A14" w:rsidRDefault="007D5C3B" w:rsidP="003A1A14">
      <w:pPr>
        <w:widowControl w:val="0"/>
        <w:spacing w:line="360" w:lineRule="auto"/>
        <w:ind w:firstLine="709"/>
        <w:jc w:val="both"/>
        <w:rPr>
          <w:sz w:val="28"/>
          <w:szCs w:val="28"/>
        </w:rPr>
      </w:pPr>
      <w:r w:rsidRPr="003A1A14">
        <w:rPr>
          <w:sz w:val="28"/>
          <w:szCs w:val="28"/>
        </w:rPr>
        <w:t>1. Требованием достоверности и полноты – 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считается бухгалтерская отчетность, сформированная и составленная исходя из требований, установленных нормативными актами системы правового регулирования бухгалтерского учета в РФ</w:t>
      </w:r>
      <w:r w:rsidR="00442F11" w:rsidRPr="003A1A14">
        <w:rPr>
          <w:sz w:val="28"/>
          <w:szCs w:val="28"/>
        </w:rPr>
        <w:t xml:space="preserve"> (ст. 8 ФЗ).</w:t>
      </w:r>
    </w:p>
    <w:p w:rsidR="00442F11" w:rsidRPr="003A1A14" w:rsidRDefault="00442F11" w:rsidP="003A1A14">
      <w:pPr>
        <w:widowControl w:val="0"/>
        <w:spacing w:line="360" w:lineRule="auto"/>
        <w:ind w:firstLine="709"/>
        <w:jc w:val="both"/>
        <w:rPr>
          <w:sz w:val="28"/>
          <w:szCs w:val="28"/>
        </w:rPr>
      </w:pPr>
      <w:r w:rsidRPr="003A1A14">
        <w:rPr>
          <w:sz w:val="28"/>
          <w:szCs w:val="28"/>
        </w:rPr>
        <w:t>2. Требование нейтральности, т.е. исключительно одностороннее удовлетворение интересов одних групп пользователей бухгалтерской отчетности перед другими.</w:t>
      </w:r>
    </w:p>
    <w:p w:rsidR="00442F11" w:rsidRPr="003A1A14" w:rsidRDefault="00442F11" w:rsidP="003A1A14">
      <w:pPr>
        <w:widowControl w:val="0"/>
        <w:spacing w:line="360" w:lineRule="auto"/>
        <w:ind w:firstLine="709"/>
        <w:jc w:val="both"/>
        <w:rPr>
          <w:sz w:val="28"/>
          <w:szCs w:val="28"/>
        </w:rPr>
      </w:pPr>
      <w:r w:rsidRPr="003A1A14">
        <w:rPr>
          <w:sz w:val="28"/>
          <w:szCs w:val="28"/>
        </w:rPr>
        <w:t>3. Требование целостности означает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w:t>
      </w:r>
    </w:p>
    <w:p w:rsidR="00442F11" w:rsidRPr="003A1A14" w:rsidRDefault="00442F11" w:rsidP="003A1A14">
      <w:pPr>
        <w:widowControl w:val="0"/>
        <w:spacing w:line="360" w:lineRule="auto"/>
        <w:ind w:firstLine="709"/>
        <w:jc w:val="both"/>
        <w:rPr>
          <w:sz w:val="28"/>
          <w:szCs w:val="28"/>
        </w:rPr>
      </w:pPr>
      <w:r w:rsidRPr="003A1A14">
        <w:rPr>
          <w:sz w:val="28"/>
          <w:szCs w:val="28"/>
        </w:rPr>
        <w:t>4. Требование последовательности – 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442F11" w:rsidRPr="003A1A14" w:rsidRDefault="00442F11" w:rsidP="003A1A14">
      <w:pPr>
        <w:widowControl w:val="0"/>
        <w:spacing w:line="360" w:lineRule="auto"/>
        <w:ind w:firstLine="709"/>
        <w:jc w:val="both"/>
        <w:rPr>
          <w:sz w:val="28"/>
          <w:szCs w:val="28"/>
        </w:rPr>
      </w:pPr>
      <w:r w:rsidRPr="003A1A14">
        <w:rPr>
          <w:sz w:val="28"/>
          <w:szCs w:val="28"/>
        </w:rPr>
        <w:t xml:space="preserve">5. </w:t>
      </w:r>
      <w:r w:rsidR="00F273CA" w:rsidRPr="003A1A14">
        <w:rPr>
          <w:sz w:val="28"/>
          <w:szCs w:val="28"/>
        </w:rPr>
        <w:t>Требование сопоставимости, т.е. в бухгалтерской отчетности должны содержаться данные, позволяющие осуществить их сравнение с аналогичными данными за года, предшествующие отчетному.</w:t>
      </w:r>
    </w:p>
    <w:p w:rsidR="00F273CA" w:rsidRPr="003A1A14" w:rsidRDefault="00F273CA" w:rsidP="003A1A14">
      <w:pPr>
        <w:widowControl w:val="0"/>
        <w:spacing w:line="360" w:lineRule="auto"/>
        <w:ind w:firstLine="709"/>
        <w:jc w:val="both"/>
        <w:rPr>
          <w:sz w:val="28"/>
          <w:szCs w:val="28"/>
        </w:rPr>
      </w:pPr>
      <w:r w:rsidRPr="003A1A14">
        <w:rPr>
          <w:sz w:val="28"/>
          <w:szCs w:val="28"/>
        </w:rPr>
        <w:t>6. 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w:t>
      </w:r>
    </w:p>
    <w:p w:rsidR="009B436D" w:rsidRPr="003A1A14" w:rsidRDefault="00F273CA" w:rsidP="003A1A14">
      <w:pPr>
        <w:widowControl w:val="0"/>
        <w:spacing w:line="360" w:lineRule="auto"/>
        <w:ind w:firstLine="709"/>
        <w:jc w:val="both"/>
        <w:rPr>
          <w:sz w:val="28"/>
          <w:szCs w:val="28"/>
        </w:rPr>
      </w:pPr>
      <w:r w:rsidRPr="003A1A14">
        <w:rPr>
          <w:sz w:val="28"/>
          <w:szCs w:val="28"/>
        </w:rPr>
        <w:t>7. Требование правильного оформления связано с соблюдением формальных принципов отчетности: составление ее на русском языке, в валюте РФ, подписание руководителем организации и главным бухгалтером.</w:t>
      </w:r>
    </w:p>
    <w:p w:rsidR="00097007" w:rsidRPr="003A1A14" w:rsidRDefault="00EB1949" w:rsidP="003A1A14">
      <w:pPr>
        <w:widowControl w:val="0"/>
        <w:spacing w:line="360" w:lineRule="auto"/>
        <w:ind w:firstLine="709"/>
        <w:jc w:val="both"/>
        <w:rPr>
          <w:sz w:val="28"/>
          <w:szCs w:val="28"/>
        </w:rPr>
      </w:pPr>
      <w:r w:rsidRPr="003A1A14">
        <w:rPr>
          <w:sz w:val="28"/>
          <w:szCs w:val="28"/>
        </w:rPr>
        <w:t>Если при составлении бухгалтерской отчетности исходя из пр</w:t>
      </w:r>
      <w:r w:rsidR="00EA693B" w:rsidRPr="003A1A14">
        <w:rPr>
          <w:sz w:val="28"/>
          <w:szCs w:val="28"/>
        </w:rPr>
        <w:t>авил, предусмотренных ПБУ 4\99 «</w:t>
      </w:r>
      <w:r w:rsidRPr="003A1A14">
        <w:rPr>
          <w:sz w:val="28"/>
          <w:szCs w:val="28"/>
        </w:rPr>
        <w:t>Бухга</w:t>
      </w:r>
      <w:r w:rsidR="00EA693B" w:rsidRPr="003A1A14">
        <w:rPr>
          <w:sz w:val="28"/>
          <w:szCs w:val="28"/>
        </w:rPr>
        <w:t>лтерская отчетность организации»</w:t>
      </w:r>
      <w:r w:rsidRPr="003A1A14">
        <w:rPr>
          <w:sz w:val="28"/>
          <w:szCs w:val="28"/>
        </w:rPr>
        <w:t xml:space="preserve">, выявляется недостаточность данных для формирования полного представления </w:t>
      </w:r>
      <w:r w:rsidR="00097007" w:rsidRPr="003A1A14">
        <w:rPr>
          <w:sz w:val="28"/>
          <w:szCs w:val="28"/>
        </w:rPr>
        <w:t>о финансовом положении организации, финансовых результатах ее деятельности и изменениях в ее финансовом положении, то необходимо включать в бухгалтерскую отчетность дополнительные показатели и пояснения.</w:t>
      </w:r>
    </w:p>
    <w:p w:rsidR="00097007" w:rsidRPr="003A1A14" w:rsidRDefault="00097007" w:rsidP="003A1A14">
      <w:pPr>
        <w:widowControl w:val="0"/>
        <w:spacing w:line="360" w:lineRule="auto"/>
        <w:ind w:firstLine="709"/>
        <w:jc w:val="both"/>
        <w:rPr>
          <w:sz w:val="28"/>
          <w:szCs w:val="28"/>
        </w:rPr>
      </w:pPr>
      <w:r w:rsidRPr="003A1A14">
        <w:rPr>
          <w:sz w:val="28"/>
          <w:szCs w:val="28"/>
        </w:rPr>
        <w:t>Если у организации отсутствуют данные по соответствующим активам, обязательствам, доходам, расходам, хозяйственным операциям, показатели по которым предусмотрены в образцах форм, то эти показатели не включаются в формы отчетности организации. Исключение составляют случаи, когда по тому или иному показателю организация приводила данные в периоде, предшествующем отчетному году.</w:t>
      </w:r>
    </w:p>
    <w:p w:rsidR="00DC4089" w:rsidRPr="003A1A14" w:rsidRDefault="001F509E" w:rsidP="003A1A14">
      <w:pPr>
        <w:widowControl w:val="0"/>
        <w:spacing w:line="360" w:lineRule="auto"/>
        <w:ind w:firstLine="709"/>
        <w:jc w:val="both"/>
        <w:rPr>
          <w:sz w:val="28"/>
          <w:szCs w:val="28"/>
        </w:rPr>
      </w:pPr>
      <w:r w:rsidRPr="003A1A14">
        <w:rPr>
          <w:sz w:val="28"/>
          <w:szCs w:val="28"/>
        </w:rPr>
        <w:t>По общему правилу существенным считается показатель, не</w:t>
      </w:r>
      <w:r w:rsidR="00DC4089" w:rsidRPr="003A1A14">
        <w:rPr>
          <w:sz w:val="28"/>
          <w:szCs w:val="28"/>
        </w:rPr>
        <w:t xml:space="preserve"> </w:t>
      </w:r>
      <w:r w:rsidRPr="003A1A14">
        <w:rPr>
          <w:sz w:val="28"/>
          <w:szCs w:val="28"/>
        </w:rPr>
        <w:t xml:space="preserve">раскрытие которого может повлиять на экономические решения заинтересованных пользователей, принятые на основе отчетной информации. </w:t>
      </w:r>
      <w:r w:rsidR="00DC4089" w:rsidRPr="003A1A14">
        <w:rPr>
          <w:sz w:val="28"/>
          <w:szCs w:val="28"/>
        </w:rPr>
        <w:t>Существенность того или иного показателя организация определяет самостоятельно исходя из характера данных и их стоимостной оценки, а также конкретных обстоятельств возникновения.</w:t>
      </w:r>
    </w:p>
    <w:p w:rsidR="00F040CF" w:rsidRPr="003A1A14" w:rsidRDefault="00F040CF" w:rsidP="003A1A14">
      <w:pPr>
        <w:widowControl w:val="0"/>
        <w:spacing w:line="360" w:lineRule="auto"/>
        <w:ind w:firstLine="709"/>
        <w:jc w:val="both"/>
        <w:rPr>
          <w:sz w:val="28"/>
          <w:szCs w:val="28"/>
        </w:rPr>
      </w:pPr>
    </w:p>
    <w:p w:rsidR="007742B4" w:rsidRPr="003A1A14" w:rsidRDefault="00F040CF" w:rsidP="003A1A14">
      <w:pPr>
        <w:widowControl w:val="0"/>
        <w:spacing w:line="360" w:lineRule="auto"/>
        <w:ind w:firstLine="709"/>
        <w:jc w:val="both"/>
        <w:rPr>
          <w:b/>
          <w:sz w:val="28"/>
          <w:szCs w:val="28"/>
        </w:rPr>
      </w:pPr>
      <w:r w:rsidRPr="003A1A14">
        <w:rPr>
          <w:b/>
          <w:sz w:val="28"/>
          <w:szCs w:val="28"/>
        </w:rPr>
        <w:t>1.2</w:t>
      </w:r>
      <w:r w:rsidR="003A1A14">
        <w:rPr>
          <w:b/>
          <w:sz w:val="28"/>
          <w:szCs w:val="28"/>
        </w:rPr>
        <w:t xml:space="preserve"> </w:t>
      </w:r>
      <w:r w:rsidR="00DB6FB9" w:rsidRPr="003A1A14">
        <w:rPr>
          <w:b/>
          <w:sz w:val="28"/>
          <w:szCs w:val="28"/>
        </w:rPr>
        <w:t xml:space="preserve">Состав, порядок </w:t>
      </w:r>
      <w:r w:rsidRPr="003A1A14">
        <w:rPr>
          <w:b/>
          <w:sz w:val="28"/>
          <w:szCs w:val="28"/>
        </w:rPr>
        <w:t>составления и сроки сдачи бухгалтерской отчетности</w:t>
      </w:r>
    </w:p>
    <w:p w:rsidR="003A1A14" w:rsidRDefault="003A1A14" w:rsidP="003A1A14">
      <w:pPr>
        <w:widowControl w:val="0"/>
        <w:spacing w:line="360" w:lineRule="auto"/>
        <w:ind w:firstLine="709"/>
        <w:jc w:val="both"/>
        <w:rPr>
          <w:sz w:val="28"/>
          <w:szCs w:val="28"/>
        </w:rPr>
      </w:pPr>
    </w:p>
    <w:p w:rsidR="00E854FA" w:rsidRPr="003A1A14" w:rsidRDefault="00E854FA" w:rsidP="003A1A14">
      <w:pPr>
        <w:widowControl w:val="0"/>
        <w:spacing w:line="360" w:lineRule="auto"/>
        <w:ind w:firstLine="709"/>
        <w:jc w:val="both"/>
        <w:rPr>
          <w:sz w:val="28"/>
          <w:szCs w:val="28"/>
        </w:rPr>
      </w:pPr>
      <w:r w:rsidRPr="003A1A14">
        <w:rPr>
          <w:sz w:val="28"/>
          <w:szCs w:val="28"/>
        </w:rPr>
        <w:t>Закон «О бухгалтерской отчетности», ПБУ 4/99, а также приказ Минфина России «О формах бухгалтерской отчетности организаций» от 12.01.2000г. № 4н установили составные части бухгалтерской отчетности. Начиная с 1 января 2000г. в годовой бухгалтерский отчет включаются:</w:t>
      </w:r>
    </w:p>
    <w:p w:rsidR="00582435" w:rsidRPr="003A1A14" w:rsidRDefault="00E854FA" w:rsidP="003A1A14">
      <w:pPr>
        <w:widowControl w:val="0"/>
        <w:spacing w:line="360" w:lineRule="auto"/>
        <w:ind w:firstLine="709"/>
        <w:jc w:val="both"/>
        <w:rPr>
          <w:sz w:val="28"/>
          <w:szCs w:val="28"/>
        </w:rPr>
      </w:pPr>
      <w:r w:rsidRPr="003A1A14">
        <w:rPr>
          <w:sz w:val="28"/>
          <w:szCs w:val="28"/>
        </w:rPr>
        <w:t xml:space="preserve">1. </w:t>
      </w:r>
      <w:r w:rsidR="00582435" w:rsidRPr="003A1A14">
        <w:rPr>
          <w:sz w:val="28"/>
          <w:szCs w:val="28"/>
        </w:rPr>
        <w:t>Бухгалтерский баланс – форма № 1;</w:t>
      </w:r>
    </w:p>
    <w:p w:rsidR="00582435" w:rsidRPr="003A1A14" w:rsidRDefault="00582435" w:rsidP="003A1A14">
      <w:pPr>
        <w:widowControl w:val="0"/>
        <w:spacing w:line="360" w:lineRule="auto"/>
        <w:ind w:firstLine="709"/>
        <w:jc w:val="both"/>
        <w:rPr>
          <w:sz w:val="28"/>
          <w:szCs w:val="28"/>
        </w:rPr>
      </w:pPr>
      <w:r w:rsidRPr="003A1A14">
        <w:rPr>
          <w:sz w:val="28"/>
          <w:szCs w:val="28"/>
        </w:rPr>
        <w:t>2. Отчет о прибылях и убытках – форма № 2;</w:t>
      </w:r>
    </w:p>
    <w:p w:rsidR="00582435" w:rsidRPr="003A1A14" w:rsidRDefault="00582435" w:rsidP="003A1A14">
      <w:pPr>
        <w:widowControl w:val="0"/>
        <w:spacing w:line="360" w:lineRule="auto"/>
        <w:ind w:firstLine="709"/>
        <w:jc w:val="both"/>
        <w:rPr>
          <w:sz w:val="28"/>
          <w:szCs w:val="28"/>
        </w:rPr>
      </w:pPr>
      <w:r w:rsidRPr="003A1A14">
        <w:rPr>
          <w:sz w:val="28"/>
          <w:szCs w:val="28"/>
        </w:rPr>
        <w:t>3. Пояснения к отчетности, куда входят:</w:t>
      </w:r>
    </w:p>
    <w:p w:rsidR="00582435" w:rsidRPr="003A1A14" w:rsidRDefault="00582435" w:rsidP="003A1A14">
      <w:pPr>
        <w:widowControl w:val="0"/>
        <w:spacing w:line="360" w:lineRule="auto"/>
        <w:ind w:firstLine="709"/>
        <w:jc w:val="both"/>
        <w:rPr>
          <w:sz w:val="28"/>
          <w:szCs w:val="28"/>
        </w:rPr>
      </w:pPr>
      <w:r w:rsidRPr="003A1A14">
        <w:rPr>
          <w:sz w:val="28"/>
          <w:szCs w:val="28"/>
        </w:rPr>
        <w:t>- отчет об изменениях капитала – форма № 3;</w:t>
      </w:r>
    </w:p>
    <w:p w:rsidR="00582435" w:rsidRPr="003A1A14" w:rsidRDefault="00582435" w:rsidP="003A1A14">
      <w:pPr>
        <w:widowControl w:val="0"/>
        <w:spacing w:line="360" w:lineRule="auto"/>
        <w:ind w:firstLine="709"/>
        <w:jc w:val="both"/>
        <w:rPr>
          <w:sz w:val="28"/>
          <w:szCs w:val="28"/>
        </w:rPr>
      </w:pPr>
      <w:r w:rsidRPr="003A1A14">
        <w:rPr>
          <w:sz w:val="28"/>
          <w:szCs w:val="28"/>
        </w:rPr>
        <w:t>- отчет о движении денежных средств – форма № 4;</w:t>
      </w:r>
    </w:p>
    <w:p w:rsidR="00582435" w:rsidRPr="003A1A14" w:rsidRDefault="00582435" w:rsidP="003A1A14">
      <w:pPr>
        <w:widowControl w:val="0"/>
        <w:spacing w:line="360" w:lineRule="auto"/>
        <w:ind w:firstLine="709"/>
        <w:jc w:val="both"/>
        <w:rPr>
          <w:sz w:val="28"/>
          <w:szCs w:val="28"/>
        </w:rPr>
      </w:pPr>
      <w:r w:rsidRPr="003A1A14">
        <w:rPr>
          <w:sz w:val="28"/>
          <w:szCs w:val="28"/>
        </w:rPr>
        <w:t>- приложение к бухгалтерскому балансу – форма № 5;</w:t>
      </w:r>
    </w:p>
    <w:p w:rsidR="00582435" w:rsidRPr="003A1A14" w:rsidRDefault="00582435" w:rsidP="003A1A14">
      <w:pPr>
        <w:widowControl w:val="0"/>
        <w:spacing w:line="360" w:lineRule="auto"/>
        <w:ind w:firstLine="709"/>
        <w:jc w:val="both"/>
        <w:rPr>
          <w:sz w:val="28"/>
          <w:szCs w:val="28"/>
        </w:rPr>
      </w:pPr>
      <w:r w:rsidRPr="003A1A14">
        <w:rPr>
          <w:sz w:val="28"/>
          <w:szCs w:val="28"/>
        </w:rPr>
        <w:t>- отчет о целевом использовании полученных средств – форма № 6;</w:t>
      </w:r>
    </w:p>
    <w:p w:rsidR="00582435" w:rsidRPr="003A1A14" w:rsidRDefault="00582435" w:rsidP="003A1A14">
      <w:pPr>
        <w:widowControl w:val="0"/>
        <w:spacing w:line="360" w:lineRule="auto"/>
        <w:ind w:firstLine="709"/>
        <w:jc w:val="both"/>
        <w:rPr>
          <w:sz w:val="28"/>
          <w:szCs w:val="28"/>
        </w:rPr>
      </w:pPr>
      <w:r w:rsidRPr="003A1A14">
        <w:rPr>
          <w:sz w:val="28"/>
          <w:szCs w:val="28"/>
        </w:rPr>
        <w:t>4. Пояснительная записка;</w:t>
      </w:r>
    </w:p>
    <w:p w:rsidR="00E854FA" w:rsidRPr="003A1A14" w:rsidRDefault="00582435" w:rsidP="003A1A14">
      <w:pPr>
        <w:widowControl w:val="0"/>
        <w:spacing w:line="360" w:lineRule="auto"/>
        <w:ind w:firstLine="709"/>
        <w:jc w:val="both"/>
        <w:rPr>
          <w:sz w:val="28"/>
          <w:szCs w:val="28"/>
        </w:rPr>
      </w:pPr>
      <w:r w:rsidRPr="003A1A14">
        <w:rPr>
          <w:sz w:val="28"/>
          <w:szCs w:val="28"/>
        </w:rPr>
        <w:t>5. Аудиторское заключение, подтверждающее достоверность бухгалтерской отчетности.</w:t>
      </w:r>
      <w:r w:rsidR="00E854FA" w:rsidRPr="003A1A14">
        <w:rPr>
          <w:sz w:val="28"/>
          <w:szCs w:val="28"/>
        </w:rPr>
        <w:t xml:space="preserve"> </w:t>
      </w:r>
    </w:p>
    <w:p w:rsidR="0084487E" w:rsidRPr="003A1A14" w:rsidRDefault="0084487E" w:rsidP="003A1A14">
      <w:pPr>
        <w:widowControl w:val="0"/>
        <w:spacing w:line="360" w:lineRule="auto"/>
        <w:ind w:firstLine="709"/>
        <w:jc w:val="both"/>
        <w:rPr>
          <w:sz w:val="28"/>
          <w:szCs w:val="28"/>
        </w:rPr>
      </w:pPr>
      <w:r w:rsidRPr="003A1A14">
        <w:rPr>
          <w:sz w:val="28"/>
          <w:szCs w:val="28"/>
        </w:rPr>
        <w:t>Все эти элементы бухгалтерского отчета взаимосвязаны, поскольку отражают разные аспекты одних и тех же хозяйственных операций и явлений. Например, информацию представленную в балансе (форма № 1), дополняют сведения, содержащиеся в отчете о прибылях и убытках (форма № 2), и наоборот.</w:t>
      </w:r>
    </w:p>
    <w:p w:rsidR="00850BEC" w:rsidRPr="003A1A14" w:rsidRDefault="00850BEC" w:rsidP="003A1A14">
      <w:pPr>
        <w:widowControl w:val="0"/>
        <w:spacing w:line="360" w:lineRule="auto"/>
        <w:ind w:firstLine="709"/>
        <w:jc w:val="both"/>
        <w:rPr>
          <w:sz w:val="28"/>
          <w:szCs w:val="28"/>
        </w:rPr>
      </w:pPr>
      <w:r w:rsidRPr="003A1A14">
        <w:rPr>
          <w:sz w:val="28"/>
          <w:szCs w:val="28"/>
        </w:rPr>
        <w:t>Важное значение для правильного понимания бухгалтерского баланса, отчета о прибылях и убытках имеют цифровые расшифровки, которые приводятся в формах № 3, 4, 5, а также в пояснительной записке.</w:t>
      </w:r>
    </w:p>
    <w:p w:rsidR="00850BEC" w:rsidRPr="003A1A14" w:rsidRDefault="00850BEC" w:rsidP="003A1A14">
      <w:pPr>
        <w:widowControl w:val="0"/>
        <w:spacing w:line="360" w:lineRule="auto"/>
        <w:ind w:firstLine="709"/>
        <w:jc w:val="both"/>
        <w:rPr>
          <w:sz w:val="28"/>
          <w:szCs w:val="28"/>
        </w:rPr>
      </w:pPr>
      <w:r w:rsidRPr="003A1A14">
        <w:rPr>
          <w:sz w:val="28"/>
          <w:szCs w:val="28"/>
        </w:rPr>
        <w:t>Аудиторское заключение в составе годового бухгалтерского отчета является его неотъемлемой частью и призвано подтвердить, что информация отчетности может быть использована при обосновании управленческих решений.</w:t>
      </w:r>
    </w:p>
    <w:p w:rsidR="00AB58BD" w:rsidRPr="003A1A14" w:rsidRDefault="00AB58BD" w:rsidP="003A1A14">
      <w:pPr>
        <w:widowControl w:val="0"/>
        <w:spacing w:line="360" w:lineRule="auto"/>
        <w:ind w:firstLine="709"/>
        <w:jc w:val="both"/>
        <w:rPr>
          <w:sz w:val="28"/>
          <w:szCs w:val="28"/>
        </w:rPr>
      </w:pPr>
      <w:r w:rsidRPr="003A1A14">
        <w:rPr>
          <w:sz w:val="28"/>
          <w:szCs w:val="28"/>
        </w:rPr>
        <w:t>При составлении бухгалтерской отчетности организация может разрабатывать формы бухгалтерской отчетности самостоятельно, что позволяет учитывать особенности и условия деятельности организации, повысить информативность отчетности за счет выбора наиболее подходящей формы представления данных, облегчить пользователям отчетности работу с ней за счет концентрации только на существенных показателях, а также изначально готовить отчетную информацию в виде, пригодном для публикации.</w:t>
      </w:r>
    </w:p>
    <w:p w:rsidR="00AB58BD" w:rsidRPr="003A1A14" w:rsidRDefault="00AB58BD" w:rsidP="003A1A14">
      <w:pPr>
        <w:widowControl w:val="0"/>
        <w:spacing w:line="360" w:lineRule="auto"/>
        <w:ind w:firstLine="709"/>
        <w:jc w:val="both"/>
        <w:rPr>
          <w:sz w:val="28"/>
          <w:szCs w:val="28"/>
        </w:rPr>
      </w:pPr>
      <w:r w:rsidRPr="003A1A14">
        <w:rPr>
          <w:sz w:val="28"/>
          <w:szCs w:val="28"/>
        </w:rPr>
        <w:t>Разрабатываемые организацией форы</w:t>
      </w:r>
      <w:r w:rsidR="003A1A14">
        <w:rPr>
          <w:sz w:val="28"/>
          <w:szCs w:val="28"/>
        </w:rPr>
        <w:t xml:space="preserve"> </w:t>
      </w:r>
      <w:r w:rsidRPr="003A1A14">
        <w:rPr>
          <w:sz w:val="28"/>
          <w:szCs w:val="28"/>
        </w:rPr>
        <w:t>бухгалтерской отчетности должны обеспечить: полноту информации, последовательность представления информации, нейтральность информации, возможность сравнения данных во времени, существенность информации.</w:t>
      </w:r>
    </w:p>
    <w:p w:rsidR="00F040CF" w:rsidRPr="003A1A14" w:rsidRDefault="00F040CF" w:rsidP="003A1A14">
      <w:pPr>
        <w:widowControl w:val="0"/>
        <w:spacing w:line="360" w:lineRule="auto"/>
        <w:ind w:firstLine="709"/>
        <w:jc w:val="both"/>
        <w:rPr>
          <w:b/>
          <w:sz w:val="28"/>
          <w:szCs w:val="28"/>
        </w:rPr>
      </w:pPr>
      <w:r w:rsidRPr="003A1A14">
        <w:rPr>
          <w:sz w:val="28"/>
          <w:szCs w:val="28"/>
        </w:rPr>
        <w:t>Составление и представление бухгалтерской отчетности производится в тысячах рублях без десятичных знаков, а при существенных оборотах продаж и объемах обязательств т.п. – в миллионах рублей без десятичных знаков.</w:t>
      </w:r>
    </w:p>
    <w:p w:rsidR="00F040CF" w:rsidRPr="003A1A14" w:rsidRDefault="00F040CF" w:rsidP="003A1A14">
      <w:pPr>
        <w:widowControl w:val="0"/>
        <w:spacing w:line="360" w:lineRule="auto"/>
        <w:ind w:firstLine="709"/>
        <w:jc w:val="both"/>
        <w:rPr>
          <w:sz w:val="28"/>
          <w:szCs w:val="28"/>
        </w:rPr>
      </w:pPr>
      <w:r w:rsidRPr="003A1A14">
        <w:rPr>
          <w:sz w:val="28"/>
          <w:szCs w:val="28"/>
        </w:rPr>
        <w:t>Каждый отчет должен иметь заголовочную часть, где указываются:</w:t>
      </w:r>
    </w:p>
    <w:p w:rsidR="00F040CF" w:rsidRPr="003A1A14" w:rsidRDefault="007742B4" w:rsidP="003A1A14">
      <w:pPr>
        <w:widowControl w:val="0"/>
        <w:spacing w:line="360" w:lineRule="auto"/>
        <w:ind w:firstLine="709"/>
        <w:jc w:val="both"/>
        <w:rPr>
          <w:sz w:val="28"/>
          <w:szCs w:val="28"/>
        </w:rPr>
      </w:pPr>
      <w:r w:rsidRPr="003A1A14">
        <w:rPr>
          <w:sz w:val="28"/>
          <w:szCs w:val="28"/>
        </w:rPr>
        <w:t xml:space="preserve">- </w:t>
      </w:r>
      <w:r w:rsidR="00AB58BD" w:rsidRPr="003A1A14">
        <w:rPr>
          <w:sz w:val="28"/>
          <w:szCs w:val="28"/>
        </w:rPr>
        <w:t>наименование отчета («</w:t>
      </w:r>
      <w:r w:rsidR="00F040CF" w:rsidRPr="003A1A14">
        <w:rPr>
          <w:sz w:val="28"/>
          <w:szCs w:val="28"/>
        </w:rPr>
        <w:t>Бухгалтерский баланс</w:t>
      </w:r>
      <w:r w:rsidR="00AB58BD" w:rsidRPr="003A1A14">
        <w:rPr>
          <w:sz w:val="28"/>
          <w:szCs w:val="28"/>
        </w:rPr>
        <w:t>», «</w:t>
      </w:r>
      <w:r w:rsidR="00F040CF" w:rsidRPr="003A1A14">
        <w:rPr>
          <w:sz w:val="28"/>
          <w:szCs w:val="28"/>
        </w:rPr>
        <w:t>Отчет о прибылях и убытках</w:t>
      </w:r>
      <w:r w:rsidR="00AB58BD" w:rsidRPr="003A1A14">
        <w:rPr>
          <w:sz w:val="28"/>
          <w:szCs w:val="28"/>
        </w:rPr>
        <w:t>», «</w:t>
      </w:r>
      <w:r w:rsidR="00F040CF" w:rsidRPr="003A1A14">
        <w:rPr>
          <w:sz w:val="28"/>
          <w:szCs w:val="28"/>
        </w:rPr>
        <w:t>От</w:t>
      </w:r>
      <w:r w:rsidR="00AB58BD" w:rsidRPr="003A1A14">
        <w:rPr>
          <w:sz w:val="28"/>
          <w:szCs w:val="28"/>
        </w:rPr>
        <w:t>чет и движении денежных средств»</w:t>
      </w:r>
      <w:r w:rsidR="00F040CF" w:rsidRPr="003A1A14">
        <w:rPr>
          <w:sz w:val="28"/>
          <w:szCs w:val="28"/>
        </w:rPr>
        <w:t xml:space="preserve"> и др.);</w:t>
      </w:r>
    </w:p>
    <w:p w:rsidR="000D7AFA" w:rsidRPr="003A1A14" w:rsidRDefault="007742B4" w:rsidP="003A1A14">
      <w:pPr>
        <w:widowControl w:val="0"/>
        <w:spacing w:line="360" w:lineRule="auto"/>
        <w:ind w:firstLine="709"/>
        <w:jc w:val="both"/>
        <w:rPr>
          <w:sz w:val="28"/>
          <w:szCs w:val="28"/>
        </w:rPr>
      </w:pPr>
      <w:r w:rsidRPr="003A1A14">
        <w:rPr>
          <w:sz w:val="28"/>
          <w:szCs w:val="28"/>
        </w:rPr>
        <w:t xml:space="preserve">- </w:t>
      </w:r>
      <w:r w:rsidR="00F040CF" w:rsidRPr="003A1A14">
        <w:rPr>
          <w:sz w:val="28"/>
          <w:szCs w:val="28"/>
        </w:rPr>
        <w:t>отчетный период – в отчете о прибылях и убытках и других формах бухгалтерской отчетности (за иск</w:t>
      </w:r>
      <w:r w:rsidRPr="003A1A14">
        <w:rPr>
          <w:sz w:val="28"/>
          <w:szCs w:val="28"/>
        </w:rPr>
        <w:t>лючением бухгалтерского баланса</w:t>
      </w:r>
      <w:r w:rsidR="000D7AFA" w:rsidRPr="003A1A14">
        <w:rPr>
          <w:sz w:val="28"/>
          <w:szCs w:val="28"/>
        </w:rPr>
        <w:t>);</w:t>
      </w:r>
    </w:p>
    <w:p w:rsidR="00F040CF" w:rsidRPr="003A1A14" w:rsidRDefault="007742B4" w:rsidP="003A1A14">
      <w:pPr>
        <w:widowControl w:val="0"/>
        <w:spacing w:line="360" w:lineRule="auto"/>
        <w:ind w:firstLine="709"/>
        <w:jc w:val="both"/>
        <w:rPr>
          <w:sz w:val="28"/>
          <w:szCs w:val="28"/>
        </w:rPr>
      </w:pPr>
      <w:r w:rsidRPr="003A1A14">
        <w:rPr>
          <w:sz w:val="28"/>
          <w:szCs w:val="28"/>
        </w:rPr>
        <w:t xml:space="preserve">- </w:t>
      </w:r>
      <w:r w:rsidR="00F040CF" w:rsidRPr="003A1A14">
        <w:rPr>
          <w:sz w:val="28"/>
          <w:szCs w:val="28"/>
        </w:rPr>
        <w:t>отчетная</w:t>
      </w:r>
      <w:r w:rsidR="000D7AFA" w:rsidRPr="003A1A14">
        <w:rPr>
          <w:sz w:val="28"/>
          <w:szCs w:val="28"/>
        </w:rPr>
        <w:t xml:space="preserve"> дата – в бухгалтерском балансе;</w:t>
      </w:r>
    </w:p>
    <w:p w:rsidR="007742B4" w:rsidRPr="003A1A14" w:rsidRDefault="007742B4" w:rsidP="003A1A14">
      <w:pPr>
        <w:widowControl w:val="0"/>
        <w:spacing w:line="360" w:lineRule="auto"/>
        <w:ind w:firstLine="709"/>
        <w:jc w:val="both"/>
        <w:rPr>
          <w:sz w:val="28"/>
          <w:szCs w:val="28"/>
        </w:rPr>
      </w:pPr>
      <w:r w:rsidRPr="003A1A14">
        <w:rPr>
          <w:sz w:val="28"/>
          <w:szCs w:val="28"/>
        </w:rPr>
        <w:t xml:space="preserve">- </w:t>
      </w:r>
      <w:r w:rsidR="000D7AFA" w:rsidRPr="003A1A14">
        <w:rPr>
          <w:sz w:val="28"/>
          <w:szCs w:val="28"/>
        </w:rPr>
        <w:t>наименование организации и ее организационно-правовая форма</w:t>
      </w:r>
      <w:r w:rsidR="00C47003" w:rsidRPr="003A1A14">
        <w:rPr>
          <w:sz w:val="28"/>
          <w:szCs w:val="28"/>
        </w:rPr>
        <w:t>;</w:t>
      </w:r>
    </w:p>
    <w:p w:rsidR="00C47003" w:rsidRPr="003A1A14" w:rsidRDefault="007742B4" w:rsidP="003A1A14">
      <w:pPr>
        <w:widowControl w:val="0"/>
        <w:spacing w:line="360" w:lineRule="auto"/>
        <w:ind w:firstLine="709"/>
        <w:jc w:val="both"/>
        <w:rPr>
          <w:sz w:val="28"/>
          <w:szCs w:val="28"/>
        </w:rPr>
      </w:pPr>
      <w:r w:rsidRPr="003A1A14">
        <w:rPr>
          <w:sz w:val="28"/>
          <w:szCs w:val="28"/>
        </w:rPr>
        <w:t xml:space="preserve">- </w:t>
      </w:r>
      <w:r w:rsidR="00C47003" w:rsidRPr="003A1A14">
        <w:rPr>
          <w:sz w:val="28"/>
          <w:szCs w:val="28"/>
        </w:rPr>
        <w:t>идентификационный номер налогоплательщика (ИНН), присвоенный налоговым органом;</w:t>
      </w:r>
    </w:p>
    <w:p w:rsidR="00C47003" w:rsidRPr="003A1A14" w:rsidRDefault="007742B4" w:rsidP="003A1A14">
      <w:pPr>
        <w:widowControl w:val="0"/>
        <w:spacing w:line="360" w:lineRule="auto"/>
        <w:ind w:firstLine="709"/>
        <w:jc w:val="both"/>
        <w:rPr>
          <w:sz w:val="28"/>
          <w:szCs w:val="28"/>
        </w:rPr>
      </w:pPr>
      <w:r w:rsidRPr="003A1A14">
        <w:rPr>
          <w:sz w:val="28"/>
          <w:szCs w:val="28"/>
        </w:rPr>
        <w:t xml:space="preserve">- </w:t>
      </w:r>
      <w:r w:rsidR="00C47003" w:rsidRPr="003A1A14">
        <w:rPr>
          <w:sz w:val="28"/>
          <w:szCs w:val="28"/>
        </w:rPr>
        <w:t>вид деятельности, признаваемый основным в соответствии с требованиями нормативных документов, утвержденных Госкомстатом России (ОКВЭД – Общероссийский классификатор видов экономической деятельности);</w:t>
      </w:r>
    </w:p>
    <w:p w:rsidR="00C47003" w:rsidRPr="003A1A14" w:rsidRDefault="007742B4" w:rsidP="003A1A14">
      <w:pPr>
        <w:widowControl w:val="0"/>
        <w:spacing w:line="360" w:lineRule="auto"/>
        <w:ind w:firstLine="709"/>
        <w:jc w:val="both"/>
        <w:rPr>
          <w:sz w:val="28"/>
          <w:szCs w:val="28"/>
        </w:rPr>
      </w:pPr>
      <w:r w:rsidRPr="003A1A14">
        <w:rPr>
          <w:sz w:val="28"/>
          <w:szCs w:val="28"/>
        </w:rPr>
        <w:t xml:space="preserve">- </w:t>
      </w:r>
      <w:r w:rsidR="00C47003" w:rsidRPr="003A1A14">
        <w:rPr>
          <w:sz w:val="28"/>
          <w:szCs w:val="28"/>
        </w:rPr>
        <w:t>организационно-правовая форма согласно Классификатору организационно-правовых форм хозяйствующих субъектов (ОКОПФ) и код собственности согласно Классификатору форм собственности (ОКФС);</w:t>
      </w:r>
    </w:p>
    <w:p w:rsidR="007742B4" w:rsidRPr="003A1A14" w:rsidRDefault="007742B4" w:rsidP="003A1A14">
      <w:pPr>
        <w:widowControl w:val="0"/>
        <w:spacing w:line="360" w:lineRule="auto"/>
        <w:ind w:firstLine="709"/>
        <w:jc w:val="both"/>
        <w:rPr>
          <w:sz w:val="28"/>
          <w:szCs w:val="28"/>
        </w:rPr>
      </w:pPr>
      <w:r w:rsidRPr="003A1A14">
        <w:rPr>
          <w:sz w:val="28"/>
          <w:szCs w:val="28"/>
        </w:rPr>
        <w:t xml:space="preserve">- </w:t>
      </w:r>
      <w:r w:rsidR="00C47003" w:rsidRPr="003A1A14">
        <w:rPr>
          <w:sz w:val="28"/>
          <w:szCs w:val="28"/>
        </w:rPr>
        <w:t>единица измерения;</w:t>
      </w:r>
    </w:p>
    <w:p w:rsidR="00C47003" w:rsidRPr="003A1A14" w:rsidRDefault="007742B4" w:rsidP="003A1A14">
      <w:pPr>
        <w:widowControl w:val="0"/>
        <w:spacing w:line="360" w:lineRule="auto"/>
        <w:ind w:firstLine="709"/>
        <w:jc w:val="both"/>
        <w:rPr>
          <w:sz w:val="28"/>
          <w:szCs w:val="28"/>
        </w:rPr>
      </w:pPr>
      <w:r w:rsidRPr="003A1A14">
        <w:rPr>
          <w:sz w:val="28"/>
          <w:szCs w:val="28"/>
        </w:rPr>
        <w:t xml:space="preserve">- </w:t>
      </w:r>
      <w:r w:rsidR="000D7AFA" w:rsidRPr="003A1A14">
        <w:rPr>
          <w:sz w:val="28"/>
          <w:szCs w:val="28"/>
        </w:rPr>
        <w:t>полный почтовый адрес</w:t>
      </w:r>
      <w:r w:rsidR="00C47003" w:rsidRPr="003A1A14">
        <w:rPr>
          <w:sz w:val="28"/>
          <w:szCs w:val="28"/>
        </w:rPr>
        <w:t xml:space="preserve"> (указывается н</w:t>
      </w:r>
      <w:r w:rsidR="000D7AFA" w:rsidRPr="003A1A14">
        <w:rPr>
          <w:sz w:val="28"/>
          <w:szCs w:val="28"/>
        </w:rPr>
        <w:t>а форме бухгалтерского баланса);</w:t>
      </w:r>
    </w:p>
    <w:p w:rsidR="000D7AFA" w:rsidRPr="003A1A14" w:rsidRDefault="000D7AFA" w:rsidP="003A1A14">
      <w:pPr>
        <w:widowControl w:val="0"/>
        <w:spacing w:line="360" w:lineRule="auto"/>
        <w:ind w:firstLine="709"/>
        <w:jc w:val="both"/>
        <w:rPr>
          <w:sz w:val="28"/>
          <w:szCs w:val="28"/>
        </w:rPr>
      </w:pPr>
      <w:r w:rsidRPr="003A1A14">
        <w:rPr>
          <w:sz w:val="28"/>
          <w:szCs w:val="28"/>
        </w:rPr>
        <w:t>- дата утверждения;</w:t>
      </w:r>
    </w:p>
    <w:p w:rsidR="000D7AFA" w:rsidRPr="003A1A14" w:rsidRDefault="000D7AFA" w:rsidP="003A1A14">
      <w:pPr>
        <w:widowControl w:val="0"/>
        <w:spacing w:line="360" w:lineRule="auto"/>
        <w:ind w:firstLine="709"/>
        <w:jc w:val="both"/>
        <w:rPr>
          <w:sz w:val="28"/>
          <w:szCs w:val="28"/>
        </w:rPr>
      </w:pPr>
      <w:r w:rsidRPr="003A1A14">
        <w:rPr>
          <w:sz w:val="28"/>
          <w:szCs w:val="28"/>
        </w:rPr>
        <w:t>дата отправки/принятия.</w:t>
      </w:r>
    </w:p>
    <w:p w:rsidR="000B0C09" w:rsidRPr="003A1A14" w:rsidRDefault="000B0C09" w:rsidP="003A1A14">
      <w:pPr>
        <w:widowControl w:val="0"/>
        <w:spacing w:line="360" w:lineRule="auto"/>
        <w:ind w:firstLine="709"/>
        <w:jc w:val="both"/>
        <w:rPr>
          <w:sz w:val="28"/>
          <w:szCs w:val="28"/>
        </w:rPr>
      </w:pPr>
      <w:r w:rsidRPr="003A1A14">
        <w:rPr>
          <w:sz w:val="28"/>
          <w:szCs w:val="28"/>
        </w:rPr>
        <w:t>При разработке форм бухгалтерской отчетности необходимо исходить из состава показателей, подлежащих раскрытию в соответствии с нормативными актами по бухгалтерскому учету, в частности ПБУ 4/99 «Бухгалтерская отчетность организации» и др.</w:t>
      </w:r>
    </w:p>
    <w:p w:rsidR="000B0C09" w:rsidRPr="003A1A14" w:rsidRDefault="000B0C09" w:rsidP="003A1A14">
      <w:pPr>
        <w:widowControl w:val="0"/>
        <w:spacing w:line="360" w:lineRule="auto"/>
        <w:ind w:firstLine="709"/>
        <w:jc w:val="both"/>
        <w:rPr>
          <w:sz w:val="28"/>
          <w:szCs w:val="28"/>
        </w:rPr>
      </w:pPr>
      <w:r w:rsidRPr="003A1A14">
        <w:rPr>
          <w:sz w:val="28"/>
          <w:szCs w:val="28"/>
        </w:rPr>
        <w:t>В соответствии с ПБУ 4/99 минимальный объем показателей, включаемых в бухгалтерскую отчетность, ограничен для бухгалтерского баланса итоговыми данными по группам статей, перечисленных в ПБУ 4/99, а для отчета о прибылях и убытках – данными по статьям, перечисленным в ПБУ 4/99.</w:t>
      </w:r>
    </w:p>
    <w:p w:rsidR="00CA6F8D" w:rsidRPr="003A1A14" w:rsidRDefault="00CA6F8D" w:rsidP="003A1A14">
      <w:pPr>
        <w:widowControl w:val="0"/>
        <w:spacing w:line="360" w:lineRule="auto"/>
        <w:ind w:firstLine="709"/>
        <w:jc w:val="both"/>
        <w:rPr>
          <w:sz w:val="28"/>
          <w:szCs w:val="28"/>
        </w:rPr>
      </w:pPr>
      <w:r w:rsidRPr="003A1A14">
        <w:rPr>
          <w:sz w:val="28"/>
          <w:szCs w:val="28"/>
        </w:rPr>
        <w:t>Бухгалтерская отчетность должна быть подписана руководителем и главным бухгалтером организации. Их подписи проставляются в конце каждой формы бухг</w:t>
      </w:r>
      <w:r w:rsidR="000B0C09" w:rsidRPr="003A1A14">
        <w:rPr>
          <w:sz w:val="28"/>
          <w:szCs w:val="28"/>
        </w:rPr>
        <w:t>алтерской отчетности. Реквизит «Подпись»</w:t>
      </w:r>
      <w:r w:rsidRPr="003A1A14">
        <w:rPr>
          <w:sz w:val="28"/>
          <w:szCs w:val="28"/>
        </w:rPr>
        <w:t xml:space="preserve"> должен включать наименование должности лица, подписавшего отчет, собственноручную подпись лица, расшифровку подписи (фамилия и инициалы). После подписей проставляется фактическая дата подписания бухгалтерской отчетности руководителем и главным бухгалтером организации.</w:t>
      </w:r>
    </w:p>
    <w:p w:rsidR="00CA6F8D" w:rsidRPr="003A1A14" w:rsidRDefault="00CA6F8D" w:rsidP="003A1A14">
      <w:pPr>
        <w:widowControl w:val="0"/>
        <w:spacing w:line="360" w:lineRule="auto"/>
        <w:ind w:firstLine="709"/>
        <w:jc w:val="both"/>
        <w:rPr>
          <w:sz w:val="28"/>
          <w:szCs w:val="28"/>
        </w:rPr>
      </w:pPr>
      <w:r w:rsidRPr="003A1A14">
        <w:rPr>
          <w:sz w:val="28"/>
          <w:szCs w:val="28"/>
        </w:rPr>
        <w:t>Отчетным годом для всех организаций является календарный год – с 1 января по 31 декабря включительно. Для вновь созданной (либо реорганизованной) организации первым отчетным годом считается период со дня ее государственной регистрации по 31 декабря включительно, а для организации, созданной после 1 октября (включая 1 октября), - с даты государственной регистрации по 31 декабря следующего года включительно.</w:t>
      </w:r>
    </w:p>
    <w:p w:rsidR="00CA6F8D" w:rsidRPr="003A1A14" w:rsidRDefault="00CA6F8D" w:rsidP="003A1A14">
      <w:pPr>
        <w:widowControl w:val="0"/>
        <w:spacing w:line="360" w:lineRule="auto"/>
        <w:ind w:firstLine="709"/>
        <w:jc w:val="both"/>
        <w:rPr>
          <w:sz w:val="28"/>
          <w:szCs w:val="28"/>
        </w:rPr>
      </w:pPr>
      <w:r w:rsidRPr="003A1A14">
        <w:rPr>
          <w:sz w:val="28"/>
          <w:szCs w:val="28"/>
        </w:rPr>
        <w:t>Бухгалтерская отчетность составляется, хранится и представляется ее пользователям на бумажных носителях. При наличии технических возможностей и с согласия пользователей бухгалтерской отчетности организация может представлять ее в электронном виде в соот</w:t>
      </w:r>
      <w:r w:rsidR="007742B4" w:rsidRPr="003A1A14">
        <w:rPr>
          <w:sz w:val="28"/>
          <w:szCs w:val="28"/>
        </w:rPr>
        <w:t>ветствии с законодательством РФ</w:t>
      </w:r>
      <w:r w:rsidRPr="003A1A14">
        <w:rPr>
          <w:sz w:val="28"/>
          <w:szCs w:val="28"/>
        </w:rPr>
        <w:t>.</w:t>
      </w:r>
    </w:p>
    <w:p w:rsidR="00CA6F8D" w:rsidRPr="003A1A14" w:rsidRDefault="00CA6F8D" w:rsidP="003A1A14">
      <w:pPr>
        <w:widowControl w:val="0"/>
        <w:spacing w:line="360" w:lineRule="auto"/>
        <w:ind w:firstLine="709"/>
        <w:jc w:val="both"/>
        <w:rPr>
          <w:sz w:val="28"/>
          <w:szCs w:val="28"/>
        </w:rPr>
      </w:pPr>
      <w:r w:rsidRPr="003A1A14">
        <w:rPr>
          <w:sz w:val="28"/>
          <w:szCs w:val="28"/>
        </w:rPr>
        <w:t xml:space="preserve">Согласно </w:t>
      </w:r>
      <w:r w:rsidR="00D55629" w:rsidRPr="003A1A14">
        <w:rPr>
          <w:sz w:val="28"/>
          <w:szCs w:val="28"/>
        </w:rPr>
        <w:t>п. 42 ПБУ 4\99 «</w:t>
      </w:r>
      <w:r w:rsidRPr="003A1A14">
        <w:rPr>
          <w:sz w:val="28"/>
          <w:szCs w:val="28"/>
        </w:rPr>
        <w:t>Бухгалтерская отчетность организации</w:t>
      </w:r>
      <w:r w:rsidR="00D55629" w:rsidRPr="003A1A14">
        <w:rPr>
          <w:sz w:val="28"/>
          <w:szCs w:val="28"/>
        </w:rPr>
        <w:t>»</w:t>
      </w:r>
      <w:r w:rsidRPr="003A1A14">
        <w:rPr>
          <w:sz w:val="28"/>
          <w:szCs w:val="28"/>
        </w:rPr>
        <w:t xml:space="preserve"> бухгалтерская отчетность является открытой для заинтересованных пользователей (инвесторов, банков, поставщиков, кредиторов и др.), которые могут знакомиться с ней и получать ее копии с возмещением затрат на копирование. </w:t>
      </w:r>
    </w:p>
    <w:p w:rsidR="00DE0F74" w:rsidRPr="003A1A14" w:rsidRDefault="00DE0F74" w:rsidP="003A1A14">
      <w:pPr>
        <w:widowControl w:val="0"/>
        <w:spacing w:line="360" w:lineRule="auto"/>
        <w:ind w:firstLine="709"/>
        <w:jc w:val="both"/>
        <w:rPr>
          <w:sz w:val="28"/>
          <w:szCs w:val="28"/>
        </w:rPr>
      </w:pPr>
      <w:r w:rsidRPr="003A1A14">
        <w:rPr>
          <w:sz w:val="28"/>
          <w:szCs w:val="28"/>
        </w:rPr>
        <w:t>В соответствии с Концепцией развития бухгалтерского учета и отчетности в РФ на среднесрочную перспективу, утвержденной приказо</w:t>
      </w:r>
      <w:r w:rsidR="007742B4" w:rsidRPr="003A1A14">
        <w:rPr>
          <w:sz w:val="28"/>
          <w:szCs w:val="28"/>
        </w:rPr>
        <w:t>м Минфина России от 1 июля 2004</w:t>
      </w:r>
      <w:r w:rsidRPr="003A1A14">
        <w:rPr>
          <w:sz w:val="28"/>
          <w:szCs w:val="28"/>
        </w:rPr>
        <w:t>г. № 180, вся консолидированная отчетности (приказы Ми</w:t>
      </w:r>
      <w:r w:rsidR="007742B4" w:rsidRPr="003A1A14">
        <w:rPr>
          <w:sz w:val="28"/>
          <w:szCs w:val="28"/>
        </w:rPr>
        <w:t>нфина России от 30 декабря 1996г. № 112 «</w:t>
      </w:r>
      <w:r w:rsidRPr="003A1A14">
        <w:rPr>
          <w:sz w:val="28"/>
          <w:szCs w:val="28"/>
        </w:rPr>
        <w:t>О Методических рекомендациях по составлению и представлению бухгал</w:t>
      </w:r>
      <w:r w:rsidR="007742B4" w:rsidRPr="003A1A14">
        <w:rPr>
          <w:sz w:val="28"/>
          <w:szCs w:val="28"/>
        </w:rPr>
        <w:t>терской отчетности» и от 12 мая 1999г. № 3бн «</w:t>
      </w:r>
      <w:r w:rsidRPr="003A1A14">
        <w:rPr>
          <w:sz w:val="28"/>
          <w:szCs w:val="28"/>
        </w:rPr>
        <w:t>О внесении изменений и дополнений в Методические рекомендации по составлению и представлению с</w:t>
      </w:r>
      <w:r w:rsidR="007742B4" w:rsidRPr="003A1A14">
        <w:rPr>
          <w:sz w:val="28"/>
          <w:szCs w:val="28"/>
        </w:rPr>
        <w:t>водной бухгалтерской отчетности»</w:t>
      </w:r>
      <w:r w:rsidRPr="003A1A14">
        <w:rPr>
          <w:sz w:val="28"/>
          <w:szCs w:val="28"/>
        </w:rPr>
        <w:t>) будут упразднены.</w:t>
      </w:r>
    </w:p>
    <w:p w:rsidR="006C6685" w:rsidRPr="003A1A14" w:rsidRDefault="007742B4" w:rsidP="003A1A14">
      <w:pPr>
        <w:widowControl w:val="0"/>
        <w:spacing w:line="360" w:lineRule="auto"/>
        <w:ind w:firstLine="709"/>
        <w:jc w:val="both"/>
        <w:rPr>
          <w:sz w:val="28"/>
          <w:szCs w:val="28"/>
        </w:rPr>
      </w:pPr>
      <w:r w:rsidRPr="003A1A14">
        <w:rPr>
          <w:sz w:val="28"/>
          <w:szCs w:val="28"/>
        </w:rPr>
        <w:t>С 1 января 2004</w:t>
      </w:r>
      <w:r w:rsidR="00DE0F74" w:rsidRPr="003A1A14">
        <w:rPr>
          <w:sz w:val="28"/>
          <w:szCs w:val="28"/>
        </w:rPr>
        <w:t xml:space="preserve">г. введены в действие Методические указания по формированию бухгалтерской отчетности при осуществлении реорганизации организаций (утверждены </w:t>
      </w:r>
      <w:r w:rsidR="006C6685" w:rsidRPr="003A1A14">
        <w:rPr>
          <w:sz w:val="28"/>
          <w:szCs w:val="28"/>
        </w:rPr>
        <w:t>приказо</w:t>
      </w:r>
      <w:r w:rsidRPr="003A1A14">
        <w:rPr>
          <w:sz w:val="28"/>
          <w:szCs w:val="28"/>
        </w:rPr>
        <w:t>м Минфина России от 20 мая 2003</w:t>
      </w:r>
      <w:r w:rsidR="006C6685" w:rsidRPr="003A1A14">
        <w:rPr>
          <w:sz w:val="28"/>
          <w:szCs w:val="28"/>
        </w:rPr>
        <w:t>г. №</w:t>
      </w:r>
      <w:r w:rsidR="003A1A14">
        <w:rPr>
          <w:sz w:val="28"/>
          <w:szCs w:val="28"/>
        </w:rPr>
        <w:t xml:space="preserve"> </w:t>
      </w:r>
      <w:r w:rsidR="006C6685" w:rsidRPr="003A1A14">
        <w:rPr>
          <w:sz w:val="28"/>
          <w:szCs w:val="28"/>
        </w:rPr>
        <w:t>44н).</w:t>
      </w:r>
    </w:p>
    <w:p w:rsidR="006C6685" w:rsidRPr="003A1A14" w:rsidRDefault="006C6685" w:rsidP="003A1A14">
      <w:pPr>
        <w:widowControl w:val="0"/>
        <w:spacing w:line="360" w:lineRule="auto"/>
        <w:ind w:firstLine="709"/>
        <w:jc w:val="both"/>
        <w:rPr>
          <w:sz w:val="28"/>
          <w:szCs w:val="28"/>
        </w:rPr>
      </w:pPr>
      <w:r w:rsidRPr="003A1A14">
        <w:rPr>
          <w:sz w:val="28"/>
          <w:szCs w:val="28"/>
        </w:rPr>
        <w:t>Созданные в процессе реорганизации организации должны составлять вступительную бухгалтерскую отчетность – бухгалтерский баланс. Показатели вступительного баланса заполняются на основе передаточного акта (если реорганизация происходит в форме слияния, присоединения и преобразования) или разделительного баланса (если из одной образуется несколько организаций).</w:t>
      </w:r>
    </w:p>
    <w:p w:rsidR="00E10743" w:rsidRPr="003A1A14" w:rsidRDefault="00E10743" w:rsidP="003A1A14">
      <w:pPr>
        <w:widowControl w:val="0"/>
        <w:spacing w:line="360" w:lineRule="auto"/>
        <w:ind w:firstLine="709"/>
        <w:jc w:val="both"/>
        <w:rPr>
          <w:sz w:val="28"/>
          <w:szCs w:val="28"/>
        </w:rPr>
      </w:pPr>
      <w:r w:rsidRPr="003A1A14">
        <w:rPr>
          <w:sz w:val="28"/>
          <w:szCs w:val="28"/>
        </w:rPr>
        <w:t>Вступительная бухгалтерская отчетность составляется на дату государственной регистрации новой организации.</w:t>
      </w:r>
    </w:p>
    <w:p w:rsidR="00E10743" w:rsidRPr="003A1A14" w:rsidRDefault="00E10743" w:rsidP="003A1A14">
      <w:pPr>
        <w:widowControl w:val="0"/>
        <w:spacing w:line="360" w:lineRule="auto"/>
        <w:ind w:firstLine="709"/>
        <w:jc w:val="both"/>
        <w:rPr>
          <w:sz w:val="28"/>
          <w:szCs w:val="28"/>
        </w:rPr>
      </w:pPr>
      <w:r w:rsidRPr="003A1A14">
        <w:rPr>
          <w:sz w:val="28"/>
          <w:szCs w:val="28"/>
        </w:rPr>
        <w:t xml:space="preserve">Процесс подготовки бухгалтерской отчетности состоит из </w:t>
      </w:r>
      <w:r w:rsidR="00047E0E" w:rsidRPr="003A1A14">
        <w:rPr>
          <w:sz w:val="28"/>
          <w:szCs w:val="28"/>
        </w:rPr>
        <w:t>нескольких этапов, последовательность которых может быть изменена, но сам перечень не подлежит сокращению:</w:t>
      </w:r>
      <w:r w:rsidR="003A1A14">
        <w:rPr>
          <w:sz w:val="28"/>
          <w:szCs w:val="28"/>
        </w:rPr>
        <w:t xml:space="preserve"> </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1. </w:t>
      </w:r>
      <w:r w:rsidR="008516DA" w:rsidRPr="003A1A14">
        <w:rPr>
          <w:sz w:val="28"/>
          <w:szCs w:val="28"/>
        </w:rPr>
        <w:t>Разработка, утверждение и доведение до исполнителей графиков представления сведений, необходимых для формирования бухгалтерской отчетности, а для группы предприятий – графиков представления отчетности дочерних и зависимых организаций;</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2. </w:t>
      </w:r>
      <w:r w:rsidR="008516DA" w:rsidRPr="003A1A14">
        <w:rPr>
          <w:sz w:val="28"/>
          <w:szCs w:val="28"/>
        </w:rPr>
        <w:t>Проведение инвентаризации активов и пассивов (имущества, задолженности и средств в расчетах, фондов, резервов и т.д.);</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3. </w:t>
      </w:r>
      <w:r w:rsidR="008516DA" w:rsidRPr="003A1A14">
        <w:rPr>
          <w:sz w:val="28"/>
          <w:szCs w:val="28"/>
        </w:rPr>
        <w:t>Контроль полноты и правильности отражения в учете всех хозяйственных операций, начисления доходов и расходов организации (с использованием отчетов аудиторов, внутренней контрольно-ревизионной службы, иных внутрифирменных материалов);</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4. </w:t>
      </w:r>
      <w:r w:rsidR="008516DA" w:rsidRPr="003A1A14">
        <w:rPr>
          <w:sz w:val="28"/>
          <w:szCs w:val="28"/>
        </w:rPr>
        <w:t>Выверка внутрифирменных расчетов (между структурными подразделениями организации);</w:t>
      </w:r>
    </w:p>
    <w:p w:rsidR="00E10743" w:rsidRPr="003A1A14" w:rsidRDefault="007742B4" w:rsidP="003A1A14">
      <w:pPr>
        <w:widowControl w:val="0"/>
        <w:spacing w:line="360" w:lineRule="auto"/>
        <w:ind w:firstLine="709"/>
        <w:jc w:val="both"/>
        <w:rPr>
          <w:sz w:val="28"/>
          <w:szCs w:val="28"/>
        </w:rPr>
      </w:pPr>
      <w:r w:rsidRPr="003A1A14">
        <w:rPr>
          <w:sz w:val="28"/>
          <w:szCs w:val="28"/>
        </w:rPr>
        <w:t xml:space="preserve">5. </w:t>
      </w:r>
      <w:r w:rsidR="008516DA" w:rsidRPr="003A1A14">
        <w:rPr>
          <w:sz w:val="28"/>
          <w:szCs w:val="28"/>
        </w:rPr>
        <w:t>Выверка состояния дебиторской и кредиторской задолженности, подписание актов выверки, выявление случаев наличия одновременно дебиторской и кредиторской задолженности одного и того же партнера и проведение операций зачета встречных однородных требований с подписанием соответствующих актов;</w:t>
      </w:r>
      <w:r w:rsidR="003A1A14">
        <w:rPr>
          <w:sz w:val="28"/>
          <w:szCs w:val="28"/>
        </w:rPr>
        <w:t xml:space="preserve"> </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6. </w:t>
      </w:r>
      <w:r w:rsidR="008516DA" w:rsidRPr="003A1A14">
        <w:rPr>
          <w:sz w:val="28"/>
          <w:szCs w:val="28"/>
        </w:rPr>
        <w:t>Формирование оценочных резервов;</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7. </w:t>
      </w:r>
      <w:r w:rsidR="008516DA" w:rsidRPr="003A1A14">
        <w:rPr>
          <w:sz w:val="28"/>
          <w:szCs w:val="28"/>
        </w:rPr>
        <w:t>Составление внутренних балансов обособленных подразделений, их утверждение на промежуточных балансовых комиссиях;</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8. </w:t>
      </w:r>
      <w:r w:rsidR="008516DA" w:rsidRPr="003A1A14">
        <w:rPr>
          <w:sz w:val="28"/>
          <w:szCs w:val="28"/>
        </w:rPr>
        <w:t>Объединение внутренних балансов и составление предварительной отчетности юридического лица (собственно заполнение отчетных форм, расшифровок, подготовка пояснительной записки), ее утверждение на балансовой комиссии;</w:t>
      </w:r>
    </w:p>
    <w:p w:rsidR="008516DA" w:rsidRPr="003A1A14" w:rsidRDefault="007742B4" w:rsidP="003A1A14">
      <w:pPr>
        <w:widowControl w:val="0"/>
        <w:spacing w:line="360" w:lineRule="auto"/>
        <w:ind w:firstLine="709"/>
        <w:jc w:val="both"/>
        <w:rPr>
          <w:sz w:val="28"/>
          <w:szCs w:val="28"/>
        </w:rPr>
      </w:pPr>
      <w:r w:rsidRPr="003A1A14">
        <w:rPr>
          <w:sz w:val="28"/>
          <w:szCs w:val="28"/>
        </w:rPr>
        <w:t xml:space="preserve">9. </w:t>
      </w:r>
      <w:r w:rsidR="008516DA" w:rsidRPr="003A1A14">
        <w:rPr>
          <w:sz w:val="28"/>
          <w:szCs w:val="28"/>
        </w:rPr>
        <w:t>Проверка правомерности и подготовка отчета об использовании собственного капитала организации – резервного и добавочного капитала, чистой прибыли и средств целевого финансирования;</w:t>
      </w:r>
    </w:p>
    <w:p w:rsidR="007002CF" w:rsidRPr="003A1A14" w:rsidRDefault="007742B4" w:rsidP="003A1A14">
      <w:pPr>
        <w:widowControl w:val="0"/>
        <w:spacing w:line="360" w:lineRule="auto"/>
        <w:ind w:firstLine="709"/>
        <w:jc w:val="both"/>
        <w:rPr>
          <w:sz w:val="28"/>
          <w:szCs w:val="28"/>
        </w:rPr>
      </w:pPr>
      <w:r w:rsidRPr="003A1A14">
        <w:rPr>
          <w:sz w:val="28"/>
          <w:szCs w:val="28"/>
        </w:rPr>
        <w:t xml:space="preserve">10. </w:t>
      </w:r>
      <w:r w:rsidR="008516DA" w:rsidRPr="003A1A14">
        <w:rPr>
          <w:sz w:val="28"/>
          <w:szCs w:val="28"/>
        </w:rPr>
        <w:t xml:space="preserve">Проведение обязательной или инициативной аудиторской проверки и получение аудиторского заключения о достоверности </w:t>
      </w:r>
      <w:r w:rsidR="00B52EFC" w:rsidRPr="003A1A14">
        <w:rPr>
          <w:sz w:val="28"/>
          <w:szCs w:val="28"/>
        </w:rPr>
        <w:t>финансовой отчетности организации;</w:t>
      </w:r>
      <w:r w:rsidR="003A1A14">
        <w:rPr>
          <w:sz w:val="28"/>
          <w:szCs w:val="28"/>
        </w:rPr>
        <w:t xml:space="preserve"> </w:t>
      </w:r>
    </w:p>
    <w:p w:rsidR="00B52EFC" w:rsidRPr="003A1A14" w:rsidRDefault="007002CF" w:rsidP="003A1A14">
      <w:pPr>
        <w:widowControl w:val="0"/>
        <w:spacing w:line="360" w:lineRule="auto"/>
        <w:ind w:firstLine="709"/>
        <w:jc w:val="both"/>
        <w:rPr>
          <w:sz w:val="28"/>
          <w:szCs w:val="28"/>
        </w:rPr>
      </w:pPr>
      <w:r w:rsidRPr="003A1A14">
        <w:rPr>
          <w:sz w:val="28"/>
          <w:szCs w:val="28"/>
        </w:rPr>
        <w:t xml:space="preserve">11. </w:t>
      </w:r>
      <w:r w:rsidR="00B52EFC" w:rsidRPr="003A1A14">
        <w:rPr>
          <w:sz w:val="28"/>
          <w:szCs w:val="28"/>
        </w:rPr>
        <w:t>Осуществление консолидации финансовой отчетности с дочерними и зависимыми организациями;</w:t>
      </w:r>
    </w:p>
    <w:p w:rsidR="00B52EFC" w:rsidRPr="003A1A14" w:rsidRDefault="007002CF" w:rsidP="003A1A14">
      <w:pPr>
        <w:widowControl w:val="0"/>
        <w:spacing w:line="360" w:lineRule="auto"/>
        <w:ind w:firstLine="709"/>
        <w:jc w:val="both"/>
        <w:rPr>
          <w:sz w:val="28"/>
          <w:szCs w:val="28"/>
        </w:rPr>
      </w:pPr>
      <w:r w:rsidRPr="003A1A14">
        <w:rPr>
          <w:sz w:val="28"/>
          <w:szCs w:val="28"/>
        </w:rPr>
        <w:t xml:space="preserve">12. </w:t>
      </w:r>
      <w:r w:rsidR="00B52EFC" w:rsidRPr="003A1A14">
        <w:rPr>
          <w:sz w:val="28"/>
          <w:szCs w:val="28"/>
        </w:rPr>
        <w:t>Проведение заседания уполномоченного органа (годового собрания акционеров акционерного общества, участников общества с ограниченной ответственностью, пайщиков кооператива и др.), который согласно законодательству и учредительным документам имеет право утверждать отчетность и распоряжаться прибылью организации;</w:t>
      </w:r>
    </w:p>
    <w:p w:rsidR="00B52EFC" w:rsidRPr="003A1A14" w:rsidRDefault="007002CF" w:rsidP="003A1A14">
      <w:pPr>
        <w:widowControl w:val="0"/>
        <w:spacing w:line="360" w:lineRule="auto"/>
        <w:ind w:firstLine="709"/>
        <w:jc w:val="both"/>
        <w:rPr>
          <w:sz w:val="28"/>
          <w:szCs w:val="28"/>
        </w:rPr>
      </w:pPr>
      <w:r w:rsidRPr="003A1A14">
        <w:rPr>
          <w:sz w:val="28"/>
          <w:szCs w:val="28"/>
        </w:rPr>
        <w:t xml:space="preserve">13. </w:t>
      </w:r>
      <w:r w:rsidR="00B52EFC" w:rsidRPr="003A1A14">
        <w:rPr>
          <w:sz w:val="28"/>
          <w:szCs w:val="28"/>
        </w:rPr>
        <w:t>Отражение распределения прибыли согласно решению уполномоченного органа;</w:t>
      </w:r>
    </w:p>
    <w:p w:rsidR="00B52EFC" w:rsidRPr="003A1A14" w:rsidRDefault="007002CF" w:rsidP="003A1A14">
      <w:pPr>
        <w:widowControl w:val="0"/>
        <w:spacing w:line="360" w:lineRule="auto"/>
        <w:ind w:firstLine="709"/>
        <w:jc w:val="both"/>
        <w:rPr>
          <w:sz w:val="28"/>
          <w:szCs w:val="28"/>
        </w:rPr>
      </w:pPr>
      <w:r w:rsidRPr="003A1A14">
        <w:rPr>
          <w:sz w:val="28"/>
          <w:szCs w:val="28"/>
        </w:rPr>
        <w:t xml:space="preserve">14. </w:t>
      </w:r>
      <w:r w:rsidR="00B52EFC" w:rsidRPr="003A1A14">
        <w:rPr>
          <w:sz w:val="28"/>
          <w:szCs w:val="28"/>
        </w:rPr>
        <w:t>Окончательное заполнение отчетных форм;</w:t>
      </w:r>
    </w:p>
    <w:p w:rsidR="00B52EFC" w:rsidRPr="003A1A14" w:rsidRDefault="007002CF" w:rsidP="003A1A14">
      <w:pPr>
        <w:widowControl w:val="0"/>
        <w:spacing w:line="360" w:lineRule="auto"/>
        <w:ind w:firstLine="709"/>
        <w:jc w:val="both"/>
        <w:rPr>
          <w:sz w:val="28"/>
          <w:szCs w:val="28"/>
        </w:rPr>
      </w:pPr>
      <w:r w:rsidRPr="003A1A14">
        <w:rPr>
          <w:sz w:val="28"/>
          <w:szCs w:val="28"/>
        </w:rPr>
        <w:t xml:space="preserve">15. </w:t>
      </w:r>
      <w:r w:rsidR="00B52EFC" w:rsidRPr="003A1A14">
        <w:rPr>
          <w:sz w:val="28"/>
          <w:szCs w:val="28"/>
        </w:rPr>
        <w:t>Рассылка финансовой отчетности юридического лица и консолидированной отчетности группы во все адреса ее представления, предусмотренные законодательством, учредительными и иными документами.</w:t>
      </w:r>
    </w:p>
    <w:p w:rsidR="007002CF" w:rsidRPr="003A1A14" w:rsidRDefault="00B52EFC" w:rsidP="003A1A14">
      <w:pPr>
        <w:widowControl w:val="0"/>
        <w:spacing w:line="360" w:lineRule="auto"/>
        <w:ind w:firstLine="709"/>
        <w:jc w:val="both"/>
        <w:rPr>
          <w:sz w:val="28"/>
          <w:szCs w:val="28"/>
        </w:rPr>
      </w:pPr>
      <w:r w:rsidRPr="003A1A14">
        <w:rPr>
          <w:sz w:val="28"/>
          <w:szCs w:val="2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w:t>
      </w:r>
      <w:r w:rsidR="005357D6" w:rsidRPr="003A1A14">
        <w:rPr>
          <w:sz w:val="28"/>
          <w:szCs w:val="28"/>
        </w:rPr>
        <w:t>,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5357D6" w:rsidRPr="003A1A14" w:rsidRDefault="005357D6" w:rsidP="003A1A14">
      <w:pPr>
        <w:widowControl w:val="0"/>
        <w:spacing w:line="360" w:lineRule="auto"/>
        <w:ind w:firstLine="709"/>
        <w:jc w:val="both"/>
        <w:rPr>
          <w:sz w:val="28"/>
          <w:szCs w:val="28"/>
        </w:rPr>
      </w:pPr>
      <w:r w:rsidRPr="003A1A14">
        <w:rPr>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193B34" w:rsidRPr="003A1A14" w:rsidRDefault="00F301ED" w:rsidP="003A1A14">
      <w:pPr>
        <w:widowControl w:val="0"/>
        <w:spacing w:line="360" w:lineRule="auto"/>
        <w:ind w:firstLine="709"/>
        <w:jc w:val="both"/>
        <w:rPr>
          <w:sz w:val="28"/>
          <w:szCs w:val="28"/>
        </w:rPr>
      </w:pPr>
      <w:r w:rsidRPr="003A1A14">
        <w:rPr>
          <w:sz w:val="28"/>
          <w:szCs w:val="28"/>
        </w:rPr>
        <w:t xml:space="preserve">При составлении форм бухгалтерской отчетности используются в основном данные Главной книги. </w:t>
      </w:r>
      <w:r w:rsidR="00193B34" w:rsidRPr="003A1A14">
        <w:rPr>
          <w:sz w:val="28"/>
          <w:szCs w:val="28"/>
        </w:rPr>
        <w:t>Порядок составления отчетных форм подробно изложен в Методических рекомендациях о порядке формирования показателей бухгалтерской отчетно</w:t>
      </w:r>
      <w:r w:rsidR="00C30380" w:rsidRPr="003A1A14">
        <w:rPr>
          <w:sz w:val="28"/>
          <w:szCs w:val="28"/>
        </w:rPr>
        <w:t>сти.</w:t>
      </w:r>
      <w:r w:rsidR="00193B34" w:rsidRPr="003A1A14">
        <w:rPr>
          <w:sz w:val="28"/>
          <w:szCs w:val="28"/>
        </w:rPr>
        <w:t xml:space="preserve"> </w:t>
      </w:r>
    </w:p>
    <w:p w:rsidR="007002CF" w:rsidRPr="003A1A14" w:rsidRDefault="00193B34" w:rsidP="003A1A14">
      <w:pPr>
        <w:widowControl w:val="0"/>
        <w:spacing w:line="360" w:lineRule="auto"/>
        <w:ind w:firstLine="709"/>
        <w:jc w:val="both"/>
        <w:rPr>
          <w:sz w:val="28"/>
          <w:szCs w:val="28"/>
        </w:rPr>
      </w:pPr>
      <w:r w:rsidRPr="003A1A14">
        <w:rPr>
          <w:sz w:val="28"/>
          <w:szCs w:val="28"/>
        </w:rPr>
        <w:t xml:space="preserve">Изменения в бухгалтерской отчетности, относящиеся как к текущему, так и к прошлому году (после ее утверждения), производятся в отчетности, составляемой за отчетный период, в котором были обнаружены искажения ее данных. </w:t>
      </w:r>
    </w:p>
    <w:p w:rsidR="00193B34" w:rsidRPr="003A1A14" w:rsidRDefault="00193B34" w:rsidP="003A1A14">
      <w:pPr>
        <w:widowControl w:val="0"/>
        <w:spacing w:line="360" w:lineRule="auto"/>
        <w:ind w:firstLine="709"/>
        <w:jc w:val="both"/>
        <w:rPr>
          <w:sz w:val="28"/>
          <w:szCs w:val="28"/>
        </w:rPr>
      </w:pPr>
      <w:r w:rsidRPr="003A1A14">
        <w:rPr>
          <w:sz w:val="28"/>
          <w:szCs w:val="28"/>
        </w:rPr>
        <w:t>Исправления ошибок в бухгалтерской отчетности подтверждаются подписью лиц, ее подписавших, с указанием даты исправления.</w:t>
      </w:r>
    </w:p>
    <w:p w:rsidR="007002CF" w:rsidRPr="003A1A14" w:rsidRDefault="00193B34" w:rsidP="003A1A14">
      <w:pPr>
        <w:widowControl w:val="0"/>
        <w:spacing w:line="360" w:lineRule="auto"/>
        <w:ind w:firstLine="709"/>
        <w:jc w:val="both"/>
        <w:rPr>
          <w:sz w:val="28"/>
          <w:szCs w:val="28"/>
        </w:rPr>
      </w:pPr>
      <w:r w:rsidRPr="003A1A14">
        <w:rPr>
          <w:sz w:val="28"/>
          <w:szCs w:val="28"/>
        </w:rPr>
        <w:t xml:space="preserve">Бухгалтерская отчетность подписывается и главным бухгалтером (бухгалтером) организации. В организации, где бухгалтерский учет ведется на договорных началах специализированной организацией или специалистом, бухгалтерская отчетность подписывается </w:t>
      </w:r>
      <w:r w:rsidR="00741A01" w:rsidRPr="003A1A14">
        <w:rPr>
          <w:sz w:val="28"/>
          <w:szCs w:val="28"/>
        </w:rPr>
        <w:t>руководителем этой организации и специалис</w:t>
      </w:r>
      <w:r w:rsidR="007002CF" w:rsidRPr="003A1A14">
        <w:rPr>
          <w:sz w:val="28"/>
          <w:szCs w:val="28"/>
        </w:rPr>
        <w:t>том, ведущим бухгалтерский учет.</w:t>
      </w:r>
    </w:p>
    <w:p w:rsidR="00B91691" w:rsidRPr="003A1A14" w:rsidRDefault="00B91691" w:rsidP="003A1A14">
      <w:pPr>
        <w:widowControl w:val="0"/>
        <w:spacing w:line="360" w:lineRule="auto"/>
        <w:ind w:firstLine="709"/>
        <w:jc w:val="both"/>
        <w:rPr>
          <w:sz w:val="28"/>
          <w:szCs w:val="28"/>
        </w:rPr>
      </w:pPr>
    </w:p>
    <w:p w:rsidR="00741A01" w:rsidRPr="003A1A14" w:rsidRDefault="00741A01" w:rsidP="003A1A14">
      <w:pPr>
        <w:widowControl w:val="0"/>
        <w:spacing w:line="360" w:lineRule="auto"/>
        <w:ind w:firstLine="709"/>
        <w:jc w:val="both"/>
        <w:rPr>
          <w:sz w:val="28"/>
          <w:szCs w:val="28"/>
        </w:rPr>
      </w:pPr>
      <w:r w:rsidRPr="003A1A14">
        <w:rPr>
          <w:b/>
          <w:sz w:val="28"/>
          <w:szCs w:val="28"/>
        </w:rPr>
        <w:t>1.3</w:t>
      </w:r>
      <w:r w:rsidR="003A1A14">
        <w:rPr>
          <w:b/>
          <w:sz w:val="28"/>
          <w:szCs w:val="28"/>
        </w:rPr>
        <w:t xml:space="preserve"> </w:t>
      </w:r>
      <w:r w:rsidRPr="003A1A14">
        <w:rPr>
          <w:b/>
          <w:sz w:val="28"/>
          <w:szCs w:val="28"/>
        </w:rPr>
        <w:t>Содержание бухгалтерского баланса и правила оценки его статей</w:t>
      </w:r>
    </w:p>
    <w:p w:rsidR="003A1A14" w:rsidRDefault="003A1A14" w:rsidP="003A1A14">
      <w:pPr>
        <w:widowControl w:val="0"/>
        <w:spacing w:line="360" w:lineRule="auto"/>
        <w:ind w:firstLine="709"/>
        <w:jc w:val="both"/>
        <w:rPr>
          <w:sz w:val="28"/>
          <w:szCs w:val="28"/>
        </w:rPr>
      </w:pPr>
    </w:p>
    <w:p w:rsidR="00C30380" w:rsidRPr="003A1A14" w:rsidRDefault="00FC0B27" w:rsidP="003A1A14">
      <w:pPr>
        <w:widowControl w:val="0"/>
        <w:spacing w:line="360" w:lineRule="auto"/>
        <w:ind w:firstLine="709"/>
        <w:jc w:val="both"/>
        <w:rPr>
          <w:sz w:val="28"/>
          <w:szCs w:val="28"/>
        </w:rPr>
      </w:pPr>
      <w:r w:rsidRPr="003A1A14">
        <w:rPr>
          <w:sz w:val="28"/>
          <w:szCs w:val="28"/>
        </w:rPr>
        <w:t>Основной формой бухгалтерской отчетности является бухгалтерский баланс.</w:t>
      </w:r>
    </w:p>
    <w:p w:rsidR="00C30380" w:rsidRPr="003A1A14" w:rsidRDefault="00C30380" w:rsidP="003A1A14">
      <w:pPr>
        <w:widowControl w:val="0"/>
        <w:spacing w:line="360" w:lineRule="auto"/>
        <w:ind w:firstLine="709"/>
        <w:jc w:val="both"/>
        <w:rPr>
          <w:sz w:val="28"/>
          <w:szCs w:val="28"/>
        </w:rPr>
      </w:pPr>
      <w:r w:rsidRPr="003A1A14">
        <w:rPr>
          <w:sz w:val="28"/>
          <w:szCs w:val="28"/>
        </w:rPr>
        <w:t>Под бухгалтерским балансом понимают способ экономической группировки состава и размещения ресурсов хозяйствующего субъекта, включаемых в актив баланса, и юридических источников</w:t>
      </w:r>
      <w:r w:rsidR="00640124" w:rsidRPr="003A1A14">
        <w:rPr>
          <w:sz w:val="28"/>
          <w:szCs w:val="28"/>
        </w:rPr>
        <w:t xml:space="preserve"> их формирования в виде заемного и собственного капитала, отражаемых как пассив (обязательства) баланса на отчетную дату, как правило, на 1-е число месяца.</w:t>
      </w:r>
    </w:p>
    <w:p w:rsidR="00640124" w:rsidRPr="003A1A14" w:rsidRDefault="00640124" w:rsidP="003A1A14">
      <w:pPr>
        <w:widowControl w:val="0"/>
        <w:spacing w:line="360" w:lineRule="auto"/>
        <w:ind w:firstLine="709"/>
        <w:jc w:val="both"/>
        <w:rPr>
          <w:sz w:val="28"/>
          <w:szCs w:val="28"/>
        </w:rPr>
      </w:pPr>
      <w:r w:rsidRPr="003A1A14">
        <w:rPr>
          <w:sz w:val="28"/>
          <w:szCs w:val="28"/>
        </w:rPr>
        <w:t>Самостоятельный бухгалтерский баланс согласно ст. 48 ГК РФ является одним из признаков юридического лица</w:t>
      </w:r>
      <w:r w:rsidR="00B45B33" w:rsidRPr="003A1A14">
        <w:rPr>
          <w:sz w:val="28"/>
          <w:szCs w:val="28"/>
        </w:rPr>
        <w:t>, выполняет экономически-правовую функцию. Таким образом обеспечивается реализация одного из важных принципов бухгалтерского учета – имущественной обособленности хозяйствующего субъекта.</w:t>
      </w:r>
    </w:p>
    <w:p w:rsidR="00B45B33" w:rsidRPr="003A1A14" w:rsidRDefault="00B45B33" w:rsidP="003A1A14">
      <w:pPr>
        <w:widowControl w:val="0"/>
        <w:spacing w:line="360" w:lineRule="auto"/>
        <w:ind w:firstLine="709"/>
        <w:jc w:val="both"/>
        <w:rPr>
          <w:sz w:val="28"/>
          <w:szCs w:val="28"/>
        </w:rPr>
      </w:pPr>
      <w:r w:rsidRPr="003A1A14">
        <w:rPr>
          <w:sz w:val="28"/>
          <w:szCs w:val="28"/>
        </w:rPr>
        <w:t>Бухгалтерский баланс служит основным источником информации для обширного круга пользователей. Другими словами, из баланса заинтересованные пользователи узнают, какой имущественной массой, то есть собственным капиталом, располагает собственник. Это вторая функция баланса.</w:t>
      </w:r>
    </w:p>
    <w:p w:rsidR="00B45B33" w:rsidRPr="003A1A14" w:rsidRDefault="00B45B33" w:rsidP="003A1A14">
      <w:pPr>
        <w:widowControl w:val="0"/>
        <w:spacing w:line="360" w:lineRule="auto"/>
        <w:ind w:firstLine="709"/>
        <w:jc w:val="both"/>
        <w:rPr>
          <w:sz w:val="28"/>
          <w:szCs w:val="28"/>
        </w:rPr>
      </w:pPr>
      <w:r w:rsidRPr="003A1A14">
        <w:rPr>
          <w:sz w:val="28"/>
          <w:szCs w:val="28"/>
        </w:rPr>
        <w:t>Третьей функцией баланса является информирование о степени предпринимательского риска, т.е. из баланса получают ответ на вопрос – сумеет ли организация в ближайшее время выполнить взятые на себя обязательства перед</w:t>
      </w:r>
      <w:r w:rsidR="003A1A14">
        <w:rPr>
          <w:sz w:val="28"/>
          <w:szCs w:val="28"/>
        </w:rPr>
        <w:t xml:space="preserve"> </w:t>
      </w:r>
      <w:r w:rsidRPr="003A1A14">
        <w:rPr>
          <w:sz w:val="28"/>
          <w:szCs w:val="28"/>
        </w:rPr>
        <w:t>третьими лицами (инвесторами, кредиторами, покупателями и др.) или ей угрожают финансовые затруднения.</w:t>
      </w:r>
    </w:p>
    <w:p w:rsidR="00093697" w:rsidRPr="003A1A14" w:rsidRDefault="00DE6D4F" w:rsidP="003A1A14">
      <w:pPr>
        <w:widowControl w:val="0"/>
        <w:spacing w:line="360" w:lineRule="auto"/>
        <w:ind w:firstLine="709"/>
        <w:jc w:val="both"/>
        <w:rPr>
          <w:sz w:val="28"/>
          <w:szCs w:val="28"/>
        </w:rPr>
      </w:pPr>
      <w:r w:rsidRPr="003A1A14">
        <w:rPr>
          <w:sz w:val="28"/>
          <w:szCs w:val="28"/>
        </w:rPr>
        <w:t>В бухгалтерском балансе финансовый результат отчетного периода отражается как нераспределенная прибыль отчетного периода (непогашенный убыток), т.е.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РФ налогов или иных обязательных аналогичных платежей, включая санкции за несоблюдение правил налогообложения. таким образом, в бухгалтерском балансе отражается не бухгалтерская прибыль, определяемая как разница между доходами и расходами, а именно оставшаяся нераспределенная прибыль (непокрытый убыток) в виде наращенного собственного капитала, которая получила название экономическая прибыль.</w:t>
      </w:r>
    </w:p>
    <w:p w:rsidR="00093697" w:rsidRPr="003A1A14" w:rsidRDefault="00DC0162" w:rsidP="003A1A14">
      <w:pPr>
        <w:widowControl w:val="0"/>
        <w:spacing w:line="360" w:lineRule="auto"/>
        <w:ind w:firstLine="709"/>
        <w:jc w:val="both"/>
        <w:rPr>
          <w:sz w:val="28"/>
          <w:szCs w:val="28"/>
        </w:rPr>
      </w:pPr>
      <w:r w:rsidRPr="003A1A14">
        <w:rPr>
          <w:sz w:val="28"/>
          <w:szCs w:val="28"/>
        </w:rPr>
        <w:t>Бухгалтерский баланс</w:t>
      </w:r>
      <w:r w:rsidR="00093697" w:rsidRPr="003A1A14">
        <w:rPr>
          <w:sz w:val="28"/>
          <w:szCs w:val="28"/>
        </w:rPr>
        <w:t xml:space="preserve">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093697" w:rsidRPr="003A1A14" w:rsidRDefault="00093697" w:rsidP="003A1A14">
      <w:pPr>
        <w:widowControl w:val="0"/>
        <w:spacing w:line="360" w:lineRule="auto"/>
        <w:ind w:firstLine="709"/>
        <w:jc w:val="both"/>
        <w:rPr>
          <w:sz w:val="28"/>
          <w:szCs w:val="28"/>
        </w:rPr>
      </w:pPr>
      <w:r w:rsidRPr="003A1A14">
        <w:rPr>
          <w:sz w:val="28"/>
          <w:szCs w:val="28"/>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093697" w:rsidRPr="003A1A14" w:rsidRDefault="00093697" w:rsidP="003A1A14">
      <w:pPr>
        <w:widowControl w:val="0"/>
        <w:spacing w:line="360" w:lineRule="auto"/>
        <w:ind w:firstLine="709"/>
        <w:jc w:val="both"/>
        <w:rPr>
          <w:sz w:val="28"/>
          <w:szCs w:val="28"/>
        </w:rPr>
      </w:pPr>
      <w:r w:rsidRPr="003A1A14">
        <w:rPr>
          <w:sz w:val="28"/>
          <w:szCs w:val="28"/>
        </w:rPr>
        <w:t>При мемориально-ордерной форме учета запись на счетах Главной книги производят непосредственно</w:t>
      </w:r>
      <w:r w:rsidR="00DC0162" w:rsidRPr="003A1A14">
        <w:rPr>
          <w:sz w:val="28"/>
          <w:szCs w:val="28"/>
        </w:rPr>
        <w:t xml:space="preserve"> по данным мемориальных ордеров.</w:t>
      </w:r>
    </w:p>
    <w:p w:rsidR="00DE6D4F" w:rsidRPr="003A1A14" w:rsidRDefault="00093697" w:rsidP="003A1A14">
      <w:pPr>
        <w:widowControl w:val="0"/>
        <w:spacing w:line="360" w:lineRule="auto"/>
        <w:ind w:firstLine="709"/>
        <w:jc w:val="both"/>
        <w:rPr>
          <w:sz w:val="28"/>
          <w:szCs w:val="28"/>
        </w:rPr>
      </w:pPr>
      <w:r w:rsidRPr="003A1A14">
        <w:rPr>
          <w:sz w:val="28"/>
          <w:szCs w:val="28"/>
        </w:rPr>
        <w:t>В практической деятельности различают несколько видов бухгалтерских балансов по функциональному назначению:</w:t>
      </w:r>
    </w:p>
    <w:p w:rsidR="00093697" w:rsidRPr="003A1A14" w:rsidRDefault="00093697" w:rsidP="003A1A14">
      <w:pPr>
        <w:widowControl w:val="0"/>
        <w:spacing w:line="360" w:lineRule="auto"/>
        <w:ind w:firstLine="709"/>
        <w:jc w:val="both"/>
        <w:rPr>
          <w:sz w:val="28"/>
          <w:szCs w:val="28"/>
        </w:rPr>
      </w:pPr>
      <w:r w:rsidRPr="003A1A14">
        <w:rPr>
          <w:sz w:val="28"/>
          <w:szCs w:val="28"/>
        </w:rPr>
        <w:t>- вступительный;</w:t>
      </w:r>
    </w:p>
    <w:p w:rsidR="00093697" w:rsidRPr="003A1A14" w:rsidRDefault="00093697" w:rsidP="003A1A14">
      <w:pPr>
        <w:widowControl w:val="0"/>
        <w:spacing w:line="360" w:lineRule="auto"/>
        <w:ind w:firstLine="709"/>
        <w:jc w:val="both"/>
        <w:rPr>
          <w:sz w:val="28"/>
          <w:szCs w:val="28"/>
        </w:rPr>
      </w:pPr>
      <w:r w:rsidRPr="003A1A14">
        <w:rPr>
          <w:sz w:val="28"/>
          <w:szCs w:val="28"/>
        </w:rPr>
        <w:t>- операционный (промежуточный и годовой);</w:t>
      </w:r>
    </w:p>
    <w:p w:rsidR="00093697" w:rsidRPr="003A1A14" w:rsidRDefault="00093697" w:rsidP="003A1A14">
      <w:pPr>
        <w:widowControl w:val="0"/>
        <w:spacing w:line="360" w:lineRule="auto"/>
        <w:ind w:firstLine="709"/>
        <w:jc w:val="both"/>
        <w:rPr>
          <w:sz w:val="28"/>
          <w:szCs w:val="28"/>
        </w:rPr>
      </w:pPr>
      <w:r w:rsidRPr="003A1A14">
        <w:rPr>
          <w:sz w:val="28"/>
          <w:szCs w:val="28"/>
        </w:rPr>
        <w:t>- соединительный;</w:t>
      </w:r>
    </w:p>
    <w:p w:rsidR="00093697" w:rsidRPr="003A1A14" w:rsidRDefault="00093697" w:rsidP="003A1A14">
      <w:pPr>
        <w:widowControl w:val="0"/>
        <w:spacing w:line="360" w:lineRule="auto"/>
        <w:ind w:firstLine="709"/>
        <w:jc w:val="both"/>
        <w:rPr>
          <w:sz w:val="28"/>
          <w:szCs w:val="28"/>
        </w:rPr>
      </w:pPr>
      <w:r w:rsidRPr="003A1A14">
        <w:rPr>
          <w:sz w:val="28"/>
          <w:szCs w:val="28"/>
        </w:rPr>
        <w:t>- разделительный;</w:t>
      </w:r>
    </w:p>
    <w:p w:rsidR="00093697" w:rsidRPr="003A1A14" w:rsidRDefault="00093697" w:rsidP="003A1A14">
      <w:pPr>
        <w:widowControl w:val="0"/>
        <w:spacing w:line="360" w:lineRule="auto"/>
        <w:ind w:firstLine="709"/>
        <w:jc w:val="both"/>
        <w:rPr>
          <w:sz w:val="28"/>
          <w:szCs w:val="28"/>
        </w:rPr>
      </w:pPr>
      <w:r w:rsidRPr="003A1A14">
        <w:rPr>
          <w:sz w:val="28"/>
          <w:szCs w:val="28"/>
        </w:rPr>
        <w:t>- санируемый;</w:t>
      </w:r>
    </w:p>
    <w:p w:rsidR="00093697" w:rsidRPr="003A1A14" w:rsidRDefault="00093697" w:rsidP="003A1A14">
      <w:pPr>
        <w:widowControl w:val="0"/>
        <w:spacing w:line="360" w:lineRule="auto"/>
        <w:ind w:firstLine="709"/>
        <w:jc w:val="both"/>
        <w:rPr>
          <w:sz w:val="28"/>
          <w:szCs w:val="28"/>
        </w:rPr>
      </w:pPr>
      <w:r w:rsidRPr="003A1A14">
        <w:rPr>
          <w:sz w:val="28"/>
          <w:szCs w:val="28"/>
        </w:rPr>
        <w:t>- ликвидационный;</w:t>
      </w:r>
    </w:p>
    <w:p w:rsidR="00093697" w:rsidRPr="003A1A14" w:rsidRDefault="00093697" w:rsidP="003A1A14">
      <w:pPr>
        <w:widowControl w:val="0"/>
        <w:spacing w:line="360" w:lineRule="auto"/>
        <w:ind w:firstLine="709"/>
        <w:jc w:val="both"/>
        <w:rPr>
          <w:sz w:val="28"/>
          <w:szCs w:val="28"/>
        </w:rPr>
      </w:pPr>
      <w:r w:rsidRPr="003A1A14">
        <w:rPr>
          <w:sz w:val="28"/>
          <w:szCs w:val="28"/>
        </w:rPr>
        <w:t>- сводный;</w:t>
      </w:r>
    </w:p>
    <w:p w:rsidR="00093697" w:rsidRPr="003A1A14" w:rsidRDefault="00093697" w:rsidP="003A1A14">
      <w:pPr>
        <w:widowControl w:val="0"/>
        <w:spacing w:line="360" w:lineRule="auto"/>
        <w:ind w:firstLine="709"/>
        <w:jc w:val="both"/>
        <w:rPr>
          <w:sz w:val="28"/>
          <w:szCs w:val="28"/>
        </w:rPr>
      </w:pPr>
      <w:r w:rsidRPr="003A1A14">
        <w:rPr>
          <w:sz w:val="28"/>
          <w:szCs w:val="28"/>
        </w:rPr>
        <w:t>- отдельный.</w:t>
      </w:r>
    </w:p>
    <w:p w:rsidR="00DC0162" w:rsidRPr="003A1A14" w:rsidRDefault="00093697" w:rsidP="003A1A14">
      <w:pPr>
        <w:widowControl w:val="0"/>
        <w:spacing w:line="360" w:lineRule="auto"/>
        <w:ind w:firstLine="709"/>
        <w:jc w:val="both"/>
        <w:rPr>
          <w:sz w:val="28"/>
          <w:szCs w:val="28"/>
        </w:rPr>
      </w:pPr>
      <w:r w:rsidRPr="003A1A14">
        <w:rPr>
          <w:sz w:val="28"/>
          <w:szCs w:val="28"/>
        </w:rPr>
        <w:t>Все эти виды балансов отличаются как номенклатурой статей, так и методами оценки.</w:t>
      </w:r>
    </w:p>
    <w:p w:rsidR="00903F12" w:rsidRPr="003A1A14" w:rsidRDefault="00903F12" w:rsidP="003A1A14">
      <w:pPr>
        <w:widowControl w:val="0"/>
        <w:spacing w:line="360" w:lineRule="auto"/>
        <w:ind w:firstLine="709"/>
        <w:jc w:val="both"/>
        <w:rPr>
          <w:sz w:val="28"/>
          <w:szCs w:val="28"/>
        </w:rPr>
      </w:pPr>
      <w:r w:rsidRPr="003A1A14">
        <w:rPr>
          <w:sz w:val="28"/>
          <w:szCs w:val="28"/>
        </w:rPr>
        <w:t>Правила оценки статей баланса установлены положениями по бухгалтерскому учету и бухгалтерской отчетности и инструкциями (указаниями) по составлению бухгалтерской отчетности.</w:t>
      </w:r>
    </w:p>
    <w:p w:rsidR="00731E58" w:rsidRPr="003A1A14" w:rsidRDefault="00DF5565" w:rsidP="003A1A14">
      <w:pPr>
        <w:widowControl w:val="0"/>
        <w:spacing w:line="360" w:lineRule="auto"/>
        <w:ind w:firstLine="709"/>
        <w:jc w:val="both"/>
        <w:rPr>
          <w:sz w:val="28"/>
          <w:szCs w:val="28"/>
        </w:rPr>
      </w:pPr>
      <w:r w:rsidRPr="003A1A14">
        <w:rPr>
          <w:sz w:val="28"/>
          <w:szCs w:val="28"/>
        </w:rPr>
        <w:t xml:space="preserve">В соответствии с Положением основные средства и нематериальные активы отражают в балансе по остаточной стоимости; сырье, основные и вспомогательные материалы, покупные полуфабрикаты и комплектующие изделия, топливо и тару, запасные части и другие материальные ресурсы – по фактической себестоимости; </w:t>
      </w:r>
      <w:r w:rsidR="00731E58" w:rsidRPr="003A1A14">
        <w:rPr>
          <w:sz w:val="28"/>
          <w:szCs w:val="28"/>
        </w:rPr>
        <w:t>готовую и отгруженную продукцию в зависимости от порядка списания общехозяйственных рас</w:t>
      </w:r>
      <w:r w:rsidR="00886B6E" w:rsidRPr="003A1A14">
        <w:rPr>
          <w:sz w:val="28"/>
          <w:szCs w:val="28"/>
        </w:rPr>
        <w:t>ходов к использования счета 40 «</w:t>
      </w:r>
      <w:r w:rsidR="00731E58" w:rsidRPr="003A1A14">
        <w:rPr>
          <w:sz w:val="28"/>
          <w:szCs w:val="28"/>
        </w:rPr>
        <w:t>Выпуск продукции, работ, услуг</w:t>
      </w:r>
      <w:r w:rsidR="00886B6E" w:rsidRPr="003A1A14">
        <w:rPr>
          <w:sz w:val="28"/>
          <w:szCs w:val="28"/>
        </w:rPr>
        <w:t>»</w:t>
      </w:r>
      <w:r w:rsidR="00731E58" w:rsidRPr="003A1A14">
        <w:rPr>
          <w:sz w:val="28"/>
          <w:szCs w:val="28"/>
        </w:rPr>
        <w:t xml:space="preserve"> – по полной или неполной фактической себестоимости и по полной или неполной нормативной (плановой) себестоимости продукции. Товары в организациях, занятых торговой деятельностью, отражаются в балансе по стоимости их приобретения.</w:t>
      </w:r>
    </w:p>
    <w:p w:rsidR="00731E58" w:rsidRPr="003A1A14" w:rsidRDefault="00731E58" w:rsidP="003A1A14">
      <w:pPr>
        <w:widowControl w:val="0"/>
        <w:spacing w:line="360" w:lineRule="auto"/>
        <w:ind w:firstLine="709"/>
        <w:jc w:val="both"/>
        <w:rPr>
          <w:sz w:val="28"/>
          <w:szCs w:val="28"/>
        </w:rPr>
      </w:pPr>
      <w:r w:rsidRPr="003A1A14">
        <w:rPr>
          <w:sz w:val="28"/>
          <w:szCs w:val="28"/>
        </w:rPr>
        <w:t>Незавершенной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w:t>
      </w:r>
    </w:p>
    <w:p w:rsidR="00731E58" w:rsidRPr="003A1A14" w:rsidRDefault="00731E58" w:rsidP="003A1A14">
      <w:pPr>
        <w:widowControl w:val="0"/>
        <w:spacing w:line="360" w:lineRule="auto"/>
        <w:ind w:firstLine="709"/>
        <w:jc w:val="both"/>
        <w:rPr>
          <w:sz w:val="28"/>
          <w:szCs w:val="28"/>
        </w:rPr>
      </w:pPr>
      <w:r w:rsidRPr="003A1A14">
        <w:rPr>
          <w:sz w:val="28"/>
          <w:szCs w:val="28"/>
        </w:rPr>
        <w:t>Материальные ценности, на которые цена в течении года снизилась, либо которые морально устарели и частично потеряли свое первоначальное качество, отражают в бухгалтерском балансе на конец отчетного года по цене возможной реализации, когда они ниже первоначальной стоимости приобретения, с отнесением разницы в ценах финансовые результаты хозяйственной деятельности.</w:t>
      </w:r>
    </w:p>
    <w:p w:rsidR="00880440" w:rsidRPr="003A1A14" w:rsidRDefault="00880440" w:rsidP="003A1A14">
      <w:pPr>
        <w:widowControl w:val="0"/>
        <w:spacing w:line="360" w:lineRule="auto"/>
        <w:ind w:firstLine="709"/>
        <w:jc w:val="both"/>
        <w:rPr>
          <w:sz w:val="28"/>
          <w:szCs w:val="28"/>
        </w:rPr>
      </w:pPr>
      <w:r w:rsidRPr="003A1A14">
        <w:rPr>
          <w:sz w:val="28"/>
          <w:szCs w:val="28"/>
        </w:rPr>
        <w:t>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отчетности в валюте, действующей на территории РФ, в суммах, определяемых путем перерасчета иностранных валют по курсу ЦБ РФ, действующему на последнее число отчетного периода.</w:t>
      </w:r>
    </w:p>
    <w:p w:rsidR="00886B6E" w:rsidRPr="003A1A14" w:rsidRDefault="004B185D" w:rsidP="003A1A14">
      <w:pPr>
        <w:widowControl w:val="0"/>
        <w:spacing w:line="360" w:lineRule="auto"/>
        <w:ind w:firstLine="709"/>
        <w:jc w:val="both"/>
        <w:rPr>
          <w:sz w:val="28"/>
          <w:szCs w:val="28"/>
        </w:rPr>
      </w:pPr>
      <w:r w:rsidRPr="003A1A14">
        <w:rPr>
          <w:sz w:val="28"/>
          <w:szCs w:val="28"/>
        </w:rPr>
        <w:t>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w:t>
      </w:r>
      <w:r w:rsidR="00C71EBD" w:rsidRPr="003A1A14">
        <w:rPr>
          <w:sz w:val="28"/>
          <w:szCs w:val="28"/>
        </w:rPr>
        <w:t xml:space="preserve">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w:t>
      </w:r>
      <w:r w:rsidR="00F50A1D" w:rsidRPr="003A1A14">
        <w:rPr>
          <w:sz w:val="28"/>
          <w:szCs w:val="28"/>
        </w:rPr>
        <w:t>щ</w:t>
      </w:r>
      <w:r w:rsidR="00C71EBD" w:rsidRPr="003A1A14">
        <w:rPr>
          <w:sz w:val="28"/>
          <w:szCs w:val="28"/>
        </w:rPr>
        <w:t>ие</w:t>
      </w:r>
      <w:r w:rsidR="00F50A1D" w:rsidRPr="003A1A14">
        <w:rPr>
          <w:sz w:val="28"/>
          <w:szCs w:val="28"/>
        </w:rPr>
        <w:t xml:space="preserve"> споры.</w:t>
      </w:r>
    </w:p>
    <w:p w:rsidR="00F50A1D" w:rsidRPr="003A1A14" w:rsidRDefault="00F50A1D" w:rsidP="003A1A14">
      <w:pPr>
        <w:widowControl w:val="0"/>
        <w:spacing w:line="360" w:lineRule="auto"/>
        <w:ind w:firstLine="709"/>
        <w:jc w:val="both"/>
        <w:rPr>
          <w:sz w:val="28"/>
          <w:szCs w:val="28"/>
        </w:rPr>
      </w:pPr>
      <w:r w:rsidRPr="003A1A14">
        <w:rPr>
          <w:sz w:val="28"/>
          <w:szCs w:val="28"/>
        </w:rPr>
        <w:t>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w:t>
      </w:r>
    </w:p>
    <w:p w:rsidR="00F50A1D" w:rsidRPr="003A1A14" w:rsidRDefault="00F50A1D" w:rsidP="003A1A14">
      <w:pPr>
        <w:widowControl w:val="0"/>
        <w:spacing w:line="360" w:lineRule="auto"/>
        <w:ind w:firstLine="709"/>
        <w:jc w:val="both"/>
        <w:rPr>
          <w:sz w:val="28"/>
          <w:szCs w:val="28"/>
        </w:rPr>
      </w:pPr>
      <w:r w:rsidRPr="003A1A14">
        <w:rPr>
          <w:sz w:val="28"/>
          <w:szCs w:val="28"/>
        </w:rPr>
        <w:t>Списание долга в убыток вследствие неплатежеспособности не является аннулированием задолженности. Она отражается за балансом в течении пяти лет с момента списания для наблюдения за возможностью ее взыскания с должника в случае изменения его имущественного положения.</w:t>
      </w:r>
    </w:p>
    <w:p w:rsidR="0065209E" w:rsidRPr="003A1A14" w:rsidRDefault="0065209E" w:rsidP="003A1A14">
      <w:pPr>
        <w:widowControl w:val="0"/>
        <w:spacing w:line="360" w:lineRule="auto"/>
        <w:ind w:firstLine="709"/>
        <w:jc w:val="both"/>
        <w:rPr>
          <w:sz w:val="28"/>
          <w:szCs w:val="28"/>
        </w:rPr>
      </w:pPr>
      <w:r w:rsidRPr="003A1A14">
        <w:rPr>
          <w:sz w:val="28"/>
          <w:szCs w:val="28"/>
        </w:rPr>
        <w:t>Суммы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65209E" w:rsidRPr="003A1A14" w:rsidRDefault="0065209E" w:rsidP="003A1A14">
      <w:pPr>
        <w:widowControl w:val="0"/>
        <w:spacing w:line="360" w:lineRule="auto"/>
        <w:ind w:firstLine="709"/>
        <w:jc w:val="both"/>
        <w:rPr>
          <w:sz w:val="28"/>
          <w:szCs w:val="28"/>
        </w:rPr>
      </w:pPr>
      <w:r w:rsidRPr="003A1A14">
        <w:rPr>
          <w:sz w:val="28"/>
          <w:szCs w:val="28"/>
        </w:rPr>
        <w:t xml:space="preserve">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 отрегулированных сумм по этим расчетам не допускается. </w:t>
      </w:r>
    </w:p>
    <w:p w:rsidR="00886B6E" w:rsidRPr="003A1A14" w:rsidRDefault="0065209E" w:rsidP="003A1A14">
      <w:pPr>
        <w:widowControl w:val="0"/>
        <w:spacing w:line="360" w:lineRule="auto"/>
        <w:ind w:firstLine="709"/>
        <w:jc w:val="both"/>
        <w:rPr>
          <w:sz w:val="28"/>
          <w:szCs w:val="28"/>
        </w:rPr>
      </w:pPr>
      <w:r w:rsidRPr="003A1A14">
        <w:rPr>
          <w:sz w:val="28"/>
          <w:szCs w:val="28"/>
        </w:rPr>
        <w:t>Штрафы, пени и неустойки, признанные должником или по которым получены решения суда, арбитража об их взыскании, относят на финансовые результаты у коммерческой организации или увеличение доходов (уменьшение расходов) у некоммерческой организации и до их получения или уплаты отражают в отчетности получателя и плательщика соответственно по статьям дебиторов и кредиторов.</w:t>
      </w:r>
    </w:p>
    <w:p w:rsidR="00791CD4" w:rsidRPr="003A1A14" w:rsidRDefault="0065209E" w:rsidP="003A1A14">
      <w:pPr>
        <w:widowControl w:val="0"/>
        <w:spacing w:line="360" w:lineRule="auto"/>
        <w:ind w:firstLine="709"/>
        <w:jc w:val="both"/>
        <w:rPr>
          <w:b/>
          <w:sz w:val="28"/>
          <w:szCs w:val="36"/>
        </w:rPr>
      </w:pPr>
      <w:r w:rsidRPr="003A1A14">
        <w:rPr>
          <w:b/>
          <w:sz w:val="28"/>
          <w:szCs w:val="36"/>
        </w:rPr>
        <w:t>Глава 2</w:t>
      </w:r>
      <w:r w:rsidR="00886B6E" w:rsidRPr="003A1A14">
        <w:rPr>
          <w:b/>
          <w:sz w:val="28"/>
          <w:szCs w:val="36"/>
        </w:rPr>
        <w:t>.</w:t>
      </w:r>
      <w:r w:rsidR="003A1A14">
        <w:rPr>
          <w:b/>
          <w:sz w:val="28"/>
          <w:szCs w:val="36"/>
        </w:rPr>
        <w:t xml:space="preserve"> </w:t>
      </w:r>
      <w:r w:rsidR="00EB3931" w:rsidRPr="003A1A14">
        <w:rPr>
          <w:b/>
          <w:sz w:val="28"/>
          <w:szCs w:val="36"/>
        </w:rPr>
        <w:t>Бухгалтерская отчетность Акционерного Общества</w:t>
      </w:r>
    </w:p>
    <w:p w:rsidR="003A1A14" w:rsidRDefault="003A1A14" w:rsidP="003A1A14">
      <w:pPr>
        <w:widowControl w:val="0"/>
        <w:spacing w:line="360" w:lineRule="auto"/>
        <w:ind w:firstLine="709"/>
        <w:jc w:val="both"/>
        <w:rPr>
          <w:sz w:val="28"/>
          <w:szCs w:val="28"/>
        </w:rPr>
      </w:pPr>
    </w:p>
    <w:p w:rsidR="008B720D" w:rsidRPr="003A1A14" w:rsidRDefault="008B720D" w:rsidP="003A1A14">
      <w:pPr>
        <w:widowControl w:val="0"/>
        <w:spacing w:line="360" w:lineRule="auto"/>
        <w:ind w:firstLine="709"/>
        <w:jc w:val="both"/>
        <w:rPr>
          <w:sz w:val="28"/>
          <w:szCs w:val="28"/>
        </w:rPr>
      </w:pPr>
      <w:r w:rsidRPr="003A1A14">
        <w:rPr>
          <w:sz w:val="28"/>
          <w:szCs w:val="28"/>
        </w:rPr>
        <w:t>Акционерная форма позволяет привлечь в одно предприятие капиталы многих лиц, причем даже тех, которые сами не могут</w:t>
      </w:r>
      <w:r w:rsidR="003A1A14">
        <w:rPr>
          <w:sz w:val="28"/>
          <w:szCs w:val="28"/>
        </w:rPr>
        <w:t xml:space="preserve"> </w:t>
      </w:r>
      <w:r w:rsidRPr="003A1A14">
        <w:rPr>
          <w:sz w:val="28"/>
          <w:szCs w:val="28"/>
        </w:rPr>
        <w:t>заниматься предпринимательской деятельностью. Кроме того, ограничение ответственности размером внесенного капитала вместе с высокой его диверсификацией позволяет вкладывать средства в весьма перспективные, но и высокорискованные проекты, существенно ускоряя внедрение достижений НТП. Есть много других положительных сторон акционерной формы собственности, делающих ее универсальной и приемлемой везде, где для организации предприятия требуется начальный капитал и есть необходимость и возможность ограничить масштабы ответственности вкладчиков.</w:t>
      </w:r>
    </w:p>
    <w:p w:rsidR="008B720D" w:rsidRPr="003A1A14" w:rsidRDefault="008B720D" w:rsidP="003A1A14">
      <w:pPr>
        <w:widowControl w:val="0"/>
        <w:spacing w:line="360" w:lineRule="auto"/>
        <w:ind w:firstLine="709"/>
        <w:jc w:val="both"/>
        <w:rPr>
          <w:sz w:val="28"/>
          <w:szCs w:val="28"/>
        </w:rPr>
      </w:pPr>
      <w:r w:rsidRPr="003A1A14">
        <w:rPr>
          <w:sz w:val="28"/>
          <w:szCs w:val="28"/>
        </w:rPr>
        <w:t>Последнее обстоятельство особенно важно в условиях нестабильной экономики.</w:t>
      </w:r>
    </w:p>
    <w:p w:rsidR="008B720D" w:rsidRPr="003A1A14" w:rsidRDefault="008B720D" w:rsidP="003A1A14">
      <w:pPr>
        <w:widowControl w:val="0"/>
        <w:spacing w:line="360" w:lineRule="auto"/>
        <w:ind w:firstLine="709"/>
        <w:jc w:val="both"/>
        <w:rPr>
          <w:sz w:val="28"/>
          <w:szCs w:val="28"/>
        </w:rPr>
      </w:pPr>
      <w:r w:rsidRPr="003A1A14">
        <w:rPr>
          <w:sz w:val="28"/>
          <w:szCs w:val="28"/>
        </w:rPr>
        <w:t>Акционерное общество, объединяя на единой правовой основе всех участников, обеспечивает лучшую форму реализации коллективной собственности, создавая заинтересованность в конечных результатах работы. Выпуск и распространение акций дает реальную возможность контроля хозяйственной деятельности и управления ею со стороны акционеров. С другой стороны, выпуск акций представляет собой сильный способ привлечения средств для расширения, модернизации производства.</w:t>
      </w:r>
    </w:p>
    <w:p w:rsidR="008B720D" w:rsidRPr="003A1A14" w:rsidRDefault="008B720D" w:rsidP="003A1A14">
      <w:pPr>
        <w:widowControl w:val="0"/>
        <w:spacing w:line="360" w:lineRule="auto"/>
        <w:ind w:firstLine="709"/>
        <w:jc w:val="both"/>
        <w:rPr>
          <w:sz w:val="28"/>
          <w:szCs w:val="28"/>
        </w:rPr>
      </w:pPr>
      <w:r w:rsidRPr="003A1A14">
        <w:rPr>
          <w:sz w:val="28"/>
          <w:szCs w:val="28"/>
        </w:rPr>
        <w:t>Особенности Акционерного общества.</w:t>
      </w:r>
    </w:p>
    <w:p w:rsidR="008B720D" w:rsidRPr="003A1A14" w:rsidRDefault="008B720D" w:rsidP="003A1A14">
      <w:pPr>
        <w:widowControl w:val="0"/>
        <w:spacing w:line="360" w:lineRule="auto"/>
        <w:ind w:firstLine="709"/>
        <w:jc w:val="both"/>
        <w:rPr>
          <w:sz w:val="28"/>
          <w:szCs w:val="28"/>
        </w:rPr>
      </w:pPr>
      <w:r w:rsidRPr="003A1A14">
        <w:rPr>
          <w:sz w:val="28"/>
          <w:szCs w:val="28"/>
        </w:rPr>
        <w:t>Первая особенность акционерных обществ состоит в том, что они</w:t>
      </w:r>
      <w:r w:rsidR="003A1A14">
        <w:rPr>
          <w:sz w:val="28"/>
          <w:szCs w:val="28"/>
        </w:rPr>
        <w:t xml:space="preserve"> </w:t>
      </w:r>
      <w:r w:rsidRPr="003A1A14">
        <w:rPr>
          <w:sz w:val="28"/>
          <w:szCs w:val="28"/>
        </w:rPr>
        <w:t>используют эффективный способ мобилизации финансовых ресурсов (выпуск акций) для того, чтобы начать дело.</w:t>
      </w:r>
    </w:p>
    <w:p w:rsidR="008B720D" w:rsidRPr="003A1A14" w:rsidRDefault="008B720D" w:rsidP="003A1A14">
      <w:pPr>
        <w:widowControl w:val="0"/>
        <w:spacing w:line="360" w:lineRule="auto"/>
        <w:ind w:firstLine="709"/>
        <w:jc w:val="both"/>
        <w:rPr>
          <w:sz w:val="28"/>
          <w:szCs w:val="28"/>
        </w:rPr>
      </w:pPr>
      <w:r w:rsidRPr="003A1A14">
        <w:rPr>
          <w:sz w:val="28"/>
          <w:szCs w:val="28"/>
        </w:rPr>
        <w:t>Вторая особенность – «распыление» риска. Акционер в случае банкротства общества рискует потерять деньги, которые он заплатил на приобретение акций.</w:t>
      </w:r>
    </w:p>
    <w:p w:rsidR="008B720D" w:rsidRPr="003A1A14" w:rsidRDefault="008B720D" w:rsidP="003A1A14">
      <w:pPr>
        <w:widowControl w:val="0"/>
        <w:spacing w:line="360" w:lineRule="auto"/>
        <w:ind w:firstLine="709"/>
        <w:jc w:val="both"/>
        <w:rPr>
          <w:sz w:val="28"/>
          <w:szCs w:val="28"/>
        </w:rPr>
      </w:pPr>
      <w:r w:rsidRPr="003A1A14">
        <w:rPr>
          <w:sz w:val="28"/>
          <w:szCs w:val="28"/>
        </w:rPr>
        <w:t>Третья особенность акционерного общества – участие акционеров в управлении им. При этом голоса акционеров «взвешиваются» по числу акций.</w:t>
      </w:r>
    </w:p>
    <w:p w:rsidR="008B720D" w:rsidRPr="003A1A14" w:rsidRDefault="008B720D" w:rsidP="003A1A14">
      <w:pPr>
        <w:widowControl w:val="0"/>
        <w:spacing w:line="360" w:lineRule="auto"/>
        <w:ind w:firstLine="709"/>
        <w:jc w:val="both"/>
        <w:rPr>
          <w:sz w:val="28"/>
          <w:szCs w:val="28"/>
        </w:rPr>
      </w:pPr>
      <w:r w:rsidRPr="003A1A14">
        <w:rPr>
          <w:sz w:val="28"/>
          <w:szCs w:val="28"/>
        </w:rPr>
        <w:t xml:space="preserve">Четвертая особенность – право акционеров на получение ежегодного дохода – дивиденда. </w:t>
      </w:r>
    </w:p>
    <w:p w:rsidR="008B720D" w:rsidRPr="003A1A14" w:rsidRDefault="008B720D" w:rsidP="003A1A14">
      <w:pPr>
        <w:widowControl w:val="0"/>
        <w:spacing w:line="360" w:lineRule="auto"/>
        <w:ind w:firstLine="709"/>
        <w:jc w:val="both"/>
        <w:rPr>
          <w:sz w:val="28"/>
          <w:szCs w:val="28"/>
        </w:rPr>
      </w:pPr>
      <w:r w:rsidRPr="003A1A14">
        <w:rPr>
          <w:sz w:val="28"/>
          <w:szCs w:val="28"/>
        </w:rPr>
        <w:t>Пятая особенность – дополнительные возможности стимулирования персонала. Предприятие может предоставить своим управляющим, работникам преимущественное право приобретения акций, продать им акции в рассрочку и т.д. Все это привлекает граждан и других акционеров к участию в акционерном обществе.</w:t>
      </w:r>
    </w:p>
    <w:p w:rsidR="006C40FE" w:rsidRPr="003A1A14" w:rsidRDefault="006C40FE" w:rsidP="003A1A14">
      <w:pPr>
        <w:widowControl w:val="0"/>
        <w:spacing w:line="360" w:lineRule="auto"/>
        <w:ind w:firstLine="709"/>
        <w:jc w:val="both"/>
        <w:rPr>
          <w:sz w:val="28"/>
          <w:szCs w:val="28"/>
        </w:rPr>
      </w:pPr>
      <w:r w:rsidRPr="003A1A14">
        <w:rPr>
          <w:sz w:val="28"/>
          <w:szCs w:val="28"/>
        </w:rPr>
        <w:t xml:space="preserve">Акционерные Общества в Российской Федерации создаются в соответствии с ГК РФ и Федеральным законом «Об акционерных обществах» от 26 декабря 1995г. № 208-ФЗ. </w:t>
      </w:r>
    </w:p>
    <w:p w:rsidR="006C40FE" w:rsidRPr="003A1A14" w:rsidRDefault="00DC0162" w:rsidP="003A1A14">
      <w:pPr>
        <w:widowControl w:val="0"/>
        <w:spacing w:line="360" w:lineRule="auto"/>
        <w:ind w:firstLine="709"/>
        <w:jc w:val="both"/>
        <w:rPr>
          <w:sz w:val="28"/>
          <w:szCs w:val="28"/>
        </w:rPr>
      </w:pPr>
      <w:r w:rsidRPr="003A1A14">
        <w:rPr>
          <w:sz w:val="28"/>
          <w:szCs w:val="28"/>
        </w:rPr>
        <w:t>Акционерным О</w:t>
      </w:r>
      <w:r w:rsidR="006C40FE" w:rsidRPr="003A1A14">
        <w:rPr>
          <w:sz w:val="28"/>
          <w:szCs w:val="28"/>
        </w:rPr>
        <w:t xml:space="preserve">бществом признается общество, уставный капитал которого разделен на определенное число акций. Акционеры, т.е. владельцы акций данного общества, не отвечают по его обязательствам, но несут риск убытков, связанных с деятельностью общества, в пределах стоимости принадлежащих им акций, т.е. несут ограниченную ответственность в пределах сумм приобретенных акций. </w:t>
      </w:r>
    </w:p>
    <w:p w:rsidR="00AB36E8" w:rsidRPr="003A1A14" w:rsidRDefault="0030794D" w:rsidP="003A1A14">
      <w:pPr>
        <w:widowControl w:val="0"/>
        <w:spacing w:line="360" w:lineRule="auto"/>
        <w:ind w:firstLine="709"/>
        <w:jc w:val="both"/>
        <w:rPr>
          <w:sz w:val="28"/>
          <w:szCs w:val="28"/>
        </w:rPr>
      </w:pPr>
      <w:r w:rsidRPr="003A1A14">
        <w:rPr>
          <w:sz w:val="28"/>
          <w:szCs w:val="28"/>
        </w:rPr>
        <w:t>Акционерное О</w:t>
      </w:r>
      <w:r w:rsidR="007132A4" w:rsidRPr="003A1A14">
        <w:rPr>
          <w:sz w:val="28"/>
          <w:szCs w:val="28"/>
        </w:rPr>
        <w:t>бщество – форма централизации капитала и вместе с тем основная организационная форма современных крупных капитали</w:t>
      </w:r>
      <w:r w:rsidRPr="003A1A14">
        <w:rPr>
          <w:sz w:val="28"/>
          <w:szCs w:val="28"/>
        </w:rPr>
        <w:t>стических предприятий. Капитал А</w:t>
      </w:r>
      <w:r w:rsidR="007132A4" w:rsidRPr="003A1A14">
        <w:rPr>
          <w:sz w:val="28"/>
          <w:szCs w:val="28"/>
        </w:rPr>
        <w:t xml:space="preserve">кционерного </w:t>
      </w:r>
      <w:r w:rsidRPr="003A1A14">
        <w:rPr>
          <w:sz w:val="28"/>
          <w:szCs w:val="28"/>
        </w:rPr>
        <w:t>О</w:t>
      </w:r>
      <w:r w:rsidR="007132A4" w:rsidRPr="003A1A14">
        <w:rPr>
          <w:sz w:val="28"/>
          <w:szCs w:val="28"/>
        </w:rPr>
        <w:t>бщества формируется учредителями путем выпуска и продажи акций. Впоследствии для увеличения размеров капитала общество может выпускать также и свои облигации.</w:t>
      </w:r>
    </w:p>
    <w:p w:rsidR="00DC0162" w:rsidRPr="003A1A14" w:rsidRDefault="00DC0162" w:rsidP="003A1A14">
      <w:pPr>
        <w:widowControl w:val="0"/>
        <w:spacing w:line="360" w:lineRule="auto"/>
        <w:ind w:firstLine="709"/>
        <w:jc w:val="both"/>
        <w:rPr>
          <w:sz w:val="28"/>
          <w:szCs w:val="28"/>
        </w:rPr>
      </w:pPr>
      <w:r w:rsidRPr="003A1A14">
        <w:rPr>
          <w:sz w:val="28"/>
          <w:szCs w:val="28"/>
        </w:rPr>
        <w:t>Рассмотрим бухгалтерскую отчетность Акционерного Общества на конкретном примере.</w:t>
      </w:r>
    </w:p>
    <w:p w:rsidR="00235A4A" w:rsidRPr="003A1A14" w:rsidRDefault="00235A4A" w:rsidP="003A1A14">
      <w:pPr>
        <w:widowControl w:val="0"/>
        <w:spacing w:line="360" w:lineRule="auto"/>
        <w:ind w:firstLine="709"/>
        <w:jc w:val="both"/>
        <w:rPr>
          <w:sz w:val="28"/>
          <w:szCs w:val="28"/>
        </w:rPr>
      </w:pPr>
      <w:r w:rsidRPr="003A1A14">
        <w:rPr>
          <w:sz w:val="28"/>
          <w:szCs w:val="28"/>
        </w:rPr>
        <w:t>Предприятие</w:t>
      </w:r>
      <w:r w:rsidR="0030794D" w:rsidRPr="003A1A14">
        <w:rPr>
          <w:sz w:val="28"/>
          <w:szCs w:val="28"/>
        </w:rPr>
        <w:t xml:space="preserve"> «Электрокомплект»</w:t>
      </w:r>
      <w:r w:rsidRPr="003A1A14">
        <w:rPr>
          <w:sz w:val="28"/>
          <w:szCs w:val="28"/>
        </w:rPr>
        <w:t xml:space="preserve"> является юридическим лицом: имеет в собственности обособленное имущество, учитываемое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30794D" w:rsidRPr="003A1A14">
        <w:rPr>
          <w:sz w:val="28"/>
          <w:szCs w:val="28"/>
        </w:rPr>
        <w:t xml:space="preserve"> Оно</w:t>
      </w:r>
      <w:r w:rsidRPr="003A1A14">
        <w:rPr>
          <w:sz w:val="28"/>
          <w:szCs w:val="28"/>
        </w:rPr>
        <w:t xml:space="preserve"> вправе в установленном порядке открывать банковские счета на территории России и за ее пределами.</w:t>
      </w:r>
    </w:p>
    <w:p w:rsidR="00235A4A" w:rsidRPr="003A1A14" w:rsidRDefault="0030794D" w:rsidP="003A1A14">
      <w:pPr>
        <w:widowControl w:val="0"/>
        <w:spacing w:line="360" w:lineRule="auto"/>
        <w:ind w:firstLine="709"/>
        <w:jc w:val="both"/>
        <w:rPr>
          <w:sz w:val="28"/>
          <w:szCs w:val="28"/>
        </w:rPr>
      </w:pPr>
      <w:r w:rsidRPr="003A1A14">
        <w:rPr>
          <w:sz w:val="28"/>
          <w:szCs w:val="28"/>
        </w:rPr>
        <w:t>Акционерное Общество</w:t>
      </w:r>
      <w:r w:rsidR="00235A4A" w:rsidRPr="003A1A14">
        <w:rPr>
          <w:sz w:val="28"/>
          <w:szCs w:val="28"/>
        </w:rPr>
        <w:t xml:space="preserve"> </w:t>
      </w:r>
      <w:r w:rsidRPr="003A1A14">
        <w:rPr>
          <w:sz w:val="28"/>
          <w:szCs w:val="28"/>
        </w:rPr>
        <w:t xml:space="preserve">«Электрокомплект» </w:t>
      </w:r>
      <w:r w:rsidR="00235A4A" w:rsidRPr="003A1A14">
        <w:rPr>
          <w:sz w:val="28"/>
          <w:szCs w:val="28"/>
        </w:rPr>
        <w:t xml:space="preserve">имеет круглую печать, содержащую его полное фирменное наименование на русском языке и указание </w:t>
      </w:r>
      <w:r w:rsidRPr="003A1A14">
        <w:rPr>
          <w:sz w:val="28"/>
          <w:szCs w:val="28"/>
        </w:rPr>
        <w:t xml:space="preserve">на место нахождения предприятия, а также </w:t>
      </w:r>
      <w:r w:rsidR="00235A4A" w:rsidRPr="003A1A14">
        <w:rPr>
          <w:sz w:val="28"/>
          <w:szCs w:val="28"/>
        </w:rPr>
        <w:t>штампы и бланки со своим фирменным наименованием, собственную эмблему и другие средства индивидуализации.</w:t>
      </w:r>
    </w:p>
    <w:p w:rsidR="001E4E8C" w:rsidRPr="003A1A14" w:rsidRDefault="0030794D" w:rsidP="003A1A14">
      <w:pPr>
        <w:widowControl w:val="0"/>
        <w:spacing w:line="360" w:lineRule="auto"/>
        <w:ind w:firstLine="709"/>
        <w:jc w:val="both"/>
        <w:rPr>
          <w:sz w:val="28"/>
          <w:szCs w:val="28"/>
        </w:rPr>
      </w:pPr>
      <w:r w:rsidRPr="003A1A14">
        <w:rPr>
          <w:sz w:val="28"/>
          <w:szCs w:val="28"/>
        </w:rPr>
        <w:t>Рассматриваемое на примере Акционерное Общество</w:t>
      </w:r>
      <w:r w:rsidR="001E4E8C" w:rsidRPr="003A1A14">
        <w:rPr>
          <w:sz w:val="28"/>
          <w:szCs w:val="28"/>
        </w:rPr>
        <w:t xml:space="preserve"> действует в соответствии с законодательством России, уставом и учредительным договором.</w:t>
      </w:r>
      <w:r w:rsidRPr="003A1A14">
        <w:rPr>
          <w:sz w:val="28"/>
          <w:szCs w:val="28"/>
        </w:rPr>
        <w:t xml:space="preserve"> Оно</w:t>
      </w:r>
      <w:r w:rsidR="003A1A14">
        <w:rPr>
          <w:sz w:val="28"/>
          <w:szCs w:val="28"/>
        </w:rPr>
        <w:t xml:space="preserve"> </w:t>
      </w:r>
      <w:r w:rsidR="001E4E8C" w:rsidRPr="003A1A14">
        <w:rPr>
          <w:sz w:val="28"/>
          <w:szCs w:val="28"/>
        </w:rPr>
        <w:t>создано в целях насыщения потребительского рынка товарами и услугами, а также извлечения</w:t>
      </w:r>
      <w:r w:rsidRPr="003A1A14">
        <w:rPr>
          <w:sz w:val="28"/>
          <w:szCs w:val="28"/>
        </w:rPr>
        <w:t xml:space="preserve"> прибыли в интересах участников и</w:t>
      </w:r>
      <w:r w:rsidR="001E4E8C" w:rsidRPr="003A1A14">
        <w:rPr>
          <w:sz w:val="28"/>
          <w:szCs w:val="28"/>
        </w:rPr>
        <w:t xml:space="preserve"> имеет право осуществлять любые виды деятельности, не запрещенные законом.</w:t>
      </w:r>
    </w:p>
    <w:p w:rsidR="00886B6E" w:rsidRPr="003A1A14" w:rsidRDefault="0030794D" w:rsidP="003A1A14">
      <w:pPr>
        <w:widowControl w:val="0"/>
        <w:spacing w:line="360" w:lineRule="auto"/>
        <w:ind w:firstLine="709"/>
        <w:jc w:val="both"/>
        <w:rPr>
          <w:sz w:val="28"/>
          <w:szCs w:val="28"/>
        </w:rPr>
      </w:pPr>
      <w:r w:rsidRPr="003A1A14">
        <w:rPr>
          <w:sz w:val="28"/>
          <w:szCs w:val="28"/>
        </w:rPr>
        <w:t>Организация</w:t>
      </w:r>
      <w:r w:rsidR="001E4E8C" w:rsidRPr="003A1A14">
        <w:rPr>
          <w:sz w:val="28"/>
          <w:szCs w:val="28"/>
        </w:rPr>
        <w:t xml:space="preserve"> самостоятельно заключает и контролирует исполнение хозяйственных и</w:t>
      </w:r>
      <w:r w:rsidR="003A1A14">
        <w:rPr>
          <w:sz w:val="28"/>
          <w:szCs w:val="28"/>
        </w:rPr>
        <w:t xml:space="preserve"> </w:t>
      </w:r>
      <w:r w:rsidR="001E4E8C" w:rsidRPr="003A1A14">
        <w:rPr>
          <w:sz w:val="28"/>
          <w:szCs w:val="28"/>
        </w:rPr>
        <w:t>других договоров со всеми видами организаций, предприятий и учреждений, а также частными лицами.</w:t>
      </w:r>
    </w:p>
    <w:p w:rsidR="00FF7E82" w:rsidRPr="003A1A14" w:rsidRDefault="00FF7E82" w:rsidP="003A1A14">
      <w:pPr>
        <w:widowControl w:val="0"/>
        <w:spacing w:line="360" w:lineRule="auto"/>
        <w:ind w:firstLine="709"/>
        <w:jc w:val="both"/>
        <w:rPr>
          <w:sz w:val="28"/>
          <w:szCs w:val="28"/>
        </w:rPr>
      </w:pPr>
      <w:r w:rsidRPr="003A1A14">
        <w:rPr>
          <w:sz w:val="28"/>
          <w:szCs w:val="28"/>
        </w:rPr>
        <w:t>Далее</w:t>
      </w:r>
      <w:r w:rsidR="003A1A14">
        <w:rPr>
          <w:sz w:val="28"/>
          <w:szCs w:val="28"/>
        </w:rPr>
        <w:t xml:space="preserve"> </w:t>
      </w:r>
      <w:r w:rsidRPr="003A1A14">
        <w:rPr>
          <w:sz w:val="28"/>
          <w:szCs w:val="28"/>
        </w:rPr>
        <w:t xml:space="preserve">будет приложено: </w:t>
      </w:r>
    </w:p>
    <w:p w:rsidR="001E4E8C" w:rsidRPr="003A1A14" w:rsidRDefault="00FF7E82" w:rsidP="003A1A14">
      <w:pPr>
        <w:widowControl w:val="0"/>
        <w:spacing w:line="360" w:lineRule="auto"/>
        <w:ind w:firstLine="709"/>
        <w:jc w:val="both"/>
        <w:rPr>
          <w:sz w:val="28"/>
          <w:szCs w:val="28"/>
        </w:rPr>
      </w:pPr>
      <w:r w:rsidRPr="003A1A14">
        <w:rPr>
          <w:sz w:val="28"/>
          <w:szCs w:val="28"/>
        </w:rPr>
        <w:t>- Журнал хозяйственных операций ОА «Эелектрокомплект» за 2004 год;</w:t>
      </w:r>
    </w:p>
    <w:p w:rsidR="00FF7E82" w:rsidRPr="003A1A14" w:rsidRDefault="00FF7E82" w:rsidP="003A1A14">
      <w:pPr>
        <w:widowControl w:val="0"/>
        <w:spacing w:line="360" w:lineRule="auto"/>
        <w:ind w:firstLine="709"/>
        <w:jc w:val="both"/>
        <w:rPr>
          <w:sz w:val="28"/>
          <w:szCs w:val="28"/>
        </w:rPr>
      </w:pPr>
      <w:r w:rsidRPr="003A1A14">
        <w:rPr>
          <w:sz w:val="28"/>
          <w:szCs w:val="28"/>
        </w:rPr>
        <w:t>- Главная книга за 2004 год;</w:t>
      </w:r>
    </w:p>
    <w:p w:rsidR="00FF7E82" w:rsidRPr="003A1A14" w:rsidRDefault="00FF7E82" w:rsidP="003A1A14">
      <w:pPr>
        <w:widowControl w:val="0"/>
        <w:spacing w:line="360" w:lineRule="auto"/>
        <w:ind w:firstLine="709"/>
        <w:jc w:val="both"/>
        <w:rPr>
          <w:sz w:val="28"/>
          <w:szCs w:val="28"/>
        </w:rPr>
      </w:pPr>
      <w:r w:rsidRPr="003A1A14">
        <w:rPr>
          <w:sz w:val="28"/>
          <w:szCs w:val="28"/>
        </w:rPr>
        <w:t>- Оборотный баланс;</w:t>
      </w:r>
    </w:p>
    <w:p w:rsidR="00FF7E82" w:rsidRPr="003A1A14" w:rsidRDefault="00FF7E82" w:rsidP="003A1A14">
      <w:pPr>
        <w:widowControl w:val="0"/>
        <w:spacing w:line="360" w:lineRule="auto"/>
        <w:ind w:firstLine="709"/>
        <w:jc w:val="both"/>
        <w:rPr>
          <w:sz w:val="28"/>
          <w:szCs w:val="28"/>
        </w:rPr>
      </w:pPr>
      <w:r w:rsidRPr="003A1A14">
        <w:rPr>
          <w:sz w:val="28"/>
          <w:szCs w:val="28"/>
        </w:rPr>
        <w:t>- Бухгалтерский баланс (форма № 1);</w:t>
      </w:r>
    </w:p>
    <w:p w:rsidR="00FF7E82" w:rsidRPr="003A1A14" w:rsidRDefault="00FF7E82" w:rsidP="003A1A14">
      <w:pPr>
        <w:widowControl w:val="0"/>
        <w:spacing w:line="360" w:lineRule="auto"/>
        <w:ind w:firstLine="709"/>
        <w:jc w:val="both"/>
        <w:rPr>
          <w:sz w:val="28"/>
          <w:szCs w:val="28"/>
        </w:rPr>
      </w:pPr>
      <w:r w:rsidRPr="003A1A14">
        <w:rPr>
          <w:sz w:val="28"/>
          <w:szCs w:val="28"/>
        </w:rPr>
        <w:t>- Отчет о прибылях и убытках (форма № 2);</w:t>
      </w:r>
    </w:p>
    <w:p w:rsidR="00FF7E82" w:rsidRPr="003A1A14" w:rsidRDefault="00FF7E82" w:rsidP="003A1A14">
      <w:pPr>
        <w:widowControl w:val="0"/>
        <w:spacing w:line="360" w:lineRule="auto"/>
        <w:ind w:firstLine="709"/>
        <w:jc w:val="both"/>
        <w:rPr>
          <w:sz w:val="28"/>
          <w:szCs w:val="28"/>
        </w:rPr>
      </w:pPr>
      <w:r w:rsidRPr="003A1A14">
        <w:rPr>
          <w:sz w:val="28"/>
          <w:szCs w:val="28"/>
        </w:rPr>
        <w:t>- Отчет об изменениях капитала – форма № 3;</w:t>
      </w:r>
    </w:p>
    <w:p w:rsidR="00FF7E82" w:rsidRPr="003A1A14" w:rsidRDefault="00FF7E82" w:rsidP="003A1A14">
      <w:pPr>
        <w:widowControl w:val="0"/>
        <w:spacing w:line="360" w:lineRule="auto"/>
        <w:ind w:firstLine="709"/>
        <w:jc w:val="both"/>
        <w:rPr>
          <w:sz w:val="28"/>
          <w:szCs w:val="28"/>
        </w:rPr>
      </w:pPr>
      <w:r w:rsidRPr="003A1A14">
        <w:rPr>
          <w:sz w:val="28"/>
          <w:szCs w:val="28"/>
        </w:rPr>
        <w:t>- Отчет о движении денежных средств – форма № 4;</w:t>
      </w:r>
    </w:p>
    <w:p w:rsidR="00FF7E82" w:rsidRPr="003A1A14" w:rsidRDefault="00FF7E82" w:rsidP="003A1A14">
      <w:pPr>
        <w:widowControl w:val="0"/>
        <w:spacing w:line="360" w:lineRule="auto"/>
        <w:ind w:firstLine="709"/>
        <w:jc w:val="both"/>
        <w:rPr>
          <w:sz w:val="28"/>
          <w:szCs w:val="28"/>
        </w:rPr>
      </w:pPr>
      <w:r w:rsidRPr="003A1A14">
        <w:rPr>
          <w:sz w:val="28"/>
          <w:szCs w:val="28"/>
        </w:rPr>
        <w:t>- Приложение к бухгалтерскому балансу – форма № 5;</w:t>
      </w:r>
    </w:p>
    <w:p w:rsidR="00FF7E82" w:rsidRPr="003A1A14" w:rsidRDefault="00FF7E82" w:rsidP="003A1A14">
      <w:pPr>
        <w:widowControl w:val="0"/>
        <w:spacing w:line="360" w:lineRule="auto"/>
        <w:ind w:firstLine="709"/>
        <w:jc w:val="both"/>
        <w:rPr>
          <w:sz w:val="28"/>
          <w:szCs w:val="28"/>
        </w:rPr>
      </w:pPr>
      <w:r w:rsidRPr="003A1A14">
        <w:rPr>
          <w:sz w:val="28"/>
          <w:szCs w:val="28"/>
        </w:rPr>
        <w:t>- Отчет о целевом использовании полученных средств – форма № 6;</w:t>
      </w:r>
    </w:p>
    <w:p w:rsidR="00FF7E82" w:rsidRPr="003A1A14" w:rsidRDefault="00FF7E82" w:rsidP="003A1A14">
      <w:pPr>
        <w:widowControl w:val="0"/>
        <w:spacing w:line="360" w:lineRule="auto"/>
        <w:ind w:firstLine="709"/>
        <w:jc w:val="both"/>
        <w:rPr>
          <w:sz w:val="28"/>
          <w:szCs w:val="28"/>
        </w:rPr>
      </w:pPr>
      <w:r w:rsidRPr="003A1A14">
        <w:rPr>
          <w:sz w:val="28"/>
          <w:szCs w:val="28"/>
        </w:rPr>
        <w:t>- Пояснительная записка;</w:t>
      </w:r>
    </w:p>
    <w:p w:rsidR="006C40FE" w:rsidRPr="003A1A14" w:rsidRDefault="003A1A14" w:rsidP="003A1A14">
      <w:pPr>
        <w:widowControl w:val="0"/>
        <w:spacing w:line="360" w:lineRule="auto"/>
        <w:ind w:firstLine="709"/>
        <w:jc w:val="both"/>
        <w:rPr>
          <w:b/>
          <w:sz w:val="28"/>
          <w:szCs w:val="36"/>
        </w:rPr>
      </w:pPr>
      <w:r>
        <w:rPr>
          <w:b/>
          <w:sz w:val="28"/>
          <w:szCs w:val="36"/>
        </w:rPr>
        <w:br w:type="page"/>
      </w:r>
      <w:r w:rsidR="00804945" w:rsidRPr="003A1A14">
        <w:rPr>
          <w:b/>
          <w:sz w:val="28"/>
          <w:szCs w:val="36"/>
        </w:rPr>
        <w:t>Глава 3. Анализ бухгалтерской отчетности Акционерного Общества</w:t>
      </w:r>
    </w:p>
    <w:p w:rsidR="003A1A14" w:rsidRDefault="003A1A14" w:rsidP="003A1A14">
      <w:pPr>
        <w:widowControl w:val="0"/>
        <w:spacing w:line="360" w:lineRule="auto"/>
        <w:ind w:firstLine="709"/>
        <w:jc w:val="both"/>
        <w:rPr>
          <w:sz w:val="28"/>
          <w:szCs w:val="28"/>
        </w:rPr>
      </w:pPr>
    </w:p>
    <w:p w:rsidR="006C40FE" w:rsidRPr="003A1A14" w:rsidRDefault="008B720D" w:rsidP="003A1A14">
      <w:pPr>
        <w:widowControl w:val="0"/>
        <w:spacing w:line="360" w:lineRule="auto"/>
        <w:ind w:firstLine="709"/>
        <w:jc w:val="both"/>
        <w:rPr>
          <w:sz w:val="28"/>
          <w:szCs w:val="28"/>
        </w:rPr>
      </w:pPr>
      <w:r w:rsidRPr="003A1A14">
        <w:rPr>
          <w:sz w:val="28"/>
          <w:szCs w:val="28"/>
        </w:rPr>
        <w:t xml:space="preserve">Целями экономического анализа может быть степень использования материально-производственных ресурсов, основных и оборотных средств, персонала, что характеризуется такими показателями, как отдача основных производственных </w:t>
      </w:r>
      <w:r w:rsidR="007D3E44" w:rsidRPr="003A1A14">
        <w:rPr>
          <w:sz w:val="28"/>
          <w:szCs w:val="28"/>
        </w:rPr>
        <w:t>средств, материалоемкость производства, производительность труда.</w:t>
      </w:r>
    </w:p>
    <w:p w:rsidR="007D3E44" w:rsidRPr="003A1A14" w:rsidRDefault="007D3E44" w:rsidP="003A1A14">
      <w:pPr>
        <w:widowControl w:val="0"/>
        <w:spacing w:line="360" w:lineRule="auto"/>
        <w:ind w:firstLine="709"/>
        <w:jc w:val="both"/>
        <w:rPr>
          <w:sz w:val="28"/>
          <w:szCs w:val="28"/>
        </w:rPr>
      </w:pPr>
      <w:r w:rsidRPr="003A1A14">
        <w:rPr>
          <w:sz w:val="28"/>
          <w:szCs w:val="28"/>
        </w:rPr>
        <w:t>Сопоставление данных по объему произведенной продукции и величины использованных при этом основных и оборотных средств характеризует воспроизводство и оборачиваемость капитала.</w:t>
      </w:r>
    </w:p>
    <w:p w:rsidR="007D3E44" w:rsidRPr="003A1A14" w:rsidRDefault="007D3E44" w:rsidP="003A1A14">
      <w:pPr>
        <w:widowControl w:val="0"/>
        <w:spacing w:line="360" w:lineRule="auto"/>
        <w:ind w:firstLine="709"/>
        <w:jc w:val="both"/>
        <w:rPr>
          <w:sz w:val="28"/>
          <w:szCs w:val="28"/>
        </w:rPr>
      </w:pPr>
      <w:r w:rsidRPr="003A1A14">
        <w:rPr>
          <w:sz w:val="28"/>
          <w:szCs w:val="28"/>
        </w:rPr>
        <w:t>Сумма полученной прибыли, отнесенная к авансированному капиталу, определяет рентабельность деятельности.</w:t>
      </w:r>
    </w:p>
    <w:p w:rsidR="007D3E44" w:rsidRPr="003A1A14" w:rsidRDefault="007D3E44" w:rsidP="003A1A14">
      <w:pPr>
        <w:widowControl w:val="0"/>
        <w:spacing w:line="360" w:lineRule="auto"/>
        <w:ind w:firstLine="709"/>
        <w:jc w:val="both"/>
        <w:rPr>
          <w:sz w:val="28"/>
          <w:szCs w:val="28"/>
        </w:rPr>
      </w:pPr>
      <w:r w:rsidRPr="003A1A14">
        <w:rPr>
          <w:sz w:val="28"/>
          <w:szCs w:val="28"/>
        </w:rPr>
        <w:t>При оценке достоверности и полноты информации, лежащей в основе анализа, рассматривают состояние системы бухгалтерского учета, надежность и полноту формируемых показателей.</w:t>
      </w:r>
    </w:p>
    <w:p w:rsidR="007D3E44" w:rsidRPr="003A1A14" w:rsidRDefault="007D3E44" w:rsidP="003A1A14">
      <w:pPr>
        <w:widowControl w:val="0"/>
        <w:spacing w:line="360" w:lineRule="auto"/>
        <w:ind w:firstLine="709"/>
        <w:jc w:val="both"/>
        <w:rPr>
          <w:sz w:val="28"/>
          <w:szCs w:val="28"/>
        </w:rPr>
      </w:pPr>
      <w:r w:rsidRPr="003A1A14">
        <w:rPr>
          <w:sz w:val="28"/>
          <w:szCs w:val="28"/>
        </w:rPr>
        <w:t>Методы финансового анализа:</w:t>
      </w:r>
    </w:p>
    <w:p w:rsidR="007D3E44" w:rsidRPr="003A1A14" w:rsidRDefault="007D3E44" w:rsidP="003A1A14">
      <w:pPr>
        <w:widowControl w:val="0"/>
        <w:spacing w:line="360" w:lineRule="auto"/>
        <w:ind w:firstLine="709"/>
        <w:jc w:val="both"/>
        <w:rPr>
          <w:sz w:val="28"/>
          <w:szCs w:val="28"/>
        </w:rPr>
      </w:pPr>
      <w:r w:rsidRPr="003A1A14">
        <w:rPr>
          <w:sz w:val="28"/>
          <w:szCs w:val="28"/>
        </w:rPr>
        <w:t xml:space="preserve">- анализ абсолютных показателей – чтение баланса и отчета о </w:t>
      </w:r>
      <w:r w:rsidR="0078472E" w:rsidRPr="003A1A14">
        <w:rPr>
          <w:sz w:val="28"/>
          <w:szCs w:val="28"/>
        </w:rPr>
        <w:t>прибылях</w:t>
      </w:r>
      <w:r w:rsidRPr="003A1A14">
        <w:rPr>
          <w:sz w:val="28"/>
          <w:szCs w:val="28"/>
        </w:rPr>
        <w:t xml:space="preserve"> и убытках;</w:t>
      </w:r>
    </w:p>
    <w:p w:rsidR="007D3E44" w:rsidRPr="003A1A14" w:rsidRDefault="007D3E44" w:rsidP="003A1A14">
      <w:pPr>
        <w:widowControl w:val="0"/>
        <w:spacing w:line="360" w:lineRule="auto"/>
        <w:ind w:firstLine="709"/>
        <w:jc w:val="both"/>
        <w:rPr>
          <w:sz w:val="28"/>
          <w:szCs w:val="28"/>
        </w:rPr>
      </w:pPr>
      <w:r w:rsidRPr="003A1A14">
        <w:rPr>
          <w:sz w:val="28"/>
          <w:szCs w:val="28"/>
        </w:rPr>
        <w:t xml:space="preserve">- временный анализ – сравнение каждой позиции отчетности с предыдущим </w:t>
      </w:r>
      <w:r w:rsidR="00E50FEB" w:rsidRPr="003A1A14">
        <w:rPr>
          <w:sz w:val="28"/>
          <w:szCs w:val="28"/>
        </w:rPr>
        <w:t>периодом, а также с прогнозными показателями на отчетный период;</w:t>
      </w:r>
    </w:p>
    <w:p w:rsidR="00E50FEB" w:rsidRPr="003A1A14" w:rsidRDefault="00E50FEB" w:rsidP="003A1A14">
      <w:pPr>
        <w:widowControl w:val="0"/>
        <w:spacing w:line="360" w:lineRule="auto"/>
        <w:ind w:firstLine="709"/>
        <w:jc w:val="both"/>
        <w:rPr>
          <w:sz w:val="28"/>
          <w:szCs w:val="28"/>
        </w:rPr>
      </w:pPr>
      <w:r w:rsidRPr="003A1A14">
        <w:rPr>
          <w:sz w:val="28"/>
          <w:szCs w:val="28"/>
        </w:rPr>
        <w:t>структурный анализ – определение структуры показателей баланса организации, других форм отчетности, оценка влияния каждой составляющей отчетности на результат в целом, сравнение с аналогичными показателями конкурентов.</w:t>
      </w:r>
    </w:p>
    <w:p w:rsidR="0016304E" w:rsidRPr="003A1A14" w:rsidRDefault="00760E2F" w:rsidP="003A1A14">
      <w:pPr>
        <w:widowControl w:val="0"/>
        <w:spacing w:line="360" w:lineRule="auto"/>
        <w:ind w:firstLine="709"/>
        <w:jc w:val="both"/>
        <w:rPr>
          <w:sz w:val="28"/>
          <w:szCs w:val="28"/>
        </w:rPr>
      </w:pPr>
      <w:r w:rsidRPr="003A1A14">
        <w:rPr>
          <w:sz w:val="28"/>
          <w:szCs w:val="28"/>
        </w:rPr>
        <w:t>Проведем анализ финансового состояния АО «Электрокомплект».</w:t>
      </w:r>
    </w:p>
    <w:p w:rsidR="00D116BF" w:rsidRPr="003A1A14" w:rsidRDefault="003A1A14" w:rsidP="003A1A14">
      <w:pPr>
        <w:widowControl w:val="0"/>
        <w:spacing w:line="360" w:lineRule="auto"/>
        <w:ind w:firstLine="709"/>
        <w:jc w:val="both"/>
        <w:rPr>
          <w:b/>
          <w:sz w:val="28"/>
          <w:szCs w:val="28"/>
        </w:rPr>
      </w:pPr>
      <w:r>
        <w:rPr>
          <w:b/>
          <w:sz w:val="28"/>
          <w:szCs w:val="28"/>
        </w:rPr>
        <w:br w:type="page"/>
      </w:r>
      <w:r w:rsidR="00D116BF" w:rsidRPr="003A1A14">
        <w:rPr>
          <w:b/>
          <w:sz w:val="28"/>
          <w:szCs w:val="28"/>
        </w:rPr>
        <w:t>Сравнительный аналитический баланс</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900"/>
        <w:gridCol w:w="795"/>
        <w:gridCol w:w="850"/>
        <w:gridCol w:w="900"/>
        <w:gridCol w:w="900"/>
        <w:gridCol w:w="1035"/>
        <w:gridCol w:w="1080"/>
      </w:tblGrid>
      <w:tr w:rsidR="00F62909" w:rsidRPr="000C7319" w:rsidTr="000C7319">
        <w:tc>
          <w:tcPr>
            <w:tcW w:w="1800" w:type="dxa"/>
            <w:vMerge w:val="restart"/>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Наименование статей</w:t>
            </w:r>
          </w:p>
        </w:tc>
        <w:tc>
          <w:tcPr>
            <w:tcW w:w="2775" w:type="dxa"/>
            <w:gridSpan w:val="3"/>
            <w:shd w:val="clear" w:color="auto" w:fill="auto"/>
            <w:vAlign w:val="center"/>
          </w:tcPr>
          <w:p w:rsidR="00F62909" w:rsidRPr="000C7319" w:rsidRDefault="00270566" w:rsidP="000C7319">
            <w:pPr>
              <w:widowControl w:val="0"/>
              <w:spacing w:line="360" w:lineRule="auto"/>
              <w:jc w:val="both"/>
              <w:rPr>
                <w:sz w:val="20"/>
                <w:szCs w:val="20"/>
              </w:rPr>
            </w:pPr>
            <w:r w:rsidRPr="000C7319">
              <w:rPr>
                <w:sz w:val="20"/>
                <w:szCs w:val="20"/>
              </w:rPr>
              <w:t xml:space="preserve">Абсолютные величина, </w:t>
            </w:r>
            <w:r w:rsidR="000039E7" w:rsidRPr="000C7319">
              <w:rPr>
                <w:sz w:val="20"/>
                <w:szCs w:val="20"/>
              </w:rPr>
              <w:t>т.р</w:t>
            </w:r>
            <w:r w:rsidRPr="000C7319">
              <w:rPr>
                <w:sz w:val="20"/>
                <w:szCs w:val="20"/>
              </w:rPr>
              <w:t>.</w:t>
            </w:r>
          </w:p>
        </w:tc>
        <w:tc>
          <w:tcPr>
            <w:tcW w:w="2650" w:type="dxa"/>
            <w:gridSpan w:val="3"/>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Относительные величины, %</w:t>
            </w:r>
          </w:p>
        </w:tc>
        <w:tc>
          <w:tcPr>
            <w:tcW w:w="1035" w:type="dxa"/>
            <w:vMerge w:val="restart"/>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в % к велич.</w:t>
            </w:r>
            <w:r w:rsidR="00F62909" w:rsidRPr="000C7319">
              <w:rPr>
                <w:sz w:val="20"/>
                <w:szCs w:val="20"/>
              </w:rPr>
              <w:t xml:space="preserve"> на начало года</w:t>
            </w:r>
          </w:p>
        </w:tc>
        <w:tc>
          <w:tcPr>
            <w:tcW w:w="1080" w:type="dxa"/>
            <w:vMerge w:val="restart"/>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в %</w:t>
            </w:r>
            <w:r w:rsidR="001B32B4" w:rsidRPr="000C7319">
              <w:rPr>
                <w:sz w:val="20"/>
                <w:szCs w:val="20"/>
              </w:rPr>
              <w:t xml:space="preserve"> к измен.</w:t>
            </w:r>
            <w:r w:rsidRPr="000C7319">
              <w:rPr>
                <w:sz w:val="20"/>
                <w:szCs w:val="20"/>
              </w:rPr>
              <w:t xml:space="preserve"> итога баланса</w:t>
            </w:r>
          </w:p>
        </w:tc>
      </w:tr>
      <w:tr w:rsidR="00F62909" w:rsidRPr="000C7319" w:rsidTr="000C7319">
        <w:trPr>
          <w:trHeight w:val="1215"/>
        </w:trPr>
        <w:tc>
          <w:tcPr>
            <w:tcW w:w="1800" w:type="dxa"/>
            <w:vMerge/>
            <w:shd w:val="clear" w:color="auto" w:fill="auto"/>
          </w:tcPr>
          <w:p w:rsidR="00F62909" w:rsidRPr="000C7319" w:rsidRDefault="00F62909" w:rsidP="000C7319">
            <w:pPr>
              <w:widowControl w:val="0"/>
              <w:spacing w:line="360" w:lineRule="auto"/>
              <w:jc w:val="both"/>
              <w:rPr>
                <w:sz w:val="20"/>
                <w:szCs w:val="20"/>
              </w:rPr>
            </w:pPr>
          </w:p>
        </w:tc>
        <w:tc>
          <w:tcPr>
            <w:tcW w:w="108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на начало года</w:t>
            </w:r>
          </w:p>
        </w:tc>
        <w:tc>
          <w:tcPr>
            <w:tcW w:w="90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на конец года</w:t>
            </w:r>
          </w:p>
        </w:tc>
        <w:tc>
          <w:tcPr>
            <w:tcW w:w="795"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изменение</w:t>
            </w:r>
          </w:p>
        </w:tc>
        <w:tc>
          <w:tcPr>
            <w:tcW w:w="85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на начало года</w:t>
            </w:r>
          </w:p>
        </w:tc>
        <w:tc>
          <w:tcPr>
            <w:tcW w:w="90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на конец года</w:t>
            </w:r>
          </w:p>
        </w:tc>
        <w:tc>
          <w:tcPr>
            <w:tcW w:w="90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изменение</w:t>
            </w:r>
          </w:p>
        </w:tc>
        <w:tc>
          <w:tcPr>
            <w:tcW w:w="1035" w:type="dxa"/>
            <w:vMerge/>
            <w:shd w:val="clear" w:color="auto" w:fill="auto"/>
          </w:tcPr>
          <w:p w:rsidR="00F62909" w:rsidRPr="000C7319" w:rsidRDefault="00F62909" w:rsidP="000C7319">
            <w:pPr>
              <w:widowControl w:val="0"/>
              <w:spacing w:line="360" w:lineRule="auto"/>
              <w:jc w:val="both"/>
              <w:rPr>
                <w:sz w:val="20"/>
                <w:szCs w:val="20"/>
              </w:rPr>
            </w:pPr>
          </w:p>
        </w:tc>
        <w:tc>
          <w:tcPr>
            <w:tcW w:w="1080" w:type="dxa"/>
            <w:vMerge/>
            <w:shd w:val="clear" w:color="auto" w:fill="auto"/>
          </w:tcPr>
          <w:p w:rsidR="00F62909" w:rsidRPr="000C7319" w:rsidRDefault="00F62909" w:rsidP="000C7319">
            <w:pPr>
              <w:widowControl w:val="0"/>
              <w:spacing w:line="360" w:lineRule="auto"/>
              <w:jc w:val="both"/>
              <w:rPr>
                <w:sz w:val="20"/>
                <w:szCs w:val="20"/>
              </w:rPr>
            </w:pPr>
          </w:p>
        </w:tc>
      </w:tr>
      <w:tr w:rsidR="001B32B4" w:rsidRPr="000C7319" w:rsidTr="000C7319">
        <w:tc>
          <w:tcPr>
            <w:tcW w:w="1800" w:type="dxa"/>
            <w:shd w:val="clear" w:color="auto" w:fill="auto"/>
            <w:vAlign w:val="center"/>
          </w:tcPr>
          <w:p w:rsidR="00F62909" w:rsidRPr="000C7319" w:rsidRDefault="00450183" w:rsidP="000C7319">
            <w:pPr>
              <w:widowControl w:val="0"/>
              <w:spacing w:line="360" w:lineRule="auto"/>
              <w:jc w:val="both"/>
              <w:rPr>
                <w:b/>
                <w:sz w:val="20"/>
                <w:szCs w:val="20"/>
              </w:rPr>
            </w:pPr>
            <w:r w:rsidRPr="000C7319">
              <w:rPr>
                <w:b/>
                <w:sz w:val="20"/>
                <w:szCs w:val="20"/>
              </w:rPr>
              <w:t>Активы</w:t>
            </w:r>
          </w:p>
        </w:tc>
        <w:tc>
          <w:tcPr>
            <w:tcW w:w="1080" w:type="dxa"/>
            <w:shd w:val="clear" w:color="auto" w:fill="auto"/>
          </w:tcPr>
          <w:p w:rsidR="00F62909" w:rsidRPr="000C7319" w:rsidRDefault="00F62909" w:rsidP="000C7319">
            <w:pPr>
              <w:widowControl w:val="0"/>
              <w:spacing w:line="360" w:lineRule="auto"/>
              <w:jc w:val="both"/>
              <w:rPr>
                <w:sz w:val="20"/>
                <w:szCs w:val="20"/>
              </w:rPr>
            </w:pPr>
          </w:p>
        </w:tc>
        <w:tc>
          <w:tcPr>
            <w:tcW w:w="900" w:type="dxa"/>
            <w:shd w:val="clear" w:color="auto" w:fill="auto"/>
          </w:tcPr>
          <w:p w:rsidR="00F62909" w:rsidRPr="000C7319" w:rsidRDefault="00F62909" w:rsidP="000C7319">
            <w:pPr>
              <w:widowControl w:val="0"/>
              <w:spacing w:line="360" w:lineRule="auto"/>
              <w:jc w:val="both"/>
              <w:rPr>
                <w:sz w:val="20"/>
                <w:szCs w:val="20"/>
              </w:rPr>
            </w:pPr>
          </w:p>
        </w:tc>
        <w:tc>
          <w:tcPr>
            <w:tcW w:w="795" w:type="dxa"/>
            <w:shd w:val="clear" w:color="auto" w:fill="auto"/>
          </w:tcPr>
          <w:p w:rsidR="00F62909" w:rsidRPr="000C7319" w:rsidRDefault="00F62909" w:rsidP="000C7319">
            <w:pPr>
              <w:widowControl w:val="0"/>
              <w:spacing w:line="360" w:lineRule="auto"/>
              <w:jc w:val="both"/>
              <w:rPr>
                <w:sz w:val="20"/>
                <w:szCs w:val="20"/>
              </w:rPr>
            </w:pPr>
          </w:p>
        </w:tc>
        <w:tc>
          <w:tcPr>
            <w:tcW w:w="850" w:type="dxa"/>
            <w:shd w:val="clear" w:color="auto" w:fill="auto"/>
          </w:tcPr>
          <w:p w:rsidR="00F62909" w:rsidRPr="000C7319" w:rsidRDefault="00F62909" w:rsidP="000C7319">
            <w:pPr>
              <w:widowControl w:val="0"/>
              <w:spacing w:line="360" w:lineRule="auto"/>
              <w:jc w:val="both"/>
              <w:rPr>
                <w:sz w:val="20"/>
                <w:szCs w:val="20"/>
              </w:rPr>
            </w:pPr>
          </w:p>
        </w:tc>
        <w:tc>
          <w:tcPr>
            <w:tcW w:w="900" w:type="dxa"/>
            <w:shd w:val="clear" w:color="auto" w:fill="auto"/>
          </w:tcPr>
          <w:p w:rsidR="00F62909" w:rsidRPr="000C7319" w:rsidRDefault="00F62909" w:rsidP="000C7319">
            <w:pPr>
              <w:widowControl w:val="0"/>
              <w:spacing w:line="360" w:lineRule="auto"/>
              <w:jc w:val="both"/>
              <w:rPr>
                <w:sz w:val="20"/>
                <w:szCs w:val="20"/>
              </w:rPr>
            </w:pPr>
          </w:p>
        </w:tc>
        <w:tc>
          <w:tcPr>
            <w:tcW w:w="900" w:type="dxa"/>
            <w:shd w:val="clear" w:color="auto" w:fill="auto"/>
          </w:tcPr>
          <w:p w:rsidR="00F62909" w:rsidRPr="000C7319" w:rsidRDefault="00F62909" w:rsidP="000C7319">
            <w:pPr>
              <w:widowControl w:val="0"/>
              <w:spacing w:line="360" w:lineRule="auto"/>
              <w:jc w:val="both"/>
              <w:rPr>
                <w:sz w:val="20"/>
                <w:szCs w:val="20"/>
              </w:rPr>
            </w:pPr>
          </w:p>
        </w:tc>
        <w:tc>
          <w:tcPr>
            <w:tcW w:w="1035" w:type="dxa"/>
            <w:shd w:val="clear" w:color="auto" w:fill="auto"/>
          </w:tcPr>
          <w:p w:rsidR="00F62909" w:rsidRPr="000C7319" w:rsidRDefault="00F62909" w:rsidP="000C7319">
            <w:pPr>
              <w:widowControl w:val="0"/>
              <w:spacing w:line="360" w:lineRule="auto"/>
              <w:jc w:val="both"/>
              <w:rPr>
                <w:sz w:val="20"/>
                <w:szCs w:val="20"/>
              </w:rPr>
            </w:pPr>
          </w:p>
        </w:tc>
        <w:tc>
          <w:tcPr>
            <w:tcW w:w="1080" w:type="dxa"/>
            <w:shd w:val="clear" w:color="auto" w:fill="auto"/>
          </w:tcPr>
          <w:p w:rsidR="00F62909" w:rsidRPr="000C7319" w:rsidRDefault="00F62909" w:rsidP="000C7319">
            <w:pPr>
              <w:widowControl w:val="0"/>
              <w:spacing w:line="360" w:lineRule="auto"/>
              <w:jc w:val="both"/>
              <w:rPr>
                <w:sz w:val="20"/>
                <w:szCs w:val="20"/>
              </w:rPr>
            </w:pPr>
          </w:p>
        </w:tc>
      </w:tr>
      <w:tr w:rsidR="00F62909" w:rsidRPr="000C7319" w:rsidTr="000C7319">
        <w:trPr>
          <w:trHeight w:val="280"/>
        </w:trPr>
        <w:tc>
          <w:tcPr>
            <w:tcW w:w="1800" w:type="dxa"/>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Немат.</w:t>
            </w:r>
            <w:r w:rsidR="00F62909" w:rsidRPr="000C7319">
              <w:rPr>
                <w:sz w:val="20"/>
                <w:szCs w:val="20"/>
              </w:rPr>
              <w:t xml:space="preserve"> активы</w:t>
            </w:r>
          </w:p>
        </w:tc>
        <w:tc>
          <w:tcPr>
            <w:tcW w:w="1080" w:type="dxa"/>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 xml:space="preserve">37 </w:t>
            </w:r>
          </w:p>
        </w:tc>
        <w:tc>
          <w:tcPr>
            <w:tcW w:w="900" w:type="dxa"/>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 xml:space="preserve">31 </w:t>
            </w:r>
          </w:p>
        </w:tc>
        <w:tc>
          <w:tcPr>
            <w:tcW w:w="795"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-6</w:t>
            </w:r>
          </w:p>
        </w:tc>
        <w:tc>
          <w:tcPr>
            <w:tcW w:w="850"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1,7</w:t>
            </w:r>
          </w:p>
        </w:tc>
        <w:tc>
          <w:tcPr>
            <w:tcW w:w="90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1,0</w:t>
            </w:r>
          </w:p>
        </w:tc>
        <w:tc>
          <w:tcPr>
            <w:tcW w:w="900" w:type="dxa"/>
            <w:shd w:val="clear" w:color="auto" w:fill="auto"/>
            <w:vAlign w:val="center"/>
          </w:tcPr>
          <w:p w:rsidR="00F62909" w:rsidRPr="000C7319" w:rsidRDefault="00F90CEE" w:rsidP="000C7319">
            <w:pPr>
              <w:widowControl w:val="0"/>
              <w:spacing w:line="360" w:lineRule="auto"/>
              <w:jc w:val="both"/>
              <w:rPr>
                <w:sz w:val="20"/>
                <w:szCs w:val="20"/>
              </w:rPr>
            </w:pPr>
            <w:r w:rsidRPr="000C7319">
              <w:rPr>
                <w:sz w:val="20"/>
                <w:szCs w:val="20"/>
              </w:rPr>
              <w:t>-0,7</w:t>
            </w:r>
          </w:p>
        </w:tc>
        <w:tc>
          <w:tcPr>
            <w:tcW w:w="1035"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-16,2</w:t>
            </w:r>
          </w:p>
        </w:tc>
        <w:tc>
          <w:tcPr>
            <w:tcW w:w="1080"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-0,7</w:t>
            </w:r>
          </w:p>
        </w:tc>
      </w:tr>
      <w:tr w:rsidR="00F62909" w:rsidRPr="000C7319" w:rsidTr="000C7319">
        <w:tc>
          <w:tcPr>
            <w:tcW w:w="1800" w:type="dxa"/>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 xml:space="preserve">Осн. </w:t>
            </w:r>
            <w:r w:rsidR="00F62909" w:rsidRPr="000C7319">
              <w:rPr>
                <w:sz w:val="20"/>
                <w:szCs w:val="20"/>
              </w:rPr>
              <w:t>средства</w:t>
            </w:r>
          </w:p>
        </w:tc>
        <w:tc>
          <w:tcPr>
            <w:tcW w:w="1080" w:type="dxa"/>
            <w:shd w:val="clear" w:color="auto" w:fill="auto"/>
            <w:vAlign w:val="center"/>
          </w:tcPr>
          <w:p w:rsidR="00F62909" w:rsidRPr="000C7319" w:rsidRDefault="001B32B4" w:rsidP="000C7319">
            <w:pPr>
              <w:widowControl w:val="0"/>
              <w:spacing w:line="360" w:lineRule="auto"/>
              <w:jc w:val="both"/>
              <w:rPr>
                <w:sz w:val="20"/>
                <w:szCs w:val="20"/>
              </w:rPr>
            </w:pPr>
            <w:r w:rsidRPr="000C7319">
              <w:rPr>
                <w:sz w:val="20"/>
                <w:szCs w:val="20"/>
              </w:rPr>
              <w:t>899</w:t>
            </w:r>
          </w:p>
        </w:tc>
        <w:tc>
          <w:tcPr>
            <w:tcW w:w="900" w:type="dxa"/>
            <w:shd w:val="clear" w:color="auto" w:fill="auto"/>
            <w:vAlign w:val="center"/>
          </w:tcPr>
          <w:p w:rsidR="00F62909" w:rsidRPr="000C7319" w:rsidRDefault="00270566" w:rsidP="000C7319">
            <w:pPr>
              <w:widowControl w:val="0"/>
              <w:spacing w:line="360" w:lineRule="auto"/>
              <w:jc w:val="both"/>
              <w:rPr>
                <w:sz w:val="20"/>
                <w:szCs w:val="20"/>
              </w:rPr>
            </w:pPr>
            <w:r w:rsidRPr="000C7319">
              <w:rPr>
                <w:sz w:val="20"/>
                <w:szCs w:val="20"/>
              </w:rPr>
              <w:t>1</w:t>
            </w:r>
            <w:r w:rsidR="003A1A14" w:rsidRPr="000C7319">
              <w:rPr>
                <w:sz w:val="20"/>
                <w:szCs w:val="20"/>
              </w:rPr>
              <w:t xml:space="preserve"> </w:t>
            </w:r>
            <w:r w:rsidRPr="000C7319">
              <w:rPr>
                <w:sz w:val="20"/>
                <w:szCs w:val="20"/>
              </w:rPr>
              <w:t xml:space="preserve">509 </w:t>
            </w:r>
          </w:p>
        </w:tc>
        <w:tc>
          <w:tcPr>
            <w:tcW w:w="795"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+610</w:t>
            </w:r>
          </w:p>
        </w:tc>
        <w:tc>
          <w:tcPr>
            <w:tcW w:w="850"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40,0</w:t>
            </w:r>
          </w:p>
        </w:tc>
        <w:tc>
          <w:tcPr>
            <w:tcW w:w="90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49,2</w:t>
            </w:r>
          </w:p>
        </w:tc>
        <w:tc>
          <w:tcPr>
            <w:tcW w:w="900" w:type="dxa"/>
            <w:shd w:val="clear" w:color="auto" w:fill="auto"/>
            <w:vAlign w:val="center"/>
          </w:tcPr>
          <w:p w:rsidR="00F62909" w:rsidRPr="000C7319" w:rsidRDefault="00F90CEE" w:rsidP="000C7319">
            <w:pPr>
              <w:widowControl w:val="0"/>
              <w:spacing w:line="360" w:lineRule="auto"/>
              <w:jc w:val="both"/>
              <w:rPr>
                <w:sz w:val="20"/>
                <w:szCs w:val="20"/>
              </w:rPr>
            </w:pPr>
            <w:r w:rsidRPr="000C7319">
              <w:rPr>
                <w:sz w:val="20"/>
                <w:szCs w:val="20"/>
              </w:rPr>
              <w:t>+9,2</w:t>
            </w:r>
          </w:p>
        </w:tc>
        <w:tc>
          <w:tcPr>
            <w:tcW w:w="1035"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+67,9</w:t>
            </w:r>
          </w:p>
        </w:tc>
        <w:tc>
          <w:tcPr>
            <w:tcW w:w="1080"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+72,4</w:t>
            </w:r>
          </w:p>
        </w:tc>
      </w:tr>
      <w:tr w:rsidR="00F62909" w:rsidRPr="000C7319" w:rsidTr="000C7319">
        <w:tc>
          <w:tcPr>
            <w:tcW w:w="1800" w:type="dxa"/>
            <w:shd w:val="clear" w:color="auto" w:fill="auto"/>
            <w:vAlign w:val="center"/>
          </w:tcPr>
          <w:p w:rsidR="00F62909" w:rsidRPr="000C7319" w:rsidRDefault="00F62909" w:rsidP="000C7319">
            <w:pPr>
              <w:widowControl w:val="0"/>
              <w:spacing w:line="360" w:lineRule="auto"/>
              <w:jc w:val="both"/>
              <w:rPr>
                <w:sz w:val="20"/>
                <w:szCs w:val="20"/>
              </w:rPr>
            </w:pPr>
            <w:r w:rsidRPr="000C7319">
              <w:rPr>
                <w:sz w:val="20"/>
                <w:szCs w:val="20"/>
              </w:rPr>
              <w:t>От</w:t>
            </w:r>
            <w:r w:rsidR="001B32B4" w:rsidRPr="000C7319">
              <w:rPr>
                <w:sz w:val="20"/>
                <w:szCs w:val="20"/>
              </w:rPr>
              <w:t>ложен. нал.акт.</w:t>
            </w:r>
          </w:p>
        </w:tc>
        <w:tc>
          <w:tcPr>
            <w:tcW w:w="1080" w:type="dxa"/>
            <w:shd w:val="clear" w:color="auto" w:fill="auto"/>
            <w:vAlign w:val="center"/>
          </w:tcPr>
          <w:p w:rsidR="00F62909" w:rsidRPr="000C7319" w:rsidRDefault="00900474" w:rsidP="000C7319">
            <w:pPr>
              <w:widowControl w:val="0"/>
              <w:spacing w:line="360" w:lineRule="auto"/>
              <w:jc w:val="both"/>
              <w:rPr>
                <w:sz w:val="20"/>
                <w:szCs w:val="20"/>
              </w:rPr>
            </w:pPr>
            <w:r w:rsidRPr="000C7319">
              <w:rPr>
                <w:sz w:val="20"/>
                <w:szCs w:val="20"/>
              </w:rPr>
              <w:t xml:space="preserve">3 </w:t>
            </w:r>
          </w:p>
        </w:tc>
        <w:tc>
          <w:tcPr>
            <w:tcW w:w="900" w:type="dxa"/>
            <w:shd w:val="clear" w:color="auto" w:fill="auto"/>
            <w:vAlign w:val="center"/>
          </w:tcPr>
          <w:p w:rsidR="00F62909" w:rsidRPr="000C7319" w:rsidRDefault="00270566" w:rsidP="000C7319">
            <w:pPr>
              <w:widowControl w:val="0"/>
              <w:spacing w:line="360" w:lineRule="auto"/>
              <w:jc w:val="both"/>
              <w:rPr>
                <w:sz w:val="20"/>
                <w:szCs w:val="20"/>
              </w:rPr>
            </w:pPr>
            <w:r w:rsidRPr="000C7319">
              <w:rPr>
                <w:sz w:val="20"/>
                <w:szCs w:val="20"/>
              </w:rPr>
              <w:t xml:space="preserve">8 </w:t>
            </w:r>
          </w:p>
        </w:tc>
        <w:tc>
          <w:tcPr>
            <w:tcW w:w="795"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+5</w:t>
            </w:r>
          </w:p>
        </w:tc>
        <w:tc>
          <w:tcPr>
            <w:tcW w:w="850"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0,1</w:t>
            </w:r>
          </w:p>
        </w:tc>
        <w:tc>
          <w:tcPr>
            <w:tcW w:w="90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0,3</w:t>
            </w:r>
          </w:p>
        </w:tc>
        <w:tc>
          <w:tcPr>
            <w:tcW w:w="900" w:type="dxa"/>
            <w:shd w:val="clear" w:color="auto" w:fill="auto"/>
            <w:vAlign w:val="center"/>
          </w:tcPr>
          <w:p w:rsidR="00F62909" w:rsidRPr="000C7319" w:rsidRDefault="00F90CEE" w:rsidP="000C7319">
            <w:pPr>
              <w:widowControl w:val="0"/>
              <w:spacing w:line="360" w:lineRule="auto"/>
              <w:jc w:val="both"/>
              <w:rPr>
                <w:sz w:val="20"/>
                <w:szCs w:val="20"/>
              </w:rPr>
            </w:pPr>
            <w:r w:rsidRPr="000C7319">
              <w:rPr>
                <w:sz w:val="20"/>
                <w:szCs w:val="20"/>
              </w:rPr>
              <w:t>+0,2</w:t>
            </w:r>
          </w:p>
        </w:tc>
        <w:tc>
          <w:tcPr>
            <w:tcW w:w="1035"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+166,7</w:t>
            </w:r>
          </w:p>
        </w:tc>
        <w:tc>
          <w:tcPr>
            <w:tcW w:w="1080"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+0,6</w:t>
            </w:r>
          </w:p>
        </w:tc>
      </w:tr>
      <w:tr w:rsidR="00F62909" w:rsidRPr="000C7319" w:rsidTr="000C7319">
        <w:tc>
          <w:tcPr>
            <w:tcW w:w="1800" w:type="dxa"/>
            <w:shd w:val="clear" w:color="auto" w:fill="auto"/>
            <w:vAlign w:val="center"/>
          </w:tcPr>
          <w:p w:rsidR="00F62909" w:rsidRPr="000C7319" w:rsidRDefault="00450183" w:rsidP="000C7319">
            <w:pPr>
              <w:widowControl w:val="0"/>
              <w:spacing w:line="360" w:lineRule="auto"/>
              <w:jc w:val="both"/>
              <w:rPr>
                <w:sz w:val="20"/>
                <w:szCs w:val="20"/>
              </w:rPr>
            </w:pPr>
            <w:r w:rsidRPr="000C7319">
              <w:rPr>
                <w:sz w:val="20"/>
                <w:szCs w:val="20"/>
              </w:rPr>
              <w:t>Запасы</w:t>
            </w:r>
          </w:p>
        </w:tc>
        <w:tc>
          <w:tcPr>
            <w:tcW w:w="1080" w:type="dxa"/>
            <w:shd w:val="clear" w:color="auto" w:fill="auto"/>
            <w:vAlign w:val="center"/>
          </w:tcPr>
          <w:p w:rsidR="00F62909" w:rsidRPr="000C7319" w:rsidRDefault="002B22F4" w:rsidP="000C7319">
            <w:pPr>
              <w:widowControl w:val="0"/>
              <w:spacing w:line="360" w:lineRule="auto"/>
              <w:jc w:val="both"/>
              <w:rPr>
                <w:sz w:val="20"/>
                <w:szCs w:val="20"/>
              </w:rPr>
            </w:pPr>
            <w:r w:rsidRPr="000C7319">
              <w:rPr>
                <w:sz w:val="20"/>
                <w:szCs w:val="20"/>
              </w:rPr>
              <w:t>8</w:t>
            </w:r>
            <w:r w:rsidR="00900474" w:rsidRPr="000C7319">
              <w:rPr>
                <w:sz w:val="20"/>
                <w:szCs w:val="20"/>
              </w:rPr>
              <w:t>9</w:t>
            </w:r>
            <w:r w:rsidRPr="000C7319">
              <w:rPr>
                <w:sz w:val="20"/>
                <w:szCs w:val="20"/>
              </w:rPr>
              <w:t>6</w:t>
            </w:r>
            <w:r w:rsidR="00900474" w:rsidRPr="000C7319">
              <w:rPr>
                <w:sz w:val="20"/>
                <w:szCs w:val="20"/>
              </w:rPr>
              <w:t xml:space="preserve"> </w:t>
            </w:r>
          </w:p>
        </w:tc>
        <w:tc>
          <w:tcPr>
            <w:tcW w:w="900" w:type="dxa"/>
            <w:shd w:val="clear" w:color="auto" w:fill="auto"/>
            <w:vAlign w:val="center"/>
          </w:tcPr>
          <w:p w:rsidR="00F62909" w:rsidRPr="000C7319" w:rsidRDefault="00270566" w:rsidP="000C7319">
            <w:pPr>
              <w:widowControl w:val="0"/>
              <w:spacing w:line="360" w:lineRule="auto"/>
              <w:jc w:val="both"/>
              <w:rPr>
                <w:sz w:val="20"/>
                <w:szCs w:val="20"/>
              </w:rPr>
            </w:pPr>
            <w:r w:rsidRPr="000C7319">
              <w:rPr>
                <w:sz w:val="20"/>
                <w:szCs w:val="20"/>
              </w:rPr>
              <w:t xml:space="preserve">740 </w:t>
            </w:r>
          </w:p>
        </w:tc>
        <w:tc>
          <w:tcPr>
            <w:tcW w:w="795"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-156</w:t>
            </w:r>
          </w:p>
        </w:tc>
        <w:tc>
          <w:tcPr>
            <w:tcW w:w="850"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40,3</w:t>
            </w:r>
          </w:p>
        </w:tc>
        <w:tc>
          <w:tcPr>
            <w:tcW w:w="90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24,1</w:t>
            </w:r>
          </w:p>
        </w:tc>
        <w:tc>
          <w:tcPr>
            <w:tcW w:w="900" w:type="dxa"/>
            <w:shd w:val="clear" w:color="auto" w:fill="auto"/>
            <w:vAlign w:val="center"/>
          </w:tcPr>
          <w:p w:rsidR="00F62909" w:rsidRPr="000C7319" w:rsidRDefault="00F90CEE" w:rsidP="000C7319">
            <w:pPr>
              <w:widowControl w:val="0"/>
              <w:spacing w:line="360" w:lineRule="auto"/>
              <w:jc w:val="both"/>
              <w:rPr>
                <w:sz w:val="20"/>
                <w:szCs w:val="20"/>
              </w:rPr>
            </w:pPr>
            <w:r w:rsidRPr="000C7319">
              <w:rPr>
                <w:sz w:val="20"/>
                <w:szCs w:val="20"/>
              </w:rPr>
              <w:t>-16,2</w:t>
            </w:r>
          </w:p>
        </w:tc>
        <w:tc>
          <w:tcPr>
            <w:tcW w:w="1035"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-17,4</w:t>
            </w:r>
          </w:p>
        </w:tc>
        <w:tc>
          <w:tcPr>
            <w:tcW w:w="1080"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-18,5</w:t>
            </w:r>
          </w:p>
        </w:tc>
      </w:tr>
      <w:tr w:rsidR="00F62909" w:rsidRPr="000C7319" w:rsidTr="000C7319">
        <w:tc>
          <w:tcPr>
            <w:tcW w:w="1800" w:type="dxa"/>
            <w:shd w:val="clear" w:color="auto" w:fill="auto"/>
            <w:vAlign w:val="center"/>
          </w:tcPr>
          <w:p w:rsidR="00F62909" w:rsidRPr="000C7319" w:rsidRDefault="00450183" w:rsidP="000C7319">
            <w:pPr>
              <w:widowControl w:val="0"/>
              <w:spacing w:line="360" w:lineRule="auto"/>
              <w:jc w:val="both"/>
              <w:rPr>
                <w:sz w:val="20"/>
                <w:szCs w:val="20"/>
              </w:rPr>
            </w:pPr>
            <w:r w:rsidRPr="000C7319">
              <w:rPr>
                <w:sz w:val="20"/>
                <w:szCs w:val="20"/>
              </w:rPr>
              <w:t>НДС</w:t>
            </w:r>
          </w:p>
        </w:tc>
        <w:tc>
          <w:tcPr>
            <w:tcW w:w="1080" w:type="dxa"/>
            <w:shd w:val="clear" w:color="auto" w:fill="auto"/>
            <w:vAlign w:val="center"/>
          </w:tcPr>
          <w:p w:rsidR="00F62909" w:rsidRPr="000C7319" w:rsidRDefault="00900474" w:rsidP="000C7319">
            <w:pPr>
              <w:widowControl w:val="0"/>
              <w:spacing w:line="360" w:lineRule="auto"/>
              <w:jc w:val="both"/>
              <w:rPr>
                <w:sz w:val="20"/>
                <w:szCs w:val="20"/>
              </w:rPr>
            </w:pPr>
            <w:r w:rsidRPr="000C7319">
              <w:rPr>
                <w:sz w:val="20"/>
                <w:szCs w:val="20"/>
              </w:rPr>
              <w:t>125</w:t>
            </w:r>
          </w:p>
        </w:tc>
        <w:tc>
          <w:tcPr>
            <w:tcW w:w="900" w:type="dxa"/>
            <w:shd w:val="clear" w:color="auto" w:fill="auto"/>
            <w:vAlign w:val="center"/>
          </w:tcPr>
          <w:p w:rsidR="00F62909" w:rsidRPr="000C7319" w:rsidRDefault="00270566" w:rsidP="000C7319">
            <w:pPr>
              <w:widowControl w:val="0"/>
              <w:spacing w:line="360" w:lineRule="auto"/>
              <w:jc w:val="both"/>
              <w:rPr>
                <w:sz w:val="20"/>
                <w:szCs w:val="20"/>
              </w:rPr>
            </w:pPr>
            <w:r w:rsidRPr="000C7319">
              <w:rPr>
                <w:sz w:val="20"/>
                <w:szCs w:val="20"/>
              </w:rPr>
              <w:t xml:space="preserve">153 </w:t>
            </w:r>
          </w:p>
        </w:tc>
        <w:tc>
          <w:tcPr>
            <w:tcW w:w="795" w:type="dxa"/>
            <w:shd w:val="clear" w:color="auto" w:fill="auto"/>
            <w:vAlign w:val="center"/>
          </w:tcPr>
          <w:p w:rsidR="00F62909" w:rsidRPr="000C7319" w:rsidRDefault="00C613B0" w:rsidP="000C7319">
            <w:pPr>
              <w:widowControl w:val="0"/>
              <w:spacing w:line="360" w:lineRule="auto"/>
              <w:jc w:val="both"/>
              <w:rPr>
                <w:sz w:val="20"/>
                <w:szCs w:val="20"/>
              </w:rPr>
            </w:pPr>
            <w:r w:rsidRPr="000C7319">
              <w:rPr>
                <w:sz w:val="20"/>
                <w:szCs w:val="20"/>
              </w:rPr>
              <w:t>+28</w:t>
            </w:r>
          </w:p>
        </w:tc>
        <w:tc>
          <w:tcPr>
            <w:tcW w:w="85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5,6</w:t>
            </w:r>
          </w:p>
        </w:tc>
        <w:tc>
          <w:tcPr>
            <w:tcW w:w="900" w:type="dxa"/>
            <w:shd w:val="clear" w:color="auto" w:fill="auto"/>
            <w:vAlign w:val="center"/>
          </w:tcPr>
          <w:p w:rsidR="00F62909" w:rsidRPr="000C7319" w:rsidRDefault="00A12322" w:rsidP="000C7319">
            <w:pPr>
              <w:widowControl w:val="0"/>
              <w:spacing w:line="360" w:lineRule="auto"/>
              <w:jc w:val="both"/>
              <w:rPr>
                <w:sz w:val="20"/>
                <w:szCs w:val="20"/>
              </w:rPr>
            </w:pPr>
            <w:r w:rsidRPr="000C7319">
              <w:rPr>
                <w:sz w:val="20"/>
                <w:szCs w:val="20"/>
              </w:rPr>
              <w:t>4,9</w:t>
            </w:r>
          </w:p>
        </w:tc>
        <w:tc>
          <w:tcPr>
            <w:tcW w:w="900" w:type="dxa"/>
            <w:shd w:val="clear" w:color="auto" w:fill="auto"/>
            <w:vAlign w:val="center"/>
          </w:tcPr>
          <w:p w:rsidR="00F62909" w:rsidRPr="000C7319" w:rsidRDefault="00F90CEE" w:rsidP="000C7319">
            <w:pPr>
              <w:widowControl w:val="0"/>
              <w:spacing w:line="360" w:lineRule="auto"/>
              <w:jc w:val="both"/>
              <w:rPr>
                <w:sz w:val="20"/>
                <w:szCs w:val="20"/>
              </w:rPr>
            </w:pPr>
            <w:r w:rsidRPr="000C7319">
              <w:rPr>
                <w:sz w:val="20"/>
                <w:szCs w:val="20"/>
              </w:rPr>
              <w:t>-0,7</w:t>
            </w:r>
          </w:p>
        </w:tc>
        <w:tc>
          <w:tcPr>
            <w:tcW w:w="1035"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+22,4</w:t>
            </w:r>
          </w:p>
        </w:tc>
        <w:tc>
          <w:tcPr>
            <w:tcW w:w="1080" w:type="dxa"/>
            <w:shd w:val="clear" w:color="auto" w:fill="auto"/>
            <w:vAlign w:val="center"/>
          </w:tcPr>
          <w:p w:rsidR="00F62909" w:rsidRPr="000C7319" w:rsidRDefault="00D116BF" w:rsidP="000C7319">
            <w:pPr>
              <w:widowControl w:val="0"/>
              <w:spacing w:line="360" w:lineRule="auto"/>
              <w:jc w:val="both"/>
              <w:rPr>
                <w:sz w:val="20"/>
                <w:szCs w:val="20"/>
              </w:rPr>
            </w:pPr>
            <w:r w:rsidRPr="000C7319">
              <w:rPr>
                <w:sz w:val="20"/>
                <w:szCs w:val="20"/>
              </w:rPr>
              <w:t>+3,3</w:t>
            </w:r>
          </w:p>
        </w:tc>
      </w:tr>
      <w:tr w:rsidR="00450183" w:rsidRPr="000C7319" w:rsidTr="000C7319">
        <w:tc>
          <w:tcPr>
            <w:tcW w:w="1800" w:type="dxa"/>
            <w:shd w:val="clear" w:color="auto" w:fill="auto"/>
            <w:vAlign w:val="center"/>
          </w:tcPr>
          <w:p w:rsidR="00450183" w:rsidRPr="000C7319" w:rsidRDefault="001B32B4" w:rsidP="000C7319">
            <w:pPr>
              <w:widowControl w:val="0"/>
              <w:spacing w:line="360" w:lineRule="auto"/>
              <w:jc w:val="both"/>
              <w:rPr>
                <w:sz w:val="20"/>
                <w:szCs w:val="20"/>
              </w:rPr>
            </w:pPr>
            <w:r w:rsidRPr="000C7319">
              <w:rPr>
                <w:sz w:val="20"/>
                <w:szCs w:val="20"/>
              </w:rPr>
              <w:t xml:space="preserve">Дебит. </w:t>
            </w:r>
            <w:r w:rsidR="00450183" w:rsidRPr="000C7319">
              <w:rPr>
                <w:sz w:val="20"/>
                <w:szCs w:val="20"/>
              </w:rPr>
              <w:t>задолжен</w:t>
            </w:r>
            <w:r w:rsidRPr="000C7319">
              <w:rPr>
                <w:sz w:val="20"/>
                <w:szCs w:val="20"/>
              </w:rPr>
              <w:t>.</w:t>
            </w:r>
          </w:p>
        </w:tc>
        <w:tc>
          <w:tcPr>
            <w:tcW w:w="1080" w:type="dxa"/>
            <w:shd w:val="clear" w:color="auto" w:fill="auto"/>
            <w:vAlign w:val="center"/>
          </w:tcPr>
          <w:p w:rsidR="00450183" w:rsidRPr="000C7319" w:rsidRDefault="00900474" w:rsidP="000C7319">
            <w:pPr>
              <w:widowControl w:val="0"/>
              <w:spacing w:line="360" w:lineRule="auto"/>
              <w:jc w:val="both"/>
              <w:rPr>
                <w:sz w:val="20"/>
                <w:szCs w:val="20"/>
              </w:rPr>
            </w:pPr>
            <w:r w:rsidRPr="000C7319">
              <w:rPr>
                <w:sz w:val="20"/>
                <w:szCs w:val="20"/>
              </w:rPr>
              <w:t xml:space="preserve">160 </w:t>
            </w:r>
          </w:p>
        </w:tc>
        <w:tc>
          <w:tcPr>
            <w:tcW w:w="900" w:type="dxa"/>
            <w:shd w:val="clear" w:color="auto" w:fill="auto"/>
            <w:vAlign w:val="center"/>
          </w:tcPr>
          <w:p w:rsidR="00450183" w:rsidRPr="000C7319" w:rsidRDefault="00270566" w:rsidP="000C7319">
            <w:pPr>
              <w:widowControl w:val="0"/>
              <w:spacing w:line="360" w:lineRule="auto"/>
              <w:jc w:val="both"/>
              <w:rPr>
                <w:sz w:val="20"/>
                <w:szCs w:val="20"/>
              </w:rPr>
            </w:pPr>
            <w:r w:rsidRPr="000C7319">
              <w:rPr>
                <w:sz w:val="20"/>
                <w:szCs w:val="20"/>
              </w:rPr>
              <w:t xml:space="preserve">447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+287</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7,2</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14,6</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+7,4</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+179,4</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+34,0</w:t>
            </w:r>
          </w:p>
        </w:tc>
      </w:tr>
      <w:tr w:rsidR="00450183" w:rsidRPr="000C7319" w:rsidTr="000C7319">
        <w:tc>
          <w:tcPr>
            <w:tcW w:w="1800" w:type="dxa"/>
            <w:shd w:val="clear" w:color="auto" w:fill="auto"/>
            <w:vAlign w:val="center"/>
          </w:tcPr>
          <w:p w:rsidR="00450183" w:rsidRPr="000C7319" w:rsidRDefault="001B32B4" w:rsidP="000C7319">
            <w:pPr>
              <w:widowControl w:val="0"/>
              <w:spacing w:line="360" w:lineRule="auto"/>
              <w:jc w:val="both"/>
              <w:rPr>
                <w:sz w:val="20"/>
                <w:szCs w:val="20"/>
              </w:rPr>
            </w:pPr>
            <w:r w:rsidRPr="000C7319">
              <w:rPr>
                <w:sz w:val="20"/>
                <w:szCs w:val="20"/>
              </w:rPr>
              <w:t>Денежные ср-</w:t>
            </w:r>
            <w:r w:rsidR="00450183" w:rsidRPr="000C7319">
              <w:rPr>
                <w:sz w:val="20"/>
                <w:szCs w:val="20"/>
              </w:rPr>
              <w:t>ва</w:t>
            </w:r>
          </w:p>
        </w:tc>
        <w:tc>
          <w:tcPr>
            <w:tcW w:w="1080" w:type="dxa"/>
            <w:shd w:val="clear" w:color="auto" w:fill="auto"/>
            <w:vAlign w:val="center"/>
          </w:tcPr>
          <w:p w:rsidR="00450183" w:rsidRPr="000C7319" w:rsidRDefault="00900474" w:rsidP="000C7319">
            <w:pPr>
              <w:widowControl w:val="0"/>
              <w:spacing w:line="360" w:lineRule="auto"/>
              <w:jc w:val="both"/>
              <w:rPr>
                <w:sz w:val="20"/>
                <w:szCs w:val="20"/>
              </w:rPr>
            </w:pPr>
            <w:r w:rsidRPr="000C7319">
              <w:rPr>
                <w:sz w:val="20"/>
                <w:szCs w:val="20"/>
              </w:rPr>
              <w:t>102</w:t>
            </w:r>
          </w:p>
        </w:tc>
        <w:tc>
          <w:tcPr>
            <w:tcW w:w="900" w:type="dxa"/>
            <w:shd w:val="clear" w:color="auto" w:fill="auto"/>
            <w:vAlign w:val="center"/>
          </w:tcPr>
          <w:p w:rsidR="00450183" w:rsidRPr="000C7319" w:rsidRDefault="00270566" w:rsidP="000C7319">
            <w:pPr>
              <w:widowControl w:val="0"/>
              <w:spacing w:line="360" w:lineRule="auto"/>
              <w:jc w:val="both"/>
              <w:rPr>
                <w:sz w:val="20"/>
                <w:szCs w:val="20"/>
              </w:rPr>
            </w:pPr>
            <w:r w:rsidRPr="000C7319">
              <w:rPr>
                <w:sz w:val="20"/>
                <w:szCs w:val="20"/>
              </w:rPr>
              <w:t xml:space="preserve">177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+75</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4,6</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5,8</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+1,2</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+73,5</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+8,9</w:t>
            </w:r>
          </w:p>
        </w:tc>
      </w:tr>
      <w:tr w:rsidR="00450183" w:rsidRPr="000C7319" w:rsidTr="000C7319">
        <w:tc>
          <w:tcPr>
            <w:tcW w:w="1800" w:type="dxa"/>
            <w:shd w:val="clear" w:color="auto" w:fill="auto"/>
            <w:vAlign w:val="center"/>
          </w:tcPr>
          <w:p w:rsidR="00450183" w:rsidRPr="000C7319" w:rsidRDefault="00450183" w:rsidP="000C7319">
            <w:pPr>
              <w:widowControl w:val="0"/>
              <w:spacing w:line="360" w:lineRule="auto"/>
              <w:jc w:val="both"/>
              <w:rPr>
                <w:b/>
                <w:sz w:val="20"/>
                <w:szCs w:val="20"/>
              </w:rPr>
            </w:pPr>
            <w:r w:rsidRPr="000C7319">
              <w:rPr>
                <w:b/>
                <w:sz w:val="20"/>
                <w:szCs w:val="20"/>
              </w:rPr>
              <w:t>Пассивы</w:t>
            </w:r>
          </w:p>
        </w:tc>
        <w:tc>
          <w:tcPr>
            <w:tcW w:w="1080" w:type="dxa"/>
            <w:shd w:val="clear" w:color="auto" w:fill="auto"/>
            <w:vAlign w:val="center"/>
          </w:tcPr>
          <w:p w:rsidR="00450183" w:rsidRPr="000C7319" w:rsidRDefault="00450183" w:rsidP="000C7319">
            <w:pPr>
              <w:widowControl w:val="0"/>
              <w:spacing w:line="360" w:lineRule="auto"/>
              <w:jc w:val="both"/>
              <w:rPr>
                <w:sz w:val="20"/>
                <w:szCs w:val="20"/>
              </w:rPr>
            </w:pPr>
          </w:p>
        </w:tc>
        <w:tc>
          <w:tcPr>
            <w:tcW w:w="900" w:type="dxa"/>
            <w:shd w:val="clear" w:color="auto" w:fill="auto"/>
            <w:vAlign w:val="center"/>
          </w:tcPr>
          <w:p w:rsidR="00450183" w:rsidRPr="000C7319" w:rsidRDefault="00450183" w:rsidP="000C7319">
            <w:pPr>
              <w:widowControl w:val="0"/>
              <w:spacing w:line="360" w:lineRule="auto"/>
              <w:jc w:val="both"/>
              <w:rPr>
                <w:sz w:val="20"/>
                <w:szCs w:val="20"/>
              </w:rPr>
            </w:pPr>
          </w:p>
        </w:tc>
        <w:tc>
          <w:tcPr>
            <w:tcW w:w="795" w:type="dxa"/>
            <w:shd w:val="clear" w:color="auto" w:fill="auto"/>
            <w:vAlign w:val="center"/>
          </w:tcPr>
          <w:p w:rsidR="00450183" w:rsidRPr="000C7319" w:rsidRDefault="00450183" w:rsidP="000C7319">
            <w:pPr>
              <w:widowControl w:val="0"/>
              <w:spacing w:line="360" w:lineRule="auto"/>
              <w:jc w:val="both"/>
              <w:rPr>
                <w:sz w:val="20"/>
                <w:szCs w:val="20"/>
              </w:rPr>
            </w:pPr>
          </w:p>
        </w:tc>
        <w:tc>
          <w:tcPr>
            <w:tcW w:w="850" w:type="dxa"/>
            <w:shd w:val="clear" w:color="auto" w:fill="auto"/>
            <w:vAlign w:val="center"/>
          </w:tcPr>
          <w:p w:rsidR="00450183" w:rsidRPr="000C7319" w:rsidRDefault="00450183" w:rsidP="000C7319">
            <w:pPr>
              <w:widowControl w:val="0"/>
              <w:spacing w:line="360" w:lineRule="auto"/>
              <w:jc w:val="both"/>
              <w:rPr>
                <w:sz w:val="20"/>
                <w:szCs w:val="20"/>
              </w:rPr>
            </w:pPr>
          </w:p>
        </w:tc>
        <w:tc>
          <w:tcPr>
            <w:tcW w:w="900" w:type="dxa"/>
            <w:shd w:val="clear" w:color="auto" w:fill="auto"/>
            <w:vAlign w:val="center"/>
          </w:tcPr>
          <w:p w:rsidR="00450183" w:rsidRPr="000C7319" w:rsidRDefault="00450183" w:rsidP="000C7319">
            <w:pPr>
              <w:widowControl w:val="0"/>
              <w:spacing w:line="360" w:lineRule="auto"/>
              <w:jc w:val="both"/>
              <w:rPr>
                <w:sz w:val="20"/>
                <w:szCs w:val="20"/>
              </w:rPr>
            </w:pPr>
          </w:p>
        </w:tc>
        <w:tc>
          <w:tcPr>
            <w:tcW w:w="900" w:type="dxa"/>
            <w:shd w:val="clear" w:color="auto" w:fill="auto"/>
            <w:vAlign w:val="center"/>
          </w:tcPr>
          <w:p w:rsidR="00450183" w:rsidRPr="000C7319" w:rsidRDefault="00450183" w:rsidP="000C7319">
            <w:pPr>
              <w:widowControl w:val="0"/>
              <w:spacing w:line="360" w:lineRule="auto"/>
              <w:jc w:val="both"/>
              <w:rPr>
                <w:sz w:val="20"/>
                <w:szCs w:val="20"/>
              </w:rPr>
            </w:pPr>
          </w:p>
        </w:tc>
        <w:tc>
          <w:tcPr>
            <w:tcW w:w="1035" w:type="dxa"/>
            <w:shd w:val="clear" w:color="auto" w:fill="auto"/>
            <w:vAlign w:val="center"/>
          </w:tcPr>
          <w:p w:rsidR="00450183" w:rsidRPr="000C7319" w:rsidRDefault="00450183" w:rsidP="000C7319">
            <w:pPr>
              <w:widowControl w:val="0"/>
              <w:spacing w:line="360" w:lineRule="auto"/>
              <w:jc w:val="both"/>
              <w:rPr>
                <w:sz w:val="20"/>
                <w:szCs w:val="20"/>
              </w:rPr>
            </w:pPr>
          </w:p>
        </w:tc>
        <w:tc>
          <w:tcPr>
            <w:tcW w:w="1080" w:type="dxa"/>
            <w:shd w:val="clear" w:color="auto" w:fill="auto"/>
            <w:vAlign w:val="center"/>
          </w:tcPr>
          <w:p w:rsidR="00450183" w:rsidRPr="000C7319" w:rsidRDefault="00450183" w:rsidP="000C7319">
            <w:pPr>
              <w:widowControl w:val="0"/>
              <w:spacing w:line="360" w:lineRule="auto"/>
              <w:jc w:val="both"/>
              <w:rPr>
                <w:sz w:val="20"/>
                <w:szCs w:val="20"/>
              </w:rPr>
            </w:pPr>
          </w:p>
        </w:tc>
      </w:tr>
      <w:tr w:rsidR="002B22F4" w:rsidRPr="000C7319" w:rsidTr="000C7319">
        <w:tc>
          <w:tcPr>
            <w:tcW w:w="1800" w:type="dxa"/>
            <w:shd w:val="clear" w:color="auto" w:fill="auto"/>
            <w:vAlign w:val="center"/>
          </w:tcPr>
          <w:p w:rsidR="002B22F4" w:rsidRPr="000C7319" w:rsidRDefault="002B22F4" w:rsidP="000C7319">
            <w:pPr>
              <w:widowControl w:val="0"/>
              <w:spacing w:line="360" w:lineRule="auto"/>
              <w:jc w:val="both"/>
              <w:rPr>
                <w:sz w:val="20"/>
                <w:szCs w:val="20"/>
              </w:rPr>
            </w:pPr>
            <w:r w:rsidRPr="000C7319">
              <w:rPr>
                <w:sz w:val="20"/>
                <w:szCs w:val="20"/>
              </w:rPr>
              <w:t>Уставный капитал</w:t>
            </w:r>
          </w:p>
        </w:tc>
        <w:tc>
          <w:tcPr>
            <w:tcW w:w="1080" w:type="dxa"/>
            <w:shd w:val="clear" w:color="auto" w:fill="auto"/>
            <w:vAlign w:val="center"/>
          </w:tcPr>
          <w:p w:rsidR="002B22F4" w:rsidRPr="000C7319" w:rsidRDefault="002B22F4" w:rsidP="000C7319">
            <w:pPr>
              <w:widowControl w:val="0"/>
              <w:spacing w:line="360" w:lineRule="auto"/>
              <w:jc w:val="both"/>
              <w:rPr>
                <w:sz w:val="20"/>
                <w:szCs w:val="20"/>
              </w:rPr>
            </w:pPr>
            <w:r w:rsidRPr="000C7319">
              <w:rPr>
                <w:sz w:val="20"/>
                <w:szCs w:val="20"/>
              </w:rPr>
              <w:t xml:space="preserve">350 </w:t>
            </w:r>
          </w:p>
        </w:tc>
        <w:tc>
          <w:tcPr>
            <w:tcW w:w="90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 xml:space="preserve">500 </w:t>
            </w:r>
          </w:p>
        </w:tc>
        <w:tc>
          <w:tcPr>
            <w:tcW w:w="795" w:type="dxa"/>
            <w:shd w:val="clear" w:color="auto" w:fill="auto"/>
            <w:vAlign w:val="center"/>
          </w:tcPr>
          <w:p w:rsidR="002B22F4" w:rsidRPr="000C7319" w:rsidRDefault="00C613B0" w:rsidP="000C7319">
            <w:pPr>
              <w:widowControl w:val="0"/>
              <w:spacing w:line="360" w:lineRule="auto"/>
              <w:jc w:val="both"/>
              <w:rPr>
                <w:sz w:val="20"/>
                <w:szCs w:val="20"/>
              </w:rPr>
            </w:pPr>
            <w:r w:rsidRPr="000C7319">
              <w:rPr>
                <w:sz w:val="20"/>
                <w:szCs w:val="20"/>
              </w:rPr>
              <w:t>+150</w:t>
            </w:r>
          </w:p>
        </w:tc>
        <w:tc>
          <w:tcPr>
            <w:tcW w:w="85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15,8</w:t>
            </w:r>
          </w:p>
        </w:tc>
        <w:tc>
          <w:tcPr>
            <w:tcW w:w="90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16,3</w:t>
            </w:r>
          </w:p>
        </w:tc>
        <w:tc>
          <w:tcPr>
            <w:tcW w:w="900" w:type="dxa"/>
            <w:shd w:val="clear" w:color="auto" w:fill="auto"/>
            <w:vAlign w:val="center"/>
          </w:tcPr>
          <w:p w:rsidR="002B22F4" w:rsidRPr="000C7319" w:rsidRDefault="00F90CEE" w:rsidP="000C7319">
            <w:pPr>
              <w:widowControl w:val="0"/>
              <w:spacing w:line="360" w:lineRule="auto"/>
              <w:jc w:val="both"/>
              <w:rPr>
                <w:sz w:val="20"/>
                <w:szCs w:val="20"/>
              </w:rPr>
            </w:pPr>
            <w:r w:rsidRPr="000C7319">
              <w:rPr>
                <w:sz w:val="20"/>
                <w:szCs w:val="20"/>
              </w:rPr>
              <w:t>+0,5</w:t>
            </w:r>
          </w:p>
        </w:tc>
        <w:tc>
          <w:tcPr>
            <w:tcW w:w="1035"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+42,9</w:t>
            </w:r>
          </w:p>
        </w:tc>
        <w:tc>
          <w:tcPr>
            <w:tcW w:w="1080"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+17,8</w:t>
            </w:r>
          </w:p>
        </w:tc>
      </w:tr>
      <w:tr w:rsidR="002B22F4" w:rsidRPr="000C7319" w:rsidTr="000C7319">
        <w:tc>
          <w:tcPr>
            <w:tcW w:w="1800" w:type="dxa"/>
            <w:shd w:val="clear" w:color="auto" w:fill="auto"/>
            <w:vAlign w:val="center"/>
          </w:tcPr>
          <w:p w:rsidR="002B22F4" w:rsidRPr="000C7319" w:rsidRDefault="002B22F4" w:rsidP="000C7319">
            <w:pPr>
              <w:widowControl w:val="0"/>
              <w:spacing w:line="360" w:lineRule="auto"/>
              <w:jc w:val="both"/>
              <w:rPr>
                <w:sz w:val="20"/>
                <w:szCs w:val="20"/>
              </w:rPr>
            </w:pPr>
            <w:r w:rsidRPr="000C7319">
              <w:rPr>
                <w:sz w:val="20"/>
                <w:szCs w:val="20"/>
              </w:rPr>
              <w:t>Добавочный капитал</w:t>
            </w:r>
          </w:p>
        </w:tc>
        <w:tc>
          <w:tcPr>
            <w:tcW w:w="108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 xml:space="preserve">318 </w:t>
            </w:r>
          </w:p>
        </w:tc>
        <w:tc>
          <w:tcPr>
            <w:tcW w:w="90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396</w:t>
            </w:r>
          </w:p>
        </w:tc>
        <w:tc>
          <w:tcPr>
            <w:tcW w:w="795" w:type="dxa"/>
            <w:shd w:val="clear" w:color="auto" w:fill="auto"/>
            <w:vAlign w:val="center"/>
          </w:tcPr>
          <w:p w:rsidR="002B22F4" w:rsidRPr="000C7319" w:rsidRDefault="00C613B0" w:rsidP="000C7319">
            <w:pPr>
              <w:widowControl w:val="0"/>
              <w:spacing w:line="360" w:lineRule="auto"/>
              <w:jc w:val="both"/>
              <w:rPr>
                <w:sz w:val="20"/>
                <w:szCs w:val="20"/>
              </w:rPr>
            </w:pPr>
            <w:r w:rsidRPr="000C7319">
              <w:rPr>
                <w:sz w:val="20"/>
                <w:szCs w:val="20"/>
              </w:rPr>
              <w:t>+78</w:t>
            </w:r>
          </w:p>
        </w:tc>
        <w:tc>
          <w:tcPr>
            <w:tcW w:w="85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14,3</w:t>
            </w:r>
          </w:p>
        </w:tc>
        <w:tc>
          <w:tcPr>
            <w:tcW w:w="90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12,9</w:t>
            </w:r>
          </w:p>
        </w:tc>
        <w:tc>
          <w:tcPr>
            <w:tcW w:w="900" w:type="dxa"/>
            <w:shd w:val="clear" w:color="auto" w:fill="auto"/>
            <w:vAlign w:val="center"/>
          </w:tcPr>
          <w:p w:rsidR="002B22F4" w:rsidRPr="000C7319" w:rsidRDefault="00F90CEE" w:rsidP="000C7319">
            <w:pPr>
              <w:widowControl w:val="0"/>
              <w:spacing w:line="360" w:lineRule="auto"/>
              <w:jc w:val="both"/>
              <w:rPr>
                <w:sz w:val="20"/>
                <w:szCs w:val="20"/>
              </w:rPr>
            </w:pPr>
            <w:r w:rsidRPr="000C7319">
              <w:rPr>
                <w:sz w:val="20"/>
                <w:szCs w:val="20"/>
              </w:rPr>
              <w:t>-1,4</w:t>
            </w:r>
          </w:p>
        </w:tc>
        <w:tc>
          <w:tcPr>
            <w:tcW w:w="1035"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+24,5</w:t>
            </w:r>
          </w:p>
        </w:tc>
        <w:tc>
          <w:tcPr>
            <w:tcW w:w="1080"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+9,3</w:t>
            </w:r>
          </w:p>
        </w:tc>
      </w:tr>
      <w:tr w:rsidR="002B22F4" w:rsidRPr="000C7319" w:rsidTr="000C7319">
        <w:tc>
          <w:tcPr>
            <w:tcW w:w="1800" w:type="dxa"/>
            <w:shd w:val="clear" w:color="auto" w:fill="auto"/>
            <w:vAlign w:val="center"/>
          </w:tcPr>
          <w:p w:rsidR="002B22F4" w:rsidRPr="000C7319" w:rsidRDefault="002B22F4" w:rsidP="000C7319">
            <w:pPr>
              <w:widowControl w:val="0"/>
              <w:spacing w:line="360" w:lineRule="auto"/>
              <w:jc w:val="both"/>
              <w:rPr>
                <w:sz w:val="20"/>
                <w:szCs w:val="20"/>
              </w:rPr>
            </w:pPr>
            <w:r w:rsidRPr="000C7319">
              <w:rPr>
                <w:sz w:val="20"/>
                <w:szCs w:val="20"/>
              </w:rPr>
              <w:t>Резервный капитал</w:t>
            </w:r>
          </w:p>
        </w:tc>
        <w:tc>
          <w:tcPr>
            <w:tcW w:w="108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 xml:space="preserve">75 </w:t>
            </w:r>
          </w:p>
        </w:tc>
        <w:tc>
          <w:tcPr>
            <w:tcW w:w="90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 xml:space="preserve">75 </w:t>
            </w:r>
          </w:p>
        </w:tc>
        <w:tc>
          <w:tcPr>
            <w:tcW w:w="795" w:type="dxa"/>
            <w:shd w:val="clear" w:color="auto" w:fill="auto"/>
            <w:vAlign w:val="center"/>
          </w:tcPr>
          <w:p w:rsidR="002B22F4" w:rsidRPr="000C7319" w:rsidRDefault="00C613B0" w:rsidP="000C7319">
            <w:pPr>
              <w:widowControl w:val="0"/>
              <w:spacing w:line="360" w:lineRule="auto"/>
              <w:jc w:val="both"/>
              <w:rPr>
                <w:sz w:val="20"/>
                <w:szCs w:val="20"/>
              </w:rPr>
            </w:pPr>
            <w:r w:rsidRPr="000C7319">
              <w:rPr>
                <w:sz w:val="20"/>
                <w:szCs w:val="20"/>
              </w:rPr>
              <w:t>0</w:t>
            </w:r>
          </w:p>
        </w:tc>
        <w:tc>
          <w:tcPr>
            <w:tcW w:w="85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3,4</w:t>
            </w:r>
          </w:p>
        </w:tc>
        <w:tc>
          <w:tcPr>
            <w:tcW w:w="90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3,4</w:t>
            </w:r>
          </w:p>
        </w:tc>
        <w:tc>
          <w:tcPr>
            <w:tcW w:w="900" w:type="dxa"/>
            <w:shd w:val="clear" w:color="auto" w:fill="auto"/>
            <w:vAlign w:val="center"/>
          </w:tcPr>
          <w:p w:rsidR="002B22F4" w:rsidRPr="000C7319" w:rsidRDefault="00F90CEE" w:rsidP="000C7319">
            <w:pPr>
              <w:widowControl w:val="0"/>
              <w:spacing w:line="360" w:lineRule="auto"/>
              <w:jc w:val="both"/>
              <w:rPr>
                <w:sz w:val="20"/>
                <w:szCs w:val="20"/>
              </w:rPr>
            </w:pPr>
            <w:r w:rsidRPr="000C7319">
              <w:rPr>
                <w:sz w:val="20"/>
                <w:szCs w:val="20"/>
              </w:rPr>
              <w:t>0</w:t>
            </w:r>
          </w:p>
        </w:tc>
        <w:tc>
          <w:tcPr>
            <w:tcW w:w="1035"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0</w:t>
            </w:r>
          </w:p>
        </w:tc>
        <w:tc>
          <w:tcPr>
            <w:tcW w:w="1080"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0</w:t>
            </w:r>
          </w:p>
        </w:tc>
      </w:tr>
      <w:tr w:rsidR="002B22F4" w:rsidRPr="000C7319" w:rsidTr="000C7319">
        <w:tc>
          <w:tcPr>
            <w:tcW w:w="1800" w:type="dxa"/>
            <w:shd w:val="clear" w:color="auto" w:fill="auto"/>
            <w:vAlign w:val="center"/>
          </w:tcPr>
          <w:p w:rsidR="002B22F4" w:rsidRPr="000C7319" w:rsidRDefault="002B22F4" w:rsidP="000C7319">
            <w:pPr>
              <w:widowControl w:val="0"/>
              <w:spacing w:line="360" w:lineRule="auto"/>
              <w:jc w:val="both"/>
              <w:rPr>
                <w:sz w:val="20"/>
                <w:szCs w:val="20"/>
              </w:rPr>
            </w:pPr>
            <w:r w:rsidRPr="000C7319">
              <w:rPr>
                <w:sz w:val="20"/>
                <w:szCs w:val="20"/>
              </w:rPr>
              <w:t>Нераспред. прибыль</w:t>
            </w:r>
          </w:p>
        </w:tc>
        <w:tc>
          <w:tcPr>
            <w:tcW w:w="108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216</w:t>
            </w:r>
          </w:p>
        </w:tc>
        <w:tc>
          <w:tcPr>
            <w:tcW w:w="900" w:type="dxa"/>
            <w:shd w:val="clear" w:color="auto" w:fill="auto"/>
            <w:vAlign w:val="center"/>
          </w:tcPr>
          <w:p w:rsidR="002B22F4" w:rsidRPr="000C7319" w:rsidRDefault="000039E7" w:rsidP="000C7319">
            <w:pPr>
              <w:widowControl w:val="0"/>
              <w:spacing w:line="360" w:lineRule="auto"/>
              <w:jc w:val="both"/>
              <w:rPr>
                <w:sz w:val="20"/>
                <w:szCs w:val="20"/>
              </w:rPr>
            </w:pPr>
            <w:r w:rsidRPr="000C7319">
              <w:rPr>
                <w:sz w:val="20"/>
                <w:szCs w:val="20"/>
              </w:rPr>
              <w:t xml:space="preserve">408 </w:t>
            </w:r>
          </w:p>
        </w:tc>
        <w:tc>
          <w:tcPr>
            <w:tcW w:w="795" w:type="dxa"/>
            <w:shd w:val="clear" w:color="auto" w:fill="auto"/>
            <w:vAlign w:val="center"/>
          </w:tcPr>
          <w:p w:rsidR="002B22F4" w:rsidRPr="000C7319" w:rsidRDefault="00C613B0" w:rsidP="000C7319">
            <w:pPr>
              <w:widowControl w:val="0"/>
              <w:spacing w:line="360" w:lineRule="auto"/>
              <w:jc w:val="both"/>
              <w:rPr>
                <w:sz w:val="20"/>
                <w:szCs w:val="20"/>
              </w:rPr>
            </w:pPr>
            <w:r w:rsidRPr="000C7319">
              <w:rPr>
                <w:sz w:val="20"/>
                <w:szCs w:val="20"/>
              </w:rPr>
              <w:t>+192</w:t>
            </w:r>
          </w:p>
        </w:tc>
        <w:tc>
          <w:tcPr>
            <w:tcW w:w="85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9,7</w:t>
            </w:r>
          </w:p>
        </w:tc>
        <w:tc>
          <w:tcPr>
            <w:tcW w:w="900" w:type="dxa"/>
            <w:shd w:val="clear" w:color="auto" w:fill="auto"/>
            <w:vAlign w:val="center"/>
          </w:tcPr>
          <w:p w:rsidR="002B22F4" w:rsidRPr="000C7319" w:rsidRDefault="00A12322" w:rsidP="000C7319">
            <w:pPr>
              <w:widowControl w:val="0"/>
              <w:spacing w:line="360" w:lineRule="auto"/>
              <w:jc w:val="both"/>
              <w:rPr>
                <w:sz w:val="20"/>
                <w:szCs w:val="20"/>
              </w:rPr>
            </w:pPr>
            <w:r w:rsidRPr="000C7319">
              <w:rPr>
                <w:sz w:val="20"/>
                <w:szCs w:val="20"/>
              </w:rPr>
              <w:t>13,3</w:t>
            </w:r>
          </w:p>
        </w:tc>
        <w:tc>
          <w:tcPr>
            <w:tcW w:w="900" w:type="dxa"/>
            <w:shd w:val="clear" w:color="auto" w:fill="auto"/>
            <w:vAlign w:val="center"/>
          </w:tcPr>
          <w:p w:rsidR="002B22F4" w:rsidRPr="000C7319" w:rsidRDefault="00F90CEE" w:rsidP="000C7319">
            <w:pPr>
              <w:widowControl w:val="0"/>
              <w:spacing w:line="360" w:lineRule="auto"/>
              <w:jc w:val="both"/>
              <w:rPr>
                <w:sz w:val="20"/>
                <w:szCs w:val="20"/>
              </w:rPr>
            </w:pPr>
            <w:r w:rsidRPr="000C7319">
              <w:rPr>
                <w:sz w:val="20"/>
                <w:szCs w:val="20"/>
              </w:rPr>
              <w:t>+3,6</w:t>
            </w:r>
          </w:p>
        </w:tc>
        <w:tc>
          <w:tcPr>
            <w:tcW w:w="1035"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+88,9</w:t>
            </w:r>
          </w:p>
        </w:tc>
        <w:tc>
          <w:tcPr>
            <w:tcW w:w="1080" w:type="dxa"/>
            <w:shd w:val="clear" w:color="auto" w:fill="auto"/>
            <w:vAlign w:val="center"/>
          </w:tcPr>
          <w:p w:rsidR="002B22F4" w:rsidRPr="000C7319" w:rsidRDefault="00D116BF" w:rsidP="000C7319">
            <w:pPr>
              <w:widowControl w:val="0"/>
              <w:spacing w:line="360" w:lineRule="auto"/>
              <w:jc w:val="both"/>
              <w:rPr>
                <w:sz w:val="20"/>
                <w:szCs w:val="20"/>
              </w:rPr>
            </w:pPr>
            <w:r w:rsidRPr="000C7319">
              <w:rPr>
                <w:sz w:val="20"/>
                <w:szCs w:val="20"/>
              </w:rPr>
              <w:t>+22,8</w:t>
            </w:r>
          </w:p>
        </w:tc>
      </w:tr>
      <w:tr w:rsidR="00450183" w:rsidRPr="000C7319" w:rsidTr="000C7319">
        <w:tc>
          <w:tcPr>
            <w:tcW w:w="1800" w:type="dxa"/>
            <w:shd w:val="clear" w:color="auto" w:fill="auto"/>
          </w:tcPr>
          <w:p w:rsidR="00450183" w:rsidRPr="000C7319" w:rsidRDefault="001B32B4" w:rsidP="000C7319">
            <w:pPr>
              <w:widowControl w:val="0"/>
              <w:spacing w:line="360" w:lineRule="auto"/>
              <w:jc w:val="both"/>
              <w:rPr>
                <w:sz w:val="20"/>
                <w:szCs w:val="20"/>
              </w:rPr>
            </w:pPr>
            <w:r w:rsidRPr="000C7319">
              <w:rPr>
                <w:sz w:val="20"/>
                <w:szCs w:val="20"/>
              </w:rPr>
              <w:t xml:space="preserve">Отлож. </w:t>
            </w:r>
            <w:r w:rsidR="00450183" w:rsidRPr="000C7319">
              <w:rPr>
                <w:sz w:val="20"/>
                <w:szCs w:val="20"/>
              </w:rPr>
              <w:t>налоговые обязательства</w:t>
            </w:r>
          </w:p>
        </w:tc>
        <w:tc>
          <w:tcPr>
            <w:tcW w:w="108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 xml:space="preserve">18 </w:t>
            </w:r>
          </w:p>
        </w:tc>
        <w:tc>
          <w:tcPr>
            <w:tcW w:w="90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 xml:space="preserve">33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+15</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0,8</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1,1</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+0,3</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+83,3</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+1,8</w:t>
            </w:r>
          </w:p>
        </w:tc>
      </w:tr>
      <w:tr w:rsidR="00450183" w:rsidRPr="000C7319" w:rsidTr="000C7319">
        <w:tc>
          <w:tcPr>
            <w:tcW w:w="1800" w:type="dxa"/>
            <w:shd w:val="clear" w:color="auto" w:fill="auto"/>
          </w:tcPr>
          <w:p w:rsidR="00450183" w:rsidRPr="000C7319" w:rsidRDefault="001B32B4" w:rsidP="000C7319">
            <w:pPr>
              <w:widowControl w:val="0"/>
              <w:spacing w:line="360" w:lineRule="auto"/>
              <w:jc w:val="both"/>
              <w:rPr>
                <w:sz w:val="20"/>
                <w:szCs w:val="20"/>
              </w:rPr>
            </w:pPr>
            <w:r w:rsidRPr="000C7319">
              <w:rPr>
                <w:sz w:val="20"/>
                <w:szCs w:val="20"/>
              </w:rPr>
              <w:t>Краткосроч. обязат.</w:t>
            </w:r>
            <w:r w:rsidR="00450183" w:rsidRPr="000C7319">
              <w:rPr>
                <w:sz w:val="20"/>
                <w:szCs w:val="20"/>
              </w:rPr>
              <w:t xml:space="preserve"> по займам и кредитам</w:t>
            </w:r>
          </w:p>
        </w:tc>
        <w:tc>
          <w:tcPr>
            <w:tcW w:w="108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 xml:space="preserve">380 </w:t>
            </w:r>
          </w:p>
        </w:tc>
        <w:tc>
          <w:tcPr>
            <w:tcW w:w="90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 xml:space="preserve">452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+72</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17,1</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14,7</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-2,4</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+18,9</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8,5</w:t>
            </w:r>
          </w:p>
        </w:tc>
      </w:tr>
      <w:tr w:rsidR="00450183" w:rsidRPr="000C7319" w:rsidTr="000C7319">
        <w:tc>
          <w:tcPr>
            <w:tcW w:w="1800" w:type="dxa"/>
            <w:shd w:val="clear" w:color="auto" w:fill="auto"/>
            <w:vAlign w:val="center"/>
          </w:tcPr>
          <w:p w:rsidR="00450183" w:rsidRPr="000C7319" w:rsidRDefault="001B32B4" w:rsidP="000C7319">
            <w:pPr>
              <w:widowControl w:val="0"/>
              <w:spacing w:line="360" w:lineRule="auto"/>
              <w:jc w:val="both"/>
              <w:rPr>
                <w:sz w:val="20"/>
                <w:szCs w:val="20"/>
              </w:rPr>
            </w:pPr>
            <w:r w:rsidRPr="000C7319">
              <w:rPr>
                <w:sz w:val="20"/>
                <w:szCs w:val="20"/>
              </w:rPr>
              <w:t>Кредит.</w:t>
            </w:r>
            <w:r w:rsidR="00900474" w:rsidRPr="000C7319">
              <w:rPr>
                <w:sz w:val="20"/>
                <w:szCs w:val="20"/>
              </w:rPr>
              <w:t xml:space="preserve"> </w:t>
            </w:r>
            <w:r w:rsidRPr="000C7319">
              <w:rPr>
                <w:sz w:val="20"/>
                <w:szCs w:val="20"/>
              </w:rPr>
              <w:t>задолж.</w:t>
            </w:r>
          </w:p>
        </w:tc>
        <w:tc>
          <w:tcPr>
            <w:tcW w:w="108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 xml:space="preserve">865 </w:t>
            </w:r>
          </w:p>
        </w:tc>
        <w:tc>
          <w:tcPr>
            <w:tcW w:w="90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1</w:t>
            </w:r>
            <w:r w:rsidR="003A1A14" w:rsidRPr="000C7319">
              <w:rPr>
                <w:sz w:val="20"/>
                <w:szCs w:val="20"/>
              </w:rPr>
              <w:t xml:space="preserve"> </w:t>
            </w:r>
            <w:r w:rsidRPr="000C7319">
              <w:rPr>
                <w:sz w:val="20"/>
                <w:szCs w:val="20"/>
              </w:rPr>
              <w:t xml:space="preserve">201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+336</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38,9</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39,2</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+0,3</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+38,8</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39,9</w:t>
            </w:r>
          </w:p>
        </w:tc>
      </w:tr>
      <w:tr w:rsidR="00450183" w:rsidRPr="000C7319" w:rsidTr="000C7319">
        <w:tc>
          <w:tcPr>
            <w:tcW w:w="1800" w:type="dxa"/>
            <w:shd w:val="clear" w:color="auto" w:fill="auto"/>
            <w:vAlign w:val="center"/>
          </w:tcPr>
          <w:p w:rsidR="00450183" w:rsidRPr="000C7319" w:rsidRDefault="00900474" w:rsidP="000C7319">
            <w:pPr>
              <w:widowControl w:val="0"/>
              <w:spacing w:line="360" w:lineRule="auto"/>
              <w:jc w:val="both"/>
              <w:rPr>
                <w:b/>
                <w:sz w:val="20"/>
                <w:szCs w:val="20"/>
              </w:rPr>
            </w:pPr>
            <w:r w:rsidRPr="000C7319">
              <w:rPr>
                <w:b/>
                <w:sz w:val="20"/>
                <w:szCs w:val="20"/>
              </w:rPr>
              <w:t>Баланс</w:t>
            </w:r>
          </w:p>
        </w:tc>
        <w:tc>
          <w:tcPr>
            <w:tcW w:w="108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2</w:t>
            </w:r>
            <w:r w:rsidR="003A1A14" w:rsidRPr="000C7319">
              <w:rPr>
                <w:sz w:val="20"/>
                <w:szCs w:val="20"/>
              </w:rPr>
              <w:t xml:space="preserve"> </w:t>
            </w:r>
            <w:r w:rsidRPr="000C7319">
              <w:rPr>
                <w:sz w:val="20"/>
                <w:szCs w:val="20"/>
              </w:rPr>
              <w:t>222</w:t>
            </w:r>
          </w:p>
        </w:tc>
        <w:tc>
          <w:tcPr>
            <w:tcW w:w="900" w:type="dxa"/>
            <w:shd w:val="clear" w:color="auto" w:fill="auto"/>
            <w:vAlign w:val="center"/>
          </w:tcPr>
          <w:p w:rsidR="00450183" w:rsidRPr="000C7319" w:rsidRDefault="000039E7" w:rsidP="000C7319">
            <w:pPr>
              <w:widowControl w:val="0"/>
              <w:spacing w:line="360" w:lineRule="auto"/>
              <w:jc w:val="both"/>
              <w:rPr>
                <w:sz w:val="20"/>
                <w:szCs w:val="20"/>
              </w:rPr>
            </w:pPr>
            <w:r w:rsidRPr="000C7319">
              <w:rPr>
                <w:sz w:val="20"/>
                <w:szCs w:val="20"/>
              </w:rPr>
              <w:t>3</w:t>
            </w:r>
            <w:r w:rsidR="003A1A14" w:rsidRPr="000C7319">
              <w:rPr>
                <w:sz w:val="20"/>
                <w:szCs w:val="20"/>
              </w:rPr>
              <w:t xml:space="preserve"> </w:t>
            </w:r>
            <w:r w:rsidRPr="000C7319">
              <w:rPr>
                <w:sz w:val="20"/>
                <w:szCs w:val="20"/>
              </w:rPr>
              <w:t xml:space="preserve">065 </w:t>
            </w:r>
          </w:p>
        </w:tc>
        <w:tc>
          <w:tcPr>
            <w:tcW w:w="795" w:type="dxa"/>
            <w:shd w:val="clear" w:color="auto" w:fill="auto"/>
            <w:vAlign w:val="center"/>
          </w:tcPr>
          <w:p w:rsidR="00450183" w:rsidRPr="000C7319" w:rsidRDefault="00C613B0" w:rsidP="000C7319">
            <w:pPr>
              <w:widowControl w:val="0"/>
              <w:spacing w:line="360" w:lineRule="auto"/>
              <w:jc w:val="both"/>
              <w:rPr>
                <w:sz w:val="20"/>
                <w:szCs w:val="20"/>
              </w:rPr>
            </w:pPr>
            <w:r w:rsidRPr="000C7319">
              <w:rPr>
                <w:sz w:val="20"/>
                <w:szCs w:val="20"/>
              </w:rPr>
              <w:t>+843</w:t>
            </w:r>
          </w:p>
        </w:tc>
        <w:tc>
          <w:tcPr>
            <w:tcW w:w="85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100</w:t>
            </w:r>
          </w:p>
        </w:tc>
        <w:tc>
          <w:tcPr>
            <w:tcW w:w="900" w:type="dxa"/>
            <w:shd w:val="clear" w:color="auto" w:fill="auto"/>
            <w:vAlign w:val="center"/>
          </w:tcPr>
          <w:p w:rsidR="00450183" w:rsidRPr="000C7319" w:rsidRDefault="00A12322" w:rsidP="000C7319">
            <w:pPr>
              <w:widowControl w:val="0"/>
              <w:spacing w:line="360" w:lineRule="auto"/>
              <w:jc w:val="both"/>
              <w:rPr>
                <w:sz w:val="20"/>
                <w:szCs w:val="20"/>
              </w:rPr>
            </w:pPr>
            <w:r w:rsidRPr="000C7319">
              <w:rPr>
                <w:sz w:val="20"/>
                <w:szCs w:val="20"/>
              </w:rPr>
              <w:t>100</w:t>
            </w:r>
          </w:p>
        </w:tc>
        <w:tc>
          <w:tcPr>
            <w:tcW w:w="900" w:type="dxa"/>
            <w:shd w:val="clear" w:color="auto" w:fill="auto"/>
            <w:vAlign w:val="center"/>
          </w:tcPr>
          <w:p w:rsidR="00450183" w:rsidRPr="000C7319" w:rsidRDefault="00F90CEE" w:rsidP="000C7319">
            <w:pPr>
              <w:widowControl w:val="0"/>
              <w:spacing w:line="360" w:lineRule="auto"/>
              <w:jc w:val="both"/>
              <w:rPr>
                <w:sz w:val="20"/>
                <w:szCs w:val="20"/>
              </w:rPr>
            </w:pPr>
            <w:r w:rsidRPr="000C7319">
              <w:rPr>
                <w:sz w:val="20"/>
                <w:szCs w:val="20"/>
              </w:rPr>
              <w:t>0</w:t>
            </w:r>
          </w:p>
        </w:tc>
        <w:tc>
          <w:tcPr>
            <w:tcW w:w="1035"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37,9</w:t>
            </w:r>
          </w:p>
        </w:tc>
        <w:tc>
          <w:tcPr>
            <w:tcW w:w="1080" w:type="dxa"/>
            <w:shd w:val="clear" w:color="auto" w:fill="auto"/>
            <w:vAlign w:val="center"/>
          </w:tcPr>
          <w:p w:rsidR="00450183" w:rsidRPr="000C7319" w:rsidRDefault="00D116BF" w:rsidP="000C7319">
            <w:pPr>
              <w:widowControl w:val="0"/>
              <w:spacing w:line="360" w:lineRule="auto"/>
              <w:jc w:val="both"/>
              <w:rPr>
                <w:sz w:val="20"/>
                <w:szCs w:val="20"/>
              </w:rPr>
            </w:pPr>
            <w:r w:rsidRPr="000C7319">
              <w:rPr>
                <w:sz w:val="20"/>
                <w:szCs w:val="20"/>
              </w:rPr>
              <w:t>100</w:t>
            </w:r>
          </w:p>
        </w:tc>
      </w:tr>
    </w:tbl>
    <w:p w:rsidR="009226FD" w:rsidRPr="003A1A14" w:rsidRDefault="009226FD" w:rsidP="003A1A14">
      <w:pPr>
        <w:widowControl w:val="0"/>
        <w:spacing w:line="360" w:lineRule="auto"/>
        <w:ind w:firstLine="709"/>
        <w:jc w:val="both"/>
        <w:rPr>
          <w:sz w:val="28"/>
          <w:szCs w:val="28"/>
        </w:rPr>
      </w:pPr>
    </w:p>
    <w:p w:rsidR="00996970" w:rsidRPr="003A1A14" w:rsidRDefault="00235B87" w:rsidP="003A1A14">
      <w:pPr>
        <w:widowControl w:val="0"/>
        <w:spacing w:line="360" w:lineRule="auto"/>
        <w:ind w:firstLine="709"/>
        <w:jc w:val="both"/>
        <w:rPr>
          <w:sz w:val="28"/>
          <w:szCs w:val="28"/>
        </w:rPr>
      </w:pPr>
      <w:r w:rsidRPr="003A1A14">
        <w:rPr>
          <w:sz w:val="28"/>
          <w:szCs w:val="28"/>
        </w:rPr>
        <w:t>Ликвидность баланса характеризуется степенью покрытия обязательств организации ее активами, срок превращения которых в денежную форму соответствует сроку погашения обязательств. Чем меньше требуется времени, чтобы данный вид активов обрел денежную форму, тем выше его ликвидность.</w:t>
      </w:r>
    </w:p>
    <w:p w:rsidR="00235B87" w:rsidRPr="003A1A14" w:rsidRDefault="00235B87" w:rsidP="003A1A14">
      <w:pPr>
        <w:widowControl w:val="0"/>
        <w:spacing w:line="360" w:lineRule="auto"/>
        <w:ind w:firstLine="709"/>
        <w:jc w:val="both"/>
        <w:rPr>
          <w:sz w:val="28"/>
          <w:szCs w:val="28"/>
        </w:rPr>
      </w:pPr>
      <w:r w:rsidRPr="003A1A14">
        <w:rPr>
          <w:sz w:val="28"/>
          <w:szCs w:val="28"/>
        </w:rPr>
        <w:t>Анализ</w:t>
      </w:r>
      <w:r w:rsidR="003A1A14">
        <w:rPr>
          <w:sz w:val="28"/>
          <w:szCs w:val="28"/>
        </w:rPr>
        <w:t xml:space="preserve"> </w:t>
      </w:r>
      <w:r w:rsidRPr="003A1A14">
        <w:rPr>
          <w:sz w:val="28"/>
          <w:szCs w:val="28"/>
        </w:rPr>
        <w:t>ликвидности баланса заключается в сравнении разделов актива, сгруппированных по степени убывания ликвидности, с обязательствами, сгруппированными в порядке возрастания сроков их погашения.</w:t>
      </w:r>
    </w:p>
    <w:p w:rsidR="008F2F1A" w:rsidRPr="003A1A14" w:rsidRDefault="008F2F1A" w:rsidP="003A1A14">
      <w:pPr>
        <w:widowControl w:val="0"/>
        <w:spacing w:line="360" w:lineRule="auto"/>
        <w:ind w:firstLine="709"/>
        <w:jc w:val="both"/>
        <w:rPr>
          <w:sz w:val="28"/>
          <w:szCs w:val="28"/>
        </w:rPr>
      </w:pPr>
      <w:r w:rsidRPr="003A1A14">
        <w:rPr>
          <w:sz w:val="28"/>
          <w:szCs w:val="28"/>
        </w:rPr>
        <w:t>В зависимости от степени ликвидности, т.е. скорости превращения в денежные средства, активы организации подразделяются на 4 группы. Использую коды строк формы баланса № 1 рассмотрим:</w:t>
      </w:r>
    </w:p>
    <w:p w:rsidR="008F2F1A" w:rsidRPr="003A1A14" w:rsidRDefault="008F2F1A" w:rsidP="003A1A14">
      <w:pPr>
        <w:widowControl w:val="0"/>
        <w:spacing w:line="360" w:lineRule="auto"/>
        <w:ind w:firstLine="709"/>
        <w:jc w:val="both"/>
        <w:rPr>
          <w:sz w:val="28"/>
          <w:szCs w:val="28"/>
        </w:rPr>
      </w:pPr>
      <w:r w:rsidRPr="003A1A14">
        <w:rPr>
          <w:sz w:val="28"/>
          <w:szCs w:val="28"/>
        </w:rPr>
        <w:t>1. наиболее ликвидны</w:t>
      </w:r>
      <w:r w:rsidR="00C56B59" w:rsidRPr="003A1A14">
        <w:rPr>
          <w:sz w:val="28"/>
          <w:szCs w:val="28"/>
        </w:rPr>
        <w:t>е активы</w:t>
      </w:r>
      <w:r w:rsidRPr="003A1A14">
        <w:rPr>
          <w:sz w:val="28"/>
          <w:szCs w:val="28"/>
        </w:rPr>
        <w:t>: стр. 2</w:t>
      </w:r>
      <w:r w:rsidR="000A2F05" w:rsidRPr="003A1A14">
        <w:rPr>
          <w:sz w:val="28"/>
          <w:szCs w:val="28"/>
        </w:rPr>
        <w:t>50+260=177</w:t>
      </w:r>
      <w:r w:rsidR="003A1A14">
        <w:rPr>
          <w:sz w:val="28"/>
          <w:szCs w:val="28"/>
        </w:rPr>
        <w:t xml:space="preserve"> </w:t>
      </w:r>
      <w:r w:rsidR="000A2F05" w:rsidRPr="003A1A14">
        <w:rPr>
          <w:sz w:val="28"/>
          <w:szCs w:val="28"/>
        </w:rPr>
        <w:t>000 руб.;</w:t>
      </w:r>
    </w:p>
    <w:p w:rsidR="008F2F1A" w:rsidRPr="003A1A14" w:rsidRDefault="008F2F1A" w:rsidP="003A1A14">
      <w:pPr>
        <w:widowControl w:val="0"/>
        <w:spacing w:line="360" w:lineRule="auto"/>
        <w:ind w:firstLine="709"/>
        <w:jc w:val="both"/>
        <w:rPr>
          <w:sz w:val="28"/>
          <w:szCs w:val="28"/>
        </w:rPr>
      </w:pPr>
      <w:r w:rsidRPr="003A1A14">
        <w:rPr>
          <w:sz w:val="28"/>
          <w:szCs w:val="28"/>
        </w:rPr>
        <w:t xml:space="preserve">2. быстрореализуемые активы – </w:t>
      </w:r>
      <w:r w:rsidR="00B46C74" w:rsidRPr="003A1A14">
        <w:rPr>
          <w:sz w:val="28"/>
          <w:szCs w:val="28"/>
        </w:rPr>
        <w:t>дебиторская задолженность, платежи по которой ожидаются</w:t>
      </w:r>
      <w:r w:rsidR="00171027" w:rsidRPr="003A1A14">
        <w:rPr>
          <w:sz w:val="28"/>
          <w:szCs w:val="28"/>
        </w:rPr>
        <w:t xml:space="preserve"> в течени</w:t>
      </w:r>
      <w:r w:rsidR="00C56B59" w:rsidRPr="003A1A14">
        <w:rPr>
          <w:sz w:val="28"/>
          <w:szCs w:val="28"/>
        </w:rPr>
        <w:t>е 12 месяцев</w:t>
      </w:r>
      <w:r w:rsidRPr="003A1A14">
        <w:rPr>
          <w:sz w:val="28"/>
          <w:szCs w:val="28"/>
        </w:rPr>
        <w:t>: стр. 2</w:t>
      </w:r>
      <w:r w:rsidR="00171027" w:rsidRPr="003A1A14">
        <w:rPr>
          <w:sz w:val="28"/>
          <w:szCs w:val="28"/>
        </w:rPr>
        <w:t>40=447</w:t>
      </w:r>
      <w:r w:rsidR="003A1A14">
        <w:rPr>
          <w:sz w:val="28"/>
          <w:szCs w:val="28"/>
        </w:rPr>
        <w:t xml:space="preserve"> </w:t>
      </w:r>
      <w:r w:rsidR="000A2F05" w:rsidRPr="003A1A14">
        <w:rPr>
          <w:sz w:val="28"/>
          <w:szCs w:val="28"/>
        </w:rPr>
        <w:t>000 руб.;</w:t>
      </w:r>
    </w:p>
    <w:p w:rsidR="008F2F1A" w:rsidRPr="003A1A14" w:rsidRDefault="008F2F1A" w:rsidP="003A1A14">
      <w:pPr>
        <w:widowControl w:val="0"/>
        <w:spacing w:line="360" w:lineRule="auto"/>
        <w:ind w:firstLine="709"/>
        <w:jc w:val="both"/>
        <w:rPr>
          <w:sz w:val="28"/>
          <w:szCs w:val="28"/>
        </w:rPr>
      </w:pPr>
      <w:r w:rsidRPr="003A1A14">
        <w:rPr>
          <w:sz w:val="28"/>
          <w:szCs w:val="28"/>
        </w:rPr>
        <w:t xml:space="preserve">3. </w:t>
      </w:r>
      <w:r w:rsidR="000A2F05" w:rsidRPr="003A1A14">
        <w:rPr>
          <w:sz w:val="28"/>
          <w:szCs w:val="28"/>
        </w:rPr>
        <w:t>медленн</w:t>
      </w:r>
      <w:r w:rsidRPr="003A1A14">
        <w:rPr>
          <w:sz w:val="28"/>
          <w:szCs w:val="28"/>
        </w:rPr>
        <w:t>ореализуемые активы</w:t>
      </w:r>
      <w:r w:rsidR="000A2F05" w:rsidRPr="003A1A14">
        <w:rPr>
          <w:sz w:val="28"/>
          <w:szCs w:val="28"/>
        </w:rPr>
        <w:t>: стр. 210</w:t>
      </w:r>
      <w:r w:rsidR="00171027" w:rsidRPr="003A1A14">
        <w:rPr>
          <w:sz w:val="28"/>
          <w:szCs w:val="28"/>
        </w:rPr>
        <w:t>+220+230+270=893</w:t>
      </w:r>
      <w:r w:rsidR="003A1A14">
        <w:rPr>
          <w:sz w:val="28"/>
          <w:szCs w:val="28"/>
        </w:rPr>
        <w:t xml:space="preserve"> </w:t>
      </w:r>
      <w:r w:rsidR="000A2F05" w:rsidRPr="003A1A14">
        <w:rPr>
          <w:sz w:val="28"/>
          <w:szCs w:val="28"/>
        </w:rPr>
        <w:t>000 руб.;</w:t>
      </w:r>
    </w:p>
    <w:p w:rsidR="000A2F05" w:rsidRPr="003A1A14" w:rsidRDefault="00171027" w:rsidP="003A1A14">
      <w:pPr>
        <w:widowControl w:val="0"/>
        <w:spacing w:line="360" w:lineRule="auto"/>
        <w:ind w:firstLine="709"/>
        <w:jc w:val="both"/>
        <w:rPr>
          <w:sz w:val="28"/>
          <w:szCs w:val="28"/>
        </w:rPr>
      </w:pPr>
      <w:r w:rsidRPr="003A1A14">
        <w:rPr>
          <w:sz w:val="28"/>
          <w:szCs w:val="28"/>
        </w:rPr>
        <w:t>4. труднореализуемые активы</w:t>
      </w:r>
      <w:r w:rsidR="009B4DD8" w:rsidRPr="003A1A14">
        <w:rPr>
          <w:sz w:val="28"/>
          <w:szCs w:val="28"/>
        </w:rPr>
        <w:t>:</w:t>
      </w:r>
      <w:r w:rsidRPr="003A1A14">
        <w:rPr>
          <w:sz w:val="28"/>
          <w:szCs w:val="28"/>
        </w:rPr>
        <w:t xml:space="preserve"> стр. 190=1 548</w:t>
      </w:r>
      <w:r w:rsidR="003A1A14">
        <w:rPr>
          <w:sz w:val="28"/>
          <w:szCs w:val="28"/>
        </w:rPr>
        <w:t xml:space="preserve"> </w:t>
      </w:r>
      <w:r w:rsidR="009B4DD8" w:rsidRPr="003A1A14">
        <w:rPr>
          <w:sz w:val="28"/>
          <w:szCs w:val="28"/>
        </w:rPr>
        <w:t>000 руб.</w:t>
      </w:r>
    </w:p>
    <w:p w:rsidR="009B4DD8" w:rsidRPr="003A1A14" w:rsidRDefault="009B4DD8" w:rsidP="003A1A14">
      <w:pPr>
        <w:widowControl w:val="0"/>
        <w:spacing w:line="360" w:lineRule="auto"/>
        <w:ind w:firstLine="709"/>
        <w:jc w:val="both"/>
        <w:rPr>
          <w:sz w:val="28"/>
          <w:szCs w:val="28"/>
        </w:rPr>
      </w:pPr>
      <w:r w:rsidRPr="003A1A14">
        <w:rPr>
          <w:sz w:val="28"/>
          <w:szCs w:val="28"/>
        </w:rPr>
        <w:t>Пассивы баланса:</w:t>
      </w:r>
    </w:p>
    <w:p w:rsidR="009B4DD8" w:rsidRPr="003A1A14" w:rsidRDefault="009B4DD8" w:rsidP="003A1A14">
      <w:pPr>
        <w:widowControl w:val="0"/>
        <w:spacing w:line="360" w:lineRule="auto"/>
        <w:ind w:firstLine="709"/>
        <w:jc w:val="both"/>
        <w:rPr>
          <w:sz w:val="28"/>
          <w:szCs w:val="28"/>
        </w:rPr>
      </w:pPr>
      <w:r w:rsidRPr="003A1A14">
        <w:rPr>
          <w:sz w:val="28"/>
          <w:szCs w:val="28"/>
        </w:rPr>
        <w:t xml:space="preserve">1. наиболее срочные обязательства – кредиторская </w:t>
      </w:r>
      <w:r w:rsidR="003E1E11" w:rsidRPr="003A1A14">
        <w:rPr>
          <w:sz w:val="28"/>
          <w:szCs w:val="28"/>
        </w:rPr>
        <w:t xml:space="preserve">задолженность: </w:t>
      </w:r>
      <w:r w:rsidR="00171027" w:rsidRPr="003A1A14">
        <w:rPr>
          <w:sz w:val="28"/>
          <w:szCs w:val="28"/>
        </w:rPr>
        <w:t>стр. 620=</w:t>
      </w:r>
      <w:r w:rsidR="003E1E11" w:rsidRPr="003A1A14">
        <w:rPr>
          <w:sz w:val="28"/>
          <w:szCs w:val="28"/>
        </w:rPr>
        <w:t>1</w:t>
      </w:r>
      <w:r w:rsidR="003A1A14">
        <w:rPr>
          <w:sz w:val="28"/>
          <w:szCs w:val="28"/>
        </w:rPr>
        <w:t xml:space="preserve"> </w:t>
      </w:r>
      <w:r w:rsidR="003E1E11" w:rsidRPr="003A1A14">
        <w:rPr>
          <w:sz w:val="28"/>
          <w:szCs w:val="28"/>
        </w:rPr>
        <w:t>201</w:t>
      </w:r>
      <w:r w:rsidR="003A1A14">
        <w:rPr>
          <w:sz w:val="28"/>
          <w:szCs w:val="28"/>
        </w:rPr>
        <w:t xml:space="preserve"> </w:t>
      </w:r>
      <w:r w:rsidR="003E1E11" w:rsidRPr="003A1A14">
        <w:rPr>
          <w:sz w:val="28"/>
          <w:szCs w:val="28"/>
        </w:rPr>
        <w:t xml:space="preserve">000 руб.; </w:t>
      </w:r>
    </w:p>
    <w:p w:rsidR="000A2F05" w:rsidRPr="003A1A14" w:rsidRDefault="009B4DD8" w:rsidP="003A1A14">
      <w:pPr>
        <w:widowControl w:val="0"/>
        <w:spacing w:line="360" w:lineRule="auto"/>
        <w:ind w:firstLine="709"/>
        <w:jc w:val="both"/>
        <w:rPr>
          <w:sz w:val="28"/>
          <w:szCs w:val="28"/>
        </w:rPr>
      </w:pPr>
      <w:r w:rsidRPr="003A1A14">
        <w:rPr>
          <w:sz w:val="28"/>
          <w:szCs w:val="28"/>
        </w:rPr>
        <w:t>2. краткосрочные пассивы – краткосрочные кредиты и заемные средства</w:t>
      </w:r>
      <w:r w:rsidR="003E1E11" w:rsidRPr="003A1A14">
        <w:rPr>
          <w:sz w:val="28"/>
          <w:szCs w:val="28"/>
        </w:rPr>
        <w:t xml:space="preserve">: </w:t>
      </w:r>
      <w:r w:rsidR="00171027" w:rsidRPr="003A1A14">
        <w:rPr>
          <w:sz w:val="28"/>
          <w:szCs w:val="28"/>
        </w:rPr>
        <w:t>стр. 610+630+660=</w:t>
      </w:r>
      <w:r w:rsidR="003E1E11" w:rsidRPr="003A1A14">
        <w:rPr>
          <w:sz w:val="28"/>
          <w:szCs w:val="28"/>
        </w:rPr>
        <w:t>452</w:t>
      </w:r>
      <w:r w:rsidR="003A1A14">
        <w:rPr>
          <w:sz w:val="28"/>
          <w:szCs w:val="28"/>
        </w:rPr>
        <w:t xml:space="preserve"> </w:t>
      </w:r>
      <w:r w:rsidR="003E1E11" w:rsidRPr="003A1A14">
        <w:rPr>
          <w:sz w:val="28"/>
          <w:szCs w:val="28"/>
        </w:rPr>
        <w:t>000 руб.;</w:t>
      </w:r>
    </w:p>
    <w:p w:rsidR="003E1E11" w:rsidRPr="003A1A14" w:rsidRDefault="003E1E11" w:rsidP="003A1A14">
      <w:pPr>
        <w:widowControl w:val="0"/>
        <w:spacing w:line="360" w:lineRule="auto"/>
        <w:ind w:firstLine="709"/>
        <w:jc w:val="both"/>
        <w:rPr>
          <w:sz w:val="28"/>
          <w:szCs w:val="28"/>
        </w:rPr>
      </w:pPr>
      <w:r w:rsidRPr="003A1A14">
        <w:rPr>
          <w:sz w:val="28"/>
          <w:szCs w:val="28"/>
        </w:rPr>
        <w:t>3. долгосрочные пассивы – долгосрочные кредиты и займ</w:t>
      </w:r>
      <w:r w:rsidR="001642AC" w:rsidRPr="003A1A14">
        <w:rPr>
          <w:sz w:val="28"/>
          <w:szCs w:val="28"/>
        </w:rPr>
        <w:t xml:space="preserve">ы: </w:t>
      </w:r>
      <w:r w:rsidR="00171027" w:rsidRPr="003A1A14">
        <w:rPr>
          <w:sz w:val="28"/>
          <w:szCs w:val="28"/>
        </w:rPr>
        <w:t>стр. 590+640+650=</w:t>
      </w:r>
      <w:r w:rsidR="001642AC" w:rsidRPr="003A1A14">
        <w:rPr>
          <w:sz w:val="28"/>
          <w:szCs w:val="28"/>
        </w:rPr>
        <w:t>33 000</w:t>
      </w:r>
      <w:r w:rsidRPr="003A1A14">
        <w:rPr>
          <w:sz w:val="28"/>
          <w:szCs w:val="28"/>
        </w:rPr>
        <w:t xml:space="preserve"> руб.;</w:t>
      </w:r>
    </w:p>
    <w:p w:rsidR="003E1E11" w:rsidRPr="003A1A14" w:rsidRDefault="003E1E11" w:rsidP="003A1A14">
      <w:pPr>
        <w:widowControl w:val="0"/>
        <w:spacing w:line="360" w:lineRule="auto"/>
        <w:ind w:firstLine="709"/>
        <w:jc w:val="both"/>
        <w:rPr>
          <w:sz w:val="28"/>
          <w:szCs w:val="28"/>
        </w:rPr>
      </w:pPr>
      <w:r w:rsidRPr="003A1A14">
        <w:rPr>
          <w:sz w:val="28"/>
          <w:szCs w:val="28"/>
        </w:rPr>
        <w:t>4. постоянные пассивы – статьи 3 раздела</w:t>
      </w:r>
      <w:r w:rsidR="003A1A14">
        <w:rPr>
          <w:sz w:val="28"/>
          <w:szCs w:val="28"/>
        </w:rPr>
        <w:t xml:space="preserve"> </w:t>
      </w:r>
      <w:r w:rsidR="001642AC" w:rsidRPr="003A1A14">
        <w:rPr>
          <w:sz w:val="28"/>
          <w:szCs w:val="28"/>
        </w:rPr>
        <w:t xml:space="preserve">пассива баланса «Капитал и резервы»: </w:t>
      </w:r>
      <w:r w:rsidR="00171027" w:rsidRPr="003A1A14">
        <w:rPr>
          <w:sz w:val="28"/>
          <w:szCs w:val="28"/>
        </w:rPr>
        <w:t>стр. 490=</w:t>
      </w:r>
      <w:r w:rsidR="001642AC" w:rsidRPr="003A1A14">
        <w:rPr>
          <w:sz w:val="28"/>
          <w:szCs w:val="28"/>
        </w:rPr>
        <w:t>1</w:t>
      </w:r>
      <w:r w:rsidR="003A1A14">
        <w:rPr>
          <w:sz w:val="28"/>
          <w:szCs w:val="28"/>
        </w:rPr>
        <w:t xml:space="preserve"> </w:t>
      </w:r>
      <w:r w:rsidR="001642AC" w:rsidRPr="003A1A14">
        <w:rPr>
          <w:sz w:val="28"/>
          <w:szCs w:val="28"/>
        </w:rPr>
        <w:t>379</w:t>
      </w:r>
      <w:r w:rsidR="003A1A14">
        <w:rPr>
          <w:sz w:val="28"/>
          <w:szCs w:val="28"/>
        </w:rPr>
        <w:t xml:space="preserve"> </w:t>
      </w:r>
      <w:r w:rsidR="001642AC" w:rsidRPr="003A1A14">
        <w:rPr>
          <w:sz w:val="28"/>
          <w:szCs w:val="28"/>
        </w:rPr>
        <w:t>000 руб.</w:t>
      </w:r>
    </w:p>
    <w:p w:rsidR="001642AC" w:rsidRPr="003A1A14" w:rsidRDefault="001642AC" w:rsidP="003A1A14">
      <w:pPr>
        <w:widowControl w:val="0"/>
        <w:spacing w:line="360" w:lineRule="auto"/>
        <w:ind w:firstLine="709"/>
        <w:jc w:val="both"/>
        <w:rPr>
          <w:sz w:val="28"/>
          <w:szCs w:val="28"/>
        </w:rPr>
      </w:pPr>
      <w:r w:rsidRPr="003A1A14">
        <w:rPr>
          <w:sz w:val="28"/>
          <w:szCs w:val="28"/>
        </w:rPr>
        <w:t>Для определения ликвидности баланса нужно сравнить величины по активу и пассиву:</w:t>
      </w:r>
    </w:p>
    <w:p w:rsidR="001642AC" w:rsidRPr="003A1A14" w:rsidRDefault="001642AC" w:rsidP="003A1A14">
      <w:pPr>
        <w:widowControl w:val="0"/>
        <w:spacing w:line="360" w:lineRule="auto"/>
        <w:ind w:firstLine="709"/>
        <w:jc w:val="both"/>
        <w:rPr>
          <w:sz w:val="28"/>
          <w:szCs w:val="28"/>
        </w:rPr>
      </w:pPr>
      <w:r w:rsidRPr="003A1A14">
        <w:rPr>
          <w:sz w:val="28"/>
          <w:szCs w:val="28"/>
        </w:rPr>
        <w:t>1. 177</w:t>
      </w:r>
      <w:r w:rsidR="003A1A14">
        <w:rPr>
          <w:sz w:val="28"/>
          <w:szCs w:val="28"/>
        </w:rPr>
        <w:t xml:space="preserve"> </w:t>
      </w:r>
      <w:r w:rsidRPr="003A1A14">
        <w:rPr>
          <w:sz w:val="28"/>
          <w:szCs w:val="28"/>
        </w:rPr>
        <w:t>000</w:t>
      </w:r>
      <w:r w:rsidR="00760E2F" w:rsidRPr="003A1A14">
        <w:rPr>
          <w:sz w:val="28"/>
          <w:szCs w:val="28"/>
        </w:rPr>
        <w:t xml:space="preserve"> </w:t>
      </w:r>
      <w:r w:rsidRPr="003A1A14">
        <w:rPr>
          <w:sz w:val="28"/>
          <w:szCs w:val="28"/>
        </w:rPr>
        <w:t>&lt;</w:t>
      </w:r>
      <w:r w:rsidR="00760E2F" w:rsidRPr="003A1A14">
        <w:rPr>
          <w:sz w:val="28"/>
          <w:szCs w:val="28"/>
        </w:rPr>
        <w:t xml:space="preserve"> </w:t>
      </w:r>
      <w:r w:rsidRPr="003A1A14">
        <w:rPr>
          <w:sz w:val="28"/>
          <w:szCs w:val="28"/>
        </w:rPr>
        <w:t>1</w:t>
      </w:r>
      <w:r w:rsidR="003A1A14">
        <w:rPr>
          <w:sz w:val="28"/>
          <w:szCs w:val="28"/>
        </w:rPr>
        <w:t xml:space="preserve"> </w:t>
      </w:r>
      <w:r w:rsidRPr="003A1A14">
        <w:rPr>
          <w:sz w:val="28"/>
          <w:szCs w:val="28"/>
        </w:rPr>
        <w:t>201</w:t>
      </w:r>
      <w:r w:rsidR="003A1A14">
        <w:rPr>
          <w:sz w:val="28"/>
          <w:szCs w:val="28"/>
        </w:rPr>
        <w:t xml:space="preserve"> </w:t>
      </w:r>
      <w:r w:rsidRPr="003A1A14">
        <w:rPr>
          <w:sz w:val="28"/>
          <w:szCs w:val="28"/>
        </w:rPr>
        <w:t>000</w:t>
      </w:r>
      <w:r w:rsidR="003A1A14">
        <w:rPr>
          <w:sz w:val="28"/>
          <w:szCs w:val="28"/>
        </w:rPr>
        <w:t xml:space="preserve"> </w:t>
      </w:r>
      <w:r w:rsidRPr="003A1A14">
        <w:rPr>
          <w:sz w:val="28"/>
          <w:szCs w:val="28"/>
        </w:rPr>
        <w:t xml:space="preserve">2. </w:t>
      </w:r>
      <w:r w:rsidR="002B3AB0" w:rsidRPr="003A1A14">
        <w:rPr>
          <w:sz w:val="28"/>
          <w:szCs w:val="28"/>
        </w:rPr>
        <w:t xml:space="preserve">447 </w:t>
      </w:r>
      <w:r w:rsidRPr="003A1A14">
        <w:rPr>
          <w:sz w:val="28"/>
          <w:szCs w:val="28"/>
        </w:rPr>
        <w:t xml:space="preserve">000 </w:t>
      </w:r>
      <w:r w:rsidR="002B3AB0" w:rsidRPr="003A1A14">
        <w:rPr>
          <w:sz w:val="28"/>
          <w:szCs w:val="28"/>
        </w:rPr>
        <w:t>&lt;</w:t>
      </w:r>
      <w:r w:rsidRPr="003A1A14">
        <w:rPr>
          <w:sz w:val="28"/>
          <w:szCs w:val="28"/>
        </w:rPr>
        <w:t xml:space="preserve"> 452</w:t>
      </w:r>
      <w:r w:rsidR="003A1A14">
        <w:rPr>
          <w:sz w:val="28"/>
          <w:szCs w:val="28"/>
        </w:rPr>
        <w:t xml:space="preserve"> </w:t>
      </w:r>
      <w:r w:rsidRPr="003A1A14">
        <w:rPr>
          <w:sz w:val="28"/>
          <w:szCs w:val="28"/>
        </w:rPr>
        <w:t>000</w:t>
      </w:r>
    </w:p>
    <w:p w:rsidR="0096569E" w:rsidRPr="003A1A14" w:rsidRDefault="001642AC" w:rsidP="003A1A14">
      <w:pPr>
        <w:widowControl w:val="0"/>
        <w:spacing w:line="360" w:lineRule="auto"/>
        <w:ind w:firstLine="709"/>
        <w:jc w:val="both"/>
        <w:rPr>
          <w:sz w:val="28"/>
          <w:szCs w:val="28"/>
        </w:rPr>
      </w:pPr>
      <w:r w:rsidRPr="003A1A14">
        <w:rPr>
          <w:sz w:val="28"/>
          <w:szCs w:val="28"/>
        </w:rPr>
        <w:t xml:space="preserve">3. </w:t>
      </w:r>
      <w:r w:rsidR="002B3AB0" w:rsidRPr="003A1A14">
        <w:rPr>
          <w:sz w:val="28"/>
          <w:szCs w:val="28"/>
        </w:rPr>
        <w:t>893</w:t>
      </w:r>
      <w:r w:rsidR="003A1A14">
        <w:rPr>
          <w:sz w:val="28"/>
          <w:szCs w:val="28"/>
        </w:rPr>
        <w:t xml:space="preserve"> </w:t>
      </w:r>
      <w:r w:rsidRPr="003A1A14">
        <w:rPr>
          <w:sz w:val="28"/>
          <w:szCs w:val="28"/>
        </w:rPr>
        <w:t xml:space="preserve">000 </w:t>
      </w:r>
      <w:r w:rsidR="00760E2F" w:rsidRPr="003A1A14">
        <w:rPr>
          <w:sz w:val="28"/>
          <w:szCs w:val="28"/>
        </w:rPr>
        <w:t>&gt;</w:t>
      </w:r>
      <w:r w:rsidRPr="003A1A14">
        <w:rPr>
          <w:sz w:val="28"/>
          <w:szCs w:val="28"/>
        </w:rPr>
        <w:t xml:space="preserve"> 33</w:t>
      </w:r>
      <w:r w:rsidR="003A1A14">
        <w:rPr>
          <w:sz w:val="28"/>
          <w:szCs w:val="28"/>
        </w:rPr>
        <w:t xml:space="preserve"> </w:t>
      </w:r>
      <w:r w:rsidRPr="003A1A14">
        <w:rPr>
          <w:sz w:val="28"/>
          <w:szCs w:val="28"/>
        </w:rPr>
        <w:t>000</w:t>
      </w:r>
      <w:r w:rsidR="003A1A14">
        <w:rPr>
          <w:sz w:val="28"/>
          <w:szCs w:val="28"/>
        </w:rPr>
        <w:t xml:space="preserve"> </w:t>
      </w:r>
      <w:r w:rsidR="008B1EEB" w:rsidRPr="003A1A14">
        <w:rPr>
          <w:sz w:val="28"/>
          <w:szCs w:val="28"/>
        </w:rPr>
        <w:t xml:space="preserve">4. </w:t>
      </w:r>
      <w:r w:rsidR="002B3AB0" w:rsidRPr="003A1A14">
        <w:rPr>
          <w:sz w:val="28"/>
          <w:szCs w:val="28"/>
        </w:rPr>
        <w:t>1 548</w:t>
      </w:r>
      <w:r w:rsidR="003A1A14">
        <w:rPr>
          <w:sz w:val="28"/>
          <w:szCs w:val="28"/>
        </w:rPr>
        <w:t xml:space="preserve"> </w:t>
      </w:r>
      <w:r w:rsidRPr="003A1A14">
        <w:rPr>
          <w:sz w:val="28"/>
          <w:szCs w:val="28"/>
        </w:rPr>
        <w:t xml:space="preserve">000 </w:t>
      </w:r>
      <w:r w:rsidR="002B3AB0" w:rsidRPr="003A1A14">
        <w:rPr>
          <w:sz w:val="28"/>
          <w:szCs w:val="28"/>
        </w:rPr>
        <w:t>&gt;</w:t>
      </w:r>
      <w:r w:rsidR="008B1EEB" w:rsidRPr="003A1A14">
        <w:rPr>
          <w:sz w:val="28"/>
          <w:szCs w:val="28"/>
        </w:rPr>
        <w:t xml:space="preserve"> </w:t>
      </w:r>
      <w:r w:rsidRPr="003A1A14">
        <w:rPr>
          <w:sz w:val="28"/>
          <w:szCs w:val="28"/>
        </w:rPr>
        <w:t>1</w:t>
      </w:r>
      <w:r w:rsidR="003A1A14">
        <w:rPr>
          <w:sz w:val="28"/>
          <w:szCs w:val="28"/>
        </w:rPr>
        <w:t xml:space="preserve"> </w:t>
      </w:r>
      <w:r w:rsidRPr="003A1A14">
        <w:rPr>
          <w:sz w:val="28"/>
          <w:szCs w:val="28"/>
        </w:rPr>
        <w:t>379</w:t>
      </w:r>
      <w:r w:rsidR="003A1A14">
        <w:rPr>
          <w:sz w:val="28"/>
          <w:szCs w:val="28"/>
        </w:rPr>
        <w:t xml:space="preserve"> </w:t>
      </w:r>
      <w:r w:rsidR="002B3AB0" w:rsidRPr="003A1A14">
        <w:rPr>
          <w:sz w:val="28"/>
          <w:szCs w:val="28"/>
        </w:rPr>
        <w:t>000</w:t>
      </w:r>
      <w:r w:rsidR="00760E2F" w:rsidRPr="003A1A14">
        <w:rPr>
          <w:sz w:val="28"/>
          <w:szCs w:val="28"/>
        </w:rPr>
        <w:t>.</w:t>
      </w:r>
    </w:p>
    <w:p w:rsidR="003A1A14" w:rsidRDefault="003A1A14" w:rsidP="003A1A14">
      <w:pPr>
        <w:widowControl w:val="0"/>
        <w:spacing w:line="360" w:lineRule="auto"/>
        <w:ind w:firstLine="709"/>
        <w:jc w:val="both"/>
        <w:rPr>
          <w:b/>
          <w:sz w:val="28"/>
          <w:szCs w:val="28"/>
        </w:rPr>
      </w:pPr>
    </w:p>
    <w:p w:rsidR="0002005D" w:rsidRPr="003A1A14" w:rsidRDefault="003A1A14" w:rsidP="003A1A14">
      <w:pPr>
        <w:widowControl w:val="0"/>
        <w:spacing w:line="360" w:lineRule="auto"/>
        <w:ind w:firstLine="709"/>
        <w:jc w:val="both"/>
        <w:rPr>
          <w:b/>
          <w:sz w:val="28"/>
          <w:szCs w:val="28"/>
        </w:rPr>
      </w:pPr>
      <w:r>
        <w:rPr>
          <w:b/>
          <w:sz w:val="28"/>
          <w:szCs w:val="28"/>
        </w:rPr>
        <w:br w:type="page"/>
      </w:r>
      <w:r w:rsidR="0002005D" w:rsidRPr="003A1A14">
        <w:rPr>
          <w:b/>
          <w:sz w:val="28"/>
          <w:szCs w:val="28"/>
        </w:rPr>
        <w:t>Анализ ликвидности баланса</w:t>
      </w:r>
    </w:p>
    <w:p w:rsidR="00A1359B" w:rsidRPr="003A1A14" w:rsidRDefault="003A1A14" w:rsidP="003A1A14">
      <w:pPr>
        <w:widowControl w:val="0"/>
        <w:spacing w:line="360" w:lineRule="auto"/>
        <w:ind w:firstLine="709"/>
        <w:jc w:val="both"/>
        <w:rPr>
          <w:sz w:val="28"/>
          <w:szCs w:val="20"/>
        </w:rPr>
      </w:pPr>
      <w:r>
        <w:rPr>
          <w:sz w:val="28"/>
          <w:szCs w:val="20"/>
        </w:rPr>
        <w:t xml:space="preserve"> </w:t>
      </w:r>
      <w:r w:rsidR="00A1359B" w:rsidRPr="003A1A14">
        <w:rPr>
          <w:sz w:val="28"/>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10"/>
        <w:gridCol w:w="992"/>
        <w:gridCol w:w="1644"/>
        <w:gridCol w:w="998"/>
        <w:gridCol w:w="963"/>
        <w:gridCol w:w="954"/>
        <w:gridCol w:w="877"/>
      </w:tblGrid>
      <w:tr w:rsidR="00A511E0" w:rsidRPr="000C7319" w:rsidTr="000C7319">
        <w:tc>
          <w:tcPr>
            <w:tcW w:w="1951"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Актив</w:t>
            </w:r>
          </w:p>
        </w:tc>
        <w:tc>
          <w:tcPr>
            <w:tcW w:w="910"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На начало периода</w:t>
            </w:r>
          </w:p>
        </w:tc>
        <w:tc>
          <w:tcPr>
            <w:tcW w:w="992"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На конец периода</w:t>
            </w:r>
          </w:p>
        </w:tc>
        <w:tc>
          <w:tcPr>
            <w:tcW w:w="1644"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Пассив</w:t>
            </w:r>
          </w:p>
        </w:tc>
        <w:tc>
          <w:tcPr>
            <w:tcW w:w="998"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На начало периода</w:t>
            </w:r>
          </w:p>
        </w:tc>
        <w:tc>
          <w:tcPr>
            <w:tcW w:w="963" w:type="dxa"/>
            <w:vMerge w:val="restart"/>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На конец периода</w:t>
            </w:r>
          </w:p>
        </w:tc>
        <w:tc>
          <w:tcPr>
            <w:tcW w:w="1831" w:type="dxa"/>
            <w:gridSpan w:val="2"/>
            <w:shd w:val="clear" w:color="auto" w:fill="auto"/>
            <w:vAlign w:val="center"/>
          </w:tcPr>
          <w:p w:rsidR="0002005D" w:rsidRPr="000C7319" w:rsidRDefault="0002005D" w:rsidP="000C7319">
            <w:pPr>
              <w:widowControl w:val="0"/>
              <w:spacing w:line="360" w:lineRule="auto"/>
              <w:jc w:val="both"/>
              <w:rPr>
                <w:sz w:val="20"/>
                <w:szCs w:val="20"/>
              </w:rPr>
            </w:pPr>
            <w:r w:rsidRPr="000C7319">
              <w:rPr>
                <w:sz w:val="20"/>
                <w:szCs w:val="20"/>
              </w:rPr>
              <w:t>Платежный излишек или недостаток</w:t>
            </w:r>
          </w:p>
        </w:tc>
      </w:tr>
      <w:tr w:rsidR="00A511E0" w:rsidRPr="000C7319" w:rsidTr="000C7319">
        <w:tc>
          <w:tcPr>
            <w:tcW w:w="1951"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910"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992"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1644"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998"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963" w:type="dxa"/>
            <w:vMerge/>
            <w:shd w:val="clear" w:color="auto" w:fill="auto"/>
            <w:vAlign w:val="center"/>
          </w:tcPr>
          <w:p w:rsidR="0002005D" w:rsidRPr="000C7319" w:rsidRDefault="0002005D" w:rsidP="000C7319">
            <w:pPr>
              <w:widowControl w:val="0"/>
              <w:spacing w:line="360" w:lineRule="auto"/>
              <w:jc w:val="both"/>
              <w:rPr>
                <w:sz w:val="20"/>
                <w:szCs w:val="20"/>
              </w:rPr>
            </w:pPr>
          </w:p>
        </w:tc>
        <w:tc>
          <w:tcPr>
            <w:tcW w:w="954" w:type="dxa"/>
            <w:shd w:val="clear" w:color="auto" w:fill="auto"/>
            <w:vAlign w:val="center"/>
          </w:tcPr>
          <w:p w:rsidR="0002005D" w:rsidRPr="000C7319" w:rsidRDefault="00A1359B" w:rsidP="000C7319">
            <w:pPr>
              <w:widowControl w:val="0"/>
              <w:spacing w:line="360" w:lineRule="auto"/>
              <w:jc w:val="both"/>
              <w:rPr>
                <w:sz w:val="20"/>
                <w:szCs w:val="20"/>
              </w:rPr>
            </w:pPr>
            <w:r w:rsidRPr="000C7319">
              <w:rPr>
                <w:sz w:val="20"/>
                <w:szCs w:val="20"/>
              </w:rPr>
              <w:t>на начало</w:t>
            </w:r>
          </w:p>
        </w:tc>
        <w:tc>
          <w:tcPr>
            <w:tcW w:w="877" w:type="dxa"/>
            <w:shd w:val="clear" w:color="auto" w:fill="auto"/>
            <w:vAlign w:val="center"/>
          </w:tcPr>
          <w:p w:rsidR="0002005D" w:rsidRPr="000C7319" w:rsidRDefault="00A1359B" w:rsidP="000C7319">
            <w:pPr>
              <w:widowControl w:val="0"/>
              <w:spacing w:line="360" w:lineRule="auto"/>
              <w:jc w:val="both"/>
              <w:rPr>
                <w:sz w:val="20"/>
                <w:szCs w:val="20"/>
              </w:rPr>
            </w:pPr>
            <w:r w:rsidRPr="000C7319">
              <w:rPr>
                <w:sz w:val="20"/>
                <w:szCs w:val="20"/>
              </w:rPr>
              <w:t>на конец</w:t>
            </w:r>
          </w:p>
        </w:tc>
      </w:tr>
      <w:tr w:rsidR="00A511E0" w:rsidRPr="000C7319" w:rsidTr="000C7319">
        <w:tc>
          <w:tcPr>
            <w:tcW w:w="1951"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Наиболее ликвидные активы</w:t>
            </w:r>
          </w:p>
        </w:tc>
        <w:tc>
          <w:tcPr>
            <w:tcW w:w="910"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102</w:t>
            </w:r>
          </w:p>
        </w:tc>
        <w:tc>
          <w:tcPr>
            <w:tcW w:w="992"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177</w:t>
            </w:r>
          </w:p>
        </w:tc>
        <w:tc>
          <w:tcPr>
            <w:tcW w:w="164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Наиболее срочные об-ва</w:t>
            </w:r>
          </w:p>
        </w:tc>
        <w:tc>
          <w:tcPr>
            <w:tcW w:w="998"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865</w:t>
            </w:r>
          </w:p>
        </w:tc>
        <w:tc>
          <w:tcPr>
            <w:tcW w:w="963"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1 201</w:t>
            </w:r>
          </w:p>
        </w:tc>
        <w:tc>
          <w:tcPr>
            <w:tcW w:w="95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-763</w:t>
            </w:r>
          </w:p>
        </w:tc>
        <w:tc>
          <w:tcPr>
            <w:tcW w:w="877"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-1 024</w:t>
            </w:r>
          </w:p>
        </w:tc>
      </w:tr>
      <w:tr w:rsidR="00A511E0" w:rsidRPr="000C7319" w:rsidTr="000C7319">
        <w:tc>
          <w:tcPr>
            <w:tcW w:w="1951"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Быстрореализуемые активы</w:t>
            </w:r>
          </w:p>
        </w:tc>
        <w:tc>
          <w:tcPr>
            <w:tcW w:w="910"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w:t>
            </w:r>
            <w:r w:rsidR="002B3AB0" w:rsidRPr="000C7319">
              <w:rPr>
                <w:sz w:val="20"/>
                <w:szCs w:val="20"/>
              </w:rPr>
              <w:t>60</w:t>
            </w:r>
          </w:p>
        </w:tc>
        <w:tc>
          <w:tcPr>
            <w:tcW w:w="992" w:type="dxa"/>
            <w:shd w:val="clear" w:color="auto" w:fill="auto"/>
            <w:vAlign w:val="center"/>
          </w:tcPr>
          <w:p w:rsidR="00A511E0" w:rsidRPr="000C7319" w:rsidRDefault="002B3AB0" w:rsidP="000C7319">
            <w:pPr>
              <w:widowControl w:val="0"/>
              <w:spacing w:line="360" w:lineRule="auto"/>
              <w:jc w:val="both"/>
              <w:rPr>
                <w:sz w:val="20"/>
                <w:szCs w:val="20"/>
              </w:rPr>
            </w:pPr>
            <w:r w:rsidRPr="000C7319">
              <w:rPr>
                <w:sz w:val="20"/>
                <w:szCs w:val="20"/>
              </w:rPr>
              <w:t>447</w:t>
            </w:r>
          </w:p>
        </w:tc>
        <w:tc>
          <w:tcPr>
            <w:tcW w:w="164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Краткосрочные пассивы</w:t>
            </w:r>
          </w:p>
        </w:tc>
        <w:tc>
          <w:tcPr>
            <w:tcW w:w="998"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380</w:t>
            </w:r>
          </w:p>
        </w:tc>
        <w:tc>
          <w:tcPr>
            <w:tcW w:w="963"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452</w:t>
            </w:r>
          </w:p>
        </w:tc>
        <w:tc>
          <w:tcPr>
            <w:tcW w:w="954"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-220</w:t>
            </w:r>
          </w:p>
        </w:tc>
        <w:tc>
          <w:tcPr>
            <w:tcW w:w="877"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-5</w:t>
            </w:r>
          </w:p>
        </w:tc>
      </w:tr>
      <w:tr w:rsidR="00A511E0" w:rsidRPr="000C7319" w:rsidTr="000C7319">
        <w:tc>
          <w:tcPr>
            <w:tcW w:w="1951"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Медленно реалые активы</w:t>
            </w:r>
          </w:p>
        </w:tc>
        <w:tc>
          <w:tcPr>
            <w:tcW w:w="910" w:type="dxa"/>
            <w:shd w:val="clear" w:color="auto" w:fill="auto"/>
            <w:vAlign w:val="center"/>
          </w:tcPr>
          <w:p w:rsidR="00A511E0" w:rsidRPr="000C7319" w:rsidRDefault="002B3AB0" w:rsidP="000C7319">
            <w:pPr>
              <w:widowControl w:val="0"/>
              <w:spacing w:line="360" w:lineRule="auto"/>
              <w:jc w:val="both"/>
              <w:rPr>
                <w:sz w:val="20"/>
                <w:szCs w:val="20"/>
              </w:rPr>
            </w:pPr>
            <w:r w:rsidRPr="000C7319">
              <w:rPr>
                <w:sz w:val="20"/>
                <w:szCs w:val="20"/>
              </w:rPr>
              <w:t>1 021</w:t>
            </w:r>
          </w:p>
        </w:tc>
        <w:tc>
          <w:tcPr>
            <w:tcW w:w="992" w:type="dxa"/>
            <w:shd w:val="clear" w:color="auto" w:fill="auto"/>
            <w:vAlign w:val="center"/>
          </w:tcPr>
          <w:p w:rsidR="00A511E0" w:rsidRPr="000C7319" w:rsidRDefault="002B3AB0" w:rsidP="000C7319">
            <w:pPr>
              <w:widowControl w:val="0"/>
              <w:spacing w:line="360" w:lineRule="auto"/>
              <w:jc w:val="both"/>
              <w:rPr>
                <w:sz w:val="20"/>
                <w:szCs w:val="20"/>
              </w:rPr>
            </w:pPr>
            <w:r w:rsidRPr="000C7319">
              <w:rPr>
                <w:sz w:val="20"/>
                <w:szCs w:val="20"/>
              </w:rPr>
              <w:t>893</w:t>
            </w:r>
          </w:p>
        </w:tc>
        <w:tc>
          <w:tcPr>
            <w:tcW w:w="164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Долгосрочные пассивы</w:t>
            </w:r>
          </w:p>
        </w:tc>
        <w:tc>
          <w:tcPr>
            <w:tcW w:w="998"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18</w:t>
            </w:r>
          </w:p>
        </w:tc>
        <w:tc>
          <w:tcPr>
            <w:tcW w:w="963"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33</w:t>
            </w:r>
          </w:p>
        </w:tc>
        <w:tc>
          <w:tcPr>
            <w:tcW w:w="954"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+1 003</w:t>
            </w:r>
          </w:p>
        </w:tc>
        <w:tc>
          <w:tcPr>
            <w:tcW w:w="877"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+860</w:t>
            </w:r>
          </w:p>
        </w:tc>
      </w:tr>
      <w:tr w:rsidR="00A511E0" w:rsidRPr="000C7319" w:rsidTr="000C7319">
        <w:tc>
          <w:tcPr>
            <w:tcW w:w="1951"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Труднореализуемые активы</w:t>
            </w:r>
          </w:p>
        </w:tc>
        <w:tc>
          <w:tcPr>
            <w:tcW w:w="910" w:type="dxa"/>
            <w:shd w:val="clear" w:color="auto" w:fill="auto"/>
            <w:vAlign w:val="center"/>
          </w:tcPr>
          <w:p w:rsidR="00A511E0" w:rsidRPr="000C7319" w:rsidRDefault="002B3AB0" w:rsidP="000C7319">
            <w:pPr>
              <w:widowControl w:val="0"/>
              <w:spacing w:line="360" w:lineRule="auto"/>
              <w:jc w:val="both"/>
              <w:rPr>
                <w:sz w:val="20"/>
                <w:szCs w:val="20"/>
              </w:rPr>
            </w:pPr>
            <w:r w:rsidRPr="000C7319">
              <w:rPr>
                <w:sz w:val="20"/>
                <w:szCs w:val="20"/>
              </w:rPr>
              <w:t>939</w:t>
            </w:r>
          </w:p>
        </w:tc>
        <w:tc>
          <w:tcPr>
            <w:tcW w:w="992" w:type="dxa"/>
            <w:shd w:val="clear" w:color="auto" w:fill="auto"/>
            <w:vAlign w:val="center"/>
          </w:tcPr>
          <w:p w:rsidR="00A511E0" w:rsidRPr="000C7319" w:rsidRDefault="002B3AB0" w:rsidP="000C7319">
            <w:pPr>
              <w:widowControl w:val="0"/>
              <w:spacing w:line="360" w:lineRule="auto"/>
              <w:jc w:val="both"/>
              <w:rPr>
                <w:sz w:val="20"/>
                <w:szCs w:val="20"/>
              </w:rPr>
            </w:pPr>
            <w:r w:rsidRPr="000C7319">
              <w:rPr>
                <w:sz w:val="20"/>
                <w:szCs w:val="20"/>
              </w:rPr>
              <w:t>1 548</w:t>
            </w:r>
          </w:p>
        </w:tc>
        <w:tc>
          <w:tcPr>
            <w:tcW w:w="164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Постоянные пассивы</w:t>
            </w:r>
          </w:p>
        </w:tc>
        <w:tc>
          <w:tcPr>
            <w:tcW w:w="998"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959</w:t>
            </w:r>
          </w:p>
        </w:tc>
        <w:tc>
          <w:tcPr>
            <w:tcW w:w="963"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1 379</w:t>
            </w:r>
          </w:p>
        </w:tc>
        <w:tc>
          <w:tcPr>
            <w:tcW w:w="954"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-20</w:t>
            </w:r>
          </w:p>
        </w:tc>
        <w:tc>
          <w:tcPr>
            <w:tcW w:w="877"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+169</w:t>
            </w:r>
          </w:p>
        </w:tc>
      </w:tr>
      <w:tr w:rsidR="00A511E0" w:rsidRPr="000C7319" w:rsidTr="000C7319">
        <w:tc>
          <w:tcPr>
            <w:tcW w:w="1951"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Баланс</w:t>
            </w:r>
          </w:p>
        </w:tc>
        <w:tc>
          <w:tcPr>
            <w:tcW w:w="910"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2</w:t>
            </w:r>
            <w:r w:rsidR="003A1A14" w:rsidRPr="000C7319">
              <w:rPr>
                <w:sz w:val="20"/>
                <w:szCs w:val="20"/>
              </w:rPr>
              <w:t xml:space="preserve"> </w:t>
            </w:r>
            <w:r w:rsidRPr="000C7319">
              <w:rPr>
                <w:sz w:val="20"/>
                <w:szCs w:val="20"/>
              </w:rPr>
              <w:t>222</w:t>
            </w:r>
          </w:p>
        </w:tc>
        <w:tc>
          <w:tcPr>
            <w:tcW w:w="992"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3 065</w:t>
            </w:r>
          </w:p>
        </w:tc>
        <w:tc>
          <w:tcPr>
            <w:tcW w:w="1644"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Баланс</w:t>
            </w:r>
          </w:p>
        </w:tc>
        <w:tc>
          <w:tcPr>
            <w:tcW w:w="998"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2 222</w:t>
            </w:r>
          </w:p>
        </w:tc>
        <w:tc>
          <w:tcPr>
            <w:tcW w:w="963" w:type="dxa"/>
            <w:shd w:val="clear" w:color="auto" w:fill="auto"/>
            <w:vAlign w:val="center"/>
          </w:tcPr>
          <w:p w:rsidR="00A511E0" w:rsidRPr="000C7319" w:rsidRDefault="00A511E0" w:rsidP="000C7319">
            <w:pPr>
              <w:widowControl w:val="0"/>
              <w:spacing w:line="360" w:lineRule="auto"/>
              <w:jc w:val="both"/>
              <w:rPr>
                <w:sz w:val="20"/>
                <w:szCs w:val="20"/>
              </w:rPr>
            </w:pPr>
            <w:r w:rsidRPr="000C7319">
              <w:rPr>
                <w:sz w:val="20"/>
                <w:szCs w:val="20"/>
              </w:rPr>
              <w:t>3 065</w:t>
            </w:r>
          </w:p>
        </w:tc>
        <w:tc>
          <w:tcPr>
            <w:tcW w:w="954"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0</w:t>
            </w:r>
          </w:p>
        </w:tc>
        <w:tc>
          <w:tcPr>
            <w:tcW w:w="877" w:type="dxa"/>
            <w:shd w:val="clear" w:color="auto" w:fill="auto"/>
            <w:vAlign w:val="center"/>
          </w:tcPr>
          <w:p w:rsidR="00A511E0" w:rsidRPr="000C7319" w:rsidRDefault="007D2C40" w:rsidP="000C7319">
            <w:pPr>
              <w:widowControl w:val="0"/>
              <w:spacing w:line="360" w:lineRule="auto"/>
              <w:jc w:val="both"/>
              <w:rPr>
                <w:sz w:val="20"/>
                <w:szCs w:val="20"/>
              </w:rPr>
            </w:pPr>
            <w:r w:rsidRPr="000C7319">
              <w:rPr>
                <w:sz w:val="20"/>
                <w:szCs w:val="20"/>
              </w:rPr>
              <w:t>0</w:t>
            </w:r>
          </w:p>
        </w:tc>
      </w:tr>
    </w:tbl>
    <w:p w:rsidR="003A1A14" w:rsidRDefault="003A1A14" w:rsidP="003A1A14">
      <w:pPr>
        <w:widowControl w:val="0"/>
        <w:spacing w:line="360" w:lineRule="auto"/>
        <w:ind w:firstLine="709"/>
        <w:jc w:val="both"/>
        <w:rPr>
          <w:sz w:val="28"/>
          <w:szCs w:val="28"/>
        </w:rPr>
      </w:pPr>
    </w:p>
    <w:p w:rsidR="00263893" w:rsidRPr="003A1A14" w:rsidRDefault="00263893" w:rsidP="003A1A14">
      <w:pPr>
        <w:widowControl w:val="0"/>
        <w:spacing w:line="360" w:lineRule="auto"/>
        <w:ind w:firstLine="709"/>
        <w:jc w:val="both"/>
        <w:rPr>
          <w:sz w:val="28"/>
          <w:szCs w:val="28"/>
        </w:rPr>
      </w:pPr>
      <w:r w:rsidRPr="003A1A14">
        <w:rPr>
          <w:sz w:val="28"/>
          <w:szCs w:val="28"/>
        </w:rPr>
        <w:t>Исходя из этого, можно охарактеризовать ликвидность баланса как недостаточную. Сопоставление первых двух неравенств свидетельствует о том, что организации не удается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 В начале анализируемого периода соотношение было 0,15 к 1 (177/</w:t>
      </w:r>
      <w:r w:rsidR="003B7C70" w:rsidRPr="003A1A14">
        <w:rPr>
          <w:sz w:val="28"/>
          <w:szCs w:val="28"/>
        </w:rPr>
        <w:t>1 201), этого недостаточно для коэффициента срочности (должно быть 0,2 к 1).</w:t>
      </w:r>
    </w:p>
    <w:p w:rsidR="003B7C70" w:rsidRPr="003A1A14" w:rsidRDefault="003B7C70" w:rsidP="003A1A14">
      <w:pPr>
        <w:widowControl w:val="0"/>
        <w:spacing w:line="360" w:lineRule="auto"/>
        <w:ind w:firstLine="709"/>
        <w:jc w:val="both"/>
        <w:rPr>
          <w:sz w:val="28"/>
          <w:szCs w:val="28"/>
        </w:rPr>
      </w:pPr>
      <w:r w:rsidRPr="003A1A14">
        <w:rPr>
          <w:sz w:val="28"/>
          <w:szCs w:val="28"/>
        </w:rPr>
        <w:t>Проанализировав данные таблицы видно что баланс организации является недостаточно ликвидным.</w:t>
      </w:r>
    </w:p>
    <w:p w:rsidR="00EF0418" w:rsidRPr="003A1A14" w:rsidRDefault="00EF0418" w:rsidP="003A1A14">
      <w:pPr>
        <w:widowControl w:val="0"/>
        <w:spacing w:line="360" w:lineRule="auto"/>
        <w:ind w:firstLine="709"/>
        <w:jc w:val="both"/>
        <w:rPr>
          <w:sz w:val="28"/>
          <w:szCs w:val="28"/>
        </w:rPr>
      </w:pPr>
      <w:r w:rsidRPr="003A1A14">
        <w:rPr>
          <w:sz w:val="28"/>
          <w:szCs w:val="28"/>
        </w:rPr>
        <w:t>Текущая ликвидность =(177+447)-(1</w:t>
      </w:r>
      <w:r w:rsidR="003A1A14">
        <w:rPr>
          <w:sz w:val="28"/>
          <w:szCs w:val="28"/>
        </w:rPr>
        <w:t xml:space="preserve"> </w:t>
      </w:r>
      <w:r w:rsidRPr="003A1A14">
        <w:rPr>
          <w:sz w:val="28"/>
          <w:szCs w:val="28"/>
        </w:rPr>
        <w:t>201+452)=</w:t>
      </w:r>
      <w:r w:rsidR="0041268E" w:rsidRPr="003A1A14">
        <w:rPr>
          <w:sz w:val="28"/>
          <w:szCs w:val="28"/>
        </w:rPr>
        <w:t xml:space="preserve"> -10</w:t>
      </w:r>
      <w:r w:rsidRPr="003A1A14">
        <w:rPr>
          <w:sz w:val="28"/>
          <w:szCs w:val="28"/>
        </w:rPr>
        <w:t>29</w:t>
      </w:r>
      <w:r w:rsidR="0041268E" w:rsidRPr="003A1A14">
        <w:rPr>
          <w:sz w:val="28"/>
          <w:szCs w:val="28"/>
        </w:rPr>
        <w:t xml:space="preserve"> </w:t>
      </w:r>
      <w:r w:rsidRPr="003A1A14">
        <w:rPr>
          <w:sz w:val="28"/>
          <w:szCs w:val="28"/>
        </w:rPr>
        <w:t>тыс.</w:t>
      </w:r>
      <w:r w:rsidR="00AB595C" w:rsidRPr="003A1A14">
        <w:rPr>
          <w:sz w:val="28"/>
          <w:szCs w:val="28"/>
        </w:rPr>
        <w:t xml:space="preserve"> </w:t>
      </w:r>
      <w:r w:rsidRPr="003A1A14">
        <w:rPr>
          <w:sz w:val="28"/>
          <w:szCs w:val="28"/>
        </w:rPr>
        <w:t>руб, свидетельствует о неплатежеспособности организации на ближайший к рассматриваемому моменту промежуток времени.</w:t>
      </w:r>
    </w:p>
    <w:p w:rsidR="00174000" w:rsidRPr="003A1A14" w:rsidRDefault="00174000" w:rsidP="003A1A14">
      <w:pPr>
        <w:widowControl w:val="0"/>
        <w:spacing w:line="360" w:lineRule="auto"/>
        <w:ind w:firstLine="709"/>
        <w:jc w:val="both"/>
        <w:rPr>
          <w:sz w:val="28"/>
          <w:szCs w:val="28"/>
        </w:rPr>
      </w:pPr>
      <w:r w:rsidRPr="003A1A14">
        <w:rPr>
          <w:sz w:val="28"/>
          <w:szCs w:val="28"/>
        </w:rPr>
        <w:t>Показатели финансовой устойчивости.</w:t>
      </w:r>
      <w:r w:rsidR="00263893" w:rsidRPr="003A1A14">
        <w:rPr>
          <w:sz w:val="28"/>
          <w:szCs w:val="28"/>
        </w:rPr>
        <w:t xml:space="preserve"> </w:t>
      </w:r>
    </w:p>
    <w:p w:rsidR="00A319D3" w:rsidRPr="003A1A14" w:rsidRDefault="00A319D3" w:rsidP="003A1A14">
      <w:pPr>
        <w:widowControl w:val="0"/>
        <w:spacing w:line="360" w:lineRule="auto"/>
        <w:ind w:firstLine="709"/>
        <w:jc w:val="both"/>
        <w:rPr>
          <w:sz w:val="28"/>
          <w:szCs w:val="28"/>
        </w:rPr>
      </w:pPr>
      <w:r w:rsidRPr="003A1A14">
        <w:rPr>
          <w:sz w:val="28"/>
          <w:szCs w:val="28"/>
        </w:rPr>
        <w:t>Коэффициент капитализации = (стр. 590+690)/490</w:t>
      </w:r>
    </w:p>
    <w:p w:rsidR="00A319D3" w:rsidRPr="003A1A14" w:rsidRDefault="00A319D3" w:rsidP="003A1A14">
      <w:pPr>
        <w:widowControl w:val="0"/>
        <w:spacing w:line="360" w:lineRule="auto"/>
        <w:ind w:firstLine="709"/>
        <w:jc w:val="both"/>
        <w:rPr>
          <w:sz w:val="28"/>
          <w:szCs w:val="28"/>
        </w:rPr>
      </w:pPr>
      <w:r w:rsidRPr="003A1A14">
        <w:rPr>
          <w:sz w:val="28"/>
          <w:szCs w:val="28"/>
        </w:rPr>
        <w:t>Коэффициент обеспеченности собственными источниками финансирования = (стр. 490-190)/290</w:t>
      </w:r>
    </w:p>
    <w:p w:rsidR="00A319D3" w:rsidRPr="003A1A14" w:rsidRDefault="00A319D3" w:rsidP="003A1A14">
      <w:pPr>
        <w:widowControl w:val="0"/>
        <w:spacing w:line="360" w:lineRule="auto"/>
        <w:ind w:firstLine="709"/>
        <w:jc w:val="both"/>
        <w:rPr>
          <w:sz w:val="28"/>
          <w:szCs w:val="28"/>
        </w:rPr>
      </w:pPr>
      <w:r w:rsidRPr="003A1A14">
        <w:rPr>
          <w:sz w:val="28"/>
          <w:szCs w:val="28"/>
        </w:rPr>
        <w:t>Коэффициент финансовой независимости = стр. 490/700</w:t>
      </w:r>
    </w:p>
    <w:p w:rsidR="00A319D3" w:rsidRPr="003A1A14" w:rsidRDefault="00A319D3" w:rsidP="003A1A14">
      <w:pPr>
        <w:widowControl w:val="0"/>
        <w:spacing w:line="360" w:lineRule="auto"/>
        <w:ind w:firstLine="709"/>
        <w:jc w:val="both"/>
        <w:rPr>
          <w:sz w:val="28"/>
          <w:szCs w:val="28"/>
        </w:rPr>
      </w:pPr>
      <w:r w:rsidRPr="003A1A14">
        <w:rPr>
          <w:sz w:val="28"/>
          <w:szCs w:val="28"/>
        </w:rPr>
        <w:t>Коэффициент финансирования = стр. 490/(590+690)</w:t>
      </w:r>
    </w:p>
    <w:p w:rsidR="00A319D3" w:rsidRPr="003A1A14" w:rsidRDefault="00A319D3" w:rsidP="003A1A14">
      <w:pPr>
        <w:widowControl w:val="0"/>
        <w:spacing w:line="360" w:lineRule="auto"/>
        <w:ind w:firstLine="709"/>
        <w:jc w:val="both"/>
        <w:rPr>
          <w:sz w:val="28"/>
          <w:szCs w:val="28"/>
        </w:rPr>
      </w:pPr>
      <w:r w:rsidRPr="003A1A14">
        <w:rPr>
          <w:sz w:val="28"/>
          <w:szCs w:val="28"/>
        </w:rPr>
        <w:t>Коэффициент финансовой устойчивости = (стр. 490+590)/700</w:t>
      </w:r>
    </w:p>
    <w:p w:rsidR="003A1A14" w:rsidRDefault="003A1A14" w:rsidP="003A1A14">
      <w:pPr>
        <w:widowControl w:val="0"/>
        <w:spacing w:line="360" w:lineRule="auto"/>
        <w:ind w:firstLine="709"/>
        <w:jc w:val="both"/>
        <w:rPr>
          <w:b/>
          <w:sz w:val="28"/>
          <w:szCs w:val="28"/>
        </w:rPr>
      </w:pPr>
    </w:p>
    <w:p w:rsidR="00F9648C" w:rsidRPr="003A1A14" w:rsidRDefault="00F9648C" w:rsidP="003A1A14">
      <w:pPr>
        <w:widowControl w:val="0"/>
        <w:spacing w:line="360" w:lineRule="auto"/>
        <w:ind w:firstLine="709"/>
        <w:jc w:val="both"/>
        <w:rPr>
          <w:b/>
          <w:sz w:val="28"/>
          <w:szCs w:val="28"/>
        </w:rPr>
      </w:pPr>
      <w:r w:rsidRPr="003A1A14">
        <w:rPr>
          <w:b/>
          <w:sz w:val="28"/>
          <w:szCs w:val="28"/>
        </w:rPr>
        <w:t>Значение коэффициентов, характеризующих финансовую устойчивость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1287"/>
        <w:gridCol w:w="1275"/>
        <w:gridCol w:w="1655"/>
      </w:tblGrid>
      <w:tr w:rsidR="00F9648C" w:rsidRPr="000C7319" w:rsidTr="000C7319">
        <w:tc>
          <w:tcPr>
            <w:tcW w:w="491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Наименование показателя</w:t>
            </w:r>
          </w:p>
        </w:tc>
        <w:tc>
          <w:tcPr>
            <w:tcW w:w="128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На начало периода</w:t>
            </w:r>
          </w:p>
        </w:tc>
        <w:tc>
          <w:tcPr>
            <w:tcW w:w="1275"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На конец периода</w:t>
            </w:r>
          </w:p>
        </w:tc>
        <w:tc>
          <w:tcPr>
            <w:tcW w:w="1655"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Отклонение</w:t>
            </w:r>
          </w:p>
        </w:tc>
      </w:tr>
      <w:tr w:rsidR="00DF20FF" w:rsidRPr="000C7319" w:rsidTr="000C7319">
        <w:tc>
          <w:tcPr>
            <w:tcW w:w="4917" w:type="dxa"/>
            <w:shd w:val="clear" w:color="auto" w:fill="auto"/>
            <w:vAlign w:val="center"/>
          </w:tcPr>
          <w:p w:rsidR="00DF20FF" w:rsidRPr="000C7319" w:rsidRDefault="00DF20FF" w:rsidP="000C7319">
            <w:pPr>
              <w:widowControl w:val="0"/>
              <w:spacing w:line="360" w:lineRule="auto"/>
              <w:jc w:val="both"/>
              <w:rPr>
                <w:sz w:val="20"/>
                <w:szCs w:val="20"/>
              </w:rPr>
            </w:pPr>
            <w:r w:rsidRPr="000C7319">
              <w:rPr>
                <w:sz w:val="20"/>
                <w:szCs w:val="20"/>
              </w:rPr>
              <w:t>Коэффициент капитализации</w:t>
            </w:r>
          </w:p>
        </w:tc>
        <w:tc>
          <w:tcPr>
            <w:tcW w:w="1287" w:type="dxa"/>
            <w:shd w:val="clear" w:color="auto" w:fill="auto"/>
            <w:vAlign w:val="center"/>
          </w:tcPr>
          <w:p w:rsidR="00DF20FF" w:rsidRPr="000C7319" w:rsidRDefault="00A319D3" w:rsidP="000C7319">
            <w:pPr>
              <w:widowControl w:val="0"/>
              <w:spacing w:line="360" w:lineRule="auto"/>
              <w:jc w:val="both"/>
              <w:rPr>
                <w:sz w:val="20"/>
                <w:szCs w:val="20"/>
              </w:rPr>
            </w:pPr>
            <w:r w:rsidRPr="000C7319">
              <w:rPr>
                <w:sz w:val="20"/>
                <w:szCs w:val="20"/>
              </w:rPr>
              <w:t>1,32</w:t>
            </w:r>
          </w:p>
        </w:tc>
        <w:tc>
          <w:tcPr>
            <w:tcW w:w="1275" w:type="dxa"/>
            <w:shd w:val="clear" w:color="auto" w:fill="auto"/>
            <w:vAlign w:val="center"/>
          </w:tcPr>
          <w:p w:rsidR="00DF20FF" w:rsidRPr="000C7319" w:rsidRDefault="00A319D3" w:rsidP="000C7319">
            <w:pPr>
              <w:widowControl w:val="0"/>
              <w:spacing w:line="360" w:lineRule="auto"/>
              <w:jc w:val="both"/>
              <w:rPr>
                <w:sz w:val="20"/>
                <w:szCs w:val="20"/>
              </w:rPr>
            </w:pPr>
            <w:r w:rsidRPr="000C7319">
              <w:rPr>
                <w:sz w:val="20"/>
                <w:szCs w:val="20"/>
              </w:rPr>
              <w:t>1,22</w:t>
            </w:r>
          </w:p>
        </w:tc>
        <w:tc>
          <w:tcPr>
            <w:tcW w:w="1655" w:type="dxa"/>
            <w:shd w:val="clear" w:color="auto" w:fill="auto"/>
            <w:vAlign w:val="center"/>
          </w:tcPr>
          <w:p w:rsidR="00DF20FF" w:rsidRPr="000C7319" w:rsidRDefault="00A319D3" w:rsidP="000C7319">
            <w:pPr>
              <w:widowControl w:val="0"/>
              <w:spacing w:line="360" w:lineRule="auto"/>
              <w:jc w:val="both"/>
              <w:rPr>
                <w:sz w:val="20"/>
                <w:szCs w:val="20"/>
              </w:rPr>
            </w:pPr>
            <w:r w:rsidRPr="000C7319">
              <w:rPr>
                <w:sz w:val="20"/>
                <w:szCs w:val="20"/>
              </w:rPr>
              <w:t>-0,1</w:t>
            </w:r>
          </w:p>
        </w:tc>
      </w:tr>
      <w:tr w:rsidR="00F9648C" w:rsidRPr="000C7319" w:rsidTr="000C7319">
        <w:tc>
          <w:tcPr>
            <w:tcW w:w="491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Коэффициент обеспечения собственными источниками финансирования</w:t>
            </w:r>
          </w:p>
        </w:tc>
        <w:tc>
          <w:tcPr>
            <w:tcW w:w="1287"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0,02</w:t>
            </w:r>
          </w:p>
        </w:tc>
        <w:tc>
          <w:tcPr>
            <w:tcW w:w="1275"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-0,11</w:t>
            </w:r>
          </w:p>
        </w:tc>
        <w:tc>
          <w:tcPr>
            <w:tcW w:w="1655"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-0,13</w:t>
            </w:r>
          </w:p>
        </w:tc>
      </w:tr>
      <w:tr w:rsidR="00F9648C" w:rsidRPr="000C7319" w:rsidTr="000C7319">
        <w:tc>
          <w:tcPr>
            <w:tcW w:w="491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Коэффициент финансовой независимости</w:t>
            </w:r>
          </w:p>
        </w:tc>
        <w:tc>
          <w:tcPr>
            <w:tcW w:w="1287"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0,43</w:t>
            </w:r>
          </w:p>
        </w:tc>
        <w:tc>
          <w:tcPr>
            <w:tcW w:w="1275"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0,45</w:t>
            </w:r>
          </w:p>
        </w:tc>
        <w:tc>
          <w:tcPr>
            <w:tcW w:w="1655" w:type="dxa"/>
            <w:shd w:val="clear" w:color="auto" w:fill="auto"/>
            <w:vAlign w:val="center"/>
          </w:tcPr>
          <w:p w:rsidR="00F9648C" w:rsidRPr="000C7319" w:rsidRDefault="009B5813" w:rsidP="000C7319">
            <w:pPr>
              <w:widowControl w:val="0"/>
              <w:spacing w:line="360" w:lineRule="auto"/>
              <w:jc w:val="both"/>
              <w:rPr>
                <w:sz w:val="20"/>
                <w:szCs w:val="20"/>
              </w:rPr>
            </w:pPr>
            <w:r w:rsidRPr="000C7319">
              <w:rPr>
                <w:sz w:val="20"/>
                <w:szCs w:val="20"/>
              </w:rPr>
              <w:t>+</w:t>
            </w:r>
            <w:r w:rsidR="00A319D3" w:rsidRPr="000C7319">
              <w:rPr>
                <w:sz w:val="20"/>
                <w:szCs w:val="20"/>
              </w:rPr>
              <w:t>0,02</w:t>
            </w:r>
          </w:p>
        </w:tc>
      </w:tr>
      <w:tr w:rsidR="00F9648C" w:rsidRPr="000C7319" w:rsidTr="000C7319">
        <w:tc>
          <w:tcPr>
            <w:tcW w:w="491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Коэффициент финансирования</w:t>
            </w:r>
          </w:p>
        </w:tc>
        <w:tc>
          <w:tcPr>
            <w:tcW w:w="1287"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0,76</w:t>
            </w:r>
          </w:p>
        </w:tc>
        <w:tc>
          <w:tcPr>
            <w:tcW w:w="1275"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0,82</w:t>
            </w:r>
          </w:p>
        </w:tc>
        <w:tc>
          <w:tcPr>
            <w:tcW w:w="1655" w:type="dxa"/>
            <w:shd w:val="clear" w:color="auto" w:fill="auto"/>
            <w:vAlign w:val="center"/>
          </w:tcPr>
          <w:p w:rsidR="00F9648C" w:rsidRPr="000C7319" w:rsidRDefault="009B5813" w:rsidP="000C7319">
            <w:pPr>
              <w:widowControl w:val="0"/>
              <w:spacing w:line="360" w:lineRule="auto"/>
              <w:jc w:val="both"/>
              <w:rPr>
                <w:sz w:val="20"/>
                <w:szCs w:val="20"/>
              </w:rPr>
            </w:pPr>
            <w:r w:rsidRPr="000C7319">
              <w:rPr>
                <w:sz w:val="20"/>
                <w:szCs w:val="20"/>
              </w:rPr>
              <w:t>+</w:t>
            </w:r>
            <w:r w:rsidR="00A319D3" w:rsidRPr="000C7319">
              <w:rPr>
                <w:sz w:val="20"/>
                <w:szCs w:val="20"/>
              </w:rPr>
              <w:t>0,06</w:t>
            </w:r>
          </w:p>
        </w:tc>
      </w:tr>
      <w:tr w:rsidR="00F9648C" w:rsidRPr="000C7319" w:rsidTr="000C7319">
        <w:tc>
          <w:tcPr>
            <w:tcW w:w="4917" w:type="dxa"/>
            <w:shd w:val="clear" w:color="auto" w:fill="auto"/>
            <w:vAlign w:val="center"/>
          </w:tcPr>
          <w:p w:rsidR="00F9648C" w:rsidRPr="000C7319" w:rsidRDefault="00F9648C" w:rsidP="000C7319">
            <w:pPr>
              <w:widowControl w:val="0"/>
              <w:spacing w:line="360" w:lineRule="auto"/>
              <w:jc w:val="both"/>
              <w:rPr>
                <w:sz w:val="20"/>
                <w:szCs w:val="20"/>
              </w:rPr>
            </w:pPr>
            <w:r w:rsidRPr="000C7319">
              <w:rPr>
                <w:sz w:val="20"/>
                <w:szCs w:val="20"/>
              </w:rPr>
              <w:t>Коэффициент финансовой устойчивости</w:t>
            </w:r>
          </w:p>
        </w:tc>
        <w:tc>
          <w:tcPr>
            <w:tcW w:w="1287"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0,44</w:t>
            </w:r>
          </w:p>
        </w:tc>
        <w:tc>
          <w:tcPr>
            <w:tcW w:w="1275" w:type="dxa"/>
            <w:shd w:val="clear" w:color="auto" w:fill="auto"/>
            <w:vAlign w:val="center"/>
          </w:tcPr>
          <w:p w:rsidR="00F9648C" w:rsidRPr="000C7319" w:rsidRDefault="00A319D3" w:rsidP="000C7319">
            <w:pPr>
              <w:widowControl w:val="0"/>
              <w:spacing w:line="360" w:lineRule="auto"/>
              <w:jc w:val="both"/>
              <w:rPr>
                <w:sz w:val="20"/>
                <w:szCs w:val="20"/>
              </w:rPr>
            </w:pPr>
            <w:r w:rsidRPr="000C7319">
              <w:rPr>
                <w:sz w:val="20"/>
                <w:szCs w:val="20"/>
              </w:rPr>
              <w:t>0,46</w:t>
            </w:r>
          </w:p>
        </w:tc>
        <w:tc>
          <w:tcPr>
            <w:tcW w:w="1655" w:type="dxa"/>
            <w:shd w:val="clear" w:color="auto" w:fill="auto"/>
            <w:vAlign w:val="center"/>
          </w:tcPr>
          <w:p w:rsidR="00F9648C" w:rsidRPr="000C7319" w:rsidRDefault="009B5813" w:rsidP="000C7319">
            <w:pPr>
              <w:widowControl w:val="0"/>
              <w:spacing w:line="360" w:lineRule="auto"/>
              <w:jc w:val="both"/>
              <w:rPr>
                <w:sz w:val="20"/>
                <w:szCs w:val="20"/>
              </w:rPr>
            </w:pPr>
            <w:r w:rsidRPr="000C7319">
              <w:rPr>
                <w:sz w:val="20"/>
                <w:szCs w:val="20"/>
              </w:rPr>
              <w:t>+</w:t>
            </w:r>
            <w:r w:rsidR="00A319D3" w:rsidRPr="000C7319">
              <w:rPr>
                <w:sz w:val="20"/>
                <w:szCs w:val="20"/>
              </w:rPr>
              <w:t>0,02</w:t>
            </w:r>
          </w:p>
        </w:tc>
      </w:tr>
    </w:tbl>
    <w:p w:rsidR="001642AC" w:rsidRPr="003A1A14" w:rsidRDefault="001642AC" w:rsidP="003A1A14">
      <w:pPr>
        <w:widowControl w:val="0"/>
        <w:spacing w:line="360" w:lineRule="auto"/>
        <w:ind w:firstLine="709"/>
        <w:jc w:val="both"/>
        <w:rPr>
          <w:sz w:val="28"/>
          <w:szCs w:val="28"/>
        </w:rPr>
      </w:pPr>
    </w:p>
    <w:p w:rsidR="00A319D3" w:rsidRPr="003A1A14" w:rsidRDefault="00A319D3" w:rsidP="003A1A14">
      <w:pPr>
        <w:widowControl w:val="0"/>
        <w:spacing w:line="360" w:lineRule="auto"/>
        <w:ind w:firstLine="709"/>
        <w:jc w:val="both"/>
        <w:rPr>
          <w:sz w:val="28"/>
          <w:szCs w:val="28"/>
        </w:rPr>
      </w:pPr>
      <w:r w:rsidRPr="003A1A14">
        <w:rPr>
          <w:sz w:val="28"/>
          <w:szCs w:val="28"/>
        </w:rPr>
        <w:t xml:space="preserve">Как видно из таблицы, динамика коэффициента капитализации </w:t>
      </w:r>
      <w:r w:rsidR="00310B94" w:rsidRPr="003A1A14">
        <w:rPr>
          <w:sz w:val="28"/>
          <w:szCs w:val="28"/>
        </w:rPr>
        <w:t>свидетельствует о достаточной финансовой устойчивости организации, т.к. для этого необходимо, чтобы этот коэффициент был &lt; 1,5. На величину этого показателя влияют: высокая оборачиваемость, стабильный спрос на реализуемую продукцию.</w:t>
      </w:r>
    </w:p>
    <w:p w:rsidR="00310B94" w:rsidRPr="003A1A14" w:rsidRDefault="00310B94" w:rsidP="003A1A14">
      <w:pPr>
        <w:widowControl w:val="0"/>
        <w:spacing w:line="360" w:lineRule="auto"/>
        <w:ind w:firstLine="709"/>
        <w:jc w:val="both"/>
        <w:rPr>
          <w:sz w:val="28"/>
          <w:szCs w:val="28"/>
        </w:rPr>
      </w:pPr>
      <w:r w:rsidRPr="003A1A14">
        <w:rPr>
          <w:sz w:val="28"/>
          <w:szCs w:val="28"/>
        </w:rPr>
        <w:t>Коэффициент обеспеченности</w:t>
      </w:r>
      <w:r w:rsidR="009B5813" w:rsidRPr="003A1A14">
        <w:rPr>
          <w:sz w:val="28"/>
          <w:szCs w:val="28"/>
        </w:rPr>
        <w:t xml:space="preserve"> показывает</w:t>
      </w:r>
      <w:r w:rsidRPr="003A1A14">
        <w:rPr>
          <w:sz w:val="28"/>
          <w:szCs w:val="28"/>
        </w:rPr>
        <w:t xml:space="preserve">, что материальные запасы </w:t>
      </w:r>
      <w:r w:rsidR="009B5813" w:rsidRPr="003A1A14">
        <w:rPr>
          <w:sz w:val="28"/>
          <w:szCs w:val="28"/>
        </w:rPr>
        <w:t>не имеют источником покрытия собственные оборотные средства.</w:t>
      </w:r>
    </w:p>
    <w:p w:rsidR="009B5813" w:rsidRPr="003A1A14" w:rsidRDefault="009B5813" w:rsidP="003A1A14">
      <w:pPr>
        <w:widowControl w:val="0"/>
        <w:spacing w:line="360" w:lineRule="auto"/>
        <w:ind w:firstLine="709"/>
        <w:jc w:val="both"/>
        <w:rPr>
          <w:sz w:val="28"/>
          <w:szCs w:val="28"/>
        </w:rPr>
      </w:pPr>
      <w:r w:rsidRPr="003A1A14">
        <w:rPr>
          <w:sz w:val="28"/>
          <w:szCs w:val="28"/>
        </w:rPr>
        <w:t>Коэффициент финансовой независимости положителен, но удельный вес собственных средств в общей сумме источников финансирования недостаточен.</w:t>
      </w:r>
    </w:p>
    <w:p w:rsidR="008F1674" w:rsidRPr="003A1A14" w:rsidRDefault="008F1674" w:rsidP="003A1A14">
      <w:pPr>
        <w:widowControl w:val="0"/>
        <w:spacing w:line="360" w:lineRule="auto"/>
        <w:ind w:firstLine="709"/>
        <w:jc w:val="both"/>
        <w:rPr>
          <w:sz w:val="28"/>
          <w:szCs w:val="28"/>
        </w:rPr>
      </w:pPr>
      <w:r w:rsidRPr="003A1A14">
        <w:rPr>
          <w:sz w:val="28"/>
          <w:szCs w:val="28"/>
        </w:rPr>
        <w:t>На конец периода к</w:t>
      </w:r>
      <w:r w:rsidR="009B5813" w:rsidRPr="003A1A14">
        <w:rPr>
          <w:sz w:val="28"/>
          <w:szCs w:val="28"/>
        </w:rPr>
        <w:t>оэффициент финансирования</w:t>
      </w:r>
      <w:r w:rsidRPr="003A1A14">
        <w:rPr>
          <w:sz w:val="28"/>
          <w:szCs w:val="28"/>
        </w:rPr>
        <w:t xml:space="preserve"> увеличился на 0,06.</w:t>
      </w:r>
    </w:p>
    <w:p w:rsidR="00C1017B" w:rsidRPr="003A1A14" w:rsidRDefault="008F1674" w:rsidP="003A1A14">
      <w:pPr>
        <w:widowControl w:val="0"/>
        <w:spacing w:line="360" w:lineRule="auto"/>
        <w:ind w:firstLine="709"/>
        <w:jc w:val="both"/>
        <w:rPr>
          <w:sz w:val="28"/>
          <w:szCs w:val="28"/>
        </w:rPr>
      </w:pPr>
      <w:r w:rsidRPr="003A1A14">
        <w:rPr>
          <w:sz w:val="28"/>
          <w:szCs w:val="28"/>
        </w:rPr>
        <w:t>Анализ дебиторской и кредиторской задолженности.</w:t>
      </w:r>
    </w:p>
    <w:p w:rsidR="009B5813" w:rsidRPr="003A1A14" w:rsidRDefault="003A1A14" w:rsidP="003A1A14">
      <w:pPr>
        <w:widowControl w:val="0"/>
        <w:spacing w:line="360" w:lineRule="auto"/>
        <w:ind w:firstLine="709"/>
        <w:jc w:val="both"/>
        <w:rPr>
          <w:b/>
          <w:sz w:val="28"/>
          <w:szCs w:val="28"/>
        </w:rPr>
      </w:pPr>
      <w:r>
        <w:rPr>
          <w:b/>
          <w:sz w:val="28"/>
          <w:szCs w:val="28"/>
        </w:rPr>
        <w:br w:type="page"/>
      </w:r>
      <w:r w:rsidR="00C1017B" w:rsidRPr="003A1A14">
        <w:rPr>
          <w:b/>
          <w:sz w:val="28"/>
          <w:szCs w:val="28"/>
        </w:rPr>
        <w:t>Анализ состава и движения дебиторской задолженности</w:t>
      </w:r>
    </w:p>
    <w:p w:rsidR="00350F5A" w:rsidRPr="003A1A14" w:rsidRDefault="003A1A14" w:rsidP="003A1A14">
      <w:pPr>
        <w:widowControl w:val="0"/>
        <w:spacing w:line="360" w:lineRule="auto"/>
        <w:ind w:firstLine="709"/>
        <w:jc w:val="both"/>
        <w:rPr>
          <w:sz w:val="28"/>
          <w:szCs w:val="20"/>
        </w:rPr>
      </w:pPr>
      <w:r>
        <w:rPr>
          <w:sz w:val="28"/>
          <w:szCs w:val="20"/>
        </w:rPr>
        <w:t xml:space="preserve"> </w:t>
      </w:r>
      <w:r w:rsidR="00350F5A" w:rsidRPr="003A1A14">
        <w:rPr>
          <w:sz w:val="28"/>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80"/>
        <w:gridCol w:w="1080"/>
        <w:gridCol w:w="1080"/>
        <w:gridCol w:w="900"/>
        <w:gridCol w:w="1080"/>
        <w:gridCol w:w="1106"/>
      </w:tblGrid>
      <w:tr w:rsidR="00C1017B" w:rsidRPr="000C7319" w:rsidTr="000C7319">
        <w:tc>
          <w:tcPr>
            <w:tcW w:w="2943" w:type="dxa"/>
            <w:vMerge w:val="restart"/>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Наименование показателя</w:t>
            </w:r>
          </w:p>
        </w:tc>
        <w:tc>
          <w:tcPr>
            <w:tcW w:w="2160" w:type="dxa"/>
            <w:gridSpan w:val="2"/>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Остаток на начало года</w:t>
            </w:r>
          </w:p>
        </w:tc>
        <w:tc>
          <w:tcPr>
            <w:tcW w:w="1980" w:type="dxa"/>
            <w:gridSpan w:val="2"/>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Остаток на конец года</w:t>
            </w:r>
          </w:p>
        </w:tc>
        <w:tc>
          <w:tcPr>
            <w:tcW w:w="1080" w:type="dxa"/>
            <w:vMerge w:val="restart"/>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Темп роста остатка, %</w:t>
            </w:r>
          </w:p>
        </w:tc>
        <w:tc>
          <w:tcPr>
            <w:tcW w:w="1106" w:type="dxa"/>
            <w:vMerge w:val="restart"/>
            <w:shd w:val="clear" w:color="auto" w:fill="auto"/>
            <w:vAlign w:val="center"/>
          </w:tcPr>
          <w:p w:rsidR="00C1017B" w:rsidRPr="000C7319" w:rsidRDefault="00D54874" w:rsidP="000C7319">
            <w:pPr>
              <w:widowControl w:val="0"/>
              <w:spacing w:line="360" w:lineRule="auto"/>
              <w:jc w:val="both"/>
              <w:rPr>
                <w:sz w:val="20"/>
                <w:szCs w:val="20"/>
              </w:rPr>
            </w:pPr>
            <w:r w:rsidRPr="000C7319">
              <w:rPr>
                <w:sz w:val="20"/>
                <w:szCs w:val="20"/>
              </w:rPr>
              <w:t xml:space="preserve">Откл. </w:t>
            </w:r>
            <w:r w:rsidR="00C1017B" w:rsidRPr="000C7319">
              <w:rPr>
                <w:sz w:val="20"/>
                <w:szCs w:val="20"/>
              </w:rPr>
              <w:t>остатка, тыс.руб.</w:t>
            </w:r>
          </w:p>
        </w:tc>
      </w:tr>
      <w:tr w:rsidR="00350F5A" w:rsidRPr="000C7319" w:rsidTr="000C7319">
        <w:tc>
          <w:tcPr>
            <w:tcW w:w="2943" w:type="dxa"/>
            <w:vMerge/>
            <w:shd w:val="clear" w:color="auto" w:fill="auto"/>
          </w:tcPr>
          <w:p w:rsidR="00C1017B" w:rsidRPr="000C7319" w:rsidRDefault="00C1017B" w:rsidP="000C7319">
            <w:pPr>
              <w:widowControl w:val="0"/>
              <w:spacing w:line="360" w:lineRule="auto"/>
              <w:jc w:val="both"/>
              <w:rPr>
                <w:sz w:val="20"/>
                <w:szCs w:val="20"/>
              </w:rPr>
            </w:pPr>
          </w:p>
        </w:tc>
        <w:tc>
          <w:tcPr>
            <w:tcW w:w="1080" w:type="dxa"/>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сумма, тыс.руб.</w:t>
            </w:r>
          </w:p>
        </w:tc>
        <w:tc>
          <w:tcPr>
            <w:tcW w:w="1080" w:type="dxa"/>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уд. вес, %</w:t>
            </w:r>
          </w:p>
        </w:tc>
        <w:tc>
          <w:tcPr>
            <w:tcW w:w="1080" w:type="dxa"/>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сумма, тыс.руб.</w:t>
            </w:r>
          </w:p>
        </w:tc>
        <w:tc>
          <w:tcPr>
            <w:tcW w:w="900" w:type="dxa"/>
            <w:shd w:val="clear" w:color="auto" w:fill="auto"/>
            <w:vAlign w:val="center"/>
          </w:tcPr>
          <w:p w:rsidR="00C1017B" w:rsidRPr="000C7319" w:rsidRDefault="00C1017B" w:rsidP="000C7319">
            <w:pPr>
              <w:widowControl w:val="0"/>
              <w:spacing w:line="360" w:lineRule="auto"/>
              <w:jc w:val="both"/>
              <w:rPr>
                <w:sz w:val="20"/>
                <w:szCs w:val="20"/>
              </w:rPr>
            </w:pPr>
            <w:r w:rsidRPr="000C7319">
              <w:rPr>
                <w:sz w:val="20"/>
                <w:szCs w:val="20"/>
              </w:rPr>
              <w:t>уд. вес, %</w:t>
            </w:r>
          </w:p>
        </w:tc>
        <w:tc>
          <w:tcPr>
            <w:tcW w:w="1080" w:type="dxa"/>
            <w:vMerge/>
            <w:shd w:val="clear" w:color="auto" w:fill="auto"/>
          </w:tcPr>
          <w:p w:rsidR="00C1017B" w:rsidRPr="000C7319" w:rsidRDefault="00C1017B" w:rsidP="000C7319">
            <w:pPr>
              <w:widowControl w:val="0"/>
              <w:spacing w:line="360" w:lineRule="auto"/>
              <w:jc w:val="both"/>
              <w:rPr>
                <w:sz w:val="20"/>
                <w:szCs w:val="20"/>
              </w:rPr>
            </w:pPr>
          </w:p>
        </w:tc>
        <w:tc>
          <w:tcPr>
            <w:tcW w:w="1106" w:type="dxa"/>
            <w:vMerge/>
            <w:shd w:val="clear" w:color="auto" w:fill="auto"/>
          </w:tcPr>
          <w:p w:rsidR="00C1017B" w:rsidRPr="000C7319" w:rsidRDefault="00C1017B" w:rsidP="000C7319">
            <w:pPr>
              <w:widowControl w:val="0"/>
              <w:spacing w:line="360" w:lineRule="auto"/>
              <w:jc w:val="both"/>
              <w:rPr>
                <w:sz w:val="20"/>
                <w:szCs w:val="20"/>
              </w:rPr>
            </w:pPr>
          </w:p>
        </w:tc>
      </w:tr>
      <w:tr w:rsidR="00350F5A" w:rsidRPr="000C7319" w:rsidTr="000C7319">
        <w:tc>
          <w:tcPr>
            <w:tcW w:w="2943" w:type="dxa"/>
            <w:shd w:val="clear" w:color="auto" w:fill="auto"/>
            <w:vAlign w:val="center"/>
          </w:tcPr>
          <w:p w:rsidR="00C1017B" w:rsidRPr="000C7319" w:rsidRDefault="00D54874" w:rsidP="000C7319">
            <w:pPr>
              <w:widowControl w:val="0"/>
              <w:spacing w:line="360" w:lineRule="auto"/>
              <w:jc w:val="both"/>
              <w:rPr>
                <w:sz w:val="20"/>
                <w:szCs w:val="20"/>
              </w:rPr>
            </w:pPr>
            <w:r w:rsidRPr="000C7319">
              <w:rPr>
                <w:sz w:val="20"/>
                <w:szCs w:val="20"/>
              </w:rPr>
              <w:t>1. Дебиторская задолженность краткосрочная, всего</w:t>
            </w:r>
          </w:p>
        </w:tc>
        <w:tc>
          <w:tcPr>
            <w:tcW w:w="1080" w:type="dxa"/>
            <w:shd w:val="clear" w:color="auto" w:fill="auto"/>
            <w:vAlign w:val="center"/>
          </w:tcPr>
          <w:p w:rsidR="00C1017B" w:rsidRPr="000C7319" w:rsidRDefault="00350F5A" w:rsidP="000C7319">
            <w:pPr>
              <w:widowControl w:val="0"/>
              <w:spacing w:line="360" w:lineRule="auto"/>
              <w:jc w:val="both"/>
              <w:rPr>
                <w:sz w:val="20"/>
                <w:szCs w:val="20"/>
              </w:rPr>
            </w:pPr>
            <w:r w:rsidRPr="000C7319">
              <w:rPr>
                <w:sz w:val="20"/>
                <w:szCs w:val="20"/>
              </w:rPr>
              <w:t>160</w:t>
            </w:r>
          </w:p>
        </w:tc>
        <w:tc>
          <w:tcPr>
            <w:tcW w:w="1080" w:type="dxa"/>
            <w:shd w:val="clear" w:color="auto" w:fill="auto"/>
            <w:vAlign w:val="center"/>
          </w:tcPr>
          <w:p w:rsidR="00C1017B" w:rsidRPr="000C7319" w:rsidRDefault="00350F5A" w:rsidP="000C7319">
            <w:pPr>
              <w:widowControl w:val="0"/>
              <w:spacing w:line="360" w:lineRule="auto"/>
              <w:jc w:val="both"/>
              <w:rPr>
                <w:sz w:val="20"/>
                <w:szCs w:val="20"/>
              </w:rPr>
            </w:pPr>
            <w:r w:rsidRPr="000C7319">
              <w:rPr>
                <w:sz w:val="20"/>
                <w:szCs w:val="20"/>
              </w:rPr>
              <w:t>100</w:t>
            </w:r>
          </w:p>
        </w:tc>
        <w:tc>
          <w:tcPr>
            <w:tcW w:w="1080" w:type="dxa"/>
            <w:shd w:val="clear" w:color="auto" w:fill="auto"/>
            <w:vAlign w:val="center"/>
          </w:tcPr>
          <w:p w:rsidR="00C1017B" w:rsidRPr="000C7319" w:rsidRDefault="00350F5A" w:rsidP="000C7319">
            <w:pPr>
              <w:widowControl w:val="0"/>
              <w:spacing w:line="360" w:lineRule="auto"/>
              <w:jc w:val="both"/>
              <w:rPr>
                <w:sz w:val="20"/>
                <w:szCs w:val="20"/>
              </w:rPr>
            </w:pPr>
            <w:r w:rsidRPr="000C7319">
              <w:rPr>
                <w:sz w:val="20"/>
                <w:szCs w:val="20"/>
              </w:rPr>
              <w:t>447</w:t>
            </w:r>
          </w:p>
        </w:tc>
        <w:tc>
          <w:tcPr>
            <w:tcW w:w="900" w:type="dxa"/>
            <w:shd w:val="clear" w:color="auto" w:fill="auto"/>
            <w:vAlign w:val="center"/>
          </w:tcPr>
          <w:p w:rsidR="00C1017B" w:rsidRPr="000C7319" w:rsidRDefault="00350F5A" w:rsidP="000C7319">
            <w:pPr>
              <w:widowControl w:val="0"/>
              <w:spacing w:line="360" w:lineRule="auto"/>
              <w:jc w:val="both"/>
              <w:rPr>
                <w:sz w:val="20"/>
                <w:szCs w:val="20"/>
              </w:rPr>
            </w:pPr>
            <w:r w:rsidRPr="000C7319">
              <w:rPr>
                <w:sz w:val="20"/>
                <w:szCs w:val="20"/>
              </w:rPr>
              <w:t>100</w:t>
            </w:r>
          </w:p>
        </w:tc>
        <w:tc>
          <w:tcPr>
            <w:tcW w:w="1080" w:type="dxa"/>
            <w:shd w:val="clear" w:color="auto" w:fill="auto"/>
            <w:vAlign w:val="center"/>
          </w:tcPr>
          <w:p w:rsidR="00C1017B" w:rsidRPr="000C7319" w:rsidRDefault="000968E2" w:rsidP="000C7319">
            <w:pPr>
              <w:widowControl w:val="0"/>
              <w:spacing w:line="360" w:lineRule="auto"/>
              <w:jc w:val="both"/>
              <w:rPr>
                <w:sz w:val="20"/>
                <w:szCs w:val="20"/>
              </w:rPr>
            </w:pPr>
            <w:r w:rsidRPr="000C7319">
              <w:rPr>
                <w:sz w:val="20"/>
                <w:szCs w:val="20"/>
              </w:rPr>
              <w:t>279,38</w:t>
            </w:r>
          </w:p>
        </w:tc>
        <w:tc>
          <w:tcPr>
            <w:tcW w:w="1106" w:type="dxa"/>
            <w:shd w:val="clear" w:color="auto" w:fill="auto"/>
            <w:vAlign w:val="center"/>
          </w:tcPr>
          <w:p w:rsidR="00C1017B" w:rsidRPr="000C7319" w:rsidRDefault="000968E2" w:rsidP="000C7319">
            <w:pPr>
              <w:widowControl w:val="0"/>
              <w:spacing w:line="360" w:lineRule="auto"/>
              <w:jc w:val="both"/>
              <w:rPr>
                <w:sz w:val="20"/>
                <w:szCs w:val="20"/>
              </w:rPr>
            </w:pPr>
            <w:r w:rsidRPr="000C7319">
              <w:rPr>
                <w:sz w:val="20"/>
                <w:szCs w:val="20"/>
              </w:rPr>
              <w:t>+287</w:t>
            </w:r>
          </w:p>
        </w:tc>
      </w:tr>
      <w:tr w:rsidR="00350F5A" w:rsidRPr="000C7319" w:rsidTr="000C7319">
        <w:tc>
          <w:tcPr>
            <w:tcW w:w="2943" w:type="dxa"/>
            <w:shd w:val="clear" w:color="auto" w:fill="auto"/>
            <w:vAlign w:val="center"/>
          </w:tcPr>
          <w:p w:rsidR="00D54874" w:rsidRPr="000C7319" w:rsidRDefault="00D54874" w:rsidP="000C7319">
            <w:pPr>
              <w:widowControl w:val="0"/>
              <w:spacing w:line="360" w:lineRule="auto"/>
              <w:jc w:val="both"/>
              <w:rPr>
                <w:sz w:val="20"/>
                <w:szCs w:val="20"/>
              </w:rPr>
            </w:pPr>
            <w:r w:rsidRPr="000C7319">
              <w:rPr>
                <w:sz w:val="20"/>
                <w:szCs w:val="20"/>
              </w:rPr>
              <w:t>1.1.</w:t>
            </w:r>
            <w:r w:rsidR="003A1A14" w:rsidRPr="000C7319">
              <w:rPr>
                <w:sz w:val="20"/>
                <w:szCs w:val="20"/>
              </w:rPr>
              <w:t xml:space="preserve"> </w:t>
            </w:r>
            <w:r w:rsidRPr="000C7319">
              <w:rPr>
                <w:sz w:val="20"/>
                <w:szCs w:val="20"/>
              </w:rPr>
              <w:t>расчеты с покупателями и заказчиками</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98</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61,25</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286</w:t>
            </w:r>
          </w:p>
        </w:tc>
        <w:tc>
          <w:tcPr>
            <w:tcW w:w="90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63,98</w:t>
            </w:r>
          </w:p>
        </w:tc>
        <w:tc>
          <w:tcPr>
            <w:tcW w:w="1080"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291,84</w:t>
            </w:r>
          </w:p>
        </w:tc>
        <w:tc>
          <w:tcPr>
            <w:tcW w:w="1106"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+188</w:t>
            </w:r>
          </w:p>
        </w:tc>
      </w:tr>
      <w:tr w:rsidR="00350F5A" w:rsidRPr="000C7319" w:rsidTr="000C7319">
        <w:tc>
          <w:tcPr>
            <w:tcW w:w="2943" w:type="dxa"/>
            <w:shd w:val="clear" w:color="auto" w:fill="auto"/>
            <w:vAlign w:val="center"/>
          </w:tcPr>
          <w:p w:rsidR="00D54874" w:rsidRPr="000C7319" w:rsidRDefault="00D54874" w:rsidP="000C7319">
            <w:pPr>
              <w:widowControl w:val="0"/>
              <w:spacing w:line="360" w:lineRule="auto"/>
              <w:jc w:val="both"/>
              <w:rPr>
                <w:sz w:val="20"/>
                <w:szCs w:val="20"/>
              </w:rPr>
            </w:pPr>
            <w:r w:rsidRPr="000C7319">
              <w:rPr>
                <w:sz w:val="20"/>
                <w:szCs w:val="20"/>
              </w:rPr>
              <w:t>1.2. авансы выданные</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25</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15,63</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0</w:t>
            </w:r>
          </w:p>
        </w:tc>
        <w:tc>
          <w:tcPr>
            <w:tcW w:w="90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0</w:t>
            </w:r>
          </w:p>
        </w:tc>
        <w:tc>
          <w:tcPr>
            <w:tcW w:w="1080"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0</w:t>
            </w:r>
          </w:p>
        </w:tc>
        <w:tc>
          <w:tcPr>
            <w:tcW w:w="1106"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-25</w:t>
            </w:r>
          </w:p>
        </w:tc>
      </w:tr>
      <w:tr w:rsidR="00350F5A" w:rsidRPr="000C7319" w:rsidTr="000C7319">
        <w:tc>
          <w:tcPr>
            <w:tcW w:w="2943" w:type="dxa"/>
            <w:shd w:val="clear" w:color="auto" w:fill="auto"/>
            <w:vAlign w:val="center"/>
          </w:tcPr>
          <w:p w:rsidR="00D54874" w:rsidRPr="000C7319" w:rsidRDefault="00D54874" w:rsidP="000C7319">
            <w:pPr>
              <w:widowControl w:val="0"/>
              <w:spacing w:line="360" w:lineRule="auto"/>
              <w:jc w:val="both"/>
              <w:rPr>
                <w:sz w:val="20"/>
                <w:szCs w:val="20"/>
              </w:rPr>
            </w:pPr>
            <w:r w:rsidRPr="000C7319">
              <w:rPr>
                <w:sz w:val="20"/>
                <w:szCs w:val="20"/>
              </w:rPr>
              <w:t>1.3. прочая</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37</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23,12</w:t>
            </w:r>
          </w:p>
        </w:tc>
        <w:tc>
          <w:tcPr>
            <w:tcW w:w="108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161</w:t>
            </w:r>
          </w:p>
        </w:tc>
        <w:tc>
          <w:tcPr>
            <w:tcW w:w="900" w:type="dxa"/>
            <w:shd w:val="clear" w:color="auto" w:fill="auto"/>
            <w:vAlign w:val="center"/>
          </w:tcPr>
          <w:p w:rsidR="00D54874" w:rsidRPr="000C7319" w:rsidRDefault="00350F5A" w:rsidP="000C7319">
            <w:pPr>
              <w:widowControl w:val="0"/>
              <w:spacing w:line="360" w:lineRule="auto"/>
              <w:jc w:val="both"/>
              <w:rPr>
                <w:sz w:val="20"/>
                <w:szCs w:val="20"/>
              </w:rPr>
            </w:pPr>
            <w:r w:rsidRPr="000C7319">
              <w:rPr>
                <w:sz w:val="20"/>
                <w:szCs w:val="20"/>
              </w:rPr>
              <w:t>36,02</w:t>
            </w:r>
          </w:p>
        </w:tc>
        <w:tc>
          <w:tcPr>
            <w:tcW w:w="1080"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435,14</w:t>
            </w:r>
          </w:p>
        </w:tc>
        <w:tc>
          <w:tcPr>
            <w:tcW w:w="1106" w:type="dxa"/>
            <w:shd w:val="clear" w:color="auto" w:fill="auto"/>
            <w:vAlign w:val="center"/>
          </w:tcPr>
          <w:p w:rsidR="00D54874" w:rsidRPr="000C7319" w:rsidRDefault="000968E2" w:rsidP="000C7319">
            <w:pPr>
              <w:widowControl w:val="0"/>
              <w:spacing w:line="360" w:lineRule="auto"/>
              <w:jc w:val="both"/>
              <w:rPr>
                <w:sz w:val="20"/>
                <w:szCs w:val="20"/>
              </w:rPr>
            </w:pPr>
            <w:r w:rsidRPr="000C7319">
              <w:rPr>
                <w:sz w:val="20"/>
                <w:szCs w:val="20"/>
              </w:rPr>
              <w:t>+124</w:t>
            </w:r>
          </w:p>
        </w:tc>
      </w:tr>
    </w:tbl>
    <w:p w:rsidR="009B5813" w:rsidRPr="003A1A14" w:rsidRDefault="009B5813" w:rsidP="003A1A14">
      <w:pPr>
        <w:widowControl w:val="0"/>
        <w:spacing w:line="360" w:lineRule="auto"/>
        <w:ind w:firstLine="709"/>
        <w:jc w:val="both"/>
        <w:rPr>
          <w:sz w:val="28"/>
          <w:szCs w:val="28"/>
        </w:rPr>
      </w:pPr>
    </w:p>
    <w:p w:rsidR="000968E2" w:rsidRPr="003A1A14" w:rsidRDefault="000968E2" w:rsidP="003A1A14">
      <w:pPr>
        <w:widowControl w:val="0"/>
        <w:spacing w:line="360" w:lineRule="auto"/>
        <w:ind w:firstLine="709"/>
        <w:jc w:val="both"/>
        <w:rPr>
          <w:sz w:val="28"/>
          <w:szCs w:val="28"/>
        </w:rPr>
      </w:pPr>
      <w:r w:rsidRPr="003A1A14">
        <w:rPr>
          <w:sz w:val="28"/>
          <w:szCs w:val="28"/>
        </w:rPr>
        <w:t>Данные таблицы показывают, что к концу года сумма остатка дебиторской задолженности возросла у организации</w:t>
      </w:r>
      <w:r w:rsidR="007F3E94" w:rsidRPr="003A1A14">
        <w:rPr>
          <w:sz w:val="28"/>
          <w:szCs w:val="28"/>
        </w:rPr>
        <w:t xml:space="preserve"> почти на 200 %. Следовательно, организации не удалось добиться погашения части просроченных долгов.</w:t>
      </w:r>
    </w:p>
    <w:p w:rsidR="003A1A14" w:rsidRDefault="003A1A14" w:rsidP="003A1A14">
      <w:pPr>
        <w:widowControl w:val="0"/>
        <w:spacing w:line="360" w:lineRule="auto"/>
        <w:ind w:firstLine="709"/>
        <w:jc w:val="both"/>
        <w:rPr>
          <w:b/>
          <w:sz w:val="28"/>
          <w:szCs w:val="28"/>
        </w:rPr>
      </w:pPr>
    </w:p>
    <w:p w:rsidR="00EE1123" w:rsidRPr="003A1A14" w:rsidRDefault="00EE1123" w:rsidP="003A1A14">
      <w:pPr>
        <w:widowControl w:val="0"/>
        <w:spacing w:line="360" w:lineRule="auto"/>
        <w:ind w:firstLine="709"/>
        <w:jc w:val="both"/>
        <w:rPr>
          <w:b/>
          <w:sz w:val="28"/>
          <w:szCs w:val="28"/>
        </w:rPr>
      </w:pPr>
      <w:r w:rsidRPr="003A1A14">
        <w:rPr>
          <w:b/>
          <w:sz w:val="28"/>
          <w:szCs w:val="28"/>
        </w:rPr>
        <w:t>Анализ оборачиваемости дебиторской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1923"/>
        <w:gridCol w:w="1934"/>
        <w:gridCol w:w="1778"/>
      </w:tblGrid>
      <w:tr w:rsidR="00EE1123" w:rsidRPr="000C7319" w:rsidTr="000C7319">
        <w:trPr>
          <w:trHeight w:val="530"/>
        </w:trPr>
        <w:tc>
          <w:tcPr>
            <w:tcW w:w="3430"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Показатели</w:t>
            </w:r>
          </w:p>
        </w:tc>
        <w:tc>
          <w:tcPr>
            <w:tcW w:w="1923"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Прошлый год</w:t>
            </w:r>
          </w:p>
        </w:tc>
        <w:tc>
          <w:tcPr>
            <w:tcW w:w="1934"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Отчетный год</w:t>
            </w:r>
          </w:p>
        </w:tc>
        <w:tc>
          <w:tcPr>
            <w:tcW w:w="1778"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Изменение</w:t>
            </w:r>
          </w:p>
        </w:tc>
      </w:tr>
      <w:tr w:rsidR="00EE1123" w:rsidRPr="000C7319" w:rsidTr="000C7319">
        <w:tc>
          <w:tcPr>
            <w:tcW w:w="3430" w:type="dxa"/>
            <w:shd w:val="clear" w:color="auto" w:fill="auto"/>
          </w:tcPr>
          <w:p w:rsidR="00EE1123" w:rsidRPr="000C7319" w:rsidRDefault="00EE1123" w:rsidP="000C7319">
            <w:pPr>
              <w:widowControl w:val="0"/>
              <w:spacing w:line="360" w:lineRule="auto"/>
              <w:jc w:val="both"/>
              <w:rPr>
                <w:sz w:val="20"/>
                <w:szCs w:val="20"/>
              </w:rPr>
            </w:pPr>
            <w:r w:rsidRPr="000C7319">
              <w:rPr>
                <w:sz w:val="20"/>
                <w:szCs w:val="20"/>
              </w:rPr>
              <w:t>Оборачиваемость дебиторской задолженности, в оборотах</w:t>
            </w:r>
          </w:p>
        </w:tc>
        <w:tc>
          <w:tcPr>
            <w:tcW w:w="1923"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11,55</w:t>
            </w:r>
          </w:p>
        </w:tc>
        <w:tc>
          <w:tcPr>
            <w:tcW w:w="1934"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31,38</w:t>
            </w:r>
          </w:p>
        </w:tc>
        <w:tc>
          <w:tcPr>
            <w:tcW w:w="1778"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+19,83</w:t>
            </w:r>
          </w:p>
        </w:tc>
      </w:tr>
      <w:tr w:rsidR="00EE1123" w:rsidRPr="000C7319" w:rsidTr="000C7319">
        <w:tc>
          <w:tcPr>
            <w:tcW w:w="3430" w:type="dxa"/>
            <w:shd w:val="clear" w:color="auto" w:fill="auto"/>
          </w:tcPr>
          <w:p w:rsidR="00EE1123" w:rsidRPr="000C7319" w:rsidRDefault="00EE1123" w:rsidP="000C7319">
            <w:pPr>
              <w:widowControl w:val="0"/>
              <w:spacing w:line="360" w:lineRule="auto"/>
              <w:jc w:val="both"/>
              <w:rPr>
                <w:sz w:val="20"/>
                <w:szCs w:val="20"/>
              </w:rPr>
            </w:pPr>
            <w:r w:rsidRPr="000C7319">
              <w:rPr>
                <w:sz w:val="20"/>
                <w:szCs w:val="20"/>
              </w:rPr>
              <w:t>Период погашения дебиторской задолженности, дни</w:t>
            </w:r>
          </w:p>
        </w:tc>
        <w:tc>
          <w:tcPr>
            <w:tcW w:w="1923"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31</w:t>
            </w:r>
          </w:p>
        </w:tc>
        <w:tc>
          <w:tcPr>
            <w:tcW w:w="1934"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11</w:t>
            </w:r>
          </w:p>
        </w:tc>
        <w:tc>
          <w:tcPr>
            <w:tcW w:w="1778"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-20</w:t>
            </w:r>
          </w:p>
        </w:tc>
      </w:tr>
      <w:tr w:rsidR="00EE1123" w:rsidRPr="000C7319" w:rsidTr="000C7319">
        <w:tc>
          <w:tcPr>
            <w:tcW w:w="3430" w:type="dxa"/>
            <w:shd w:val="clear" w:color="auto" w:fill="auto"/>
          </w:tcPr>
          <w:p w:rsidR="00EE1123" w:rsidRPr="000C7319" w:rsidRDefault="00EE1123" w:rsidP="000C7319">
            <w:pPr>
              <w:widowControl w:val="0"/>
              <w:spacing w:line="360" w:lineRule="auto"/>
              <w:jc w:val="both"/>
              <w:rPr>
                <w:sz w:val="20"/>
                <w:szCs w:val="20"/>
              </w:rPr>
            </w:pPr>
            <w:r w:rsidRPr="000C7319">
              <w:rPr>
                <w:sz w:val="20"/>
                <w:szCs w:val="20"/>
              </w:rPr>
              <w:t>Доля дебиторской задолженности в общем объеме текущих активов, %</w:t>
            </w:r>
          </w:p>
        </w:tc>
        <w:tc>
          <w:tcPr>
            <w:tcW w:w="1923"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0,12</w:t>
            </w:r>
          </w:p>
        </w:tc>
        <w:tc>
          <w:tcPr>
            <w:tcW w:w="1934"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0,29</w:t>
            </w:r>
          </w:p>
        </w:tc>
        <w:tc>
          <w:tcPr>
            <w:tcW w:w="1778" w:type="dxa"/>
            <w:shd w:val="clear" w:color="auto" w:fill="auto"/>
            <w:vAlign w:val="center"/>
          </w:tcPr>
          <w:p w:rsidR="00EE1123" w:rsidRPr="000C7319" w:rsidRDefault="00EE1123" w:rsidP="000C7319">
            <w:pPr>
              <w:widowControl w:val="0"/>
              <w:spacing w:line="360" w:lineRule="auto"/>
              <w:jc w:val="both"/>
              <w:rPr>
                <w:sz w:val="20"/>
                <w:szCs w:val="20"/>
              </w:rPr>
            </w:pPr>
            <w:r w:rsidRPr="000C7319">
              <w:rPr>
                <w:sz w:val="20"/>
                <w:szCs w:val="20"/>
              </w:rPr>
              <w:t>+0,17</w:t>
            </w:r>
          </w:p>
        </w:tc>
      </w:tr>
    </w:tbl>
    <w:p w:rsidR="00EE1123" w:rsidRPr="003A1A14" w:rsidRDefault="00EE1123" w:rsidP="003A1A14">
      <w:pPr>
        <w:widowControl w:val="0"/>
        <w:spacing w:line="360" w:lineRule="auto"/>
        <w:ind w:firstLine="709"/>
        <w:jc w:val="both"/>
        <w:rPr>
          <w:sz w:val="28"/>
          <w:szCs w:val="28"/>
        </w:rPr>
      </w:pPr>
    </w:p>
    <w:p w:rsidR="0096569E" w:rsidRPr="003A1A14" w:rsidRDefault="00EE1123" w:rsidP="003A1A14">
      <w:pPr>
        <w:widowControl w:val="0"/>
        <w:spacing w:line="360" w:lineRule="auto"/>
        <w:ind w:firstLine="709"/>
        <w:jc w:val="both"/>
        <w:rPr>
          <w:sz w:val="28"/>
          <w:szCs w:val="28"/>
        </w:rPr>
      </w:pPr>
      <w:r w:rsidRPr="003A1A14">
        <w:rPr>
          <w:sz w:val="28"/>
          <w:szCs w:val="28"/>
        </w:rPr>
        <w:t xml:space="preserve"> По сравнению с прошлым годом период оборачиваемости дебиторской задолженности уменьшился на 20 дней</w:t>
      </w:r>
      <w:r w:rsidR="00ED61C1" w:rsidRPr="003A1A14">
        <w:rPr>
          <w:sz w:val="28"/>
          <w:szCs w:val="28"/>
        </w:rPr>
        <w:t>.</w:t>
      </w:r>
    </w:p>
    <w:p w:rsidR="00524F43" w:rsidRPr="003A1A14" w:rsidRDefault="003A1A14" w:rsidP="003A1A14">
      <w:pPr>
        <w:widowControl w:val="0"/>
        <w:spacing w:line="360" w:lineRule="auto"/>
        <w:ind w:firstLine="709"/>
        <w:jc w:val="both"/>
        <w:rPr>
          <w:b/>
          <w:sz w:val="28"/>
          <w:szCs w:val="28"/>
        </w:rPr>
      </w:pPr>
      <w:r>
        <w:rPr>
          <w:b/>
          <w:sz w:val="28"/>
          <w:szCs w:val="28"/>
        </w:rPr>
        <w:br w:type="page"/>
      </w:r>
      <w:r w:rsidR="00DA5738" w:rsidRPr="003A1A14">
        <w:rPr>
          <w:b/>
          <w:sz w:val="28"/>
          <w:szCs w:val="28"/>
        </w:rPr>
        <w:t>Анализ состава и движения кредиторской задолженности</w:t>
      </w:r>
      <w:r>
        <w:rPr>
          <w:sz w:val="28"/>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080"/>
        <w:gridCol w:w="1080"/>
        <w:gridCol w:w="1080"/>
        <w:gridCol w:w="900"/>
        <w:gridCol w:w="1080"/>
        <w:gridCol w:w="1106"/>
      </w:tblGrid>
      <w:tr w:rsidR="00DA5738" w:rsidRPr="000C7319" w:rsidTr="000C7319">
        <w:tc>
          <w:tcPr>
            <w:tcW w:w="3085" w:type="dxa"/>
            <w:vMerge w:val="restart"/>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Наименование показателя</w:t>
            </w:r>
          </w:p>
        </w:tc>
        <w:tc>
          <w:tcPr>
            <w:tcW w:w="2160" w:type="dxa"/>
            <w:gridSpan w:val="2"/>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Остаток на начало года</w:t>
            </w:r>
          </w:p>
        </w:tc>
        <w:tc>
          <w:tcPr>
            <w:tcW w:w="1980" w:type="dxa"/>
            <w:gridSpan w:val="2"/>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Остаток на конец года</w:t>
            </w:r>
          </w:p>
        </w:tc>
        <w:tc>
          <w:tcPr>
            <w:tcW w:w="1080" w:type="dxa"/>
            <w:vMerge w:val="restart"/>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Темп роста остатка, %</w:t>
            </w:r>
          </w:p>
        </w:tc>
        <w:tc>
          <w:tcPr>
            <w:tcW w:w="1106" w:type="dxa"/>
            <w:vMerge w:val="restart"/>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Откл. остатка, тыс.руб.</w:t>
            </w:r>
          </w:p>
        </w:tc>
      </w:tr>
      <w:tr w:rsidR="00DA5738" w:rsidRPr="000C7319" w:rsidTr="000C7319">
        <w:tc>
          <w:tcPr>
            <w:tcW w:w="3085" w:type="dxa"/>
            <w:vMerge/>
            <w:shd w:val="clear" w:color="auto" w:fill="auto"/>
          </w:tcPr>
          <w:p w:rsidR="00DA5738" w:rsidRPr="000C7319" w:rsidRDefault="00DA5738" w:rsidP="000C7319">
            <w:pPr>
              <w:widowControl w:val="0"/>
              <w:spacing w:line="360" w:lineRule="auto"/>
              <w:jc w:val="both"/>
              <w:rPr>
                <w:sz w:val="20"/>
                <w:szCs w:val="20"/>
              </w:rPr>
            </w:pPr>
          </w:p>
        </w:tc>
        <w:tc>
          <w:tcPr>
            <w:tcW w:w="108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сумма, тыс.руб.</w:t>
            </w:r>
          </w:p>
        </w:tc>
        <w:tc>
          <w:tcPr>
            <w:tcW w:w="108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уд. вес, %</w:t>
            </w:r>
          </w:p>
        </w:tc>
        <w:tc>
          <w:tcPr>
            <w:tcW w:w="108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сумма, тыс.руб.</w:t>
            </w:r>
          </w:p>
        </w:tc>
        <w:tc>
          <w:tcPr>
            <w:tcW w:w="90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уд. вес, %</w:t>
            </w:r>
          </w:p>
        </w:tc>
        <w:tc>
          <w:tcPr>
            <w:tcW w:w="1080" w:type="dxa"/>
            <w:vMerge/>
            <w:shd w:val="clear" w:color="auto" w:fill="auto"/>
          </w:tcPr>
          <w:p w:rsidR="00DA5738" w:rsidRPr="000C7319" w:rsidRDefault="00DA5738" w:rsidP="000C7319">
            <w:pPr>
              <w:widowControl w:val="0"/>
              <w:spacing w:line="360" w:lineRule="auto"/>
              <w:jc w:val="both"/>
              <w:rPr>
                <w:sz w:val="20"/>
                <w:szCs w:val="20"/>
              </w:rPr>
            </w:pPr>
          </w:p>
        </w:tc>
        <w:tc>
          <w:tcPr>
            <w:tcW w:w="1106" w:type="dxa"/>
            <w:vMerge/>
            <w:shd w:val="clear" w:color="auto" w:fill="auto"/>
          </w:tcPr>
          <w:p w:rsidR="00DA5738" w:rsidRPr="000C7319" w:rsidRDefault="00DA5738" w:rsidP="000C7319">
            <w:pPr>
              <w:widowControl w:val="0"/>
              <w:spacing w:line="360" w:lineRule="auto"/>
              <w:jc w:val="both"/>
              <w:rPr>
                <w:sz w:val="20"/>
                <w:szCs w:val="20"/>
              </w:rPr>
            </w:pPr>
          </w:p>
        </w:tc>
      </w:tr>
      <w:tr w:rsidR="00DA5738" w:rsidRPr="000C7319" w:rsidTr="000C7319">
        <w:tc>
          <w:tcPr>
            <w:tcW w:w="3085"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1. Кредиторская задолженность краткосрочная, всего</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1 245</w:t>
            </w:r>
          </w:p>
        </w:tc>
        <w:tc>
          <w:tcPr>
            <w:tcW w:w="108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100</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1 653</w:t>
            </w:r>
          </w:p>
        </w:tc>
        <w:tc>
          <w:tcPr>
            <w:tcW w:w="900"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100</w:t>
            </w:r>
          </w:p>
        </w:tc>
        <w:tc>
          <w:tcPr>
            <w:tcW w:w="108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132,77</w:t>
            </w:r>
          </w:p>
        </w:tc>
        <w:tc>
          <w:tcPr>
            <w:tcW w:w="1106"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+408</w:t>
            </w:r>
          </w:p>
        </w:tc>
      </w:tr>
      <w:tr w:rsidR="00DA5738" w:rsidRPr="000C7319" w:rsidTr="000C7319">
        <w:tc>
          <w:tcPr>
            <w:tcW w:w="3085"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1.1.</w:t>
            </w:r>
            <w:r w:rsidR="003A1A14" w:rsidRPr="000C7319">
              <w:rPr>
                <w:sz w:val="20"/>
                <w:szCs w:val="20"/>
              </w:rPr>
              <w:t xml:space="preserve"> </w:t>
            </w:r>
            <w:r w:rsidRPr="000C7319">
              <w:rPr>
                <w:sz w:val="20"/>
                <w:szCs w:val="20"/>
              </w:rPr>
              <w:t>расчеты с покупателями и заказчиками</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268</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21,53</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412</w:t>
            </w:r>
          </w:p>
        </w:tc>
        <w:tc>
          <w:tcPr>
            <w:tcW w:w="90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24,92</w:t>
            </w:r>
          </w:p>
        </w:tc>
        <w:tc>
          <w:tcPr>
            <w:tcW w:w="108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153,73</w:t>
            </w:r>
          </w:p>
        </w:tc>
        <w:tc>
          <w:tcPr>
            <w:tcW w:w="1106"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+144</w:t>
            </w:r>
          </w:p>
        </w:tc>
      </w:tr>
      <w:tr w:rsidR="00DA5738" w:rsidRPr="000C7319" w:rsidTr="000C7319">
        <w:tc>
          <w:tcPr>
            <w:tcW w:w="3085"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 xml:space="preserve">1.2. авансы </w:t>
            </w:r>
            <w:r w:rsidR="00524F43" w:rsidRPr="000C7319">
              <w:rPr>
                <w:sz w:val="20"/>
                <w:szCs w:val="20"/>
              </w:rPr>
              <w:t>полученные</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0</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0</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143</w:t>
            </w:r>
          </w:p>
        </w:tc>
        <w:tc>
          <w:tcPr>
            <w:tcW w:w="90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8,65</w:t>
            </w:r>
          </w:p>
        </w:tc>
        <w:tc>
          <w:tcPr>
            <w:tcW w:w="108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0</w:t>
            </w:r>
          </w:p>
        </w:tc>
        <w:tc>
          <w:tcPr>
            <w:tcW w:w="1106"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+143</w:t>
            </w:r>
          </w:p>
        </w:tc>
      </w:tr>
      <w:tr w:rsidR="00DA5738" w:rsidRPr="000C7319" w:rsidTr="000C7319">
        <w:tc>
          <w:tcPr>
            <w:tcW w:w="3085"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1.3. расч.</w:t>
            </w:r>
            <w:r w:rsidR="00DA5738" w:rsidRPr="000C7319">
              <w:rPr>
                <w:sz w:val="20"/>
                <w:szCs w:val="20"/>
              </w:rPr>
              <w:t xml:space="preserve"> по налогам и сборам</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96</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7,71</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102</w:t>
            </w:r>
          </w:p>
        </w:tc>
        <w:tc>
          <w:tcPr>
            <w:tcW w:w="90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6,17</w:t>
            </w:r>
          </w:p>
        </w:tc>
        <w:tc>
          <w:tcPr>
            <w:tcW w:w="108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106,25</w:t>
            </w:r>
          </w:p>
        </w:tc>
        <w:tc>
          <w:tcPr>
            <w:tcW w:w="1106"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+6</w:t>
            </w:r>
          </w:p>
        </w:tc>
      </w:tr>
      <w:tr w:rsidR="00DA5738" w:rsidRPr="000C7319" w:rsidTr="000C7319">
        <w:tc>
          <w:tcPr>
            <w:tcW w:w="3085" w:type="dxa"/>
            <w:shd w:val="clear" w:color="auto" w:fill="auto"/>
            <w:vAlign w:val="center"/>
          </w:tcPr>
          <w:p w:rsidR="00DA5738" w:rsidRPr="000C7319" w:rsidRDefault="00DA5738" w:rsidP="000C7319">
            <w:pPr>
              <w:widowControl w:val="0"/>
              <w:spacing w:line="360" w:lineRule="auto"/>
              <w:jc w:val="both"/>
              <w:rPr>
                <w:sz w:val="20"/>
                <w:szCs w:val="20"/>
              </w:rPr>
            </w:pPr>
            <w:r w:rsidRPr="000C7319">
              <w:rPr>
                <w:sz w:val="20"/>
                <w:szCs w:val="20"/>
              </w:rPr>
              <w:t xml:space="preserve">1.4. </w:t>
            </w:r>
            <w:r w:rsidR="00524F43" w:rsidRPr="000C7319">
              <w:rPr>
                <w:sz w:val="20"/>
                <w:szCs w:val="20"/>
              </w:rPr>
              <w:t>кредиты</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380</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30,52</w:t>
            </w:r>
          </w:p>
        </w:tc>
        <w:tc>
          <w:tcPr>
            <w:tcW w:w="1080" w:type="dxa"/>
            <w:shd w:val="clear" w:color="auto" w:fill="auto"/>
            <w:vAlign w:val="center"/>
          </w:tcPr>
          <w:p w:rsidR="00DA5738" w:rsidRPr="000C7319" w:rsidRDefault="00524F43" w:rsidP="000C7319">
            <w:pPr>
              <w:widowControl w:val="0"/>
              <w:spacing w:line="360" w:lineRule="auto"/>
              <w:jc w:val="both"/>
              <w:rPr>
                <w:sz w:val="20"/>
                <w:szCs w:val="20"/>
              </w:rPr>
            </w:pPr>
            <w:r w:rsidRPr="000C7319">
              <w:rPr>
                <w:sz w:val="20"/>
                <w:szCs w:val="20"/>
              </w:rPr>
              <w:t>452</w:t>
            </w:r>
          </w:p>
        </w:tc>
        <w:tc>
          <w:tcPr>
            <w:tcW w:w="90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27,34</w:t>
            </w:r>
          </w:p>
        </w:tc>
        <w:tc>
          <w:tcPr>
            <w:tcW w:w="1080"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118,95</w:t>
            </w:r>
          </w:p>
        </w:tc>
        <w:tc>
          <w:tcPr>
            <w:tcW w:w="1106" w:type="dxa"/>
            <w:shd w:val="clear" w:color="auto" w:fill="auto"/>
            <w:vAlign w:val="center"/>
          </w:tcPr>
          <w:p w:rsidR="00DA5738" w:rsidRPr="000C7319" w:rsidRDefault="00F86B8C" w:rsidP="000C7319">
            <w:pPr>
              <w:widowControl w:val="0"/>
              <w:spacing w:line="360" w:lineRule="auto"/>
              <w:jc w:val="both"/>
              <w:rPr>
                <w:sz w:val="20"/>
                <w:szCs w:val="20"/>
              </w:rPr>
            </w:pPr>
            <w:r w:rsidRPr="000C7319">
              <w:rPr>
                <w:sz w:val="20"/>
                <w:szCs w:val="20"/>
              </w:rPr>
              <w:t>+72</w:t>
            </w:r>
          </w:p>
        </w:tc>
      </w:tr>
      <w:tr w:rsidR="00524F43" w:rsidRPr="000C7319" w:rsidTr="000C7319">
        <w:tc>
          <w:tcPr>
            <w:tcW w:w="3085" w:type="dxa"/>
            <w:shd w:val="clear" w:color="auto" w:fill="auto"/>
            <w:vAlign w:val="center"/>
          </w:tcPr>
          <w:p w:rsidR="00524F43" w:rsidRPr="000C7319" w:rsidRDefault="00524F43" w:rsidP="000C7319">
            <w:pPr>
              <w:widowControl w:val="0"/>
              <w:spacing w:line="360" w:lineRule="auto"/>
              <w:jc w:val="both"/>
              <w:rPr>
                <w:sz w:val="20"/>
                <w:szCs w:val="20"/>
              </w:rPr>
            </w:pPr>
            <w:r w:rsidRPr="000C7319">
              <w:rPr>
                <w:sz w:val="20"/>
                <w:szCs w:val="20"/>
              </w:rPr>
              <w:t>1.5. прочая</w:t>
            </w:r>
          </w:p>
        </w:tc>
        <w:tc>
          <w:tcPr>
            <w:tcW w:w="1080" w:type="dxa"/>
            <w:shd w:val="clear" w:color="auto" w:fill="auto"/>
            <w:vAlign w:val="center"/>
          </w:tcPr>
          <w:p w:rsidR="00524F43" w:rsidRPr="000C7319" w:rsidRDefault="00524F43" w:rsidP="000C7319">
            <w:pPr>
              <w:widowControl w:val="0"/>
              <w:spacing w:line="360" w:lineRule="auto"/>
              <w:jc w:val="both"/>
              <w:rPr>
                <w:sz w:val="20"/>
                <w:szCs w:val="20"/>
              </w:rPr>
            </w:pPr>
            <w:r w:rsidRPr="000C7319">
              <w:rPr>
                <w:sz w:val="20"/>
                <w:szCs w:val="20"/>
              </w:rPr>
              <w:t>501</w:t>
            </w:r>
          </w:p>
        </w:tc>
        <w:tc>
          <w:tcPr>
            <w:tcW w:w="1080" w:type="dxa"/>
            <w:shd w:val="clear" w:color="auto" w:fill="auto"/>
            <w:vAlign w:val="center"/>
          </w:tcPr>
          <w:p w:rsidR="00524F43" w:rsidRPr="000C7319" w:rsidRDefault="00524F43" w:rsidP="000C7319">
            <w:pPr>
              <w:widowControl w:val="0"/>
              <w:spacing w:line="360" w:lineRule="auto"/>
              <w:jc w:val="both"/>
              <w:rPr>
                <w:sz w:val="20"/>
                <w:szCs w:val="20"/>
              </w:rPr>
            </w:pPr>
            <w:r w:rsidRPr="000C7319">
              <w:rPr>
                <w:sz w:val="20"/>
                <w:szCs w:val="20"/>
              </w:rPr>
              <w:t>40,24</w:t>
            </w:r>
          </w:p>
        </w:tc>
        <w:tc>
          <w:tcPr>
            <w:tcW w:w="1080" w:type="dxa"/>
            <w:shd w:val="clear" w:color="auto" w:fill="auto"/>
            <w:vAlign w:val="center"/>
          </w:tcPr>
          <w:p w:rsidR="00524F43" w:rsidRPr="000C7319" w:rsidRDefault="00524F43" w:rsidP="000C7319">
            <w:pPr>
              <w:widowControl w:val="0"/>
              <w:spacing w:line="360" w:lineRule="auto"/>
              <w:jc w:val="both"/>
              <w:rPr>
                <w:sz w:val="20"/>
                <w:szCs w:val="20"/>
              </w:rPr>
            </w:pPr>
            <w:r w:rsidRPr="000C7319">
              <w:rPr>
                <w:sz w:val="20"/>
                <w:szCs w:val="20"/>
              </w:rPr>
              <w:t>544</w:t>
            </w:r>
          </w:p>
        </w:tc>
        <w:tc>
          <w:tcPr>
            <w:tcW w:w="900" w:type="dxa"/>
            <w:shd w:val="clear" w:color="auto" w:fill="auto"/>
            <w:vAlign w:val="center"/>
          </w:tcPr>
          <w:p w:rsidR="00524F43" w:rsidRPr="000C7319" w:rsidRDefault="00F86B8C" w:rsidP="000C7319">
            <w:pPr>
              <w:widowControl w:val="0"/>
              <w:spacing w:line="360" w:lineRule="auto"/>
              <w:jc w:val="both"/>
              <w:rPr>
                <w:sz w:val="20"/>
                <w:szCs w:val="20"/>
              </w:rPr>
            </w:pPr>
            <w:r w:rsidRPr="000C7319">
              <w:rPr>
                <w:sz w:val="20"/>
                <w:szCs w:val="20"/>
              </w:rPr>
              <w:t>32,92</w:t>
            </w:r>
          </w:p>
        </w:tc>
        <w:tc>
          <w:tcPr>
            <w:tcW w:w="1080" w:type="dxa"/>
            <w:shd w:val="clear" w:color="auto" w:fill="auto"/>
            <w:vAlign w:val="center"/>
          </w:tcPr>
          <w:p w:rsidR="00524F43" w:rsidRPr="000C7319" w:rsidRDefault="00F86B8C" w:rsidP="000C7319">
            <w:pPr>
              <w:widowControl w:val="0"/>
              <w:spacing w:line="360" w:lineRule="auto"/>
              <w:jc w:val="both"/>
              <w:rPr>
                <w:sz w:val="20"/>
                <w:szCs w:val="20"/>
              </w:rPr>
            </w:pPr>
            <w:r w:rsidRPr="000C7319">
              <w:rPr>
                <w:sz w:val="20"/>
                <w:szCs w:val="20"/>
              </w:rPr>
              <w:t>108,58</w:t>
            </w:r>
          </w:p>
        </w:tc>
        <w:tc>
          <w:tcPr>
            <w:tcW w:w="1106" w:type="dxa"/>
            <w:shd w:val="clear" w:color="auto" w:fill="auto"/>
            <w:vAlign w:val="center"/>
          </w:tcPr>
          <w:p w:rsidR="00524F43" w:rsidRPr="000C7319" w:rsidRDefault="00F86B8C" w:rsidP="000C7319">
            <w:pPr>
              <w:widowControl w:val="0"/>
              <w:spacing w:line="360" w:lineRule="auto"/>
              <w:jc w:val="both"/>
              <w:rPr>
                <w:sz w:val="20"/>
                <w:szCs w:val="20"/>
              </w:rPr>
            </w:pPr>
            <w:r w:rsidRPr="000C7319">
              <w:rPr>
                <w:sz w:val="20"/>
                <w:szCs w:val="20"/>
              </w:rPr>
              <w:t>+43</w:t>
            </w:r>
          </w:p>
        </w:tc>
      </w:tr>
    </w:tbl>
    <w:p w:rsidR="00DA5738" w:rsidRPr="003A1A14" w:rsidRDefault="00DA5738" w:rsidP="003A1A14">
      <w:pPr>
        <w:widowControl w:val="0"/>
        <w:spacing w:line="360" w:lineRule="auto"/>
        <w:ind w:firstLine="709"/>
        <w:jc w:val="both"/>
        <w:rPr>
          <w:b/>
          <w:sz w:val="28"/>
          <w:szCs w:val="28"/>
        </w:rPr>
      </w:pPr>
    </w:p>
    <w:p w:rsidR="00F86B8C" w:rsidRPr="003A1A14" w:rsidRDefault="0039059F" w:rsidP="003A1A14">
      <w:pPr>
        <w:widowControl w:val="0"/>
        <w:spacing w:line="360" w:lineRule="auto"/>
        <w:ind w:firstLine="709"/>
        <w:jc w:val="both"/>
        <w:rPr>
          <w:sz w:val="28"/>
          <w:szCs w:val="28"/>
        </w:rPr>
      </w:pPr>
      <w:r w:rsidRPr="003A1A14">
        <w:rPr>
          <w:sz w:val="28"/>
          <w:szCs w:val="28"/>
        </w:rPr>
        <w:t>Из таблицы видно, что к концу года кредиторская задолженность возросла на 408 тыс. рублей.</w:t>
      </w:r>
    </w:p>
    <w:p w:rsidR="003A1A14" w:rsidRDefault="003A1A14" w:rsidP="003A1A14">
      <w:pPr>
        <w:widowControl w:val="0"/>
        <w:spacing w:line="360" w:lineRule="auto"/>
        <w:ind w:firstLine="709"/>
        <w:jc w:val="both"/>
        <w:rPr>
          <w:b/>
          <w:sz w:val="28"/>
          <w:szCs w:val="28"/>
        </w:rPr>
      </w:pPr>
    </w:p>
    <w:p w:rsidR="0039059F" w:rsidRPr="003A1A14" w:rsidRDefault="0039059F" w:rsidP="003A1A14">
      <w:pPr>
        <w:widowControl w:val="0"/>
        <w:spacing w:line="360" w:lineRule="auto"/>
        <w:ind w:firstLine="709"/>
        <w:jc w:val="both"/>
        <w:rPr>
          <w:b/>
          <w:sz w:val="28"/>
          <w:szCs w:val="28"/>
        </w:rPr>
      </w:pPr>
      <w:r w:rsidRPr="003A1A14">
        <w:rPr>
          <w:b/>
          <w:sz w:val="28"/>
          <w:szCs w:val="28"/>
        </w:rPr>
        <w:t>Сравнительный анализ дебиторской и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3"/>
        <w:gridCol w:w="2997"/>
      </w:tblGrid>
      <w:tr w:rsidR="0039059F" w:rsidRPr="000C7319" w:rsidTr="000C7319">
        <w:trPr>
          <w:trHeight w:val="583"/>
        </w:trPr>
        <w:tc>
          <w:tcPr>
            <w:tcW w:w="3227"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Показатели</w:t>
            </w:r>
          </w:p>
        </w:tc>
        <w:tc>
          <w:tcPr>
            <w:tcW w:w="2973"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Кредиторская задолженность</w:t>
            </w:r>
          </w:p>
        </w:tc>
        <w:tc>
          <w:tcPr>
            <w:tcW w:w="2997"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Дебиторская задолженность</w:t>
            </w:r>
          </w:p>
        </w:tc>
      </w:tr>
      <w:tr w:rsidR="0039059F" w:rsidRPr="000C7319" w:rsidTr="000C7319">
        <w:tc>
          <w:tcPr>
            <w:tcW w:w="3227" w:type="dxa"/>
            <w:shd w:val="clear" w:color="auto" w:fill="auto"/>
          </w:tcPr>
          <w:p w:rsidR="0039059F" w:rsidRPr="000C7319" w:rsidRDefault="0039059F" w:rsidP="000C7319">
            <w:pPr>
              <w:widowControl w:val="0"/>
              <w:tabs>
                <w:tab w:val="left" w:pos="3738"/>
              </w:tabs>
              <w:spacing w:line="360" w:lineRule="auto"/>
              <w:jc w:val="both"/>
              <w:rPr>
                <w:sz w:val="20"/>
                <w:szCs w:val="20"/>
              </w:rPr>
            </w:pPr>
            <w:r w:rsidRPr="000C7319">
              <w:rPr>
                <w:sz w:val="20"/>
                <w:szCs w:val="20"/>
              </w:rPr>
              <w:t>Темпы роста, %</w:t>
            </w:r>
          </w:p>
        </w:tc>
        <w:tc>
          <w:tcPr>
            <w:tcW w:w="2973"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132,77</w:t>
            </w:r>
          </w:p>
        </w:tc>
        <w:tc>
          <w:tcPr>
            <w:tcW w:w="2997"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279,38</w:t>
            </w:r>
          </w:p>
        </w:tc>
      </w:tr>
      <w:tr w:rsidR="0039059F" w:rsidRPr="000C7319" w:rsidTr="000C7319">
        <w:tc>
          <w:tcPr>
            <w:tcW w:w="3227" w:type="dxa"/>
            <w:shd w:val="clear" w:color="auto" w:fill="auto"/>
          </w:tcPr>
          <w:p w:rsidR="0039059F" w:rsidRPr="000C7319" w:rsidRDefault="0039059F" w:rsidP="000C7319">
            <w:pPr>
              <w:widowControl w:val="0"/>
              <w:tabs>
                <w:tab w:val="left" w:pos="3738"/>
              </w:tabs>
              <w:spacing w:line="360" w:lineRule="auto"/>
              <w:jc w:val="both"/>
              <w:rPr>
                <w:sz w:val="20"/>
                <w:szCs w:val="20"/>
              </w:rPr>
            </w:pPr>
            <w:r w:rsidRPr="000C7319">
              <w:rPr>
                <w:sz w:val="20"/>
                <w:szCs w:val="20"/>
              </w:rPr>
              <w:t>Оборачиваемость, в оборотах</w:t>
            </w:r>
          </w:p>
        </w:tc>
        <w:tc>
          <w:tcPr>
            <w:tcW w:w="2973"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8,82</w:t>
            </w:r>
          </w:p>
        </w:tc>
        <w:tc>
          <w:tcPr>
            <w:tcW w:w="2997"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31,38</w:t>
            </w:r>
          </w:p>
        </w:tc>
      </w:tr>
      <w:tr w:rsidR="0039059F" w:rsidRPr="000C7319" w:rsidTr="000C7319">
        <w:tc>
          <w:tcPr>
            <w:tcW w:w="3227" w:type="dxa"/>
            <w:shd w:val="clear" w:color="auto" w:fill="auto"/>
          </w:tcPr>
          <w:p w:rsidR="0039059F" w:rsidRPr="000C7319" w:rsidRDefault="0039059F" w:rsidP="000C7319">
            <w:pPr>
              <w:widowControl w:val="0"/>
              <w:tabs>
                <w:tab w:val="left" w:pos="3738"/>
              </w:tabs>
              <w:spacing w:line="360" w:lineRule="auto"/>
              <w:jc w:val="both"/>
              <w:rPr>
                <w:sz w:val="20"/>
                <w:szCs w:val="20"/>
              </w:rPr>
            </w:pPr>
            <w:r w:rsidRPr="000C7319">
              <w:rPr>
                <w:sz w:val="20"/>
                <w:szCs w:val="20"/>
              </w:rPr>
              <w:t>Оборачиваемость, в днях</w:t>
            </w:r>
          </w:p>
        </w:tc>
        <w:tc>
          <w:tcPr>
            <w:tcW w:w="2973"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41</w:t>
            </w:r>
          </w:p>
        </w:tc>
        <w:tc>
          <w:tcPr>
            <w:tcW w:w="2997" w:type="dxa"/>
            <w:shd w:val="clear" w:color="auto" w:fill="auto"/>
            <w:vAlign w:val="center"/>
          </w:tcPr>
          <w:p w:rsidR="0039059F" w:rsidRPr="000C7319" w:rsidRDefault="0039059F" w:rsidP="000C7319">
            <w:pPr>
              <w:widowControl w:val="0"/>
              <w:tabs>
                <w:tab w:val="left" w:pos="3738"/>
              </w:tabs>
              <w:spacing w:line="360" w:lineRule="auto"/>
              <w:jc w:val="both"/>
              <w:rPr>
                <w:sz w:val="20"/>
                <w:szCs w:val="20"/>
              </w:rPr>
            </w:pPr>
            <w:r w:rsidRPr="000C7319">
              <w:rPr>
                <w:sz w:val="20"/>
                <w:szCs w:val="20"/>
              </w:rPr>
              <w:t>11</w:t>
            </w:r>
          </w:p>
        </w:tc>
      </w:tr>
    </w:tbl>
    <w:p w:rsidR="0039059F" w:rsidRPr="003A1A14" w:rsidRDefault="0039059F" w:rsidP="003A1A14">
      <w:pPr>
        <w:widowControl w:val="0"/>
        <w:spacing w:line="360" w:lineRule="auto"/>
        <w:ind w:firstLine="709"/>
        <w:jc w:val="both"/>
        <w:rPr>
          <w:sz w:val="28"/>
          <w:szCs w:val="28"/>
        </w:rPr>
      </w:pPr>
    </w:p>
    <w:p w:rsidR="00AB22FA" w:rsidRPr="003A1A14" w:rsidRDefault="00AB22FA" w:rsidP="003A1A14">
      <w:pPr>
        <w:widowControl w:val="0"/>
        <w:spacing w:line="360" w:lineRule="auto"/>
        <w:ind w:firstLine="709"/>
        <w:jc w:val="both"/>
        <w:rPr>
          <w:sz w:val="28"/>
          <w:szCs w:val="28"/>
        </w:rPr>
      </w:pPr>
      <w:r w:rsidRPr="003A1A14">
        <w:rPr>
          <w:sz w:val="28"/>
          <w:szCs w:val="28"/>
        </w:rPr>
        <w:t xml:space="preserve">Сравнение состояния дебиторской и кредиторской задолженности позволяет сделать следующий вывод: в организации преобладает сумма кредиторской задолженности, но темп ее прироста </w:t>
      </w:r>
      <w:r w:rsidR="00F37781" w:rsidRPr="003A1A14">
        <w:rPr>
          <w:sz w:val="28"/>
          <w:szCs w:val="28"/>
        </w:rPr>
        <w:t>меньше, чем темп прироста дебиторской задолженности. Причина этого – в более низкой скорости обращения кредиторской задолженности по сравнению с дебиторской</w:t>
      </w:r>
      <w:r w:rsidR="00ED61C1" w:rsidRPr="003A1A14">
        <w:rPr>
          <w:sz w:val="28"/>
          <w:szCs w:val="28"/>
        </w:rPr>
        <w:t xml:space="preserve"> задолженностью</w:t>
      </w:r>
      <w:r w:rsidR="00F37781" w:rsidRPr="003A1A14">
        <w:rPr>
          <w:sz w:val="28"/>
          <w:szCs w:val="28"/>
        </w:rPr>
        <w:t xml:space="preserve">. </w:t>
      </w:r>
    </w:p>
    <w:p w:rsidR="006428F6" w:rsidRPr="003A1A14" w:rsidRDefault="00C51C70" w:rsidP="003A1A14">
      <w:pPr>
        <w:widowControl w:val="0"/>
        <w:spacing w:line="360" w:lineRule="auto"/>
        <w:ind w:firstLine="709"/>
        <w:jc w:val="both"/>
        <w:rPr>
          <w:sz w:val="28"/>
          <w:szCs w:val="28"/>
        </w:rPr>
      </w:pPr>
      <w:r w:rsidRPr="003A1A14">
        <w:rPr>
          <w:sz w:val="28"/>
          <w:szCs w:val="28"/>
        </w:rPr>
        <w:t>Проанализировав бухгалтерскую финансовую отчетность АО «Электрокомплект»</w:t>
      </w:r>
      <w:r w:rsidR="006428F6" w:rsidRPr="003A1A14">
        <w:rPr>
          <w:sz w:val="28"/>
          <w:szCs w:val="28"/>
        </w:rPr>
        <w:t xml:space="preserve"> можно сделать следующие выводы, что для улучшения финансового положения организации необходимо:</w:t>
      </w:r>
    </w:p>
    <w:p w:rsidR="006428F6" w:rsidRPr="003A1A14" w:rsidRDefault="006428F6" w:rsidP="003A1A14">
      <w:pPr>
        <w:widowControl w:val="0"/>
        <w:spacing w:line="360" w:lineRule="auto"/>
        <w:ind w:firstLine="709"/>
        <w:jc w:val="both"/>
        <w:rPr>
          <w:sz w:val="28"/>
          <w:szCs w:val="28"/>
        </w:rPr>
      </w:pPr>
      <w:r w:rsidRPr="003A1A14">
        <w:rPr>
          <w:sz w:val="28"/>
          <w:szCs w:val="28"/>
        </w:rPr>
        <w:t>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w:t>
      </w:r>
      <w:r w:rsidR="003A1A14">
        <w:rPr>
          <w:sz w:val="28"/>
          <w:szCs w:val="28"/>
        </w:rPr>
        <w:t xml:space="preserve"> </w:t>
      </w:r>
      <w:r w:rsidRPr="003A1A14">
        <w:rPr>
          <w:sz w:val="28"/>
          <w:szCs w:val="28"/>
        </w:rPr>
        <w:t>источников финансирования;</w:t>
      </w:r>
    </w:p>
    <w:p w:rsidR="006428F6" w:rsidRPr="003A1A14" w:rsidRDefault="006428F6" w:rsidP="003A1A14">
      <w:pPr>
        <w:widowControl w:val="0"/>
        <w:spacing w:line="360" w:lineRule="auto"/>
        <w:ind w:firstLine="709"/>
        <w:jc w:val="both"/>
        <w:rPr>
          <w:sz w:val="28"/>
          <w:szCs w:val="28"/>
        </w:rPr>
      </w:pPr>
      <w:r w:rsidRPr="003A1A14">
        <w:rPr>
          <w:sz w:val="28"/>
          <w:szCs w:val="28"/>
        </w:rPr>
        <w:t>2. Контролировать состояние расчетов по просроченным задолженностям;</w:t>
      </w:r>
    </w:p>
    <w:p w:rsidR="006428F6" w:rsidRPr="003A1A14" w:rsidRDefault="006428F6" w:rsidP="003A1A14">
      <w:pPr>
        <w:widowControl w:val="0"/>
        <w:spacing w:line="360" w:lineRule="auto"/>
        <w:ind w:firstLine="709"/>
        <w:jc w:val="both"/>
        <w:rPr>
          <w:sz w:val="28"/>
          <w:szCs w:val="28"/>
        </w:rPr>
      </w:pPr>
      <w:r w:rsidRPr="003A1A14">
        <w:rPr>
          <w:sz w:val="28"/>
          <w:szCs w:val="28"/>
        </w:rPr>
        <w:t>3. по возможности ориентироваться на увеличение количества</w:t>
      </w:r>
      <w:r w:rsidR="003A1A14">
        <w:rPr>
          <w:sz w:val="28"/>
          <w:szCs w:val="28"/>
        </w:rPr>
        <w:t xml:space="preserve"> </w:t>
      </w:r>
      <w:r w:rsidRPr="003A1A14">
        <w:rPr>
          <w:sz w:val="28"/>
          <w:szCs w:val="28"/>
        </w:rPr>
        <w:t>заказчиков с целью уменьшения риска неуплаты монопольным заказчикам.</w:t>
      </w:r>
    </w:p>
    <w:p w:rsidR="00990397" w:rsidRPr="003A1A14" w:rsidRDefault="003A1A14" w:rsidP="003A1A14">
      <w:pPr>
        <w:widowControl w:val="0"/>
        <w:spacing w:line="360" w:lineRule="auto"/>
        <w:ind w:firstLine="709"/>
        <w:jc w:val="both"/>
        <w:rPr>
          <w:b/>
          <w:sz w:val="28"/>
          <w:szCs w:val="36"/>
        </w:rPr>
      </w:pPr>
      <w:r>
        <w:rPr>
          <w:b/>
          <w:sz w:val="28"/>
          <w:szCs w:val="36"/>
        </w:rPr>
        <w:br w:type="page"/>
      </w:r>
      <w:r w:rsidR="00990397" w:rsidRPr="003A1A14">
        <w:rPr>
          <w:b/>
          <w:sz w:val="28"/>
          <w:szCs w:val="36"/>
        </w:rPr>
        <w:t>Заключение</w:t>
      </w:r>
    </w:p>
    <w:p w:rsidR="003A1A14" w:rsidRDefault="003A1A14" w:rsidP="003A1A14">
      <w:pPr>
        <w:widowControl w:val="0"/>
        <w:spacing w:line="360" w:lineRule="auto"/>
        <w:ind w:firstLine="709"/>
        <w:jc w:val="both"/>
        <w:rPr>
          <w:sz w:val="28"/>
          <w:szCs w:val="28"/>
        </w:rPr>
      </w:pPr>
    </w:p>
    <w:p w:rsidR="00990397" w:rsidRPr="003A1A14" w:rsidRDefault="009F1DC3" w:rsidP="003A1A14">
      <w:pPr>
        <w:widowControl w:val="0"/>
        <w:spacing w:line="360" w:lineRule="auto"/>
        <w:ind w:firstLine="709"/>
        <w:jc w:val="both"/>
        <w:rPr>
          <w:sz w:val="28"/>
          <w:szCs w:val="28"/>
        </w:rPr>
      </w:pPr>
      <w:r w:rsidRPr="003A1A14">
        <w:rPr>
          <w:sz w:val="28"/>
          <w:szCs w:val="28"/>
        </w:rPr>
        <w:t>Согласно российским стандартам 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финансового учета с целью предоставления внешним</w:t>
      </w:r>
      <w:r w:rsidR="003A1A14">
        <w:rPr>
          <w:sz w:val="28"/>
          <w:szCs w:val="28"/>
        </w:rPr>
        <w:t xml:space="preserve"> </w:t>
      </w:r>
      <w:r w:rsidRPr="003A1A14">
        <w:rPr>
          <w:sz w:val="28"/>
          <w:szCs w:val="28"/>
        </w:rPr>
        <w:t>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p>
    <w:p w:rsidR="009F1DC3" w:rsidRPr="003A1A14" w:rsidRDefault="009F1DC3" w:rsidP="003A1A14">
      <w:pPr>
        <w:widowControl w:val="0"/>
        <w:spacing w:line="360" w:lineRule="auto"/>
        <w:ind w:firstLine="709"/>
        <w:jc w:val="both"/>
        <w:rPr>
          <w:sz w:val="28"/>
          <w:szCs w:val="28"/>
        </w:rPr>
      </w:pPr>
      <w:r w:rsidRPr="003A1A14">
        <w:rPr>
          <w:sz w:val="28"/>
          <w:szCs w:val="28"/>
        </w:rPr>
        <w:t>Организация должна составлять промежуточную бухгалтерскую отчетность за месяц, квартал отчетного года нарастающим итогом, если иное не установлено законодательством Российской Федерации.</w:t>
      </w:r>
    </w:p>
    <w:p w:rsidR="00C51C70" w:rsidRPr="003A1A14" w:rsidRDefault="00C51C70" w:rsidP="003A1A14">
      <w:pPr>
        <w:widowControl w:val="0"/>
        <w:spacing w:line="360" w:lineRule="auto"/>
        <w:ind w:firstLine="709"/>
        <w:jc w:val="both"/>
        <w:rPr>
          <w:sz w:val="28"/>
          <w:szCs w:val="28"/>
        </w:rPr>
      </w:pPr>
      <w:r w:rsidRPr="003A1A14">
        <w:rPr>
          <w:sz w:val="28"/>
          <w:szCs w:val="28"/>
        </w:rPr>
        <w:t>При формировании показателей финансовой отчетности необходимо руководствоваться:</w:t>
      </w:r>
    </w:p>
    <w:p w:rsidR="00C51C70" w:rsidRPr="003A1A14" w:rsidRDefault="00C51C70" w:rsidP="003A1A14">
      <w:pPr>
        <w:widowControl w:val="0"/>
        <w:spacing w:line="360" w:lineRule="auto"/>
        <w:ind w:firstLine="709"/>
        <w:jc w:val="both"/>
        <w:rPr>
          <w:sz w:val="28"/>
          <w:szCs w:val="28"/>
        </w:rPr>
      </w:pPr>
      <w:r w:rsidRPr="003A1A14">
        <w:rPr>
          <w:sz w:val="28"/>
          <w:szCs w:val="28"/>
        </w:rPr>
        <w:t>1. Федеральным законом от 21.11.96 года № 129-ФЗ «О бухгалтерском учете»;</w:t>
      </w:r>
    </w:p>
    <w:p w:rsidR="00C51C70" w:rsidRPr="003A1A14" w:rsidRDefault="00C51C70" w:rsidP="003A1A14">
      <w:pPr>
        <w:widowControl w:val="0"/>
        <w:spacing w:line="360" w:lineRule="auto"/>
        <w:ind w:firstLine="709"/>
        <w:jc w:val="both"/>
        <w:rPr>
          <w:sz w:val="28"/>
          <w:szCs w:val="28"/>
        </w:rPr>
      </w:pPr>
      <w:r w:rsidRPr="003A1A14">
        <w:rPr>
          <w:sz w:val="28"/>
          <w:szCs w:val="28"/>
        </w:rPr>
        <w:t>2. Положением по бухгалтерскому учету «Бухгалтерская отчетность организации» (ПБУ 4/99), утвержденным приказом Министерства финансов Российской Федерации от 06.07.99 года № 43н.;</w:t>
      </w:r>
    </w:p>
    <w:p w:rsidR="00C51C70" w:rsidRPr="003A1A14" w:rsidRDefault="00C51C70" w:rsidP="003A1A14">
      <w:pPr>
        <w:widowControl w:val="0"/>
        <w:spacing w:line="360" w:lineRule="auto"/>
        <w:ind w:firstLine="709"/>
        <w:jc w:val="both"/>
        <w:rPr>
          <w:sz w:val="28"/>
          <w:szCs w:val="28"/>
        </w:rPr>
      </w:pPr>
      <w:r w:rsidRPr="003A1A14">
        <w:rPr>
          <w:sz w:val="28"/>
          <w:szCs w:val="28"/>
        </w:rPr>
        <w:t>3. иными положениями по бухгалтерскому учету;</w:t>
      </w:r>
    </w:p>
    <w:p w:rsidR="00C51C70" w:rsidRPr="003A1A14" w:rsidRDefault="00C51C70" w:rsidP="003A1A14">
      <w:pPr>
        <w:widowControl w:val="0"/>
        <w:spacing w:line="360" w:lineRule="auto"/>
        <w:ind w:firstLine="709"/>
        <w:jc w:val="both"/>
        <w:rPr>
          <w:sz w:val="28"/>
          <w:szCs w:val="28"/>
        </w:rPr>
      </w:pPr>
      <w:r w:rsidRPr="003A1A14">
        <w:rPr>
          <w:sz w:val="28"/>
          <w:szCs w:val="28"/>
        </w:rPr>
        <w:t>4. Планом счетов бухгалтерского учета финансово-хозяйственной деятельности предприятий и Инструкцией по его применению, утвержденными приказом Минфина России от 31.10.2000 года № 94н;</w:t>
      </w:r>
    </w:p>
    <w:p w:rsidR="00C51C70" w:rsidRPr="003A1A14" w:rsidRDefault="00C51C70" w:rsidP="003A1A14">
      <w:pPr>
        <w:widowControl w:val="0"/>
        <w:spacing w:line="360" w:lineRule="auto"/>
        <w:ind w:firstLine="709"/>
        <w:jc w:val="both"/>
        <w:rPr>
          <w:sz w:val="28"/>
          <w:szCs w:val="28"/>
        </w:rPr>
      </w:pPr>
      <w:r w:rsidRPr="003A1A14">
        <w:rPr>
          <w:sz w:val="28"/>
          <w:szCs w:val="28"/>
        </w:rPr>
        <w:t>5. отдельными рекомендациями и указаниями, регулирующими вопросы составления бухгалтерской отчетности, утвержденными Минфина России.</w:t>
      </w:r>
    </w:p>
    <w:p w:rsidR="00C51C70" w:rsidRPr="003A1A14" w:rsidRDefault="00C51C70" w:rsidP="003A1A14">
      <w:pPr>
        <w:widowControl w:val="0"/>
        <w:spacing w:line="360" w:lineRule="auto"/>
        <w:ind w:firstLine="709"/>
        <w:jc w:val="both"/>
        <w:rPr>
          <w:sz w:val="28"/>
          <w:szCs w:val="28"/>
        </w:rPr>
      </w:pPr>
      <w:r w:rsidRPr="003A1A14">
        <w:rPr>
          <w:sz w:val="28"/>
          <w:szCs w:val="28"/>
        </w:rPr>
        <w:t>Данный блок нормативных документов связан с реализацией Программы реформирования бухгалтерского учета в соответствии с МСФО.</w:t>
      </w:r>
    </w:p>
    <w:p w:rsidR="00D15232" w:rsidRPr="003A1A14" w:rsidRDefault="003A1A14" w:rsidP="003A1A14">
      <w:pPr>
        <w:widowControl w:val="0"/>
        <w:spacing w:line="360" w:lineRule="auto"/>
        <w:ind w:firstLine="709"/>
        <w:jc w:val="both"/>
        <w:rPr>
          <w:b/>
          <w:sz w:val="28"/>
          <w:szCs w:val="36"/>
        </w:rPr>
      </w:pPr>
      <w:r>
        <w:rPr>
          <w:b/>
          <w:sz w:val="28"/>
          <w:szCs w:val="36"/>
        </w:rPr>
        <w:br w:type="page"/>
      </w:r>
      <w:r w:rsidR="00D15232" w:rsidRPr="003A1A14">
        <w:rPr>
          <w:b/>
          <w:sz w:val="28"/>
          <w:szCs w:val="36"/>
        </w:rPr>
        <w:t>Список использованной литературы:</w:t>
      </w:r>
    </w:p>
    <w:p w:rsidR="003A1A14" w:rsidRDefault="003A1A14" w:rsidP="003A1A14">
      <w:pPr>
        <w:widowControl w:val="0"/>
        <w:spacing w:line="360" w:lineRule="auto"/>
        <w:ind w:firstLine="709"/>
        <w:jc w:val="both"/>
        <w:rPr>
          <w:sz w:val="28"/>
          <w:szCs w:val="28"/>
        </w:rPr>
      </w:pPr>
    </w:p>
    <w:p w:rsidR="00D15232" w:rsidRPr="003A1A14" w:rsidRDefault="00DC7FF5" w:rsidP="003A1A14">
      <w:pPr>
        <w:widowControl w:val="0"/>
        <w:spacing w:line="360" w:lineRule="auto"/>
        <w:jc w:val="both"/>
        <w:rPr>
          <w:sz w:val="28"/>
          <w:szCs w:val="28"/>
        </w:rPr>
      </w:pPr>
      <w:r w:rsidRPr="003A1A14">
        <w:rPr>
          <w:sz w:val="28"/>
          <w:szCs w:val="28"/>
        </w:rPr>
        <w:t>1. Федеральный закон «О бухгалтерском учете» № 129-ФЗ от 12.11.96г.</w:t>
      </w:r>
    </w:p>
    <w:p w:rsidR="00A32857" w:rsidRPr="003A1A14" w:rsidRDefault="00DC7FF5" w:rsidP="003A1A14">
      <w:pPr>
        <w:widowControl w:val="0"/>
        <w:spacing w:line="360" w:lineRule="auto"/>
        <w:jc w:val="both"/>
        <w:rPr>
          <w:sz w:val="28"/>
          <w:szCs w:val="28"/>
        </w:rPr>
      </w:pPr>
      <w:r w:rsidRPr="003A1A14">
        <w:rPr>
          <w:sz w:val="28"/>
          <w:szCs w:val="28"/>
        </w:rPr>
        <w:t>2. Положение по ведению бухгалтерского учета и бухгалтерской отчетности в РФ № 34н от 29.07.98г.</w:t>
      </w:r>
    </w:p>
    <w:p w:rsidR="00DC7FF5" w:rsidRPr="003A1A14" w:rsidRDefault="00DC7FF5" w:rsidP="003A1A14">
      <w:pPr>
        <w:widowControl w:val="0"/>
        <w:spacing w:line="360" w:lineRule="auto"/>
        <w:jc w:val="both"/>
        <w:rPr>
          <w:sz w:val="28"/>
          <w:szCs w:val="28"/>
        </w:rPr>
      </w:pPr>
      <w:r w:rsidRPr="003A1A14">
        <w:rPr>
          <w:sz w:val="28"/>
          <w:szCs w:val="28"/>
        </w:rPr>
        <w:t>3. ПБУ 1/98 «Учетная политика организации» № 60н от 09.12.98г.</w:t>
      </w:r>
    </w:p>
    <w:p w:rsidR="00DC7FF5" w:rsidRPr="003A1A14" w:rsidRDefault="00DC7FF5" w:rsidP="003A1A14">
      <w:pPr>
        <w:widowControl w:val="0"/>
        <w:spacing w:line="360" w:lineRule="auto"/>
        <w:jc w:val="both"/>
        <w:rPr>
          <w:sz w:val="28"/>
          <w:szCs w:val="28"/>
        </w:rPr>
      </w:pPr>
      <w:r w:rsidRPr="003A1A14">
        <w:rPr>
          <w:sz w:val="28"/>
          <w:szCs w:val="28"/>
        </w:rPr>
        <w:t>4. ПБУ 4/99 «Бухгалтерская отчетность организации» № 43н от 06.07.99г.</w:t>
      </w:r>
    </w:p>
    <w:p w:rsidR="00DC7FF5" w:rsidRPr="003A1A14" w:rsidRDefault="00A32857" w:rsidP="003A1A14">
      <w:pPr>
        <w:widowControl w:val="0"/>
        <w:spacing w:line="360" w:lineRule="auto"/>
        <w:jc w:val="both"/>
        <w:rPr>
          <w:sz w:val="28"/>
          <w:szCs w:val="28"/>
        </w:rPr>
      </w:pPr>
      <w:r w:rsidRPr="003A1A14">
        <w:rPr>
          <w:sz w:val="28"/>
          <w:szCs w:val="28"/>
        </w:rPr>
        <w:t>5</w:t>
      </w:r>
      <w:r w:rsidR="00DC7FF5" w:rsidRPr="003A1A14">
        <w:rPr>
          <w:sz w:val="28"/>
          <w:szCs w:val="28"/>
        </w:rPr>
        <w:t>. ПБУ 8/01 «Условные факты хозяйственной деятельности» № 96н от 28.01.01г.</w:t>
      </w:r>
    </w:p>
    <w:p w:rsidR="00DC7FF5" w:rsidRPr="003A1A14" w:rsidRDefault="00A32857" w:rsidP="003A1A14">
      <w:pPr>
        <w:widowControl w:val="0"/>
        <w:spacing w:line="360" w:lineRule="auto"/>
        <w:jc w:val="both"/>
        <w:rPr>
          <w:sz w:val="28"/>
          <w:szCs w:val="28"/>
        </w:rPr>
      </w:pPr>
      <w:r w:rsidRPr="003A1A14">
        <w:rPr>
          <w:sz w:val="28"/>
          <w:szCs w:val="28"/>
        </w:rPr>
        <w:t>6</w:t>
      </w:r>
      <w:r w:rsidR="00DC7FF5" w:rsidRPr="003A1A14">
        <w:rPr>
          <w:sz w:val="28"/>
          <w:szCs w:val="28"/>
        </w:rPr>
        <w:t xml:space="preserve">. </w:t>
      </w:r>
      <w:r w:rsidRPr="003A1A14">
        <w:rPr>
          <w:sz w:val="28"/>
          <w:szCs w:val="28"/>
        </w:rPr>
        <w:t>ПБУ 18/02 «Учет расчетов по налогу на прибыль» № 114н от 19.11.02г.</w:t>
      </w:r>
    </w:p>
    <w:p w:rsidR="00A32857" w:rsidRPr="003A1A14" w:rsidRDefault="00A32857" w:rsidP="003A1A14">
      <w:pPr>
        <w:widowControl w:val="0"/>
        <w:spacing w:line="360" w:lineRule="auto"/>
        <w:jc w:val="both"/>
        <w:rPr>
          <w:sz w:val="28"/>
          <w:szCs w:val="28"/>
        </w:rPr>
      </w:pPr>
      <w:r w:rsidRPr="003A1A14">
        <w:rPr>
          <w:sz w:val="28"/>
          <w:szCs w:val="28"/>
        </w:rPr>
        <w:t>7. ПБУ 7/98 События после отчетной даты» № 56н от 25.11.98г.</w:t>
      </w:r>
    </w:p>
    <w:p w:rsidR="00A32857" w:rsidRPr="003A1A14" w:rsidRDefault="00A32857" w:rsidP="003A1A14">
      <w:pPr>
        <w:widowControl w:val="0"/>
        <w:spacing w:line="360" w:lineRule="auto"/>
        <w:jc w:val="both"/>
        <w:rPr>
          <w:sz w:val="28"/>
          <w:szCs w:val="28"/>
        </w:rPr>
      </w:pPr>
      <w:r w:rsidRPr="003A1A14">
        <w:rPr>
          <w:sz w:val="28"/>
          <w:szCs w:val="28"/>
        </w:rPr>
        <w:t>8. ПБУ 9/99 «Доходы организации» № 33н от 06.05.99г.</w:t>
      </w:r>
    </w:p>
    <w:p w:rsidR="00A32857" w:rsidRPr="003A1A14" w:rsidRDefault="00A32857" w:rsidP="003A1A14">
      <w:pPr>
        <w:widowControl w:val="0"/>
        <w:spacing w:line="360" w:lineRule="auto"/>
        <w:jc w:val="both"/>
        <w:rPr>
          <w:sz w:val="28"/>
          <w:szCs w:val="28"/>
        </w:rPr>
      </w:pPr>
      <w:r w:rsidRPr="003A1A14">
        <w:rPr>
          <w:sz w:val="28"/>
          <w:szCs w:val="28"/>
        </w:rPr>
        <w:t>9. ПБУ 10/99 «Расходы организации» № 33н от 06.05.99г.</w:t>
      </w:r>
    </w:p>
    <w:p w:rsidR="00A32857" w:rsidRPr="003A1A14" w:rsidRDefault="00A32857" w:rsidP="003A1A14">
      <w:pPr>
        <w:widowControl w:val="0"/>
        <w:spacing w:line="360" w:lineRule="auto"/>
        <w:jc w:val="both"/>
        <w:rPr>
          <w:sz w:val="28"/>
          <w:szCs w:val="28"/>
        </w:rPr>
      </w:pPr>
      <w:r w:rsidRPr="003A1A14">
        <w:rPr>
          <w:sz w:val="28"/>
          <w:szCs w:val="28"/>
        </w:rPr>
        <w:t>10. Приказ МФ РФ № 67н «О формах бухгалтерской отчетности организаций» № 67н от 22.07.03г.</w:t>
      </w:r>
    </w:p>
    <w:p w:rsidR="00760492" w:rsidRPr="003A1A14" w:rsidRDefault="00760492" w:rsidP="003A1A14">
      <w:pPr>
        <w:widowControl w:val="0"/>
        <w:spacing w:line="360" w:lineRule="auto"/>
        <w:jc w:val="both"/>
        <w:rPr>
          <w:sz w:val="28"/>
          <w:szCs w:val="28"/>
        </w:rPr>
      </w:pPr>
      <w:r w:rsidRPr="003A1A14">
        <w:rPr>
          <w:sz w:val="28"/>
          <w:szCs w:val="28"/>
        </w:rPr>
        <w:t>11. Арутюнова О.Л. «Первичные учетные документы и бухгалтерская отчетность», М. 2004г.</w:t>
      </w:r>
    </w:p>
    <w:p w:rsidR="00760492" w:rsidRPr="003A1A14" w:rsidRDefault="00760492" w:rsidP="003A1A14">
      <w:pPr>
        <w:widowControl w:val="0"/>
        <w:spacing w:line="360" w:lineRule="auto"/>
        <w:jc w:val="both"/>
        <w:rPr>
          <w:sz w:val="28"/>
          <w:szCs w:val="28"/>
        </w:rPr>
      </w:pPr>
      <w:r w:rsidRPr="003A1A14">
        <w:rPr>
          <w:sz w:val="28"/>
          <w:szCs w:val="28"/>
        </w:rPr>
        <w:t>12</w:t>
      </w:r>
      <w:r w:rsidR="00A32857" w:rsidRPr="003A1A14">
        <w:rPr>
          <w:sz w:val="28"/>
          <w:szCs w:val="28"/>
        </w:rPr>
        <w:t xml:space="preserve">. Донцова, Никифорова </w:t>
      </w:r>
      <w:r w:rsidRPr="003A1A14">
        <w:rPr>
          <w:sz w:val="28"/>
          <w:szCs w:val="28"/>
        </w:rPr>
        <w:t>«</w:t>
      </w:r>
      <w:r w:rsidR="00A32857" w:rsidRPr="003A1A14">
        <w:rPr>
          <w:sz w:val="28"/>
          <w:szCs w:val="28"/>
        </w:rPr>
        <w:t>Анализ финансовой отчетности организации</w:t>
      </w:r>
      <w:r w:rsidRPr="003A1A14">
        <w:rPr>
          <w:sz w:val="28"/>
          <w:szCs w:val="28"/>
        </w:rPr>
        <w:t>», М. 2005г.</w:t>
      </w:r>
    </w:p>
    <w:p w:rsidR="00760492" w:rsidRPr="003A1A14" w:rsidRDefault="00760492" w:rsidP="003A1A14">
      <w:pPr>
        <w:widowControl w:val="0"/>
        <w:spacing w:line="360" w:lineRule="auto"/>
        <w:jc w:val="both"/>
        <w:rPr>
          <w:sz w:val="28"/>
          <w:szCs w:val="28"/>
        </w:rPr>
      </w:pPr>
      <w:r w:rsidRPr="003A1A14">
        <w:rPr>
          <w:sz w:val="28"/>
          <w:szCs w:val="28"/>
        </w:rPr>
        <w:t>13. Камышанов П.И. «Бухгалтерская (финансовая) отчетность: составление и анализ», М. 2003г.</w:t>
      </w:r>
    </w:p>
    <w:p w:rsidR="00760492" w:rsidRPr="003A1A14" w:rsidRDefault="00760492" w:rsidP="003A1A14">
      <w:pPr>
        <w:widowControl w:val="0"/>
        <w:spacing w:line="360" w:lineRule="auto"/>
        <w:jc w:val="both"/>
        <w:rPr>
          <w:sz w:val="28"/>
          <w:szCs w:val="28"/>
        </w:rPr>
      </w:pPr>
      <w:r w:rsidRPr="003A1A14">
        <w:rPr>
          <w:sz w:val="28"/>
          <w:szCs w:val="28"/>
        </w:rPr>
        <w:t>14. Новодворский В.Д., Пономарева Л.В. «Бухгалтерская отчетность организации», М. 2004г.</w:t>
      </w:r>
    </w:p>
    <w:p w:rsidR="00760492" w:rsidRPr="003A1A14" w:rsidRDefault="00760492" w:rsidP="003A1A14">
      <w:pPr>
        <w:widowControl w:val="0"/>
        <w:spacing w:line="360" w:lineRule="auto"/>
        <w:jc w:val="both"/>
        <w:rPr>
          <w:sz w:val="28"/>
          <w:szCs w:val="28"/>
        </w:rPr>
      </w:pPr>
      <w:r w:rsidRPr="003A1A14">
        <w:rPr>
          <w:sz w:val="28"/>
          <w:szCs w:val="28"/>
        </w:rPr>
        <w:t>15. Палий В.Ф. «Бухгалтерская отчетность: особенности», М. 2003г.</w:t>
      </w:r>
    </w:p>
    <w:p w:rsidR="00760492" w:rsidRPr="003A1A14" w:rsidRDefault="00760492" w:rsidP="003A1A14">
      <w:pPr>
        <w:widowControl w:val="0"/>
        <w:spacing w:line="360" w:lineRule="auto"/>
        <w:jc w:val="both"/>
        <w:rPr>
          <w:sz w:val="28"/>
          <w:szCs w:val="28"/>
        </w:rPr>
      </w:pPr>
      <w:r w:rsidRPr="003A1A14">
        <w:rPr>
          <w:sz w:val="28"/>
          <w:szCs w:val="28"/>
        </w:rPr>
        <w:t>16. Сугаипова И.В. «Бухгалтерская финансовая отчетность», Ростов н/Д 2004г.</w:t>
      </w:r>
    </w:p>
    <w:p w:rsidR="00760492" w:rsidRPr="003A1A14" w:rsidRDefault="00760492" w:rsidP="003A1A14">
      <w:pPr>
        <w:widowControl w:val="0"/>
        <w:spacing w:line="360" w:lineRule="auto"/>
        <w:jc w:val="both"/>
        <w:rPr>
          <w:sz w:val="28"/>
          <w:szCs w:val="28"/>
        </w:rPr>
      </w:pPr>
      <w:r w:rsidRPr="003A1A14">
        <w:rPr>
          <w:sz w:val="28"/>
          <w:szCs w:val="28"/>
        </w:rPr>
        <w:t xml:space="preserve">17. </w:t>
      </w:r>
      <w:r w:rsidR="00742D98" w:rsidRPr="003A1A14">
        <w:rPr>
          <w:sz w:val="28"/>
          <w:szCs w:val="28"/>
        </w:rPr>
        <w:t>Журнал «Бухгалтерский учет» № 1, 2005г.</w:t>
      </w:r>
    </w:p>
    <w:p w:rsidR="00742D98" w:rsidRPr="003A1A14" w:rsidRDefault="00742D98" w:rsidP="003A1A14">
      <w:pPr>
        <w:widowControl w:val="0"/>
        <w:spacing w:line="360" w:lineRule="auto"/>
        <w:jc w:val="both"/>
        <w:rPr>
          <w:sz w:val="28"/>
          <w:szCs w:val="28"/>
        </w:rPr>
      </w:pPr>
      <w:r w:rsidRPr="003A1A14">
        <w:rPr>
          <w:sz w:val="28"/>
          <w:szCs w:val="28"/>
        </w:rPr>
        <w:t>18. Журнал «Бухгалтерский учет» № 2, 2005г.</w:t>
      </w:r>
    </w:p>
    <w:p w:rsidR="00A32857" w:rsidRPr="003A1A14" w:rsidRDefault="00742D98" w:rsidP="003A1A14">
      <w:pPr>
        <w:widowControl w:val="0"/>
        <w:spacing w:line="360" w:lineRule="auto"/>
        <w:jc w:val="both"/>
        <w:rPr>
          <w:sz w:val="28"/>
          <w:szCs w:val="28"/>
        </w:rPr>
      </w:pPr>
      <w:r w:rsidRPr="003A1A14">
        <w:rPr>
          <w:sz w:val="28"/>
          <w:szCs w:val="28"/>
        </w:rPr>
        <w:t>19. Журнал «Бухгалтерский учет» № 3, 2005г.</w:t>
      </w:r>
    </w:p>
    <w:p w:rsidR="00E56CCA" w:rsidRPr="003A1A14" w:rsidRDefault="00E56CCA" w:rsidP="003A1A14">
      <w:pPr>
        <w:widowControl w:val="0"/>
        <w:spacing w:line="360" w:lineRule="auto"/>
        <w:jc w:val="both"/>
        <w:rPr>
          <w:sz w:val="28"/>
          <w:szCs w:val="28"/>
        </w:rPr>
      </w:pPr>
      <w:r w:rsidRPr="003A1A14">
        <w:rPr>
          <w:sz w:val="28"/>
          <w:szCs w:val="28"/>
        </w:rPr>
        <w:t>20. Лапуста М.Г. «Справочник директора предприятия», М 2004г.</w:t>
      </w:r>
      <w:bookmarkStart w:id="0" w:name="_GoBack"/>
      <w:bookmarkEnd w:id="0"/>
    </w:p>
    <w:sectPr w:rsidR="00E56CCA" w:rsidRPr="003A1A14" w:rsidSect="003A1A14">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19" w:rsidRDefault="000C7319">
      <w:r>
        <w:separator/>
      </w:r>
    </w:p>
  </w:endnote>
  <w:endnote w:type="continuationSeparator" w:id="0">
    <w:p w:rsidR="000C7319" w:rsidRDefault="000C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F6" w:rsidRDefault="006428F6" w:rsidP="005E2AB5">
    <w:pPr>
      <w:pStyle w:val="a3"/>
      <w:framePr w:wrap="around" w:vAnchor="text" w:hAnchor="margin" w:xAlign="right" w:y="1"/>
      <w:rPr>
        <w:rStyle w:val="a5"/>
      </w:rPr>
    </w:pPr>
  </w:p>
  <w:p w:rsidR="006428F6" w:rsidRDefault="006428F6" w:rsidP="007F14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19" w:rsidRDefault="000C7319">
      <w:r>
        <w:separator/>
      </w:r>
    </w:p>
  </w:footnote>
  <w:footnote w:type="continuationSeparator" w:id="0">
    <w:p w:rsidR="000C7319" w:rsidRDefault="000C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4E0"/>
    <w:rsid w:val="000039E7"/>
    <w:rsid w:val="0002005D"/>
    <w:rsid w:val="00047E0E"/>
    <w:rsid w:val="00063FA8"/>
    <w:rsid w:val="00083560"/>
    <w:rsid w:val="00093697"/>
    <w:rsid w:val="000968E2"/>
    <w:rsid w:val="00097007"/>
    <w:rsid w:val="000A2F05"/>
    <w:rsid w:val="000B0C09"/>
    <w:rsid w:val="000C7319"/>
    <w:rsid w:val="000D7AFA"/>
    <w:rsid w:val="00102544"/>
    <w:rsid w:val="0016304E"/>
    <w:rsid w:val="001642AC"/>
    <w:rsid w:val="00171027"/>
    <w:rsid w:val="00174000"/>
    <w:rsid w:val="00193B34"/>
    <w:rsid w:val="00193D8D"/>
    <w:rsid w:val="0019631A"/>
    <w:rsid w:val="001B32B4"/>
    <w:rsid w:val="001E4E8C"/>
    <w:rsid w:val="001F0B86"/>
    <w:rsid w:val="001F482A"/>
    <w:rsid w:val="001F509E"/>
    <w:rsid w:val="00235A4A"/>
    <w:rsid w:val="00235B87"/>
    <w:rsid w:val="00241762"/>
    <w:rsid w:val="00247D89"/>
    <w:rsid w:val="00263893"/>
    <w:rsid w:val="00270566"/>
    <w:rsid w:val="0029244E"/>
    <w:rsid w:val="002B22F4"/>
    <w:rsid w:val="002B3AB0"/>
    <w:rsid w:val="002C6713"/>
    <w:rsid w:val="002E03C3"/>
    <w:rsid w:val="002E0839"/>
    <w:rsid w:val="0030794D"/>
    <w:rsid w:val="00310B94"/>
    <w:rsid w:val="00334E06"/>
    <w:rsid w:val="003472B9"/>
    <w:rsid w:val="00350F5A"/>
    <w:rsid w:val="00364310"/>
    <w:rsid w:val="003779B0"/>
    <w:rsid w:val="00385AC8"/>
    <w:rsid w:val="0039059F"/>
    <w:rsid w:val="003A1A14"/>
    <w:rsid w:val="003A4843"/>
    <w:rsid w:val="003B3F0D"/>
    <w:rsid w:val="003B7C70"/>
    <w:rsid w:val="003B7CEE"/>
    <w:rsid w:val="003E1E11"/>
    <w:rsid w:val="00411791"/>
    <w:rsid w:val="0041268E"/>
    <w:rsid w:val="00442F11"/>
    <w:rsid w:val="00450183"/>
    <w:rsid w:val="0046196C"/>
    <w:rsid w:val="00490D6B"/>
    <w:rsid w:val="004B185D"/>
    <w:rsid w:val="004B24B6"/>
    <w:rsid w:val="00515698"/>
    <w:rsid w:val="00524F43"/>
    <w:rsid w:val="005357D6"/>
    <w:rsid w:val="00582435"/>
    <w:rsid w:val="005B0FC1"/>
    <w:rsid w:val="005E2AB5"/>
    <w:rsid w:val="005F23A3"/>
    <w:rsid w:val="00603994"/>
    <w:rsid w:val="00626731"/>
    <w:rsid w:val="00640124"/>
    <w:rsid w:val="006428F6"/>
    <w:rsid w:val="006503D1"/>
    <w:rsid w:val="0065209E"/>
    <w:rsid w:val="00671E49"/>
    <w:rsid w:val="006C40FE"/>
    <w:rsid w:val="006C6685"/>
    <w:rsid w:val="007002CF"/>
    <w:rsid w:val="00707C83"/>
    <w:rsid w:val="007132A4"/>
    <w:rsid w:val="00731E58"/>
    <w:rsid w:val="00741A01"/>
    <w:rsid w:val="00742D98"/>
    <w:rsid w:val="00760492"/>
    <w:rsid w:val="007606FB"/>
    <w:rsid w:val="00760E2F"/>
    <w:rsid w:val="007742B4"/>
    <w:rsid w:val="0078472E"/>
    <w:rsid w:val="00791CD4"/>
    <w:rsid w:val="007D2C40"/>
    <w:rsid w:val="007D3E44"/>
    <w:rsid w:val="007D5C3B"/>
    <w:rsid w:val="007F14E0"/>
    <w:rsid w:val="007F3E94"/>
    <w:rsid w:val="00804945"/>
    <w:rsid w:val="00837868"/>
    <w:rsid w:val="0084487E"/>
    <w:rsid w:val="00850BEC"/>
    <w:rsid w:val="008516DA"/>
    <w:rsid w:val="00867B85"/>
    <w:rsid w:val="00880440"/>
    <w:rsid w:val="00886B6E"/>
    <w:rsid w:val="008A4BC5"/>
    <w:rsid w:val="008B1EEB"/>
    <w:rsid w:val="008B720D"/>
    <w:rsid w:val="008E5741"/>
    <w:rsid w:val="008F1674"/>
    <w:rsid w:val="008F2F1A"/>
    <w:rsid w:val="00900474"/>
    <w:rsid w:val="00903F12"/>
    <w:rsid w:val="009226FD"/>
    <w:rsid w:val="00964035"/>
    <w:rsid w:val="0096569E"/>
    <w:rsid w:val="00990397"/>
    <w:rsid w:val="00996970"/>
    <w:rsid w:val="009A6B4C"/>
    <w:rsid w:val="009B436D"/>
    <w:rsid w:val="009B4DD8"/>
    <w:rsid w:val="009B5813"/>
    <w:rsid w:val="009C0AB0"/>
    <w:rsid w:val="009C2B1B"/>
    <w:rsid w:val="009F1DC3"/>
    <w:rsid w:val="00A107A2"/>
    <w:rsid w:val="00A12322"/>
    <w:rsid w:val="00A1359B"/>
    <w:rsid w:val="00A146AE"/>
    <w:rsid w:val="00A319D3"/>
    <w:rsid w:val="00A31B9F"/>
    <w:rsid w:val="00A32857"/>
    <w:rsid w:val="00A3372F"/>
    <w:rsid w:val="00A511E0"/>
    <w:rsid w:val="00AB22FA"/>
    <w:rsid w:val="00AB36E8"/>
    <w:rsid w:val="00AB58BD"/>
    <w:rsid w:val="00AB595C"/>
    <w:rsid w:val="00AE3AE4"/>
    <w:rsid w:val="00B45B33"/>
    <w:rsid w:val="00B46C74"/>
    <w:rsid w:val="00B506D9"/>
    <w:rsid w:val="00B52EFC"/>
    <w:rsid w:val="00B614B1"/>
    <w:rsid w:val="00B66B63"/>
    <w:rsid w:val="00B91691"/>
    <w:rsid w:val="00C1017B"/>
    <w:rsid w:val="00C30380"/>
    <w:rsid w:val="00C47003"/>
    <w:rsid w:val="00C51C70"/>
    <w:rsid w:val="00C56B59"/>
    <w:rsid w:val="00C613B0"/>
    <w:rsid w:val="00C71621"/>
    <w:rsid w:val="00C71EBD"/>
    <w:rsid w:val="00CA6F8D"/>
    <w:rsid w:val="00D07A26"/>
    <w:rsid w:val="00D116BF"/>
    <w:rsid w:val="00D15232"/>
    <w:rsid w:val="00D54874"/>
    <w:rsid w:val="00D55629"/>
    <w:rsid w:val="00DA5738"/>
    <w:rsid w:val="00DB6FB9"/>
    <w:rsid w:val="00DC0162"/>
    <w:rsid w:val="00DC1942"/>
    <w:rsid w:val="00DC4089"/>
    <w:rsid w:val="00DC6CE4"/>
    <w:rsid w:val="00DC7FF5"/>
    <w:rsid w:val="00DE0F74"/>
    <w:rsid w:val="00DE2AB0"/>
    <w:rsid w:val="00DE6D4F"/>
    <w:rsid w:val="00DF20FF"/>
    <w:rsid w:val="00DF5565"/>
    <w:rsid w:val="00E10743"/>
    <w:rsid w:val="00E50FEB"/>
    <w:rsid w:val="00E56CCA"/>
    <w:rsid w:val="00E854FA"/>
    <w:rsid w:val="00EA693B"/>
    <w:rsid w:val="00EB1949"/>
    <w:rsid w:val="00EB3931"/>
    <w:rsid w:val="00EC527F"/>
    <w:rsid w:val="00ED61C1"/>
    <w:rsid w:val="00EE1123"/>
    <w:rsid w:val="00EE658F"/>
    <w:rsid w:val="00EF0418"/>
    <w:rsid w:val="00F040CF"/>
    <w:rsid w:val="00F273CA"/>
    <w:rsid w:val="00F301ED"/>
    <w:rsid w:val="00F37781"/>
    <w:rsid w:val="00F50A1D"/>
    <w:rsid w:val="00F62909"/>
    <w:rsid w:val="00F63E13"/>
    <w:rsid w:val="00F86B8C"/>
    <w:rsid w:val="00F90CEE"/>
    <w:rsid w:val="00F9648C"/>
    <w:rsid w:val="00FC0B27"/>
    <w:rsid w:val="00FC1013"/>
    <w:rsid w:val="00FC6294"/>
    <w:rsid w:val="00FD66D9"/>
    <w:rsid w:val="00FF1F48"/>
    <w:rsid w:val="00FF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01B343-8EC9-48AD-BC56-A2E84B4E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14E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F14E0"/>
    <w:rPr>
      <w:rFonts w:cs="Times New Roman"/>
    </w:rPr>
  </w:style>
  <w:style w:type="table" w:styleId="a6">
    <w:name w:val="Table Grid"/>
    <w:basedOn w:val="a1"/>
    <w:uiPriority w:val="59"/>
    <w:rsid w:val="00163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3A1A14"/>
    <w:pPr>
      <w:tabs>
        <w:tab w:val="center" w:pos="4677"/>
        <w:tab w:val="right" w:pos="9355"/>
      </w:tabs>
    </w:pPr>
  </w:style>
  <w:style w:type="character" w:customStyle="1" w:styleId="a8">
    <w:name w:val="Верхний колонтитул Знак"/>
    <w:link w:val="a7"/>
    <w:uiPriority w:val="99"/>
    <w:semiHidden/>
    <w:locked/>
    <w:rsid w:val="003A1A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galaxy</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admin</cp:lastModifiedBy>
  <cp:revision>2</cp:revision>
  <dcterms:created xsi:type="dcterms:W3CDTF">2014-03-20T13:54:00Z</dcterms:created>
  <dcterms:modified xsi:type="dcterms:W3CDTF">2014-03-20T13:54:00Z</dcterms:modified>
</cp:coreProperties>
</file>