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76" w:rsidRPr="00176CC9" w:rsidRDefault="003B6C76" w:rsidP="00FC23E6">
      <w:pPr>
        <w:pStyle w:val="a6"/>
        <w:ind w:firstLine="709"/>
      </w:pPr>
      <w:r w:rsidRPr="00176CC9">
        <w:t>МОСКОВСКИЙ</w:t>
      </w:r>
      <w:r w:rsidR="00FC23E6" w:rsidRPr="00176CC9">
        <w:t xml:space="preserve"> </w:t>
      </w:r>
      <w:r w:rsidRPr="00176CC9">
        <w:t>ГУМАНИТАРНО-ЭКОНОМИЧЕСКИЙ ИНСТИТУТ</w:t>
      </w:r>
    </w:p>
    <w:p w:rsidR="003B6C76" w:rsidRPr="00176CC9" w:rsidRDefault="003B6C76" w:rsidP="00FC23E6">
      <w:pPr>
        <w:widowControl w:val="0"/>
        <w:tabs>
          <w:tab w:val="left" w:pos="2955"/>
          <w:tab w:val="left" w:pos="6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>Тверской филиал</w:t>
      </w:r>
    </w:p>
    <w:p w:rsidR="003B6C76" w:rsidRPr="00176CC9" w:rsidRDefault="003B6C7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>Кафедра общегуманитарных дисциплин</w:t>
      </w:r>
    </w:p>
    <w:p w:rsidR="003B6C76" w:rsidRPr="00176CC9" w:rsidRDefault="003B6C7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FC23E6" w:rsidRPr="00176CC9" w:rsidRDefault="00FC23E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FC23E6" w:rsidRPr="00176CC9" w:rsidRDefault="00FC23E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FC23E6" w:rsidRPr="00176CC9" w:rsidRDefault="00FC23E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FC23E6" w:rsidRPr="00176CC9" w:rsidRDefault="00FC23E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FC23E6" w:rsidRPr="00176CC9" w:rsidRDefault="00FC23E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B6C76" w:rsidRPr="00176CC9" w:rsidRDefault="003B6C76" w:rsidP="00FC23E6">
      <w:pPr>
        <w:widowControl w:val="0"/>
        <w:tabs>
          <w:tab w:val="left" w:pos="319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B6C76" w:rsidRPr="00176CC9" w:rsidRDefault="003B6C76" w:rsidP="00FC23E6">
      <w:pPr>
        <w:widowControl w:val="0"/>
        <w:tabs>
          <w:tab w:val="left" w:pos="2175"/>
          <w:tab w:val="left" w:pos="25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>КУРСОВАЯ РАБОТА</w:t>
      </w:r>
    </w:p>
    <w:p w:rsidR="003B6C76" w:rsidRPr="00176CC9" w:rsidRDefault="003B6C76" w:rsidP="00FC23E6">
      <w:pPr>
        <w:widowControl w:val="0"/>
        <w:tabs>
          <w:tab w:val="left" w:pos="2175"/>
          <w:tab w:val="left" w:pos="25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  <w:u w:val="single"/>
        </w:rPr>
      </w:pPr>
      <w:r w:rsidRPr="00176CC9">
        <w:rPr>
          <w:sz w:val="28"/>
          <w:szCs w:val="28"/>
        </w:rPr>
        <w:t>студентки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курса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группа факультет экономики и управления</w:t>
      </w:r>
    </w:p>
    <w:p w:rsidR="003B6C76" w:rsidRPr="00176CC9" w:rsidRDefault="003B6C76" w:rsidP="00FC23E6">
      <w:pPr>
        <w:widowControl w:val="0"/>
        <w:tabs>
          <w:tab w:val="left" w:pos="2175"/>
          <w:tab w:val="left" w:pos="25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>Специальность: Бух</w:t>
      </w:r>
      <w:r w:rsidR="00176CC9" w:rsidRPr="00176CC9">
        <w:rPr>
          <w:sz w:val="28"/>
          <w:szCs w:val="28"/>
        </w:rPr>
        <w:t>галтерский учет, анализ и аудит</w:t>
      </w:r>
    </w:p>
    <w:p w:rsidR="003B6C76" w:rsidRPr="00176CC9" w:rsidRDefault="003B6C76" w:rsidP="00FC23E6">
      <w:pPr>
        <w:widowControl w:val="0"/>
        <w:tabs>
          <w:tab w:val="left" w:pos="156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 xml:space="preserve">Учебная дисциплина: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Комплексный экономический анализ хозяйственной деятельности</w:t>
      </w:r>
      <w:r w:rsidR="00FC23E6" w:rsidRPr="00176CC9">
        <w:rPr>
          <w:sz w:val="28"/>
          <w:szCs w:val="28"/>
        </w:rPr>
        <w:t>"</w:t>
      </w:r>
    </w:p>
    <w:p w:rsidR="003B6C76" w:rsidRPr="00176CC9" w:rsidRDefault="003B6C76" w:rsidP="00FC23E6">
      <w:pPr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 xml:space="preserve">Тема: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Бухгалтерская отчетность организаций: состав, содержание и использование в анализе</w:t>
      </w:r>
      <w:r w:rsidR="00FC23E6" w:rsidRPr="00176CC9">
        <w:rPr>
          <w:sz w:val="28"/>
          <w:szCs w:val="28"/>
        </w:rPr>
        <w:t>"</w:t>
      </w:r>
    </w:p>
    <w:p w:rsidR="00FC23E6" w:rsidRPr="00176CC9" w:rsidRDefault="00FC23E6" w:rsidP="00FC23E6">
      <w:pPr>
        <w:widowControl w:val="0"/>
        <w:tabs>
          <w:tab w:val="left" w:pos="156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B6C76" w:rsidRPr="00176CC9" w:rsidRDefault="003B6C76" w:rsidP="00FC23E6">
      <w:pPr>
        <w:widowControl w:val="0"/>
        <w:tabs>
          <w:tab w:val="left" w:pos="2175"/>
          <w:tab w:val="left" w:pos="25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C23E6" w:rsidRPr="00176CC9" w:rsidRDefault="003B6C7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left="5529"/>
        <w:rPr>
          <w:sz w:val="28"/>
          <w:szCs w:val="28"/>
        </w:rPr>
      </w:pPr>
      <w:r w:rsidRPr="00176CC9">
        <w:rPr>
          <w:sz w:val="28"/>
          <w:szCs w:val="28"/>
        </w:rPr>
        <w:t>Руководитель-консультант</w:t>
      </w:r>
    </w:p>
    <w:p w:rsidR="00FC23E6" w:rsidRPr="00176CC9" w:rsidRDefault="003B6C76" w:rsidP="00FC23E6">
      <w:pPr>
        <w:widowControl w:val="0"/>
        <w:tabs>
          <w:tab w:val="left" w:pos="1500"/>
          <w:tab w:val="left" w:pos="1905"/>
        </w:tabs>
        <w:autoSpaceDE w:val="0"/>
        <w:autoSpaceDN w:val="0"/>
        <w:adjustRightInd w:val="0"/>
        <w:snapToGrid/>
        <w:spacing w:before="0" w:after="0" w:line="360" w:lineRule="auto"/>
        <w:ind w:left="5529"/>
        <w:rPr>
          <w:sz w:val="28"/>
          <w:szCs w:val="28"/>
        </w:rPr>
      </w:pPr>
      <w:r w:rsidRPr="00176CC9">
        <w:rPr>
          <w:sz w:val="28"/>
          <w:szCs w:val="28"/>
        </w:rPr>
        <w:t>Федорова Татьяна Николаевна</w:t>
      </w:r>
    </w:p>
    <w:p w:rsidR="003B6C76" w:rsidRPr="00176CC9" w:rsidRDefault="003B6C76" w:rsidP="00FC23E6">
      <w:pPr>
        <w:widowControl w:val="0"/>
        <w:tabs>
          <w:tab w:val="left" w:pos="1500"/>
          <w:tab w:val="left" w:pos="1905"/>
        </w:tabs>
        <w:autoSpaceDE w:val="0"/>
        <w:autoSpaceDN w:val="0"/>
        <w:adjustRightInd w:val="0"/>
        <w:snapToGrid/>
        <w:spacing w:before="0" w:after="0" w:line="360" w:lineRule="auto"/>
        <w:ind w:left="5529"/>
        <w:rPr>
          <w:sz w:val="28"/>
          <w:szCs w:val="28"/>
        </w:rPr>
      </w:pPr>
      <w:r w:rsidRPr="00176CC9">
        <w:rPr>
          <w:sz w:val="28"/>
          <w:szCs w:val="28"/>
        </w:rPr>
        <w:t>кандидат экономических наук</w:t>
      </w:r>
    </w:p>
    <w:p w:rsidR="003B6C76" w:rsidRPr="00176CC9" w:rsidRDefault="003B6C76" w:rsidP="00FC23E6">
      <w:pPr>
        <w:widowControl w:val="0"/>
        <w:tabs>
          <w:tab w:val="left" w:pos="1500"/>
          <w:tab w:val="left" w:pos="19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B6C76" w:rsidRPr="00176CC9" w:rsidRDefault="003B6C76" w:rsidP="00FC23E6">
      <w:pPr>
        <w:widowControl w:val="0"/>
        <w:tabs>
          <w:tab w:val="left" w:pos="1500"/>
          <w:tab w:val="left" w:pos="19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B6C76" w:rsidRPr="00176CC9" w:rsidRDefault="003B6C76" w:rsidP="00FC23E6">
      <w:pPr>
        <w:widowControl w:val="0"/>
        <w:tabs>
          <w:tab w:val="left" w:pos="1500"/>
          <w:tab w:val="left" w:pos="1905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B6C76" w:rsidRPr="00176CC9" w:rsidRDefault="003B6C76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B6C76" w:rsidRPr="00176CC9" w:rsidRDefault="003B6C76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center"/>
        <w:rPr>
          <w:sz w:val="28"/>
          <w:szCs w:val="28"/>
        </w:rPr>
      </w:pPr>
      <w:r w:rsidRPr="00176CC9">
        <w:rPr>
          <w:sz w:val="28"/>
          <w:szCs w:val="28"/>
        </w:rPr>
        <w:t>2009г.</w:t>
      </w:r>
    </w:p>
    <w:p w:rsidR="00BE71B1" w:rsidRPr="00176CC9" w:rsidRDefault="00BE71B1" w:rsidP="00FC23E6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BE71B1" w:rsidRPr="00176CC9">
        <w:rPr>
          <w:rFonts w:ascii="Times New Roman" w:hAnsi="Times New Roman" w:cs="Times New Roman"/>
          <w:sz w:val="28"/>
          <w:szCs w:val="28"/>
        </w:rPr>
        <w:t>С</w:t>
      </w:r>
      <w:r w:rsidR="00867D22" w:rsidRPr="00176CC9">
        <w:rPr>
          <w:rFonts w:ascii="Times New Roman" w:hAnsi="Times New Roman" w:cs="Times New Roman"/>
          <w:sz w:val="28"/>
          <w:szCs w:val="28"/>
        </w:rPr>
        <w:t>ОДЕРЖАНИЕ</w:t>
      </w:r>
    </w:p>
    <w:p w:rsidR="00644D52" w:rsidRPr="00176CC9" w:rsidRDefault="00644D5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Введение</w:t>
      </w:r>
    </w:p>
    <w:p w:rsidR="00FC23E6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ФИНАНСОВОЙ ОТЧЕТНОСТИ ОРГ</w:t>
      </w:r>
      <w:r w:rsidRPr="00176CC9">
        <w:rPr>
          <w:rFonts w:ascii="Times New Roman" w:hAnsi="Times New Roman" w:cs="Times New Roman"/>
          <w:sz w:val="28"/>
          <w:szCs w:val="28"/>
        </w:rPr>
        <w:t>АНИЗАЦИИ</w:t>
      </w:r>
    </w:p>
    <w:p w:rsidR="00867D2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</w:t>
      </w:r>
      <w:r w:rsidR="00867D22" w:rsidRPr="00176CC9">
        <w:rPr>
          <w:rFonts w:ascii="Times New Roman" w:hAnsi="Times New Roman" w:cs="Times New Roman"/>
          <w:sz w:val="28"/>
          <w:szCs w:val="28"/>
        </w:rPr>
        <w:t>1 Н</w:t>
      </w:r>
      <w:r w:rsidRPr="00176CC9">
        <w:rPr>
          <w:rFonts w:ascii="Times New Roman" w:hAnsi="Times New Roman" w:cs="Times New Roman"/>
          <w:sz w:val="28"/>
          <w:szCs w:val="28"/>
        </w:rPr>
        <w:t>азначение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роль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финансового анализа</w:t>
      </w:r>
    </w:p>
    <w:p w:rsidR="00867D2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2 </w:t>
      </w:r>
      <w:r w:rsidR="00176CC9" w:rsidRPr="00176CC9">
        <w:rPr>
          <w:rFonts w:ascii="Times New Roman" w:hAnsi="Times New Roman" w:cs="Times New Roman"/>
          <w:sz w:val="28"/>
          <w:szCs w:val="28"/>
        </w:rPr>
        <w:t>С</w:t>
      </w:r>
      <w:r w:rsidRPr="00176CC9">
        <w:rPr>
          <w:rFonts w:ascii="Times New Roman" w:hAnsi="Times New Roman" w:cs="Times New Roman"/>
          <w:sz w:val="28"/>
          <w:szCs w:val="28"/>
        </w:rPr>
        <w:t>истема формирования финансовых показателей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1.3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Основные методы чтения бухгалтерских отчетов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1.4 Состав бухгалтерской отчетности и общие требования к ней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АНАЛИЗ БУХГАЛТЕРСКОГО БАЛАНСА ОРГАНИЗАЦИИ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2.1 Содержание бухгалтерского баланса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2.2 Общая оценка динамики и структуры статей бухгалтерского баланса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2.3 Расчет и анализ финансовых коэффициентов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2.4 Влияние учетной политики на формирование показателей бухгалтерского баланса и на финансовое состояние организации</w:t>
      </w:r>
    </w:p>
    <w:p w:rsidR="00FC23E6" w:rsidRPr="00176CC9" w:rsidRDefault="00867D2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 АНАЛИЗ ОТЧЕТА О ПРИБЫЛЯХ И УБЫТКАХ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3.1 Содержание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Отчета о прибылях и убытках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3.2 Анализ доходов и расходов, уровня и д</w:t>
      </w:r>
      <w:r w:rsidR="00A43CAF" w:rsidRPr="00176CC9">
        <w:rPr>
          <w:rFonts w:ascii="Times New Roman" w:hAnsi="Times New Roman" w:cs="Times New Roman"/>
          <w:sz w:val="28"/>
          <w:szCs w:val="28"/>
        </w:rPr>
        <w:t>инамики финансовых результатов</w:t>
      </w:r>
    </w:p>
    <w:p w:rsidR="00A43CAF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3.3 Система показателей рентабельности предприятия</w:t>
      </w:r>
    </w:p>
    <w:p w:rsidR="00644D52" w:rsidRPr="00176CC9" w:rsidRDefault="00644D5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3.4 Влияние учетной политики на формирование показателей отчета о прибылях и убытках</w:t>
      </w:r>
    </w:p>
    <w:p w:rsidR="00867D22" w:rsidRPr="00176CC9" w:rsidRDefault="00867D2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 АНАЛИЗ ОТЧЕТА О ДВИЖЕНИИ ДЕНЕЖНЫХ СРЕДСТВ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4.1 Содержание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Отчета о движении денежных средств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4.2 Анализ отчета о движении денежных средств, составленного прямым методом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4.3 Анализ отчета о движении денежных средств, составленного косвенным методом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4.4 Оценка результатов анализа денежных средств</w:t>
      </w:r>
    </w:p>
    <w:p w:rsidR="00867D22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и управление объемами производства и продаж</w:t>
      </w:r>
    </w:p>
    <w:p w:rsidR="00FC23E6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состояния и использования трудовых ресурсов предприятия</w:t>
      </w:r>
    </w:p>
    <w:p w:rsidR="00867D22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основных фондов</w:t>
      </w:r>
    </w:p>
    <w:p w:rsidR="00FC23E6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8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обеспеченности предприя</w:t>
      </w:r>
      <w:r w:rsidRPr="00176CC9">
        <w:rPr>
          <w:rFonts w:ascii="Times New Roman" w:hAnsi="Times New Roman" w:cs="Times New Roman"/>
          <w:sz w:val="28"/>
          <w:szCs w:val="28"/>
        </w:rPr>
        <w:t>тия материальными ресурсами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E6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затрат, расходов и себестоимости продукции</w:t>
      </w:r>
    </w:p>
    <w:p w:rsidR="00FC23E6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9.1 Задачи и направления анализа себестоимости продукции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9.2 Анализ затрат по элементам и статьям калькуляции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9.3 Анализ косвенных расходов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9.4 Анализ себестоимости отдельных видов продукции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9.5 Факторный анализ затрат на 1 рубль продукции</w:t>
      </w:r>
    </w:p>
    <w:p w:rsidR="00A43CAF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3960" w:rsidRPr="00176CC9" w:rsidRDefault="009A3960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FC23E6" w:rsidRPr="00176CC9" w:rsidRDefault="00867D22" w:rsidP="00FC23E6">
      <w:pPr>
        <w:pStyle w:val="HTML"/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ПРИЛОЖЕНИЯ</w:t>
      </w:r>
    </w:p>
    <w:p w:rsidR="00FC23E6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41BA6" w:rsidRPr="00176CC9" w:rsidRDefault="00A43CAF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sz w:val="28"/>
        </w:rPr>
      </w:pPr>
      <w:r w:rsidRPr="00176CC9">
        <w:rPr>
          <w:bCs/>
          <w:sz w:val="28"/>
        </w:rPr>
        <w:br w:type="page"/>
      </w:r>
      <w:r w:rsidR="00441BA6" w:rsidRPr="00176CC9">
        <w:rPr>
          <w:bCs/>
          <w:sz w:val="28"/>
        </w:rPr>
        <w:t>Введение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sz w:val="28"/>
        </w:rPr>
      </w:pP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</w:rPr>
      </w:pPr>
      <w:r w:rsidRPr="00176CC9">
        <w:rPr>
          <w:bCs/>
          <w:sz w:val="28"/>
        </w:rPr>
        <w:t xml:space="preserve">Термин </w:t>
      </w:r>
      <w:r w:rsidR="00FC23E6" w:rsidRPr="00176CC9">
        <w:rPr>
          <w:bCs/>
          <w:sz w:val="28"/>
        </w:rPr>
        <w:t>"</w:t>
      </w:r>
      <w:r w:rsidRPr="00176CC9">
        <w:rPr>
          <w:bCs/>
          <w:sz w:val="28"/>
        </w:rPr>
        <w:t>отчетность</w:t>
      </w:r>
      <w:r w:rsidR="00FC23E6" w:rsidRPr="00176CC9">
        <w:rPr>
          <w:bCs/>
          <w:sz w:val="28"/>
        </w:rPr>
        <w:t>"</w:t>
      </w:r>
      <w:r w:rsidRPr="00176CC9">
        <w:rPr>
          <w:bCs/>
          <w:sz w:val="28"/>
        </w:rPr>
        <w:t xml:space="preserve"> имеет несколько значений. Под отчетн</w:t>
      </w:r>
      <w:r w:rsidRPr="00176CC9">
        <w:rPr>
          <w:sz w:val="28"/>
        </w:rPr>
        <w:t>остью в широком смысле подразумевается вся совокупность учетных записей, по которой можно проанализировать финансово-хозяйственную деятельность предприятия. В более узком смысле - это особый вид учетных записей, являющихся кратким извлечением из текущего бухгалтерского учета и отражающих сводные результаты работы предприятия за определенный период.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</w:rPr>
      </w:pPr>
      <w:r w:rsidRPr="00176CC9">
        <w:rPr>
          <w:sz w:val="28"/>
        </w:rPr>
        <w:t>Развитие рыночных отношений и появление различных видов собственности повлекли за собой изменение не только действующей системы учета, но и отчетности. Современная отчетность предприятия должна удовлетворять информационные запросы различных пользователей, интересы которых могут не совпадать. Отчетность должна обеспечивать полное и точное описание активов предприятия, его обязательств, капитала, прибылей и убытков, резервов, что в свою очередь дает возможность принимать обоснованные управленческие решения, и подготавливаться в соответствии с такими общепризнанными в мировой практике бухгалтерскими принципами, как принцип двойной записи, принцип действующего предприятия, принцип осмотрительности, принцип денежного измерения, принцип материальности и другие.</w:t>
      </w:r>
    </w:p>
    <w:p w:rsidR="00FC23E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</w:rPr>
      </w:pPr>
      <w:r w:rsidRPr="00176CC9">
        <w:rPr>
          <w:sz w:val="28"/>
        </w:rPr>
        <w:t>Отчетность должна содержать информацию, полезную для инвестиционных решений и решений по предоставлению кредитов, для оценки будущих денежных потоков предприятия, ресурсов предприятия и его обязательств, эффективности использования экономического потенциала.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Цели отчётности на уровне предприятия - это оценка: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платёжеспособности предприятия (обеспеченности его кредиторской задолженности, ликвидности и т. п.);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рентабельности;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степени ответственности лиц, занятых хозяйственной деятельностью, в рамках предоставленных им полномочий по распоряжению средствами производства и рабочей силой.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информацию, а также основой объективной оценки хозяйственной деятельности предприятия, базой текущего и перспективного планирования, действенным инструментом для принятия управленческих решений.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iCs/>
          <w:sz w:val="28"/>
        </w:rPr>
        <w:t>Целью</w:t>
      </w:r>
      <w:r w:rsidRPr="00176CC9">
        <w:rPr>
          <w:sz w:val="28"/>
        </w:rPr>
        <w:t xml:space="preserve"> данной курсовой работы является изучение бухгалтерской отчетности, ее объема, использование бухгалтерской отчетности для анализа финансового состояния предприятия.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 xml:space="preserve">Основная </w:t>
      </w:r>
      <w:r w:rsidRPr="00176CC9">
        <w:rPr>
          <w:iCs/>
          <w:kern w:val="36"/>
          <w:sz w:val="28"/>
          <w:szCs w:val="18"/>
        </w:rPr>
        <w:t xml:space="preserve">цель </w:t>
      </w:r>
      <w:r w:rsidRPr="00176CC9">
        <w:rPr>
          <w:kern w:val="36"/>
          <w:sz w:val="28"/>
          <w:szCs w:val="18"/>
        </w:rPr>
        <w:t xml:space="preserve">данной курсовой работы состоит в изучении особенностей бухгалтерской отчетности предприятия ОАО </w:t>
      </w:r>
      <w:r w:rsidR="00FC23E6" w:rsidRPr="00176CC9">
        <w:rPr>
          <w:kern w:val="36"/>
          <w:sz w:val="28"/>
          <w:szCs w:val="18"/>
        </w:rPr>
        <w:t>"</w:t>
      </w:r>
      <w:r w:rsidRPr="00176CC9">
        <w:rPr>
          <w:kern w:val="36"/>
          <w:sz w:val="28"/>
          <w:szCs w:val="18"/>
        </w:rPr>
        <w:t>Мастер</w:t>
      </w:r>
      <w:r w:rsidR="00FC23E6" w:rsidRPr="00176CC9">
        <w:rPr>
          <w:kern w:val="36"/>
          <w:sz w:val="28"/>
          <w:szCs w:val="18"/>
        </w:rPr>
        <w:t>"</w:t>
      </w:r>
      <w:r w:rsidRPr="00176CC9">
        <w:rPr>
          <w:kern w:val="36"/>
          <w:sz w:val="28"/>
          <w:szCs w:val="18"/>
        </w:rPr>
        <w:t>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iCs/>
          <w:kern w:val="36"/>
          <w:sz w:val="28"/>
          <w:szCs w:val="18"/>
        </w:rPr>
        <w:t>Предметом</w:t>
      </w:r>
      <w:r w:rsidRPr="00176CC9">
        <w:rPr>
          <w:kern w:val="36"/>
          <w:sz w:val="28"/>
          <w:szCs w:val="18"/>
        </w:rPr>
        <w:t xml:space="preserve"> курсовой работы являются экономические отношения, возникающие по поводу составления и анализа бухгалтерской отчетности предприятия.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 xml:space="preserve">В качестве </w:t>
      </w:r>
      <w:r w:rsidRPr="00176CC9">
        <w:rPr>
          <w:iCs/>
          <w:kern w:val="36"/>
          <w:sz w:val="28"/>
          <w:szCs w:val="18"/>
        </w:rPr>
        <w:t>объекта</w:t>
      </w:r>
      <w:r w:rsidRPr="00176CC9">
        <w:rPr>
          <w:kern w:val="36"/>
          <w:sz w:val="28"/>
          <w:szCs w:val="18"/>
        </w:rPr>
        <w:t xml:space="preserve"> курсовой работы выступает бухгалтерская отчетность предприятия.</w:t>
      </w:r>
    </w:p>
    <w:p w:rsidR="00441BA6" w:rsidRPr="00176CC9" w:rsidRDefault="00441BA6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Курсовая работа состоит из вступления, основной части и заключения. Во вступлении обосновывается актуальность темы, определяются цель, предмет и объект исследования. Основная часть посвящена анализу поставленной проблемы. В заключении сформулированы основные результаты исследования.</w:t>
      </w:r>
    </w:p>
    <w:p w:rsidR="00441BA6" w:rsidRPr="00176CC9" w:rsidRDefault="00441BA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7437ED" w:rsidRPr="00176CC9">
        <w:rPr>
          <w:rFonts w:ascii="Times New Roman" w:hAnsi="Times New Roman" w:cs="Times New Roman"/>
          <w:sz w:val="28"/>
          <w:szCs w:val="28"/>
        </w:rPr>
        <w:t>1.</w:t>
      </w:r>
      <w:r w:rsidR="00867D22" w:rsidRPr="00176CC9">
        <w:rPr>
          <w:rFonts w:ascii="Times New Roman" w:hAnsi="Times New Roman" w:cs="Times New Roman"/>
          <w:sz w:val="28"/>
          <w:szCs w:val="28"/>
        </w:rPr>
        <w:t>АНАЛИЗ ФИНАНСОВОЙ ОТЧЕТНОСТИ ОРГАНИЗАЦИИ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</w:t>
      </w:r>
      <w:r w:rsidR="007437ED" w:rsidRPr="00176CC9">
        <w:rPr>
          <w:rFonts w:ascii="Times New Roman" w:hAnsi="Times New Roman" w:cs="Times New Roman"/>
          <w:sz w:val="28"/>
          <w:szCs w:val="28"/>
        </w:rPr>
        <w:t>1</w:t>
      </w:r>
      <w:r w:rsidRPr="00176CC9">
        <w:rPr>
          <w:rFonts w:ascii="Times New Roman" w:hAnsi="Times New Roman" w:cs="Times New Roman"/>
          <w:sz w:val="28"/>
          <w:szCs w:val="28"/>
        </w:rPr>
        <w:t xml:space="preserve"> Назначение и роль финансового анализа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Финансовый анализ представляет собой процесс, в ходе которого обычно оценивается прошлое и текущее финансовое состояние организации. В наше время даже не специалист имеет некоторое представление о том, что такое финансовое положение организации, и зачем его определять. Вместе с тем, любой пользователь информации, представленной в отчетности организации, заинтересован не столько в оценке текущего финансового состояния, сколько в определении будущего финансового положения организации. И для того, чтобы адекватно оценить текущее и спрогнозировать будущее финансовое состояние специалист – аналитик должен владеть достаточно сложными методами и иметь аналитические способности.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Существует много групп пользователей информации как внутренних, так и внешних, и они могут преследовать различные цели при осуществлении финансового анализа. Так, например, результаты финансового анализа могут быть использованы управленцами для принятия необходимого решения по улучшению финансового состояния организации; потенциальный инвестор с помощью финансового анализа может принять обоснованное решение по поводу направлений инвестирования капитала. В том и другом случае финансовый анализ должен выступать в качестве инструмента прогнозирования финансовой деятельности.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Традиционно финансовый анализ решает следующие задачи: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позволяет выявить степень сбалансированности между движением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материальных и финансовых ресурсов;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оценивает потоки собственного и заемного капитала в процессе экономического кругооборота;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позволяет оценить правильность использования денежных средств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для поддержания эффективной структуры капитала;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дает возможность проконтролировать правильность составления финансовых потоков организации, целесообразность осуществления расходов.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большинстве случаев, для того чтобы решить какую-либо из названных задач специалист-аналитик должен выделить определенные факторы, влияющие на результирующие показатели, и определить степень (значимость) их влияния.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7437E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</w:t>
      </w:r>
      <w:r w:rsidR="00867D22" w:rsidRPr="00176CC9">
        <w:rPr>
          <w:rFonts w:ascii="Times New Roman" w:hAnsi="Times New Roman" w:cs="Times New Roman"/>
          <w:sz w:val="28"/>
          <w:szCs w:val="28"/>
        </w:rPr>
        <w:t>2 Система формирования финансовых показателей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деятельность любой организации влияет множество факторов. Результатные показатели экономического субъекта зависят от состояния национальной экономики, месторасположения, наличия и состояния конкурентов, организационно-технического уровня производства, эффективности менеджмента. Другими словами, деятельность организации зависит от множества внешних и внутренних факторов.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Финансовый анализ занимается изучением влияния как внешних, так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внутренних факторов на показатели деятельности организации. И чтобы действительно понять причины существующего финансового положения, наряду с внутренними факторами, зависящим от эффективности деятельности самой организации, нужно учесть и колебания валютного курса, и изменение процентной банковской ставки, и платежеспособность покупателей и многие другие внешние факторы.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Некоторые из внутренних факторов, например, техническая и технологическая стороны производства, психологический климат в коллективе не являются предметом финансового и экономического анализа в целом. Но экономические и финансовые показатели должны изучаться в тесном взаимодействии с техникой и технологией производства, его организацией и управлением.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Достаточно трудно определить, скажем, неполученные доходы из-за неэффективной мотивационной системы в организации, но в любом случае, при формировании своих выводов аналитику следует учесть, что существующие формы и системы оплаты труда не стимулируют персонал работать над увеличением доходности организации.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 внутренних и внешних факторов зависит степень использования производственных ресурсов: средств труда, предметов труда и самого труда. Интенсивность использования производственных ресурсов проявляется в таких обобщающих показателях, как фондоотдача производственных средств, материалоемкость производства продукции, производительность труда.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У организации может быть инвестиционная деятельность, финансовая деятельность и производственная деятельность. По любому виду деятельности возникают расходы, и должны быть получены соответствующие доходы. Соотношения доходов и расходов характеризуют эффективность того или иного вида деятельности.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Сопоставление показателей объема продукции и </w:t>
      </w:r>
      <w:r w:rsidR="00176CC9" w:rsidRPr="00176CC9">
        <w:rPr>
          <w:rFonts w:ascii="Times New Roman" w:hAnsi="Times New Roman" w:cs="Times New Roman"/>
          <w:sz w:val="28"/>
          <w:szCs w:val="28"/>
        </w:rPr>
        <w:t>величины</w:t>
      </w:r>
      <w:r w:rsidRPr="00176CC9">
        <w:rPr>
          <w:rFonts w:ascii="Times New Roman" w:hAnsi="Times New Roman" w:cs="Times New Roman"/>
          <w:sz w:val="28"/>
          <w:szCs w:val="28"/>
        </w:rPr>
        <w:t xml:space="preserve"> авансированного капитала характеризует воспроизводство и оборачиваемость капитала. От уровня полученных доходов, доходности капитала и продукции, с одной стороны, и от оборачиваемости оборотных средств - с другой, зависят финансовое состояние и платежеспособность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система формирования финансовых показателей организации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достаточно сложна, и для ее изучения требуются разнообразные и сложные методы.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7437ED" w:rsidRPr="00176CC9">
        <w:rPr>
          <w:rFonts w:ascii="Times New Roman" w:hAnsi="Times New Roman" w:cs="Times New Roman"/>
          <w:sz w:val="28"/>
          <w:szCs w:val="28"/>
        </w:rPr>
        <w:t>1.</w:t>
      </w:r>
      <w:r w:rsidR="00867D22" w:rsidRPr="00176CC9">
        <w:rPr>
          <w:rFonts w:ascii="Times New Roman" w:hAnsi="Times New Roman" w:cs="Times New Roman"/>
          <w:sz w:val="28"/>
          <w:szCs w:val="28"/>
        </w:rPr>
        <w:t>3 Основные методы чтения бухгалтерских отчетов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практике выработаны основные методы финансового анализа: горизонтальный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анализ, вертикальный анализ, трендовый анализ, метод финансовых коэффициентов,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аналитической группировки, сравнительный анализ, факторный анализ.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Горизонтальный анализ – сравнение каждой позиции отчетности с предыдущим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Вертикальный анализ – определение структуры итоговых финансовых показателей с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выявлением влияния каждой позиции отчетности на результат в целом.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Трендовый анализ – сравнение каждой позиции отчетности с рядом предшествующих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периодов и определение тренда, то есть основной тенденции динамики показателя,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очищенной от случайных влияний и индивидуальных особенностей отдельных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периодов. С помощью тренда формируются возможные значения показателей 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будущем, а следовательно, ведется прогнозный анализ.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Сравнительный анализ – это может быть внутрихозяйственное сравнение показателей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дочерним фирмам, подразделениям, цехам и сравнение показателей организации с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показателями конкурентов, среднеотраслевыми и, если это возможно, со средними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общеэкономическими данными.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Аналитическая группировка – группировка, выявляющая взаимосвязи между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изучаемыми явлениями и их признаками.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Факторный анализ – это анализ влияния отдельных факторов на результативный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показатель с помощью детерминированных или стохастических приемов исследования.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 помощью факторного анализа можно выяснить причины изменения того или иного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финансового показателя.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Все названные методы используются для изучения различных финансовых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показателей, которые представляются организацией в бухгалтерской (финансовой)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отчетности. Другими словами, основным источником информации для финансового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анализа является бухгалтерская (финансовая) отчетность.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7437E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</w:t>
      </w:r>
      <w:r w:rsidR="00867D22" w:rsidRPr="00176CC9">
        <w:rPr>
          <w:rFonts w:ascii="Times New Roman" w:hAnsi="Times New Roman" w:cs="Times New Roman"/>
          <w:sz w:val="28"/>
          <w:szCs w:val="28"/>
        </w:rPr>
        <w:t>4 Состав бухгалтерской отчетности и общие требования к ней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Состав бухгалтерской отчетности и общие требования к ней регламентируются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Положением по бухгалтерскому учету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 организации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(ПБУ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4/99), утвержденным приказом Министерства финансов Российской Федерации от 6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1999 г"/>
        </w:smartTagPr>
        <w:r w:rsidRPr="00176CC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76CC9">
        <w:rPr>
          <w:rFonts w:ascii="Times New Roman" w:hAnsi="Times New Roman" w:cs="Times New Roman"/>
          <w:sz w:val="28"/>
          <w:szCs w:val="28"/>
        </w:rPr>
        <w:t>. № 43н. В соответствии с указанным документом бухгалтерская отчетность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определяется как единая система данных об имущественном и финансовом положении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 и о результатах ее хозяйственной деятельности, составляемая на основе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данных бухгалтерского учета по установленным формам.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 состоит из бухгалтерского баланса, отчета о прибылях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убытках, приложений к ним и пояснительной записки, а также аудиторского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заключения, подтверждающего достоверность бухгалтерской отчетности организации,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если она в соответствии с федеральными законами подлежит обязательному аудиту.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 должна давать достоверное и полное представление 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финансовом положении организации, финансовых результатах ее деятельности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изменениях в ее финансовом положении. Анализ, осуществленный на основе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недостоверной отчетности, даст неверные ориентиры пользователям информации при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принятии необходимых решений. Достоверной и полной считается бухгалтерская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отчетность, сформированная исходя из правил, установленных нормативными актами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бухгалтерскому учету. Но в реальной ситуации, при большом количестве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разнообразных видов деятельности и операций, не всегда соблюдение единых правил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может обеспечить достоверность и полноту бухгалтерской отчетности. Поэтому ПБУ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4/99 впервые дает возможность отечественному бухгалтеру – специалисту выразить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собственное мнение по достоверности и полноте отражения финансового состояния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финансовых результатов: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Если при составлении бухгалтерской отчетности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применение правил настоящего Положения не позволяет сформировать достоверное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полное представление о финансовом положении организации, финансовых результатах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ее деятельности и изменениях в ее финансовом положении, то организация 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исключительных случаях может допустить отступление от этих правил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Все отступления от установленных правил бухгалтер должен объяснить 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пояснительной записке. Отсюда следует, что аналитик приступая к исследованиям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показателей отчетности должен внимательнейшим образом изучить данный документ.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формировании бухгалтерской отчетности организацией должна быть обеспечена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нейтральность информации, содержащейся в ней, то есть, исключено одностороннее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удовлетворение интересов одних групп пользователей бухгалтерской отчетности перед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другими. Таким образом, отчетность может служить информационной базой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финансового анализа для различных целей.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 организации должна включать показатели деятельности всех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филиалов, представительств и иных подразделений (включая выделенные на отдельные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балансы).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Организация должна при составлении бухгалтерского баланса, отчета о прибылях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убытках и пояснений к ним придерживаться принятых ею их содержания и формы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последовательно от одного отчетного периода к другому. Изменение принятых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содержания и формы бухгалтерского баланса, отчета о прибылях и убытках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пояснений к ним допускается в исключительных случаях. Организация должна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обеспечить подтверждение обоснованности каждого такого изменения, а аналитик при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сравнительном анализе показателей за различные периоды – учесть все эти изменения.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каждому числовому показателю бухгалтерской отчетности должны быть приведены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данные минимум за два года – отчетный и предшествующий отчетному. Если данные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 период, предшествующий отчетному, несопоставимы с данными за отчетный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период, то первые из названных данных подлежат корректировке исходя из правил,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установленных нормативными актами по бухгалтерскому учету. Аналитик при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проведении горизонтального анализа должен внимательно ознакомиться с причинами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корректировки и учесть методику корректировки при формировании своих выводов.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Показатели об отдельных активах, обязательствах, доходах, расходах и хозяйственных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операций должны приводиться в бухгалтерской отчетности обособленно в случае их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существенности, и если без знания о них заинтересованными пользователями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невозможна оценка финансового положения организации или финансовых результатов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ее деятельности.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составления бухгалтерской отчетности отчетной датой считается последний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календарный день отчетного периода. При составлении бухгалтерской отчетности за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отчетный год отчетным годом является календарный год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 1 января по 31 декабря включительно. Первым отчетным годом для вновь созданных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организаций считается период с даты их государственной регистрации по 31 декабря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соответствующего года, а для организаций, созданных после 1 октября, - по 31 декабря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следующего года.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 должна быть составлена на русском языке, в валюте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Российской Федерации, подписана руководителем и главным бухгалтером организации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(бухгалтером, бухгалтером-специалистом специализированной организации).</w:t>
      </w:r>
    </w:p>
    <w:p w:rsidR="00867D22" w:rsidRPr="00176CC9" w:rsidRDefault="007437E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</w:t>
      </w:r>
      <w:r w:rsidR="00867D22" w:rsidRPr="00176CC9">
        <w:rPr>
          <w:rFonts w:ascii="Times New Roman" w:hAnsi="Times New Roman" w:cs="Times New Roman"/>
          <w:sz w:val="28"/>
          <w:szCs w:val="28"/>
        </w:rPr>
        <w:t>уществующая нормативная база позволяет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сформировать достоверную и полную информационную базу – бухгалтерскую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(финансовую) отчетность для финансового анализа. Но для того, чтобы эффективно ей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воспользоваться аналитик, помимо владения аналитическими методами, должен знать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правила формирования финансовых показателей, понимать сведения пояснительной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записки. Кроме того, он должен учитывать тот факт, что в различных организациях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одни и те же показатели могут формироваться по–разному из – за особенностей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учетной политики экономических субъектов.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2. АНАЛИЗ БУХГАЛТЕРСКОГО БАЛАНСА ОРГАНИЗАЦИИ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7437E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</w:t>
      </w:r>
      <w:r w:rsidR="00867D22" w:rsidRPr="00176CC9">
        <w:rPr>
          <w:rFonts w:ascii="Times New Roman" w:hAnsi="Times New Roman" w:cs="Times New Roman"/>
          <w:sz w:val="28"/>
          <w:szCs w:val="28"/>
        </w:rPr>
        <w:t>1 Содержание бухгалтерского баланса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Финансовое положение любого экономического субъекта, самостоятельно ведущего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учет, на конкретный момент времени отражает бухгалтерский баланс. Более конкретно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бухгалтерский баланс отражает активы и пассивы (капитал и обязательства)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 на определенный момент времени.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Согласно Положению по бухгалтерскому учету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(ПБУ 4\99) в бухгалтерском балансе активы и обязательства должны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представляться с подразделением в зависимости от срока обращения (погашения) на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краткосрочные и долгосрочные. Активы и обязательства представляются как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краткосрочные, если срок обращения (погашения) по ним не более 12 месяцев после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отчетной даты или продолжительности операционного цикла, если он не превышает 12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месяцев. Все остальные активы и обязательства представляются как долгосрочные.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Пример бухгалтерского баланса представлен в Приложении 1.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Важнейшими статьями внеоборотных активов являются нематериальные активы,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основные средства, незавершенные капитальные вложения, доходные вложения 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материальные ценности и долгосрочные финансовые вложения.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соответствии с ПБУ 14/2000 к нематериальным активам относятся следующие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объекты: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7437ED" w:rsidRPr="00176CC9">
        <w:rPr>
          <w:rFonts w:ascii="Times New Roman" w:hAnsi="Times New Roman" w:cs="Times New Roman"/>
          <w:sz w:val="28"/>
          <w:szCs w:val="28"/>
        </w:rPr>
        <w:t>и</w:t>
      </w:r>
      <w:r w:rsidRPr="00176CC9">
        <w:rPr>
          <w:rFonts w:ascii="Times New Roman" w:hAnsi="Times New Roman" w:cs="Times New Roman"/>
          <w:sz w:val="28"/>
          <w:szCs w:val="28"/>
        </w:rPr>
        <w:t>сключительное право патентообладателя на изобретение, промышленный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образец, полезную модель;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исключительное авторское право на программы для ЭВМ, базы данных;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имущественное право автора или иного правообладателя на топологии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интегральных микросхем;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7437ED" w:rsidRPr="00176CC9">
        <w:rPr>
          <w:rFonts w:ascii="Times New Roman" w:hAnsi="Times New Roman" w:cs="Times New Roman"/>
          <w:sz w:val="28"/>
          <w:szCs w:val="28"/>
        </w:rPr>
        <w:t>и</w:t>
      </w:r>
      <w:r w:rsidRPr="00176CC9">
        <w:rPr>
          <w:rFonts w:ascii="Times New Roman" w:hAnsi="Times New Roman" w:cs="Times New Roman"/>
          <w:sz w:val="28"/>
          <w:szCs w:val="28"/>
        </w:rPr>
        <w:t>сключительное право владельца на товарный знак и знак обслуживания,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наименование места происхождения товаров;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7437ED" w:rsidRPr="00176CC9">
        <w:rPr>
          <w:rFonts w:ascii="Times New Roman" w:hAnsi="Times New Roman" w:cs="Times New Roman"/>
          <w:sz w:val="28"/>
          <w:szCs w:val="28"/>
        </w:rPr>
        <w:t>и</w:t>
      </w:r>
      <w:r w:rsidRPr="00176CC9">
        <w:rPr>
          <w:rFonts w:ascii="Times New Roman" w:hAnsi="Times New Roman" w:cs="Times New Roman"/>
          <w:sz w:val="28"/>
          <w:szCs w:val="28"/>
        </w:rPr>
        <w:t>сключительное право патентообладателя на селекционные достижения.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составе нематериальных активов учитываются также деловая репутация организации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организационные расходы.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бухгалтерского баланса отражаются внеоборотные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активы в виде зданий, сооружений, рабочих и силовых машин и оборудования,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измерительных и регулирующих приборов и устройств, вычислительной техники,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транспортных средств, инструмента, производственного и хозяйственного инвентаря 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принадлежностей и других аналогичных объектов, используемых свыше 12 месяцев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(ПБУ 6/01).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Незавершенное строительство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показывается стоимость незаконченного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строительства, осуществляемого как хозяйственным, так и подрядным способом.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качестве доходных вложений в материальные ценности в бухгалтерском балансе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отражается имущество организации, имеющее материально-вещественную форму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(здания, оборудование и др.), предоставляемые организацией за плату во временное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пользование с целью получения дохода (аренда).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 долгосрочным финансовым вложениям относят долгосрочные инвестиции 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государственные и муниципальные ценные бумаги, ценные бумаги других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организаций, в том числе долговые ценные бумаги, в которых дата и стоимость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погашения определена (облигации, векселя); вклады в уставные (складочные) капиталы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других организаций (в том числе дочерних и зависимых хозяйственных обществ);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предоставленные другим организациям займы, депозитные вклады в кредитных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организациях, дебиторская задолженность, приобретенная на основании уступки права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требования, вклады организации-товарища по договору простого товарищества (ПБУ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19/02).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Оборотные активы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средства организации, используемые ею,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как правило, в течение одного года.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Запасы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остатки активов, используемых в качестве сырья,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 при производстве продукции, предназначенной для продажи;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предназначенных для продажи (готовая продукция, товары, товары отгруженные);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используемых для управленческих нужд организации (ПБУ 5/01).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Кроме того, в подразделе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Запасы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особо выделяются затраты в незавершенном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производстве (издержках обращения) и расходы будущих периодов. Незавершенное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производство – продукция (работы), не прошедшая всех стадий (фаз, переделов),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предусмотренных технологическим процессом, а также изделия неукомплектованные,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 прошедшие испытания и технической приемки. Расходы будущих периодов –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расходы, произведенные организацией в отчетном периоде, но относящиеся к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следующим отчетным периодам, подлежащие погашению в следующих отчетных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периодах путем списания на издержки в течение срока, к которому они относятся.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приобретенным ценностям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отражается налог на добавленную стоимость, относящийся к приобретенным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ценностям, еще не предъявленный бюджету к зачету.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Дебиторская задолженность в бухгалтерском балансе представляется с подразделением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долгосрочную (платежи по которой ожидаются более чем через 12 месяцев после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отчетной даты) и краткосрочную (платежи по которой ожидаются в течение 12 месяцев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после отчетной даты).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Краткосрочные финансовые вложения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краткосрочные (на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срок не более одного года) инвестиции в государственные и муниципальные ценные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бумаги, ценные бумаги других организаций и т.п.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отдельными статьями показывается остаток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денежных средств в кассе, на расчетных и валютных счетах, а также прочих денежных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 (денежные средства в аккредитивах, чековых книжках и т.п.)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актив баланса характеризует состав хозяйственных средств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организации, с другой стороны, в пассиве показывается, из каких источников эти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средства образованы.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разделе баланса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Капитал и резервы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показывают источники собственных средств.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Уставный капитал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 сумму средств, выделенных собственником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организации для осуществления хозяйственной деятельности. 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Добавочный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капитал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 прирост стоимости внеоборотных активов, выявляемый по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результатам их переоценки; эмиссионный доход; другие операции, увеличивающие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добавочный капитал в соответствии с положениями бухгалтерского учета. По статье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Резервный капитал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остатки резервного капитала, создаваемого в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соответствии с законодательством РФ, и остатки аналогичных резервов. Если их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создание предусмотрено учредительными документами организации. По статье</w:t>
      </w:r>
    </w:p>
    <w:p w:rsidR="00867D22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Целевые финансирование и поступления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отражается остаток средств,</w:t>
      </w:r>
      <w:r w:rsidR="007437E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предназначенных для осуществления мероприятий целевого назначения, </w:t>
      </w:r>
      <w:r w:rsidR="00F34A4D" w:rsidRPr="00176CC9">
        <w:rPr>
          <w:rFonts w:ascii="Times New Roman" w:hAnsi="Times New Roman" w:cs="Times New Roman"/>
          <w:sz w:val="28"/>
          <w:szCs w:val="28"/>
        </w:rPr>
        <w:t>п</w:t>
      </w:r>
      <w:r w:rsidR="00867D22" w:rsidRPr="00176CC9">
        <w:rPr>
          <w:rFonts w:ascii="Times New Roman" w:hAnsi="Times New Roman" w:cs="Times New Roman"/>
          <w:sz w:val="28"/>
          <w:szCs w:val="28"/>
        </w:rPr>
        <w:t>оступивших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от других организаций и лиц, бюджетных средств и т.п. По статьям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Нераспределенная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прибыль прошлых лет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Непокрытый убыток прошлых лет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отражаются суммы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нераспределенной прибыли или непокрытого убытка прошлых лет. За отчетный период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вся или часть суммы прибыли прошлых лет может быть использована на различные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цели: пополнение резервного капитала, увеличение уставного капитала и т. п. По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статьям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Нераспределенная прибыль отчетного года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Непокрытый убыток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отчетного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показывается нераспределенный (непокрытый) финансовый результат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отчетного периода. В годовом бухгалтерском балансе данные по группам статей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Резервный капитал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Нераспределенная прибыль прошлых лет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Непокрытый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убыток прошлых лет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Нераспределенная прибыль отчетного года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Непокрытый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убыток отчетного года</w:t>
      </w:r>
      <w:r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показываются с учетом рассмотрения итогов деятельности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организации за отчетный год, принятых решений о покрытии убытков, выплате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дивидендов и т.п.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разделе баланса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Долгосрочные обязательства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показываются непогашенные суммы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кредитов банков, займов, займов, полученных от других организаций, подлежащих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погашению в соответствии с договором более чем через 12 месяцев после отчетной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Непогашенные суммы кредитов и займов, полученных от других организаций,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подлежащих погашению в течение 12 месяцев после отчетной даты, относятся 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краткосрочным пассивам и показываются 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Займы и кредиты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Краткосрочные обязательства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В данном разделе также отражается кредиторская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задолженность организации: поставщикам и подрядчикам; дочерним и зависимым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обществам; персоналу организации; государственным внебюджетным фондам;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бюджету и т.п. Особыми статьями в разделе отражаются доходы будущих периодов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резервы предстоящих расходов. Доходы будущих периодов – это доходы, полученные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отчетном периоде, но относящиеся к будущим отчетным периодам. По статье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Резервы предстоящих расходов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отражается остаток средств, зарезервированных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целях равномерного включения расходов в затраты на производство и расходы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продажу.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34A4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</w:t>
      </w:r>
      <w:r w:rsidR="00867D22" w:rsidRPr="00176CC9">
        <w:rPr>
          <w:rFonts w:ascii="Times New Roman" w:hAnsi="Times New Roman" w:cs="Times New Roman"/>
          <w:sz w:val="28"/>
          <w:szCs w:val="28"/>
        </w:rPr>
        <w:t>2 Общая оценка динамики и структуры статей бухгалтерского баланса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Специалисты в области анализа бухгалтерской (финансовой) отчетности уже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достаточно давно решили, что проводить анализ непосредственно по балансу – дело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трудоемкое и малоэффективное, поскольку довольно трудно выявить основные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тенденции изменения средств организации и их источников при наличии множества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расчетных показателей. Поэтому в практике экономического анализа используется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сравнительный аналитический баланс, получаемый путем уплотнения отдельных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статей реального баланса и дополнения показателями абсолютных и относительных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отклонений. Пример сравнительного аналитического баланса представлен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Приложении 2.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Анализируя данные, представленные в аналитическом балансе, мы видим, как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изменилась стоимость имущества организации. Так как в приведенном балансе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отсутствуют убытки, стоимость имущества равна валюте баланса, и на конец периода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она равна 448441 тыс. руб., что на 24610 тыс. руб. больше суммы имущества на начало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периода. Стоимость внеоборотных активов (иммобилизованных), равная итогу 1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раздела возросла на 9447 тыс. руб., а стоимость оборотных (мобильных) средств –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15163 тыс. руб.. Величина собственных средств организации увеличилась на 15996 тыс.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руб., при этом величина заемных средств возросла только на 8614 тыс. руб. Величина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собственных средств в обороте увеличились на 6549 тыс. руб., а рабочий капитал,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равный разнице между оборотными активами и текущими обязательствами – на 5975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тыс. руб. (на начало периода он составлял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104710 тыс. руб., на конец периода – 110685 тыс. руб.).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Читая аналитический баланс, очень важно обратить внимание на изменение удельного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веса величины собственного оборотного капитала в стоимости имущества,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соотношение темпов роста собственного и заемного капитала, а также на соотношение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темпов роста дебиторской и кредиторской задолженности.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приведенном аналитическом балансе доля собственного оборотного капитала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возрастает на 0,2 процентных пункта. Доля собственного капитала возросла на 0,1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процентный пункт и составила 62,6%, доля заемного капитала, соответственно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уменьшилась и составила 37,4%. Кредиторская задолженность увеличилась на 31489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тыс. руб., ее доля в общей величине источников возросла на 6,6 процентных пункта.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Дебиторская задолженность возросла на 5865 тыс. руб., а ее доля в общей величине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имущества увеличилась всего лишь на 0,2 процентных пункта. В отличие от первых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двух положительных моментов увеличения финансовой устойчивости организации,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увеличение доли кредиторской задолженности в общей структуре источников средств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6,6 процентных пункта должно явиться сигналом для более глубокого исследования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причин такого роста, а также необходимо убедиться, нет ли в ее составе просроченной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Представление финансового отчета в виде относительных показателей называется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вертикальным анализом. Вертикальный анализ позволяет увидеть динамику удельных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весов различных статей баланса. Сами относительные показатели в анализе имеют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большое значение, особенно в условиях инфляции, поскольку они неподвержены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инфляционному искажению, такому как абсолютные. Рассчитанные в аналитическом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балансе относительные показатели на начало и на конец года, а также приведенные их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изменения и выводы и есть вертикальный анализ.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Горизонтальный анализ баланса заключается в изучении абсолютных показателей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статей, расчета темпов роста (снижения). Проводя такой анализ всегда нужно иметь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виду существующие инфляционные процессы, по возможности использовать методики,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позволяющие устранить негативное влияние инфляции, а также горизонтальный анализ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дополнять вертикальным. Поэтому наиболее рациональным является построение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аналитической таблицы, характеризующей как структуру имущества и источников, так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динамику отдельных ее показателей.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34A4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</w:t>
      </w:r>
      <w:r w:rsidR="00867D22" w:rsidRPr="00176CC9">
        <w:rPr>
          <w:rFonts w:ascii="Times New Roman" w:hAnsi="Times New Roman" w:cs="Times New Roman"/>
          <w:sz w:val="28"/>
          <w:szCs w:val="28"/>
        </w:rPr>
        <w:t>3 Расчет и анализ финансовых коэффициентов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оценки финансового состояния в зарубежной практике и уже достаточно давно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нашей стране используется определенная система коэффициентов. Показатели могут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быть исчислены непосредственно по данным бухгалтерской отчетности, что делает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такой анализ доступным для внешнего пользователя.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Система коэффициентов может быть использована для оценки кредитоспособности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организации, ликвидности баланса, платежеспособности организации.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Кредитоспособность организации – это ее способность своевременно и полностью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рассчитываться по всем своим обязательствам. Ликвидность баланса определяется как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степень покрытия обязательств организации ее активами, срок превращения которых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деньги соответствует сроку погашения обязательств. От ликвидности баланса следует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отличать ликвидность активов, которая представляет собой его способность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трансформироваться в денежные средства, а степень ликвидности определяется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продолжительностью временного периода, в течение которого эта трансформация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может быть определена. Чем короче период, тем выше ликвидность данного вида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актива. Платежеспособность означает наличие у организации денежных средств и их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эквивалентов, достаточных для расчетов по кредиторской задолженности, требующей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немедленного погашения. Основными признаками платежеспособности является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наличие в достаточном объеме денежных средств и отсутствие просроченной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кредиторской задолженности.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Ликвидность и платежеспособность нельзя считать однонаправленными параметрами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финансового состояния. Коэффициенты ликвидности могут характеризовать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финансовое положение организации как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удовлетворительное, однако такая оценка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может быть ошибочной, если в текущих активах значительный объем занимают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неликвиды и просроченная дебиторская задолженность.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погашения текущих обязательств могут использоваться разнообразные виды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активов, различающихся ликвидностью. В зависимости от того, какие виды оборотных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активов принимаются во внимание, ликвидность оценивается при помощи различных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коэффициентов. Технология оценки сводится к сопоставлению текущих обязательств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активов, используемых для их погашения.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зависимости от степени ликвидности активы организации разделяются на следующие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группы: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А1 – наиболее ликвидные активы (все статьи денежных средств и краткосрочные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финансовые вложения).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А2 – быстро реализуемые активы (дебиторская задолженность, платежи по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которой ожидаются в течение 12 месяцев после отчетной даты).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А3 – медленно реализуемые активы (статьи раздела 2 актива баланса,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включающие запасы, НДС, дебиторскую задолженность, платежи по которой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ожидаются более, чем через 12 месяцев после отчетной даты, прочие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34A4D" w:rsidRPr="00176CC9">
        <w:rPr>
          <w:rFonts w:ascii="Times New Roman" w:hAnsi="Times New Roman" w:cs="Times New Roman"/>
          <w:sz w:val="28"/>
          <w:szCs w:val="28"/>
        </w:rPr>
        <w:t>о</w:t>
      </w:r>
      <w:r w:rsidRPr="00176CC9">
        <w:rPr>
          <w:rFonts w:ascii="Times New Roman" w:hAnsi="Times New Roman" w:cs="Times New Roman"/>
          <w:sz w:val="28"/>
          <w:szCs w:val="28"/>
        </w:rPr>
        <w:t>боротные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активы).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А4 – трудно реализуемые активы (внеоборотные активы).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свою очередь, источники средств группируются по степени срочности их оплаты,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выделяются следующие группы: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П1 – наиболее срочные обязательства (кредиторская задолженность).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П2 – краткосрочные пассивы (краткосрочные заемные средства и прочие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краткосрочные пассивы)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П3 – долгосрочные пассивы (долгосрочные кредиты и заемные средства, доходы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будущих периодов, резервы предстоящих расходов и платежей).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П4 – постоянные пассивы или устойчивые (статьи раздела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Капитал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резервы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за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минусом убытков)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Способы расчета финансовых показателей представлены в Приложении 3, значения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коэффициентов – в Приложении 4.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Представленные в Приложении 4 финансовые коэффициенты позволяют оценить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финансовое состояние организации. Так, коэффициент абсолютной ликвидности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показывает, какую часть краткосрочной задолженности организация может погасить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ближайшее время за счет денежных средств; коэффициент текущей ликвидности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означает, какую часть текущих обязательств по кредитам и расчетам можно погасить,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мобилизовав все оборотные средства; коэффициент обеспеченности собственными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средствами характеризует наличие собственных оборотных средств у организации,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необходимых для ее финансовой устойчивости. Коэффициент восстановления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платежеспособности организации рассчитывается в случае, если коэффициент текущей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ликвидности или коэффициент обеспеченности собственными средствами меньше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критериальных (как в нашем случае), а коэффициент утраты платежеспособности –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если оба названных коэффициента принимают значение меньше критериального.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нашем примере мы наблюдаем отрицательную динамику общего показателя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ликвидности, коэффициента абсолютной ликвидности, коэффициента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критической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оценки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коэффициента маневренности функционирующего капитала. В конце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отчетного периода организация могла оплатить лишь 7,5% своих краткосрочных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Коэффициент восстановления платежеспособности, имеющий значение более 1,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свидетельствует о наличии реальной возможности у организации восстановить свою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платежеспособность. В нашем примере, данный коэффициент немного меньше 1, что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говорит о невозможности восстановить свою платежеспособность в ближайшее время.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Определенная система коэффициентов используется и для определения финансовой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устойчивости организации. Оценка финансовой устойчивости позволяет оценить,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насколько организация независима с финансовой точки зрения от заемных средств.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Способы расчета показателей финансовой устойчивости представлены в Приложении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5, значения коэффициентов – в Приложении 6.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нашем случае динамику коэффициента капитализации и коэффициента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финансирования можно оценить как положительную. Значения коэффициентов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свидетельствует о достаточной финансовой устойчивости организации. Однако эти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показатели дают лишь общую оценку финансовой устойчивости, значения этих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коэффициентов рекомендуется рассматривать в совокупности с коэффициентом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обеспечения собственными источниками финансирования. Анализируя значения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коэффициентов обеспечения собственными источниками финансирования, можно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сказать, что они достаточно низкие: на начало периода собственными оборотными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средствами покрывалось 37,2% оборотных активов, а в конце периода – 37,6%.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34A4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</w:t>
      </w:r>
      <w:r w:rsidR="00867D22" w:rsidRPr="00176CC9">
        <w:rPr>
          <w:rFonts w:ascii="Times New Roman" w:hAnsi="Times New Roman" w:cs="Times New Roman"/>
          <w:sz w:val="28"/>
          <w:szCs w:val="28"/>
        </w:rPr>
        <w:t>4 Влияние учетной политики на формирование показателей бухгалтерского баланса и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на финансовое состояние организации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бухгалтерского баланса и других форм отчетности нужно иметь в виду,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что учетная политика, принятая в организации может существенно изменить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показатели, представленные в отчетности, а, следовательно, и результаты анализа.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соответствии с ПБУ 1/98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Учетная политика организации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под учетной политикой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принятая ею совокупность способов ведения бухгалтерского учета –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первичного наблюдения, стоимостного измерения, текущей группировки и итогового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обобщения фактов хозяйственной деятельности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Все элементы учетной политики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можно разделить на две группы: изменяющие значение показателей отчетности и не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изменяющие показатели отчетности. К последней группе элементов можно, например,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отнести порядок отражения в бухгалтерском учете процесса заготовления материально-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производственных запасов (с применением счетов 15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Заготовление и приобретение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16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Отклонение в стоимости материалов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без применения таковых).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данном случае, какой бы метод мы не избрали, фактическая сумма приобретенных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материально-производственных запасов не изменится. К этой же группе элементов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можно отнести и способ распределения косвенных расходов. Какой бы способ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организация ни избрала, общая сумма расходов не изменяется, изменяется только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себестоимость конкретных видов продукции, что не влияет на показатели,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представленные в отчетности. Элементы учетной политики, влияющие на показатели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баланса и отчетности в целом, представлены в Приложении 7.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приведенном в Приложении 1 балансе основные средства, нематериальные активы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показаны по остаточной стоимости, определенной в соответствии с учетной политикой,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исходя из линейного метода начисления амортизации. В данном примере в январе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отчетного года поступили новые основные средства, не относящиеся ни к одной из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имеющихся групп основных средств. Проследим на примере как изменится остаточная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стоимость основных средств на конец периода, исходя из возможности установления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различных методов амортизации для новых основных средств.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основным средствам первоначальной стоимостью 32894 тыс. руб., поступившим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январе месяце отчетного года, установлен срок полезного использования – 5 лет. Расчет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остаточной стоимости основных средств, исчисленной различными методами,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представлен в Приложении 8.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Как видно из приведенных расчетов, даже без учета влияния учетной политики по всем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основным средствам, изменение метода начисления амортизации новых основных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 существенно отражается на величине основных средств. Так, при выборе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способа уменьшаемого остатка, остаточная стоимость основных средств уменьшится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отношению к остаточной стоимости, исчисленной линейным методом на 6031 тыс.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руб., при выборе способа списания стоимости по сумме чисел лет срока полезного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использования – на 4019 тыс. руб., при выборе способа списания пропорционально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объему продукции (работ, услуг) – на 3468 тыс. руб.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изменений остаточной стоимости нужно иметь в виду, что начисленная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сумма амортизации увеличивает себестоимость произведенной продукции,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соответственно при ее реализации – расходы по обычным видам деятельности, а значит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– уменьшает финансовый результат отчетного периода.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нашем примере применение способа начисления амортизации, отличного от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линейного, влечет за собой увеличение себестоимости продукции, работ, услуг, при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применении способа уменьшаемого остатка - на 6031 тыс. руб., при применении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способа списания стоимости по сумме чисел лет срока полезного использования –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4019 тыс. руб., при применении способа списания пропорционально объему продукции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– на 3468 тыс. руб. Подобные отклонения возникают, естественно, и при изменении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методов начисления амортизации нематериальных активов.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Приложении 9 приведены изменения финансовых коэффициентов на конец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отчетного периода, связанные с применением возможных вариантов начисления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амортизации основных средств. Безусловно, представленные отклонения имеют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незначительные размеры, но в данном случае мы выполняем задачу демонстрации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возможности влияния учетной политики на финансовое состояние организации. Не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вызывает сомнение тот факт, что если маневрировать всеми элементами,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представленными в Приложении 7, изменения значений рассчитанных коэффициентов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будут значительными. Таким образом, анализируя показатели бухгалтерского баланса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организации, нужно иметь в виду особенности применяемой учетной политики,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разъяснения, представленные в пояснительной записке по поводу особенностей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формирования показателей баланса.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3. АНАЛИЗ ОТЧЕТА О ПРИБЫЛЯХ И УБЫТКАХ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34A4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1 Содержание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Отчета о прибылях и убытках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Согласно Положению по бухгалтерскому учету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(ПБУ 4/99) отчет о прибылях и убытках должен характеризовать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финансовые результаты деятельности организации за отчетный период. В отчете 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прибылях и убытках доходы и расходы должны показываться с подразделением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обычные, операционные, внереализационные и чрезвычайные (ПБУ 9/99 и ПБУ 10/99).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Пример отчета представлен в Приложении 10.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Выручка (нетто) от продажи товаров, продукции, работ, услуг (за минусом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налога на добавленную стоимость, акцизов и аналогичных обязательных платежей)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показывается выручка от продажи готовой продукции (работ, услуг), являющаяся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доходом от обычных видов деятельности, с учетом скидок (накидок), суммовых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разниц, изменений условий договора. Расчетов неденежными средствами и т.п.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отчете о прибылях и убытках должна быть отведена особая роль доходам от обычных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видов деятельности в случае их существенности или без знания, о которых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заинтересованными пользователями невозможна оценка финансовых результатов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деятельности организации. Такие доходы подлежат отражению обособленно в виде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расшифровки к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Выручка (нетто) от продажи товаров, продукции, работ, услуг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(за минусом налога на добавленную стоимость, акцизов и аналогичных обязательных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платежей) или в приложении к отчету о прибылях и убытках.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Себестоимость проданных товаров, продукции, работ, услуг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учтенные затраты на производство продукции, работ, услуг в доле, относящейся 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проданным в отчетном периоде продукции, работам, услугам.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Валовая прибыль представляет собой разницу между выручкой, отраженной по строке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010, и себестоимостью проданных товаров, продукции, работ, услуг, отраженных по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строке 020.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Коммерческие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показывают затраты, связанные со сбытом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продукции, учитываемые на счете 44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Расходы на продажу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относящиеся к проданной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(работам, услугам).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Управленческие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расходы, учитываемые на счете 26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Общехозяйственные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представляющие собой расходы по управлению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организацией в целом и обычно являющиеся постоянными.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Прибыль (убыток) от продаж представляет собой разницу между выручкой от продажи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товаров (продукции, работ, услуг) и суммой себестоимости проданных товаров,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продукции, работ, услуг, коммерческих расходов и управленческих расходов.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 разделах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Операционные доходы и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Внереализационные доходы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доходы и расходы, признанные в бухгалтерском учете как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прочие в соответствии с ПБУ 9/99 и ПБУ 10/99.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Проценты к получению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операционные доходы в сумме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причитающихся в соответствии с договорами доходы процентов по облигациям,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депозитам, за предоставление в пользование денежных средств организации и другие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подобные доходы.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Доходы, связанные с участием в уставных капиталах других организаций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подлежащие получению по сроку в соответствии с учредительными документами,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отражаются 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Доходы от участия в других организациях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Операционные доходы и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Проценты к уплате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операционные расходы в сумме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причитающихся в соответствии с договорами к уплате процентов по облигациям, за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предоставление кредитов, займов и т. 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Остальные операционные доходы и расходы показываются по статьям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</w:t>
      </w:r>
      <w:r w:rsidR="00F34A4D" w:rsidRPr="00176CC9">
        <w:rPr>
          <w:rFonts w:ascii="Times New Roman" w:hAnsi="Times New Roman" w:cs="Times New Roman"/>
          <w:sz w:val="28"/>
          <w:szCs w:val="28"/>
        </w:rPr>
        <w:t>о</w:t>
      </w:r>
      <w:r w:rsidRPr="00176CC9">
        <w:rPr>
          <w:rFonts w:ascii="Times New Roman" w:hAnsi="Times New Roman" w:cs="Times New Roman"/>
          <w:sz w:val="28"/>
          <w:szCs w:val="28"/>
        </w:rPr>
        <w:t>чие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операционные доходы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Прочие операционные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Например, это может быть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прибыль, полученная организацией в результате совместной деятельности по договору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простого товарищества.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Внереализационные доходы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штрафы, пени, неустойки за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нарушение условий договоров, по которым получены решения суда об их взыскании;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поступления в возмещение причиненных организации убытков; прибыль прошлых лет,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выявленная в отчетном году; суммы кредиторской задолженности, по которой истек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срок исковой давности; курсовые разницы; сумма дооценки активов в установленных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случаях и т. 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Внереализационные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штрафы, пени, неустойки за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нарушение условий договоров, которые признаны организацией; возмещение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причиненных организацией убытков; убытки прошлых лет, выявленные в отчетном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году; суммы дебиторской задолженности, по которой истек срок исковой давности;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курсовые разницы; сумма уценки активов, определенная в установленных случаях;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судебные расходы и т. 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Прибыль (убыток) до налогообложения рассчитывается путем прибавления к прибыли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 продаж операционных и внереалзационных доходов и вычитания операционных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внереализационных расходов.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налог на прибыль и иные аналогичные обязательные платежи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сумма налога на прибыль, исчисленная организацией в соответствии с установленным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порядком, а также задолженность перед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бюджетом по иным аналогичным обязательным платежам.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Прибыль (убыток) от обычной деятельности определяется путем вычитания из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прибыли до налогообложения суммы налога на прибыль и иных аналогичных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обязательных платежей.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 статьям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Чрезвычайные доходы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Чрезвычайные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отражаются суммы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страхового возмещения и покрытия из других источников убытков от стихийных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бедствий, пожаров, аварий, других чрезвычайных событий, и соответственно –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стоимость утраченных материально-производственных ценностей, убытки от списания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пришедших в негодность в результате пожаров, аварий, стихийных бедствий, других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чрезвычайных событий.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Чистая прибыль (нераспределенная прибыль (убыток) отчетного периода) определяется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путем прибавления к прибыли от обычной деятельности чрезвычайных доходов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вычитания чрезвычайных расходов.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34A4D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</w:t>
      </w:r>
      <w:r w:rsidR="00867D22" w:rsidRPr="00176CC9">
        <w:rPr>
          <w:rFonts w:ascii="Times New Roman" w:hAnsi="Times New Roman" w:cs="Times New Roman"/>
          <w:sz w:val="28"/>
          <w:szCs w:val="28"/>
        </w:rPr>
        <w:t>2 Анализ доходов и расходов, уровня и динамики финансовых результатов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финансовых результатов представлен в Приложении 11.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 как финансовый результат есть разница между полученными доходами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понесенными расходами, то соответственно, в первую очередь необходимо исследовать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динамику выручки и себестоимости реализации товаров, продукции, услуг.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 анализируемый период выручка-нетто от реализации товаров, работ, услуг выросла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16994 тысяч рублей или на 18, 8% по сравнению с предыдущем годом.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Себестоимость возросла на 3574 тысяч рублей или на 8,8% по сравнению с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предыдущем годом. Валовая прибыль возросла на 13420 тысяч рублей или на 38,8 %.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первый взгляд мы имеем положительную динамику, так как выручка растет с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большими темпами, чем себестоимость реализации товаров, работ, услуг. В тоже время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исключительно по названным цифрам невозможно судить об эффективности работы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организации. Такое соотношение темпов изменений может быть связано с более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быстрым ростом цен на выпускаемую продукцию, нежели на используемое в процессе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производства сырье. Ответ на вопрос об эффективности, таким образом, может быть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дан только внутренним анализом: является ли заслугой организации экономия затрат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или просто внешние факторы благоприятно отразились на финансовом результате?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месте с тем по данным имеющейся информации во внешней отчетности мы можем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сказать, что соотношение темпов изменения выручки и себестоимости положительно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повлияло на финансовый результат.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Коммерческие и управленческие расходы возросли в 9,8 раз и в 16,9 раз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соответственно. Очевидно, что в данном случае, при наличии такого значительного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роста расходов в сопоставление с ростом себестоимости реализации товаров,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продукции, работ, услуг речь идет не столько об увеличении цен и тарифов, сколько 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структурной перестройке или реорганизации. К сожалению, в отечественной практике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составления отчетности мало внимания уделяется раскрытию информации и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пояснениям. В соответствии с МСФО (Международными стандартами финансовой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отчетности) необходимо раскрыть смысл реорганизации и ее последствия.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Отрицательное влияние роста управленческих и коммерческих расходов выразилось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том, что прибыль от продаж возросла всего лишь на 6,6% по сравнению с предыдущим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периодом, при увеличении валовой прибыли на 38,8%. Иначе говоря, рост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управленческих и коммерческих расходов практически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съел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прирост валовой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прибыли, хотя коммерческие и управленческие расходы составили в отчетном периоде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всего лишь 5,2% и 2,9% от выручки.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Анализируя такой показатель, как прибыль до налогообложения, можно сказать, что он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снизился на 2785 тысяч рублей. Причину данного снижения мы можем определить,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проанализировав показатели, расположенные между показателями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 (убыток)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 продаж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 (убыток) до налогообложения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мы видим, что наибольшее отрицательное влияние на прибыль до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налогообложения оказали прочие операционные расходы. Данные расходы возросли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11001 тысячу рублей или в 3,3 раза по сравнению с предыдущим отчетным периодом.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Следствием такого положения дел явилось выбытие внеоборотных активов с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отрицательным финансовым результатом, обусловленное реорганизацией. Также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отрицательно на показатель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 до налогообложения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повлияло уменьшение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процентов к получению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3952 тысяч рублей. Несколько сгладили отрицательное влияние рассмотренных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факторов такие показатели, как: проценты к уплате (они уменьшились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1258 тысяч рублей), доходы от участия в других организациях (они увеличились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5276 тысяч рублей), прочие операционные доходы (они возросли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243 тысячи рублей), внереализационные доходы (они увеличились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1572 тысячи рублей) и операционные расходы (они уменьшились на 1389 тысяч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рублей).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Прибыль от обычной деятельности по сравнению с предыдущим периодом сократилась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2006 тысяч рублей, что немного меньше снижения прибыли до налогообложения.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Данный факт можно объяснить снижением выплат по налогу на прибыль и другим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аналогичным платежам. Причины снижения налога на прибыль и других аналогичных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платежей по данным внешней финансовой отчетности мы проследить не в состоянии,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поскольку сумма налога на прибыль исчисляется по данным не бухгалтерского, 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налогового учета. Правила формирования в бухгалтерском учете и порядок раскрытия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отчетности информации о расчетах по налогу на прибыль устанавливается в ПБУ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18/02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Учет расчетов по налогу на прибыль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Применение положения позволяет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отражать в бухгалтерском учете и финансовой отчетности различие налога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бухгалтерскую прибыль, признанного в бухгалтерском учете, от налога на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налогооблагаемую прибыль, сформированного в бухгалтерском учете и отраженного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налоговой декларации по налогу на прибыль.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заключение аналитического обзора отчета о прибылях и убытках можно сказать, что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нашем примере прибыль от обычной деятельности и в отчетном периоде, и в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предыдущем равна чистой прибыли отчетного периода по причине отсутствия</w:t>
      </w:r>
      <w:r w:rsidR="00F34A4D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чрезвычайных событий.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A741E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</w:t>
      </w:r>
      <w:r w:rsidR="00867D22" w:rsidRPr="00176CC9">
        <w:rPr>
          <w:rFonts w:ascii="Times New Roman" w:hAnsi="Times New Roman" w:cs="Times New Roman"/>
          <w:sz w:val="28"/>
          <w:szCs w:val="28"/>
        </w:rPr>
        <w:t>3 Система показателей рентабельности организации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Анализируя показатели прибыли, мы исследуем экономический эффект деятельности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организации. Однако по абсолютным показателям прибыли невозможно оценить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эффективность деятельности. Абсолютные показатели не являются ориентиром при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сравнении эффективности деятельности различных экономических субъектов. Для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оценки результативности деятельности используются показатели, характеризующие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экономический эффект. Экономическая эффективность – совокупность относительных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показателей, соизмеряющий полученный эффект с затратами или ресурсами,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использованными для достижения этого эффекта. Общий вид показателей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экономической эффективности можно представить в следующем виде: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43CAF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pt" o:allowoverlap="f">
            <v:imagedata r:id="rId7" o:title="" cropleft="14404f" cropright="44627f"/>
          </v:shape>
        </w:pic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где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Эф – экономическая эффективность;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Э - экономический эффект;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 - ресурсы или затраты.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Коэффициенты рентабельности представляют собой частный случай показателей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эффективности. В данном случае в качестве показателя экономического эффекта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избирается один из показателей прибыли. В научной и учебной литературе приводится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множество коэффициентов рентабельности в зависимости от того, с чьей позиции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пытаются оценить эффективность деятельности организации, поэтому в мировой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практике отсутствует какой-либо универсальный показатель рентабельности. Кроме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того, сам термин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рентабельность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иногда переводят как доходность. Достоинством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показателей рентабельности следует считать устранение влияние инфляции при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сопоставлении показателей за ряд периодов при условии сохранения методики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формирования базовых данных для их расчета. Возможная система показателей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рентабельности представлена в Приложении 12.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Анализируя информацию, приведенную в Приложении 12, можно сказать, что все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представленные показатели имеют отрицательную динамику. Показатель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рентабельность продаж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отражающий размер прибыли, приходящейся на рубль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реализованной продукции, снизился на 1,6 процентных пункта. Рентабельность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основной деятельности, показывающая, сколько прибыли от продаж приходится на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рубль расходов, снизилась на 3,1 процентных пункта. Такое снижение против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рентабельность продаж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обусловлено значительным ростом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управленческих и коммерческих расходов по сравнению с предыдущим периодом.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период окупаемости собственного капитала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являющийся обратным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показателю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рентабельность собственного капитала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дающий возможность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рассчитать, сколько лет необходимо для окупаемости вложений в данную организацию,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также обнаружил отрицательную динамику. Показатели отчетного периода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свидетельствуют, что при сохранении основных параметров развития, собственный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капитал организации окупится за 11,9 лет против 10,3 лет по данным отчетности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предыдущего периода.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741E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</w:t>
      </w:r>
      <w:r w:rsidR="00867D22" w:rsidRPr="00176CC9">
        <w:rPr>
          <w:rFonts w:ascii="Times New Roman" w:hAnsi="Times New Roman" w:cs="Times New Roman"/>
          <w:sz w:val="28"/>
          <w:szCs w:val="28"/>
        </w:rPr>
        <w:t>4 Влияние учетной политики на формирование показателей отчета о прибылях и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убытка</w:t>
      </w:r>
      <w:r w:rsidR="00A43CAF" w:rsidRPr="00176CC9">
        <w:rPr>
          <w:rFonts w:ascii="Times New Roman" w:hAnsi="Times New Roman" w:cs="Times New Roman"/>
          <w:sz w:val="28"/>
          <w:szCs w:val="28"/>
        </w:rPr>
        <w:t>х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показатели отчета о прибылях и убытках влияют элементы учетной политики,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приведенные в Приложении 7. В первую очередь речь идет о показателе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Валовая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прибыль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Элементы учетной политики оказывают влияние на величину себестоимости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проданных товаров, продукции, работ в сторону увеличения или уменьшения. Так, 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условиях инфляции использование метода ЛИФО при определении себестоимости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списываемых на производство материальных ресурсов влечет за собой увеличение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себестоимости продукции, работ, услуг отчетного периода. Использование метода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ФИФО – напротив снижение себестоимости продукции, работ, услуг отчетного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периода. Хотя, из этого правила может быть исключение, если, например, 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организации, применяющей метод ЛИФО в конце отчетного периода поступает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значительная партия сырья от основного поставщика по ценам ниже предыдущих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закупок. Таким образом, анализировать информацию, представленную в отчетности,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необходимо после серьезного изучения применения вариантов учетной политики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конкретной организации.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соответствии с учетной политикой организации управленческие расходы,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учитываемые на счете 26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Общехозяйственные расходы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могут списываться на счет 20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Основное производство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с целью исчисления производственной себестоимости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отдельных видов производимой продукции. В этом случае отсутствует возможность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показать сумму управленческих расходов по строке 040 отчета о прибылях и убытках,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поскольку она уже будет включена в себестоимость проданных товаров, продукции,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работ, услуг, отражаемой по строке 020. Таким образом, данная особенность учетной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политики отразится на показателе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Валовая прибыль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, показатель же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(убыток) от продаж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останется неизменным. Другой вариант учетной политики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предполагает списание управленческих расходов в полном объеме на дебет счета 90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Продажи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что позволяет отразить эти расходы по 040 строке отчета о прибылях 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убытках. Таким образом, можно сделать вывод о том, что в ряде случаев для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эффективного чтения отчетности необходимо знать не только элементы учетной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политики, но и технику учетных записей.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7A4CE7" w:rsidRPr="00176CC9">
        <w:rPr>
          <w:rFonts w:ascii="Times New Roman" w:hAnsi="Times New Roman" w:cs="Times New Roman"/>
          <w:sz w:val="28"/>
          <w:szCs w:val="28"/>
        </w:rPr>
        <w:t>4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ОТЧЕТА О ДВИЖЕНИИ ДЕНЕЖНЫХ СРЕДСТВ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741E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1 Содержание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="00867D22" w:rsidRPr="00176CC9">
        <w:rPr>
          <w:rFonts w:ascii="Times New Roman" w:hAnsi="Times New Roman" w:cs="Times New Roman"/>
          <w:sz w:val="28"/>
          <w:szCs w:val="28"/>
        </w:rPr>
        <w:t>Отчета о движении денежных средств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предыдущих темах был представлен бухгалтерский баланс, отражающий финансовое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состояние организации на отчетную дату, а также отчет о прибылях и убытках,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представляющий динамику финансового результата. Вместе с тем одним из самых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актуальных вопросов функционирования любой компании является вопрос о том,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откуда поступают деньги и куда они потом тратятся. Поэтому основным назначением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отчета о движении денежных средств является представление информации 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поступлениях и платежах организации, выполненных в течение отчетного периода.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Информация о движении денежных средств организации должна предоставить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пользователям финансовой отчетности основу для оценки способности организации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зарабатывать денежные средства, а также для оценки потребностей организации 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использовании имеющихся денежных средств. Кроме того, отчет о движении денежных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 должен помочь понять причины различия между чистой прибылью 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связанными с ее получением денежными поступлениями и платежами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Практическая ценность отчета заключается в использовании информации,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представленной в отчете, для ответов на ряд специфических вопросов, связанных с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финансовым положением компании. Например, сможет ли организация погасить свои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краткосрочные или долгосрочные обязательства? Почему организация испытывает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трудности с выплатой дивидендов при наличии значительной прибыли? Достаточно ли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 организации средств для расширения производства?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отечественной практике отчет о движении денежных средств составляется на основе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информации, учитываемой на счетах 50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Касса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, 51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Расчетные счета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, 52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Валютные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счета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, 55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Специальные счета в банках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Пример отчета о движении денежных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 представлен в Приложении 13. Сумма денежных средств на начало периода,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отраженная в разделе 1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Остаток денежных средств на начало года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должна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соответствовать строке 260 (на начало периода) бухгалтерского баланса.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Поступило денежных средств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раздел 3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Направлено денежных средств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составляются в целом по организации и в том числе в разрезе трех видов деятельности: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текущей, инвестиционной и финансовой.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Деление деятельности на три вида в отечественной практике имеет определенные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отличия от МСФО 7 (Международного стандарта финансовой отчетности № 7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Отчет 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движении денежных средств).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отечественной практике под текущей деятельностью понимается деятельность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организации, преследующая в качестве основной цели извлечение прибыли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(производство продукции, выполнение строительных и ремонтных работ, торговля,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общественное питание, сдача имущества в аренду и т.п.) либо не имеющая извлечение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прибыли в качестве такой цели в соответствии с предметом и целями деятельности.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Под инвестиционной деятельностью – деятельность организации, связанная с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приобретением и продажей внеоборотных активов. Под финансовой деятельностью –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деятельность организации, связанная с осуществлением краткосрочных финансовых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вложений.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Основное отличие отечественной практики и МСФО заключается в определении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финансовой деятельности В соответствии с МСФО 7 финансовая деятельность – это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поступления денежных средств от выпуска акций или иных акционерных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инструментов; поступления денежных средств от выпуска долговых обязательств,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кредитов и других краткосрочных и долгосрочных заимствований; денежные платежи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акционерам в связи с приобретением или выкупом акций организации; денежные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платежи, связанные с возвратом заемных денежных средств; денежные платежи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арендатора в счет уменьшения существующих финансовых обязательств, относящихся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 финансовому лизингу. Отличия классификации следует учитывать при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использовании зарубежных методик для анализа отчета о движении денежных средств,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составленного по российским стандартам.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Сумма, отраженная в разделе 4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Остаток денежных средств на конец отчетного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периода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должна соответствовать строке 260 (на конец периода) бухгалтерского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баланса. Для контроля правильности составления отчета о движении денежных средств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используют следующее уравнение:</w:t>
      </w:r>
    </w:p>
    <w:p w:rsidR="00FC23E6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Он + П = Р + Ок,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где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Он – остаток денежных средств на начало периода;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 - поступило денежных средств за отчетный период;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 - израсходовано денежных средств за отчетный период;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Ок – остаток денежных средств на конец отчетного периода.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Проверка правильности составления отчета возможно только по графе 3 отчета, где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отражаются остатки и движение денежных средств в целом по организации.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741E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</w:t>
      </w:r>
      <w:r w:rsidR="00A43CAF" w:rsidRPr="00176CC9">
        <w:rPr>
          <w:rFonts w:ascii="Times New Roman" w:hAnsi="Times New Roman" w:cs="Times New Roman"/>
          <w:sz w:val="28"/>
          <w:szCs w:val="28"/>
        </w:rPr>
        <w:t>2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Анализ отчета о движении денежных средств, составленного прямым методом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Отчет о движении денежных средств, составленный по российским стандартам,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представляет собой отчет, базирующейся на прямом методе. Для обоснованных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выводов необходимо формат отчета дополнить относительными показателями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структуры притока и оттока денежных средств по видам деятельности. Такая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информация представлена в Приложении 14.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Сумма поступивших денежных средств составила 163904 тысяч рублей. Из них 93,1%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приходится на текущую деятельность, 4,9% - на инвестиционную, 2% - на финансовую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деятельность. Таким образом, можно констатировать, что приток денежных средств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практически целиком обеспечивается текущей деятельностью. Отток денежных средств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превышает приток и составляет 164629 тысяч рублей. Из них 74,6% приходится на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текущую деятельность, 10,1% - на инвестиционную, 2,5% - на финансовую.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Поступления от текущей деятельности на 90,7% обеспечены выручкой от продажи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товаров, продукции, услуг; по инвестиционной деятельности приток в основном связан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 полученными дивидендами, процентами по финансовым вложениям; по финансовой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деятельности – 58,3% также связано с полученными дивидендами, процентами по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финансовым вложениям.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Основной отток по текущей деятельности – 71,7% связан с приобретением товаров,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оплатой услуг; по инвестиционной деятельности – 82,2 – с оплатой машин,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оборудования и транспортных средств; по финансовой деятельности – 71,1% - с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выплатой дивидендов, процентов.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по текущей деятельности был получен приток в сумме 29716 тысяч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рублей, по инвестиционной – отток в сумме 8557 тысяч рублей, по финансовой – отток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сумме 752 тысяч рублей. Как видно из приведенных данных, общая полученная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разница не совпадает с величиной общего оттока денежных средств – 725 тысяч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рублей. Это вызвано тем, что в соответствии с российскими стандартами направления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денежных средств на оплату труда и отчисления в государственные внебюджетные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фонды включаются только в общую сумму денежного оттока, не распределяясь на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виды деятельности.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соответствии с международной практикой данные оттоки относятся к текущей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деятельности. Если их добавить к оттоку денежных средств по текущей деятельности,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то получится приток в размере только 8584 тысяч рублей.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Главным недостатком формата прямого метода отчета о движении денежных средств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считается то, что он не раскрывает взаимосвязи полученного финансового результата 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изменения денежных средств. Данный недостаток устраняет формат отчета о движении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денежных средств, составленный косвенным методом.</w:t>
      </w:r>
    </w:p>
    <w:p w:rsidR="00867D22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A741E9" w:rsidRPr="00176CC9">
        <w:rPr>
          <w:rFonts w:ascii="Times New Roman" w:hAnsi="Times New Roman" w:cs="Times New Roman"/>
          <w:sz w:val="28"/>
          <w:szCs w:val="28"/>
        </w:rPr>
        <w:t>4.</w:t>
      </w:r>
      <w:r w:rsidR="00867D22" w:rsidRPr="00176CC9">
        <w:rPr>
          <w:rFonts w:ascii="Times New Roman" w:hAnsi="Times New Roman" w:cs="Times New Roman"/>
          <w:sz w:val="28"/>
          <w:szCs w:val="28"/>
        </w:rPr>
        <w:t>3 Анализ отчета о движении денежных средств, составленного косвенным методом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косвенном методе финансовый результат преобразуется с помощью ряда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корректировок на величину изменения денежных средств за период.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Все корректировки можно подразделить на следующие группы: корректировки на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величину неденежных статей; корректировки, необходимые в связи с переходом от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метода начисления к кассовому методу; корректировки, связанные с изменениями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оборотных активов; корректировки, связанные с изменениями краткосрочных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Объяснить формат отчета, основанный на косвенном методе, может помочь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определенное преобразование балансового уравнения.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Активы = Обязательства + Собственный капитал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Денежные средства + Неденежные активы = Обязательства + Собственный капитал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Денежные средства = Обязательства + Собственный капитал – Неденежные активы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на первом этапе осуществляется корректировка на величину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неденежных статей. В качестве примера таких неденежных статей можно привести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амортизацию внеоборотных активов; финансовый результат от выбытия внеоборотных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Корректировка, связанная с переходом от метода начислений к кассовому методу,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очистить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финансовый результат от суммы выручки, по которой еще не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поступили денежные средства от покупателей и заказчиков. Действительно, отчет 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движении денежных средств – это единственный отчет в международной практике,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составляемый кассовым методом.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части влияния изменения оборотных активов можно сказать, что как правило,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величина, на которую увеличились оборотные активы, вычитается из показателя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финансового результата и, наоборот, величина, на которую уменьшились оборотные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активы, прибавляется к финансовому результату. Так, рост дебиторской задолженности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уменьшит показатель прибыли на ту же самую величину, поскольку реальное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поступление денежных средств меньше выручки, отраженной в отчете о прибылях 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убытках.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Корректировка прибыли на изменение краткосрочных обязательств осуществляется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аналогичным образом, только сумма, на которую увеличиваются краткосрочные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обязательства, прибавляются к прибыли, а сумма, на которую уменьшаются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краткосрочные обязательства, вычитается. Так, рост кредиторской задолженности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означает, что было израсходовано меньше средств, чем отражено в соответствующей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статье отчета о прибылях и убытках.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Пример отчета о движении денежных средств, составленный косвенным методом,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представлен в Приложении 15. Как видно из приведенного примера, в данном случае в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формате отчета о движении денежных средств, построенном косвенным способом,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принципиально меняется только раздел о текущей деятельности. Данная форма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позволяет делать выводы о степени влияния приведенных показателей на показатель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прибыли до налогообложения. Понятно, что суммы с отрицательным знаком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оказывают, соответственно, снижающее действие. Таким образом, данная форма сама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себе является аналитический формой, позволяющей делать выводы без расчета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каких-либо дополнительных показателей.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741E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</w:t>
      </w:r>
      <w:r w:rsidR="00867D22" w:rsidRPr="00176CC9">
        <w:rPr>
          <w:rFonts w:ascii="Times New Roman" w:hAnsi="Times New Roman" w:cs="Times New Roman"/>
          <w:sz w:val="28"/>
          <w:szCs w:val="28"/>
        </w:rPr>
        <w:t>4 Оценка результатов анализа денежных средств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результатов анализа отчета о движении денежных средств целесообразно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использовать таблицу, приведенную в учебном пособии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Учет по международным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стандартам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под редакцией Л.В. Горбатовой. (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Учет по международным стандартам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</w:t>
      </w:r>
      <w:r w:rsidR="00A741E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Под редакцией Л.В. Горбатовой// М.: Фонд развития бухгалтерского учета. </w:t>
      </w:r>
      <w:smartTag w:uri="urn:schemas-microsoft-com:office:smarttags" w:element="metricconverter">
        <w:smartTagPr>
          <w:attr w:name="ProductID" w:val="2002 г"/>
        </w:smartTagPr>
        <w:r w:rsidRPr="00176CC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176CC9">
        <w:rPr>
          <w:rFonts w:ascii="Times New Roman" w:hAnsi="Times New Roman" w:cs="Times New Roman"/>
          <w:sz w:val="28"/>
          <w:szCs w:val="28"/>
        </w:rPr>
        <w:t>., 502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с.). Данная таблица представлена в Приложении 16.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Использовать Приложение 16 нужно с учетом существующих различий между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принципами построения отчета о движении денежных средств по российским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стандартам и МСФО, о которых говорилось выше.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Вариант 1 может существовать, когда компания получает денежные средства от всех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трех видов и пытается накопить значительную сумму денег из стратегических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соображений. Вариант 8 возможен только в небольшом промежутке времени и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свидетельствует о скором банкротстве. Варианты 5, 6 и 7, скорее всего.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Свидетельствуют о нездоровом финансовом состоянии, когда выбытие денежных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 в результате текущей деятельности погашается путем дополнительных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заимствований или продажи основных средств. В нашем примере результаты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деятельности организации относятся ко второму варианту, когда деньги, полученные от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текущей деятельности, расходуются на приобретение основных средств и выплаты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процентов и дивидендов. Данный вариант является одним из самых приемлемых при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оценке перспектив финансового состояния.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Изучив содержание бухгалтерского баланса, отчета о прибылях и убытках, отчета о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движении денежных средств, а также сделав основные выводы по информации,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приведенной в них, можно сказать, что бухгалтерский баланс представляет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информацию о финансовом положении организации; отчет о прибылях и убытках –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информацию о результатах деятельности организации, а отчет о движении денежных</w:t>
      </w:r>
      <w:r w:rsidR="00C6309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средств – информацию об изменениях в финансовом положении организации.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7A4CE7" w:rsidRPr="00176CC9">
        <w:rPr>
          <w:rFonts w:ascii="Times New Roman" w:hAnsi="Times New Roman" w:cs="Times New Roman"/>
          <w:sz w:val="28"/>
          <w:szCs w:val="28"/>
        </w:rPr>
        <w:t>5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И УПРАВЛЕНИЕ ОБЪЕМАМИ ПРОИЗВОДСТВА</w:t>
      </w:r>
      <w:r w:rsidR="00597055" w:rsidRPr="00176CC9">
        <w:rPr>
          <w:rFonts w:ascii="Times New Roman" w:hAnsi="Times New Roman" w:cs="Times New Roman"/>
          <w:sz w:val="28"/>
          <w:szCs w:val="28"/>
        </w:rPr>
        <w:t xml:space="preserve"> И ПРОДА</w:t>
      </w:r>
      <w:r w:rsidR="00243DC1" w:rsidRPr="00176CC9">
        <w:rPr>
          <w:rFonts w:ascii="Times New Roman" w:hAnsi="Times New Roman" w:cs="Times New Roman"/>
          <w:sz w:val="28"/>
          <w:szCs w:val="28"/>
        </w:rPr>
        <w:t>Ж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7A4CE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5.</w:t>
      </w:r>
      <w:r w:rsidR="00867D22" w:rsidRPr="00176CC9">
        <w:rPr>
          <w:rFonts w:ascii="Times New Roman" w:hAnsi="Times New Roman" w:cs="Times New Roman"/>
          <w:sz w:val="28"/>
          <w:szCs w:val="28"/>
        </w:rPr>
        <w:t>1 Задачи анализа и источники информации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Главная задача предприятия - максимальное получение прибыли. Решение этой задачи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во многом определяется тем, насколько продукция, выпускаемая предприятием,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удовлетворяет спросу, т.е. определенным потребностям потребителей, и насколько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условия производства позволяют выпускать продукцию с оптимальными затратами.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Основной целью анализа производства и реализации продукции является определение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возможностей увеличения объема продаж, конкурентоспособности продукции,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расш</w:t>
      </w:r>
      <w:r w:rsidR="00FF5125" w:rsidRPr="00176CC9">
        <w:rPr>
          <w:rFonts w:ascii="Times New Roman" w:hAnsi="Times New Roman" w:cs="Times New Roman"/>
          <w:sz w:val="28"/>
          <w:szCs w:val="28"/>
        </w:rPr>
        <w:t>и</w:t>
      </w:r>
      <w:r w:rsidRPr="00176CC9">
        <w:rPr>
          <w:rFonts w:ascii="Times New Roman" w:hAnsi="Times New Roman" w:cs="Times New Roman"/>
          <w:sz w:val="28"/>
          <w:szCs w:val="28"/>
        </w:rPr>
        <w:t>рения рынков сбыта при максимальном использовании возможностей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предприятия для достижения высокого уровня прибыли и рентабельности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 основным задачам анализа производства и реализации продукции относятся: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конкурентных позиций предприятия, его возможностей на рынке,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которая решается с помощью маркетинговых исследований;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оценка степени выполнения плана по производству и реализации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оценка динамики показателей выпуска и реализации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выявление отклонений от плановых показателей и от показателей предыдущего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периода и выяснение причин этих отклонений, т.е. проведение факторного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влияние внутрихозяйственных резервов увеличения выпуска и реализации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разработка мероприятий по освоению выявленных резервов.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проводится в двух сферах: в сфере производства и в сфере обращения.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сфере производства изучаются вопросы выполнения плана и динамики показателей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выпуска продукции по номенклатуре, стоимости, ассортименту, а также изменения в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структуре и влияние их на показатели деятельности предприятия.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Вопросы, рассматриваемые в сфере обращения: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отгрузки продукции конкретным потребителям;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оценка выполнения плана по объему продаж в динамике;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влияния факторов на объем продаж, в т.ч. изменения остатков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нереализованной продукции – на складе, в пути, у потребителя;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соблюдения сроков оплаты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оценка выполнения договорных обязательств по поставкам продукции: сроков,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объема, качества;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выявление наличия рекламаций и штрафных санкций за несоблюдение условий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договоров поставок.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Источниками информации для анализа производства и реализации продукции служат: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договоры, бизнес-планы предприятия, оперативные планы-графики выпуска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бухгалтерская документация: отчетность (форма № 2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Отчет о прибылях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убытках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), ведомость №16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Движение готовых изделий, их отгрузка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реализация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статистическая отчетность по продукции: форма № 1-п (годовая)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Отчетность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продукции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, форма №1-п (квартальная)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Квартальная отчетность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промышленного предприятия (объединения) о выпуске отдельных видов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в ассортименте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, форма № 1-п (месячная)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Срочная отчетность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промышленного предприятия (объединения) по продукции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, и другие.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оперативного анализа и управления выпуском продукции используются платежные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требования, накладные, ведомости отгрузки, карточки складского учета продукции,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данные инвентаризации, приходно-расходные документы, счета-фактуры, выписки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банка об оплате и другие источники информации.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7A4CE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5.</w:t>
      </w:r>
      <w:r w:rsidR="00867D22" w:rsidRPr="00176CC9">
        <w:rPr>
          <w:rFonts w:ascii="Times New Roman" w:hAnsi="Times New Roman" w:cs="Times New Roman"/>
          <w:sz w:val="28"/>
          <w:szCs w:val="28"/>
        </w:rPr>
        <w:t>2 Анализ динамики и выполнения плана производства и реализации продукции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Основными показателями объема производства являются товарная и валовая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Валовая продукция - это стоимость всей произведенной продукции и выполненных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работ, включая незавершенное производство.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Товарная продукция отличается от валовой тем, что в нее не включают остатки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незавершенного 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 товарной продукции относятся: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готовая продукция;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полуфабрикаты собственного производства, предназначенные для реализации;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работы, услуги, оказываемые на сторону.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Объём реализации определяется по отгрузке продукции покупателям или по оплате,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может выражаться в сопоставимых, плановых и действующих ценах.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условиях рыночной экономики этот показатель приобретает первостепенное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значение. Реализация продукции является связующим звеном между производством и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потреблением. От того, как продается продукция, какой спрос на неё на рынке, зависит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объём её 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Объём производства и реализации промышленной продукции может определяться в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натуральных, условно-натуральных, трудовых и стоимостных измерителях.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Важное значение для оценки выполнения производственной программы имеют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натуральные измерители: штука, метры, тонны т т.д. Их используют при анализе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объемов производства и реализации продукции по отдельным видам и группам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однородной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Условно-натуральные показатели применяются в некоторых отраслях для обобщенной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характеристики объемов производства продукции, например, на консервных заводах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используется такой показатель, как тысячи условных банок, на ремонтных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предприятиях - количество условных ремонтов, в обувной промышленности </w:t>
      </w:r>
      <w:r w:rsidR="007A4CE7" w:rsidRPr="00176CC9">
        <w:rPr>
          <w:rFonts w:ascii="Times New Roman" w:hAnsi="Times New Roman" w:cs="Times New Roman"/>
          <w:sz w:val="28"/>
          <w:szCs w:val="28"/>
        </w:rPr>
        <w:t>–</w:t>
      </w:r>
      <w:r w:rsidRPr="00176CC9">
        <w:rPr>
          <w:rFonts w:ascii="Times New Roman" w:hAnsi="Times New Roman" w:cs="Times New Roman"/>
          <w:sz w:val="28"/>
          <w:szCs w:val="28"/>
        </w:rPr>
        <w:t xml:space="preserve"> условные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пары обуви, исчисленные на основе коэффициентов их трудоемкости и т.д.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Нормативные трудозатраты используются также для обобщенной оценки объемов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выпуска продукции в тех случаях, когда в условиях многономенклатурного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производства не представляется возможным использовать натуральные или условно-натуральные измерители.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Обобщающие показатели объема производства продукции получают с помощью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стоимостной оценки.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выпуска и реализации продукции тесно связан с анализом выполнения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договорных обязательств по поставкам продукции. Недовыполнение плана по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договорам для предприятия оборачивается уменьшением выручки, прибыли, выплатой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штрафных санкций, Кроме того, в условиях конкуренции предприятие может потерять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рынки сбыта продукции, что повлечет за собой спад 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Особое значение для предприятия имеет выполнение контрактов на поставку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по государственным заказам. Это гарантирует предприятию сбыт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продукции, своевременную ее оплату, льготы по налогам, кредитам и другие</w:t>
      </w:r>
      <w:r w:rsidR="007A4CE7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преимущества.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0E2B9A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5.</w:t>
      </w:r>
      <w:r w:rsidR="00867D22" w:rsidRPr="00176CC9">
        <w:rPr>
          <w:rFonts w:ascii="Times New Roman" w:hAnsi="Times New Roman" w:cs="Times New Roman"/>
          <w:sz w:val="28"/>
          <w:szCs w:val="28"/>
        </w:rPr>
        <w:t>3 Анализ номенклатуры, ассортимента и структуры продукции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Большое влияние на результаты хозяйственной деятельности оказывают ассортимент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(номенклатура) и структура производства и реализации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Номенклатура - перечень наименований изделий и их кодов, установленных для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соответствующих видов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Ассортимент - перечень наименований продукции с указанием объема ее выпуска по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каждому виду. Различают полный (всех видов и разновидностей), групповой (по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родственным группам), внутригрупповой ассортимент.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формировании ассортимента и структуры выпуска продукции предприятие должно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учитывать, с одной стороны, спрос на данные виды продукции, а с другой </w:t>
      </w:r>
      <w:r w:rsidR="000E2B9A" w:rsidRPr="00176CC9">
        <w:rPr>
          <w:rFonts w:ascii="Times New Roman" w:hAnsi="Times New Roman" w:cs="Times New Roman"/>
          <w:sz w:val="28"/>
          <w:szCs w:val="28"/>
        </w:rPr>
        <w:t>–</w:t>
      </w:r>
      <w:r w:rsidRPr="00176CC9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эффективное использование трудовых, сырьевых, технических, технологических,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финансовых и других ресурсов, имеющихся в его распоряжении. Система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формирования ассортимента включает в себя следующие основные моменты: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определение текущих и перспективных потребностей покупателей;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оценку уровня конкурентоспособности выпускаемой или планируемой к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выпуску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изучение жизненного цикла изделий и принятия своевременных мер по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внедрению новых, более совершенных видов продукции и изъятие из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производственной программы морально устаревших и экономически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неэффективных изделий;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оценку экономической эффективности и степени риска изменений в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ассортименте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Оценка выполнения плана по ассортименту продукции обычно производится с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помощью одноименного коэффициента, который рассчитывается делением общего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фактического выпуска продукции, зачтенного в выполнение плана по ассортименту,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общий плановый выпуск продукции. При этом продукция, изготовленная сверх плана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или не предусмотренная планом, не засчитывается в выполнение плана по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ассортименту.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Причины невыполнения плана по ассортименту могут быть как внешние, так и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внутренние. К внешним относится конъюнктура рынка, изменения спроса на отдельные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виды продукции, состояние материально-технического обеспечения, несвоевременный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ввод в действие производственных мощностей предприятия по независящим от него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причинам. Внутренние причины-недостатки в организации производства, плохое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техническое состояние оборудования, его простои, аварии, недостаток электроэнергии,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низкая культура производства, недостаток в системе управления и материального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стимулирования.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Увеличение объема производства и реализации по одним и сокращение по другим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видам продукции приводит к изменению ее структуры, т.е. соотношения отдельных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изделий в общем их выпуске. Выполнить план по структуре - значит сохранить в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фактическом выпуске продукции запланированные соотношения отдельных ее видов.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Изменение структуры производства оказывает большое влияние на все экономические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показатели: объем выпуска в стоимостной оценке, материалоемкость, себестоимость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товарной продукции, прибыль, рентабельность. Если увеличивать удельный вес более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дорогой продукции, то объем ее выпуска в стоимостном выражении возрастает, и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наоборот. То же происходит с размером прибыли: при увеличении удельного веса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высокорентабельной продукции прибыль возрастает.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0E2B9A" w:rsidRPr="00176CC9">
        <w:rPr>
          <w:rFonts w:ascii="Times New Roman" w:hAnsi="Times New Roman" w:cs="Times New Roman"/>
          <w:sz w:val="28"/>
          <w:szCs w:val="28"/>
        </w:rPr>
        <w:t>6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СОСТОЯНИЯ И ИСПОЛЬЗОВАНИЯ ТРУДОВЫХ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0E2B9A" w:rsidRPr="00176CC9">
        <w:rPr>
          <w:rFonts w:ascii="Times New Roman" w:hAnsi="Times New Roman" w:cs="Times New Roman"/>
          <w:sz w:val="28"/>
          <w:szCs w:val="28"/>
        </w:rPr>
        <w:t>Р</w:t>
      </w:r>
      <w:r w:rsidR="00867D22" w:rsidRPr="00176CC9">
        <w:rPr>
          <w:rFonts w:ascii="Times New Roman" w:hAnsi="Times New Roman" w:cs="Times New Roman"/>
          <w:sz w:val="28"/>
          <w:szCs w:val="28"/>
        </w:rPr>
        <w:t>ЕСУРСОВ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ПРЕДПРИЯТИЯ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0E2B9A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</w:t>
      </w:r>
      <w:r w:rsidR="00867D22" w:rsidRPr="00176CC9">
        <w:rPr>
          <w:rFonts w:ascii="Times New Roman" w:hAnsi="Times New Roman" w:cs="Times New Roman"/>
          <w:sz w:val="28"/>
          <w:szCs w:val="28"/>
        </w:rPr>
        <w:t>1 Задачи анализа трудовых ресурсов и источники информации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Трудовые ресурсы являются наиболее сложными и важными факторами 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Они включают наряду с персоналом предприятия невосполнимый ресурс – рабочее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время, а также средства на оплату труда работников. Анализ трудовых ресурсов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должен обеспечить руководство информацией как оперативного, так и перспективного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характера.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Задачи анализа: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 Анализ рабочей силы: изучается состав кадров персонала предприятия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(по категориям, профессиям, уровню образования, возрасту и другим признакам).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Анализ динамики численности работающих (изменения по годам), выявление причин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движения (текучести) работающих.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 Оценка обеспеченности кадрами по профессиям, категориям и другим параметрам. В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результате анализа могут быть выработаны мероприятия по улучшению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обеспеченности кадрами, повышению уровню квалификации, перемещению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работников и т.п.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 Изучение использования рабочего времени, выявление потерь и непроизводительных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затрат, выяснение их причин и выработка мероприятий по их устранению и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предупреждению.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5. Изучение уровня и динамики показателей производительности труда, выявление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влияния факторов на их изменение. По результатам анализа необходимо наметить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мероприятия по повышению производительности труда.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 Изучение обоснованности применяемой на предприятии системы оплаты труда.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7. Изучение динамики фонда заработной платы, выявление непроизводительных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выплат и необоснованного перерасхода по фонду заработной платы, выявление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соотношений темпов роста производительности труда и средней заработной платы.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8. Принятие решений по результатам проведенного анализа трудовых ресурсов.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Исходная информация для анализа: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нормативные документы (законодательного уровня);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положения об оплате труда;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положения по премированию;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планы, сметы, балансы;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приказы, распоряжения;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данные бухгалтерского учета (табеля учета рабочего времени, акты о браке,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листы простоя, личные карточки, наряды на оплату и другие);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отчетность по труду.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0E2B9A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</w:t>
      </w:r>
      <w:r w:rsidR="00867D22" w:rsidRPr="00176CC9">
        <w:rPr>
          <w:rFonts w:ascii="Times New Roman" w:hAnsi="Times New Roman" w:cs="Times New Roman"/>
          <w:sz w:val="28"/>
          <w:szCs w:val="28"/>
        </w:rPr>
        <w:t>2 Анализ обеспеченности предприятия трудовыми ресурсами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Трудовые ресурсы предприятия подразделяются на промышленно-производственный и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непромышленный персонал. В свою очередь промышленно-производственный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персонал включает следующие категории: рабочие (основные и вспомогательные),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руководители, специалисты, служащие. На некоторых предприятиях в составе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персонала выделяются ученики, работники охраны.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каждой категории проводится планирование численности и оценивается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соответствие фактической численности запланированной.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Плановая численность рабочих (Ч р-чих) определяется исходя из трудоемкости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производственной программы (Т н-час) по формуле:</w:t>
      </w:r>
    </w:p>
    <w:p w:rsidR="00867D22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Ч р -чих = Т (н-час) / Ф пл. * К в.н., где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 пл - плановый фонд рабочего времени 1 рабочего,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 в.н. – коэффициент выполнения норм.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плановая потребность в рабочих зависит от прогрессивности норм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времени и степени их выполнения.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другим категориям персонала планирование численности осуществляется исходя из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норм управляемости (руководители) и в соответствии со штатным расписанием.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Сравнением фактической численности с плановой потребностью оценивается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обеспеченность предприятия кадрами по каждой категории, а рабочих – по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профессиям. Для анализа структурной динамики работающих рассчитывается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удельный вес численности по категориям в общей численности персонала и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сравнивается по периодам.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состава, структуры и динамики персонала предприятия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A1C67" w:rsidP="00FC23E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421.5pt;height:86.25pt" o:allowoverlap="f">
            <v:imagedata r:id="rId8" o:title="" cropright="20217f"/>
          </v:shape>
        </w:pic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Среднесписочная численность всего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п</w:t>
      </w:r>
      <w:r w:rsidRPr="00176CC9">
        <w:rPr>
          <w:rFonts w:ascii="Times New Roman" w:hAnsi="Times New Roman" w:cs="Times New Roman"/>
          <w:sz w:val="28"/>
          <w:szCs w:val="28"/>
        </w:rPr>
        <w:t>ерсонала</w:t>
      </w:r>
    </w:p>
    <w:p w:rsidR="00867D22" w:rsidRPr="00176CC9" w:rsidRDefault="000E2B9A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2 </w:t>
      </w:r>
      <w:r w:rsidR="00867D22" w:rsidRPr="00176CC9"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промышленно-производственного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</w:t>
      </w:r>
      <w:r w:rsidR="00867D22" w:rsidRPr="00176CC9">
        <w:rPr>
          <w:rFonts w:ascii="Times New Roman" w:hAnsi="Times New Roman" w:cs="Times New Roman"/>
          <w:sz w:val="28"/>
          <w:szCs w:val="28"/>
        </w:rPr>
        <w:t>ерсонала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в т.ч.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рабочие</w:t>
      </w:r>
      <w:r w:rsidR="00597055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="00867D22" w:rsidRPr="00176CC9">
        <w:rPr>
          <w:rFonts w:ascii="Times New Roman" w:hAnsi="Times New Roman" w:cs="Times New Roman"/>
          <w:sz w:val="28"/>
          <w:szCs w:val="28"/>
        </w:rPr>
        <w:t>руководители</w:t>
      </w:r>
      <w:r w:rsidR="00597055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="00867D22" w:rsidRPr="00176CC9">
        <w:rPr>
          <w:rFonts w:ascii="Times New Roman" w:hAnsi="Times New Roman" w:cs="Times New Roman"/>
          <w:sz w:val="28"/>
          <w:szCs w:val="28"/>
        </w:rPr>
        <w:t>специалисты</w:t>
      </w:r>
      <w:r w:rsidR="00597055" w:rsidRPr="00176CC9">
        <w:rPr>
          <w:rFonts w:ascii="Times New Roman" w:hAnsi="Times New Roman" w:cs="Times New Roman"/>
          <w:sz w:val="28"/>
          <w:szCs w:val="28"/>
        </w:rPr>
        <w:t xml:space="preserve">, </w:t>
      </w:r>
      <w:r w:rsidR="00867D22" w:rsidRPr="00176CC9">
        <w:rPr>
          <w:rFonts w:ascii="Times New Roman" w:hAnsi="Times New Roman" w:cs="Times New Roman"/>
          <w:sz w:val="28"/>
          <w:szCs w:val="28"/>
        </w:rPr>
        <w:t>служащие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непромышленного персонала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Изменение численности следует анализировать по каждой категории персонала, то есть</w:t>
      </w:r>
      <w:r w:rsidR="000E2B9A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выявлять причины увольнения и возможность дополнительного приема.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движения персонала предприятия (чел.)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C23E6" w:rsidP="00FC23E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27" type="#_x0000_t75" style="width:420.75pt;height:42pt" o:allowoverlap="f">
            <v:imagedata r:id="rId9" o:title="" cropright="20226f"/>
          </v:shape>
        </w:pic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Состояло по списку на начало года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Принято всего: в т.ч.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а) по организованному набору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б) по направлениям из числа, окончивших учебные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заведения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в) переведено с других предприятий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г) принято самим предприятием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Выбыло всего: в т.ч.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а) переведено на другие предприятия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б) в связи с окончанием срока договора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в) в связи с уходом в армию, на пенсию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г) уволено по собственному желанию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д) уволено за прогулы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е) переведено из рабочих в другие категории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Состояло по списку на конец периода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Число рабочих, совершивших прогул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Число случаев прогулов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Показатели движения персонала рассчитываются следующим образом: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C23E6" w:rsidP="00FC23E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28" type="#_x0000_t75" style="width:450pt;height:270pt" o:allowoverlap="f">
            <v:imagedata r:id="rId10" o:title="" cropright="16506f"/>
          </v:shape>
        </w:pic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уровня квалификации рабочих проводится расчёт и сопоставления разряда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рабочего и разрядом выполняемых им работ.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каждому подразделению и в целом по предприятию определяется средний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тарифный разряд работ и рабочих. Если они не совпадают, то выясняются причины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принимаются соответствующие меры.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Если разряд работ выше разряда рабочего, то причинами могут быть, во-первых,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недостаточный уровень квалификации рабочего, из-за чего может снижаться качество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продукции; во-вторых, на предприятии может отсутствовать система перетарификации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рабочих. В этом случае необходимо предусмотреть повышение их квалификации.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остальным категориям персонала оценка квалификации осуществляется по уровню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образования, по стажу работы.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выявления соответствия квалификации работников требуемому уровню следует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проводить их аттестацию.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2200AC" w:rsidRPr="00176CC9">
        <w:rPr>
          <w:rFonts w:ascii="Times New Roman" w:hAnsi="Times New Roman" w:cs="Times New Roman"/>
          <w:sz w:val="28"/>
          <w:szCs w:val="28"/>
        </w:rPr>
        <w:t>6.</w:t>
      </w:r>
      <w:r w:rsidR="00867D22" w:rsidRPr="00176CC9">
        <w:rPr>
          <w:rFonts w:ascii="Times New Roman" w:hAnsi="Times New Roman" w:cs="Times New Roman"/>
          <w:sz w:val="28"/>
          <w:szCs w:val="28"/>
        </w:rPr>
        <w:t>3 Анализ использования рабочего времени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Изучение использования рабочего времени проводится по двум направлениям: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использование фонда рабочего времени в динамике и в сравнении с планом;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непроизводительного использования рабочего времени.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Основная задача анализа по первому направлению – выявление потерь рабочего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времени (внутрисменных, целодневных, сверхплановых) и принятие решений по их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устранению.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этого необходимо сравнить фактический фонд времени с базовым и плановым,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выявить не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планируемые потери: прогулы, простои, различные отпуска в связи с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отсутствием работы, а также сверхплановые потери: по болезни, с разрешения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администрации и другие.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Выясняются причины потерь времени и выявляются их последствия, то есть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определяется влияние использования рабочего времени на производительность труда 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объем выпуска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планировании рабочего времени определяются неявки по уважительным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причинам, для этого используются законодательные акты, нормативы и данные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предыдущего года. Баланс рабочего времени составляется по отдельным категориям и в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целом по предприятию. При анализе используются также данные отчетности,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табельного учета, больничные листы, приказы, распоряжения, статистическая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отчетность и другие документы.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отчетности по труду использование рабочего времени характеризуется показателями: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количество человеко-дней, отработанных всеми рабочими;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количество человеко-часов, отработанных всеми рабочими.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Количество человеко-дней, отработанных всеми рабочими определяется по данным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табельного учета. Количество человеко-часов, отработанных всеми рабочими,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определяется расчетным путем: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количество чел/дней 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Times New Roman" w:hAnsi="Times New Roman" w:cs="Times New Roman"/>
          <w:sz w:val="28"/>
          <w:szCs w:val="28"/>
        </w:rPr>
        <w:t xml:space="preserve"> t план - t прост + t с/ур,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где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t час - плановая продолжительность рабочего дня;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t прос - количество чел/час простоев не по вине рабочих;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t с/ур - количество чел/час сверх урочных.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показатели использования фонда рабочего времени влияют следующие факторы: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изменение численности рабочих;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целодневные потери рабочего времени (сверхплановые потери по болезни,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прогулы и другие потери);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внутрисменные потери;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работа в сверхурочное время, в праздничные и выходные дни.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Задачами анализа использования фонда рабочего времени являются: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причин целодневных потерь рабочего времени, связанных с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условиями труда;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причин простоев организационного характера (не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поставка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материалов, отсутствие работы, неисправность оборудования, прогулы рабочих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т.д.).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внутрисменных потерь времени как по вине рабочих, так и по вине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использования фонда рабочего времени в динамике</w:t>
      </w:r>
    </w:p>
    <w:p w:rsidR="002200AC" w:rsidRPr="00176CC9" w:rsidRDefault="002200A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29" type="#_x0000_t75" style="width:322.5pt;height:53.25pt" o:allowoverlap="f">
            <v:imagedata r:id="rId11" o:title="" cropleft="2087f" cropright="22084f"/>
          </v:shape>
        </w:pict>
      </w:r>
    </w:p>
    <w:p w:rsidR="00FC23E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1. Всего человекодней (явок и неявок)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Число неявок (чел/дн), в т.ч. в связи с: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а) ежегодными отпусками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б) отпусками по учебе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в) потерями по болезни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г) выполнением государственных обязанностей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д) отпусками с разрешения администрации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е) прогулами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Положительным является сокращение потерь времени по болезни и из-за прогулов; при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наличии большой величины отпусков с разрешения администрации необходимо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выяснить их причины.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Непроизводительно использованным временем признается время на брак и его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исправление, а также время на осуществление работ, не предусмотренных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технологическим процессом.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Потери времени на брак определяются расчетным путем как отношение общей суммы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 на брак и его исправление к среднечасовой выработке рабочего.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Время на операции с отклонениями определяются по дополнительным нарядам.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результате анализа использования рабочего времени необходимо предусмотреть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конкретные меры по предупреждению его потерь и непроизводительных затрат.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2200A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</w:t>
      </w:r>
      <w:r w:rsidR="00867D22" w:rsidRPr="00176CC9">
        <w:rPr>
          <w:rFonts w:ascii="Times New Roman" w:hAnsi="Times New Roman" w:cs="Times New Roman"/>
          <w:sz w:val="28"/>
          <w:szCs w:val="28"/>
        </w:rPr>
        <w:t>4 Анализ производительности труда</w:t>
      </w:r>
    </w:p>
    <w:p w:rsidR="00A43CAF" w:rsidRPr="00176CC9" w:rsidRDefault="00A43CAF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Производительность труда характеризует эффективность использования персонала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предприятия и оценивается следующими показателями: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среднегодовая выработка продукции на одного работающего (отношение объема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к среднесписочной численности работников);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среднегодовая выработка продукции на одного рабочего (отношение объема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к среднесписочной численности рабочих);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среднедневная выработка продукции одним рабочим (отношение объема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к количеству человеко-дней, отработанных всеми рабочими);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среднечасовая выработка одного рабочего (отношение объема продукции к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количеству человеко-часов, отработанных всеми рабочими за период).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показателей выработки проводится в следующей последовательности:</w:t>
      </w:r>
    </w:p>
    <w:p w:rsidR="00867D22" w:rsidRPr="00176CC9" w:rsidRDefault="002200A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</w:t>
      </w:r>
      <w:r w:rsidR="00867D22" w:rsidRPr="00176CC9">
        <w:rPr>
          <w:rFonts w:ascii="Times New Roman" w:hAnsi="Times New Roman" w:cs="Times New Roman"/>
          <w:sz w:val="28"/>
          <w:szCs w:val="28"/>
        </w:rPr>
        <w:t>. Расчет показателей в базовом и отчетном периодах и плановых показателей, их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сравнение.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Факторный анализ показателей: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расчет влияния факторов на часовую выработку рабочих;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расчет влияния факторов на годовую выработку рабочих и работающих;</w:t>
      </w:r>
    </w:p>
    <w:p w:rsidR="00867D22" w:rsidRPr="00176CC9" w:rsidRDefault="002200A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расчет влияния факторов на объем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результате анализа выявляются резервы роста производительности труда 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намечаются меры по их устранению, которые могут быть технического 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организационного характера. Мероприятия технического характера могут быть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направлены на увеличение часовой выработки, на регулирование трудоемкости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через нормы времени.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организационном плане оказывается влияние на улучшение использования рабочего</w:t>
      </w:r>
      <w:r w:rsidR="002200A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времени.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 динамики производительности труда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43CAF" w:rsidRPr="00176CC9" w:rsidRDefault="001A1C67" w:rsidP="00A53D06">
      <w:pPr>
        <w:pStyle w:val="HTML"/>
        <w:spacing w:line="360" w:lineRule="auto"/>
        <w:ind w:hanging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30" type="#_x0000_t75" style="width:427.5pt;height:81pt" o:allowoverlap="f">
            <v:imagedata r:id="rId12" o:title="" cropleft="2317f" cropright="15570f"/>
          </v:shape>
        </w:pict>
      </w:r>
    </w:p>
    <w:p w:rsidR="00867D22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 Объем товарной продукции, тыс.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ТП</w:t>
      </w:r>
      <w:r w:rsid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Среднесписочная численность</w:t>
      </w:r>
      <w:r w:rsid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работающих, чел.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200AC" w:rsidRPr="00176CC9">
        <w:rPr>
          <w:rFonts w:ascii="Times New Roman" w:hAnsi="Times New Roman" w:cs="Times New Roman"/>
          <w:sz w:val="28"/>
          <w:szCs w:val="28"/>
        </w:rPr>
        <w:t>Чппп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 Среднесписочная численность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Чр</w:t>
      </w:r>
      <w:r w:rsid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рабочих, чел.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 Удельный вес рабочих, %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200AC" w:rsidRPr="00176CC9">
        <w:rPr>
          <w:rFonts w:ascii="Times New Roman" w:hAnsi="Times New Roman" w:cs="Times New Roman"/>
          <w:sz w:val="28"/>
          <w:szCs w:val="28"/>
        </w:rPr>
        <w:t>У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5. Количество человеко-дней,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отработанных всеми рабочими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200AC" w:rsidRPr="00176CC9">
        <w:rPr>
          <w:rFonts w:ascii="Times New Roman" w:hAnsi="Times New Roman" w:cs="Times New Roman"/>
          <w:sz w:val="28"/>
          <w:szCs w:val="28"/>
        </w:rPr>
        <w:t>Вппп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6.Количество человеко-часов,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200AC" w:rsidRPr="00176CC9">
        <w:rPr>
          <w:rFonts w:ascii="Times New Roman" w:hAnsi="Times New Roman" w:cs="Times New Roman"/>
          <w:sz w:val="28"/>
          <w:szCs w:val="28"/>
        </w:rPr>
        <w:t>Вгод.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отработанных всеми рабочими.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Расчетные показатели: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7. Среднегодовая выработка 1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дн.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работника (1:2)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8. Среднегодовая выработка 1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200AC" w:rsidRPr="00176CC9">
        <w:rPr>
          <w:rFonts w:ascii="Times New Roman" w:hAnsi="Times New Roman" w:cs="Times New Roman"/>
          <w:sz w:val="28"/>
          <w:szCs w:val="28"/>
        </w:rPr>
        <w:t>Вчас.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рабочего (1:3)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 Среднедневная выработка 1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рабочего (1:5)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10. Среднечасовая выработка 1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рабочего (1:6)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11. Продолжительность рабочего дня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(6:5)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12. Количество дней, отработанных</w:t>
      </w:r>
      <w:r w:rsidR="000B795B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одним рабочим (5:3)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Снижение продолжительности рабочего дня и количества отработанных одним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рабочим дней, говорит об увеличении целодневных и внутрисменных потерь рабочего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времени, устранение которых является резервом повышения производитльности труда.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расчета влияния факторов на среднегодовую выработку рабочего она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представляется в виде формулы:</w:t>
      </w:r>
    </w:p>
    <w:p w:rsidR="00FC23E6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Вгод. = Вчас. 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Times New Roman" w:hAnsi="Times New Roman" w:cs="Times New Roman"/>
          <w:sz w:val="28"/>
          <w:szCs w:val="28"/>
        </w:rPr>
        <w:t xml:space="preserve"> Т 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Times New Roman" w:hAnsi="Times New Roman" w:cs="Times New Roman"/>
          <w:sz w:val="28"/>
          <w:szCs w:val="28"/>
        </w:rPr>
        <w:t xml:space="preserve"> Д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Влияние факторов на годовую выработку одного работающего можно определить,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используя показатель удельного веса рабочих в численности промышленно-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производственного персонала.</w:t>
      </w:r>
    </w:p>
    <w:p w:rsidR="00176CC9" w:rsidRDefault="00176CC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ВППП = Врабочего 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76CC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Для расчета влияния факторов на объем продукции можно использовать несколько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формул:</w:t>
      </w:r>
    </w:p>
    <w:p w:rsidR="00FC23E6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Symbol" w:hAnsi="Symbol" w:cs="Times New Roman"/>
          <w:sz w:val="28"/>
          <w:szCs w:val="28"/>
        </w:rPr>
      </w:pPr>
      <w:r w:rsidRPr="00176CC9">
        <w:rPr>
          <w:rFonts w:ascii="Symbol" w:hAnsi="Times New Roman" w:cs="Times New Roman"/>
          <w:sz w:val="28"/>
          <w:szCs w:val="28"/>
        </w:rPr>
        <w:t></w:t>
      </w:r>
      <w:r w:rsidRPr="00176CC9">
        <w:rPr>
          <w:rFonts w:ascii="Symbol" w:hAnsi="Times New Roman" w:cs="Times New Roman"/>
          <w:sz w:val="28"/>
          <w:szCs w:val="28"/>
        </w:rPr>
        <w:t>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Symbol" w:cs="Times New Roman"/>
          <w:sz w:val="28"/>
          <w:szCs w:val="28"/>
        </w:rPr>
        <w:t>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</w:t>
      </w:r>
      <w:r w:rsidRPr="00176CC9">
        <w:rPr>
          <w:rFonts w:ascii="Symbol" w:hAnsi="Times New Roman" w:cs="Times New Roman"/>
          <w:sz w:val="28"/>
          <w:szCs w:val="28"/>
        </w:rPr>
        <w:t></w:t>
      </w:r>
      <w:r w:rsidRPr="00176CC9">
        <w:rPr>
          <w:rFonts w:ascii="Symbol" w:hAnsi="Times New Roman" w:cs="Times New Roman"/>
          <w:sz w:val="28"/>
          <w:szCs w:val="28"/>
        </w:rPr>
        <w:t></w:t>
      </w:r>
      <w:r w:rsidRPr="00176CC9">
        <w:rPr>
          <w:rFonts w:ascii="Symbol" w:hAnsi="Times New Roman" w:cs="Times New Roman"/>
          <w:sz w:val="28"/>
          <w:szCs w:val="28"/>
        </w:rPr>
        <w:t></w:t>
      </w:r>
      <w:r w:rsidRPr="00176CC9">
        <w:rPr>
          <w:rFonts w:ascii="Symbol" w:hAnsi="Symbol" w:cs="Times New Roman"/>
          <w:sz w:val="28"/>
          <w:szCs w:val="28"/>
        </w:rPr>
        <w:t>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</w:t>
      </w:r>
      <w:r w:rsidRPr="00176CC9">
        <w:rPr>
          <w:rFonts w:ascii="Symbol" w:hAnsi="Symbol" w:cs="Times New Roman"/>
          <w:sz w:val="28"/>
          <w:szCs w:val="28"/>
        </w:rPr>
        <w:t></w:t>
      </w:r>
      <w:r w:rsidRPr="00176CC9">
        <w:rPr>
          <w:rFonts w:ascii="Symbol" w:hAnsi="Times New Roman" w:cs="Times New Roman"/>
          <w:sz w:val="28"/>
          <w:szCs w:val="28"/>
        </w:rPr>
        <w:t></w:t>
      </w:r>
      <w:r w:rsidRPr="00176CC9">
        <w:rPr>
          <w:rFonts w:ascii="Symbol" w:hAnsi="Times New Roman" w:cs="Times New Roman"/>
          <w:sz w:val="28"/>
          <w:szCs w:val="28"/>
        </w:rPr>
        <w:t></w:t>
      </w:r>
      <w:r w:rsidRPr="00176CC9">
        <w:rPr>
          <w:rFonts w:ascii="Symbol" w:hAnsi="Times New Roman" w:cs="Times New Roman"/>
          <w:sz w:val="28"/>
          <w:szCs w:val="28"/>
        </w:rPr>
        <w:t>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Symbol" w:hAnsi="Symbol" w:cs="Times New Roman"/>
          <w:sz w:val="28"/>
          <w:szCs w:val="28"/>
        </w:rPr>
      </w:pPr>
      <w:r w:rsidRPr="00176CC9">
        <w:rPr>
          <w:rFonts w:ascii="Symbol" w:hAnsi="Times New Roman" w:cs="Times New Roman"/>
          <w:sz w:val="28"/>
          <w:szCs w:val="28"/>
        </w:rPr>
        <w:t></w:t>
      </w:r>
      <w:r w:rsidRPr="00176CC9">
        <w:rPr>
          <w:rFonts w:ascii="Symbol" w:hAnsi="Times New Roman" w:cs="Times New Roman"/>
          <w:sz w:val="28"/>
          <w:szCs w:val="28"/>
        </w:rPr>
        <w:t>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Symbol" w:cs="Times New Roman"/>
          <w:sz w:val="28"/>
          <w:szCs w:val="28"/>
        </w:rPr>
        <w:t>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</w:t>
      </w:r>
      <w:r w:rsidRPr="00176CC9">
        <w:rPr>
          <w:rFonts w:ascii="Symbol" w:hAnsi="Times New Roman" w:cs="Times New Roman"/>
          <w:sz w:val="28"/>
          <w:szCs w:val="28"/>
        </w:rPr>
        <w:t></w:t>
      </w:r>
      <w:r w:rsidRPr="00176CC9">
        <w:rPr>
          <w:rFonts w:ascii="Symbol" w:hAnsi="Times New Roman" w:cs="Times New Roman"/>
          <w:sz w:val="28"/>
          <w:szCs w:val="28"/>
        </w:rPr>
        <w:t></w:t>
      </w:r>
      <w:r w:rsidRPr="00176CC9">
        <w:rPr>
          <w:rFonts w:ascii="Symbol" w:hAnsi="Times New Roman" w:cs="Times New Roman"/>
          <w:sz w:val="28"/>
          <w:szCs w:val="28"/>
        </w:rPr>
        <w:t></w:t>
      </w:r>
      <w:r w:rsidRPr="00176CC9">
        <w:rPr>
          <w:rFonts w:ascii="Symbol" w:hAnsi="Symbol" w:cs="Times New Roman"/>
          <w:sz w:val="28"/>
          <w:szCs w:val="28"/>
        </w:rPr>
        <w:t>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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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</w:t>
      </w:r>
      <w:r w:rsidRPr="00176CC9">
        <w:rPr>
          <w:rFonts w:ascii="Symbol" w:hAnsi="Symbol" w:cs="Times New Roman"/>
          <w:sz w:val="28"/>
          <w:szCs w:val="28"/>
        </w:rPr>
        <w:t></w:t>
      </w:r>
      <w:r w:rsidRPr="00176CC9">
        <w:rPr>
          <w:rFonts w:ascii="Symbol" w:hAnsi="Times New Roman" w:cs="Times New Roman"/>
          <w:sz w:val="28"/>
          <w:szCs w:val="28"/>
        </w:rPr>
        <w:t></w:t>
      </w:r>
      <w:r w:rsidRPr="00176CC9">
        <w:rPr>
          <w:rFonts w:ascii="Symbol" w:hAnsi="Times New Roman" w:cs="Times New Roman"/>
          <w:sz w:val="28"/>
          <w:szCs w:val="28"/>
        </w:rPr>
        <w:t></w:t>
      </w:r>
      <w:r w:rsidRPr="00176CC9">
        <w:rPr>
          <w:rFonts w:ascii="Symbol" w:hAnsi="Times New Roman" w:cs="Times New Roman"/>
          <w:sz w:val="28"/>
          <w:szCs w:val="28"/>
        </w:rPr>
        <w:t>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Symbol" w:hAnsi="Symbol" w:cs="Times New Roman"/>
          <w:sz w:val="28"/>
          <w:szCs w:val="28"/>
        </w:rPr>
      </w:pPr>
      <w:r w:rsidRPr="00176CC9">
        <w:rPr>
          <w:rFonts w:ascii="Symbol" w:hAnsi="Times New Roman" w:cs="Times New Roman"/>
          <w:sz w:val="28"/>
          <w:szCs w:val="28"/>
        </w:rPr>
        <w:t></w:t>
      </w:r>
      <w:r w:rsidRPr="00176CC9">
        <w:rPr>
          <w:rFonts w:ascii="Symbol" w:hAnsi="Times New Roman" w:cs="Times New Roman"/>
          <w:sz w:val="28"/>
          <w:szCs w:val="28"/>
        </w:rPr>
        <w:t>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Symbol" w:cs="Times New Roman"/>
          <w:sz w:val="28"/>
          <w:szCs w:val="28"/>
        </w:rPr>
        <w:t>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</w:t>
      </w:r>
      <w:r w:rsidRPr="00176CC9">
        <w:rPr>
          <w:rFonts w:ascii="Symbol" w:hAnsi="Times New Roman" w:cs="Times New Roman"/>
          <w:sz w:val="28"/>
          <w:szCs w:val="28"/>
        </w:rPr>
        <w:t></w:t>
      </w:r>
      <w:r w:rsidRPr="00176CC9">
        <w:rPr>
          <w:rFonts w:ascii="Symbol" w:hAnsi="Times New Roman" w:cs="Times New Roman"/>
          <w:sz w:val="28"/>
          <w:szCs w:val="28"/>
        </w:rPr>
        <w:t></w:t>
      </w:r>
      <w:r w:rsidRPr="00176CC9">
        <w:rPr>
          <w:rFonts w:ascii="Symbol" w:hAnsi="Times New Roman" w:cs="Times New Roman"/>
          <w:sz w:val="28"/>
          <w:szCs w:val="28"/>
        </w:rPr>
        <w:t></w:t>
      </w:r>
      <w:r w:rsidRPr="00176CC9">
        <w:rPr>
          <w:rFonts w:ascii="Symbol" w:hAnsi="Symbol" w:cs="Times New Roman"/>
          <w:sz w:val="28"/>
          <w:szCs w:val="28"/>
        </w:rPr>
        <w:t>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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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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</w:t>
      </w:r>
      <w:r w:rsidRPr="00176CC9">
        <w:rPr>
          <w:rFonts w:ascii="Symbol" w:hAnsi="Symbol" w:cs="Times New Roman"/>
          <w:sz w:val="28"/>
          <w:szCs w:val="28"/>
        </w:rPr>
        <w:t></w:t>
      </w:r>
      <w:r w:rsidRPr="00176CC9">
        <w:rPr>
          <w:rFonts w:ascii="Symbol" w:hAnsi="Times New Roman" w:cs="Times New Roman"/>
          <w:sz w:val="28"/>
          <w:szCs w:val="28"/>
        </w:rPr>
        <w:t></w:t>
      </w:r>
      <w:r w:rsidRPr="00176CC9">
        <w:rPr>
          <w:rFonts w:ascii="Symbol" w:hAnsi="Times New Roman" w:cs="Times New Roman"/>
          <w:sz w:val="28"/>
          <w:szCs w:val="28"/>
        </w:rPr>
        <w:t></w:t>
      </w:r>
      <w:r w:rsidRPr="00176CC9">
        <w:rPr>
          <w:rFonts w:ascii="Symbol" w:hAnsi="Times New Roman" w:cs="Times New Roman"/>
          <w:sz w:val="28"/>
          <w:szCs w:val="28"/>
        </w:rPr>
        <w:t>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Дальнейший факторный анализ проводится методом цепных подстановок. По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результатам анализа необходимо наметить пути повышения производительности труда.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</w:t>
      </w:r>
      <w:r w:rsidR="00867D22" w:rsidRPr="00176CC9">
        <w:rPr>
          <w:rFonts w:ascii="Times New Roman" w:hAnsi="Times New Roman" w:cs="Times New Roman"/>
          <w:sz w:val="28"/>
          <w:szCs w:val="28"/>
        </w:rPr>
        <w:t>5 Анализ эффективности использования средств на оплату труда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Основная задача анализа на данном этапе – оценить эффективность принятой на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предприятии системы оплаты труда, а также выявить влияние использования средств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оплату труда на показатели деятельности предприятия.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анализа необходимо изучить: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документы предприятия по организации оплаты труда (положение об оплате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труда, положение о премировании);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расчеты планового фонда заработной платы по категориям работников,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подразделениям и по предприятию в целом; изучение методов планирования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заработной платы;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учетную и отчетную информацию.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анализа используются следующие показатели: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общий фонд заработной платы по предприятию и по категориям персонала;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среднегодовая заработная плата работающих по каждой категории и по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предприятию в целом;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227F83" w:rsidRPr="00176CC9">
        <w:rPr>
          <w:rFonts w:ascii="Times New Roman" w:hAnsi="Times New Roman" w:cs="Times New Roman"/>
          <w:sz w:val="28"/>
          <w:szCs w:val="28"/>
        </w:rPr>
        <w:t>с</w:t>
      </w:r>
      <w:r w:rsidRPr="00176CC9">
        <w:rPr>
          <w:rFonts w:ascii="Times New Roman" w:hAnsi="Times New Roman" w:cs="Times New Roman"/>
          <w:sz w:val="28"/>
          <w:szCs w:val="28"/>
        </w:rPr>
        <w:t>реднемесячная, среднедневная, среднечасовая заработная плата – по рабочим.</w:t>
      </w: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</w:t>
      </w:r>
      <w:r w:rsidR="00867D22" w:rsidRPr="00176CC9">
        <w:rPr>
          <w:rFonts w:ascii="Times New Roman" w:hAnsi="Times New Roman" w:cs="Times New Roman"/>
          <w:sz w:val="28"/>
          <w:szCs w:val="28"/>
        </w:rPr>
        <w:t>онд заработной платы состоит из основной и дополнительной заработной платы, а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также включает премии рабочим в соответствии с принятой на предприятии системой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премирования.</w:t>
      </w: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</w:t>
      </w:r>
      <w:r w:rsidR="00867D22" w:rsidRPr="00176CC9">
        <w:rPr>
          <w:rFonts w:ascii="Times New Roman" w:hAnsi="Times New Roman" w:cs="Times New Roman"/>
          <w:sz w:val="28"/>
          <w:szCs w:val="28"/>
        </w:rPr>
        <w:t>а практике сложилось два метода планирования фонда заработной платы: расчетно-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аналитический и нормативный.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расчетно-аналитическом методе фонд заработной платы формируется по рабочим-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сдельщикам по расценкам исходя из трудоемкости производственной программы.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Доплаты определяются расчетным путем в соответствии с принятой системой оплаты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труда.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нормативном методе сначала определяется норматив расходов по оплате труда на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рубль продукции, который умножается на плановый объем продукции. Важно, чтобы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данный норматив был обоснованным.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средств на оплату труда проводится по нескольким направлениям.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Изучается выполнение плана по фонду заработной платы, т.е. определяется отклонение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фактического фонда от планового, выявляется экономия или перерасход.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рабочим выявляется также относительное отклонение; для этого их плановый фонд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заработной платы корректируется на процент выполнения плана по выпуску продукции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вычитается из фактического.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фонда заработной платы в динамике определяется темп изменения фонда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заработной платы в сравнении с темпами изменения объема продукции; последние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должны превышать темпы роста фонда заработной платы. Это свидетельствует об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эффективном использовании средств на оплату труда, приводит к росту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зарплатоотдачи.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 изменение фонда заработной платы влияют изменение численности работников 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средней заработной платы.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Среднегодовая зарплата по всему предприятию и по отдельным категориям работников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определяется делением фонда заработной платы на среднесписочную численность.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рабочим определяют также показатели среднедневной заработной платы (делением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фонда заработной платы рабочих на общее количество человеко-дней, отработанных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всеми рабочими) и среднечасовой заработной платы (делением фонда заработной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платы рабочих на общее количество человеко-часов, отработанных всеми рабочими).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состава фонда заработной платы по видам выплат позволяет выявить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конкретные виды выплат, какие из них являются производительными, какие –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непроизводительными, выявить причины перерасхода и принять решения по его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устранению. Для проведения данного анализа рассматривают каждую составляющую,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прежде всего тарифный фонд заработной платы, включающий оплату рабочих-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сдельщиков по основным расценкам и повременную оплату по тарифным ставкам.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Тарифный фонд анализируется по подразделениям: отдельно по рабочим-сдельщикам 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повременщикам. По сдельщикам анализ проводится в двух направлениях: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изучение влияния трудоёмкости продукции, своевременности пересмотра норм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связи с изменениями в технической оснащённости производства; оценка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прогрессивности норм;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изучение правильности тарификации.</w:t>
      </w: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</w:t>
      </w:r>
      <w:r w:rsidR="00867D22" w:rsidRPr="00176CC9">
        <w:rPr>
          <w:rFonts w:ascii="Times New Roman" w:hAnsi="Times New Roman" w:cs="Times New Roman"/>
          <w:sz w:val="28"/>
          <w:szCs w:val="28"/>
        </w:rPr>
        <w:t>ледует также определить влияние на заработную плату сдельщиков количества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продукции, её ассортимента и соответствующих расценок.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Заработная плата повременщиков зависит от времени работы, тарифных ставок,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численности рабочих. При анализе определяются следующие показатели фонда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заработной платы рабочих: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часовой фонд заработной платы, который включает тарифный фонд, доплаты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рабочим-сдельщикам по прогрессивным расценкам, премии, доплаты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сдельщикам за отклонение от нормальных условий;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дневной фонд заработной платы, в который входят: часовой фонд, доплаты за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работу в сверхурочное время, оплата внутрисменных простоев не по вине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рабочих, оплата часов подростков, оплата часов кормящих матерей.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годовой фонд заработной платы, включающий дополнительно следующие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суммы: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а) оплата очередных и дополнительных отпусков,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б) оплата целодневных простоев не по вине рабочих,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в) доплаты за выслугу лет и по итогам работы за год,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г) стоимость оплаты коммунальных услуг,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д) стоимость натуральных выплат,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е) выплаты по районному коэффициенту.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Основная задача анализа на данном этапе – выявление непроизводительных выплат, их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причин и возможностей снижения.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результате анализа необходимо сопоставить темпы роста производительности труда с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темпами изменения средней заработной платы персонала предприятия. В случае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нарушения данного соотношения следует разработать меры по более эффективному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использованию трудовых ресурсов.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227F83" w:rsidRPr="00176CC9">
        <w:rPr>
          <w:rFonts w:ascii="Times New Roman" w:hAnsi="Times New Roman" w:cs="Times New Roman"/>
          <w:sz w:val="28"/>
          <w:szCs w:val="28"/>
        </w:rPr>
        <w:t>7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ОСНОВНЫХ ФОНДОВ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7.</w:t>
      </w:r>
      <w:r w:rsidR="00867D22" w:rsidRPr="00176CC9">
        <w:rPr>
          <w:rFonts w:ascii="Times New Roman" w:hAnsi="Times New Roman" w:cs="Times New Roman"/>
          <w:sz w:val="28"/>
          <w:szCs w:val="28"/>
        </w:rPr>
        <w:t>1 Направления анализа основных фондов и источники информации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Основные фонды являются одним из производственных факторов, от состояния 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использования которых зависят результаты деятельности предприятия. Анализ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основных фондов проводится по следующим направлениям: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изменения величины основных фондов по их видам;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структуры основных фондов и ее изменения в динамике;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движения основных фондов;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227F83" w:rsidRPr="00176CC9">
        <w:rPr>
          <w:rFonts w:ascii="Times New Roman" w:hAnsi="Times New Roman" w:cs="Times New Roman"/>
          <w:sz w:val="28"/>
          <w:szCs w:val="28"/>
        </w:rPr>
        <w:t>а</w:t>
      </w:r>
      <w:r w:rsidRPr="00176CC9">
        <w:rPr>
          <w:rFonts w:ascii="Times New Roman" w:hAnsi="Times New Roman" w:cs="Times New Roman"/>
          <w:sz w:val="28"/>
          <w:szCs w:val="28"/>
        </w:rPr>
        <w:t>нализ показателей эффективности использования основных производственных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227F83" w:rsidRPr="00176CC9">
        <w:rPr>
          <w:rFonts w:ascii="Times New Roman" w:hAnsi="Times New Roman" w:cs="Times New Roman"/>
          <w:sz w:val="28"/>
          <w:szCs w:val="28"/>
        </w:rPr>
        <w:t>а</w:t>
      </w:r>
      <w:r w:rsidRPr="00176CC9">
        <w:rPr>
          <w:rFonts w:ascii="Times New Roman" w:hAnsi="Times New Roman" w:cs="Times New Roman"/>
          <w:sz w:val="28"/>
          <w:szCs w:val="28"/>
        </w:rPr>
        <w:t>нализ использования производственного оборудования по количеству, времени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работы и другим параметрам;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эффективности затрат на содержание и эксплуатацию оборудования, 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также на проведение капитального ремонта оборудования, его замену и другие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Выбор конкретного направления анализа и решаемых при этом задач определяется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потребностями управления. Основными особенностями анализа являются вариантность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решений по использованию основных фондов и нацеленность этих решений на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перспективу.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Качество анализа зависит от достоверности информации, которая определяется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постановкой бухгалтерского учета: отлаженности системы регистрации операций с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27F83" w:rsidRPr="00176CC9">
        <w:rPr>
          <w:rFonts w:ascii="Times New Roman" w:hAnsi="Times New Roman" w:cs="Times New Roman"/>
          <w:sz w:val="28"/>
          <w:szCs w:val="28"/>
        </w:rPr>
        <w:t>о</w:t>
      </w:r>
      <w:r w:rsidRPr="00176CC9">
        <w:rPr>
          <w:rFonts w:ascii="Times New Roman" w:hAnsi="Times New Roman" w:cs="Times New Roman"/>
          <w:sz w:val="28"/>
          <w:szCs w:val="28"/>
        </w:rPr>
        <w:t>бъектами основных средств, достоверности инвентарных описей и отчетных данных.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Исходные данные для анализа: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бухгалтерская отчетность (баланс и форма № 5);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форма №11 статистической отчетности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Сведения о наличии и движении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основных фондов и других нефинансовых активов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баланс производственной мощности предприятия;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отчет о запасах неустановленногооборудования;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дополнительная информация из внутренних документов предприятия:</w:t>
      </w: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данные внутризаводского учета об использовании оборудования,</w:t>
      </w: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данные отдела главного механика о наличии оборудования, сроках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эксплуатации, ремонте оборудования и другие.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Результатом анализа является выработка предложений по обновлению основных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фондов: модернизации, расширению площадей и приобретению нового оборудования,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 также предложений о повышении сменности работы оборудования, своевременности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ремонта и повышении его качества.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7.</w:t>
      </w:r>
      <w:r w:rsidR="00867D22" w:rsidRPr="00176CC9">
        <w:rPr>
          <w:rFonts w:ascii="Times New Roman" w:hAnsi="Times New Roman" w:cs="Times New Roman"/>
          <w:sz w:val="28"/>
          <w:szCs w:val="28"/>
        </w:rPr>
        <w:t>2 Анализ состава, структуры и динамики основных фондов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227F83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соответствии с Положением по бухгалтерскому учету "Учет основных средств"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(ПБУ6/01) "основными средствами является часть имущества, используемая в качестве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средств труда при производстве продукции,выполнении работ или оказании услуг,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либо для управления организацией в течение периода, превышающего 12 месяцев или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обычный операционный цикл, если он превышает 12 месяцев."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Основные средства отражаются в бухгалтерском балансе (1 раздел) по остаточной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стоимости по данным на начало и конец отчетного периода; более подробная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информация о составе и изменении их за период содержится в Приложении к балансу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(форма 5) и в форме 11 статистической отчетности.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составу основные средства классифицируются (также согласно ПБУ6/01)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- 1 группа – здания, сооружения, рабочие и силовые машины и оборудование,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измерительные и регулирующие приборы и устройства, транспортные средства,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инструмент, производственный и хозяйственный инвентарь и принадлежности,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рабочий, продуктивный и племенной скот, многолетние насаждения,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внутрихозяйственные дороги и прочие соответствующие объекты;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- 2 группа – капитальные вложения на коренное улучшение земель;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- 3 группа – капитальные вложения в арендованные объекты основных средств;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- 4 группа – земельные участки, объекты природопользования (вода, недра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другие природные ресурсы).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зависимости от функциональной роли выделяют при анализе фонды основного вида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деятельности и основные фонды других отраслей, в т.ч. производящих товары и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оказывающих услуги. Структурный анализ предполагает расчет удельного веса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каждого вида основных средств в общей их стоимости и сопоставление его по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Сравнение данных о величине основных фондов (средств) на конец и начало</w:t>
      </w:r>
      <w:r w:rsidR="00227F83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анализируемого периода позволяет выявить их динамику.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Показатели движения основных фондов (ОФ):</w:t>
      </w: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1" type="#_x0000_t75" style="width:406.5pt;height:197.25pt" o:allowoverlap="f">
            <v:imagedata r:id="rId13" o:title="" cropright="22781f"/>
          </v:shape>
        </w:pic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Данные показатели изучаются в динамике (за несколько лет) и характеризуют скорость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замены основных фондов.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20EF8" w:rsidRPr="00176CC9">
        <w:rPr>
          <w:rFonts w:ascii="Times New Roman" w:hAnsi="Times New Roman" w:cs="Times New Roman"/>
          <w:sz w:val="28"/>
          <w:szCs w:val="28"/>
        </w:rPr>
        <w:t>7.</w:t>
      </w:r>
      <w:r w:rsidR="00867D22" w:rsidRPr="00176CC9">
        <w:rPr>
          <w:rFonts w:ascii="Times New Roman" w:hAnsi="Times New Roman" w:cs="Times New Roman"/>
          <w:sz w:val="28"/>
          <w:szCs w:val="28"/>
        </w:rPr>
        <w:t>3 Анализ показателей эффективности использования основных производственных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фондов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Одной из задач управления производством является обеспечение рационального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использования основных производственных фондов (ОПФ).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 эффективности использования ОПФ зависит объем выпуска, а также показатели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прибыли и рентабельности.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Основной обобщающий показатель – фондоотдача (ФО), характеризующая выпуск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с каждого рубля стоимости основных производственных фондов и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рассчитываемая по формуле: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ФО = ТП / ОПФ (в руб.), где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ТП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объем продукции, произведенной за период (товарной);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ОПФ – среднегодовая стоимость основных производственных фондов, обычно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рассчитываемая как средняя хронологическая.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показателя фондоотдачи проводится в динамике и в сравнении с планом;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выявляются отклонения и их причины. Для выявления влияния факторов на изменение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фондоотдачи производится преобразование исходной формулы, например, делением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числителя и знаменателя на среднесписочную численность работающих (Чппп):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FC23E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32" type="#_x0000_t75" style="width:279pt;height:39pt" o:allowoverlap="f">
            <v:imagedata r:id="rId14" o:title="" cropright="32539f"/>
          </v:shape>
        </w:pic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увеличения фондоотдачи темпы роста объема производства должны быть выше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темпов роста стоимости основных производственных фондов, а темпы роста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производительности труда выше темпов роста фондовооруженности.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более детального анализа фондоотдачи делается поэтапное преобразование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исходной формулы.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 этап: в формулу расчета фондоотдачи вводится стоимость активной части (ОПФакт):</w:t>
      </w:r>
    </w:p>
    <w:p w:rsidR="00FC23E6" w:rsidRPr="00176CC9" w:rsidRDefault="00FC23E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ТП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ОПФакт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ТП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ОПФакт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ФО =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=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Cambria Math" w:hAnsi="Cambria Math" w:cs="Cambria Math"/>
          <w:sz w:val="28"/>
          <w:szCs w:val="28"/>
        </w:rPr>
        <w:t>∗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ОПФ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ОПФакт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ОПФакт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ОПФ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результате получены показатели: фондоотдача с рубля активной части основных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фондов и доля активной части в величине всех основных производственных фондов. В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ходе дальнейшего анализа можно рассчитать влияние каждого из этих факторов на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общий показатель фондоотдачи и определить направления его повышения за счет, во-первых, улучшения использования оборудования (активной части основных фондов), а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во-вторых, за счет улучшения структуры основных фондов – повышения доли их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активной части.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 этап: использование для преобразования формулы, полученной на 1 этапе, показателя</w:t>
      </w:r>
      <w:r w:rsidR="00820EF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стоимости действующего оборудования. Формула расчета фондоотдачи имеет вид: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3" type="#_x0000_t75" style="width:273pt;height:55.5pt">
            <v:imagedata r:id="rId15" o:title=""/>
          </v:shape>
        </w:pic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где Мд – среднегодовая стоимость действующего оборудования.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0B795B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1A1C67">
        <w:rPr>
          <w:rFonts w:ascii="Times New Roman" w:hAnsi="Times New Roman" w:cs="Times New Roman"/>
          <w:sz w:val="28"/>
          <w:szCs w:val="28"/>
        </w:rPr>
        <w:pict>
          <v:shape id="_x0000_i1034" type="#_x0000_t75" style="width:295.5pt;height:111pt">
            <v:imagedata r:id="rId16" o:title=""/>
          </v:shape>
        </w:pic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 этап: представим стоимость действующего оборудования по формуле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Мд = Цср </w:t>
      </w:r>
      <w:r w:rsidRPr="00176CC9">
        <w:rPr>
          <w:rFonts w:ascii="Cambria Math" w:hAnsi="Cambria Math" w:cs="Cambria Math"/>
          <w:sz w:val="28"/>
          <w:szCs w:val="28"/>
        </w:rPr>
        <w:t>∗</w:t>
      </w:r>
      <w:r w:rsidRPr="00176CC9">
        <w:rPr>
          <w:rFonts w:ascii="Times New Roman" w:hAnsi="Times New Roman" w:cs="Times New Roman"/>
          <w:sz w:val="28"/>
          <w:szCs w:val="28"/>
        </w:rPr>
        <w:t xml:space="preserve"> Кд ,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где Цср – средняя стоимость единицы действующего оборудования,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 Кд – количество действующего оборудования.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252.75pt;height:52.5pt">
            <v:imagedata r:id="rId17" o:title=""/>
          </v:shape>
        </w:pic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19.5pt;height:43.5pt">
            <v:imagedata r:id="rId18" o:title=""/>
          </v:shape>
        </w:pic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производительность 1 станка;</w: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остальные факторы – те же.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 этап: вводится информация о сменном времени работы оборудования.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0B795B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7" type="#_x0000_t75" style="width:266.25pt;height:46.5pt">
            <v:imagedata r:id="rId19" o:title=""/>
          </v:shape>
        </w:pic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Тсм – фонд времени работы оборудования за период в станко-сменах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21pt;height:39pt">
            <v:imagedata r:id="rId20" o:title=""/>
          </v:shape>
        </w:pic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–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сменная выработка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Тсм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– количество смен, отработанных 1 действующим</w:t>
      </w:r>
      <w:r w:rsidR="005970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станком за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243DC1" w:rsidRPr="00176CC9">
        <w:rPr>
          <w:rFonts w:ascii="Times New Roman" w:hAnsi="Times New Roman" w:cs="Times New Roman"/>
          <w:sz w:val="28"/>
          <w:szCs w:val="28"/>
        </w:rPr>
        <w:t>а</w:t>
      </w:r>
      <w:r w:rsidRPr="00176CC9">
        <w:rPr>
          <w:rFonts w:ascii="Times New Roman" w:hAnsi="Times New Roman" w:cs="Times New Roman"/>
          <w:sz w:val="28"/>
          <w:szCs w:val="28"/>
        </w:rPr>
        <w:t>нализируемый период</w:t>
      </w:r>
      <w:r w:rsidR="0017734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Кд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 этап: вводится показатель количества часов, отработанных всем оборудованием.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9" type="#_x0000_t75" style="width:294.75pt;height:41.25pt">
            <v:imagedata r:id="rId21" o:title=""/>
          </v:shape>
        </w:pict>
      </w:r>
    </w:p>
    <w:p w:rsidR="000B795B" w:rsidRPr="00176CC9" w:rsidRDefault="000B795B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Тст.час – количество часов, отработанных всем оборудованием за период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45.75pt;height:39.75pt">
            <v:imagedata r:id="rId22" o:title=""/>
          </v:shape>
        </w:pict>
      </w:r>
      <w:r w:rsidR="00867D22" w:rsidRPr="00176CC9">
        <w:rPr>
          <w:rFonts w:ascii="Times New Roman" w:hAnsi="Times New Roman" w:cs="Times New Roman"/>
          <w:sz w:val="28"/>
          <w:szCs w:val="28"/>
        </w:rPr>
        <w:t>–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средняя выработка продукции за 1 час работы станка</w:t>
      </w: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27pt;height:36pt">
            <v:imagedata r:id="rId23" o:title=""/>
          </v:shape>
        </w:pic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-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продолжительность смены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Данная формула наиболее полно показывает, что на показатель фондоотдачи влияют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как интенсивные, так и экстенсивные факторы.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Руководству предприятия при приобретении оборудования необходимо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контролировать соотношение его стоимости и прогрессивности: темп роста выработки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за 1 станко-час работы должен быть выше темпа роста цены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приобретаемого оборудования.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Для анализа фондоотдачи необходимо рассчитать вводимые в формулу показатели хотя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бы за 2 периода или в сравнении с планом, а также рассчитать влияние данных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факторов на фондоотдачу. Отрицательное влияние факторов говорит о наличии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резервов повышения фондоотдачи; необходимо выявить величину этого влияния и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наметить пути улучшения использования основных производственных фондов.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634555" w:rsidRPr="00176CC9">
        <w:rPr>
          <w:rFonts w:ascii="Times New Roman" w:hAnsi="Times New Roman" w:cs="Times New Roman"/>
          <w:sz w:val="28"/>
          <w:szCs w:val="28"/>
        </w:rPr>
        <w:t>7.</w:t>
      </w:r>
      <w:r w:rsidR="00867D22" w:rsidRPr="00176CC9">
        <w:rPr>
          <w:rFonts w:ascii="Times New Roman" w:hAnsi="Times New Roman" w:cs="Times New Roman"/>
          <w:sz w:val="28"/>
          <w:szCs w:val="28"/>
        </w:rPr>
        <w:t>4 Анализ производственного оборудования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Всё имеющееся на предприятии оборудование классифицируется по определенным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признакам и группируется в зависимости от целей и задач его анализа. При большом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количестве единиц оборудования применяется, прежде всего, группировка по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технологическому признаку. Для анализа качественного состава выделяют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оборудование наличное, в том числе установленное и неустановленное. В составе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установленного выявляется действующее и недействующее, по которому необходимо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выявить причины нерабочего состояния: простой в связи с ремонтом, резервное,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излишнее и т.п. По неустановленному оборудованию следует принять меры к вводу в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эксплуатацию или реализации, если оно является ненужным. Для анализа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использования оборудования наряду с абсолютными показателями необходимо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рассчитывать следующие коэффициенты: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1A1C67" w:rsidP="00A53D0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42" type="#_x0000_t75" style="width:462pt;height:110.25pt" o:allowoverlap="f">
            <v:imagedata r:id="rId24" o:title="" cropright="20493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возрастного состава оборудования позволяет оценить его техническое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состояние. При этом делается группировка оборудования по следующим возрастным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группам: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I гр. - оборудование до 5 лет – новое прогрессивное, не требующее замены, не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устаревшее ни морально, ни физически;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II гр. - оборудование до 10 лет – частично морально устаревшее, в целом не требующее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замены;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III гр. - оборудование от 10 до 20 лет – морально и частично физически устаревшее,</w:t>
      </w:r>
      <w:r w:rsidR="00634555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требующее замены;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IV гр. - оборудование свыше 20 лет – не только устаревшее, но и небезопасное,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требующее срочной замены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каждой возрастной группе определяется количество единиц и удельный вес, то есть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изучается возрастная структура оборудования. Средний возраст оборудования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определяется по средней взвешенной.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Косвенно техническое состояние оборудования оценивается по степени его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изношенности (годности):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F0FD1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3" type="#_x0000_t75" style="width:286.5pt;height:58.5pt" o:allowoverlap="f">
            <v:imagedata r:id="rId25" o:title="" cropright="31191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результате такого анализа принимаются решения о необходимости замены,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модернизации или ремонта оборудования по каждой технологической группе в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конкретных подразделениях предприятия.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экстенсивного использования оборудования (по времени) предполагает расчет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фондов времени его работы: календарного, режимного, располагаемого, планового,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фактического, полезного, а также соответствующих коэффициентов, например: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44" type="#_x0000_t75" style="width:330.75pt;height:147pt" o:allowoverlap="f">
            <v:imagedata r:id="rId26" o:title="" cropright="25365f"/>
          </v:shape>
        </w:pict>
      </w:r>
    </w:p>
    <w:p w:rsidR="00867D22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Для максимизации фонда времени работы оборудования необходимо </w:t>
      </w:r>
      <w:r w:rsidR="00876068" w:rsidRPr="00176CC9">
        <w:rPr>
          <w:rFonts w:ascii="Times New Roman" w:hAnsi="Times New Roman" w:cs="Times New Roman"/>
          <w:sz w:val="28"/>
          <w:szCs w:val="28"/>
        </w:rPr>
        <w:t>о</w:t>
      </w:r>
      <w:r w:rsidR="00867D22" w:rsidRPr="00176CC9">
        <w:rPr>
          <w:rFonts w:ascii="Times New Roman" w:hAnsi="Times New Roman" w:cs="Times New Roman"/>
          <w:sz w:val="28"/>
          <w:szCs w:val="28"/>
        </w:rPr>
        <w:t>существлять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следующие меры: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 Обеспечивать повышение коэффициента сменности, что позволяет приблизить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режимный фонд к календарному.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Выявлять сверхплановые простои оборудования в ремонте, несвоевременность его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проведения и низкое качество ремонтных работ.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 Выявлять причины сверхплановых простоев оборудования, такие как: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непоставка в срок материалов, покупных изделий;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неисправность оборудования;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отсутствие инструментов, приспособлений;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отсутствие электроэнергии 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низкая дисциплина рабочих и другие.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Потери времени работы оборудования могут быть внутрисменные и целодневные.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Они выявляются по данным учета и фотографии рабочего времени; необходимо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принимать оперативные решения по их устранению и предупреждению.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Другие способы улучшения использования времени работы оборудования: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сокращение брака и потерь на его устранение, что позволяет увеличить время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производительной работы, а также предупреждение брака;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улучшение качества ремонта и своевременное его проведение, если он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целесообразен, т.е. если затраты на ремонт меньше затрат на приобретение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нового оборудования.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результате анализа основных фондов можно выделить следующие направления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деятельности руководства предприятия: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Техническое совершенствование основных фондов за счет реконструкции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предприятия с расширением площадей, ввода нового оборудования,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модернизации уже используемого оборудования и других мероприятий,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направленных на повышение технического уровня 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876068" w:rsidRPr="00176CC9">
        <w:rPr>
          <w:rFonts w:ascii="Times New Roman" w:hAnsi="Times New Roman" w:cs="Times New Roman"/>
          <w:sz w:val="28"/>
          <w:szCs w:val="28"/>
        </w:rPr>
        <w:t>О</w:t>
      </w:r>
      <w:r w:rsidRPr="00176CC9">
        <w:rPr>
          <w:rFonts w:ascii="Times New Roman" w:hAnsi="Times New Roman" w:cs="Times New Roman"/>
          <w:sz w:val="28"/>
          <w:szCs w:val="28"/>
        </w:rPr>
        <w:t>птимальная загрузка площадей, что обеспечивается планировкой предприятия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р</w:t>
      </w:r>
      <w:r w:rsidRPr="00176CC9">
        <w:rPr>
          <w:rFonts w:ascii="Times New Roman" w:hAnsi="Times New Roman" w:cs="Times New Roman"/>
          <w:sz w:val="28"/>
          <w:szCs w:val="28"/>
        </w:rPr>
        <w:t>ациональным размещением оборудования, его равномерным распределением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подразделениям в зависимости от технологического процесса изготовления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Увеличение времени работы оборудования, т.е. сокращение всех потерь, как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плановых, так и неплановых.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заключение анализа наличия, состояния и использования основных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производственных фондов необходимо оценить их влияние на показатели деятельности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предприятия. Так, количество, стоимость, качество и эффективность использования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основных фондов влияет на объём производства и реализации продукции и все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показатели, от них зависящие. Величина и способы начисления амортизации, расходы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содержание, ремонт и эксплуатацию оборудования влияют на себестоимость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и прибыль.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Реализация ненужного, излишнего оборудования или сдача его в аренду приводит к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увеличению прибыли и снижению налога на имущество.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Величина основных фондов и их оборачиваемость (через амортизацию) влияют на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финансовую устойчивость предприятия.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76068" w:rsidRPr="00176CC9">
        <w:rPr>
          <w:rFonts w:ascii="Times New Roman" w:hAnsi="Times New Roman" w:cs="Times New Roman"/>
          <w:sz w:val="28"/>
          <w:szCs w:val="28"/>
        </w:rPr>
        <w:t>8</w:t>
      </w:r>
      <w:r w:rsidR="00867D22" w:rsidRPr="00176CC9">
        <w:rPr>
          <w:rFonts w:ascii="Times New Roman" w:hAnsi="Times New Roman" w:cs="Times New Roman"/>
          <w:sz w:val="28"/>
          <w:szCs w:val="28"/>
        </w:rPr>
        <w:t>. АНАЛИЗ ОБЕСПЕЧЕННОСТИ ПРЕДПРИЯТИЯ МАТЕРИАЛЬНЫМИ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РЕСУРСАМИ И ИХ ИСПОЛЬЗОВАНИЕ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76068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8.</w:t>
      </w:r>
      <w:r w:rsidR="00867D22" w:rsidRPr="00176CC9">
        <w:rPr>
          <w:rFonts w:ascii="Times New Roman" w:hAnsi="Times New Roman" w:cs="Times New Roman"/>
          <w:sz w:val="28"/>
          <w:szCs w:val="28"/>
        </w:rPr>
        <w:t>1 Задачи анализа материальных ресурсов и источники информации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Материальные ресурсы – необходимый компонент производства продукции, то, из чего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она изготавливается. Анализ материальных ресурсов важен также потому, что их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стоимость формирует материальные затраты, которые, как правило, преобладают в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структуре себестоимости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Задачи анализа материальных ресурсов можно сформулировать по следующим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направлениям.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 направление - приобретение материалов: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Обоснование потребности в материалах;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Оценка выполнения плана материально-технического обеспечения (МТО)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соблюдение договорных условий с поставщиками;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несвоевременности, некомплектности поставок; несоблюдение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других условий договора поставки;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Оценка и анализ своевременности оплаты счетов поставщиков.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 направление - анализ и управление запасами материалов на складах: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876068" w:rsidRPr="00176CC9">
        <w:rPr>
          <w:rFonts w:ascii="Times New Roman" w:hAnsi="Times New Roman" w:cs="Times New Roman"/>
          <w:sz w:val="28"/>
          <w:szCs w:val="28"/>
        </w:rPr>
        <w:t>А</w:t>
      </w:r>
      <w:r w:rsidRPr="00176CC9">
        <w:rPr>
          <w:rFonts w:ascii="Times New Roman" w:hAnsi="Times New Roman" w:cs="Times New Roman"/>
          <w:sz w:val="28"/>
          <w:szCs w:val="28"/>
        </w:rPr>
        <w:t>нализ своевременности поступления материалов, их приемки, оценка качества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сохранности материалов на складах предприятия;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своевременности отпуска материалов в производство;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Оптимизация величины запасов материальных ресурсов и затрат на их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содержание;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недостач, порчи на складах, определение мер по их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предупреждению.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 направление - анализ расходования материалов в производстве: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Контроль за соблюдением норм расхода материалов;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причин отклонений от норм и изменения норм;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оптимальности раскроя материалов в целях сокращения отходов и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потерь;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причин появления брака;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резервов снижения расходов материальных ресурсов;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Разработка мероприятий по повышению эффективности использования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 в производстве.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Источники информации для анализа материальных ресурсов должны способствовать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решению этих задач. Прежде всего, это нормативная база: нормы расхода всех видов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материалов, полуфабрикатов на каждое изделие. Для анализа необходима также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плановая информация: балансы материально-технического снабжения; договоры на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поставку; спецификации; прейскуранты цен, тарифы и т.п. Фактическая информация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формируется по данным складского учета, аналитического и синтетического учета,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инвентаризации, отчетности. Наиболее полная информация содержится в отчете по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форме 5-З "Сведения о затратах на производство и реализацию продукции (работ,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услуг)", а также в отчетах внутренних подразделений предприятия об использовании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 в производстве, калькуляциях изделий и расшифровках к ним.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Кроме перечисленных, необходимо использовать транспортные и расчетные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документы.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76068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8.</w:t>
      </w:r>
      <w:r w:rsidR="00867D22" w:rsidRPr="00176CC9">
        <w:rPr>
          <w:rFonts w:ascii="Times New Roman" w:hAnsi="Times New Roman" w:cs="Times New Roman"/>
          <w:sz w:val="28"/>
          <w:szCs w:val="28"/>
        </w:rPr>
        <w:t>2 Анализ обеспеченности предприятия материальными ресурсами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Обеспеченность предприятия материальными ресурсами в рыночных условиях в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основном зависит от договорных отношений с поставщиками и торгующими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организациями (посредниками). Прежде всего, необходимо определить плановую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потребность в материальных ресурсах на основе норм расходов материалов по каждому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виду продукции и на основе плана выпуска продукции. Процесс планирования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осуществляется в следующей последовательности: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F0FD1" w:rsidRPr="00176CC9" w:rsidRDefault="001A1C67" w:rsidP="00A53D0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5" type="#_x0000_t75" style="width:442.5pt;height:46.5pt" o:allowoverlap="f">
            <v:imagedata r:id="rId27" o:title="" cropright="23240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Основная потребность в материальных ресурсах определяется на производство</w: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продукции; дополнительная связана с содержанием и ремонтом зданий,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76068" w:rsidRPr="00176CC9">
        <w:rPr>
          <w:rFonts w:ascii="Times New Roman" w:hAnsi="Times New Roman" w:cs="Times New Roman"/>
          <w:sz w:val="28"/>
          <w:szCs w:val="28"/>
        </w:rPr>
        <w:t>с</w:t>
      </w:r>
      <w:r w:rsidRPr="00176CC9">
        <w:rPr>
          <w:rFonts w:ascii="Times New Roman" w:hAnsi="Times New Roman" w:cs="Times New Roman"/>
          <w:sz w:val="28"/>
          <w:szCs w:val="28"/>
        </w:rPr>
        <w:t>ооружений,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оборудования; пополнением запасов.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Плановая величина материальных ресурсов рассчитывается на производственную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программу (по нормам на каждый вид продукции); на ремонтно-эксплуатационные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нужды; на пополнение запасов материалов.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Плановую потребность определяют работники отдела материально-технического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снабжения (МТС), которые также отслеживают фактическое поступление материалов.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случае, если предприятие имеет государственный заказ, то этот заказ должен быть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обеспечен выделенными материальными ресурсами. Остальная часть продукции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выпускается в соответствии с договорами, и на нее необходимо заключать договоры о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поставке необходимых материалов со снабженческими организациями или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изготовителями. В договорах должны быть определены сроки поставок, их объем,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качество материалов, цена, комплектность и другие условия.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фактические поставки сопоставляются с запланированными по всем этим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параметрам, выясняются причины отклонений; в случае необходимости составляются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претензии к поставщикам.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Если при заключении договоров не было предусмотрено обеспечение плановой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потребности по всем видам материалов, то необходимо выяснить, каким образом</w:t>
      </w:r>
      <w:r w:rsidR="00876068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предприятие могло дополнительно обеспечить эту потребность.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Оценка обеспеченности материалами производится с помощью относительных</w: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показателей: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 выполнения договоров = фактически поставлено / заключено договоров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 выполнения плана поставок = фактически поставлено / плановая потребность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Любые изменения в договорах поставок продукции или в ходе производства продукции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(брак) требуют внесения соответствующих изменений в план поставок материалов.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оценке выполнения плана по ассортименту поступивших материалов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засчитывается фактически поставленное их количество, но в пределах плановой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потребности, предусмотренной договором. Если по какому-либо виду материалов есть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недопоставки, то в целом план по ассортименту будет недовыполнен, поскольку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превышение фактических поставок над предусмотренными в договоре (плановой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потребностью) не учитывается. Такой анализ имеет оперативный характер, т.е. должен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проводиться ежедневно, и в случае отклонений необходимо принимать оперативное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управленческое решение.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оценке качественных параметров поступающих на предприятие материалов нужно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проводить входной контроль качества, для чего иногда требуется лабораторное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исследование или другое специальное измерение.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объем поставок материалов в стоимостных единицах измерения существенное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влияние оказывают изменение цен, тарифов, условия поставки, удаленность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поставщиков и другие внешние факторы.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Цель анализа управления запасами материалов на предприятии – обеспечение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оптимального уровня запасов, величина которого позволила бы работать без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перерывов, без простоев, ритмично; с другой стороны необходимо обеспечивать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минимальные затраты на хранение материалов и потери при этом.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Запасы материалов бывают вызваны различными причинами (сезонность заготовок;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транзитные нормы поставок и другие), но, как правило, предприятие стремится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обеспечить минимальную или нормативную потребность в материалах, т.к. запасы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всегда отвлекают из оборотов средства, необходимые для приобретения и хранения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Норма запасов материалов обычно определяется на основе нормы страхового запаса и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нормы текущего запаса.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Страховой запас формируется на случай непоставки материалов, а также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несвоевременной поставки или в недостаточном количестве. При расходовании он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должен пополняться при следующей поставке материалов.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Норма страхового запаса определяется исходя из нормы времени поставок, которая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включает в себя 3 составляющие: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 время на отгрузку;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время на транспортировку;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 время приемки материалов.</w:t>
      </w:r>
    </w:p>
    <w:p w:rsidR="00867D22" w:rsidRPr="00176CC9" w:rsidRDefault="00654844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</w:t>
      </w:r>
      <w:r w:rsidR="00867D22" w:rsidRPr="00176CC9">
        <w:rPr>
          <w:rFonts w:ascii="Times New Roman" w:hAnsi="Times New Roman" w:cs="Times New Roman"/>
          <w:sz w:val="28"/>
          <w:szCs w:val="28"/>
        </w:rPr>
        <w:t>атем определяется норма страхового запаса в натуральных и стоимостных единицах.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Величина текущего запаса определяется в зависимости от нормы страхового запаса и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размера партии поставки материала.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запасов необходимо выявлять сверхнормативные остатки и дефицит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материалов. Для этого нужно определять остатки по каждому виду материала на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определенную дату расчетным путем и по данным инвентаризации. Определяется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коэффициент обеспеченности материалами и обеспеченность в днях по следующим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формулам: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DF0FD1" w:rsidRPr="00176CC9" w:rsidRDefault="00A53D06" w:rsidP="00A53D0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46" type="#_x0000_t75" style="width:428.25pt;height:204.75pt" o:allowoverlap="f">
            <v:imagedata r:id="rId28" o:title="" cropright="20493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Причины образования сверхнормативных запасов: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изменение плана производства,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некомплектность поставок,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несоблюдение норм расходов,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поставки излишних материалов,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несоблюдение сроков поставок и т.д.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случае выявления излишних запасов необходимо принять решение об их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использовании или реализации.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654844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8.</w:t>
      </w:r>
      <w:r w:rsidR="00867D22" w:rsidRPr="00176CC9">
        <w:rPr>
          <w:rFonts w:ascii="Times New Roman" w:hAnsi="Times New Roman" w:cs="Times New Roman"/>
          <w:sz w:val="28"/>
          <w:szCs w:val="28"/>
        </w:rPr>
        <w:t>3 Анализ эффективности использования материальных ресурсов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Основная задача анализа использования материалов в производстве –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654844" w:rsidRPr="00176CC9">
        <w:rPr>
          <w:rFonts w:ascii="Times New Roman" w:hAnsi="Times New Roman" w:cs="Times New Roman"/>
          <w:sz w:val="28"/>
          <w:szCs w:val="28"/>
        </w:rPr>
        <w:t>в</w:t>
      </w:r>
      <w:r w:rsidRPr="00176CC9">
        <w:rPr>
          <w:rFonts w:ascii="Times New Roman" w:hAnsi="Times New Roman" w:cs="Times New Roman"/>
          <w:sz w:val="28"/>
          <w:szCs w:val="28"/>
        </w:rPr>
        <w:t>ыявление</w: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нерационального их расхода (несоблюдение норм, брак, потери), а также выработка</w: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решений по результатам проведенного анализа. Эффективность использования</w: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материальных ресурсов оценивается обобщающими и частными показателями.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Важнейшим для анализа является показатель материалоотдачи (МО), рассчитываемый</w:t>
      </w:r>
      <w:r w:rsidR="00DF0F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формуле: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47" type="#_x0000_t75" style="width:105pt;height:44.25pt" o:allowoverlap="f">
            <v:imagedata r:id="rId29" o:title="" cropleft="10347f" cropright="44636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ТП – объем товарной продукции,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МЗ – материальные затраты.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Материалоотдача характеризует выпуск продукции с каждого рубля материальных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Показателем, обратным материалоотдаче является материалоёмкость, которая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характеризует величину материальных затрат, приходящихся на 1 рубль товарной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продукции. Поскольку материальные затраты включают стоимость сырья и основных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материалов, покупных изделий, топлива и энергии, то для более детального анализа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следует рассчитывать частные показатели, например, топливоёмкость, энергоёмкость и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другие. Рассчитанные показатели сопоставляют в динамике и с плановыми, выявляют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отклонения и их причины. Особое внимание уделяется внешним факторам: изменениям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цен, тарифов, условий транспортировки и другим. Из внутренних факторов необходимо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исследовать состояние нормативной базы, то есть проанализировать прогрессивность</w:t>
      </w:r>
      <w:r w:rsidR="00654844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норм расхода материалов по видам продукции и их выполнение.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Рассчитанные отклонения показывают влияние факторов на изменение стоимости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Более детальный анализ можно провести по конкретному виду материала: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использования чугунного литья на изделие 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DF0FD1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48" type="#_x0000_t75" style="width:414pt;height:211.5pt" o:allowoverlap="f">
            <v:imagedata r:id="rId30" o:title="" cropright="17741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Фактический расход чугунного литья оказался ниже нормы на </w:t>
      </w:r>
      <w:smartTag w:uri="urn:schemas-microsoft-com:office:smarttags" w:element="metricconverter">
        <w:smartTagPr>
          <w:attr w:name="ProductID" w:val="10 кг"/>
        </w:smartTagPr>
        <w:r w:rsidRPr="00176CC9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176CC9">
        <w:rPr>
          <w:rFonts w:ascii="Times New Roman" w:hAnsi="Times New Roman" w:cs="Times New Roman"/>
          <w:sz w:val="28"/>
          <w:szCs w:val="28"/>
        </w:rPr>
        <w:t>, но чистый вес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детали превысил предусмотренный на </w:t>
      </w:r>
      <w:smartTag w:uri="urn:schemas-microsoft-com:office:smarttags" w:element="metricconverter">
        <w:smartTagPr>
          <w:attr w:name="ProductID" w:val="4 кг"/>
        </w:smartTagPr>
        <w:r w:rsidRPr="00176CC9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176CC9">
        <w:rPr>
          <w:rFonts w:ascii="Times New Roman" w:hAnsi="Times New Roman" w:cs="Times New Roman"/>
          <w:sz w:val="28"/>
          <w:szCs w:val="28"/>
        </w:rPr>
        <w:t>, в результате уменьшилась величина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отходов на </w:t>
      </w:r>
      <w:smartTag w:uri="urn:schemas-microsoft-com:office:smarttags" w:element="metricconverter">
        <w:smartTagPr>
          <w:attr w:name="ProductID" w:val="14 кг"/>
        </w:smartTagPr>
        <w:r w:rsidRPr="00176CC9">
          <w:rPr>
            <w:rFonts w:ascii="Times New Roman" w:hAnsi="Times New Roman" w:cs="Times New Roman"/>
            <w:sz w:val="28"/>
            <w:szCs w:val="28"/>
          </w:rPr>
          <w:t>14 кг</w:t>
        </w:r>
      </w:smartTag>
      <w:r w:rsidRPr="00176CC9">
        <w:rPr>
          <w:rFonts w:ascii="Times New Roman" w:hAnsi="Times New Roman" w:cs="Times New Roman"/>
          <w:sz w:val="28"/>
          <w:szCs w:val="28"/>
        </w:rPr>
        <w:t>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Коэффициент использования чугунного литья повысился с 0,79 до 0,81 за счет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снижения отходов.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Фактически расход материалов был более эффективен, чем планировалось.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Проведенный анализ по всем видам материалов позволяет предприятию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311E6" w:rsidRPr="00176CC9">
        <w:rPr>
          <w:rFonts w:ascii="Times New Roman" w:hAnsi="Times New Roman" w:cs="Times New Roman"/>
          <w:sz w:val="28"/>
          <w:szCs w:val="28"/>
        </w:rPr>
        <w:t>в</w:t>
      </w:r>
      <w:r w:rsidRPr="00176CC9">
        <w:rPr>
          <w:rFonts w:ascii="Times New Roman" w:hAnsi="Times New Roman" w:cs="Times New Roman"/>
          <w:sz w:val="28"/>
          <w:szCs w:val="28"/>
        </w:rPr>
        <w:t>ыявить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резервы и наметить мероприятия по их использованию.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Основные причины перерасхода материалов в производстве: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неоптимальный раскрой материалов;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нерациональная замена;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несоблюдение размеров в процессе обработки;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потери от брака и расход материалов на исправление брака.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завершение анализа материальных ресурсов необходимо выявить влияние их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величины и эффективности использования на показатели объема выпуска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311E6" w:rsidRPr="00176CC9">
        <w:rPr>
          <w:rFonts w:ascii="Times New Roman" w:hAnsi="Times New Roman" w:cs="Times New Roman"/>
          <w:sz w:val="28"/>
          <w:szCs w:val="28"/>
        </w:rPr>
        <w:t>п</w:t>
      </w:r>
      <w:r w:rsidRPr="00176CC9">
        <w:rPr>
          <w:rFonts w:ascii="Times New Roman" w:hAnsi="Times New Roman" w:cs="Times New Roman"/>
          <w:sz w:val="28"/>
          <w:szCs w:val="28"/>
        </w:rPr>
        <w:t>родукции,</w:t>
      </w:r>
      <w:r w:rsidR="008311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себестоимости, прибыли.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311E6" w:rsidRPr="00176CC9">
        <w:rPr>
          <w:rFonts w:ascii="Times New Roman" w:hAnsi="Times New Roman" w:cs="Times New Roman"/>
          <w:sz w:val="28"/>
          <w:szCs w:val="28"/>
        </w:rPr>
        <w:t>9.</w:t>
      </w:r>
      <w:r w:rsidR="00867D22" w:rsidRPr="00176CC9">
        <w:rPr>
          <w:rFonts w:ascii="Times New Roman" w:hAnsi="Times New Roman" w:cs="Times New Roman"/>
          <w:sz w:val="28"/>
          <w:szCs w:val="28"/>
        </w:rPr>
        <w:t xml:space="preserve"> АНАЛИЗ ЗАТРАТ, РАСХОДОВ И СЕБЕСТОИМОСТИ ПРОДУКЦИИ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C23E6" w:rsidRPr="00176CC9" w:rsidRDefault="006D0350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</w:t>
      </w:r>
      <w:r w:rsidR="00867D22" w:rsidRPr="00176CC9">
        <w:rPr>
          <w:rFonts w:ascii="Times New Roman" w:hAnsi="Times New Roman" w:cs="Times New Roman"/>
          <w:sz w:val="28"/>
          <w:szCs w:val="28"/>
        </w:rPr>
        <w:t>1 Задачи и направления анализа себестоимости продукции. Источники информации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Основная цель анализа себестоимости – эффективное управление затратами. Для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достижения этой цели необходимо решение следующих задач анализа: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изучение в динамике и в сравнении с планом общей величины затрат на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производство и реализацию продукции, а также изучение динамики структуры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 по элементам;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изучение причин изменения затрат по статьям калькуляции;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проведение факторного анализа прямых затрат и выполнения смет косвенных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расходов;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- </w:t>
      </w:r>
      <w:r w:rsidR="006D0350" w:rsidRPr="00176CC9">
        <w:rPr>
          <w:rFonts w:ascii="Times New Roman" w:hAnsi="Times New Roman" w:cs="Times New Roman"/>
          <w:sz w:val="28"/>
          <w:szCs w:val="28"/>
        </w:rPr>
        <w:t>а</w:t>
      </w:r>
      <w:r w:rsidRPr="00176CC9">
        <w:rPr>
          <w:rFonts w:ascii="Times New Roman" w:hAnsi="Times New Roman" w:cs="Times New Roman"/>
          <w:sz w:val="28"/>
          <w:szCs w:val="28"/>
        </w:rPr>
        <w:t>нализ себестоимости по видам продукции, работ, услуг; выявление убыточных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изделий и имеющих наибольшее значение в объеме выпуска;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анализ себестоимости новых изделий в сравнении с проектной (плановой),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поиск возможностей сокращения затрат на освоение;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выявление непроизводительных расходов, потерь и принятие решений по их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устранению и предупреждению;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оптимизация расходов в сравнении с объемами и финансовыми результатами.</w:t>
      </w:r>
    </w:p>
    <w:p w:rsidR="00867D22" w:rsidRPr="00176CC9" w:rsidRDefault="006D0350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</w:t>
      </w:r>
      <w:r w:rsidR="00867D22" w:rsidRPr="00176CC9">
        <w:rPr>
          <w:rFonts w:ascii="Times New Roman" w:hAnsi="Times New Roman" w:cs="Times New Roman"/>
          <w:sz w:val="28"/>
          <w:szCs w:val="28"/>
        </w:rPr>
        <w:t>роцесс анализа и управления затратами охватывает все аспекты хозяйственной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деятельности от обеспеченности материальными ресурсами до реализации продукции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потребителям. Наибольшее значение при этом имеет качество нормирования всех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видов производственных ресурсов, состояние планирования и контроля за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рациональным расходованием ресурсов по подразделениям предприятия.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Направления анализа соответствуют основным показателям себестоимости продукции: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полная себестоимость товарной и реализованной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затраты на один рубль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себестоимость сравнимой товарной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себестоимость отдельных изделий.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затрат на производство и реализацию продукции должен проводиться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постоянно как оперативный (по отклонениям, видам ресурсов, местам возникновения),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периодический (по выполнению смет, бюджетов, выявлению отклонений, потерь и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непроизводительных затрат), а также перспективный, нацеленный на принятие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решений в предстоящие периоды.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Источники информации для анализа: сметы затрат на производство всей продукции, а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также сметы накладных расходов (на содержание и эксплуатацию оборудования,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общепроизводственных, общехозяйственных, коммерческих расходов), нормативные,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плановые и отчетные калькуляции по видам продукции, учетная и отчетная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информация. Основными сводными бухгалтерскими документами, необходимыми для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анализа, являются журналы-ордера №10 и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№ 10-1. Наиболее информативная форма отчетности – статистическая № 5-з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Сведения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 затратах на производство и реализацию продукции (работ, услуг)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Анализ расходов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 элементам можно провести по данным 6 раздела Приложения к балансу (форма № 5)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Расходы по обычным видам деятельности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Для оперативного анализа расходов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используется вся имеющаяся на предприятии нормативная, плановая и фактическая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информация.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6D0350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</w:t>
      </w:r>
      <w:r w:rsidR="00867D22" w:rsidRPr="00176CC9">
        <w:rPr>
          <w:rFonts w:ascii="Times New Roman" w:hAnsi="Times New Roman" w:cs="Times New Roman"/>
          <w:sz w:val="28"/>
          <w:szCs w:val="28"/>
        </w:rPr>
        <w:t>2 Анализ затрат по элементам и статьям калькуляции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Группировка затрат по экономическим элементам регламентируется нормативными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документами и позволяет изучить их величину и структуру независимо от места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формирования, вида деятельности, отраслевых особенностей организации. Анализ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 по элементам может проводиться в динамике и в сравнении с планом (сметой).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Структура затрат и ее изменение позволяют оценить динамику показателей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материалоемкости, энергоемкости, трудоемкости продукции. Однако, данный анализ не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позволяет выявить причины изменения затрат, т.к. невозможно привести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анализируемую информацию в сопоставимый вид.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динамики затрат (расходов) по экономическим элементам может быть проведен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 таблице 1.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Таблица 1. Анализ себестоимости по элементам затрат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C23E6" w:rsidRPr="00176CC9" w:rsidRDefault="001A1C67" w:rsidP="00A53D0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pict>
          <v:shape id="_x0000_i1049" type="#_x0000_t75" style="width:433.5pt;height:65.25pt" o:allowoverlap="f">
            <v:imagedata r:id="rId31" o:title="" cropright="14812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Материальные затраты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Затраты на оплату труда</w:t>
      </w:r>
    </w:p>
    <w:p w:rsidR="00FC23E6" w:rsidRPr="00176CC9" w:rsidRDefault="006D0350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Отчисления на социальные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нужды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Амортизация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Прочие затраты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Итого по элементам затрат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Классификация затрат по статьям калькуляции позволяет проанализировать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себестоимость как всей продукции, так и отдельных ее видов, выявить причины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изменения, места и виновников перерасхода и непроизводительного расхода ресурсов.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Перечень статей затрат жестко не регламентируется и определяется в каждой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организации самостоятельно. Методика факторного анализа себестоимости товарной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в сравнении с плановой приведена в таблице 2.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Более детальный анализ проводится по прямым статьям; для выявления влияния на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изменение затрат фактора объема продукции плановая сумма корректируется на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процент выполнения плана по объему товарной продукции; из полученной величины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вычитается плановая сумма. Для расчета влияния фактора структуры продукции из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суммы, полученной в графе 6 таблицы 2 нужно вычесть сумму влияния фактора объема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Оценка прямых материальных затрат должна быть дополнена анализом отклонений по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видам материалов, сырья, полуфабрикатов, топлива и энергии для выявления влияния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факторов замены материалов и поставщиков, изменения доли покупных</w:t>
      </w:r>
      <w:r w:rsidR="006D0350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полуфабрикатов, норм расхода, цен, тарифов и других факторов.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Таблица 2. Анализ затрат по статьям калькуляции товарной продукции, тыс. руб.</w:t>
      </w:r>
    </w:p>
    <w:p w:rsidR="00867D22" w:rsidRPr="00176CC9" w:rsidRDefault="001A1C67" w:rsidP="00A53D0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50" type="#_x0000_t75" style="width:441pt;height:88.5pt" o:allowoverlap="f">
            <v:imagedata r:id="rId32" o:title="" cropright="17563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1. Основные материалы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2. Возвратные отходы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3. Покупные полуфабрикаты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4. Топливо и энергия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5. З/пл основная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6. Отчисления на соц.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нужды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7. Общепроизводственные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расходы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8. Общехозяйственные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расходы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9. Потери от брака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10. Производственная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себестоимость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11 Коммерческие расходы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t>12. Полная себестоимость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себестоимости по статьям калькуляции может проводиться в динамике, при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этом вместо плановых данных используются данные предыдущего периода.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09723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</w:t>
      </w:r>
      <w:r w:rsidR="00867D22" w:rsidRPr="00176CC9">
        <w:rPr>
          <w:rFonts w:ascii="Times New Roman" w:hAnsi="Times New Roman" w:cs="Times New Roman"/>
          <w:sz w:val="28"/>
          <w:szCs w:val="28"/>
        </w:rPr>
        <w:t>3 Анализ косвенных расходов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Особенностью косвенных расходов является их условно-постоянный характер, т.е. они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 изменяются пропорционально изменению объема производства.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Эти расходы формируются за период, поэтому иногда называются периодическими, 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распределяются по видам продукции в соответствии с методом, принятым в учетной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политике. К косвенным (накладным) относятся расходы на содержание и эксплуатацию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оборудования (если они выделяются), общепроизводственные, общехозяйственные 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коммерческие расходы.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каждому их виду на предприятии должна быть разработана смета затрат, а при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анализе фактические затраты по статьям сравниваются с плановыми (сметными). В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случае существенных отклонений необходимо выяснить причины перерасхода или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экономии и принять соответствующее решение. Перечень статей косвенных расходов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определяется самими работниками предприятия с учетом его специфики согласно ПБУ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 xml:space="preserve">10/99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Расходы организации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может быть проведен в следующих таблицах:</w:t>
      </w:r>
    </w:p>
    <w:p w:rsidR="00867D22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867D22" w:rsidRPr="00176CC9">
        <w:rPr>
          <w:rFonts w:ascii="Times New Roman" w:hAnsi="Times New Roman" w:cs="Times New Roman"/>
          <w:sz w:val="28"/>
          <w:szCs w:val="28"/>
        </w:rPr>
        <w:t>Таблица 3. Анализ общепроизводственных расходов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33"/>
        <w:gridCol w:w="1159"/>
        <w:gridCol w:w="1276"/>
        <w:gridCol w:w="1302"/>
      </w:tblGrid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Статьи ОПР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По смете</w:t>
            </w: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фактическ</w:t>
            </w: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отклонения</w:t>
            </w: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Амортизация оборудования и транспортных средств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ind w:firstLine="29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Эксплуатация машин и оборудования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Внутризаводское перемещение грузов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Затраты на управление цехом и содержание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прочего цехового персонала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Начисление на зарплату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Амортизация зданий, сооружений и инвентаря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Содержание и ремонт зданий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Охрана труда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Потери от простоев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5333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15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9723C" w:rsidRPr="00176CC9" w:rsidRDefault="0009723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Таблица 4. Анализ общехозяйственных расходов</w:t>
      </w:r>
    </w:p>
    <w:tbl>
      <w:tblPr>
        <w:tblW w:w="8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22"/>
        <w:gridCol w:w="1004"/>
        <w:gridCol w:w="1268"/>
        <w:gridCol w:w="1429"/>
      </w:tblGrid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Статьи ОХР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По смете</w:t>
            </w: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фактически</w:t>
            </w: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отклонения</w:t>
            </w: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Зарплата административного персонала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Начисление на зарплату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Содержание охраны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содержание и эксплуатацию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административно-хозяйственных зданий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Амортизация административно-хозяйственных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зданий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Канцелярские расходы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Почтово-телеграфные расходы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содержание и эксплуатацию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служебного легкового транспорта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служебные командировки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переподготовку кадров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Проценты за кредит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рекламу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Затраты на обеспечение нормальных условий труда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и техники безопасности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Банковские услуги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Платежи по страхованию имущества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Налоги, относимые на себестоимость продукции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Проведение испытаний, опытов, исследований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Недостачи и потери материалов и продукции за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заводских складах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Прочие непроизводительные расходы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trHeight w:val="408"/>
          <w:jc w:val="center"/>
        </w:trPr>
        <w:tc>
          <w:tcPr>
            <w:tcW w:w="472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00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Таблица 5. Анализ коммерческих расходов</w:t>
      </w:r>
    </w:p>
    <w:tbl>
      <w:tblPr>
        <w:tblW w:w="7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72"/>
        <w:gridCol w:w="1266"/>
        <w:gridCol w:w="1446"/>
        <w:gridCol w:w="1394"/>
      </w:tblGrid>
      <w:tr w:rsidR="00DF0FD1" w:rsidRPr="0034387B" w:rsidTr="0034387B">
        <w:trPr>
          <w:jc w:val="center"/>
        </w:trPr>
        <w:tc>
          <w:tcPr>
            <w:tcW w:w="387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Статьи коммерческих расходов</w:t>
            </w:r>
          </w:p>
        </w:tc>
        <w:tc>
          <w:tcPr>
            <w:tcW w:w="126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 xml:space="preserve">По смете </w:t>
            </w:r>
          </w:p>
        </w:tc>
        <w:tc>
          <w:tcPr>
            <w:tcW w:w="144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фактически</w:t>
            </w:r>
          </w:p>
        </w:tc>
        <w:tc>
          <w:tcPr>
            <w:tcW w:w="139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отклонения</w:t>
            </w:r>
          </w:p>
        </w:tc>
      </w:tr>
      <w:tr w:rsidR="00DF0FD1" w:rsidRPr="0034387B" w:rsidTr="0034387B">
        <w:trPr>
          <w:jc w:val="center"/>
        </w:trPr>
        <w:tc>
          <w:tcPr>
            <w:tcW w:w="387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тару и упаковку</w:t>
            </w:r>
          </w:p>
        </w:tc>
        <w:tc>
          <w:tcPr>
            <w:tcW w:w="126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387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Расходы на доставку продукции</w:t>
            </w:r>
          </w:p>
        </w:tc>
        <w:tc>
          <w:tcPr>
            <w:tcW w:w="126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387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Оплата услуг транспортных организаций</w:t>
            </w:r>
          </w:p>
        </w:tc>
        <w:tc>
          <w:tcPr>
            <w:tcW w:w="126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F0FD1" w:rsidRPr="0034387B" w:rsidTr="0034387B">
        <w:trPr>
          <w:jc w:val="center"/>
        </w:trPr>
        <w:tc>
          <w:tcPr>
            <w:tcW w:w="3872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  <w:r w:rsidRPr="0034387B">
              <w:rPr>
                <w:rFonts w:ascii="Times New Roman" w:hAnsi="Times New Roman" w:cs="Times New Roman"/>
                <w:szCs w:val="28"/>
              </w:rPr>
              <w:t>Прочие</w:t>
            </w:r>
          </w:p>
        </w:tc>
        <w:tc>
          <w:tcPr>
            <w:tcW w:w="126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DF0FD1" w:rsidRPr="0034387B" w:rsidRDefault="00DF0FD1" w:rsidP="0034387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textAlignment w:val="top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Сопоставлением фактических расходов с плановыми (сметными) выявляется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перерасход или экономия по каждой статье косвенных расходов. Некоторые статьи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затрат имеют связь с объемом выпуска продукции; их анализ проводится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09723C" w:rsidRPr="00176CC9">
        <w:rPr>
          <w:rFonts w:ascii="Times New Roman" w:hAnsi="Times New Roman" w:cs="Times New Roman"/>
          <w:sz w:val="28"/>
          <w:szCs w:val="28"/>
        </w:rPr>
        <w:t>а</w:t>
      </w:r>
      <w:r w:rsidRPr="00176CC9">
        <w:rPr>
          <w:rFonts w:ascii="Times New Roman" w:hAnsi="Times New Roman" w:cs="Times New Roman"/>
          <w:sz w:val="28"/>
          <w:szCs w:val="28"/>
        </w:rPr>
        <w:t>налогично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анализу прямых затрат. По другим статьям определяется размер относительной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экономии при увеличении объема продукции. В составе косвенных расходов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необходимо подробно анализировать потери и непроизводительные расходы: потери от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простоев, недостач товарно-материальных ценностей, потери от переоценки, штрафы,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непроизводительные выплаты заработной платы и другие. По каждому случаю должны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быть приняты соответствующие управленческие решения. По таким статьям как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расходы на охрану труда, подготовку кадров, проведение опытов и исследований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перерасход может быть оправданным, а экономия незаслуженной. Данные отклонения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должны быть проанализированы в каждом случае.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09723C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9.</w:t>
      </w:r>
      <w:r w:rsidR="00867D22" w:rsidRPr="00176CC9">
        <w:rPr>
          <w:rFonts w:ascii="Times New Roman" w:hAnsi="Times New Roman" w:cs="Times New Roman"/>
          <w:sz w:val="28"/>
          <w:szCs w:val="28"/>
        </w:rPr>
        <w:t>4 Анализ себестоимости отдельных видов продукции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каждому виду продукции на предприятии определяется полная себестоимость как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 планировании (составлении нормативных и плановых калькуляций), так и при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формировании фактических затрат в отчетных калькуляциях в постатейном разрезе.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Особое внимание при этом уделяется тем изделиям, которые: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имеют наибольший удельный вес в выпуске продукции;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являются низкорентабельными или убыточными;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по данным маркетинговых исследований имеют возрастающий спрос;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- являются новыми и имеют наибольшие возможности для снижения затрат.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анализе фактические затраты сравниваются с запланированными (сметными), а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также с затратами предыдущих периодов. Особое внимание при этом уделяется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прямым статьям затрат: материальным затратам и заработной плате производственных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рабочих. Для выявления влияния факторов на изменение затрат по сырью, материалам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и покупным изделиям необходима исходная информация: спецификации, сметы, цены,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тарифы. Расчет стоимости материалов и их изменения по факторам проводится в</w:t>
      </w:r>
      <w:r w:rsidR="0009723C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следующей таблице:</w: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Расчет влияния факторов на расход материалов по изделию.</w:t>
      </w:r>
    </w:p>
    <w:p w:rsidR="00DF0FD1" w:rsidRPr="00176CC9" w:rsidRDefault="001A1C67" w:rsidP="00A53D06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51" type="#_x0000_t75" style="width:449.25pt;height:120pt" o:allowoverlap="f">
            <v:imagedata r:id="rId33" o:title="" cropright="17751f"/>
          </v:shape>
        </w:pic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 результатам анализа необходимо выявить возможности снижения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материалоемкости или трудоемкости изделий. Для этого должны быть разработаны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мероприятия по изменению техники, технологии производства, а также мероприятия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организационного характера (рациональный раскрой материалов и др.), внедрение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которых обеспечит снижение норм расхода ресурсов. Другим направлением является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выяснение причин потерь от брака и непроизводительного расхода ресурсов, их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неоправданного перерасхода, и принятие соответствующих решений.</w:t>
      </w:r>
    </w:p>
    <w:p w:rsidR="00867D22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B16819" w:rsidRPr="00176CC9">
        <w:rPr>
          <w:rFonts w:ascii="Times New Roman" w:hAnsi="Times New Roman" w:cs="Times New Roman"/>
          <w:sz w:val="28"/>
          <w:szCs w:val="28"/>
        </w:rPr>
        <w:t>9.</w:t>
      </w:r>
      <w:r w:rsidR="00867D22" w:rsidRPr="00176CC9">
        <w:rPr>
          <w:rFonts w:ascii="Times New Roman" w:hAnsi="Times New Roman" w:cs="Times New Roman"/>
          <w:sz w:val="28"/>
          <w:szCs w:val="28"/>
        </w:rPr>
        <w:t>5 Факторный анализ затрат на 1 рубль продукции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Показатель затрат на один рубль продукции является обобщающим, позволяющим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увязать затраты с финансовыми результатами. Методика анализа данного показателя в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сравнении с плановым заключается в последовательном расчете и сопоставлении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показателей, полученных на основе следующих исходных данных: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 себестоимость товарной продукции по плану (11 320 тыс. рублей)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2. плановая себестоимость фактически выпущенной продукции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(11478 тыс.руб.)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3. фактическая себестоимость в плановых ценах и тарифах (11 447 тыс.руб.)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4. фактическая себестоимость в действующих ценах и тарифах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(11 522 тыс.руб.)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5. плановый объем товарной продукции (14 970 тыс.руб.)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6. фактический объем товарной продукции в плановых ценах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(15 026 тыс.руб.)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7. фактический объем товарной продукции в действующих ценах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(15 187 тыс.руб.)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основе этих исходных данных рассчитываются показатели затрат на 1 рубль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товарной продукции делением себестоимости на объем продукции:</w: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Затраты на 1 рубль товарной продукции по плану = 11 320 /14 970=0,7562 рубля=75,62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коп.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Плановые затраты на 1 рубль фактически выпущенной продукции =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11 478/15026=0,7639 руб.=76,39 коп.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Фактические затраты на 1 рубль товарной продукции в плановых ценах =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11447/15026=0,7618руб.=76,18 коп.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Фактические затраты на 1 рубль товарной продукции в плановых ценах на продукцию,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но в действующих ценах на материалы = 11522/15026=0,7668 руб.=76,68 коп.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Фактические затраты на 1 рубль товарной продукции = 11 522/15187=0,7587 руб.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=75,87 коп.</w:t>
      </w:r>
    </w:p>
    <w:p w:rsidR="00DF0FD1" w:rsidRPr="00176CC9" w:rsidRDefault="00DF0F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Расчет влияния факторов на изменение затрат на 1 рубль товарной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1. изменение объема и ассортимента выпущенной продукции увеличило затраты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 рубль товарной продукции на 0,77 коп. (76,39-75,62)</w:t>
      </w:r>
    </w:p>
    <w:p w:rsidR="00867D22" w:rsidRPr="00176CC9" w:rsidRDefault="00B1681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2</w:t>
      </w:r>
      <w:r w:rsidR="00867D22" w:rsidRPr="00176CC9">
        <w:rPr>
          <w:rFonts w:ascii="Times New Roman" w:hAnsi="Times New Roman" w:cs="Times New Roman"/>
          <w:sz w:val="28"/>
          <w:szCs w:val="28"/>
        </w:rPr>
        <w:t>. изменение себестоимости за счет изменения расхода ресурсов привело к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снижению затрат на рубль товарной продукции на 0,21 коп. (76,18-76,39)</w:t>
      </w:r>
    </w:p>
    <w:p w:rsidR="00867D22" w:rsidRPr="00176CC9" w:rsidRDefault="00B1681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3</w:t>
      </w:r>
      <w:r w:rsidR="00867D22" w:rsidRPr="00176CC9">
        <w:rPr>
          <w:rFonts w:ascii="Times New Roman" w:hAnsi="Times New Roman" w:cs="Times New Roman"/>
          <w:sz w:val="28"/>
          <w:szCs w:val="28"/>
        </w:rPr>
        <w:t>. изменение цен на материалы и тарифов отрицательно сказалось на затратах на</w:t>
      </w:r>
      <w:r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рубль продукции, увеличив их на 0,50 коп. (76,68-76,18)</w:t>
      </w:r>
    </w:p>
    <w:p w:rsidR="00867D22" w:rsidRPr="00176CC9" w:rsidRDefault="00B16819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4</w:t>
      </w:r>
      <w:r w:rsidR="00867D22" w:rsidRPr="00176CC9">
        <w:rPr>
          <w:rFonts w:ascii="Times New Roman" w:hAnsi="Times New Roman" w:cs="Times New Roman"/>
          <w:sz w:val="28"/>
          <w:szCs w:val="28"/>
        </w:rPr>
        <w:t>. изменение цен на продукцию привело к снижению затрат на рубль товарной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продукции на 0,81 коп. (75,87-76,68), т.е. наблюдается обратное влияние роста</w:t>
      </w:r>
      <w:r w:rsidR="00FC23E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176CC9">
        <w:rPr>
          <w:rFonts w:ascii="Times New Roman" w:hAnsi="Times New Roman" w:cs="Times New Roman"/>
          <w:sz w:val="28"/>
          <w:szCs w:val="28"/>
        </w:rPr>
        <w:t>цен на затраты на рубль продукции.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целом затраты на рубль товарной продукции возросли на 0,25 коп, на что оказали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влияние как внутренние, так и внешние факторы.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Наибольшее влияние на увеличение затрат оказало изменение объема и ассортимента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и цен на материалы.</w:t>
      </w:r>
    </w:p>
    <w:p w:rsidR="00FC23E6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Положительными факторами можно признать уменьшение расхода ресурсов и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увеличение цен на продукцию, что компенсировало рост цен на материалы.</w:t>
      </w:r>
      <w:r w:rsidR="00A53D06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При оценке динамики затрат необходимо сделать подобный факторный анализ,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сопоставив данные отчетного и базисного периодов.</w:t>
      </w:r>
    </w:p>
    <w:p w:rsidR="00867D22" w:rsidRPr="00176CC9" w:rsidRDefault="00867D22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Руководство предприятия должно предусматривать снижение затрат на рубль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продукции по сравнению с предыдущими периодами, так как при тенденции к</w:t>
      </w:r>
      <w:r w:rsidR="00B16819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снижению данного показателя достигается увеличение прибыли.</w:t>
      </w:r>
    </w:p>
    <w:p w:rsidR="00486BFC" w:rsidRPr="00176CC9" w:rsidRDefault="00DF0FD1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</w:rPr>
      </w:pPr>
      <w:r w:rsidRPr="00176CC9">
        <w:rPr>
          <w:sz w:val="28"/>
        </w:rPr>
        <w:br w:type="page"/>
      </w:r>
      <w:r w:rsidR="00A53D06" w:rsidRPr="00176CC9">
        <w:rPr>
          <w:sz w:val="28"/>
        </w:rPr>
        <w:t xml:space="preserve">3. </w:t>
      </w:r>
      <w:r w:rsidR="00486BFC" w:rsidRPr="00176CC9">
        <w:rPr>
          <w:sz w:val="28"/>
        </w:rPr>
        <w:t>Заключение</w:t>
      </w:r>
    </w:p>
    <w:p w:rsidR="00EA4992" w:rsidRPr="00176CC9" w:rsidRDefault="00EA4992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Для выполнения возложенных на финансовую отчетность функций она должна отвечать следующим основным требованиям:</w:t>
      </w:r>
    </w:p>
    <w:p w:rsidR="00FC23E6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гарантировать реальность и достоверность данных, которые обеспечиваются документальным обоснованием всех записей, проведением инвентаризации, придерживания правил оценки статей баланса, распределением прибылей и убытков за соответствующие отчетные периоды;</w:t>
      </w:r>
    </w:p>
    <w:p w:rsidR="00FC23E6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обеспечивать своевременность получения данных, на основе регламентации сроков сопоставления отчетных данных для оперативного управления хозяйственной и финансовой деятельностью организаций и предприятий.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Основными условиями правильности составления финансовой отчетности является:</w:t>
      </w:r>
    </w:p>
    <w:p w:rsidR="00FC23E6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полнота отражения всех хозяйственных операций за отчетный период;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соответствие данных синтетического и аналитического учета;</w:t>
      </w:r>
    </w:p>
    <w:p w:rsidR="00FC23E6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18"/>
        </w:rPr>
      </w:pPr>
      <w:r w:rsidRPr="00176CC9">
        <w:rPr>
          <w:kern w:val="36"/>
          <w:sz w:val="28"/>
          <w:szCs w:val="18"/>
        </w:rPr>
        <w:t>· соответствие показателей финансовой отчетности данным синтетического и аналитического учета.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176CC9">
        <w:rPr>
          <w:kern w:val="36"/>
          <w:sz w:val="28"/>
          <w:szCs w:val="28"/>
        </w:rPr>
        <w:t>Основные задачи анализа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6"/>
        </w:rPr>
        <w:t>•</w:t>
      </w:r>
      <w:r w:rsidR="00FC23E6" w:rsidRPr="00176CC9">
        <w:rPr>
          <w:sz w:val="28"/>
          <w:szCs w:val="26"/>
        </w:rPr>
        <w:t xml:space="preserve"> </w:t>
      </w:r>
      <w:r w:rsidRPr="00176CC9">
        <w:rPr>
          <w:sz w:val="28"/>
          <w:szCs w:val="28"/>
        </w:rPr>
        <w:t xml:space="preserve">своевременная и объективная диагностика финансового состояния предприятия, установление его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болевых точек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 xml:space="preserve"> и изучение причин их образования;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•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поиск резервов улучшения финансового состояния предприятия, его платежеспособности и финансовой устойчивости;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•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разработка конкретных мероприятий, направленных на более эффективное использование финансовых ресурсов и укрепление финансового состояния предприятия;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•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прогнозирование возможных финансовых результатов и разработка моделей финансового состояния при разнообразных вариантах использования ресурсов.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Анализ финансового состояния делится на внутренний и внешний, цели и содержание которых различны.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iCs/>
          <w:sz w:val="28"/>
          <w:szCs w:val="28"/>
        </w:rPr>
        <w:t xml:space="preserve">Внутренний анализ ФСП </w:t>
      </w:r>
      <w:r w:rsidRPr="00176CC9">
        <w:rPr>
          <w:sz w:val="28"/>
          <w:szCs w:val="28"/>
        </w:rPr>
        <w:t>— это исследование механизма формирования, размещения и использования капитала с целью поиска резервов укрепления финансового состояния, повышения доходности и наращивания собственного капитала субъекта хозяйствования.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iCs/>
          <w:sz w:val="28"/>
          <w:szCs w:val="28"/>
        </w:rPr>
        <w:t xml:space="preserve">Внешний финансовый анализ </w:t>
      </w:r>
      <w:r w:rsidRPr="00176CC9">
        <w:rPr>
          <w:sz w:val="28"/>
          <w:szCs w:val="28"/>
        </w:rPr>
        <w:t>— это исследование финансового состояния субъекта хозяйствования с целью прогнозирования степени риска инвестирования капитала и уровня его доходности.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Наиболее целесообразно начинать анализ финансового состояния с изучения формирования и размещения капитала предприятия, оценки качества управления его активами и пассивами, определения операционного и финансового рисков.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После этого следует проанализировать эффективность и интенсивность использования капитала, оценить деловую активность предприятия и риск утраты его деловой репутации.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Затем надо изучить финансовое равновесие между отдельными разделами и подразделами актива и пассива баланса по функциональному признаку и оценить степень финансовой устойчивости предприятия.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На следующем этапе анализа изучаются ликвидность баланса (равновесие активов и пассивов по срокам использования), сбалансированность денежных потоков и платежеспособность предприятия.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В заключение дается обобщающая оценка финансовой устойчивости предприятия и его платежеспособности, делается прогноз на будущее и оценивается вероятность банкротства.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Анализ ФСП основывается главным образом на относительных показателях, так как абсолютные показатели баланса в условиях инфляции очень трудно привести в сопоставимый вид.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iCs/>
          <w:sz w:val="28"/>
          <w:szCs w:val="28"/>
        </w:rPr>
        <w:t>Относительные показатели анализируемого предприятия можно сравнивать: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iCs/>
          <w:sz w:val="28"/>
          <w:szCs w:val="28"/>
        </w:rPr>
        <w:t>•</w:t>
      </w:r>
      <w:r w:rsidR="00FC23E6" w:rsidRPr="00176CC9">
        <w:rPr>
          <w:iCs/>
          <w:sz w:val="28"/>
          <w:szCs w:val="28"/>
        </w:rPr>
        <w:t xml:space="preserve"> </w:t>
      </w:r>
      <w:r w:rsidRPr="00176CC9">
        <w:rPr>
          <w:sz w:val="28"/>
          <w:szCs w:val="28"/>
        </w:rPr>
        <w:t xml:space="preserve">с общепринятыми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нормами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 xml:space="preserve"> для оценки степени риска и прогнозирования возможности банкротства;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•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аналогичными данными других предприятий, что позволяет выявить сильные и слабые стороны предприятия и его возможности;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•</w:t>
      </w:r>
      <w:r w:rsidR="00FC23E6" w:rsidRPr="00176CC9">
        <w:rPr>
          <w:sz w:val="28"/>
          <w:szCs w:val="28"/>
        </w:rPr>
        <w:t xml:space="preserve"> </w:t>
      </w:r>
      <w:r w:rsidRPr="00176CC9">
        <w:rPr>
          <w:sz w:val="28"/>
          <w:szCs w:val="28"/>
        </w:rPr>
        <w:t>аналогичными данными за предыдущие годы для изучения тенденций улучшения или ухудшения ФСП.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После этого изучают факторы изменения уровня финансовых коэффициентов, оценивают степень их чувствительности к управленческим воздействиям.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 xml:space="preserve">Результативность финансового анализа во многом зависит от организации и совершенства его информационной базы. </w:t>
      </w:r>
      <w:r w:rsidRPr="00176CC9">
        <w:rPr>
          <w:iCs/>
          <w:sz w:val="28"/>
          <w:szCs w:val="28"/>
        </w:rPr>
        <w:t>Основные источники информации'.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 xml:space="preserve">отчетный бухгалтерский баланс (форма № </w:t>
      </w:r>
      <w:r w:rsidRPr="00176CC9">
        <w:rPr>
          <w:sz w:val="28"/>
          <w:szCs w:val="28"/>
          <w:lang w:val="en-US"/>
        </w:rPr>
        <w:t>I</w:t>
      </w:r>
      <w:r w:rsidRPr="00176CC9">
        <w:rPr>
          <w:sz w:val="28"/>
          <w:szCs w:val="28"/>
        </w:rPr>
        <w:t>);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отчет о прибылях и убытках (форма № 2);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отчет об изменениях капитала (форма № 3);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отчет о движении денежных средств (форма № 4);</w:t>
      </w:r>
    </w:p>
    <w:p w:rsidR="00486BFC" w:rsidRPr="00176CC9" w:rsidRDefault="00486BFC" w:rsidP="00FC23E6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приложение к балансу (форма № 5);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формы статистической отчетности, данные первичного и аналитического бухгалтерского учета, которые расшифровывают и детализируют отдельные статьи баланса.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Основные методы чтения бухгалтерских отчетов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На практике выработаны основные методы финансового анализа: горизонтальный, анализ, вертикальный анализ, трендовый анализ, метод финансовых коэффициентов, аналитической группировки, сравнительный анализ, факторный анализ.</w:t>
      </w:r>
    </w:p>
    <w:p w:rsidR="00FC23E6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Горизонтальный анализ – сравнение каждой позиции отчетности с предыдущим периодом.</w:t>
      </w:r>
      <w:r w:rsidR="00FC23E6" w:rsidRPr="00176CC9">
        <w:rPr>
          <w:sz w:val="28"/>
          <w:szCs w:val="28"/>
        </w:rPr>
        <w:t xml:space="preserve"> 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Вертикальный анализ – определение структуры итоговых финансовых показателей с выявлением влияния каждой позиции отчетности на результат в целом.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Трендовый анализ – сравнение каждой позиции отчетности с рядом предшествующих периодов и определение тренда, то есть основной тенденции динамики показателя, очищенной от случайных влияний и индивидуальных особенностей отдельных периодов. С помощью тренда формируются возможные значения показателей в будущем, а следовательно, ведется прогнозный анализ.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Сравнительный анализ – это может быть внутрихозяйственное сравнение показателей по дочерним фирмам, подразделениям, цехам и сравнение показателей организации с показателями конкурентов, среднеотраслевыми и, если это возможно, со средними общеэкономическими данными.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Аналитическая группировка – группировка, выявляющая взаимосвязи между изучаемыми явлениями и их признаками.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Факторный анализ – это анализ влияния отдельных факторов на результативный показатель с помощью детерминированных или стохастических приемов исследования.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С помощью факторного анализа можно выяснить причины изменения того или иного финансового показателя.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176CC9">
        <w:rPr>
          <w:sz w:val="28"/>
          <w:szCs w:val="28"/>
        </w:rPr>
        <w:t>Все названные методы используются для изучения различных финансовых показателей, которые представляются организацией в бухгалтерской (финансовой) отчетности. Другими словами, основным источником информации для финансового анализа является бухгалтерская (финансовая) отчетность.</w:t>
      </w:r>
    </w:p>
    <w:p w:rsidR="00486BFC" w:rsidRPr="00176CC9" w:rsidRDefault="00486BFC" w:rsidP="00FC23E6">
      <w:pPr>
        <w:pStyle w:val="a4"/>
        <w:ind w:firstLine="709"/>
        <w:rPr>
          <w:color w:val="auto"/>
        </w:rPr>
      </w:pPr>
      <w:bookmarkStart w:id="0" w:name="_Toc10216565"/>
      <w:r w:rsidRPr="00176CC9">
        <w:rPr>
          <w:color w:val="auto"/>
        </w:rPr>
        <w:t>Выводы и предложения</w:t>
      </w:r>
      <w:bookmarkEnd w:id="0"/>
    </w:p>
    <w:p w:rsidR="00486BFC" w:rsidRPr="00176CC9" w:rsidRDefault="00486BFC" w:rsidP="00FC23E6">
      <w:pPr>
        <w:pStyle w:val="33"/>
        <w:suppressAutoHyphens/>
        <w:overflowPunct/>
        <w:spacing w:line="360" w:lineRule="auto"/>
        <w:ind w:right="0" w:firstLine="709"/>
        <w:jc w:val="both"/>
        <w:textAlignment w:val="auto"/>
        <w:rPr>
          <w:szCs w:val="28"/>
        </w:rPr>
      </w:pPr>
      <w:r w:rsidRPr="00176CC9">
        <w:rPr>
          <w:szCs w:val="28"/>
        </w:rPr>
        <w:t xml:space="preserve">На основании проведенного </w:t>
      </w:r>
      <w:r w:rsidR="00FF5125" w:rsidRPr="00176CC9">
        <w:rPr>
          <w:szCs w:val="28"/>
        </w:rPr>
        <w:t xml:space="preserve">финансового </w:t>
      </w:r>
      <w:r w:rsidRPr="00176CC9">
        <w:rPr>
          <w:szCs w:val="28"/>
        </w:rPr>
        <w:t>анализа</w:t>
      </w:r>
      <w:r w:rsidR="00FF5125" w:rsidRPr="00176CC9">
        <w:rPr>
          <w:szCs w:val="28"/>
        </w:rPr>
        <w:t xml:space="preserve"> и </w:t>
      </w:r>
      <w:r w:rsidRPr="00176CC9">
        <w:rPr>
          <w:szCs w:val="28"/>
        </w:rPr>
        <w:t>производственно-хозяйственной деятельности предприятия можно сделать следующие выводы, а также по предложенным мероприятиям.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Анализируя данные, представленные в аналитическом балансе, мы види</w:t>
      </w:r>
      <w:r w:rsidR="00EA4992" w:rsidRPr="00176CC9">
        <w:rPr>
          <w:rFonts w:ascii="Times New Roman" w:hAnsi="Times New Roman" w:cs="Times New Roman"/>
          <w:sz w:val="28"/>
          <w:szCs w:val="28"/>
        </w:rPr>
        <w:t>м</w:t>
      </w:r>
      <w:r w:rsidRPr="00176CC9">
        <w:rPr>
          <w:rFonts w:ascii="Times New Roman" w:hAnsi="Times New Roman" w:cs="Times New Roman"/>
          <w:sz w:val="28"/>
          <w:szCs w:val="28"/>
        </w:rPr>
        <w:t>, как изменилась стоимость имущества организации. Так как в приведенном балансе отсутствуют убытки, стоимость имущества равна валюте баланса, и на конец периода она равна 448441 тыс. руб., что на 24610 тыс. руб. больше суммы имущества на начало периода. Стоимость внеоборотных активов (иммобилизованных), равная итогу 1 раздела возросла на 9447 тыс. руб., а стоимость оборотных (мобильных) средств – на 15163 тыс. руб.. Величина собственных средств организации увеличилась на 15996 тыс. руб., при этом величина заемных средств возросла только на 8614 тыс. руб. Величина собственных средств в обороте увеличились на 6549 тыс. руб., а рабочий капитал, равный разнице между оборотными активами и текущими обязательствами – на 5975 тыс. руб. (на начало периода он составлял 104710 тыс. руб., на конец периода – 110685 тыс. руб.).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Читая аналитический баланс, очень важно обратить внимание на изменение удельного веса величины собственного оборотного капитала в стоимости имущества, на соотношение темпов роста собственного и заемного капитала, а также на соотношение темпов роста дебиторской и кредиторской задолженности.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приведенном аналитическом балансе доля собственного оборотного капитала возрастает на 0,2 процентных пункта. Доля собственного капитала возросла на 0,1 процентный пункт и составила 62,6%, доля заемного капитала, соответственно уменьшилась и составила 37,4%. Кредиторская задолженность увеличилась на 31489 тыс. руб., ее доля в общей величине источников возросла на 6,6 процентных пункта.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Дебиторская задолженность возросла на 5865 тыс. руб., а ее доля в общей величине имущества увеличилась всего лишь на 0,2 процентных пункта. В отличие от первых двух положительных моментов увеличения финансовой устойчивости организации, увеличение доли кредиторской задолженности в общей структуре источников средств на 6,6 процентных пункта должно явиться сигналом для более глубокого исследования причин такого роста, а также необходимо убедиться, нет ли в ее составе просроченной задолженности.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Динамику коэффициента капитализации и коэффициента финансирования можно оценить как положительную. Значения коэффициентов свидетельствует о достаточной финансовой устойчивости организации. Однако эти показатели дают лишь общую оценку финансовой устойчивости, значения этих коэффициентов рекомендуется рассматривать в совокупности с коэффициентом обеспечения собственными источниками финансирования. Анализируя значения коэффициентов обеспечения собственными источниками финансирования, можно сказать, что они достаточно низкие: на начало периода собственными оборотными средствами покрывалось 37,2% оборотных активов, а в конце периода – 37,6%.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За анализируемый период выручка-нетто от реализации товаров, работ, услуг выросла на 16994 тысяч рублей или на 18, 8% по сравнению с предыдущем годом.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Себестоимость возросла на 3574 тысяч рублей или на 8,8% по сравнению с предыдущем годом. Валовая прибыль возросла на 13420 тысяч рублей или на 38,8 %.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 первый взгляд мы имеем положительную динамику, так как выручка растет с большими темпами, чем себестоимость реализации товаров, работ, услуг. В тоже время исключительно по названным цифрам невозможно судить об эффективности работы организации. Такое соотношение темпов изменений может быть связано с более быстрым ростом цен на выпускаемую продукцию, нежели на используемое в процессе производства сырье. Ответ на вопрос об эффективности, таким образом, может быть дан только внутренним анализом: является ли заслугой организации экономия затрат или просто внешние факторы благоприятно отразились на финансовом результате? В месте с тем по данным имеющейся информации во внешней отчетности мы можем сказать, что соотношение темпов изменения выручки и себестоимости положительно повлияло на финансовый результат.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Коммерческие и управленческие расходы возросли в 9,8 раз и в 16,9 раз соответственно. Очевидно, что в данном случае, при наличии такого значительного роста расходов в сопоставление с ростом себестоимости реализации товаров, продукции, работ, услуг речь идет не столько об увеличении цен и тарифов, сколько о структурной перестройке или реорганизации.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Отрицательное влияние роста управленческих и коммерческих расходов выразилось в том, что прибыль от продаж возросла всего лишь на 6,6% по сравнению с предыдущим периодом, при увеличении валовой прибыли на 38,8%. Иначе говоря, рост управленческих и коммерческих расходов практически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съел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прирост валовой прибыли, хотя коммерческие и управленческие расходы составили в отчетном периоде всего лишь 5,2% и 2,9% от выручки.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Анализируя такой показатель, как прибыль до налогообложения, можно сказать, что он снизился на 2785 тысяч рублей. Причину данного снижения мы можем определить, проанализировав показатели, расположенные между показателями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 (убыток) от продаж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и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 (убыток) до налогообложения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мы видим, что наибольшее отрицательное влияние на прибыль до налогообложения оказали прочие операционные расходы. Данные расходы возросли на 11001 тысячу рублей или в 3,3 раза по сравнению с предыдущим отчетным периодом.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дел явилось выбытие внеоборотных активов с отрицательным финансовым результатом, обусловленное реорганизацией. Также отрицательно на показатель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прибыль до налогообложения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 xml:space="preserve"> повлияло уменьшение процентов к получению на 3952 тысяч рублей. Несколько сгладили отрицательное влияние рассмотренных факторов такие показатели, как: проценты к уплате (они уменьшились на 1258 тысяч рублей), доходы от участия в других организациях (они увеличились на 5276 тысяч рублей), прочие операционные доходы (они возросли на 243 тысячи рублей), внереализационные доходы (они увеличились на 1572 тысячи рублей) и операционные расходы (они уменьшились на 1389 тысяч рублей).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Прибыль от обычной деятельности по сравнению с предыдущим периодом сократилась на 2006 тысяч рублей, что немного меньше снижения прибыли до налогообложения.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 xml:space="preserve">Данный факт можно объяснить снижением выплат по налогу на прибыль и другим аналогичным платежам. Причины снижения налога на прибыль и других аналогичных платежей по данным внешней финансовой отчетности мы проследить не в состоянии, поскольку сумма налога на прибыль исчисляется по данным не бухгалтерского, а налогового учета. Правила формирования в бухгалтерском учете и порядок раскрытия в отчетности информации о расчетах по налогу на прибыль устанавливается в ПБУ 18/02 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Учет расчетов по налогу на прибыль</w:t>
      </w:r>
      <w:r w:rsidR="00FC23E6" w:rsidRPr="00176CC9">
        <w:rPr>
          <w:rFonts w:ascii="Times New Roman" w:hAnsi="Times New Roman" w:cs="Times New Roman"/>
          <w:sz w:val="28"/>
          <w:szCs w:val="28"/>
        </w:rPr>
        <w:t>"</w:t>
      </w:r>
      <w:r w:rsidRPr="00176CC9">
        <w:rPr>
          <w:rFonts w:ascii="Times New Roman" w:hAnsi="Times New Roman" w:cs="Times New Roman"/>
          <w:sz w:val="28"/>
          <w:szCs w:val="28"/>
        </w:rPr>
        <w:t>. Применение положения позволяет отражать в бухгалтерском учете и финансовой отчетности различие налога на бухгалтерскую прибыль, признанного в бухгалтерском учете, от налога на налогооблагаемую прибыль, сформированного в бухгалтерском учете и отраженного в налоговой декларации по налогу на прибыль.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заключение аналитического обзора отчета о прибылях и убытках можно сказать, что в нашем примере прибыль от обычной деятельности и в отчетном периоде, и в предыдущем равна чистой прибыли отчетного периода по причине отсутствия чрезвычайных событий.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Сумма поступивших денежных средств составила 163904 тысяч рублей. Из них 93,1% приходится на текущую деятельность, 4,9% - на инвестиционную, 2% - на финансовую деятельность. Таким образом, можно констатировать, что приток денежных средств практически целиком обеспечивается текущей деятельностью. Отток денежных средств превышает приток и составляет 164629 тысяч рублей. Из них 74,6% приходится на текущую деятельность, 10,1% - на инвестиционную, 2,5% - на финансовую.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Поступления от текущей деятельности на 90,7% обеспечены выручкой от продажи товаров, продукции, услуг; по инвестиционной деятельности приток в основном связан с полученными дивидендами, процентами по финансовым вложениям; по финансовой деятельности – 58,3% также связано с полученными дивидендами, процентами по финансовым вложениям.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Основной отток по текущей деятельности – 71,7% связан с приобретением товаров, оплатой услуг; по инвестиционной деятельности – 82,2 – с оплатой машин, оборудования и транспортных средств; по финансовой деятельности – 71,1% - с выплатой дивидендов, процентов.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Таким образом, по текущей деятельности был получен приток в сумме 29716 тысяч рублей, по инвестиционной – отток в сумме 8557 тысяч рублей, по финансовой – отток в сумме 752 тысяч рублей. Как видно из приведенных данных, общая полученная разница не совпадает с величиной общего оттока денежных средств – 725 тысяч рублей. Это вызвано тем, что в соответствии с российскими стандартами направления денежных средств на оплату труда и отчисления в государственные внебюджетные фонды включаются только в общую сумму денежного оттока, не распределяясь на виды деятельности.</w:t>
      </w:r>
    </w:p>
    <w:p w:rsidR="00FF5125" w:rsidRPr="00176CC9" w:rsidRDefault="00FF512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соответствии с международной практикой данные оттоки относятся к текущей деятельности. Если их добавить к оттоку денежных средств по текущей деятельности, то получится приток в размере только 8584 тысяч рублей.</w:t>
      </w:r>
    </w:p>
    <w:p w:rsidR="00F70EDE" w:rsidRPr="00176CC9" w:rsidRDefault="00F70EDE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 целом затраты на рубль товарной продукции возросли на 0,25 коп, на что оказали влияние как внутренние, так и внешние факторы.</w:t>
      </w:r>
    </w:p>
    <w:p w:rsidR="00F70EDE" w:rsidRPr="00176CC9" w:rsidRDefault="00F70EDE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Наибольшее влияние на увеличение затрат оказало изменение объема и ассортимента продукции и цен на материалы.</w:t>
      </w:r>
    </w:p>
    <w:p w:rsidR="00F70EDE" w:rsidRPr="00176CC9" w:rsidRDefault="00F70EDE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Положительными факторами можно признать уменьшение расхода ресурсов и увеличение цен на продукцию, что компенсировало рост цен на материалы.</w:t>
      </w:r>
    </w:p>
    <w:p w:rsidR="00FC23E6" w:rsidRPr="00176CC9" w:rsidRDefault="00F70EDE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 оценке динамики затрат необходимо сделать подобный факторный анализ, сопоставив данные отчетного и базисного периодов.</w:t>
      </w:r>
    </w:p>
    <w:p w:rsidR="00F70EDE" w:rsidRPr="00176CC9" w:rsidRDefault="00F70EDE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Руководство предприятия должно предусматривать снижение затрат на рубль продукции по сравнению с предыдущими периодами, так как при тенденции к снижению данного показателя достигается увеличение прибыли.</w:t>
      </w:r>
    </w:p>
    <w:p w:rsidR="00486BFC" w:rsidRPr="00176CC9" w:rsidRDefault="00486BFC" w:rsidP="00FC23E6">
      <w:pPr>
        <w:pStyle w:val="af0"/>
        <w:spacing w:before="0" w:beforeAutospacing="0" w:after="0" w:afterAutospacing="0" w:line="360" w:lineRule="auto"/>
        <w:ind w:firstLine="709"/>
        <w:rPr>
          <w:sz w:val="28"/>
        </w:rPr>
      </w:pPr>
    </w:p>
    <w:p w:rsidR="00486BFC" w:rsidRPr="00176CC9" w:rsidRDefault="00DF0FD1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</w:rPr>
      </w:pPr>
      <w:r w:rsidRPr="00176CC9">
        <w:rPr>
          <w:sz w:val="28"/>
        </w:rPr>
        <w:br w:type="page"/>
      </w:r>
      <w:r w:rsidR="00486BFC" w:rsidRPr="00176CC9">
        <w:rPr>
          <w:sz w:val="28"/>
        </w:rPr>
        <w:t>Список используемой литературы.</w:t>
      </w:r>
    </w:p>
    <w:p w:rsidR="00486BFC" w:rsidRPr="00176CC9" w:rsidRDefault="00486BFC" w:rsidP="00FC23E6">
      <w:pPr>
        <w:widowControl w:val="0"/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Cs/>
          <w:sz w:val="28"/>
        </w:rPr>
      </w:pP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 xml:space="preserve">Федеральный закон 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>О бухгалтерском учете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 xml:space="preserve"> от 21.11.96 г. №129-ФЗ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  <w:szCs w:val="21"/>
        </w:rPr>
      </w:pPr>
      <w:r w:rsidRPr="00176CC9">
        <w:rPr>
          <w:sz w:val="28"/>
          <w:szCs w:val="21"/>
        </w:rPr>
        <w:t>Положение по ведению бухгалтерского учета и бухгалтерской отчетности в Российской Федерации. Утверждено приказом Минфина РФ от 29.07.98 г. № 34н.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 xml:space="preserve">Положение по бухгалтерскому учету </w:t>
      </w:r>
      <w:r w:rsidR="00FC23E6" w:rsidRPr="00176CC9">
        <w:rPr>
          <w:sz w:val="28"/>
        </w:rPr>
        <w:t>"</w:t>
      </w:r>
      <w:r w:rsidRPr="00176CC9">
        <w:rPr>
          <w:sz w:val="28"/>
        </w:rPr>
        <w:t>Бухгалтерская отчетность организации</w:t>
      </w:r>
      <w:r w:rsidR="00FC23E6" w:rsidRPr="00176CC9">
        <w:rPr>
          <w:sz w:val="28"/>
        </w:rPr>
        <w:t>"</w:t>
      </w:r>
      <w:r w:rsidRPr="00176CC9">
        <w:rPr>
          <w:sz w:val="28"/>
        </w:rPr>
        <w:t>. ПБУ 4/99. Утверждено Приказом Минфина РФ от 06.07.99 г. № 43 н.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  <w:szCs w:val="21"/>
        </w:rPr>
      </w:pPr>
      <w:r w:rsidRPr="00176CC9">
        <w:rPr>
          <w:sz w:val="28"/>
          <w:szCs w:val="21"/>
        </w:rPr>
        <w:t xml:space="preserve">Положение по бухгалтерскому учету 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>События после отчетной даты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>. ПБУ 7/98. Утверждено приказом Минфина РФ от 25.11.98 г. № 5бн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  <w:szCs w:val="21"/>
        </w:rPr>
      </w:pPr>
      <w:r w:rsidRPr="00176CC9">
        <w:rPr>
          <w:sz w:val="28"/>
          <w:szCs w:val="21"/>
        </w:rPr>
        <w:t xml:space="preserve">Положение по бухгалтерскому учету 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>Доходы организации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>. ПБУ 9/99. Утверждено приказом Минфина РФ от 06.05.99 г. № 32н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 xml:space="preserve">Положение по бухгалтерскому учету 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>Расходы организаций</w:t>
      </w:r>
      <w:r w:rsidR="00FC23E6" w:rsidRPr="00176CC9">
        <w:rPr>
          <w:sz w:val="28"/>
          <w:szCs w:val="21"/>
        </w:rPr>
        <w:t>"</w:t>
      </w:r>
      <w:r w:rsidRPr="00176CC9">
        <w:rPr>
          <w:sz w:val="28"/>
          <w:szCs w:val="21"/>
        </w:rPr>
        <w:t xml:space="preserve"> ПБУ 10/99. Утверждено приказом Минфина РФ от 06.05.99 г. № 33н</w:t>
      </w:r>
    </w:p>
    <w:p w:rsidR="00486BFC" w:rsidRPr="00176CC9" w:rsidRDefault="00FC23E6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"</w:t>
      </w:r>
      <w:r w:rsidR="00486BFC" w:rsidRPr="00176CC9">
        <w:rPr>
          <w:sz w:val="28"/>
        </w:rPr>
        <w:t>О формах бухгалтерской отчетности организации</w:t>
      </w:r>
      <w:r w:rsidRPr="00176CC9">
        <w:rPr>
          <w:sz w:val="28"/>
        </w:rPr>
        <w:t>"</w:t>
      </w:r>
      <w:r w:rsidR="00486BFC" w:rsidRPr="00176CC9">
        <w:rPr>
          <w:sz w:val="28"/>
        </w:rPr>
        <w:t>. Приказ Минфина РФ от 13.01.2007 г. № 4н.</w:t>
      </w:r>
    </w:p>
    <w:p w:rsidR="00FC23E6" w:rsidRPr="00176CC9" w:rsidRDefault="00FC23E6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О порядке публикации бухгалтерской отчетности открытыми акционерными обществами</w:t>
      </w: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. Приказ Минфина РФ от 28.11.96 г. № 101</w:t>
      </w:r>
    </w:p>
    <w:p w:rsidR="00486BFC" w:rsidRPr="00176CC9" w:rsidRDefault="00FC23E6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О методических рекомендациях по составлению и представлению сводной бухгалтерской отчетности</w:t>
      </w: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. Приказ Минфина РФ от 30.12.96 г. № 112</w:t>
      </w:r>
    </w:p>
    <w:p w:rsidR="00486BFC" w:rsidRPr="00176CC9" w:rsidRDefault="00FC23E6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Порядок составления и представления сводной годовой бухгалтерской отчетности</w:t>
      </w: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. Приказ Минфина РФ от 15,01,97 г. № 3</w:t>
      </w:r>
    </w:p>
    <w:p w:rsidR="00486BFC" w:rsidRPr="00176CC9" w:rsidRDefault="00FC23E6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 xml:space="preserve">О внесении изменений и дополнений в методические рекомендации по составлению и представлению сводной бухгалтерской отчетности, утвержденные приказом Министерства финансов Российской Федерации от 30 декабря </w:t>
      </w:r>
      <w:smartTag w:uri="urn:schemas-microsoft-com:office:smarttags" w:element="metricconverter">
        <w:smartTagPr>
          <w:attr w:name="ProductID" w:val="1996 г"/>
        </w:smartTagPr>
        <w:r w:rsidR="00486BFC" w:rsidRPr="00176CC9">
          <w:rPr>
            <w:sz w:val="28"/>
            <w:szCs w:val="21"/>
          </w:rPr>
          <w:t>1996 г</w:t>
        </w:r>
      </w:smartTag>
      <w:r w:rsidR="00486BFC" w:rsidRPr="00176CC9">
        <w:rPr>
          <w:sz w:val="28"/>
          <w:szCs w:val="21"/>
        </w:rPr>
        <w:t>. № 112</w:t>
      </w: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. Приказ Минфина РФ от 12.05.99 г. № З6и</w:t>
      </w:r>
    </w:p>
    <w:p w:rsidR="00486BFC" w:rsidRPr="00176CC9" w:rsidRDefault="00FC23E6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Об утверждении порядка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</w:t>
      </w:r>
      <w:r w:rsidRPr="00176CC9">
        <w:rPr>
          <w:sz w:val="28"/>
          <w:szCs w:val="21"/>
        </w:rPr>
        <w:t>"</w:t>
      </w:r>
      <w:r w:rsidR="00486BFC" w:rsidRPr="00176CC9">
        <w:rPr>
          <w:sz w:val="28"/>
          <w:szCs w:val="21"/>
        </w:rPr>
        <w:t>. Постановление Правительства Российской Федерации от 04.10.99 г. №1116.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Бернстайн Л .А. Анализ финансовой отчетности: Пер. с англ. М.: Финансы и статистика, 2002.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Бороненкова С.А. Управленческий анализ: Учеб. пособие. М.: Финансы и статистика, 2003.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Бахрушина М.А. Бухгалтерский управленческий учет: Учебник для вузов. 2-е изд., доп. и перераб. М.: ИКФ Омега-Л: Высшая школа, 2003.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 xml:space="preserve">Друри К. Введение в управленческий и производственный учет: 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Пер. с англ. М.: Аудит: ЮНИТИ, 1997.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 xml:space="preserve">Ефимова О.В. Финансовый анализ. М.: Бухгалтерский учет, 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2002.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Ковалев В.В. Финансовый анализ: методы и процедуры. М.: Финансы и статистика, 2001.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Ковалев В.В., Волкова О.Н. Анализ хозяйственной деятельности предприятия. М.: ТК Велби: проспект, 2004.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Коупленд Т., Коллер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 xml:space="preserve">Савицкая Г.В. Анализ хозяйственной деятельности предприятия. 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4-е изд., перераб. и доп. Минск: Новое знание, 2000.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 xml:space="preserve">Савицкая Г.В. Методика комплексного анализа хозяйственной 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деятельности. М.: ИНФРА-М, 2003.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</w:rPr>
        <w:t>Экономический анализ: Учебник для вузов/Под ред. Л.Т. Гиляровской. 2-е изд., доп. М.: ЮНИТИ-ДАНА, 2002.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8"/>
        </w:rPr>
        <w:t xml:space="preserve">А.Т.Головизнина, О.И.Архипова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Бухгалтерский управленческий учет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 xml:space="preserve"> Москва 2003г.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8"/>
        </w:rPr>
        <w:t>А.Т. Головизнина, О.И. Архипова. Бухгалтерский управленческий учет: Учебное пособие. – М.: ТК Велби, Изд-во Проспект, 2004.</w:t>
      </w:r>
    </w:p>
    <w:p w:rsidR="00FC23E6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  <w:szCs w:val="28"/>
        </w:rPr>
      </w:pPr>
      <w:r w:rsidRPr="00176CC9">
        <w:rPr>
          <w:sz w:val="28"/>
          <w:szCs w:val="28"/>
        </w:rPr>
        <w:t>Кондраков Н.П. Иванова М.А. Бухгалтерский управленческий учет – 2-е изд., переаб. И доп. – М.: ИНФРА-М, 2007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8"/>
        </w:rPr>
        <w:t>Управленческий учет: Учебное пособие/ Под ред. А.Д.Шеремета. – 2-е издание, исправленное. – М.: ИД ФБК-ПРЕСС, 2006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8"/>
        </w:rPr>
        <w:t>Карпова Т.П. Управленческий учет М.: ЮНИТИ 2003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8"/>
        </w:rPr>
        <w:t xml:space="preserve">Т.Г. Вакуленко, Л.Ф. Фомина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Анализ бухгалтерской (финансовой) отчетности для принятия управленческих решений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 xml:space="preserve"> - СПб.: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Издательский дом Герда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, 2001</w:t>
      </w:r>
    </w:p>
    <w:p w:rsidR="00486BFC" w:rsidRPr="00176CC9" w:rsidRDefault="00486BFC" w:rsidP="00A53D06">
      <w:pPr>
        <w:widowControl w:val="0"/>
        <w:numPr>
          <w:ilvl w:val="0"/>
          <w:numId w:val="1"/>
        </w:numPr>
        <w:tabs>
          <w:tab w:val="clear" w:pos="1334"/>
          <w:tab w:val="num" w:pos="0"/>
        </w:tabs>
        <w:autoSpaceDE w:val="0"/>
        <w:autoSpaceDN w:val="0"/>
        <w:adjustRightInd w:val="0"/>
        <w:snapToGrid/>
        <w:spacing w:before="0" w:after="0" w:line="360" w:lineRule="auto"/>
        <w:ind w:left="0" w:firstLine="0"/>
        <w:rPr>
          <w:sz w:val="28"/>
        </w:rPr>
      </w:pPr>
      <w:r w:rsidRPr="00176CC9">
        <w:rPr>
          <w:sz w:val="28"/>
          <w:szCs w:val="28"/>
        </w:rPr>
        <w:t xml:space="preserve">Справочно-правовая система </w:t>
      </w:r>
      <w:r w:rsidR="00FC23E6" w:rsidRPr="00176CC9">
        <w:rPr>
          <w:sz w:val="28"/>
          <w:szCs w:val="28"/>
        </w:rPr>
        <w:t>"</w:t>
      </w:r>
      <w:r w:rsidRPr="00176CC9">
        <w:rPr>
          <w:sz w:val="28"/>
          <w:szCs w:val="28"/>
        </w:rPr>
        <w:t>Гарант</w:t>
      </w:r>
      <w:r w:rsidR="00FC23E6" w:rsidRPr="00176CC9">
        <w:rPr>
          <w:sz w:val="28"/>
          <w:szCs w:val="28"/>
        </w:rPr>
        <w:t>"</w: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  <w:sectPr w:rsidR="00A53D06" w:rsidRPr="00176CC9" w:rsidSect="00FC23E6">
          <w:headerReference w:type="even" r:id="rId34"/>
          <w:pgSz w:w="11907" w:h="16840"/>
          <w:pgMar w:top="1134" w:right="850" w:bottom="1134" w:left="1701" w:header="709" w:footer="709" w:gutter="0"/>
          <w:pgNumType w:start="1"/>
          <w:cols w:space="720"/>
          <w:docGrid w:linePitch="272"/>
        </w:sect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ПРИЛОЖЕНИЯ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176C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p w:rsidR="00A53D0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pict>
          <v:shape id="_x0000_i1052" type="#_x0000_t75" style="width:447pt;height:338.25pt" o:allowoverlap="f">
            <v:imagedata r:id="rId35" o:title="" cropright="13885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  <w:lang w:val="en-US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53" type="#_x0000_t75" style="width:435.75pt;height:393.75pt" o:allowoverlap="f">
            <v:imagedata r:id="rId36" o:title="" cropright="17563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54" type="#_x0000_t75" style="width:456pt;height:393.75pt" o:allowoverlap="f">
            <v:imagedata r:id="rId37" o:title="" cropright="15308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</w:p>
    <w:p w:rsidR="005D788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55" type="#_x0000_t75" style="width:469.5pt;height:395.25pt" o:allowoverlap="f">
            <v:imagedata r:id="rId38" o:title="" cropright="11990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</w:p>
    <w:p w:rsidR="00A53D0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56" type="#_x0000_t75" style="width:398.25pt;height:393.75pt" o:allowoverlap="f">
            <v:imagedata r:id="rId39" o:title="" cropright="17722f"/>
          </v:shape>
        </w:pict>
      </w:r>
    </w:p>
    <w:p w:rsidR="005D788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57" type="#_x0000_t75" style="width:505.5pt;height:283.5pt" o:allowoverlap="f">
            <v:imagedata r:id="rId40" o:title="" cropright="18228f"/>
          </v:shape>
        </w:pict>
      </w:r>
    </w:p>
    <w:p w:rsidR="00964375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A53D06" w:rsidRPr="00176CC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Сравнительный аналитический баланс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58" type="#_x0000_t75" style="width:567pt;height:364.5pt" o:allowoverlap="f">
            <v:imagedata r:id="rId41" o:title="" cropright="3847f"/>
          </v:shape>
        </w:pict>
      </w: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59" type="#_x0000_t75" style="width:539.25pt;height:396pt" o:allowoverlap="f">
            <v:imagedata r:id="rId42" o:title="" cropright="10080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A53D06" w:rsidRPr="00176CC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Финансовые коэффициенты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0" type="#_x0000_t75" style="width:527.25pt;height:336.75pt" o:allowoverlap="f">
            <v:imagedata r:id="rId43" o:title="" cropright="8143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A53D06" w:rsidRPr="00176CC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Значения финансовых коэффициентов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1" type="#_x0000_t75" style="width:568.5pt;height:195.75pt" o:allowoverlap="f">
            <v:imagedata r:id="rId44" o:title="" cropright="10090f"/>
          </v:shape>
        </w:pict>
      </w:r>
    </w:p>
    <w:p w:rsidR="00964375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A53D06" w:rsidRPr="00176CC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Показатели финансовой устойчивости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2" type="#_x0000_t75" style="width:584.25pt;height:258pt" o:allowoverlap="f">
            <v:imagedata r:id="rId45" o:title="" cropright="6126f"/>
          </v:shape>
        </w:pic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4"/>
          <w:lang w:val="en-US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A53D06" w:rsidRPr="00176CC9">
        <w:rPr>
          <w:rFonts w:ascii="Times New Roman" w:hAnsi="Times New Roman" w:cs="Times New Roman"/>
          <w:sz w:val="28"/>
          <w:szCs w:val="24"/>
        </w:rPr>
        <w:t>ПРИЛОЖЕНИЕ 6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Значения коэффициентов финансовой устойчивости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3" type="#_x0000_t75" style="width:470.25pt;height:135.75pt" o:allowoverlap="f">
            <v:imagedata r:id="rId46" o:title="" cropright="16637f"/>
          </v:shape>
        </w:pic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7.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Элементы учетной политики, влияющие на показатели отчетности.</w:t>
      </w:r>
    </w:p>
    <w:p w:rsidR="00A53D0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4" type="#_x0000_t75" style="width:414pt;height:340.5pt" o:allowoverlap="f">
            <v:imagedata r:id="rId47" o:title="" cropright="13876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65" type="#_x0000_t75" style="width:458.25pt;height:393.75pt" o:allowoverlap="f">
            <v:imagedata r:id="rId48" o:title="" cropright="11990f"/>
          </v:shape>
        </w:pict>
      </w:r>
    </w:p>
    <w:p w:rsidR="005D788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66" type="#_x0000_t75" style="width:433.5pt;height:162pt" o:allowoverlap="f">
            <v:imagedata r:id="rId49" o:title="" cropright="16637f"/>
          </v:shape>
        </w:pic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964375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8.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Влияние метода начисления амортизации на остаточную стоимость основных средств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7" type="#_x0000_t75" style="width:478.5pt;height:340.5pt" o:allowoverlap="f">
            <v:imagedata r:id="rId50" o:title="" cropright="8143f"/>
          </v:shape>
        </w:pict>
      </w: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9.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Изменения финансовых коэффициентов в зависимости от применяемых методов</w:t>
      </w:r>
      <w:r w:rsidR="00E517D1" w:rsidRPr="00176CC9">
        <w:rPr>
          <w:rFonts w:ascii="Times New Roman" w:hAnsi="Times New Roman" w:cs="Times New Roman"/>
          <w:sz w:val="28"/>
          <w:szCs w:val="28"/>
        </w:rPr>
        <w:t xml:space="preserve"> </w:t>
      </w:r>
      <w:r w:rsidRPr="00176CC9">
        <w:rPr>
          <w:rFonts w:ascii="Times New Roman" w:hAnsi="Times New Roman" w:cs="Times New Roman"/>
          <w:sz w:val="28"/>
          <w:szCs w:val="28"/>
        </w:rPr>
        <w:t>начисления амортизации основных средств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8" type="#_x0000_t75" style="width:574.5pt;height:288.75pt" o:allowoverlap="f">
            <v:imagedata r:id="rId51" o:title="" cropright="10090f"/>
          </v:shape>
        </w:pic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10.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Отчет о прибылях и убытках</w:t>
      </w:r>
    </w:p>
    <w:p w:rsidR="00E517D1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69" type="#_x0000_t75" style="width:456.75pt;height:340.5pt" o:allowoverlap="f">
            <v:imagedata r:id="rId52" o:title="" cropright="10080f"/>
          </v:shape>
        </w:pict>
      </w:r>
    </w:p>
    <w:p w:rsidR="00E517D1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E517D1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70" type="#_x0000_t75" style="width:469.5pt;height:126pt" o:allowoverlap="f">
            <v:imagedata r:id="rId53" o:title="" cropright="17816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11.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финансового результата</w:t>
      </w:r>
    </w:p>
    <w:p w:rsidR="00A53D0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pict>
          <v:shape id="_x0000_i1071" type="#_x0000_t75" style="width:492pt;height:338.25pt" o:allowoverlap="f">
            <v:imagedata r:id="rId54" o:title="" cropright="10001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</w:p>
    <w:p w:rsidR="00E517D1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72" type="#_x0000_t75" style="width:458.25pt;height:393.75pt" o:allowoverlap="f">
            <v:imagedata r:id="rId55" o:title="" cropright="11990f"/>
          </v:shape>
        </w:pict>
      </w:r>
    </w:p>
    <w:p w:rsidR="00A53D06" w:rsidRPr="00176CC9" w:rsidRDefault="00A53D0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lang w:val="en-US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12.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Система показателей рентабельности и значения показателей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73" type="#_x0000_t75" style="width:513pt;height:374.25pt" o:allowoverlap="f">
            <v:imagedata r:id="rId56" o:title="" cropright="10955f"/>
          </v:shape>
        </w:pict>
      </w: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13.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74" type="#_x0000_t75" style="width:413.25pt;height:339.75pt" o:allowoverlap="f">
            <v:imagedata r:id="rId57" o:title="" cropright="15308f"/>
          </v:shape>
        </w:pict>
      </w: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75" type="#_x0000_t75" style="width:491.25pt;height:411.75pt" o:allowoverlap="f">
            <v:imagedata r:id="rId58" o:title="" cropright="20427f"/>
          </v:shape>
        </w:pict>
      </w:r>
    </w:p>
    <w:p w:rsidR="00E517D1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14.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Анализ отчета о движении денежных средств</w:t>
      </w:r>
    </w:p>
    <w:p w:rsidR="00E517D1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76" type="#_x0000_t75" style="width:501pt;height:339.75pt" o:allowoverlap="f">
            <v:imagedata r:id="rId59" o:title="" cropright="4591f"/>
          </v:shape>
        </w:pict>
      </w:r>
    </w:p>
    <w:p w:rsidR="00E517D1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 w:rsidRPr="00176CC9">
        <w:rPr>
          <w:rFonts w:ascii="Times New Roman" w:hAnsi="Times New Roman" w:cs="Times New Roman"/>
          <w:sz w:val="28"/>
        </w:rPr>
        <w:br w:type="page"/>
      </w:r>
      <w:r w:rsidR="001A1C67">
        <w:rPr>
          <w:rFonts w:ascii="Times New Roman" w:hAnsi="Times New Roman" w:cs="Times New Roman"/>
          <w:sz w:val="28"/>
        </w:rPr>
        <w:pict>
          <v:shape id="_x0000_i1077" type="#_x0000_t75" style="width:524.25pt;height:195.75pt" o:allowoverlap="f">
            <v:imagedata r:id="rId60" o:title="" cropright="13880f"/>
          </v:shape>
        </w:pict>
      </w:r>
    </w:p>
    <w:p w:rsidR="00E517D1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15.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Отчет о движении денежных средств, составленный косвенным способом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78" type="#_x0000_t75" style="width:547.5pt;height:338.25pt" o:allowoverlap="f">
            <v:imagedata r:id="rId61" o:title="" cropright="15308f"/>
          </v:shape>
        </w:pic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</w:p>
    <w:p w:rsidR="005D7886" w:rsidRPr="00176CC9" w:rsidRDefault="00E517D1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br w:type="page"/>
      </w:r>
      <w:r w:rsidR="005D7886" w:rsidRPr="00176CC9">
        <w:rPr>
          <w:rFonts w:ascii="Times New Roman" w:hAnsi="Times New Roman" w:cs="Times New Roman"/>
          <w:sz w:val="28"/>
          <w:szCs w:val="28"/>
        </w:rPr>
        <w:t>ПРИЛОЖЕНИЕ 16.</w:t>
      </w: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D7886" w:rsidRPr="00176CC9" w:rsidRDefault="005D7886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6CC9">
        <w:rPr>
          <w:rFonts w:ascii="Times New Roman" w:hAnsi="Times New Roman" w:cs="Times New Roman"/>
          <w:sz w:val="28"/>
          <w:szCs w:val="28"/>
        </w:rPr>
        <w:t>Оценка результатов отчета о движении денежных средств</w:t>
      </w:r>
    </w:p>
    <w:p w:rsidR="005D7886" w:rsidRPr="00176CC9" w:rsidRDefault="001A1C67" w:rsidP="00FC23E6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79" type="#_x0000_t75" style="width:582pt;height:297pt" o:allowoverlap="f">
            <v:imagedata r:id="rId62" o:title="" cropright="9996f"/>
          </v:shape>
        </w:pict>
      </w:r>
      <w:bookmarkStart w:id="1" w:name="_GoBack"/>
      <w:bookmarkEnd w:id="1"/>
    </w:p>
    <w:sectPr w:rsidR="005D7886" w:rsidRPr="00176CC9" w:rsidSect="00A53D06">
      <w:pgSz w:w="16840" w:h="11907" w:orient="landscape"/>
      <w:pgMar w:top="1134" w:right="851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7B" w:rsidRDefault="0034387B">
      <w:pPr>
        <w:widowControl w:val="0"/>
        <w:autoSpaceDE w:val="0"/>
        <w:autoSpaceDN w:val="0"/>
        <w:adjustRightInd w:val="0"/>
        <w:snapToGrid/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34387B" w:rsidRDefault="0034387B">
      <w:pPr>
        <w:widowControl w:val="0"/>
        <w:autoSpaceDE w:val="0"/>
        <w:autoSpaceDN w:val="0"/>
        <w:adjustRightInd w:val="0"/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7B" w:rsidRDefault="0034387B">
      <w:pPr>
        <w:widowControl w:val="0"/>
        <w:autoSpaceDE w:val="0"/>
        <w:autoSpaceDN w:val="0"/>
        <w:adjustRightInd w:val="0"/>
        <w:snapToGrid/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34387B" w:rsidRDefault="0034387B">
      <w:pPr>
        <w:widowControl w:val="0"/>
        <w:autoSpaceDE w:val="0"/>
        <w:autoSpaceDN w:val="0"/>
        <w:adjustRightInd w:val="0"/>
        <w:snapToGrid/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E6" w:rsidRDefault="00FC23E6">
    <w:pPr>
      <w:pStyle w:val="a8"/>
      <w:framePr w:wrap="around" w:vAnchor="text" w:hAnchor="margin" w:xAlign="center" w:y="1"/>
      <w:rPr>
        <w:rStyle w:val="ac"/>
      </w:rPr>
    </w:pPr>
    <w:r>
      <w:rPr>
        <w:rStyle w:val="ac"/>
        <w:noProof/>
      </w:rPr>
      <w:t>3</w:t>
    </w:r>
  </w:p>
  <w:p w:rsidR="00FC23E6" w:rsidRDefault="00FC23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D88EF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1775D2"/>
    <w:multiLevelType w:val="singleLevel"/>
    <w:tmpl w:val="C24A08C4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">
    <w:nsid w:val="023A1BA2"/>
    <w:multiLevelType w:val="singleLevel"/>
    <w:tmpl w:val="9392EC62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3">
    <w:nsid w:val="04167CDF"/>
    <w:multiLevelType w:val="singleLevel"/>
    <w:tmpl w:val="ABA8F0F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4">
    <w:nsid w:val="0ECD10A5"/>
    <w:multiLevelType w:val="singleLevel"/>
    <w:tmpl w:val="54220F2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DAC10A7"/>
    <w:multiLevelType w:val="hybridMultilevel"/>
    <w:tmpl w:val="394ECC66"/>
    <w:lvl w:ilvl="0" w:tplc="C6124736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1F750350"/>
    <w:multiLevelType w:val="singleLevel"/>
    <w:tmpl w:val="AAEEEE1C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229D25AB"/>
    <w:multiLevelType w:val="singleLevel"/>
    <w:tmpl w:val="859071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24BB5569"/>
    <w:multiLevelType w:val="singleLevel"/>
    <w:tmpl w:val="EA08E8C4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9">
    <w:nsid w:val="41482ABD"/>
    <w:multiLevelType w:val="singleLevel"/>
    <w:tmpl w:val="A276F2E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26B4EAC"/>
    <w:multiLevelType w:val="singleLevel"/>
    <w:tmpl w:val="C24A08C4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1">
    <w:nsid w:val="48D72832"/>
    <w:multiLevelType w:val="singleLevel"/>
    <w:tmpl w:val="72CA1930"/>
    <w:lvl w:ilvl="0">
      <w:start w:val="2"/>
      <w:numFmt w:val="decimal"/>
      <w:lvlText w:val="%1"/>
      <w:legacy w:legacy="1" w:legacySpace="0" w:legacyIndent="163"/>
      <w:lvlJc w:val="left"/>
      <w:rPr>
        <w:rFonts w:ascii="Courier New" w:hAnsi="Courier New" w:cs="Courier New" w:hint="default"/>
      </w:rPr>
    </w:lvl>
  </w:abstractNum>
  <w:abstractNum w:abstractNumId="12">
    <w:nsid w:val="4C080A75"/>
    <w:multiLevelType w:val="singleLevel"/>
    <w:tmpl w:val="953A73DA"/>
    <w:lvl w:ilvl="0">
      <w:start w:val="3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52EF4F9E"/>
    <w:multiLevelType w:val="singleLevel"/>
    <w:tmpl w:val="2BCA3FFE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4">
    <w:nsid w:val="5A942E44"/>
    <w:multiLevelType w:val="multilevel"/>
    <w:tmpl w:val="2710FEC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1854F41"/>
    <w:multiLevelType w:val="singleLevel"/>
    <w:tmpl w:val="6D5A7C64"/>
    <w:lvl w:ilvl="0">
      <w:start w:val="1"/>
      <w:numFmt w:val="decimal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6">
    <w:nsid w:val="74047D9C"/>
    <w:multiLevelType w:val="singleLevel"/>
    <w:tmpl w:val="369A25A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8"/>
      </w:rPr>
    </w:lvl>
  </w:abstractNum>
  <w:abstractNum w:abstractNumId="17">
    <w:nsid w:val="7AE165DE"/>
    <w:multiLevelType w:val="hybridMultilevel"/>
    <w:tmpl w:val="A25E6E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EA4878"/>
    <w:multiLevelType w:val="singleLevel"/>
    <w:tmpl w:val="AA006DB2"/>
    <w:lvl w:ilvl="0">
      <w:start w:val="1"/>
      <w:numFmt w:val="decimal"/>
      <w:lvlText w:val="%1"/>
      <w:legacy w:legacy="1" w:legacySpace="0" w:legacyIndent="158"/>
      <w:lvlJc w:val="left"/>
      <w:rPr>
        <w:rFonts w:ascii="Courier New" w:hAnsi="Courier New" w:cs="Courier New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2"/>
    <w:lvlOverride w:ilvl="0">
      <w:startOverride w:val="3"/>
    </w:lvlOverride>
  </w:num>
  <w:num w:numId="10">
    <w:abstractNumId w:val="18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1"/>
    <w:lvlOverride w:ilvl="0">
      <w:startOverride w:val="2"/>
    </w:lvlOverride>
  </w:num>
  <w:num w:numId="13">
    <w:abstractNumId w:val="13"/>
    <w:lvlOverride w:ilvl="0">
      <w:startOverride w:val="1"/>
    </w:lvlOverride>
  </w:num>
  <w:num w:numId="14">
    <w:abstractNumId w:val="6"/>
    <w:lvlOverride w:ilvl="0">
      <w:startOverride w:val="7"/>
    </w:lvlOverride>
  </w:num>
  <w:num w:numId="15">
    <w:abstractNumId w:val="17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8"/>
        </w:rPr>
      </w:lvl>
    </w:lvlOverride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  <w:sz w:val="28"/>
        </w:rPr>
      </w:lvl>
    </w:lvlOverride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hint="default"/>
          <w:sz w:val="24"/>
        </w:rPr>
      </w:lvl>
    </w:lvlOverride>
  </w:num>
  <w:num w:numId="19">
    <w:abstractNumId w:val="16"/>
  </w:num>
  <w:num w:numId="2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21">
    <w:abstractNumId w:val="4"/>
  </w:num>
  <w:num w:numId="22">
    <w:abstractNumId w:val="7"/>
  </w:num>
  <w:num w:numId="23">
    <w:abstractNumId w:val="7"/>
    <w:lvlOverride w:ilvl="0">
      <w:lvl w:ilvl="0">
        <w:start w:val="1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BB"/>
    <w:rsid w:val="000235B0"/>
    <w:rsid w:val="00091F63"/>
    <w:rsid w:val="0009723C"/>
    <w:rsid w:val="000B5756"/>
    <w:rsid w:val="000B795B"/>
    <w:rsid w:val="000E2B9A"/>
    <w:rsid w:val="00124255"/>
    <w:rsid w:val="00176CC9"/>
    <w:rsid w:val="00177345"/>
    <w:rsid w:val="00181372"/>
    <w:rsid w:val="001A1C67"/>
    <w:rsid w:val="001E3289"/>
    <w:rsid w:val="00211998"/>
    <w:rsid w:val="002200AC"/>
    <w:rsid w:val="00227F83"/>
    <w:rsid w:val="002414B0"/>
    <w:rsid w:val="00243DC1"/>
    <w:rsid w:val="002C2FBA"/>
    <w:rsid w:val="00311291"/>
    <w:rsid w:val="0034387B"/>
    <w:rsid w:val="003701AD"/>
    <w:rsid w:val="003831AB"/>
    <w:rsid w:val="003B6C76"/>
    <w:rsid w:val="003F5A4C"/>
    <w:rsid w:val="00441BA6"/>
    <w:rsid w:val="00466856"/>
    <w:rsid w:val="00486BFC"/>
    <w:rsid w:val="004C39E0"/>
    <w:rsid w:val="0057484D"/>
    <w:rsid w:val="00597055"/>
    <w:rsid w:val="005C3E25"/>
    <w:rsid w:val="005D7886"/>
    <w:rsid w:val="00600644"/>
    <w:rsid w:val="006211CF"/>
    <w:rsid w:val="00634555"/>
    <w:rsid w:val="00644D52"/>
    <w:rsid w:val="00654844"/>
    <w:rsid w:val="00693B23"/>
    <w:rsid w:val="006B6AFC"/>
    <w:rsid w:val="006D0350"/>
    <w:rsid w:val="006E37A1"/>
    <w:rsid w:val="006F1A2C"/>
    <w:rsid w:val="007437ED"/>
    <w:rsid w:val="007566FF"/>
    <w:rsid w:val="007A4CE7"/>
    <w:rsid w:val="00813F3B"/>
    <w:rsid w:val="0081565B"/>
    <w:rsid w:val="00820EF8"/>
    <w:rsid w:val="008311E6"/>
    <w:rsid w:val="00867D22"/>
    <w:rsid w:val="00876068"/>
    <w:rsid w:val="00897E37"/>
    <w:rsid w:val="00964375"/>
    <w:rsid w:val="009A3960"/>
    <w:rsid w:val="009D4829"/>
    <w:rsid w:val="00A20C57"/>
    <w:rsid w:val="00A25DC0"/>
    <w:rsid w:val="00A42607"/>
    <w:rsid w:val="00A43CAF"/>
    <w:rsid w:val="00A53D06"/>
    <w:rsid w:val="00A741E9"/>
    <w:rsid w:val="00AC4BC3"/>
    <w:rsid w:val="00AE272D"/>
    <w:rsid w:val="00AF41EB"/>
    <w:rsid w:val="00B164AB"/>
    <w:rsid w:val="00B16819"/>
    <w:rsid w:val="00B5645F"/>
    <w:rsid w:val="00BE71B1"/>
    <w:rsid w:val="00BF484C"/>
    <w:rsid w:val="00C63090"/>
    <w:rsid w:val="00D24939"/>
    <w:rsid w:val="00D6073D"/>
    <w:rsid w:val="00DD01BA"/>
    <w:rsid w:val="00DD58A7"/>
    <w:rsid w:val="00DF0FD1"/>
    <w:rsid w:val="00E20171"/>
    <w:rsid w:val="00E517D1"/>
    <w:rsid w:val="00E54B63"/>
    <w:rsid w:val="00E5755D"/>
    <w:rsid w:val="00E856E7"/>
    <w:rsid w:val="00E91078"/>
    <w:rsid w:val="00EA4992"/>
    <w:rsid w:val="00EE74F3"/>
    <w:rsid w:val="00EF037B"/>
    <w:rsid w:val="00F34A4D"/>
    <w:rsid w:val="00F50D88"/>
    <w:rsid w:val="00F70EDE"/>
    <w:rsid w:val="00FC1CBB"/>
    <w:rsid w:val="00FC23E6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54CDD9E3-CB37-42F2-B9ED-56FDF49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napToGrid/>
      <w:spacing w:before="0" w:after="0" w:line="480" w:lineRule="auto"/>
      <w:ind w:hanging="56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autoSpaceDE w:val="0"/>
      <w:autoSpaceDN w:val="0"/>
      <w:adjustRightInd w:val="0"/>
      <w:snapToGrid/>
      <w:spacing w:before="0" w:after="0" w:line="480" w:lineRule="auto"/>
      <w:ind w:firstLine="567"/>
      <w:jc w:val="center"/>
      <w:outlineLvl w:val="1"/>
    </w:pPr>
    <w:rPr>
      <w:b/>
      <w:bCs/>
      <w:color w:val="000000"/>
      <w:sz w:val="32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snapToGri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autoSpaceDE w:val="0"/>
      <w:autoSpaceDN w:val="0"/>
      <w:adjustRightInd w:val="0"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 w:val="0"/>
      <w:autoSpaceDE w:val="0"/>
      <w:autoSpaceDN w:val="0"/>
      <w:adjustRightInd w:val="0"/>
      <w:snapToGri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widowControl w:val="0"/>
      <w:autoSpaceDE w:val="0"/>
      <w:autoSpaceDN w:val="0"/>
      <w:adjustRightInd w:val="0"/>
      <w:snapToGrid/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qFormat/>
    <w:pPr>
      <w:widowControl w:val="0"/>
      <w:autoSpaceDE w:val="0"/>
      <w:autoSpaceDN w:val="0"/>
      <w:adjustRightInd w:val="0"/>
      <w:snapToGrid/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pPr>
      <w:widowControl w:val="0"/>
      <w:autoSpaceDE w:val="0"/>
      <w:autoSpaceDN w:val="0"/>
      <w:adjustRightInd w:val="0"/>
      <w:snapToGri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character" w:customStyle="1" w:styleId="11">
    <w:name w:val="Знак Знак1"/>
    <w:rPr>
      <w:rFonts w:cs="Times New Roman"/>
      <w:b/>
      <w:bCs/>
      <w:color w:val="000000"/>
      <w:sz w:val="28"/>
      <w:szCs w:val="28"/>
      <w:lang w:val="ru-RU" w:eastAsia="ru-RU" w:bidi="ar-SA"/>
    </w:rPr>
  </w:style>
  <w:style w:type="character" w:customStyle="1" w:styleId="a3">
    <w:name w:val="Знак Знак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Body Text Indent"/>
    <w:basedOn w:val="a"/>
    <w:link w:val="a5"/>
    <w:uiPriority w:val="99"/>
    <w:pPr>
      <w:widowControl w:val="0"/>
      <w:autoSpaceDE w:val="0"/>
      <w:autoSpaceDN w:val="0"/>
      <w:adjustRightInd w:val="0"/>
      <w:snapToGrid/>
      <w:spacing w:before="0" w:after="0"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a6">
    <w:name w:val="Title"/>
    <w:basedOn w:val="a"/>
    <w:link w:val="a7"/>
    <w:uiPriority w:val="10"/>
    <w:qFormat/>
    <w:pPr>
      <w:widowControl w:val="0"/>
      <w:autoSpaceDE w:val="0"/>
      <w:autoSpaceDN w:val="0"/>
      <w:adjustRightInd w:val="0"/>
      <w:snapToGrid/>
      <w:spacing w:before="0" w:after="0" w:line="360" w:lineRule="auto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</w:pPr>
    <w:rPr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paragraph" w:styleId="aa">
    <w:name w:val="footer"/>
    <w:basedOn w:val="a"/>
    <w:link w:val="ab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</w:pPr>
    <w:rPr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napToGrid/>
      <w:spacing w:before="0" w:after="0" w:line="360" w:lineRule="auto"/>
      <w:ind w:firstLine="709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snapToGrid/>
      <w:spacing w:before="0" w:after="0" w:line="360" w:lineRule="auto"/>
      <w:ind w:right="-51" w:firstLine="709"/>
      <w:textAlignment w:val="baseline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Body Text"/>
    <w:basedOn w:val="a"/>
    <w:link w:val="ae"/>
    <w:uiPriority w:val="99"/>
    <w:pPr>
      <w:widowControl w:val="0"/>
      <w:autoSpaceDE w:val="0"/>
      <w:autoSpaceDN w:val="0"/>
      <w:adjustRightInd w:val="0"/>
      <w:snapToGrid/>
      <w:spacing w:before="0" w:after="120"/>
    </w:pPr>
    <w:rPr>
      <w:sz w:val="20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</w:rPr>
  </w:style>
  <w:style w:type="paragraph" w:styleId="af">
    <w:name w:val="List Continue"/>
    <w:basedOn w:val="a"/>
    <w:uiPriority w:val="99"/>
    <w:pPr>
      <w:snapToGrid/>
      <w:spacing w:before="0" w:after="120"/>
      <w:ind w:left="283"/>
    </w:pPr>
    <w:rPr>
      <w:sz w:val="26"/>
      <w:szCs w:val="26"/>
    </w:rPr>
  </w:style>
  <w:style w:type="paragraph" w:styleId="af0">
    <w:name w:val="Normal (Web)"/>
    <w:basedOn w:val="a"/>
    <w:uiPriority w:val="99"/>
    <w:pPr>
      <w:snapToGrid/>
      <w:spacing w:beforeAutospacing="1" w:afterAutospacing="1"/>
      <w:ind w:firstLine="245"/>
      <w:jc w:val="both"/>
    </w:pPr>
    <w:rPr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paragraph" w:styleId="af1">
    <w:name w:val="footnote text"/>
    <w:basedOn w:val="a"/>
    <w:link w:val="af2"/>
    <w:uiPriority w:val="99"/>
    <w:semiHidden/>
    <w:pPr>
      <w:overflowPunct w:val="0"/>
      <w:autoSpaceDE w:val="0"/>
      <w:autoSpaceDN w:val="0"/>
      <w:adjustRightInd w:val="0"/>
      <w:snapToGrid/>
      <w:spacing w:before="0" w:after="0"/>
      <w:textAlignment w:val="baseline"/>
    </w:pPr>
    <w:rPr>
      <w:sz w:val="20"/>
    </w:rPr>
  </w:style>
  <w:style w:type="character" w:customStyle="1" w:styleId="af2">
    <w:name w:val="Текст сноски Знак"/>
    <w:link w:val="af1"/>
    <w:uiPriority w:val="99"/>
    <w:semiHidden/>
    <w:locked/>
    <w:rPr>
      <w:rFonts w:cs="Times New Roman"/>
    </w:rPr>
  </w:style>
  <w:style w:type="character" w:styleId="af3">
    <w:name w:val="footnote reference"/>
    <w:uiPriority w:val="99"/>
    <w:semiHidden/>
    <w:rPr>
      <w:rFonts w:cs="Times New Roman"/>
      <w:vertAlign w:val="superscript"/>
    </w:rPr>
  </w:style>
  <w:style w:type="paragraph" w:customStyle="1" w:styleId="12">
    <w:name w:val="заголовок 1"/>
    <w:basedOn w:val="a"/>
    <w:next w:val="a"/>
    <w:pPr>
      <w:keepNext/>
      <w:widowControl w:val="0"/>
      <w:autoSpaceDE w:val="0"/>
      <w:autoSpaceDN w:val="0"/>
      <w:snapToGrid/>
      <w:spacing w:before="160" w:after="0" w:line="360" w:lineRule="auto"/>
      <w:jc w:val="both"/>
      <w:outlineLvl w:val="0"/>
    </w:pPr>
    <w:rPr>
      <w:rFonts w:ascii="Courier New" w:hAnsi="Courier New" w:cs="Courier New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pPr>
      <w:widowControl w:val="0"/>
      <w:snapToGrid/>
      <w:spacing w:before="0" w:after="0"/>
      <w:ind w:firstLine="720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pPr>
      <w:widowControl w:val="0"/>
      <w:overflowPunct w:val="0"/>
      <w:autoSpaceDE w:val="0"/>
      <w:autoSpaceDN w:val="0"/>
      <w:adjustRightInd w:val="0"/>
      <w:snapToGrid/>
      <w:spacing w:before="0" w:after="0"/>
      <w:ind w:right="57"/>
      <w:jc w:val="right"/>
      <w:textAlignment w:val="baseline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4">
    <w:name w:val="Plain Text"/>
    <w:basedOn w:val="a"/>
    <w:link w:val="af5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customStyle="1" w:styleId="af6">
    <w:name w:val="Мой"/>
    <w:basedOn w:val="a"/>
    <w:pPr>
      <w:snapToGrid/>
      <w:spacing w:before="0" w:after="0"/>
      <w:ind w:firstLine="1247"/>
      <w:jc w:val="both"/>
    </w:pPr>
    <w:rPr>
      <w:kern w:val="24"/>
    </w:rPr>
  </w:style>
  <w:style w:type="paragraph" w:customStyle="1" w:styleId="FR2">
    <w:name w:val="FR2"/>
    <w:pPr>
      <w:widowControl w:val="0"/>
      <w:spacing w:line="320" w:lineRule="auto"/>
      <w:ind w:firstLine="180"/>
      <w:jc w:val="both"/>
    </w:pPr>
    <w:rPr>
      <w:sz w:val="12"/>
    </w:rPr>
  </w:style>
  <w:style w:type="character" w:styleId="af7">
    <w:name w:val="Hyperlink"/>
    <w:uiPriority w:val="99"/>
    <w:rPr>
      <w:rFonts w:cs="Times New Roman"/>
      <w:color w:val="0000FF"/>
      <w:u w:val="single"/>
    </w:rPr>
  </w:style>
  <w:style w:type="paragraph" w:styleId="af8">
    <w:name w:val="List"/>
    <w:basedOn w:val="a"/>
    <w:uiPriority w:val="99"/>
    <w:pPr>
      <w:widowControl w:val="0"/>
      <w:autoSpaceDE w:val="0"/>
      <w:autoSpaceDN w:val="0"/>
      <w:adjustRightInd w:val="0"/>
      <w:snapToGrid/>
      <w:spacing w:before="0" w:after="0"/>
      <w:ind w:left="283" w:hanging="283"/>
    </w:pPr>
    <w:rPr>
      <w:sz w:val="20"/>
    </w:rPr>
  </w:style>
  <w:style w:type="paragraph" w:customStyle="1" w:styleId="Bold">
    <w:name w:val="Стиль Bold"/>
    <w:basedOn w:val="1"/>
    <w:pPr>
      <w:widowControl/>
      <w:autoSpaceDE/>
      <w:autoSpaceDN/>
      <w:adjustRightInd/>
      <w:spacing w:before="240" w:after="60" w:line="360" w:lineRule="auto"/>
      <w:ind w:firstLine="0"/>
      <w:jc w:val="both"/>
    </w:pPr>
    <w:rPr>
      <w:sz w:val="24"/>
      <w:szCs w:val="24"/>
    </w:rPr>
  </w:style>
  <w:style w:type="character" w:customStyle="1" w:styleId="Bold0">
    <w:name w:val="Стиль Bold Знак"/>
    <w:rPr>
      <w:rFonts w:cs="Times New Roman"/>
      <w:b/>
      <w:bCs/>
      <w:sz w:val="24"/>
      <w:szCs w:val="24"/>
      <w:lang w:val="ru-RU" w:eastAsia="ru-RU" w:bidi="ar-SA"/>
    </w:rPr>
  </w:style>
  <w:style w:type="character" w:styleId="af9">
    <w:name w:val="Strong"/>
    <w:uiPriority w:val="22"/>
    <w:qFormat/>
    <w:rPr>
      <w:rFonts w:cs="Times New Roman"/>
      <w:b/>
      <w:bCs/>
    </w:rPr>
  </w:style>
  <w:style w:type="paragraph" w:customStyle="1" w:styleId="bold1">
    <w:name w:val="bold"/>
    <w:basedOn w:val="a"/>
    <w:pPr>
      <w:snapToGrid/>
      <w:spacing w:beforeAutospacing="1" w:afterAutospacing="1"/>
    </w:pPr>
    <w:rPr>
      <w:b/>
      <w:bCs/>
      <w:color w:val="006666"/>
      <w:szCs w:val="24"/>
    </w:rPr>
  </w:style>
  <w:style w:type="paragraph" w:styleId="afa">
    <w:name w:val="Subtitle"/>
    <w:basedOn w:val="a"/>
    <w:link w:val="afb"/>
    <w:uiPriority w:val="11"/>
    <w:qFormat/>
    <w:pPr>
      <w:snapToGrid/>
      <w:spacing w:before="0" w:after="0" w:line="480" w:lineRule="auto"/>
    </w:pPr>
    <w:rPr>
      <w:b/>
      <w:bCs/>
      <w:sz w:val="28"/>
      <w:szCs w:val="24"/>
    </w:rPr>
  </w:style>
  <w:style w:type="character" w:customStyle="1" w:styleId="afb">
    <w:name w:val="Подзаголовок Знак"/>
    <w:link w:val="afa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c">
    <w:name w:val="Normal Indent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napToGrid/>
      <w:spacing w:before="0" w:after="0" w:line="480" w:lineRule="atLeast"/>
      <w:ind w:firstLine="709"/>
      <w:jc w:val="both"/>
      <w:textAlignment w:val="baseline"/>
    </w:pPr>
    <w:rPr>
      <w:kern w:val="20"/>
      <w:sz w:val="28"/>
    </w:rPr>
  </w:style>
  <w:style w:type="paragraph" w:customStyle="1" w:styleId="afd">
    <w:name w:val="таблицазаг"/>
    <w:basedOn w:val="afc"/>
    <w:pPr>
      <w:keepNext/>
      <w:keepLines/>
      <w:suppressAutoHyphens/>
      <w:spacing w:before="120" w:after="120" w:line="240" w:lineRule="auto"/>
      <w:ind w:firstLine="0"/>
      <w:jc w:val="center"/>
    </w:pPr>
    <w:rPr>
      <w:sz w:val="26"/>
    </w:rPr>
  </w:style>
  <w:style w:type="character" w:customStyle="1" w:styleId="acivecrumb1">
    <w:name w:val="acive_crumb1"/>
    <w:rPr>
      <w:rFonts w:cs="Times New Roman"/>
      <w:b/>
      <w:bCs/>
      <w:color w:val="FF3300"/>
      <w:sz w:val="10"/>
      <w:szCs w:val="10"/>
      <w:u w:val="none"/>
      <w:effect w:val="none"/>
    </w:rPr>
  </w:style>
  <w:style w:type="character" w:styleId="afe">
    <w:name w:val="Emphasis"/>
    <w:uiPriority w:val="20"/>
    <w:qFormat/>
    <w:rPr>
      <w:rFonts w:cs="Times New Roman"/>
      <w:i/>
      <w:iCs/>
    </w:rPr>
  </w:style>
  <w:style w:type="character" w:customStyle="1" w:styleId="sizesmall">
    <w:name w:val="sizesmall"/>
    <w:rPr>
      <w:rFonts w:cs="Times New Roman"/>
    </w:rPr>
  </w:style>
  <w:style w:type="character" w:styleId="aff">
    <w:name w:val="FollowedHyperlink"/>
    <w:uiPriority w:val="99"/>
    <w:rPr>
      <w:rFonts w:cs="Times New Roman"/>
      <w:color w:val="800080"/>
      <w:u w:val="single"/>
    </w:rPr>
  </w:style>
  <w:style w:type="paragraph" w:styleId="aff0">
    <w:name w:val="Block Text"/>
    <w:basedOn w:val="a"/>
    <w:uiPriority w:val="99"/>
    <w:pPr>
      <w:snapToGrid/>
      <w:spacing w:before="0" w:after="0"/>
      <w:ind w:left="-1134" w:right="-199"/>
    </w:pPr>
    <w:rPr>
      <w:sz w:val="28"/>
    </w:rPr>
  </w:style>
  <w:style w:type="character" w:customStyle="1" w:styleId="postbody">
    <w:name w:val="postbody"/>
    <w:rPr>
      <w:rFonts w:cs="Times New Roman"/>
    </w:rPr>
  </w:style>
  <w:style w:type="paragraph" w:customStyle="1" w:styleId="aff1">
    <w:name w:val="ПоЛевому"/>
    <w:basedOn w:val="a"/>
    <w:pPr>
      <w:tabs>
        <w:tab w:val="right" w:pos="10631"/>
      </w:tabs>
      <w:autoSpaceDE w:val="0"/>
      <w:autoSpaceDN w:val="0"/>
      <w:snapToGrid/>
      <w:spacing w:before="0" w:after="0"/>
      <w:jc w:val="both"/>
    </w:pPr>
    <w:rPr>
      <w:rFonts w:ascii="Courier New" w:hAnsi="Courier New" w:cs="Courier New"/>
      <w:szCs w:val="24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snapToGrid/>
      <w:spacing w:before="0" w:after="0" w:line="360" w:lineRule="auto"/>
      <w:ind w:right="-1" w:firstLine="709"/>
      <w:jc w:val="both"/>
      <w:textAlignment w:val="baseline"/>
    </w:pPr>
    <w:rPr>
      <w:sz w:val="28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napToGrid/>
      <w:spacing w:before="0" w:after="0"/>
      <w:ind w:right="-902" w:firstLine="709"/>
      <w:jc w:val="center"/>
      <w:textAlignment w:val="baseline"/>
    </w:pPr>
    <w:rPr>
      <w:b/>
      <w:sz w:val="28"/>
    </w:rPr>
  </w:style>
  <w:style w:type="paragraph" w:styleId="HTML">
    <w:name w:val="HTML Preformatted"/>
    <w:basedOn w:val="a"/>
    <w:link w:val="HTML0"/>
    <w:uiPriority w:val="99"/>
    <w:rsid w:val="00756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table" w:styleId="aff2">
    <w:name w:val="Table Grid"/>
    <w:basedOn w:val="a1"/>
    <w:uiPriority w:val="59"/>
    <w:rsid w:val="00DF0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22208</Words>
  <Characters>126588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ГУМАНИТАРНО-ЭКОНОМИЧЕСКИЙ НСТИТУТ</vt:lpstr>
    </vt:vector>
  </TitlesOfParts>
  <Company>Техотдел</Company>
  <LinksUpToDate>false</LinksUpToDate>
  <CharactersWithSpaces>148500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ГУМАНИТАРНО-ЭКОНОМИЧЕСКИЙ НСТИТУТ</dc:title>
  <dc:subject/>
  <dc:creator>ТО_ТХНЛГ</dc:creator>
  <cp:keywords/>
  <dc:description/>
  <cp:lastModifiedBy>admin</cp:lastModifiedBy>
  <cp:revision>2</cp:revision>
  <cp:lastPrinted>2009-10-30T19:51:00Z</cp:lastPrinted>
  <dcterms:created xsi:type="dcterms:W3CDTF">2014-03-04T09:03:00Z</dcterms:created>
  <dcterms:modified xsi:type="dcterms:W3CDTF">2014-03-04T09:03:00Z</dcterms:modified>
</cp:coreProperties>
</file>