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D2" w:rsidRPr="00B95B50" w:rsidRDefault="00A37ED2" w:rsidP="00B95B50">
      <w:pPr>
        <w:pStyle w:val="1"/>
        <w:spacing w:before="0" w:after="0" w:line="360" w:lineRule="auto"/>
        <w:ind w:firstLine="709"/>
        <w:contextualSpacing/>
        <w:jc w:val="both"/>
        <w:rPr>
          <w:b w:val="0"/>
          <w:sz w:val="28"/>
        </w:rPr>
      </w:pPr>
      <w:bookmarkStart w:id="0" w:name="_Toc277080765"/>
      <w:r w:rsidRPr="00B95B50">
        <w:rPr>
          <w:b w:val="0"/>
          <w:sz w:val="28"/>
        </w:rPr>
        <w:t>Содержание</w:t>
      </w:r>
      <w:bookmarkEnd w:id="0"/>
    </w:p>
    <w:p w:rsidR="00A37ED2" w:rsidRPr="00B95B50" w:rsidRDefault="00A37ED2" w:rsidP="00B95B5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:rsidR="00A37ED2" w:rsidRPr="00B95B50" w:rsidRDefault="000102A6" w:rsidP="00B95B50">
      <w:pPr>
        <w:pStyle w:val="11"/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Глава 1. Исходные данные</w:t>
      </w:r>
      <w:r w:rsidR="00A37ED2" w:rsidRPr="00B95B50">
        <w:rPr>
          <w:noProof/>
          <w:webHidden/>
          <w:sz w:val="28"/>
          <w:szCs w:val="24"/>
        </w:rPr>
        <w:tab/>
      </w:r>
      <w:r w:rsidR="00A072F1" w:rsidRPr="00B95B50">
        <w:rPr>
          <w:noProof/>
          <w:webHidden/>
          <w:sz w:val="28"/>
          <w:szCs w:val="24"/>
        </w:rPr>
        <w:t>3</w:t>
      </w:r>
    </w:p>
    <w:p w:rsidR="00A37ED2" w:rsidRPr="00B95B50" w:rsidRDefault="000102A6" w:rsidP="00B95B50">
      <w:pPr>
        <w:pStyle w:val="11"/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Глава 2. Учетная политика ЗАО «Стимул»</w:t>
      </w:r>
      <w:r w:rsidR="00A37ED2" w:rsidRPr="00B95B50">
        <w:rPr>
          <w:noProof/>
          <w:webHidden/>
          <w:sz w:val="28"/>
          <w:szCs w:val="24"/>
        </w:rPr>
        <w:tab/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7</w:t>
      </w:r>
    </w:p>
    <w:p w:rsidR="00A37ED2" w:rsidRPr="00B95B50" w:rsidRDefault="000102A6" w:rsidP="00B95B50">
      <w:pPr>
        <w:pStyle w:val="11"/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Глава 3. Журнал хозяйственных операций за январь 20ХХ г.</w:t>
      </w:r>
      <w:r w:rsidR="00A37ED2" w:rsidRPr="00B95B50">
        <w:rPr>
          <w:noProof/>
          <w:webHidden/>
          <w:sz w:val="28"/>
          <w:szCs w:val="24"/>
        </w:rPr>
        <w:tab/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9</w:t>
      </w:r>
    </w:p>
    <w:p w:rsidR="00A37ED2" w:rsidRPr="00B95B50" w:rsidRDefault="000102A6" w:rsidP="00B95B50">
      <w:pPr>
        <w:pStyle w:val="11"/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Глава 4. Оборотные ведомости по синтетическим и аналитическим счетам</w:t>
      </w:r>
      <w:r w:rsidR="00A37ED2" w:rsidRPr="00B95B50">
        <w:rPr>
          <w:noProof/>
          <w:webHidden/>
          <w:sz w:val="28"/>
          <w:szCs w:val="24"/>
        </w:rPr>
        <w:tab/>
      </w:r>
      <w:r w:rsidR="00A37ED2" w:rsidRPr="00B95B50">
        <w:rPr>
          <w:rStyle w:val="a5"/>
          <w:noProof/>
          <w:color w:val="auto"/>
          <w:sz w:val="28"/>
          <w:szCs w:val="24"/>
          <w:u w:val="none"/>
        </w:rPr>
        <w:t>3</w:t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6</w:t>
      </w:r>
    </w:p>
    <w:p w:rsidR="00A37ED2" w:rsidRPr="00B95B50" w:rsidRDefault="000102A6" w:rsidP="00B95B50">
      <w:pPr>
        <w:pStyle w:val="11"/>
        <w:tabs>
          <w:tab w:val="left" w:pos="440"/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Глава 5. Бухгалтерский баланс и Отчет о прибылях и убытках</w:t>
      </w:r>
      <w:r w:rsidR="00A37ED2" w:rsidRPr="00B95B50">
        <w:rPr>
          <w:noProof/>
          <w:webHidden/>
          <w:sz w:val="28"/>
          <w:szCs w:val="24"/>
        </w:rPr>
        <w:tab/>
      </w:r>
      <w:r w:rsidR="00A37ED2" w:rsidRPr="00B95B50">
        <w:rPr>
          <w:rStyle w:val="a5"/>
          <w:noProof/>
          <w:color w:val="auto"/>
          <w:sz w:val="28"/>
          <w:szCs w:val="24"/>
          <w:u w:val="none"/>
        </w:rPr>
        <w:t>4</w:t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4</w:t>
      </w:r>
    </w:p>
    <w:p w:rsidR="00A37ED2" w:rsidRPr="00B95B50" w:rsidRDefault="00A37ED2" w:rsidP="00B95B5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Заключение</w:t>
      </w:r>
      <w:r w:rsidRPr="00B95B50">
        <w:rPr>
          <w:noProof/>
          <w:webHidden/>
          <w:sz w:val="28"/>
          <w:szCs w:val="24"/>
        </w:rPr>
        <w:tab/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47</w:t>
      </w:r>
    </w:p>
    <w:p w:rsidR="00A37ED2" w:rsidRPr="00B95B50" w:rsidRDefault="00A37ED2" w:rsidP="00B95B50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4"/>
        </w:rPr>
      </w:pPr>
      <w:r w:rsidRPr="001A7FCB">
        <w:rPr>
          <w:rStyle w:val="a5"/>
          <w:noProof/>
          <w:color w:val="auto"/>
          <w:sz w:val="28"/>
          <w:szCs w:val="24"/>
          <w:u w:val="none"/>
        </w:rPr>
        <w:t>ПРИЛОЖЕНИЯ</w:t>
      </w:r>
      <w:r w:rsidRPr="00B95B50">
        <w:rPr>
          <w:noProof/>
          <w:webHidden/>
          <w:sz w:val="28"/>
          <w:szCs w:val="24"/>
        </w:rPr>
        <w:tab/>
      </w:r>
      <w:r w:rsidR="00A072F1" w:rsidRPr="00B95B50">
        <w:rPr>
          <w:rStyle w:val="a5"/>
          <w:noProof/>
          <w:color w:val="auto"/>
          <w:sz w:val="28"/>
          <w:szCs w:val="24"/>
          <w:u w:val="none"/>
        </w:rPr>
        <w:t>48</w:t>
      </w:r>
    </w:p>
    <w:p w:rsidR="00A37ED2" w:rsidRPr="00B95B50" w:rsidRDefault="00A37ED2" w:rsidP="00B95B5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pStyle w:val="1"/>
        <w:spacing w:before="0" w:after="0" w:line="360" w:lineRule="auto"/>
        <w:ind w:firstLine="709"/>
        <w:jc w:val="both"/>
        <w:rPr>
          <w:b w:val="0"/>
          <w:sz w:val="28"/>
        </w:rPr>
      </w:pPr>
      <w:r w:rsidRPr="00B95B50">
        <w:rPr>
          <w:b w:val="0"/>
          <w:sz w:val="28"/>
          <w:szCs w:val="24"/>
        </w:rPr>
        <w:br w:type="page"/>
      </w:r>
      <w:bookmarkStart w:id="1" w:name="_Toc277080766"/>
      <w:r w:rsidR="000102A6" w:rsidRPr="00B95B50">
        <w:rPr>
          <w:b w:val="0"/>
          <w:sz w:val="28"/>
        </w:rPr>
        <w:t xml:space="preserve">Глава 1. </w:t>
      </w:r>
      <w:r w:rsidRPr="00B95B50">
        <w:rPr>
          <w:b w:val="0"/>
          <w:sz w:val="28"/>
        </w:rPr>
        <w:t>Исходные данные</w:t>
      </w:r>
      <w:bookmarkEnd w:id="1"/>
    </w:p>
    <w:p w:rsidR="00A37ED2" w:rsidRPr="00B95B50" w:rsidRDefault="00A37ED2" w:rsidP="00B9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ЗАО ”Стимул” занимается пошивом рабочей одежды. Организацией выпускается два вида рабочей одежды: куртки и комбинезоны.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Организационная структура ЗАО ”Стимул” включает в себя органы управления, основной пошивочный цех и вспомогательный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транспортный цех.</w:t>
      </w:r>
    </w:p>
    <w:p w:rsidR="00A37ED2" w:rsidRPr="00B95B50" w:rsidRDefault="00A37ED2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Органы управления состоят из административно-управленческого аппарата, технических и экономических подразделений, определяющих техническую и экономическую политику организации.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В пошивочном цехе осуществляется производство основной продукции организации (курток и комбинезонов). Транспортный цех осуществляет транспортное обслуживание организации.</w:t>
      </w:r>
    </w:p>
    <w:p w:rsidR="00A37ED2" w:rsidRPr="00B95B50" w:rsidRDefault="00A37ED2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ЗАО ”Стимул” является малым предприятием.</w:t>
      </w:r>
    </w:p>
    <w:p w:rsidR="00A37ED2" w:rsidRPr="00B95B50" w:rsidRDefault="00A37ED2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При выполнении курсового проекта необходимо провести бухгалтерский финансовый учет в ЗАО “Стимул“ за январь месяц 20ХХ года, используя следующие исходные данные:</w:t>
      </w:r>
    </w:p>
    <w:p w:rsidR="00A37ED2" w:rsidRPr="00B95B50" w:rsidRDefault="00A37ED2" w:rsidP="00B95B50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остатки по счетам бухгалтерского финансового учета на 01.01.20ХХ г. (табл. 1);</w:t>
      </w:r>
    </w:p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Таблица 1</w:t>
      </w:r>
    </w:p>
    <w:p w:rsidR="00A37ED2" w:rsidRPr="00B95B50" w:rsidRDefault="00A37ED2" w:rsidP="00B95B50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bCs w:val="0"/>
          <w:i w:val="0"/>
          <w:szCs w:val="24"/>
        </w:rPr>
      </w:pPr>
      <w:bookmarkStart w:id="2" w:name="_Toc277080020"/>
      <w:bookmarkStart w:id="3" w:name="_Toc277080767"/>
      <w:r w:rsidRPr="00B95B50">
        <w:rPr>
          <w:rFonts w:ascii="Times New Roman" w:hAnsi="Times New Roman"/>
          <w:b w:val="0"/>
          <w:bCs w:val="0"/>
          <w:i w:val="0"/>
          <w:szCs w:val="24"/>
        </w:rPr>
        <w:t>Остатки по счетам бухгалтерского учета ЗАО “Стимул” по состоянию на 01.01.20ХХ г.</w:t>
      </w:r>
      <w:bookmarkEnd w:id="2"/>
      <w:bookmarkEnd w:id="3"/>
    </w:p>
    <w:tbl>
      <w:tblPr>
        <w:tblW w:w="9420" w:type="dxa"/>
        <w:tblInd w:w="98" w:type="dxa"/>
        <w:tblLook w:val="00A0" w:firstRow="1" w:lastRow="0" w:firstColumn="1" w:lastColumn="0" w:noHBand="0" w:noVBand="0"/>
      </w:tblPr>
      <w:tblGrid>
        <w:gridCol w:w="920"/>
        <w:gridCol w:w="5820"/>
        <w:gridCol w:w="1260"/>
        <w:gridCol w:w="1420"/>
      </w:tblGrid>
      <w:tr w:rsidR="00A37ED2" w:rsidRPr="00B95B50" w:rsidTr="006D65CE">
        <w:trPr>
          <w:cantSplit/>
          <w:trHeight w:val="33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5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Наименование счета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A37ED2" w:rsidRPr="00B95B50" w:rsidTr="006D65CE">
        <w:trPr>
          <w:cantSplit/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Основные средства: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7396600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2200000</w:t>
            </w: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55537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A37ED2" w:rsidRPr="00B95B50" w:rsidTr="006D65CE">
        <w:trPr>
          <w:trHeight w:val="6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 – ткань (для второго и третьего вариантов)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6D65CE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 – топливо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B95B50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 – прочие материалы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10-ТЗР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Транспортно-заготовительные расходы по прочим материалам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Основное производство – куртки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Основное производство – комбинезоны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Готовая продукция – куртки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Готовая продукция – комбинезоны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Расходы на продажу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Расчетные счета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4906666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поставщиками и подрядчиками – ОАО ”Триумф”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800000</w:t>
            </w: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поставщиками и подрядчиками – ОАО ”Невская мануфактура”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покупателями и заказчиками – ООО “Рабочий”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покупателями и заказчиками – ООО “Труд”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налогам и сборам – по НДС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</w:tr>
      <w:tr w:rsidR="00B95B50" w:rsidRPr="00B95B50" w:rsidTr="00A37ED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налогам и сборам – по налогу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взносам, уплачиваемым в Фонд социального страхования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 по обязательному страхованию от несчастного случая и профессиональным заболеваниям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 по обязательному пенсионному страхованию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224000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взносам, уплачиваемым в Фонд медицинского страхования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700000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подотчетными лицами - Бочаров Н.П.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подотчетными лицами – Николаев Д.Р.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402203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3003800</w:t>
            </w:r>
          </w:p>
        </w:tc>
      </w:tr>
      <w:tr w:rsidR="00B95B50" w:rsidRPr="00B95B50" w:rsidTr="00902842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sz w:val="20"/>
                <w:szCs w:val="20"/>
              </w:rPr>
              <w:t>14438803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5B50" w:rsidRPr="00B95B50" w:rsidRDefault="00B95B50" w:rsidP="00157AA0">
            <w:pPr>
              <w:spacing w:after="0" w:line="360" w:lineRule="auto"/>
              <w:ind w:firstLine="1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sz w:val="20"/>
                <w:szCs w:val="20"/>
              </w:rPr>
              <w:t>14438803</w:t>
            </w:r>
          </w:p>
        </w:tc>
      </w:tr>
    </w:tbl>
    <w:p w:rsidR="00A37ED2" w:rsidRPr="00B95B50" w:rsidRDefault="00A37ED2" w:rsidP="00B95B5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аналитические данные к счетам бухгалтерского финансового учета на 01.01.20ХХ г. (табл. 2 и 3);</w:t>
      </w:r>
    </w:p>
    <w:p w:rsidR="00A37ED2" w:rsidRPr="00B95B50" w:rsidRDefault="00B95B50" w:rsidP="00B95B50">
      <w:pPr>
        <w:tabs>
          <w:tab w:val="left" w:pos="10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37ED2" w:rsidRPr="00B95B50">
        <w:rPr>
          <w:rFonts w:ascii="Times New Roman" w:hAnsi="Times New Roman"/>
          <w:sz w:val="28"/>
          <w:szCs w:val="24"/>
        </w:rPr>
        <w:t>Таблица 2</w:t>
      </w:r>
      <w:r>
        <w:rPr>
          <w:rFonts w:ascii="Times New Roman" w:hAnsi="Times New Roman"/>
          <w:sz w:val="28"/>
          <w:szCs w:val="24"/>
        </w:rPr>
        <w:t xml:space="preserve">. </w:t>
      </w:r>
      <w:r w:rsidR="00A37ED2" w:rsidRPr="00B95B50">
        <w:rPr>
          <w:rFonts w:ascii="Times New Roman" w:hAnsi="Times New Roman"/>
          <w:bCs/>
          <w:sz w:val="28"/>
          <w:szCs w:val="24"/>
        </w:rPr>
        <w:t>Остатки материалов на складе на 01.01.20ХХ г.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900"/>
        <w:gridCol w:w="1080"/>
        <w:gridCol w:w="1911"/>
        <w:gridCol w:w="1080"/>
        <w:gridCol w:w="1080"/>
        <w:gridCol w:w="1260"/>
      </w:tblGrid>
      <w:tr w:rsidR="00A37ED2" w:rsidRPr="00B95B50" w:rsidTr="006D65CE">
        <w:trPr>
          <w:cantSplit/>
          <w:trHeight w:val="299"/>
        </w:trPr>
        <w:tc>
          <w:tcPr>
            <w:tcW w:w="1260" w:type="dxa"/>
            <w:vMerge w:val="restart"/>
            <w:textDirection w:val="btL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080" w:type="dxa"/>
            <w:vMerge w:val="restart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Покупная цена, руб.</w:t>
            </w:r>
          </w:p>
        </w:tc>
        <w:tc>
          <w:tcPr>
            <w:tcW w:w="2991" w:type="dxa"/>
            <w:gridSpan w:val="2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Стоимость остатка, руб. (счет 10)</w:t>
            </w:r>
          </w:p>
        </w:tc>
        <w:tc>
          <w:tcPr>
            <w:tcW w:w="1080" w:type="dxa"/>
            <w:vMerge w:val="restart"/>
            <w:textDirection w:val="btL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ТЗР (счет 10ТЗР), руб.</w:t>
            </w:r>
          </w:p>
        </w:tc>
        <w:tc>
          <w:tcPr>
            <w:tcW w:w="1260" w:type="dxa"/>
            <w:vMerge w:val="restart"/>
            <w:textDirection w:val="btLr"/>
          </w:tcPr>
          <w:p w:rsidR="00A37ED2" w:rsidRPr="00B95B50" w:rsidRDefault="00A37ED2" w:rsidP="00B95B50">
            <w:pPr>
              <w:pStyle w:val="a3"/>
              <w:spacing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Фактическая</w:t>
            </w:r>
          </w:p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себестои-мость, руб.</w:t>
            </w:r>
          </w:p>
        </w:tc>
      </w:tr>
      <w:tr w:rsidR="00A37ED2" w:rsidRPr="00B95B50" w:rsidTr="006D65CE">
        <w:trPr>
          <w:cantSplit/>
          <w:trHeight w:val="1458"/>
        </w:trPr>
        <w:tc>
          <w:tcPr>
            <w:tcW w:w="1260" w:type="dxa"/>
            <w:vMerge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extDirection w:val="btL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 покупной</w:t>
            </w:r>
          </w:p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цене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ТЗР по ткани</w:t>
            </w:r>
          </w:p>
        </w:tc>
        <w:tc>
          <w:tcPr>
            <w:tcW w:w="1080" w:type="dxa"/>
            <w:vMerge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6D65CE">
        <w:trPr>
          <w:cantSplit/>
          <w:trHeight w:val="353"/>
        </w:trPr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Ткань</w:t>
            </w:r>
          </w:p>
        </w:tc>
        <w:tc>
          <w:tcPr>
            <w:tcW w:w="72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0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911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250000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A37ED2" w:rsidRPr="00B95B50" w:rsidTr="006D65CE">
        <w:trPr>
          <w:cantSplit/>
          <w:trHeight w:val="349"/>
        </w:trPr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Бензин</w:t>
            </w:r>
          </w:p>
        </w:tc>
        <w:tc>
          <w:tcPr>
            <w:tcW w:w="72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90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37ED2" w:rsidRPr="00B95B50" w:rsidTr="006D65CE">
        <w:trPr>
          <w:cantSplit/>
          <w:trHeight w:val="349"/>
        </w:trPr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72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38000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37ED2" w:rsidRPr="00B95B50" w:rsidTr="006D65CE">
        <w:trPr>
          <w:cantSplit/>
          <w:trHeight w:val="349"/>
        </w:trPr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11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288000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52000</w:t>
            </w:r>
          </w:p>
        </w:tc>
        <w:tc>
          <w:tcPr>
            <w:tcW w:w="1260" w:type="dxa"/>
          </w:tcPr>
          <w:p w:rsidR="00A37ED2" w:rsidRPr="00B95B50" w:rsidRDefault="00A37ED2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340000</w:t>
            </w:r>
          </w:p>
        </w:tc>
      </w:tr>
    </w:tbl>
    <w:p w:rsidR="00B95B50" w:rsidRDefault="00B95B50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Таблица 3</w:t>
      </w:r>
    </w:p>
    <w:p w:rsidR="00A37ED2" w:rsidRPr="00B95B50" w:rsidRDefault="00A37ED2" w:rsidP="00B95B50">
      <w:pPr>
        <w:pStyle w:val="8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B95B50">
        <w:rPr>
          <w:rFonts w:ascii="Times New Roman" w:hAnsi="Times New Roman"/>
          <w:i w:val="0"/>
          <w:sz w:val="28"/>
        </w:rPr>
        <w:t>Остатки незавершенного производства на 01.02.20ХХг., руб.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3060"/>
      </w:tblGrid>
      <w:tr w:rsidR="00A37ED2" w:rsidRPr="00B95B50" w:rsidTr="006D65CE"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Куртки (500 шт.)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Комбинезоны (500 шт.)</w:t>
            </w:r>
          </w:p>
        </w:tc>
      </w:tr>
      <w:tr w:rsidR="00A37ED2" w:rsidRPr="00B95B50" w:rsidTr="006D65CE"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</w:tr>
      <w:tr w:rsidR="00A37ED2" w:rsidRPr="00B95B50" w:rsidTr="006D65CE"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3060" w:type="dxa"/>
          </w:tcPr>
          <w:p w:rsidR="00A37ED2" w:rsidRPr="00B95B50" w:rsidRDefault="00A37ED2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</w:tr>
    </w:tbl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A37ED2" w:rsidRPr="00B95B50" w:rsidRDefault="00A37ED2" w:rsidP="00B95B50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перечень хозяйственных операций организации за январь месяц 20ХХ г., представленный в журнале регистрации операций (табл. 5).</w:t>
      </w:r>
    </w:p>
    <w:p w:rsidR="00A37ED2" w:rsidRPr="00B95B50" w:rsidRDefault="00A37ED2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Задание:</w:t>
      </w:r>
    </w:p>
    <w:p w:rsidR="00A37ED2" w:rsidRPr="00B95B50" w:rsidRDefault="00A37ED2" w:rsidP="00B95B50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составить баланс организации по состоянию на 01.01.20ХХ г., записав данные в графу баланса ”на начало отчетного периода” по данным, приведенным в табл. 1;</w:t>
      </w:r>
    </w:p>
    <w:p w:rsidR="00A37ED2" w:rsidRPr="00B95B50" w:rsidRDefault="00A37ED2" w:rsidP="00B95B50">
      <w:pPr>
        <w:pStyle w:val="a6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открыть счета бухгалтерского учета в виде учебных схем и записать на счетах суммы начальных остатков по состоянию на 01.01.20ХХ г. по данным, приведенным в табл. 1;</w:t>
      </w:r>
    </w:p>
    <w:p w:rsidR="00A37ED2" w:rsidRPr="00B95B50" w:rsidRDefault="00A37ED2" w:rsidP="00B95B50">
      <w:pPr>
        <w:pStyle w:val="a6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указать корреспонденцию счетов по хозяйственным операциям, представленным в журнале регистрации хозяйственных операций (табл. 5).</w:t>
      </w:r>
    </w:p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По каждой хозяйственной операции указать наименование документов, на основании которых производятся эти операции;</w:t>
      </w:r>
    </w:p>
    <w:p w:rsidR="00A37ED2" w:rsidRPr="00B95B50" w:rsidRDefault="00A37ED2" w:rsidP="00B95B50">
      <w:pPr>
        <w:numPr>
          <w:ilvl w:val="0"/>
          <w:numId w:val="5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записать на синтетических и аналитических счетах суммы по соответствующим хозяйственным операциям;</w:t>
      </w:r>
    </w:p>
    <w:p w:rsidR="00A37ED2" w:rsidRPr="00B95B50" w:rsidRDefault="00A37ED2" w:rsidP="00B95B50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все необходимые расчеты проводить по ходу решения задачи в соответствии с указаниями, данными в журнале регистрации хозяйственных операций;</w:t>
      </w:r>
    </w:p>
    <w:p w:rsidR="00A37ED2" w:rsidRPr="00B95B50" w:rsidRDefault="00A37ED2" w:rsidP="00B95B50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подсчитать обороты по дебету и кредиту счетов и определить конечные остатки;</w:t>
      </w:r>
    </w:p>
    <w:p w:rsidR="00A37ED2" w:rsidRPr="00B95B50" w:rsidRDefault="00A37ED2" w:rsidP="00B95B50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составить оборотные ведомости по синтетическим и аналитическим счетам;</w:t>
      </w:r>
    </w:p>
    <w:p w:rsidR="00A37ED2" w:rsidRPr="00B95B50" w:rsidRDefault="00A37ED2" w:rsidP="00B95B50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заполнить на конец отчётного период баланс (записав данные в графу баланса "на конец отчетного периода"), отчёт о прибылях и убытках.</w:t>
      </w:r>
    </w:p>
    <w:p w:rsidR="00A37ED2" w:rsidRPr="00B95B50" w:rsidRDefault="00A37ED2" w:rsidP="00B9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B95B50" w:rsidP="00B95B50">
      <w:pPr>
        <w:pStyle w:val="1"/>
        <w:spacing w:before="0" w:after="0" w:line="360" w:lineRule="auto"/>
        <w:ind w:firstLine="709"/>
        <w:jc w:val="both"/>
        <w:rPr>
          <w:b w:val="0"/>
          <w:sz w:val="28"/>
        </w:rPr>
      </w:pPr>
      <w:bookmarkStart w:id="4" w:name="_Toc277080768"/>
      <w:r>
        <w:rPr>
          <w:b w:val="0"/>
          <w:sz w:val="28"/>
        </w:rPr>
        <w:br w:type="page"/>
      </w:r>
      <w:r w:rsidR="000102A6" w:rsidRPr="00B95B50">
        <w:rPr>
          <w:b w:val="0"/>
          <w:sz w:val="28"/>
        </w:rPr>
        <w:t xml:space="preserve">Глава 2. </w:t>
      </w:r>
      <w:r w:rsidR="00A37ED2" w:rsidRPr="00B95B50">
        <w:rPr>
          <w:b w:val="0"/>
          <w:sz w:val="28"/>
        </w:rPr>
        <w:t>Учетная политика ЗАО «Стимул»</w:t>
      </w:r>
      <w:bookmarkEnd w:id="4"/>
    </w:p>
    <w:p w:rsidR="00A37ED2" w:rsidRPr="00B95B50" w:rsidRDefault="00A37ED2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Учетная политика для целей финансового учета выбирается из вариантов учета, установленных законодательными и нормативными актами; в случае отсутствия в данных актах необходимых вариантов учета, организация самостоятельно устанавливает свой вариант учета, основанный на общих принципах учета.</w:t>
      </w:r>
    </w:p>
    <w:p w:rsidR="00A37ED2" w:rsidRPr="00B95B50" w:rsidRDefault="00A37ED2" w:rsidP="00B95B5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Представим извлечения из приказа по учетной политике ЗАО «Стимул» для целей финансового учета.</w:t>
      </w:r>
    </w:p>
    <w:p w:rsidR="00B95B50" w:rsidRDefault="00B95B50" w:rsidP="00B95B5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A37ED2" w:rsidP="00B95B5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Таблица 4</w:t>
      </w:r>
    </w:p>
    <w:p w:rsidR="00A37ED2" w:rsidRPr="00B95B50" w:rsidRDefault="00A37ED2" w:rsidP="00B95B50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Учетная политика ЗАО «Стимул»</w:t>
      </w:r>
    </w:p>
    <w:tbl>
      <w:tblPr>
        <w:tblW w:w="947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"/>
        <w:gridCol w:w="3515"/>
        <w:gridCol w:w="5416"/>
        <w:gridCol w:w="106"/>
      </w:tblGrid>
      <w:tr w:rsidR="00A37ED2" w:rsidRPr="00B95B50" w:rsidTr="00B95B50">
        <w:trPr>
          <w:gridAfter w:val="1"/>
          <w:wAfter w:w="106" w:type="dxa"/>
          <w:tblHeader/>
        </w:trPr>
        <w:tc>
          <w:tcPr>
            <w:tcW w:w="440" w:type="dxa"/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№</w:t>
            </w:r>
          </w:p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Centr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Элементы учетной политики предприятия</w:t>
            </w:r>
          </w:p>
        </w:tc>
        <w:tc>
          <w:tcPr>
            <w:tcW w:w="5416" w:type="dxa"/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Вариант выбора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9371" w:type="dxa"/>
            <w:gridSpan w:val="3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Bold"/>
              <w:suppressAutoHyphens/>
              <w:spacing w:line="360" w:lineRule="auto"/>
              <w:jc w:val="both"/>
              <w:rPr>
                <w:b w:val="0"/>
                <w:sz w:val="20"/>
                <w:szCs w:val="20"/>
              </w:rPr>
            </w:pPr>
            <w:r w:rsidRPr="00B95B50">
              <w:rPr>
                <w:b w:val="0"/>
                <w:sz w:val="20"/>
                <w:szCs w:val="20"/>
              </w:rPr>
              <w:t>Методы ведения учета</w:t>
            </w: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</w:tcPr>
          <w:p w:rsidR="00A37ED2" w:rsidRPr="00B95B50" w:rsidRDefault="00A37ED2" w:rsidP="00B95B50">
            <w:pPr>
              <w:pStyle w:val="TableTextCentrBold"/>
              <w:suppressAutoHyphens/>
              <w:spacing w:line="360" w:lineRule="auto"/>
              <w:ind w:firstLine="709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Способ начисления амортизации основных средств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Линейный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продукции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Способ начисления амортизации нематериальных активов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Линейный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Оценка материалов в текущем учете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 фактической себестоимости их приобретения (заготовления)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4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Отражение на счетах процесса заготовления материалов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На счете 10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5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Способ оценки материалов, списываемых в расход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 средней себестоимости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6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Оценка товаров при их приобретении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Без учета расходов по заготовке и доставке товаров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7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Оценка товаров в текущем учете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 покупным ценам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8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Метод учета затрат на производство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Позаказный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9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Создание резервов за счет издержек производства и обращения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Не производится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10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Отнесение затрат на ремонт основных средств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На счета 20, 23, 25, 26, 44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11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Списание расходов будущих периодов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В течение срока, к которому они относятся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12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Текущий учет расходов по обслуживанию производства и управлению им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На счетах 25, 26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13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Порядок списания общехозяйственных расходов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На счет 90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14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Способ распределения расходов по обслуживанию производства и управлению им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пропорционально фактической себестоимости израсходованных материалов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15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Оценка незавершенного производства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 нормативным затратам на материалы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16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Текущий учет готовой продукции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По нормативной (плановой) себестоимости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17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Учет выпуска готовой продукции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Без применения счета 40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18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Оценка себестоимости проданной продукции, товаров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 нормативной (плановой) себестоимости и отклонениям фактической себестоимости от нормативной (плановой)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19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Признание доходов (расходов) по видам деятельности предметами деятельности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Признание по критериям:</w:t>
            </w:r>
          </w:p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существенности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20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Создание фондов за счет чистой прибыли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Не производится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23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Создание резервов за счет прибыли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sz w:val="20"/>
                <w:szCs w:val="20"/>
              </w:rPr>
            </w:pPr>
            <w:r w:rsidRPr="00B95B50">
              <w:rPr>
                <w:sz w:val="20"/>
                <w:szCs w:val="20"/>
              </w:rPr>
              <w:t>Не производится</w:t>
            </w:r>
          </w:p>
        </w:tc>
      </w:tr>
      <w:tr w:rsidR="00A37ED2" w:rsidRPr="00B95B50" w:rsidTr="00B95B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106" w:type="dxa"/>
        </w:trPr>
        <w:tc>
          <w:tcPr>
            <w:tcW w:w="440" w:type="dxa"/>
            <w:tcBorders>
              <w:left w:val="single" w:sz="4" w:space="0" w:color="auto"/>
            </w:tcBorders>
          </w:tcPr>
          <w:p w:rsidR="00A37ED2" w:rsidRPr="00B95B50" w:rsidRDefault="00A37ED2" w:rsidP="00B95B50">
            <w:pPr>
              <w:pStyle w:val="TableTextCentr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24</w:t>
            </w:r>
          </w:p>
        </w:tc>
        <w:tc>
          <w:tcPr>
            <w:tcW w:w="3515" w:type="dxa"/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Порядок учета налога на прибыль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:rsidR="00A37ED2" w:rsidRPr="00B95B50" w:rsidRDefault="00A37ED2" w:rsidP="00B95B50">
            <w:pPr>
              <w:pStyle w:val="TableText"/>
              <w:spacing w:line="360" w:lineRule="auto"/>
              <w:rPr>
                <w:noProof w:val="0"/>
                <w:sz w:val="20"/>
                <w:szCs w:val="20"/>
              </w:rPr>
            </w:pPr>
            <w:r w:rsidRPr="00B95B50">
              <w:rPr>
                <w:noProof w:val="0"/>
                <w:sz w:val="20"/>
                <w:szCs w:val="20"/>
              </w:rPr>
              <w:t>С применением ПБУ 18/02</w:t>
            </w:r>
          </w:p>
        </w:tc>
      </w:tr>
    </w:tbl>
    <w:p w:rsidR="00A37ED2" w:rsidRPr="00B95B50" w:rsidRDefault="00A37ED2" w:rsidP="00B9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37ED2" w:rsidRPr="00B95B50" w:rsidRDefault="00B95B50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32"/>
        </w:rPr>
      </w:pPr>
      <w:bookmarkStart w:id="5" w:name="_Toc277080769"/>
      <w:r>
        <w:rPr>
          <w:sz w:val="28"/>
          <w:szCs w:val="32"/>
        </w:rPr>
        <w:br w:type="page"/>
      </w:r>
      <w:r w:rsidR="000102A6" w:rsidRPr="00B95B50">
        <w:rPr>
          <w:sz w:val="28"/>
          <w:szCs w:val="32"/>
        </w:rPr>
        <w:t xml:space="preserve">Глава 3. </w:t>
      </w:r>
      <w:r w:rsidR="00A37ED2" w:rsidRPr="00B95B50">
        <w:rPr>
          <w:sz w:val="28"/>
          <w:szCs w:val="32"/>
        </w:rPr>
        <w:t>Журнал хозяйственных операций за январь 20ХХ г.</w:t>
      </w:r>
      <w:bookmarkEnd w:id="5"/>
    </w:p>
    <w:p w:rsidR="00A37ED2" w:rsidRPr="00B95B50" w:rsidRDefault="00A37ED2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A37ED2" w:rsidRPr="00B95B50" w:rsidRDefault="00A37ED2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  <w:lang w:eastAsia="en-US"/>
        </w:rPr>
        <w:t>Хозяйственные операции организации приведены в журнале регистрации операций (табл. 5). В данном журнале по каждой операции укажем первичную документацию, которой оформлена хозяйственная операция, по каждой операции проставим корреспонденцию счетов (в графе ”Корреспондирующиеся счета”) и сумму хозяйственной операции (в графе “Сумма“ по соответствующему варианту). В необходимых случаях произведем соответствующие расчеты.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A37ED2" w:rsidRPr="00B95B50" w:rsidRDefault="00A37ED2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5</w:t>
      </w:r>
    </w:p>
    <w:p w:rsidR="00A37ED2" w:rsidRPr="00B95B50" w:rsidRDefault="00A37ED2" w:rsidP="00B95B50">
      <w:pPr>
        <w:pStyle w:val="5"/>
        <w:spacing w:before="0" w:after="0" w:line="360" w:lineRule="auto"/>
        <w:ind w:firstLine="709"/>
        <w:jc w:val="both"/>
        <w:rPr>
          <w:b w:val="0"/>
          <w:i w:val="0"/>
          <w:iCs w:val="0"/>
          <w:sz w:val="28"/>
          <w:szCs w:val="24"/>
          <w:lang w:eastAsia="en-US"/>
        </w:rPr>
      </w:pPr>
      <w:r w:rsidRPr="00B95B50">
        <w:rPr>
          <w:b w:val="0"/>
          <w:i w:val="0"/>
          <w:iCs w:val="0"/>
          <w:sz w:val="28"/>
          <w:szCs w:val="24"/>
        </w:rPr>
        <w:t>Журнал регистрации хозяйственных операций за январь 20ХХг.</w:t>
      </w:r>
      <w:r w:rsidR="00B95B50" w:rsidRPr="00B95B50">
        <w:rPr>
          <w:b w:val="0"/>
          <w:i w:val="0"/>
          <w:iCs w:val="0"/>
          <w:sz w:val="28"/>
          <w:szCs w:val="24"/>
        </w:rPr>
        <w:t>,</w:t>
      </w:r>
      <w:r w:rsidRPr="00B95B50">
        <w:rPr>
          <w:b w:val="0"/>
          <w:i w:val="0"/>
          <w:iCs w:val="0"/>
          <w:sz w:val="28"/>
          <w:szCs w:val="24"/>
        </w:rPr>
        <w:t xml:space="preserve"> руб.</w:t>
      </w:r>
    </w:p>
    <w:tbl>
      <w:tblPr>
        <w:tblW w:w="9540" w:type="dxa"/>
        <w:tblInd w:w="98" w:type="dxa"/>
        <w:tblLook w:val="00A0" w:firstRow="1" w:lastRow="0" w:firstColumn="1" w:lastColumn="0" w:noHBand="0" w:noVBand="0"/>
      </w:tblPr>
      <w:tblGrid>
        <w:gridCol w:w="973"/>
        <w:gridCol w:w="4956"/>
        <w:gridCol w:w="1116"/>
        <w:gridCol w:w="6"/>
        <w:gridCol w:w="1103"/>
        <w:gridCol w:w="6"/>
        <w:gridCol w:w="1380"/>
      </w:tblGrid>
      <w:tr w:rsidR="00A37ED2" w:rsidRPr="00B95B50" w:rsidTr="00A37ED2">
        <w:trPr>
          <w:trHeight w:val="375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Документ и содержание операции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Корр.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оп.</w:t>
            </w:r>
          </w:p>
        </w:tc>
        <w:tc>
          <w:tcPr>
            <w:tcW w:w="4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счета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денежных средств и расчетов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Перечислено с расчетного счета: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страховой взнос в фонд социального страхования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страховой взнос по обязательному страхованию от несчастного случая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страховой взнос в Пенсионный фонд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224000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страховой взнос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в фонд медицинского страхования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приходный кассовый ордер (ПКО)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541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Получено с расчетного счета в кассу для выплаты заработной платы за декабрь месяц прошлого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4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Выдана заработная плата за декабрь месяц прошлого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Реестр депонированной 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Депонирована не полученная заработная плата за декабрь месяц прошлого года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76.4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РКО, выписка банка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Сдана на расчетный счет депонированная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приходный кассовый ордер (ПКО)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6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Получены с расчетного счета в кассу денежные средства на командировочные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Расходный кассовый ордер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Выдано на командировочные расходы главному технологу Ивановой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Израсходовано Ивановой В.И. на командировку: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проезд (НДС в билетах не выделен)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A37ED2" w:rsidRPr="00B95B50" w:rsidTr="00A37ED2">
        <w:trPr>
          <w:trHeight w:val="1624"/>
        </w:trPr>
        <w:tc>
          <w:tcPr>
            <w:tcW w:w="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жилье за три дня (гостиница находится на упрощенной системе налогообложения)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суточные за четыре дня (по норме 700 руб.)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Расходный кассовый ордер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Произведен окончательный расчет по командировке с Ивановой В.И.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26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Завхозом Бочаровым Н.П. приобретены в магазине розничной торговли канцелярские товары (бумага). Оправдательные документы – кассовый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и товарный чеки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Авансовый отчет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Водителем Николаевым Д.Р. приобретен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бензин на АЗС. Оправдательные документы – кассовый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и товарный чеки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ПКО и РКО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Произведен окончательный расчет с подотчетными лицами: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 Бочаровым Н.П.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 Николаевым Д.Р.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0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Перечислен с расчетного счета НДС в бюджет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Перечислено с расчетного счета поставщикам материалов: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“Триумф”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“Невская мануфактура”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A37ED2" w:rsidRPr="00B95B50" w:rsidTr="00A37ED2">
        <w:trPr>
          <w:trHeight w:val="1642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Получено на расчетный счет от покупателей продукции: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ООО “Рабочий”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ООО “Труд”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материалов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95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поставщика, накладная</w:t>
            </w:r>
          </w:p>
        </w:tc>
        <w:tc>
          <w:tcPr>
            <w:tcW w:w="111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Оприходована поступившая от ОАО “Триумф” ткань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B95B50">
                <w:rPr>
                  <w:rFonts w:ascii="Times New Roman" w:hAnsi="Times New Roman"/>
                  <w:sz w:val="20"/>
                  <w:szCs w:val="20"/>
                </w:rPr>
                <w:t>5000 м</w:t>
              </w:r>
            </w:smartTag>
            <w:r w:rsidRPr="00B95B50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55 руб./ 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275000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49500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транспортный тариф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транспортному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поставщика, 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Оприходована поступившая от ОАО “Надежда” ткань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95B50">
                <w:rPr>
                  <w:rFonts w:ascii="Times New Roman" w:hAnsi="Times New Roman"/>
                  <w:sz w:val="20"/>
                  <w:szCs w:val="20"/>
                </w:rPr>
                <w:t>3000 м</w:t>
              </w:r>
            </w:smartTag>
            <w:r w:rsidRPr="00B95B50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48 руб./ 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144000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25920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транспортный тариф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транспортному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поставщика, накладная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Оприходована поступившая от ЗАО “Восход” ткань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0 м"/>
              </w:smartTagPr>
              <w:r w:rsidRPr="00B95B50">
                <w:rPr>
                  <w:rFonts w:ascii="Times New Roman" w:hAnsi="Times New Roman"/>
                  <w:sz w:val="20"/>
                  <w:szCs w:val="20"/>
                </w:rPr>
                <w:t>4000 м</w:t>
              </w:r>
            </w:smartTag>
            <w:r w:rsidRPr="00B95B50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52 руб./ 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208000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37440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транспортный тариф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транспортному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3240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приема оказанных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Приняты услуги посреднических организаций по закупке ткани от ЗАО “Восход”: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поставщика, 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Оприходованы прикладные материа-лы для шитья рабочей одежды, по-ступившие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от ООО ”Золотая нить“: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приема оказанных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Приняты услуги транспортной конторы по погрузке, разгрузке и перевозке прикладных материалов: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поставщика, 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213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 бензин, поступивший от нефтебазы №1: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транспортный тариф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10-3 ТЗР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транспортному тарифу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 поставщика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26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 в состав налоговых вычетов НДС по оприходованным материалам, по принятым работам и услугам в момент оприходования материалов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128016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Оплачены счета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поставщиков материалов: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“Триумф”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342200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“Надежда”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181720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ЗАО “Восход”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60-4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1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266680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посреднических организаций</w:t>
            </w:r>
          </w:p>
        </w:tc>
        <w:tc>
          <w:tcPr>
            <w:tcW w:w="111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944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ООО ”Золотая нить“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транспортной конторы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1062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нефтебазы №1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38350</w:t>
            </w:r>
          </w:p>
        </w:tc>
      </w:tr>
      <w:tr w:rsidR="00A37ED2" w:rsidRPr="00B95B50" w:rsidTr="00A37ED2">
        <w:trPr>
          <w:trHeight w:val="37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Отпущены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в пошивочный цех ткани для изготовления рабочей одежды: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курток -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8000 м"/>
              </w:smartTagPr>
              <w:r w:rsidRPr="00B95B50">
                <w:rPr>
                  <w:rFonts w:ascii="Times New Roman" w:hAnsi="Times New Roman"/>
                  <w:sz w:val="20"/>
                  <w:szCs w:val="20"/>
                </w:rPr>
                <w:t>8000 м</w:t>
              </w:r>
            </w:smartTag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456847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комбинезонов - 6000м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342635</w:t>
            </w:r>
          </w:p>
        </w:tc>
      </w:tr>
      <w:tr w:rsidR="00A37ED2" w:rsidRPr="00B95B50" w:rsidTr="00A37ED2">
        <w:trPr>
          <w:trHeight w:val="683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Вариант, в котором отпуск материалов в производство производится по методу средней стоимости единицы – отпуск произвести по средней стоимости единицы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30.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 xml:space="preserve">Отпущены ткани на исправление брака по курткам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95B50">
                <w:rPr>
                  <w:rFonts w:ascii="Times New Roman" w:hAnsi="Times New Roman"/>
                  <w:sz w:val="20"/>
                  <w:szCs w:val="20"/>
                </w:rPr>
                <w:t>5 м</w:t>
              </w:r>
            </w:smartTag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Вариант, в котором отпуск материалов в производство производится по методу средней стоимости единицы – отпуск произвести по средней стоимости единицы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A37ED2" w:rsidRPr="00B95B50" w:rsidTr="00A37ED2">
        <w:trPr>
          <w:trHeight w:val="919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7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Отпущены прикладные материалы по покупной цене на производство: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курток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A37ED2" w:rsidRPr="00B95B50" w:rsidTr="00A37ED2">
        <w:trPr>
          <w:trHeight w:val="30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52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Отпущены со склада на производство рабочей одежды в пошивочный цех инструменты по покупным ценам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</w:tr>
      <w:tr w:rsidR="00A37ED2" w:rsidRPr="00B95B50" w:rsidTr="00A37ED2">
        <w:trPr>
          <w:trHeight w:val="269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 со склада бензин в транспортный цех по покупной цене на производственные нужды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A37ED2" w:rsidRPr="00B95B50" w:rsidTr="00A37ED2">
        <w:trPr>
          <w:trHeight w:val="116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Отпущены со склада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в транспортный цех разные материалы по покупной цене на производственные и хозяйственные нужды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A37ED2" w:rsidRPr="00B95B50" w:rsidTr="00A37ED2">
        <w:trPr>
          <w:trHeight w:val="118"/>
        </w:trPr>
        <w:tc>
          <w:tcPr>
            <w:tcW w:w="973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72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502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Отпущены со склада в управление организации разные материалы по покупной цене на хозяйственные цели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Рассчитаны и списаны ТЗР, приходящиеся на прочие материалы, отпущенные: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6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курток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</w:tr>
      <w:tr w:rsidR="00A37ED2" w:rsidRPr="00B95B50" w:rsidTr="00A37ED2">
        <w:trPr>
          <w:trHeight w:val="3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комбинезонов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A37ED2" w:rsidRPr="00B95B50" w:rsidTr="00A37ED2">
        <w:trPr>
          <w:trHeight w:val="40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общепроизводственные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A37ED2" w:rsidRPr="00B95B50" w:rsidTr="00A37ED2">
        <w:trPr>
          <w:trHeight w:val="37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общехозяйственные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A37ED2" w:rsidRPr="00B95B50" w:rsidTr="00A37ED2">
        <w:trPr>
          <w:trHeight w:val="3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транспортный цех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Рассчитаны и списаны ТЗР, приходящиеся на бензин, отпущенный в транспортный цех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10-3 ТЗР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1548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89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основных средств и нематериальных активов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приемки-передачи основных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77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Продана швейная машина (первоначальная стоимость – 600000 руб.; амортизация – 50000 руб.):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списана амортизация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списана остаточная стоимость машины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550000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выручка от продажи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91.1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проданной машине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о списании объекта основных средств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59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 производственный инвентарь в связи с окончанием срока службы (срок службы – 3 года). Первоначальная стоимость инвентаря – 40000 руб.: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списана амортизация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оприходован лом, оставшийся от инвентаря по рыночной цене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91.1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Счет-фактура, 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297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Получен от поставщика приобретенный агрегат для раскроя ткани: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агрегата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162000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затраты на транспортировку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посреднические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</w:t>
            </w:r>
          </w:p>
        </w:tc>
      </w:tr>
      <w:tr w:rsidR="00A37ED2" w:rsidRPr="00B95B50" w:rsidTr="00A37ED2">
        <w:trPr>
          <w:trHeight w:val="753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1620</w:t>
            </w:r>
          </w:p>
        </w:tc>
      </w:tr>
      <w:tr w:rsidR="00A37ED2" w:rsidRPr="00B95B50" w:rsidTr="00A37ED2">
        <w:trPr>
          <w:trHeight w:val="148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Приказ, акт приемки-передачи основных средств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Введен в эксплуатацию агрегат для раскроя ткани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959000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Оплачены с расчетного счета: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счета поставщика агрегата для раскроя ткани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1062000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 транспортировку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59000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 посреднические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10620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 поставщика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 в зачет бюджету НДС по агрегату для раскроя ткани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172620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Договор аренды, акт приема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 в текущую аренду сроком на 10 месяцев склад для хранения готовой продукции по договорной стоимости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Договор аренды, счет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Начислена арендная плата за январь: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 арендной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 поставщика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9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 в состав налоговых вычетов НДС по арендной плате за склад готовой продукции в момент начисления арендной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Перечислена арендодателю арендная плата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за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14160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приема выполненных работ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 от подрядчика текущий ремонт арендованного склада: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ремонта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 поставщика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 в состав налоговых вычетов НДС по текущему ремонту арендованного склада после приемки выполненных работ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приема выполненных работ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547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Приняты работы у подрядчика по выполненному текущему ремонту здания пошивочного цеха: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ремонта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37ED2" w:rsidRPr="00B95B50" w:rsidTr="00A37ED2">
        <w:trPr>
          <w:trHeight w:val="659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 по ремонту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60Р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7200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 поставщика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15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 в состав налоговых вычетов НДС по текущему ремонту здания пошивочного цеха после приемки выполненных работ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7200</w:t>
            </w:r>
          </w:p>
        </w:tc>
      </w:tr>
      <w:tr w:rsidR="00A37ED2" w:rsidRPr="00B95B50" w:rsidTr="00A37ED2">
        <w:trPr>
          <w:trHeight w:val="95"/>
        </w:trPr>
        <w:tc>
          <w:tcPr>
            <w:tcW w:w="973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nil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Приобретен патент на новую технологию пошива рабочей одежды: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патента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</w:tr>
      <w:tr w:rsidR="00A37ED2" w:rsidRPr="00B95B50" w:rsidTr="00A37ED2">
        <w:trPr>
          <w:trHeight w:val="6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Оплачено Роспатенту за регистрацию приобретенного патента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Карточка учёта нематериальных активов НМА-1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Патент введен в эксплуатацию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111100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 в состав налоговых вычетов НДС по патенту в момент ввода в эксплуатацию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Оплачено по счету продавца патента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60П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129800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Начислена амортизация основных средств за январь месяц: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пошивочного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управления организации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Начислена амортизация нематериальных активов организации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37ED2" w:rsidRPr="00B95B50" w:rsidTr="00A37ED2">
        <w:trPr>
          <w:trHeight w:val="124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расчетов по оплате труда и другим выплатам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Расчётно-платёжная ведомость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Начислена и распределена заработная плата: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производственным рабочим пошивочного цеха по изготовлению рабочей одежды: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курток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исправление брака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по курткам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A37ED2" w:rsidRPr="00B95B50" w:rsidTr="00A37ED2">
        <w:trPr>
          <w:trHeight w:val="93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рабочим, обслуживающим оборудование пошивочного цеха, руководителям, специалистам и младшему обслуживающему персоналу пошивочного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персоналу транспортного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95000</w:t>
            </w:r>
          </w:p>
        </w:tc>
      </w:tr>
      <w:tr w:rsidR="00A37ED2" w:rsidRPr="00B95B50" w:rsidTr="00A37ED2">
        <w:trPr>
          <w:trHeight w:val="773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руководителям, специалистам, служащим, и младшему обслуживающему персоналу управления организации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рабочим, обслуживающим оборудование пошивочного цеха за отпуск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37ED2" w:rsidRPr="00B95B50" w:rsidTr="00A37ED2">
        <w:trPr>
          <w:trHeight w:val="264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- работникам управления организации за отпуск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</w:tr>
      <w:tr w:rsidR="00A37ED2" w:rsidRPr="00B95B50" w:rsidTr="00A37ED2">
        <w:trPr>
          <w:trHeight w:val="283"/>
        </w:trPr>
        <w:tc>
          <w:tcPr>
            <w:tcW w:w="97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418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Листки нетрудоспособности, Расчётно-платёжная ведомость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42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Начислены пособия по временной нетрудоспособности: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работникам пошивочного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работникам транспортного цеха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работникам управления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Расчётно-платёжная ведомость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266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Начислены дивиденды работникам организации: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 дивидендов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 налога на дивиденды (по ставке 9%)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Начислены и распределены страховые взносы в социальные фонды: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затраты по изготовлению курток: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13050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13950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затраты по изготовлению комбинезонов: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затраты по исправлению брака: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общепроизводственные расходы: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2610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2790</w:t>
            </w:r>
          </w:p>
        </w:tc>
      </w:tr>
      <w:tr w:rsidR="006D65CE" w:rsidRPr="00B95B50" w:rsidTr="006D65CE">
        <w:trPr>
          <w:trHeight w:val="330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затраты транспортного цеха:</w:t>
            </w:r>
          </w:p>
        </w:tc>
        <w:tc>
          <w:tcPr>
            <w:tcW w:w="111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2755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2945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общехозяйственные расходы: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3625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 (несчастный случай)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3875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ПФ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69-2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37ED2" w:rsidRPr="00B95B50" w:rsidTr="006D65CE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tabs>
                <w:tab w:val="left" w:pos="735"/>
              </w:tabs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Налоговая карточка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Удержано из заработной платы работников: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115000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возмещение потерь от брака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затрат на производство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97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Распределены и списаны по назначению затраты транспортного цеха. Транспортный цех оказал услуги: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пошивочному цеху – 4000 т/км;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131117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управлению организации – 1000 т/км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32779</w:t>
            </w:r>
          </w:p>
        </w:tc>
      </w:tr>
      <w:tr w:rsidR="00A37ED2" w:rsidRPr="00B95B50" w:rsidTr="00A37ED2">
        <w:trPr>
          <w:trHeight w:val="8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28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6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Распределены и списаны общепроизводственные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куртки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210856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комбинезоны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158142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исправление брака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A37ED2" w:rsidRPr="00B95B50" w:rsidTr="00A37ED2">
        <w:trPr>
          <w:trHeight w:val="137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83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Определены и списаны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по назначению затраты на исправление брака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5767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Списаны общехозяйственные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225478</w:t>
            </w:r>
          </w:p>
        </w:tc>
      </w:tr>
      <w:tr w:rsidR="00A37ED2" w:rsidRPr="00B95B50" w:rsidTr="00A37ED2">
        <w:trPr>
          <w:trHeight w:val="20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Акт приемки готовой продукции, приемо-сдаточные накладные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291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Выпущено из производства и принято на склад готовой продукции по учетной оценке: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13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курток – 2000 штук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1399570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комбинезонов – 1800 штук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941624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2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Отражены отклонения фактической себестоимости выпущенной из производства и принятой на склад готовой продукции (в соответствии с учетной политикой):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127234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85602</w:t>
            </w:r>
          </w:p>
        </w:tc>
      </w:tr>
      <w:tr w:rsidR="00A37ED2" w:rsidRPr="00B95B50" w:rsidTr="00A37ED2">
        <w:trPr>
          <w:trHeight w:val="32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продаж продукции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00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71.</w:t>
            </w: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Товарно-транспортная накладная, счет-фактура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1824000</w:t>
            </w:r>
          </w:p>
        </w:tc>
      </w:tr>
      <w:tr w:rsidR="006D65CE" w:rsidRPr="00B95B50" w:rsidTr="006D65CE">
        <w:trPr>
          <w:trHeight w:val="1656"/>
        </w:trPr>
        <w:tc>
          <w:tcPr>
            <w:tcW w:w="97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Отгружена продукция покупателю. Отражается выручка по отгруженной продукции:</w:t>
            </w: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куртки – 1900 штук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комбинезоны – 1600 штук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1148800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Цены на продукцию: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куртка – 960 руб./ шт.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 –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718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руб./ шт.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790"/>
        </w:trPr>
        <w:tc>
          <w:tcPr>
            <w:tcW w:w="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Цены установить самостоятельно, исходя из рентабельности продукции: 3в – 40 %.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бухгалтера, счет-фактура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 НДС по отгруженной продукции: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278237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175241</w:t>
            </w:r>
          </w:p>
        </w:tc>
      </w:tr>
      <w:tr w:rsidR="006D65CE" w:rsidRPr="00B95B50" w:rsidTr="006D65CE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1328547</w:t>
            </w:r>
          </w:p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836999</w:t>
            </w:r>
          </w:p>
        </w:tc>
      </w:tr>
      <w:tr w:rsidR="006D65CE" w:rsidRPr="00B95B50" w:rsidTr="006D65CE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Списывается себестоимость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отгруженной продукции по учетным оценкам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13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100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Списывается отклонение фактической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себестоимости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отгруженной продукции от ее стоимости по учетным оценкам (операция показывается в учете после окончания месяца и определения фактической себестоимости отгруженной продукции):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 проданным курткам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26127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 проданным комбинезонам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16460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фактура, акт выполненных работ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Приняты услуги рекламной компании по рекламе продукции организации: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60П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1080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 фактура, акт выполненных работ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94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Приняты услуги транспортной организации по доставке продукции со склада до станции отправления: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 услуги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банка, платежное поручение.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Перечислено с расчетного счета: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рекламной кампании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60-П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7080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транспортной организации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60-8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4720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Счет-фактура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 в зачет бюджету НДС по рекламе и транспортным услугам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Лимитно-заборная карта, требование-накладная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Отпущена тара для упаковки проданной продукции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10-6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Списаны расходы на продажу полностью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90.2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10300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Выписка банка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Поступило на расчетный счет от покупателя за продукцию, отгруженную в январе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2972800</w:t>
            </w:r>
          </w:p>
        </w:tc>
      </w:tr>
      <w:tr w:rsidR="00A37ED2" w:rsidRPr="00B95B50" w:rsidTr="00A37ED2">
        <w:trPr>
          <w:trHeight w:val="330"/>
        </w:trPr>
        <w:tc>
          <w:tcPr>
            <w:tcW w:w="97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95B50">
              <w:rPr>
                <w:rFonts w:ascii="Times New Roman" w:hAnsi="Times New Roman"/>
                <w:bCs/>
                <w:iCs/>
                <w:sz w:val="20"/>
                <w:szCs w:val="20"/>
              </w:rPr>
              <w:t>Учет финансовых результатов</w:t>
            </w:r>
          </w:p>
        </w:tc>
        <w:tc>
          <w:tcPr>
            <w:tcW w:w="1116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82.</w:t>
            </w:r>
          </w:p>
        </w:tc>
        <w:tc>
          <w:tcPr>
            <w:tcW w:w="4956" w:type="dxa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Договор, расчет бухгалтерии</w:t>
            </w:r>
          </w:p>
        </w:tc>
        <w:tc>
          <w:tcPr>
            <w:tcW w:w="1116" w:type="dxa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Начислены штрафы на покупателей продукции за несвоевременную оплату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Договор, 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630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Начислены проценты по кредитам банка, взятым на пополнение оборотных средств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84.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 финансовый результат по счету 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160586</w:t>
            </w: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85.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 бухгалтерии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ED2" w:rsidRPr="00B95B50" w:rsidTr="00A37ED2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Списан финансовый результат по счету 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141000</w:t>
            </w:r>
          </w:p>
        </w:tc>
      </w:tr>
      <w:tr w:rsidR="00A37ED2" w:rsidRPr="00B95B50" w:rsidTr="00A37ED2">
        <w:trPr>
          <w:trHeight w:val="1110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 налог на прибыль (разниц в порядке определения налога на прибыль в бухгалтерском и налоговом учетах нет)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37ED2" w:rsidRPr="00B95B50" w:rsidRDefault="00A37ED2" w:rsidP="00B95B50">
            <w:pPr>
              <w:spacing w:after="0" w:line="360" w:lineRule="auto"/>
              <w:ind w:firstLine="1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3917</w:t>
            </w:r>
          </w:p>
        </w:tc>
      </w:tr>
    </w:tbl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29.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Расчет стоимости ткани, отпущенной в пошивочный цех и на устранение брака. Расчет произведем в таблице 6.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6</w:t>
      </w:r>
    </w:p>
    <w:p w:rsidR="006D65CE" w:rsidRPr="00B95B50" w:rsidRDefault="006D65CE" w:rsidP="00B95B5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B95B50">
        <w:rPr>
          <w:rFonts w:ascii="Times New Roman" w:hAnsi="Times New Roman"/>
          <w:bCs/>
          <w:sz w:val="28"/>
          <w:szCs w:val="24"/>
        </w:rPr>
        <w:t>Ведомость расчета стоимости отпущенных материалов (ткани)</w:t>
      </w:r>
      <w:r w:rsidR="00B95B50" w:rsidRPr="00B95B50">
        <w:rPr>
          <w:rFonts w:ascii="Times New Roman" w:hAnsi="Times New Roman"/>
          <w:bCs/>
          <w:sz w:val="28"/>
          <w:szCs w:val="24"/>
        </w:rPr>
        <w:t xml:space="preserve"> </w:t>
      </w:r>
      <w:r w:rsidRPr="00B95B50">
        <w:rPr>
          <w:rFonts w:ascii="Times New Roman" w:hAnsi="Times New Roman"/>
          <w:bCs/>
          <w:sz w:val="28"/>
          <w:szCs w:val="24"/>
        </w:rPr>
        <w:t>в производство по методу средней стоимости единицы</w:t>
      </w:r>
    </w:p>
    <w:tbl>
      <w:tblPr>
        <w:tblW w:w="9388" w:type="dxa"/>
        <w:tblInd w:w="93" w:type="dxa"/>
        <w:tblLook w:val="00A0" w:firstRow="1" w:lastRow="0" w:firstColumn="1" w:lastColumn="0" w:noHBand="0" w:noVBand="0"/>
      </w:tblPr>
      <w:tblGrid>
        <w:gridCol w:w="2041"/>
        <w:gridCol w:w="651"/>
        <w:gridCol w:w="916"/>
        <w:gridCol w:w="1631"/>
        <w:gridCol w:w="1376"/>
        <w:gridCol w:w="1024"/>
        <w:gridCol w:w="1749"/>
      </w:tblGrid>
      <w:tr w:rsidR="006D65CE" w:rsidRPr="00B95B50" w:rsidTr="00B95B50">
        <w:trPr>
          <w:trHeight w:val="630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Покупная цена,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Стоимость партии, руб.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ТЗР, руб.</w:t>
            </w:r>
          </w:p>
        </w:tc>
        <w:tc>
          <w:tcPr>
            <w:tcW w:w="1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Фактическая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6D65CE" w:rsidRPr="00B95B50" w:rsidTr="00B95B50">
        <w:trPr>
          <w:trHeight w:val="63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руб./ед.изм.</w:t>
            </w: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33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33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D65CE" w:rsidRPr="00B95B50" w:rsidTr="00B95B50">
        <w:trPr>
          <w:trHeight w:val="403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на 1.01.20ХХ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</w:tr>
      <w:tr w:rsidR="006D65CE" w:rsidRPr="00B95B50" w:rsidTr="00B95B50">
        <w:trPr>
          <w:trHeight w:val="457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Поступило за месяц: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355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1-я партия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275000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290000</w:t>
            </w:r>
          </w:p>
        </w:tc>
      </w:tr>
      <w:tr w:rsidR="006D65CE" w:rsidRPr="00B95B50" w:rsidTr="00B95B50">
        <w:trPr>
          <w:trHeight w:val="33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2-я партия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154000</w:t>
            </w:r>
          </w:p>
        </w:tc>
      </w:tr>
      <w:tr w:rsidR="006D65CE" w:rsidRPr="00B95B50" w:rsidTr="00B95B50">
        <w:trPr>
          <w:trHeight w:val="33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3-я партия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208000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226800</w:t>
            </w:r>
          </w:p>
        </w:tc>
      </w:tr>
      <w:tr w:rsidR="006D65CE" w:rsidRPr="00B95B50" w:rsidTr="00B95B50">
        <w:trPr>
          <w:trHeight w:val="33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за месяц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627000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670800</w:t>
            </w:r>
          </w:p>
        </w:tc>
      </w:tr>
      <w:tr w:rsidR="006D65CE" w:rsidRPr="00B95B50" w:rsidTr="00B95B50">
        <w:trPr>
          <w:trHeight w:val="30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с остатком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17000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877000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93800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970800</w:t>
            </w: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Средняя стоимость единицы, руб. / ед. изм.</w:t>
            </w:r>
          </w:p>
        </w:tc>
        <w:tc>
          <w:tcPr>
            <w:tcW w:w="73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57,11</w:t>
            </w:r>
          </w:p>
        </w:tc>
      </w:tr>
      <w:tr w:rsidR="006D65CE" w:rsidRPr="00B95B50" w:rsidTr="00B95B50">
        <w:trPr>
          <w:trHeight w:val="491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677"/>
        </w:trPr>
        <w:tc>
          <w:tcPr>
            <w:tcW w:w="204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Отпущено за месяц:</w:t>
            </w:r>
          </w:p>
        </w:tc>
        <w:tc>
          <w:tcPr>
            <w:tcW w:w="651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пошив курток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456847</w:t>
            </w:r>
          </w:p>
        </w:tc>
      </w:tr>
      <w:tr w:rsidR="006D65CE" w:rsidRPr="00B95B50" w:rsidTr="00B95B50">
        <w:trPr>
          <w:trHeight w:val="491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комбинезонов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342635</w:t>
            </w:r>
          </w:p>
        </w:tc>
      </w:tr>
      <w:tr w:rsidR="006D65CE" w:rsidRPr="00B95B50" w:rsidTr="00B95B50">
        <w:trPr>
          <w:trHeight w:val="491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исправление брака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6D65CE" w:rsidRPr="00B95B50" w:rsidTr="00B95B50">
        <w:trPr>
          <w:trHeight w:val="491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отпущено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14005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799768</w:t>
            </w:r>
          </w:p>
        </w:tc>
      </w:tr>
      <w:tr w:rsidR="006D65CE" w:rsidRPr="00B95B50" w:rsidTr="00B95B50">
        <w:trPr>
          <w:trHeight w:val="517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653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на 01.02.20ХХ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2995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171032</w:t>
            </w:r>
          </w:p>
        </w:tc>
      </w:tr>
    </w:tbl>
    <w:p w:rsidR="006D65CE" w:rsidRPr="00B95B50" w:rsidRDefault="006D65CE" w:rsidP="00B95B5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65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37.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Рассчитать и списать ТЗР, приходящиеся на прочие материалы. Расчет произведем в таблице 7.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7</w:t>
      </w:r>
    </w:p>
    <w:p w:rsidR="006D65CE" w:rsidRPr="00B95B50" w:rsidRDefault="006D65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bookmarkStart w:id="6" w:name="_Toc277080023"/>
      <w:bookmarkStart w:id="7" w:name="_Toc277080770"/>
      <w:r w:rsidRPr="00B95B50">
        <w:rPr>
          <w:rFonts w:ascii="Times New Roman" w:hAnsi="Times New Roman"/>
          <w:b w:val="0"/>
          <w:bCs/>
          <w:sz w:val="28"/>
          <w:szCs w:val="24"/>
        </w:rPr>
        <w:t>Расчёт фактической себестоимости заготовки прочих материалов,</w:t>
      </w:r>
      <w:r w:rsidR="00B95B50" w:rsidRPr="00B95B50">
        <w:rPr>
          <w:rFonts w:ascii="Times New Roman" w:hAnsi="Times New Roman"/>
          <w:b w:val="0"/>
          <w:bCs/>
          <w:sz w:val="28"/>
          <w:szCs w:val="24"/>
        </w:rPr>
        <w:t xml:space="preserve"> </w:t>
      </w:r>
      <w:r w:rsidRPr="00B95B50">
        <w:rPr>
          <w:rFonts w:ascii="Times New Roman" w:hAnsi="Times New Roman"/>
          <w:b w:val="0"/>
          <w:bCs/>
          <w:sz w:val="28"/>
          <w:szCs w:val="24"/>
        </w:rPr>
        <w:t>среднего процента ТЗР по ним</w:t>
      </w:r>
      <w:r w:rsidR="00B95B50" w:rsidRPr="00B95B50">
        <w:rPr>
          <w:rFonts w:ascii="Times New Roman" w:hAnsi="Times New Roman"/>
          <w:b w:val="0"/>
          <w:bCs/>
          <w:sz w:val="28"/>
          <w:szCs w:val="24"/>
        </w:rPr>
        <w:t xml:space="preserve"> </w:t>
      </w:r>
      <w:r w:rsidRPr="00B95B50">
        <w:rPr>
          <w:rFonts w:ascii="Times New Roman" w:hAnsi="Times New Roman"/>
          <w:b w:val="0"/>
          <w:bCs/>
          <w:sz w:val="28"/>
          <w:szCs w:val="24"/>
        </w:rPr>
        <w:t>и стоимости отпущенных в производство материалов</w:t>
      </w:r>
      <w:bookmarkEnd w:id="6"/>
      <w:bookmarkEnd w:id="7"/>
    </w:p>
    <w:tbl>
      <w:tblPr>
        <w:tblW w:w="9409" w:type="dxa"/>
        <w:tblInd w:w="93" w:type="dxa"/>
        <w:tblLook w:val="00A0" w:firstRow="1" w:lastRow="0" w:firstColumn="1" w:lastColumn="0" w:noHBand="0" w:noVBand="0"/>
      </w:tblPr>
      <w:tblGrid>
        <w:gridCol w:w="2709"/>
        <w:gridCol w:w="960"/>
        <w:gridCol w:w="960"/>
        <w:gridCol w:w="960"/>
        <w:gridCol w:w="960"/>
        <w:gridCol w:w="1380"/>
        <w:gridCol w:w="1480"/>
      </w:tblGrid>
      <w:tr w:rsidR="006D65CE" w:rsidRPr="00B95B50" w:rsidTr="006D65CE">
        <w:trPr>
          <w:trHeight w:val="174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Количест-во, м.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Цена, руб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Стоимость по ценам, руб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 ТЗР, руб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Фактичес-кая стои-мость, руб</w:t>
            </w:r>
          </w:p>
        </w:tc>
      </w:tr>
      <w:tr w:rsidR="006D65CE" w:rsidRPr="00B95B50" w:rsidTr="006D65CE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прочих материалов на 01.01.0Х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Поступило за месяц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10400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с остатком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47500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50400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Средний процент ТЗР</w:t>
            </w:r>
          </w:p>
        </w:tc>
        <w:tc>
          <w:tcPr>
            <w:tcW w:w="67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6,11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Отпущено за месяц: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курток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6366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комбинезонов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4244</w:t>
            </w:r>
          </w:p>
        </w:tc>
      </w:tr>
      <w:tr w:rsidR="006D65CE" w:rsidRPr="00B95B50" w:rsidTr="006D65CE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общепроизводрасходы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3714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общехозяйственные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849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транспортный цех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1698</w:t>
            </w:r>
          </w:p>
        </w:tc>
      </w:tr>
      <w:tr w:rsidR="006D65CE" w:rsidRPr="00B95B50" w:rsidTr="006D65CE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отпущено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16871</w:t>
            </w:r>
          </w:p>
        </w:tc>
      </w:tr>
      <w:tr w:rsidR="006D65CE" w:rsidRPr="00B95B50" w:rsidTr="006D65CE">
        <w:trPr>
          <w:trHeight w:val="12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прочих материалов на 01.02.20ХХ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33741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38.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Рассчитать и списать ТЗР, приходящиеся на бензин, отпущенный в транспортный цех.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8</w:t>
      </w:r>
    </w:p>
    <w:p w:rsidR="006D65CE" w:rsidRPr="00B95B50" w:rsidRDefault="006D65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4"/>
        </w:rPr>
      </w:pPr>
      <w:bookmarkStart w:id="8" w:name="_Toc277080024"/>
      <w:bookmarkStart w:id="9" w:name="_Toc277080771"/>
      <w:r w:rsidRPr="00B95B50">
        <w:rPr>
          <w:rFonts w:ascii="Times New Roman" w:hAnsi="Times New Roman"/>
          <w:b w:val="0"/>
          <w:bCs/>
          <w:sz w:val="28"/>
          <w:szCs w:val="24"/>
        </w:rPr>
        <w:t>Расчёт фактической себестоимости заготовки бензина,</w:t>
      </w:r>
      <w:r w:rsidR="00B95B50" w:rsidRPr="00B95B50">
        <w:rPr>
          <w:rFonts w:ascii="Times New Roman" w:hAnsi="Times New Roman"/>
          <w:b w:val="0"/>
          <w:bCs/>
          <w:sz w:val="28"/>
          <w:szCs w:val="24"/>
        </w:rPr>
        <w:t xml:space="preserve"> </w:t>
      </w:r>
      <w:r w:rsidRPr="00B95B50">
        <w:rPr>
          <w:rFonts w:ascii="Times New Roman" w:hAnsi="Times New Roman"/>
          <w:b w:val="0"/>
          <w:bCs/>
          <w:sz w:val="28"/>
          <w:szCs w:val="24"/>
        </w:rPr>
        <w:t>среднего процента ТЗР по нему</w:t>
      </w:r>
      <w:r w:rsidR="00B95B50" w:rsidRPr="00B95B50">
        <w:rPr>
          <w:rFonts w:ascii="Times New Roman" w:hAnsi="Times New Roman"/>
          <w:b w:val="0"/>
          <w:bCs/>
          <w:sz w:val="28"/>
          <w:szCs w:val="24"/>
        </w:rPr>
        <w:t xml:space="preserve"> </w:t>
      </w:r>
      <w:r w:rsidRPr="00B95B50">
        <w:rPr>
          <w:rFonts w:ascii="Times New Roman" w:hAnsi="Times New Roman"/>
          <w:b w:val="0"/>
          <w:bCs/>
          <w:sz w:val="28"/>
          <w:szCs w:val="24"/>
        </w:rPr>
        <w:t>и стоимости отпущенного в производство бензина</w:t>
      </w:r>
      <w:bookmarkEnd w:id="8"/>
      <w:bookmarkEnd w:id="9"/>
    </w:p>
    <w:tbl>
      <w:tblPr>
        <w:tblW w:w="9409" w:type="dxa"/>
        <w:tblInd w:w="93" w:type="dxa"/>
        <w:tblLook w:val="00A0" w:firstRow="1" w:lastRow="0" w:firstColumn="1" w:lastColumn="0" w:noHBand="0" w:noVBand="0"/>
      </w:tblPr>
      <w:tblGrid>
        <w:gridCol w:w="2425"/>
        <w:gridCol w:w="1244"/>
        <w:gridCol w:w="960"/>
        <w:gridCol w:w="960"/>
        <w:gridCol w:w="960"/>
        <w:gridCol w:w="1380"/>
        <w:gridCol w:w="1480"/>
      </w:tblGrid>
      <w:tr w:rsidR="006D65CE" w:rsidRPr="00B95B50" w:rsidTr="006D65CE">
        <w:trPr>
          <w:trHeight w:val="1725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Цена, руб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Стоимость по ценам, руб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 ТЗР, руб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Фактическая стоимость, руб</w:t>
            </w: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бензина на 01.01.20ХХ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Поступило за месяц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34800</w:t>
            </w: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с остатком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34800</w:t>
            </w:r>
          </w:p>
        </w:tc>
      </w:tr>
      <w:tr w:rsidR="006D65CE" w:rsidRPr="00B95B50" w:rsidTr="006D65CE">
        <w:trPr>
          <w:trHeight w:val="614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Средний процент ТЗР</w:t>
            </w:r>
          </w:p>
        </w:tc>
        <w:tc>
          <w:tcPr>
            <w:tcW w:w="698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7,74</w:t>
            </w:r>
          </w:p>
        </w:tc>
      </w:tr>
      <w:tr w:rsidR="006D65CE" w:rsidRPr="00B95B50" w:rsidTr="006D65CE">
        <w:trPr>
          <w:trHeight w:val="61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Отпущено за месяц: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транспортный цех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21548</w:t>
            </w: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отпущено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21548</w:t>
            </w:r>
          </w:p>
        </w:tc>
      </w:tr>
      <w:tr w:rsidR="006D65CE" w:rsidRPr="00B95B50" w:rsidTr="006D65CE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Остаток бензина на 01.02.20ХХ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13252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C1ACE" w:rsidRPr="00B95B50">
        <w:rPr>
          <w:sz w:val="28"/>
          <w:szCs w:val="24"/>
        </w:rPr>
        <w:t>Операции 60 и 63.</w:t>
      </w:r>
    </w:p>
    <w:p w:rsidR="006D65CE" w:rsidRPr="00B95B50" w:rsidRDefault="006D65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Начисление заработной платы производится в соответствии с принятой в организации системой оплаты труда. В затраты на производство начисленная заработная плата включается следующим образом:</w:t>
      </w:r>
    </w:p>
    <w:p w:rsidR="006D65CE" w:rsidRPr="00B95B50" w:rsidRDefault="006D65CE" w:rsidP="00B95B50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непосредственно на счет основного производства (счет 20) – прямая заработная плата;</w:t>
      </w:r>
    </w:p>
    <w:p w:rsidR="006D65CE" w:rsidRPr="00B95B50" w:rsidRDefault="006D65CE" w:rsidP="00B95B50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на счет общепроизводственных расходов – заработная плата обслуживающего и управленческого персонала цехов;</w:t>
      </w:r>
    </w:p>
    <w:p w:rsidR="006D65CE" w:rsidRPr="00B95B50" w:rsidRDefault="006D65CE" w:rsidP="00B95B50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на счет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общехозяйственных расходов – заработная плата обслуживающего и управленческого персонала управления организации;</w:t>
      </w:r>
    </w:p>
    <w:p w:rsidR="006D65CE" w:rsidRPr="00B95B50" w:rsidRDefault="006D65CE" w:rsidP="00B95B50">
      <w:pPr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на счет потерь от брака – заработная плата по исправлению брака.</w:t>
      </w:r>
    </w:p>
    <w:p w:rsidR="006D65CE" w:rsidRPr="00B95B50" w:rsidRDefault="006D65CE" w:rsidP="00B95B50">
      <w:pPr>
        <w:tabs>
          <w:tab w:val="left" w:pos="108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По суммам начисленной заработной платы производится начисление страховых взносов (ставки страховых взносов установить в соответствии с действующим законом):</w:t>
      </w:r>
    </w:p>
    <w:p w:rsidR="006D65CE" w:rsidRPr="00B95B50" w:rsidRDefault="006D65CE" w:rsidP="00B95B50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страховых взносов в Фонд социального страхования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(2,9 % от заработной платы);</w:t>
      </w:r>
    </w:p>
    <w:p w:rsidR="006D65CE" w:rsidRPr="00B95B50" w:rsidRDefault="006D65CE" w:rsidP="00B95B50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страховых взносов в Фонд медицинского страхования (3,1% от заработной платы);</w:t>
      </w:r>
    </w:p>
    <w:p w:rsidR="006D65CE" w:rsidRPr="00B95B50" w:rsidRDefault="006D65CE" w:rsidP="00B95B50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страховых взносов в Пенсионный фонд (20% от заработной платы);</w:t>
      </w:r>
    </w:p>
    <w:p w:rsidR="006D65CE" w:rsidRPr="00B95B50" w:rsidRDefault="006D65CE" w:rsidP="00B95B50">
      <w:pPr>
        <w:numPr>
          <w:ilvl w:val="0"/>
          <w:numId w:val="10"/>
        </w:numPr>
        <w:tabs>
          <w:tab w:val="left" w:pos="108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страховых взносов по обязательному страхованию от несчастного случая и профессиональных заболеваний (процент устанавливается в зависимости от отрасли профессионального риска; в курсовом проекте –</w:t>
      </w:r>
      <w:r w:rsidR="00B95B50" w:rsidRPr="00B95B50">
        <w:rPr>
          <w:rFonts w:ascii="Times New Roman" w:hAnsi="Times New Roman"/>
          <w:sz w:val="28"/>
          <w:szCs w:val="24"/>
        </w:rPr>
        <w:t xml:space="preserve"> </w:t>
      </w:r>
      <w:r w:rsidRPr="00B95B50">
        <w:rPr>
          <w:rFonts w:ascii="Times New Roman" w:hAnsi="Times New Roman"/>
          <w:sz w:val="28"/>
          <w:szCs w:val="24"/>
        </w:rPr>
        <w:t>1% от заработной платы).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Суммы начисленных заработной платы и социальных налогов</w:t>
      </w:r>
      <w:r w:rsidR="00B95B50" w:rsidRPr="00B95B50">
        <w:rPr>
          <w:sz w:val="28"/>
          <w:szCs w:val="24"/>
        </w:rPr>
        <w:t xml:space="preserve"> </w:t>
      </w:r>
      <w:r w:rsidRPr="00B95B50">
        <w:rPr>
          <w:sz w:val="28"/>
          <w:szCs w:val="24"/>
        </w:rPr>
        <w:t>и их распределение</w:t>
      </w:r>
      <w:r w:rsidR="00B95B50" w:rsidRPr="00B95B50">
        <w:rPr>
          <w:sz w:val="28"/>
          <w:szCs w:val="24"/>
        </w:rPr>
        <w:t xml:space="preserve"> </w:t>
      </w:r>
      <w:r w:rsidRPr="00B95B50">
        <w:rPr>
          <w:sz w:val="28"/>
          <w:szCs w:val="24"/>
        </w:rPr>
        <w:t>отразим в таблице 9.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9</w:t>
      </w:r>
    </w:p>
    <w:p w:rsidR="006D65CE" w:rsidRPr="00B95B50" w:rsidRDefault="006D65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bookmarkStart w:id="10" w:name="_Toc277080025"/>
      <w:bookmarkStart w:id="11" w:name="_Toc277080772"/>
      <w:r w:rsidRPr="00B95B50">
        <w:rPr>
          <w:rFonts w:ascii="Times New Roman" w:hAnsi="Times New Roman"/>
          <w:b w:val="0"/>
          <w:bCs/>
          <w:sz w:val="28"/>
          <w:szCs w:val="24"/>
        </w:rPr>
        <w:t>Ведомость распределения заработной платы и страховых взносов</w:t>
      </w:r>
      <w:bookmarkEnd w:id="10"/>
      <w:bookmarkEnd w:id="11"/>
    </w:p>
    <w:tbl>
      <w:tblPr>
        <w:tblW w:w="9344" w:type="dxa"/>
        <w:tblInd w:w="93" w:type="dxa"/>
        <w:tblLook w:val="00A0" w:firstRow="1" w:lastRow="0" w:firstColumn="1" w:lastColumn="0" w:noHBand="0" w:noVBand="0"/>
      </w:tblPr>
      <w:tblGrid>
        <w:gridCol w:w="2850"/>
        <w:gridCol w:w="709"/>
        <w:gridCol w:w="1172"/>
        <w:gridCol w:w="992"/>
        <w:gridCol w:w="851"/>
        <w:gridCol w:w="850"/>
        <w:gridCol w:w="960"/>
        <w:gridCol w:w="960"/>
      </w:tblGrid>
      <w:tr w:rsidR="006D65CE" w:rsidRPr="00B95B50" w:rsidTr="006D65CE">
        <w:trPr>
          <w:trHeight w:val="79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Включено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 счетов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Начислено зарплаты (кредит сч. 70)</w:t>
            </w:r>
          </w:p>
        </w:tc>
        <w:tc>
          <w:tcPr>
            <w:tcW w:w="46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Отчисления на социальные нужды (кредит сч. 69)</w:t>
            </w:r>
          </w:p>
        </w:tc>
      </w:tr>
      <w:tr w:rsidR="006D65CE" w:rsidRPr="00B95B50" w:rsidTr="006D65CE">
        <w:trPr>
          <w:trHeight w:val="85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затраты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(№ № счетов)</w:t>
            </w: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</w:t>
            </w:r>
            <w:r w:rsidR="00B95B50" w:rsidRPr="00B95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5B50">
              <w:rPr>
                <w:rFonts w:ascii="Times New Roman" w:hAnsi="Times New Roman"/>
                <w:sz w:val="20"/>
                <w:szCs w:val="20"/>
              </w:rPr>
              <w:t>ПФ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ФСС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ФМС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курток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121500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пошив комбинезонов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20-2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81000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 исправление брака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общепроизвод-ственные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Транспортного цеха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25650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 общехозяйственные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33750</w:t>
            </w:r>
          </w:p>
        </w:tc>
      </w:tr>
      <w:tr w:rsidR="006D65CE" w:rsidRPr="00B95B50" w:rsidTr="006D65CE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287550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65.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Распределить и списать затраты транспортного цеха. Предположим, что транспортный цех оказал услуги пошивочному цеху – 4000 т/км и управлению – 1000 т/км.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Транспортный цех является цехом, выпускающим однородную продукцию (тонно-километры), поэтому все его затраты рассматриваются как прямые и учитываются по дебету счета 23. Себестоимость единицы продукции транспортного цеха определяется делением всех затрат за отчетный месяц на количество продукции, отпущенной потребителям. Выявленные затраты списываются со счета 23 и распределяются между потребителями пропорционально количеству выполненных транспортных услуг.</w:t>
      </w:r>
      <w:r w:rsidR="00B95B50" w:rsidRPr="00B95B50">
        <w:rPr>
          <w:sz w:val="28"/>
          <w:szCs w:val="24"/>
        </w:rPr>
        <w:t xml:space="preserve"> </w:t>
      </w:r>
      <w:r w:rsidRPr="00B95B50">
        <w:rPr>
          <w:sz w:val="28"/>
          <w:szCs w:val="24"/>
        </w:rPr>
        <w:t>Обобщение информации по затратам транспортного цеха производится в табл.10, а распределение услуг транспортного цеха производится в таблице 11.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10</w:t>
      </w:r>
    </w:p>
    <w:p w:rsidR="006D65CE" w:rsidRPr="00B95B50" w:rsidRDefault="006D65CE" w:rsidP="00B9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bCs/>
          <w:sz w:val="28"/>
          <w:szCs w:val="24"/>
        </w:rPr>
        <w:t>Ведомость 12. Затраты транспортного цеха за январь 20ХХ г.</w:t>
      </w:r>
    </w:p>
    <w:tbl>
      <w:tblPr>
        <w:tblW w:w="9332" w:type="dxa"/>
        <w:tblInd w:w="93" w:type="dxa"/>
        <w:tblLook w:val="00A0" w:firstRow="1" w:lastRow="0" w:firstColumn="1" w:lastColumn="0" w:noHBand="0" w:noVBand="0"/>
      </w:tblPr>
      <w:tblGrid>
        <w:gridCol w:w="1005"/>
        <w:gridCol w:w="989"/>
        <w:gridCol w:w="1651"/>
        <w:gridCol w:w="1032"/>
        <w:gridCol w:w="1141"/>
        <w:gridCol w:w="1141"/>
        <w:gridCol w:w="1141"/>
        <w:gridCol w:w="1232"/>
      </w:tblGrid>
      <w:tr w:rsidR="006D65CE" w:rsidRPr="00B95B50" w:rsidTr="00B95B50">
        <w:trPr>
          <w:trHeight w:val="330"/>
        </w:trPr>
        <w:tc>
          <w:tcPr>
            <w:tcW w:w="36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Дебетуемые счета</w:t>
            </w:r>
          </w:p>
        </w:tc>
        <w:tc>
          <w:tcPr>
            <w:tcW w:w="4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Кредитуемые счета (номера счетов)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D65CE" w:rsidRPr="00B95B50" w:rsidTr="00B95B50">
        <w:trPr>
          <w:trHeight w:val="64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23246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23246</w:t>
            </w:r>
          </w:p>
        </w:tc>
      </w:tr>
      <w:tr w:rsidR="006D65CE" w:rsidRPr="00B95B50" w:rsidTr="00B95B50">
        <w:trPr>
          <w:trHeight w:val="64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Заработная плата рабочих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95000</w:t>
            </w:r>
          </w:p>
        </w:tc>
      </w:tr>
      <w:tr w:rsidR="006D65CE" w:rsidRPr="00B95B50" w:rsidTr="00B95B50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25650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25650</w:t>
            </w:r>
          </w:p>
        </w:tc>
      </w:tr>
      <w:tr w:rsidR="006D65CE" w:rsidRPr="00B95B50" w:rsidTr="00B95B50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Амортизация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</w:tr>
      <w:tr w:rsidR="006D65CE" w:rsidRPr="00B95B50" w:rsidTr="00B95B50">
        <w:trPr>
          <w:trHeight w:val="330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 по счету 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23246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25650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163896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11</w:t>
      </w:r>
    </w:p>
    <w:p w:rsidR="006D65CE" w:rsidRPr="00B95B50" w:rsidRDefault="006D65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bookmarkStart w:id="12" w:name="_Toc277080026"/>
      <w:bookmarkStart w:id="13" w:name="_Toc277080773"/>
      <w:r w:rsidRPr="00B95B50">
        <w:rPr>
          <w:rFonts w:ascii="Times New Roman" w:hAnsi="Times New Roman"/>
          <w:b w:val="0"/>
          <w:bCs/>
          <w:sz w:val="28"/>
          <w:szCs w:val="24"/>
        </w:rPr>
        <w:t>Распределение затрат вспомогательного производства</w:t>
      </w:r>
      <w:bookmarkEnd w:id="12"/>
      <w:bookmarkEnd w:id="13"/>
    </w:p>
    <w:tbl>
      <w:tblPr>
        <w:tblW w:w="9440" w:type="dxa"/>
        <w:tblInd w:w="93" w:type="dxa"/>
        <w:tblLook w:val="00A0" w:firstRow="1" w:lastRow="0" w:firstColumn="1" w:lastColumn="0" w:noHBand="0" w:noVBand="0"/>
      </w:tblPr>
      <w:tblGrid>
        <w:gridCol w:w="3980"/>
        <w:gridCol w:w="1380"/>
        <w:gridCol w:w="2700"/>
        <w:gridCol w:w="1380"/>
      </w:tblGrid>
      <w:tr w:rsidR="006D65CE" w:rsidRPr="00B95B50" w:rsidTr="00B95B50">
        <w:trPr>
          <w:trHeight w:val="645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Потребители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Объём услуг,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Фактические затраты</w:t>
            </w:r>
          </w:p>
        </w:tc>
      </w:tr>
      <w:tr w:rsidR="006D65CE" w:rsidRPr="00B95B50" w:rsidTr="00B95B50">
        <w:trPr>
          <w:trHeight w:val="315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т/км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D65CE" w:rsidRPr="00B95B50" w:rsidTr="00B95B50">
        <w:trPr>
          <w:trHeight w:val="330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распределения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65CE" w:rsidRPr="00B95B50" w:rsidTr="00B95B50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Пошивочный цех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131117</w:t>
            </w:r>
          </w:p>
        </w:tc>
      </w:tr>
      <w:tr w:rsidR="006D65CE" w:rsidRPr="00B95B50" w:rsidTr="00B95B50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Управление организации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32779</w:t>
            </w:r>
          </w:p>
        </w:tc>
      </w:tr>
      <w:tr w:rsidR="006D65CE" w:rsidRPr="00B95B50" w:rsidTr="00B95B50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163896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66.</w:t>
      </w:r>
    </w:p>
    <w:p w:rsidR="006D65CE" w:rsidRPr="00B95B50" w:rsidRDefault="006D65CE" w:rsidP="00B95B50">
      <w:pPr>
        <w:pStyle w:val="a6"/>
        <w:spacing w:after="0" w:line="360" w:lineRule="auto"/>
        <w:ind w:firstLine="709"/>
        <w:contextualSpacing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Распределить и списать общепроизводственные расходы. Расходы, учтенные на счете 25, списываются по окончании отчетного периода в дебет счета 20 по видам продукции с кредита счета 25.</w:t>
      </w: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Затраты, включаемые в общепроизводственные расходы, собираются в табл. 12, а распределение затрат производится в табл. 13.</w:t>
      </w:r>
    </w:p>
    <w:p w:rsid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12</w:t>
      </w:r>
    </w:p>
    <w:p w:rsidR="006D65CE" w:rsidRPr="00B95B50" w:rsidRDefault="006D65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4"/>
        </w:rPr>
      </w:pPr>
      <w:bookmarkStart w:id="14" w:name="_Toc277080027"/>
      <w:bookmarkStart w:id="15" w:name="_Toc277080774"/>
      <w:r w:rsidRPr="00B95B50">
        <w:rPr>
          <w:rFonts w:ascii="Times New Roman" w:hAnsi="Times New Roman"/>
          <w:b w:val="0"/>
          <w:bCs/>
          <w:sz w:val="28"/>
          <w:szCs w:val="24"/>
        </w:rPr>
        <w:t>Ведомость общепроизводственных расходов пошивочного цеха, руб.</w:t>
      </w:r>
      <w:bookmarkEnd w:id="14"/>
      <w:bookmarkEnd w:id="15"/>
    </w:p>
    <w:tbl>
      <w:tblPr>
        <w:tblW w:w="9294" w:type="dxa"/>
        <w:tblInd w:w="93" w:type="dxa"/>
        <w:tblLook w:val="00A0" w:firstRow="1" w:lastRow="0" w:firstColumn="1" w:lastColumn="0" w:noHBand="0" w:noVBand="0"/>
      </w:tblPr>
      <w:tblGrid>
        <w:gridCol w:w="556"/>
        <w:gridCol w:w="642"/>
        <w:gridCol w:w="1787"/>
        <w:gridCol w:w="986"/>
        <w:gridCol w:w="706"/>
        <w:gridCol w:w="838"/>
        <w:gridCol w:w="879"/>
        <w:gridCol w:w="953"/>
        <w:gridCol w:w="956"/>
        <w:gridCol w:w="991"/>
      </w:tblGrid>
      <w:tr w:rsidR="006D65CE" w:rsidRPr="00B95B50" w:rsidTr="00B95B50">
        <w:trPr>
          <w:trHeight w:val="330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Дебетуемые счета</w:t>
            </w:r>
          </w:p>
        </w:tc>
        <w:tc>
          <w:tcPr>
            <w:tcW w:w="53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Кредитуемые счета (номера счетов)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6D65CE" w:rsidRPr="00B95B50" w:rsidRDefault="006D65CE" w:rsidP="00B95B50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6D65CE" w:rsidRPr="00B95B50" w:rsidTr="00B95B50">
        <w:trPr>
          <w:trHeight w:val="435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Код статьи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Наименование статьи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60Р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5CE" w:rsidRPr="00B95B50" w:rsidTr="00B95B50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сч.</w:t>
            </w: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65CE" w:rsidRPr="00B95B50" w:rsidTr="00B95B50">
        <w:trPr>
          <w:trHeight w:val="51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Амортизация произ-водственного</w:t>
            </w:r>
            <w:r w:rsidR="00B95B50" w:rsidRPr="00B95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5B50">
              <w:rPr>
                <w:rFonts w:ascii="Times New Roman" w:hAnsi="Times New Roman"/>
                <w:sz w:val="18"/>
                <w:szCs w:val="18"/>
              </w:rPr>
              <w:t>оборудования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</w:tr>
      <w:tr w:rsidR="006D65CE" w:rsidRPr="00B95B50" w:rsidTr="00B95B50">
        <w:trPr>
          <w:trHeight w:val="81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Материалы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3714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3714</w:t>
            </w:r>
          </w:p>
        </w:tc>
      </w:tr>
      <w:tr w:rsidR="006D65CE" w:rsidRPr="00B95B50" w:rsidTr="00B95B50">
        <w:trPr>
          <w:trHeight w:val="43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Ремонт обо-рудования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</w:tr>
      <w:tr w:rsidR="006D65CE" w:rsidRPr="00B95B50" w:rsidTr="00B95B50">
        <w:trPr>
          <w:trHeight w:val="330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90000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90000</w:t>
            </w:r>
          </w:p>
        </w:tc>
      </w:tr>
      <w:tr w:rsidR="006D65CE" w:rsidRPr="00B95B50" w:rsidTr="00B95B50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Отчисления на соц нужды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24300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24300</w:t>
            </w:r>
          </w:p>
        </w:tc>
      </w:tr>
      <w:tr w:rsidR="006D65CE" w:rsidRPr="00B95B50" w:rsidTr="00B95B50">
        <w:trPr>
          <w:trHeight w:val="810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Услуги транспортного цеха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131117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131117</w:t>
            </w:r>
          </w:p>
        </w:tc>
      </w:tr>
      <w:tr w:rsidR="006D65CE" w:rsidRPr="00B95B50" w:rsidTr="00B95B50">
        <w:trPr>
          <w:trHeight w:val="330"/>
        </w:trPr>
        <w:tc>
          <w:tcPr>
            <w:tcW w:w="2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Итого по счету 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80000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3714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24300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90000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131117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D65CE" w:rsidRPr="00B95B50" w:rsidRDefault="006D65CE" w:rsidP="00B95B50">
            <w:pPr>
              <w:spacing w:after="0" w:line="360" w:lineRule="auto"/>
              <w:ind w:hanging="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B50">
              <w:rPr>
                <w:rFonts w:ascii="Times New Roman" w:hAnsi="Times New Roman"/>
                <w:sz w:val="18"/>
                <w:szCs w:val="18"/>
              </w:rPr>
              <w:t>369130</w:t>
            </w:r>
          </w:p>
        </w:tc>
      </w:tr>
    </w:tbl>
    <w:p w:rsidR="006D65CE" w:rsidRPr="00B95B50" w:rsidRDefault="006D65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13</w:t>
      </w:r>
    </w:p>
    <w:p w:rsidR="008C1ACE" w:rsidRPr="00B95B50" w:rsidRDefault="008C1ACE" w:rsidP="00B95B50">
      <w:pPr>
        <w:pStyle w:val="a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bookmarkStart w:id="16" w:name="_Toc277080028"/>
      <w:bookmarkStart w:id="17" w:name="_Toc277080775"/>
      <w:r w:rsidRPr="00B95B50">
        <w:rPr>
          <w:rFonts w:ascii="Times New Roman" w:hAnsi="Times New Roman"/>
          <w:b w:val="0"/>
          <w:bCs/>
          <w:sz w:val="28"/>
          <w:szCs w:val="24"/>
        </w:rPr>
        <w:t>Распределение общепроизводственных расходов</w:t>
      </w:r>
      <w:bookmarkEnd w:id="16"/>
      <w:bookmarkEnd w:id="17"/>
    </w:p>
    <w:tbl>
      <w:tblPr>
        <w:tblW w:w="93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3197"/>
        <w:gridCol w:w="2268"/>
        <w:gridCol w:w="1843"/>
      </w:tblGrid>
      <w:tr w:rsidR="008C1ACE" w:rsidRPr="00B95B50" w:rsidTr="00B95B50">
        <w:trPr>
          <w:trHeight w:val="1085"/>
        </w:trPr>
        <w:tc>
          <w:tcPr>
            <w:tcW w:w="1995" w:type="dxa"/>
            <w:vMerge w:val="restart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Вид изделий</w:t>
            </w:r>
          </w:p>
        </w:tc>
        <w:tc>
          <w:tcPr>
            <w:tcW w:w="3197" w:type="dxa"/>
            <w:vMerge w:val="restart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База распределения</w:t>
            </w:r>
          </w:p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(согласно учётной</w:t>
            </w:r>
          </w:p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политике)</w:t>
            </w:r>
          </w:p>
        </w:tc>
        <w:tc>
          <w:tcPr>
            <w:tcW w:w="4111" w:type="dxa"/>
            <w:gridSpan w:val="2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</w:tr>
      <w:tr w:rsidR="008C1ACE" w:rsidRPr="00B95B50" w:rsidTr="00B95B50">
        <w:trPr>
          <w:trHeight w:val="960"/>
        </w:trPr>
        <w:tc>
          <w:tcPr>
            <w:tcW w:w="1995" w:type="dxa"/>
            <w:vMerge/>
            <w:vAlign w:val="center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Merge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Процент распределения</w:t>
            </w:r>
          </w:p>
        </w:tc>
        <w:tc>
          <w:tcPr>
            <w:tcW w:w="1843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C1ACE" w:rsidRPr="00B95B50" w:rsidTr="00B95B50">
        <w:trPr>
          <w:trHeight w:val="330"/>
        </w:trPr>
        <w:tc>
          <w:tcPr>
            <w:tcW w:w="1995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Куртки</w:t>
            </w:r>
          </w:p>
        </w:tc>
        <w:tc>
          <w:tcPr>
            <w:tcW w:w="3197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456847</w:t>
            </w:r>
          </w:p>
        </w:tc>
        <w:tc>
          <w:tcPr>
            <w:tcW w:w="2268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57,12</w:t>
            </w:r>
          </w:p>
        </w:tc>
        <w:tc>
          <w:tcPr>
            <w:tcW w:w="1843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210856</w:t>
            </w:r>
          </w:p>
        </w:tc>
      </w:tr>
      <w:tr w:rsidR="008C1ACE" w:rsidRPr="00B95B50" w:rsidTr="00B95B50">
        <w:trPr>
          <w:trHeight w:val="328"/>
        </w:trPr>
        <w:tc>
          <w:tcPr>
            <w:tcW w:w="1995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Комбинезоны</w:t>
            </w:r>
          </w:p>
        </w:tc>
        <w:tc>
          <w:tcPr>
            <w:tcW w:w="3197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342635</w:t>
            </w:r>
          </w:p>
        </w:tc>
        <w:tc>
          <w:tcPr>
            <w:tcW w:w="2268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42,84</w:t>
            </w:r>
          </w:p>
        </w:tc>
        <w:tc>
          <w:tcPr>
            <w:tcW w:w="1843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158142</w:t>
            </w:r>
          </w:p>
        </w:tc>
      </w:tr>
      <w:tr w:rsidR="008C1ACE" w:rsidRPr="00B95B50" w:rsidTr="00B95B50">
        <w:trPr>
          <w:trHeight w:val="330"/>
        </w:trPr>
        <w:tc>
          <w:tcPr>
            <w:tcW w:w="1995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Брак</w:t>
            </w:r>
          </w:p>
        </w:tc>
        <w:tc>
          <w:tcPr>
            <w:tcW w:w="3197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2268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843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8C1ACE" w:rsidRPr="00B95B50" w:rsidTr="00B95B50">
        <w:trPr>
          <w:trHeight w:val="330"/>
        </w:trPr>
        <w:tc>
          <w:tcPr>
            <w:tcW w:w="1995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197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799768</w:t>
            </w:r>
          </w:p>
        </w:tc>
        <w:tc>
          <w:tcPr>
            <w:tcW w:w="2268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8C1ACE" w:rsidRPr="00B95B50" w:rsidRDefault="008C1ACE" w:rsidP="00B95B50">
            <w:pPr>
              <w:spacing w:after="0" w:line="360" w:lineRule="auto"/>
              <w:ind w:firstLine="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369130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Операция 71.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Установим цены на куртки – 960 руб., на комбинезоны – 718 руб./шт. Определим выручку: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- куртки – 1900*960 = 1824000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- комбинезоны – 1600*718 = 1148800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НДС: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- куртки – 1824000/1,18*0,18 = 278237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- комбинезоны – 1148800/1,18*0,18 = 175241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 операции 73, 74.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При организации учета на счете 43 готовой продукции по фактической производственной (цеховой) себестоимости синтетический (ежедневный) отпуск конкретных наименований изделий производится, как правило, по учетным ценам. В качестве учетной цены возьмем учетную себестоимость.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 операции 84.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По окончании каждого месяца сопоставляются дебетовый оборот по субсчету 91-2 с кредитовым оборотом по субсчету 91-1. Выявленный результат представляет собой прибыль или убыток за месяц.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Дебетовый оборот – 641900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Кредитовый оборот – 500900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Следовательно, сумма убытка, полученного за месяц равна 141000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Она списывается Дт99 – Кт91.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 операции 85.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По окончании каждого месяца сопоставляется сумма дебетового оборота по субсчетам с 90-2, 90-3, 90-4 с кредитовым оборотом по субсчету 90-1. Выявленный результат представляет собой прибыль или убыток от продаж за месяц.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Дебетовый оборот – 2854802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Кредитовый оборот – 3015387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Следовательно, сумма прибыли, полученной за месяц равна 160585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Она списывается Дт90 – Кт99.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К операции 86.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Прибыль за месяц равна: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160585 – 141000 = 19585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Налог на прибыль по ставке 20% равен: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19585*0,2 = 3917 руб.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Чистая прибыль равна:</w:t>
      </w:r>
    </w:p>
    <w:p w:rsidR="008C1ACE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19585 – 3917 = 15668 руб.</w:t>
      </w:r>
    </w:p>
    <w:p w:rsidR="00B95B50" w:rsidRP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B95B50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32"/>
        </w:rPr>
      </w:pPr>
      <w:bookmarkStart w:id="18" w:name="_Toc277080777"/>
      <w:r>
        <w:rPr>
          <w:sz w:val="28"/>
          <w:szCs w:val="32"/>
        </w:rPr>
        <w:br w:type="page"/>
      </w:r>
      <w:r w:rsidR="000102A6" w:rsidRPr="00B95B50">
        <w:rPr>
          <w:sz w:val="28"/>
          <w:szCs w:val="32"/>
        </w:rPr>
        <w:t xml:space="preserve">Глава 4. </w:t>
      </w:r>
      <w:r w:rsidR="008C1ACE" w:rsidRPr="00B95B50">
        <w:rPr>
          <w:sz w:val="28"/>
          <w:szCs w:val="32"/>
        </w:rPr>
        <w:t>Оборотные ведомости по синтетическим и аналитическим счетам</w:t>
      </w:r>
      <w:bookmarkEnd w:id="18"/>
    </w:p>
    <w:p w:rsidR="00B95B50" w:rsidRDefault="00B95B50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Далее необходимо составить оборотно-сальдовую ведомость по счетам синтетического учета. В отличие от простейшего пробного баланса, состоящего из двух граф (сальдо конечное по дебету и сальдо конечное по кредиту), оборотная ведомость представляет форму динамического баланса, предусматривающего шесть граф.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Оборотно-сальдовая ведомость (оборотно-сальдовый баланс) составляется на конец месяца на основании данных по каждому синтетическому счету: остатков (сальдо) на начало месяца, оборотов за месяц и остатков на конец месяца (данные для составления можно взять из «самолетиков» по соответствующим счетам»). Оборотно-сальдовую ведомость можно составить только по синтетическим счетам либо в разрезе субсчетов.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ведомости записываются все используемые на предприятии синтетические счета. На каждый счет отводится отдельная строка, в которой указывают начальное сальдо, обороты по дебету и кредиту и конечное сальдо. Если по счету не было движения за отчетный период, то указывают только начальное и конечное сальдо. Чтобы проверить, правильно ли составлен оборотно-сальдовый баланс, следует знать такие правила: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- итог дебетовых начальных и сальдо по счетам должен равняться итогу кредитовых начальных сальдо;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- итог дебетовых оборотов за период должен равняться итогу кредитовых оборотов;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- итог дебетовых конечных сальдо по счетам должен равняться итогу конечных кредитовых сальдо.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Составление оборотно-сальдовой ведомости основано на применении двойной записи. Двойная запись в бухгалтерском учете позволяет контролировать правильность отражения хозяйственных операций. Поскольку каждая сумма находит отражение по дебету одного счета и кредиту другого счета, то итог оборотов по дебету всех счетов должен равняться итогу оборотов по кредиту всех счетов. Если такого равенства нет, то это означает, что в записях по счетам допущены ошибки, которые необходимо найти и исправить. Таким образом, двойная запись является одним из приемов обеспечения постоянного балансового обобщения показателей, отражающих оборот активов организации во взаимосвязи с источниками их формирования.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Данные оборотно-сальдовой ведомости об остатках по счетам используются при составлении бухгалтерского баланса.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14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за январь 20ХХ г.</w:t>
      </w:r>
    </w:p>
    <w:tbl>
      <w:tblPr>
        <w:tblW w:w="9227" w:type="dxa"/>
        <w:tblInd w:w="218" w:type="dxa"/>
        <w:tblLayout w:type="fixed"/>
        <w:tblLook w:val="00A0" w:firstRow="1" w:lastRow="0" w:firstColumn="1" w:lastColumn="0" w:noHBand="0" w:noVBand="0"/>
      </w:tblPr>
      <w:tblGrid>
        <w:gridCol w:w="536"/>
        <w:gridCol w:w="2324"/>
        <w:gridCol w:w="931"/>
        <w:gridCol w:w="6"/>
        <w:gridCol w:w="1094"/>
        <w:gridCol w:w="6"/>
        <w:gridCol w:w="984"/>
        <w:gridCol w:w="6"/>
        <w:gridCol w:w="929"/>
        <w:gridCol w:w="12"/>
        <w:gridCol w:w="1093"/>
        <w:gridCol w:w="46"/>
        <w:gridCol w:w="1221"/>
        <w:gridCol w:w="39"/>
      </w:tblGrid>
      <w:tr w:rsidR="008C1ACE" w:rsidRPr="00B95B50" w:rsidTr="00B95B50">
        <w:trPr>
          <w:cantSplit/>
          <w:trHeight w:val="30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Наименование синтетического счета</w:t>
            </w:r>
          </w:p>
        </w:tc>
        <w:tc>
          <w:tcPr>
            <w:tcW w:w="2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1931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2399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счета</w:t>
            </w:r>
          </w:p>
        </w:tc>
        <w:tc>
          <w:tcPr>
            <w:tcW w:w="2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7 396 600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959000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7 715 600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2 200 000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110000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2 220 000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55537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111100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166 637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10 600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Вложения во внеоборотные активы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1070100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1070100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340 000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716300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838487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217 813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52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331722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331722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125 000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2350094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2340094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Вспомогательные производства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163896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163896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369130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369130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225478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225478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Брак в производстве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6767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6767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Готовая продукция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2382681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2378282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1 004 400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Расходы на продажу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10300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Касса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708500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710100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8 400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Расчетные счета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4906666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3592800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4436496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4 062 970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1 100 000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3212436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2160462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48 026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600000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3473400</w:t>
            </w:r>
          </w:p>
        </w:tc>
        <w:tc>
          <w:tcPr>
            <w:tcW w:w="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3572800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500600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gridAfter w:val="1"/>
          <w:wAfter w:w="39" w:type="dxa"/>
          <w:trHeight w:val="31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501 900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531722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662422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330 700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300 800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310800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287550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277 550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816000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1075000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959 000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учредителями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15260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35260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42 000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5 000 000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5 000 000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402 203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402 203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Добавочный капитал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3 003 800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3 003 500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Продажи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3015387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3015387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Прочие доходы и расходы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641900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641900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Прибыли и убытки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144917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160586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15668</w:t>
            </w:r>
          </w:p>
        </w:tc>
      </w:tr>
      <w:tr w:rsidR="008C1ACE" w:rsidRPr="00B95B50" w:rsidTr="00B95B50">
        <w:trPr>
          <w:trHeight w:val="315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14 438 803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14 438 803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25 260 118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25 260 118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13 811 421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ind w:hanging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13 811 421</w:t>
            </w:r>
          </w:p>
        </w:tc>
      </w:tr>
    </w:tbl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Далее составим оборотно-сальдовые ведомости по аналитическим счетам к счетам 10, 20, 60, 68, 69. Оборотно-сальдовая ведомость может составляться и по счетам аналитического учета.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Главным отличием ее от оборотно-сальдовой ведомости по синтетическим счетам заключается в том, что в ней нет попарного равенства итогов.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Итоги оборотно-сальдовой ведомости по аналитическим счетам, связанным с конкретным синтетическим счетом, должны быть равны итогам по этому синтетическому счету.</w:t>
      </w:r>
    </w:p>
    <w:p w:rsidR="008C1ACE" w:rsidRPr="00B95B50" w:rsidRDefault="008C1ACE" w:rsidP="00B95B50">
      <w:pPr>
        <w:tabs>
          <w:tab w:val="left" w:pos="3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15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по аналитическим счетам к счету 10</w:t>
      </w:r>
    </w:p>
    <w:tbl>
      <w:tblPr>
        <w:tblW w:w="9367" w:type="dxa"/>
        <w:tblInd w:w="93" w:type="dxa"/>
        <w:tblLook w:val="00A0" w:firstRow="1" w:lastRow="0" w:firstColumn="1" w:lastColumn="0" w:noHBand="0" w:noVBand="0"/>
      </w:tblPr>
      <w:tblGrid>
        <w:gridCol w:w="866"/>
        <w:gridCol w:w="1899"/>
        <w:gridCol w:w="1180"/>
        <w:gridCol w:w="947"/>
        <w:gridCol w:w="1360"/>
        <w:gridCol w:w="1049"/>
        <w:gridCol w:w="1267"/>
        <w:gridCol w:w="799"/>
      </w:tblGrid>
      <w:tr w:rsidR="008C1ACE" w:rsidRPr="00B95B50" w:rsidTr="00B95B50">
        <w:trPr>
          <w:trHeight w:val="614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Субсчет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B95B50">
        <w:trPr>
          <w:trHeight w:val="614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B95B50">
        <w:trPr>
          <w:trHeight w:hRule="exact"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Ткань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670800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799768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171032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hRule="exact"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Прочие материалы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16200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31600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ТЗР по прочим материалам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1929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ТЗР по топливу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1548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952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716300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838487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217813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B95B50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8C1ACE" w:rsidRPr="00B95B50">
        <w:rPr>
          <w:sz w:val="28"/>
          <w:szCs w:val="24"/>
        </w:rPr>
        <w:t>Таблица 16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по аналитическим счетам к счету 20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843"/>
        <w:gridCol w:w="2007"/>
        <w:gridCol w:w="1180"/>
        <w:gridCol w:w="947"/>
        <w:gridCol w:w="1134"/>
        <w:gridCol w:w="1275"/>
        <w:gridCol w:w="1140"/>
        <w:gridCol w:w="845"/>
      </w:tblGrid>
      <w:tr w:rsidR="008C1ACE" w:rsidRPr="00B95B50" w:rsidTr="006C48CE">
        <w:trPr>
          <w:trHeight w:val="614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Субсчет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6C48CE">
        <w:trPr>
          <w:trHeight w:val="614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6C48CE">
        <w:trPr>
          <w:trHeight w:hRule="exact"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Куртки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1378470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1398470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Комбинезоны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971624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941624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2350094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2340094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135000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17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по аналитическим счетам к счету 60</w:t>
      </w:r>
    </w:p>
    <w:tbl>
      <w:tblPr>
        <w:tblW w:w="9232" w:type="dxa"/>
        <w:tblInd w:w="93" w:type="dxa"/>
        <w:tblLook w:val="00A0" w:firstRow="1" w:lastRow="0" w:firstColumn="1" w:lastColumn="0" w:noHBand="0" w:noVBand="0"/>
      </w:tblPr>
      <w:tblGrid>
        <w:gridCol w:w="843"/>
        <w:gridCol w:w="2692"/>
        <w:gridCol w:w="851"/>
        <w:gridCol w:w="916"/>
        <w:gridCol w:w="1360"/>
        <w:gridCol w:w="986"/>
        <w:gridCol w:w="708"/>
        <w:gridCol w:w="993"/>
      </w:tblGrid>
      <w:tr w:rsidR="008C1ACE" w:rsidRPr="00B95B50" w:rsidTr="00B95B50">
        <w:trPr>
          <w:trHeight w:val="614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Субсчет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B95B50">
        <w:trPr>
          <w:trHeight w:val="614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B95B50">
        <w:trPr>
          <w:trHeight w:hRule="exact"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"Триумф"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1142200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”Невская мануфактура”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hRule="exact"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ОАО "Надежда"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181720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181720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ЗАО "Восход"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266680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266680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Посредническая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11564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11564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Нефтебаза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38350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ООО "Золотая нить"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Транспортная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64782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64782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Поставщик агрерата для раскроя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Продавец патента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129800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129800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Рекламная компания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Ремонтная организация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48026</w:t>
            </w:r>
          </w:p>
        </w:tc>
      </w:tr>
      <w:tr w:rsidR="008C1ACE" w:rsidRPr="00B95B50" w:rsidTr="00B95B5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3212436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2160462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48026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18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по аналитическим счетам к счету 68</w:t>
      </w:r>
    </w:p>
    <w:tbl>
      <w:tblPr>
        <w:tblW w:w="9280" w:type="dxa"/>
        <w:tblInd w:w="93" w:type="dxa"/>
        <w:tblLook w:val="00A0" w:firstRow="1" w:lastRow="0" w:firstColumn="1" w:lastColumn="0" w:noHBand="0" w:noVBand="0"/>
      </w:tblPr>
      <w:tblGrid>
        <w:gridCol w:w="866"/>
        <w:gridCol w:w="1701"/>
        <w:gridCol w:w="850"/>
        <w:gridCol w:w="1200"/>
        <w:gridCol w:w="1022"/>
        <w:gridCol w:w="1221"/>
        <w:gridCol w:w="1140"/>
        <w:gridCol w:w="1280"/>
      </w:tblGrid>
      <w:tr w:rsidR="008C1ACE" w:rsidRPr="00B95B50" w:rsidTr="006C48CE">
        <w:trPr>
          <w:trHeight w:val="5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Субсчет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6C48CE">
        <w:trPr>
          <w:trHeight w:val="5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6C48CE">
        <w:trPr>
          <w:trHeight w:val="31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6C48C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431722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543478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211756</w:t>
            </w:r>
          </w:p>
        </w:tc>
      </w:tr>
      <w:tr w:rsidR="008C1ACE" w:rsidRPr="00B95B50" w:rsidTr="006C48C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115027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115027</w:t>
            </w:r>
          </w:p>
        </w:tc>
      </w:tr>
      <w:tr w:rsidR="008C1ACE" w:rsidRPr="00B95B50" w:rsidTr="006C48C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3917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3917</w:t>
            </w:r>
          </w:p>
        </w:tc>
      </w:tr>
      <w:tr w:rsidR="008C1ACE" w:rsidRPr="00B95B50" w:rsidTr="006C48C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531722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662422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330700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Таблица 19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Оборотно-сальдовая ведомость по аналитическим счетам к счету 69</w:t>
      </w:r>
    </w:p>
    <w:tbl>
      <w:tblPr>
        <w:tblW w:w="9425" w:type="dxa"/>
        <w:tblInd w:w="93" w:type="dxa"/>
        <w:tblLook w:val="00A0" w:firstRow="1" w:lastRow="0" w:firstColumn="1" w:lastColumn="0" w:noHBand="0" w:noVBand="0"/>
      </w:tblPr>
      <w:tblGrid>
        <w:gridCol w:w="843"/>
        <w:gridCol w:w="3708"/>
        <w:gridCol w:w="685"/>
        <w:gridCol w:w="876"/>
        <w:gridCol w:w="876"/>
        <w:gridCol w:w="876"/>
        <w:gridCol w:w="685"/>
        <w:gridCol w:w="876"/>
      </w:tblGrid>
      <w:tr w:rsidR="008C1ACE" w:rsidRPr="00B95B50" w:rsidTr="006C48CE">
        <w:trPr>
          <w:trHeight w:val="614"/>
        </w:trPr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3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Субсчет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начало месяца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Оборот за месяц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Сальдо на конец месяца</w:t>
            </w:r>
          </w:p>
        </w:tc>
      </w:tr>
      <w:tr w:rsidR="008C1ACE" w:rsidRPr="00B95B50" w:rsidTr="006C48CE">
        <w:trPr>
          <w:trHeight w:val="614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взносам, уплачиваемым в Фонд социального страхования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30885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20885</w:t>
            </w: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 по обязательному страхованию от несчастного случая и профессиональным заболеваниям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10650</w:t>
            </w: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 по обязательному пенсионному страхованию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224000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213000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213000</w:t>
            </w: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Расчеты по страховым взносам, уплачиваемым в Фонд медицинского страхования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33015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33015</w:t>
            </w:r>
          </w:p>
        </w:tc>
      </w:tr>
      <w:tr w:rsidR="008C1ACE" w:rsidRPr="00B95B50" w:rsidTr="006C48CE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300800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310800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287550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C1ACE" w:rsidRPr="00B95B50" w:rsidRDefault="008C1ACE" w:rsidP="00B95B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50">
              <w:rPr>
                <w:rFonts w:ascii="Times New Roman" w:hAnsi="Times New Roman"/>
                <w:sz w:val="20"/>
                <w:szCs w:val="20"/>
              </w:rPr>
              <w:t>277550</w:t>
            </w:r>
          </w:p>
        </w:tc>
      </w:tr>
    </w:tbl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32"/>
        </w:rPr>
      </w:pPr>
      <w:r w:rsidRPr="00B95B50">
        <w:rPr>
          <w:sz w:val="28"/>
          <w:szCs w:val="24"/>
        </w:rPr>
        <w:br w:type="page"/>
      </w:r>
      <w:bookmarkStart w:id="19" w:name="_Toc277080778"/>
      <w:r w:rsidR="000102A6" w:rsidRPr="00B95B50">
        <w:rPr>
          <w:sz w:val="28"/>
          <w:szCs w:val="32"/>
        </w:rPr>
        <w:t xml:space="preserve">Глава 5. </w:t>
      </w:r>
      <w:r w:rsidRPr="00B95B50">
        <w:rPr>
          <w:sz w:val="28"/>
          <w:szCs w:val="32"/>
        </w:rPr>
        <w:t>Бухгалтерский баланс и Отчет о прибылях и убытках</w:t>
      </w:r>
      <w:bookmarkEnd w:id="19"/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Далее составим бухгалтерский баланс за месяц по установленной форме. Бухгалтерский баланс - основная форма бухгалтерской отчетности. Он характеризует имущественное и финансовое состояние организации на отчетную дату. В балансе отражаются остатки по всем счетам бухгалтерского учета на отчетную дату. Эти показатели приводятся в бухгалтерском балансе в определенной группировке. Бухгалтерский баланс делится на две части: актив и пассив. Сумма активов баланса всегда равна сумме пассивов баланса.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актив баланса включены два раздела: раздел I "Внеоборотные активы" и раздел II "Оборотные активы". В пассиве баланса три раздела: раздел III "Капитал и резервы", раздел IV "Долгосрочные обязательства" и раздел V "Краткосрочные обязательства". Каждый из разделов баланса состоит из подразделов (групп статей), в которых отражаются виды активов и обязательств организации. Подразделы включают в себя отдельные статьи - строки, предназначенные для расшифровки показателей баланса.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Конкретная структура бухгалтерского баланса определена в разделе IV ПБУ 4/99 "Бухгалтерская отчетность организации".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bookmarkStart w:id="20" w:name="sub_26100"/>
      <w:r w:rsidRPr="00B95B50">
        <w:rPr>
          <w:rFonts w:ascii="Times New Roman" w:hAnsi="Times New Roman"/>
          <w:sz w:val="28"/>
          <w:szCs w:val="24"/>
        </w:rPr>
        <w:t>Актив баланса</w:t>
      </w:r>
    </w:p>
    <w:bookmarkEnd w:id="20"/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Любая собственность предприятия - машины и оборудование, недвижимость, финансовые вложения, задолженность дебиторов и т.д. - является его активами. Это все то, что можно обратить в денежные средства. В активе баланса отражается стоимость имущества организации в разбивке по его составу и направлениям размещения. Актив баланса состоит из двух разделов: раздел I "Внеоборотные активы" и раздел II "Оборотные активы".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bookmarkStart w:id="21" w:name="sub_26200"/>
      <w:r w:rsidRPr="00B95B50">
        <w:rPr>
          <w:rFonts w:ascii="Times New Roman" w:hAnsi="Times New Roman"/>
          <w:sz w:val="28"/>
          <w:szCs w:val="24"/>
        </w:rPr>
        <w:t>Раздел I "Внеоборотные активы"</w:t>
      </w:r>
    </w:p>
    <w:bookmarkEnd w:id="21"/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разделе "Внеоборотные активы" баланса отражается информация об активах организации, которые используются для извлечения прибыли в течение длительного времени. Это нематериальные активы, основные средства, доходные вложения в материальные ценности, финансовые вложения, отложенные налоговые активы и прочие внеоборотные активы организации.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К оборотным активам относятся материально-производственные запасы (сырье, материалы, товары, затраты в незавершенном производстве, расходы будущих периодов и т.п.), НДС по приобретенным ценностям, долгосрочная и краткосрочная дебиторская задолженность, краткосрочные финансовые вложения, денежные средства.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строке 300 отражается сумма всех активов организации - как внеоборотных, так и оборотных. Показатель строки 300 формируется как сумма строк 190 "Итого по разделу I" и 290 "Итого по разделу II".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Пассивы организации - это источники формирования ее активов. К ним относятся капиталы, резервы, а также кредиторские обязательства, возникшие у организации в процессе ведения хозяйственной деятельности.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Пассив баланса состоит из трех разделов: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раздел III "Капитал и резервы"; раздел IV "Долгосрочные обязательства"; раздел V "Краткосрочные обязательства".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bookmarkStart w:id="22" w:name="sub_26600"/>
      <w:r w:rsidRPr="00B95B50">
        <w:rPr>
          <w:rFonts w:ascii="Times New Roman" w:hAnsi="Times New Roman"/>
          <w:sz w:val="28"/>
          <w:szCs w:val="24"/>
        </w:rPr>
        <w:t>Раздел III "Капитал и резервы"</w:t>
      </w:r>
    </w:p>
    <w:bookmarkEnd w:id="22"/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первом разделе пассива баланса отражается величина собственного капитала организации. Это уставный, добавочный и резервный капитал, нераспределенная прибыль и прочие капитализируемые резервы.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Раздел IV "Долгосрочные обязательства"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этом разделе отражаются суммы займов, кредитов и т.п., полученных организацией на срок более года и не погашенных на отчетную дату. В разделе IV отражается также величина отложенных налоговых обязательств организации. Все остальные суммы долгосрочной кредиторской задолженности отражаются в отдельной строке.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 разделе V отражаются суммы краткосрочной кредиторской задолженности организации перед поставщиками (за поставленные товары, выполненные работы и оказанные для организации услуги), покупателями (по полученным от них авансам), учредителями и работниками, перед бюджетом и внебюджетными фондами, заимодавцами и прочими кредиторами. Кроме того, в составе краткосрочных обязательств организации отражаются доходы будущих периодов и резервы предстоящих расходов.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Показатель строки 700 равен сумме всех пассивов - капиталов и резервов, долгосрочных и краткосрочных обязательств организации.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По строке 700 отражается сумма строк: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490 "Итого по разделу III";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590 "Итого по разделу IV";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690 "Итого по разделу V".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rPr>
          <w:sz w:val="28"/>
          <w:szCs w:val="24"/>
        </w:rPr>
      </w:pPr>
      <w:r w:rsidRPr="00B95B50">
        <w:rPr>
          <w:sz w:val="28"/>
          <w:szCs w:val="24"/>
        </w:rPr>
        <w:t>Бухгалтерский баланс представлен в Прил. 1.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Отчет о прибылях и убытках - это документ, который раскрывает финансовые результаты деятельности организации за отчетный период. В Отчете о прибылях и убытках (далее - Отчет, форма N 2) отражаются финансовые результаты деятельности организации за отчетный период и аналогичный период предыдущего года.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Учет и отражение в отчетности доходов и расходов регламентированы ПБУ 9/99 "Доходы организации" и ПБУ 10/99 "Расходы организации".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Суммы доходов, расходов и финансовые результаты рассчитываются для отражения в форме N 2 нарастающим итогом с начала года до конца отчетного периода.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Все расходы организации, а также показатели, имеющие отрицательные значения, в Отчете показывают в круглых скобках.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Если организация занимается несколькими видами деятельности, в форме N 2 можно показать доходы и расходы по каждому из них или привести необходимые разъяснения в пояснительной записке.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Те доходы и расходы, которые организация считает существенными (и по количественному, и по качественному признаку), тоже должны отражаться отдельно. Соответствующие статьи Отчета в этом случае расшифровываются дополнительно введенными строками "в том числе" или "из них". Некоторые виды доходов и расходов можно расшифровать в специальном разделе формы N 2 "Расшифровка отдельных прибылей и убытков". Организация вправе выбрать, что больше отвечает ее потребностям: заполнение этого раздела или введение дополнительных строк в основную таблицу.</w:t>
      </w:r>
    </w:p>
    <w:p w:rsidR="008C1ACE" w:rsidRPr="00B95B50" w:rsidRDefault="008C1ACE" w:rsidP="00B95B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B95B50">
        <w:rPr>
          <w:rFonts w:ascii="Times New Roman" w:hAnsi="Times New Roman"/>
          <w:sz w:val="28"/>
          <w:szCs w:val="24"/>
        </w:rPr>
        <w:t>Составляется Отчет по данным счетов 90 "Продажи", 91 "Прочие доходы и расходы", 99 "Прибыли и убытки".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bookmarkStart w:id="23" w:name="_Toc277080032"/>
      <w:bookmarkStart w:id="24" w:name="_Toc277080779"/>
      <w:r w:rsidRPr="00B95B50">
        <w:rPr>
          <w:sz w:val="28"/>
          <w:szCs w:val="24"/>
        </w:rPr>
        <w:t>Отчет о прибылях и убытках ЗАО «Стимул» за январь представлен в Прил. 2.</w:t>
      </w:r>
      <w:bookmarkEnd w:id="23"/>
      <w:bookmarkEnd w:id="24"/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32"/>
        </w:rPr>
      </w:pPr>
      <w:r w:rsidRPr="00B95B50">
        <w:rPr>
          <w:sz w:val="28"/>
          <w:szCs w:val="24"/>
        </w:rPr>
        <w:br w:type="page"/>
      </w:r>
      <w:bookmarkStart w:id="25" w:name="_Toc277080780"/>
      <w:r w:rsidRPr="00B95B50">
        <w:rPr>
          <w:sz w:val="28"/>
          <w:szCs w:val="32"/>
        </w:rPr>
        <w:t>Заключение</w:t>
      </w:r>
      <w:bookmarkEnd w:id="25"/>
    </w:p>
    <w:p w:rsidR="00A072F1" w:rsidRPr="00B95B50" w:rsidRDefault="00A072F1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Данный курсовой проект является закреплением изученного материала за 2 семестра по важнейшему предмету – Бухгалтерский учет. В ходе его выполнения были достигнуты такие результаты как:</w:t>
      </w:r>
    </w:p>
    <w:p w:rsidR="008C1ACE" w:rsidRPr="00B95B50" w:rsidRDefault="008C1ACE" w:rsidP="00B95B50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Закрепление правил составления корреспондирующих счетов</w:t>
      </w:r>
    </w:p>
    <w:p w:rsidR="00A072F1" w:rsidRPr="00B95B50" w:rsidRDefault="008C1ACE" w:rsidP="00B95B50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 xml:space="preserve">Закрепление знаний по составлению </w:t>
      </w:r>
      <w:r w:rsidR="00A072F1" w:rsidRPr="00B95B50">
        <w:rPr>
          <w:sz w:val="28"/>
          <w:szCs w:val="24"/>
        </w:rPr>
        <w:t>и заполнению журнала хозяйственных регистраций</w:t>
      </w:r>
    </w:p>
    <w:p w:rsidR="008C1ACE" w:rsidRPr="00B95B50" w:rsidRDefault="00A072F1" w:rsidP="00B95B50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В курсовой работе были применены знания по составлению оборотных ведомостей и т.д.</w:t>
      </w:r>
    </w:p>
    <w:p w:rsidR="008C1ACE" w:rsidRPr="00B95B50" w:rsidRDefault="00A072F1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Что выполнено:</w:t>
      </w:r>
    </w:p>
    <w:p w:rsidR="00A072F1" w:rsidRPr="00B95B50" w:rsidRDefault="00A072F1" w:rsidP="00B95B5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Составлен бухгалтерский баланс</w:t>
      </w:r>
    </w:p>
    <w:p w:rsidR="00A072F1" w:rsidRPr="00B95B50" w:rsidRDefault="00A072F1" w:rsidP="00B95B50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outlineLvl w:val="0"/>
        <w:rPr>
          <w:sz w:val="28"/>
          <w:szCs w:val="24"/>
        </w:rPr>
      </w:pPr>
      <w:r w:rsidRPr="00B95B50">
        <w:rPr>
          <w:sz w:val="28"/>
          <w:szCs w:val="24"/>
        </w:rPr>
        <w:t>Составлен отчет о прибылях и убытках</w:t>
      </w:r>
    </w:p>
    <w:p w:rsidR="008C1ACE" w:rsidRPr="00B95B50" w:rsidRDefault="008C1ACE" w:rsidP="00B95B50">
      <w:pPr>
        <w:pStyle w:val="a4"/>
        <w:spacing w:line="360" w:lineRule="auto"/>
        <w:ind w:left="0" w:firstLine="709"/>
        <w:jc w:val="both"/>
        <w:outlineLvl w:val="0"/>
        <w:rPr>
          <w:sz w:val="28"/>
          <w:szCs w:val="24"/>
        </w:rPr>
      </w:pPr>
    </w:p>
    <w:p w:rsidR="008C1ACE" w:rsidRDefault="00B95B50" w:rsidP="00B95B50">
      <w:pPr>
        <w:pStyle w:val="a4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1ACE" w:rsidRPr="00B95B50">
        <w:rPr>
          <w:sz w:val="28"/>
          <w:szCs w:val="28"/>
        </w:rPr>
        <w:t>Приложение 1</w:t>
      </w:r>
    </w:p>
    <w:p w:rsidR="00B95B50" w:rsidRPr="00B95B50" w:rsidRDefault="00B95B50" w:rsidP="00B95B50">
      <w:pPr>
        <w:pStyle w:val="a4"/>
        <w:spacing w:line="360" w:lineRule="auto"/>
        <w:ind w:left="0" w:firstLine="709"/>
        <w:jc w:val="right"/>
        <w:rPr>
          <w:sz w:val="28"/>
          <w:szCs w:val="28"/>
        </w:rPr>
      </w:pPr>
    </w:p>
    <w:p w:rsidR="008C1ACE" w:rsidRPr="00B95B50" w:rsidRDefault="00323DA3" w:rsidP="00B95B5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2.25pt">
            <v:imagedata r:id="rId7" o:title=""/>
          </v:shape>
        </w:pict>
      </w:r>
    </w:p>
    <w:p w:rsidR="008C1ACE" w:rsidRPr="00B95B50" w:rsidRDefault="00323DA3" w:rsidP="00B95B5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1pt;height:635.25pt">
            <v:imagedata r:id="rId8" o:title=""/>
          </v:shape>
        </w:pict>
      </w:r>
    </w:p>
    <w:p w:rsidR="008C1ACE" w:rsidRDefault="008C1ACE" w:rsidP="00B95B50">
      <w:pPr>
        <w:pStyle w:val="a4"/>
        <w:spacing w:line="360" w:lineRule="auto"/>
        <w:ind w:left="0" w:firstLine="709"/>
        <w:jc w:val="right"/>
        <w:rPr>
          <w:sz w:val="28"/>
          <w:szCs w:val="28"/>
        </w:rPr>
      </w:pPr>
      <w:r w:rsidRPr="00B95B50">
        <w:rPr>
          <w:sz w:val="28"/>
          <w:szCs w:val="28"/>
        </w:rPr>
        <w:br w:type="page"/>
        <w:t>Приложение 2</w:t>
      </w:r>
    </w:p>
    <w:p w:rsidR="00B95B50" w:rsidRPr="00B95B50" w:rsidRDefault="00B95B50" w:rsidP="00B95B50">
      <w:pPr>
        <w:pStyle w:val="a4"/>
        <w:spacing w:line="360" w:lineRule="auto"/>
        <w:ind w:left="0" w:firstLine="709"/>
        <w:jc w:val="right"/>
        <w:rPr>
          <w:sz w:val="28"/>
          <w:szCs w:val="28"/>
        </w:rPr>
      </w:pPr>
    </w:p>
    <w:p w:rsidR="00B95B50" w:rsidRDefault="00323DA3" w:rsidP="00B95B5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83.75pt;height:636.75pt">
            <v:imagedata r:id="rId9" o:title=""/>
          </v:shape>
        </w:pict>
      </w:r>
    </w:p>
    <w:p w:rsidR="008C1ACE" w:rsidRPr="00B95B50" w:rsidRDefault="00B95B50" w:rsidP="00B95B50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Cs w:val="28"/>
        </w:rPr>
        <w:br w:type="page"/>
      </w:r>
      <w:r w:rsidR="00323DA3">
        <w:pict>
          <v:shape id="_x0000_i1028" type="#_x0000_t75" style="width:469.5pt;height:245.25pt">
            <v:imagedata r:id="rId10" o:title=""/>
          </v:shape>
        </w:pict>
      </w:r>
      <w:bookmarkStart w:id="26" w:name="_GoBack"/>
      <w:bookmarkEnd w:id="26"/>
    </w:p>
    <w:sectPr w:rsidR="008C1ACE" w:rsidRPr="00B95B50" w:rsidSect="00B95B50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ABF" w:rsidRDefault="00F37ABF" w:rsidP="00A072F1">
      <w:pPr>
        <w:spacing w:after="0" w:line="240" w:lineRule="auto"/>
      </w:pPr>
      <w:r>
        <w:separator/>
      </w:r>
    </w:p>
  </w:endnote>
  <w:endnote w:type="continuationSeparator" w:id="0">
    <w:p w:rsidR="00F37ABF" w:rsidRDefault="00F37ABF" w:rsidP="00A0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ABF" w:rsidRDefault="00F37ABF" w:rsidP="00A072F1">
      <w:pPr>
        <w:spacing w:after="0" w:line="240" w:lineRule="auto"/>
      </w:pPr>
      <w:r>
        <w:separator/>
      </w:r>
    </w:p>
  </w:footnote>
  <w:footnote w:type="continuationSeparator" w:id="0">
    <w:p w:rsidR="00F37ABF" w:rsidRDefault="00F37ABF" w:rsidP="00A0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46E"/>
    <w:multiLevelType w:val="hybridMultilevel"/>
    <w:tmpl w:val="5E72A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3B3E9F"/>
    <w:multiLevelType w:val="hybridMultilevel"/>
    <w:tmpl w:val="B14E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55B70"/>
    <w:multiLevelType w:val="hybridMultilevel"/>
    <w:tmpl w:val="4EEACDF8"/>
    <w:lvl w:ilvl="0" w:tplc="6248F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774347"/>
    <w:multiLevelType w:val="hybridMultilevel"/>
    <w:tmpl w:val="1ECE4E72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7773E0"/>
    <w:multiLevelType w:val="hybridMultilevel"/>
    <w:tmpl w:val="644873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1148C9"/>
    <w:multiLevelType w:val="hybridMultilevel"/>
    <w:tmpl w:val="3E4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443B8F"/>
    <w:multiLevelType w:val="hybridMultilevel"/>
    <w:tmpl w:val="B77A668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87718E"/>
    <w:multiLevelType w:val="hybridMultilevel"/>
    <w:tmpl w:val="06C4EB36"/>
    <w:lvl w:ilvl="0" w:tplc="5C582B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30312CD"/>
    <w:multiLevelType w:val="hybridMultilevel"/>
    <w:tmpl w:val="E4807D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107C9C"/>
    <w:multiLevelType w:val="hybridMultilevel"/>
    <w:tmpl w:val="6F5A401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DA7072"/>
    <w:multiLevelType w:val="hybridMultilevel"/>
    <w:tmpl w:val="C986CDB2"/>
    <w:lvl w:ilvl="0" w:tplc="386A86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A163542"/>
    <w:multiLevelType w:val="hybridMultilevel"/>
    <w:tmpl w:val="F90CC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3562CF"/>
    <w:multiLevelType w:val="hybridMultilevel"/>
    <w:tmpl w:val="CB02C2BE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578707C"/>
    <w:multiLevelType w:val="hybridMultilevel"/>
    <w:tmpl w:val="B14E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006264"/>
    <w:multiLevelType w:val="hybridMultilevel"/>
    <w:tmpl w:val="F8E2B44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ED3EFF"/>
    <w:multiLevelType w:val="hybridMultilevel"/>
    <w:tmpl w:val="072C75DE"/>
    <w:lvl w:ilvl="0" w:tplc="041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0F6"/>
    <w:rsid w:val="000102A6"/>
    <w:rsid w:val="00137A66"/>
    <w:rsid w:val="00157AA0"/>
    <w:rsid w:val="00162DE7"/>
    <w:rsid w:val="001A7FCB"/>
    <w:rsid w:val="001E2D17"/>
    <w:rsid w:val="00323DA3"/>
    <w:rsid w:val="006C48CE"/>
    <w:rsid w:val="006D65CE"/>
    <w:rsid w:val="008C1ACE"/>
    <w:rsid w:val="00902842"/>
    <w:rsid w:val="00A020F6"/>
    <w:rsid w:val="00A072F1"/>
    <w:rsid w:val="00A37ED2"/>
    <w:rsid w:val="00B95B50"/>
    <w:rsid w:val="00D35BFC"/>
    <w:rsid w:val="00F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7ED9BF9-961C-4223-ABB5-E3EDC79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37ED2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2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7E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7ED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37ED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37E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rsid w:val="00A37ED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3">
    <w:name w:val="Block Text"/>
    <w:basedOn w:val="a"/>
    <w:uiPriority w:val="99"/>
    <w:rsid w:val="00A37ED2"/>
    <w:pPr>
      <w:spacing w:after="0" w:line="240" w:lineRule="auto"/>
      <w:ind w:left="113" w:right="113"/>
      <w:jc w:val="center"/>
    </w:pPr>
    <w:rPr>
      <w:rFonts w:ascii="Times New Roman" w:hAnsi="Times New Roman"/>
      <w:sz w:val="26"/>
      <w:szCs w:val="24"/>
    </w:rPr>
  </w:style>
  <w:style w:type="character" w:customStyle="1" w:styleId="70">
    <w:name w:val="Заголовок 7 Знак"/>
    <w:link w:val="7"/>
    <w:uiPriority w:val="99"/>
    <w:locked/>
    <w:rsid w:val="00A37ED2"/>
    <w:rPr>
      <w:rFonts w:ascii="Times New Roman" w:hAnsi="Times New Roman" w:cs="Times New Roman"/>
      <w:sz w:val="24"/>
      <w:szCs w:val="24"/>
    </w:rPr>
  </w:style>
  <w:style w:type="paragraph" w:customStyle="1" w:styleId="TableZag">
    <w:name w:val="Table Zag"/>
    <w:uiPriority w:val="99"/>
    <w:rsid w:val="00A37ED2"/>
    <w:pPr>
      <w:widowControl w:val="0"/>
      <w:autoSpaceDE w:val="0"/>
      <w:autoSpaceDN w:val="0"/>
      <w:adjustRightInd w:val="0"/>
      <w:spacing w:before="120" w:line="200" w:lineRule="atLeast"/>
      <w:jc w:val="center"/>
    </w:pPr>
    <w:rPr>
      <w:rFonts w:ascii="Times New Roman" w:hAnsi="Times New Roman"/>
      <w:b/>
      <w:bCs/>
      <w:noProof/>
      <w:sz w:val="18"/>
      <w:szCs w:val="18"/>
    </w:rPr>
  </w:style>
  <w:style w:type="paragraph" w:styleId="a4">
    <w:name w:val="List Paragraph"/>
    <w:basedOn w:val="a"/>
    <w:uiPriority w:val="99"/>
    <w:qFormat/>
    <w:rsid w:val="00A37E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A37ED2"/>
    <w:rPr>
      <w:rFonts w:ascii="Times New Roman" w:hAnsi="Times New Roman" w:cs="Times New Roman"/>
      <w:b/>
      <w:bCs/>
      <w:kern w:val="32"/>
      <w:sz w:val="32"/>
      <w:szCs w:val="32"/>
    </w:rPr>
  </w:style>
  <w:style w:type="character" w:styleId="a5">
    <w:name w:val="Hyperlink"/>
    <w:uiPriority w:val="99"/>
    <w:rsid w:val="00A37ED2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A37E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A37ED2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"/>
    <w:link w:val="a7"/>
    <w:uiPriority w:val="99"/>
    <w:rsid w:val="00A37ED2"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customStyle="1" w:styleId="TableTextCentr">
    <w:name w:val="Table Text Centr"/>
    <w:uiPriority w:val="99"/>
    <w:rsid w:val="00A37ED2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Times New Roman" w:hAnsi="Times New Roman"/>
      <w:noProof/>
      <w:sz w:val="18"/>
      <w:szCs w:val="18"/>
    </w:rPr>
  </w:style>
  <w:style w:type="character" w:customStyle="1" w:styleId="a7">
    <w:name w:val="Основной текст Знак"/>
    <w:link w:val="a6"/>
    <w:uiPriority w:val="99"/>
    <w:locked/>
    <w:rsid w:val="00A37ED2"/>
    <w:rPr>
      <w:rFonts w:ascii="Times New Roman" w:hAnsi="Times New Roman" w:cs="Times New Roman"/>
    </w:rPr>
  </w:style>
  <w:style w:type="paragraph" w:customStyle="1" w:styleId="TableTextCentrBold">
    <w:name w:val="Table Text Centr Bold"/>
    <w:uiPriority w:val="99"/>
    <w:rsid w:val="00A37ED2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Times New Roman" w:hAnsi="Times New Roman"/>
      <w:b/>
      <w:bCs/>
      <w:noProof/>
      <w:sz w:val="18"/>
      <w:szCs w:val="18"/>
    </w:rPr>
  </w:style>
  <w:style w:type="paragraph" w:customStyle="1" w:styleId="TableText">
    <w:name w:val="Table Text"/>
    <w:uiPriority w:val="99"/>
    <w:rsid w:val="00A37ED2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 New Roman" w:hAnsi="Times New Roman"/>
      <w:noProof/>
      <w:sz w:val="18"/>
      <w:szCs w:val="18"/>
    </w:rPr>
  </w:style>
  <w:style w:type="character" w:customStyle="1" w:styleId="50">
    <w:name w:val="Заголовок 5 Знак"/>
    <w:link w:val="5"/>
    <w:uiPriority w:val="99"/>
    <w:locked/>
    <w:rsid w:val="00A37ED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header"/>
    <w:basedOn w:val="a"/>
    <w:link w:val="a9"/>
    <w:uiPriority w:val="99"/>
    <w:rsid w:val="00A37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A37ED2"/>
    <w:pPr>
      <w:spacing w:before="240" w:after="60" w:line="240" w:lineRule="auto"/>
      <w:ind w:firstLine="851"/>
      <w:jc w:val="center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A37ED2"/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rsid w:val="00A37E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ab">
    <w:name w:val="Название Знак"/>
    <w:link w:val="aa"/>
    <w:uiPriority w:val="99"/>
    <w:locked/>
    <w:rsid w:val="00A37ED2"/>
    <w:rPr>
      <w:rFonts w:ascii="Arial" w:hAnsi="Arial" w:cs="Times New Roman"/>
      <w:b/>
      <w:kern w:val="28"/>
      <w:sz w:val="32"/>
      <w:lang w:val="x-none" w:eastAsia="en-US"/>
    </w:rPr>
  </w:style>
  <w:style w:type="paragraph" w:styleId="ac">
    <w:name w:val="Normal (Web)"/>
    <w:basedOn w:val="a"/>
    <w:uiPriority w:val="99"/>
    <w:rsid w:val="00A37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37ED2"/>
    <w:rPr>
      <w:rFonts w:ascii="Times New Roman" w:hAnsi="Times New Roman" w:cs="Times New Roman"/>
      <w:sz w:val="16"/>
      <w:szCs w:val="16"/>
    </w:rPr>
  </w:style>
  <w:style w:type="character" w:styleId="ad">
    <w:name w:val="Strong"/>
    <w:uiPriority w:val="99"/>
    <w:qFormat/>
    <w:rsid w:val="00A37ED2"/>
    <w:rPr>
      <w:rFonts w:cs="Times New Roman"/>
      <w:b/>
      <w:bCs/>
    </w:rPr>
  </w:style>
  <w:style w:type="paragraph" w:styleId="ae">
    <w:name w:val="TOC Heading"/>
    <w:basedOn w:val="1"/>
    <w:next w:val="a"/>
    <w:uiPriority w:val="99"/>
    <w:qFormat/>
    <w:rsid w:val="00A37ED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rsid w:val="00A37ED2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37ED2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f">
    <w:name w:val="footer"/>
    <w:basedOn w:val="a"/>
    <w:link w:val="af0"/>
    <w:uiPriority w:val="99"/>
    <w:rsid w:val="00A37E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A37ED2"/>
    <w:rPr>
      <w:rFonts w:ascii="Times New Roman" w:hAnsi="Times New Roman" w:cs="Times New Roman"/>
      <w:sz w:val="16"/>
      <w:szCs w:val="16"/>
    </w:rPr>
  </w:style>
  <w:style w:type="paragraph" w:customStyle="1" w:styleId="xl65">
    <w:name w:val="xl65"/>
    <w:basedOn w:val="a"/>
    <w:uiPriority w:val="99"/>
    <w:rsid w:val="00A37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A37ED2"/>
    <w:rPr>
      <w:rFonts w:ascii="Times New Roman" w:hAnsi="Times New Roman" w:cs="Times New Roman"/>
    </w:rPr>
  </w:style>
  <w:style w:type="paragraph" w:customStyle="1" w:styleId="xl66">
    <w:name w:val="xl66"/>
    <w:basedOn w:val="a"/>
    <w:uiPriority w:val="99"/>
    <w:rsid w:val="00A37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A37E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7E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A37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7E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7E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A37E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7ED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A37ED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A37E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A37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A37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7ED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A37E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A37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22">
    <w:name w:val="заголовок 2"/>
    <w:basedOn w:val="a"/>
    <w:next w:val="a"/>
    <w:uiPriority w:val="99"/>
    <w:rsid w:val="00A37ED2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51">
    <w:name w:val="заголовок 5"/>
    <w:basedOn w:val="a"/>
    <w:next w:val="a"/>
    <w:uiPriority w:val="99"/>
    <w:rsid w:val="00A37ED2"/>
    <w:pPr>
      <w:keepNext/>
      <w:overflowPunct w:val="0"/>
      <w:autoSpaceDE w:val="0"/>
      <w:autoSpaceDN w:val="0"/>
      <w:adjustRightInd w:val="0"/>
      <w:spacing w:after="0" w:line="240" w:lineRule="auto"/>
      <w:ind w:firstLine="340"/>
      <w:jc w:val="center"/>
    </w:pPr>
    <w:rPr>
      <w:rFonts w:ascii="Times New Roman" w:hAnsi="Times New Roman"/>
      <w:sz w:val="24"/>
      <w:szCs w:val="20"/>
    </w:rPr>
  </w:style>
  <w:style w:type="paragraph" w:customStyle="1" w:styleId="af1">
    <w:name w:val="Îáû÷íûé"/>
    <w:uiPriority w:val="99"/>
    <w:rsid w:val="00A37ED2"/>
    <w:pPr>
      <w:widowControl w:val="0"/>
    </w:pPr>
    <w:rPr>
      <w:rFonts w:ascii="Wide Latin" w:hAnsi="Wide Lat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Илья</dc:creator>
  <cp:keywords/>
  <dc:description/>
  <cp:lastModifiedBy>admin</cp:lastModifiedBy>
  <cp:revision>2</cp:revision>
  <dcterms:created xsi:type="dcterms:W3CDTF">2014-03-20T21:32:00Z</dcterms:created>
  <dcterms:modified xsi:type="dcterms:W3CDTF">2014-03-20T21:32:00Z</dcterms:modified>
</cp:coreProperties>
</file>