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4C" w:rsidRPr="00892553" w:rsidRDefault="005A3D4C" w:rsidP="00411D04">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Содержание</w:t>
      </w:r>
    </w:p>
    <w:p w:rsidR="00411D04" w:rsidRPr="00892553" w:rsidRDefault="00411D04"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rPr>
          <w:rFonts w:ascii="Times New Roman" w:hAnsi="Times New Roman"/>
          <w:color w:val="000000"/>
          <w:sz w:val="28"/>
          <w:szCs w:val="28"/>
          <w:lang w:val="uk-UA"/>
        </w:rPr>
      </w:pPr>
      <w:r w:rsidRPr="00892553">
        <w:rPr>
          <w:rFonts w:ascii="Times New Roman" w:hAnsi="Times New Roman"/>
          <w:color w:val="000000"/>
          <w:sz w:val="28"/>
          <w:szCs w:val="28"/>
        </w:rPr>
        <w:t>1 Теоретические аспекты</w:t>
      </w:r>
      <w:r w:rsidR="00411D04" w:rsidRPr="00892553">
        <w:rPr>
          <w:rFonts w:ascii="Times New Roman" w:hAnsi="Times New Roman"/>
          <w:color w:val="000000"/>
          <w:sz w:val="28"/>
          <w:szCs w:val="28"/>
        </w:rPr>
        <w:t xml:space="preserve"> учета собственного капитала</w:t>
      </w:r>
    </w:p>
    <w:p w:rsidR="005A3D4C" w:rsidRPr="00892553" w:rsidRDefault="005A3D4C" w:rsidP="00411D04">
      <w:pPr>
        <w:shd w:val="clear" w:color="000000" w:fill="auto"/>
        <w:spacing w:after="0" w:line="360" w:lineRule="auto"/>
        <w:rPr>
          <w:rFonts w:ascii="Times New Roman" w:hAnsi="Times New Roman"/>
          <w:color w:val="000000"/>
          <w:sz w:val="28"/>
          <w:szCs w:val="28"/>
          <w:lang w:val="uk-UA"/>
        </w:rPr>
      </w:pPr>
      <w:r w:rsidRPr="00892553">
        <w:rPr>
          <w:rFonts w:ascii="Times New Roman" w:hAnsi="Times New Roman"/>
          <w:color w:val="000000"/>
          <w:sz w:val="28"/>
          <w:szCs w:val="28"/>
        </w:rPr>
        <w:t>1.1</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Порядок формиро</w:t>
      </w:r>
      <w:r w:rsidR="00411D04" w:rsidRPr="00892553">
        <w:rPr>
          <w:rFonts w:ascii="Times New Roman" w:hAnsi="Times New Roman"/>
          <w:color w:val="000000"/>
          <w:sz w:val="28"/>
          <w:szCs w:val="28"/>
        </w:rPr>
        <w:t>вания и учет уставного капитала</w:t>
      </w:r>
    </w:p>
    <w:p w:rsidR="00411D04" w:rsidRPr="00892553" w:rsidRDefault="005A3D4C" w:rsidP="00411D04">
      <w:pPr>
        <w:shd w:val="clear" w:color="000000" w:fill="auto"/>
        <w:spacing w:after="0" w:line="360" w:lineRule="auto"/>
        <w:rPr>
          <w:rFonts w:ascii="Times New Roman" w:hAnsi="Times New Roman"/>
          <w:color w:val="000000"/>
          <w:sz w:val="28"/>
          <w:szCs w:val="28"/>
          <w:lang w:val="uk-UA"/>
        </w:rPr>
      </w:pPr>
      <w:r w:rsidRPr="00892553">
        <w:rPr>
          <w:rFonts w:ascii="Times New Roman" w:hAnsi="Times New Roman"/>
          <w:color w:val="000000"/>
          <w:sz w:val="28"/>
          <w:szCs w:val="28"/>
        </w:rPr>
        <w:t>1.2 Порядок формирования и учет ре</w:t>
      </w:r>
      <w:r w:rsidR="00411D04" w:rsidRPr="00892553">
        <w:rPr>
          <w:rFonts w:ascii="Times New Roman" w:hAnsi="Times New Roman"/>
          <w:color w:val="000000"/>
          <w:sz w:val="28"/>
          <w:szCs w:val="28"/>
        </w:rPr>
        <w:t>зервного и добавочного капитала</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1.3 Учет нераспределенной прибыли</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2 Документальное оформление и учет собственного капитала ООО «Вектор»</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2.1 Организационно – экономическая характеристика ООО «Вектор»</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2.2</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Бухгалтерский учет собственного капитала ООО «Вектор»</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3 Комплексный анализ состава и структуры собственного капитала ООО «Вектор»</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3.1 Цели задачи и методика анализа собственного капитала</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3.2 Экономический анализ собственного капитала ООО «Вектор»</w:t>
      </w:r>
    </w:p>
    <w:p w:rsidR="005A3D4C"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Заключение</w:t>
      </w:r>
    </w:p>
    <w:p w:rsidR="00411D04" w:rsidRPr="00892553" w:rsidRDefault="005A3D4C" w:rsidP="00411D04">
      <w:pPr>
        <w:shd w:val="clear" w:color="000000" w:fill="auto"/>
        <w:spacing w:after="0" w:line="360" w:lineRule="auto"/>
        <w:rPr>
          <w:rFonts w:ascii="Times New Roman" w:hAnsi="Times New Roman"/>
          <w:color w:val="000000"/>
          <w:sz w:val="28"/>
          <w:szCs w:val="28"/>
        </w:rPr>
      </w:pPr>
      <w:r w:rsidRPr="00892553">
        <w:rPr>
          <w:rFonts w:ascii="Times New Roman" w:hAnsi="Times New Roman"/>
          <w:color w:val="000000"/>
          <w:sz w:val="28"/>
          <w:szCs w:val="28"/>
        </w:rPr>
        <w:t>Список литературы</w:t>
      </w:r>
    </w:p>
    <w:p w:rsidR="005A3D4C" w:rsidRPr="00892553" w:rsidRDefault="005A3D4C" w:rsidP="00411D04">
      <w:pPr>
        <w:shd w:val="clear" w:color="000000" w:fill="auto"/>
        <w:spacing w:after="0" w:line="360" w:lineRule="auto"/>
        <w:rPr>
          <w:rFonts w:ascii="Times New Roman" w:hAnsi="Times New Roman"/>
          <w:b/>
          <w:color w:val="000000"/>
          <w:sz w:val="28"/>
          <w:szCs w:val="28"/>
        </w:rPr>
      </w:pPr>
    </w:p>
    <w:p w:rsidR="005A3D4C" w:rsidRPr="00892553" w:rsidRDefault="00411D04" w:rsidP="00411D04">
      <w:pPr>
        <w:shd w:val="clear" w:color="000000" w:fill="auto"/>
        <w:spacing w:after="0" w:line="360" w:lineRule="auto"/>
        <w:jc w:val="center"/>
        <w:rPr>
          <w:rFonts w:ascii="Times New Roman" w:hAnsi="Times New Roman"/>
          <w:b/>
          <w:color w:val="000000"/>
          <w:sz w:val="28"/>
          <w:szCs w:val="32"/>
        </w:rPr>
      </w:pPr>
      <w:r w:rsidRPr="00892553">
        <w:rPr>
          <w:rFonts w:ascii="Times New Roman" w:hAnsi="Times New Roman"/>
          <w:b/>
          <w:color w:val="000000"/>
          <w:sz w:val="28"/>
          <w:szCs w:val="28"/>
        </w:rPr>
        <w:br w:type="page"/>
      </w:r>
      <w:r w:rsidR="005A3D4C" w:rsidRPr="00892553">
        <w:rPr>
          <w:rFonts w:ascii="Times New Roman" w:hAnsi="Times New Roman"/>
          <w:b/>
          <w:color w:val="000000"/>
          <w:sz w:val="28"/>
          <w:szCs w:val="32"/>
        </w:rPr>
        <w:t>Введение</w:t>
      </w:r>
    </w:p>
    <w:p w:rsidR="00411D04" w:rsidRPr="00892553" w:rsidRDefault="00411D04"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начале деятельности организация формирует собственный капитал, в дальнейшем она должна постоянно следить за его достаточностью, принимать меры для поддержания и наращивания его величины. Собственный капитал- это важный показатель деятельности предприятия, т.к. показывает что у предприятия есть соответствующие гарантии. Это очень важно для инвесторов, а также для партнеров, работников и других участников деятельности организации. В настоящее время многие крупнейшие фирмы мира публикуют свою финансовую отчетность (в том числе и о движении капитала) в печати, в информационных технологиях. В дипломной работе рассматриваются понятие капитала, его составляющие, их назначение, порядок отражения на счетах бухгалтерског</w:t>
      </w:r>
      <w:r w:rsidR="00F54ABA" w:rsidRPr="00892553">
        <w:rPr>
          <w:rFonts w:ascii="Times New Roman" w:hAnsi="Times New Roman"/>
          <w:color w:val="000000"/>
          <w:sz w:val="28"/>
          <w:szCs w:val="28"/>
        </w:rPr>
        <w:t>о учета. По</w:t>
      </w:r>
      <w:r w:rsidRPr="00892553">
        <w:rPr>
          <w:rFonts w:ascii="Times New Roman" w:hAnsi="Times New Roman"/>
          <w:color w:val="000000"/>
          <w:sz w:val="28"/>
          <w:szCs w:val="28"/>
        </w:rPr>
        <w:t>этому тема «Бухгалтерский учет собственного капитала предприятия» является актуальной.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Объектом исследования является торговое предприятие ООО «Вектор».</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Предметом исследования является собственный капитал предприятия.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rPr>
      </w:pPr>
      <w:r w:rsidRPr="00892553">
        <w:rPr>
          <w:rFonts w:ascii="Times New Roman" w:hAnsi="Times New Roman"/>
          <w:color w:val="000000"/>
          <w:sz w:val="28"/>
        </w:rPr>
        <w:t>При выполнении дипломной работы были поставленный следующие цели:</w:t>
      </w:r>
    </w:p>
    <w:p w:rsidR="005A3D4C" w:rsidRPr="00892553" w:rsidRDefault="005A3D4C" w:rsidP="00411D04">
      <w:pPr>
        <w:numPr>
          <w:ilvl w:val="0"/>
          <w:numId w:val="1"/>
        </w:numPr>
        <w:shd w:val="clear" w:color="000000" w:fill="auto"/>
        <w:spacing w:after="0" w:line="360" w:lineRule="auto"/>
        <w:ind w:left="0" w:firstLine="709"/>
        <w:jc w:val="both"/>
        <w:rPr>
          <w:rFonts w:ascii="Times New Roman" w:hAnsi="Times New Roman"/>
          <w:color w:val="000000"/>
          <w:sz w:val="28"/>
        </w:rPr>
      </w:pPr>
      <w:r w:rsidRPr="00892553">
        <w:rPr>
          <w:rFonts w:ascii="Times New Roman" w:hAnsi="Times New Roman"/>
          <w:color w:val="000000"/>
          <w:sz w:val="28"/>
        </w:rPr>
        <w:t>раскрыть понятия, сущность и виды собственного капитала предприятия;</w:t>
      </w:r>
    </w:p>
    <w:p w:rsidR="005A3D4C" w:rsidRPr="00892553" w:rsidRDefault="005A3D4C" w:rsidP="00411D04">
      <w:pPr>
        <w:numPr>
          <w:ilvl w:val="0"/>
          <w:numId w:val="1"/>
        </w:numPr>
        <w:shd w:val="clear" w:color="000000" w:fill="auto"/>
        <w:spacing w:after="0" w:line="360" w:lineRule="auto"/>
        <w:ind w:left="0" w:firstLine="709"/>
        <w:jc w:val="both"/>
        <w:rPr>
          <w:rFonts w:ascii="Times New Roman" w:hAnsi="Times New Roman"/>
          <w:color w:val="000000"/>
          <w:sz w:val="28"/>
        </w:rPr>
      </w:pPr>
      <w:r w:rsidRPr="00892553">
        <w:rPr>
          <w:rFonts w:ascii="Times New Roman" w:hAnsi="Times New Roman"/>
          <w:color w:val="000000"/>
          <w:sz w:val="28"/>
        </w:rPr>
        <w:t>охарактеризовать особенности учета</w:t>
      </w:r>
      <w:r w:rsidR="00411D04" w:rsidRPr="00892553">
        <w:rPr>
          <w:rFonts w:ascii="Times New Roman" w:hAnsi="Times New Roman"/>
          <w:color w:val="000000"/>
          <w:sz w:val="28"/>
        </w:rPr>
        <w:t xml:space="preserve"> </w:t>
      </w:r>
      <w:r w:rsidRPr="00892553">
        <w:rPr>
          <w:rFonts w:ascii="Times New Roman" w:hAnsi="Times New Roman"/>
          <w:color w:val="000000"/>
          <w:sz w:val="28"/>
        </w:rPr>
        <w:t>и формирования</w:t>
      </w:r>
      <w:r w:rsidR="00411D04" w:rsidRPr="00892553">
        <w:rPr>
          <w:rFonts w:ascii="Times New Roman" w:hAnsi="Times New Roman"/>
          <w:color w:val="000000"/>
          <w:sz w:val="28"/>
        </w:rPr>
        <w:t xml:space="preserve"> </w:t>
      </w:r>
      <w:r w:rsidRPr="00892553">
        <w:rPr>
          <w:rFonts w:ascii="Times New Roman" w:hAnsi="Times New Roman"/>
          <w:color w:val="000000"/>
          <w:sz w:val="28"/>
        </w:rPr>
        <w:t>основных составляющих</w:t>
      </w:r>
      <w:r w:rsidR="00411D04" w:rsidRPr="00892553">
        <w:rPr>
          <w:rFonts w:ascii="Times New Roman" w:hAnsi="Times New Roman"/>
          <w:color w:val="000000"/>
          <w:sz w:val="28"/>
        </w:rPr>
        <w:t xml:space="preserve"> </w:t>
      </w:r>
      <w:r w:rsidRPr="00892553">
        <w:rPr>
          <w:rFonts w:ascii="Times New Roman" w:hAnsi="Times New Roman"/>
          <w:color w:val="000000"/>
          <w:sz w:val="28"/>
        </w:rPr>
        <w:t>собственного капитала;</w:t>
      </w:r>
    </w:p>
    <w:p w:rsidR="005A3D4C" w:rsidRPr="00892553" w:rsidRDefault="005A3D4C" w:rsidP="00411D04">
      <w:pPr>
        <w:numPr>
          <w:ilvl w:val="0"/>
          <w:numId w:val="1"/>
        </w:numPr>
        <w:shd w:val="clear" w:color="000000" w:fill="auto"/>
        <w:spacing w:after="0" w:line="360" w:lineRule="auto"/>
        <w:ind w:left="0" w:firstLine="709"/>
        <w:jc w:val="both"/>
        <w:rPr>
          <w:rFonts w:ascii="Times New Roman" w:hAnsi="Times New Roman"/>
          <w:color w:val="000000"/>
          <w:sz w:val="28"/>
        </w:rPr>
      </w:pPr>
      <w:r w:rsidRPr="00892553">
        <w:rPr>
          <w:rFonts w:ascii="Times New Roman" w:hAnsi="Times New Roman"/>
          <w:color w:val="000000"/>
          <w:sz w:val="28"/>
        </w:rPr>
        <w:t>охарактеризовать тенденции в изменение учета собственных средств.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Дипломная работа «Бухгалтерский учет собственного капитала предприятия» состоит из введения, трёх глав, заключения, списка литературы, приложения.</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введении определена актуальность темы дипломной работы, ее структура.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первой главе изложены теоретические аспекты учета собственного капитала предприятия, порядок формирования уставного, резервного и добавочного капиталов предприятия, учет нераспределенной прибыли.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Во второй главе рассмотрены документальное оформление и учет собственного капитала ООО «Вектор», дана организационно – экономическая характеристика предприятия.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третьей главе приведен комплексный анализ состава и структуры собственного капитала предприятия. В заключении сделаны выводы и даны рекомендации по улучшению деятельности предприятия.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Дипломная работы изложена на 62 страницах машинописного текста.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rPr>
      </w:pPr>
    </w:p>
    <w:p w:rsidR="005A3D4C" w:rsidRPr="00892553" w:rsidRDefault="00411D04" w:rsidP="00411D04">
      <w:pPr>
        <w:pStyle w:val="ConsNormal"/>
        <w:widowControl/>
        <w:numPr>
          <w:ilvl w:val="0"/>
          <w:numId w:val="2"/>
        </w:numPr>
        <w:shd w:val="clear" w:color="000000" w:fill="auto"/>
        <w:spacing w:after="0" w:line="360" w:lineRule="auto"/>
        <w:ind w:left="0" w:firstLine="0"/>
        <w:jc w:val="center"/>
        <w:rPr>
          <w:rFonts w:ascii="Times New Roman" w:hAnsi="Times New Roman"/>
          <w:b/>
          <w:color w:val="000000"/>
          <w:sz w:val="28"/>
          <w:szCs w:val="28"/>
        </w:rPr>
      </w:pPr>
      <w:r w:rsidRPr="00892553">
        <w:rPr>
          <w:rFonts w:ascii="Times New Roman" w:hAnsi="Times New Roman"/>
          <w:color w:val="000000"/>
          <w:sz w:val="28"/>
        </w:rPr>
        <w:br w:type="page"/>
      </w:r>
      <w:r w:rsidR="005A3D4C" w:rsidRPr="00892553">
        <w:rPr>
          <w:rFonts w:ascii="Times New Roman" w:hAnsi="Times New Roman"/>
          <w:b/>
          <w:color w:val="000000"/>
          <w:sz w:val="28"/>
          <w:szCs w:val="28"/>
        </w:rPr>
        <w:t>Теоретические аспекты учета со</w:t>
      </w:r>
      <w:r w:rsidRPr="00892553">
        <w:rPr>
          <w:rFonts w:ascii="Times New Roman" w:hAnsi="Times New Roman"/>
          <w:b/>
          <w:color w:val="000000"/>
          <w:sz w:val="28"/>
          <w:szCs w:val="28"/>
        </w:rPr>
        <w:t>бственного капитала предприятия</w:t>
      </w:r>
    </w:p>
    <w:p w:rsidR="00411D04" w:rsidRPr="00892553" w:rsidRDefault="00411D04" w:rsidP="00411D04">
      <w:pPr>
        <w:pStyle w:val="ConsNormal"/>
        <w:widowControl/>
        <w:shd w:val="clear" w:color="000000" w:fill="auto"/>
        <w:spacing w:after="0" w:line="360" w:lineRule="auto"/>
        <w:jc w:val="center"/>
        <w:rPr>
          <w:rFonts w:ascii="Times New Roman" w:hAnsi="Times New Roman"/>
          <w:b/>
          <w:color w:val="000000"/>
          <w:sz w:val="28"/>
          <w:szCs w:val="28"/>
        </w:rPr>
      </w:pPr>
    </w:p>
    <w:p w:rsidR="005A3D4C" w:rsidRPr="00892553" w:rsidRDefault="005A3D4C" w:rsidP="00411D04">
      <w:pPr>
        <w:pStyle w:val="ae"/>
        <w:numPr>
          <w:ilvl w:val="1"/>
          <w:numId w:val="2"/>
        </w:numPr>
        <w:shd w:val="clear" w:color="000000" w:fill="auto"/>
        <w:spacing w:after="0" w:line="360" w:lineRule="auto"/>
        <w:ind w:left="0" w:firstLine="0"/>
        <w:jc w:val="center"/>
        <w:rPr>
          <w:rFonts w:ascii="Times New Roman" w:hAnsi="Times New Roman"/>
          <w:b/>
          <w:color w:val="000000"/>
          <w:sz w:val="28"/>
          <w:szCs w:val="28"/>
        </w:rPr>
      </w:pPr>
      <w:r w:rsidRPr="00892553">
        <w:rPr>
          <w:rFonts w:ascii="Times New Roman" w:hAnsi="Times New Roman"/>
          <w:b/>
          <w:color w:val="000000"/>
          <w:sz w:val="28"/>
          <w:szCs w:val="28"/>
        </w:rPr>
        <w:t>Порядок формиро</w:t>
      </w:r>
      <w:r w:rsidR="00411D04" w:rsidRPr="00892553">
        <w:rPr>
          <w:rFonts w:ascii="Times New Roman" w:hAnsi="Times New Roman"/>
          <w:b/>
          <w:color w:val="000000"/>
          <w:sz w:val="28"/>
          <w:szCs w:val="28"/>
        </w:rPr>
        <w:t>вания и учет уставного капитала</w:t>
      </w:r>
    </w:p>
    <w:p w:rsidR="00411D04" w:rsidRPr="00892553" w:rsidRDefault="00411D04"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любого юридического лица.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 это стартовый капитал, необходимый предприятию для осуществления финансово - хозяйственной деятельности с целью получения прибыли.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Гражданскому кодексу Российской Федерации уставный капитал может выступать в виде:</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складочного капитала - в полном товариществе и товариществе на вере;</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паевого либо неделимого фонда - в производственном кооперативе (артели);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уставного капитала - в акционерных обществах, обществах с ограниченной и дополнительной ответственностью;</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уставного фонда - в унитарных государственных и муниципальных предприятиях.</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целей бухгалтерского учета операций, связанных с формированием капитала организаций, прошедших государственную регистрацию, все указанные понятия сводятся к понятию уставного капитала, под которым подразумевается сумма вкладов, первоначально инвестированных собственниками (участниками, учредителями) в имущество организации.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Размер и состав уставного капитала, сроки и порядок внесения вкладов в уставный капитал участниками, оценка вкладов при их взносе и изъятии, порядок изменения долей участников, ответственность участников за нарушение обязательств по внесению вкладов являются предметом правового регулирования.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Законодательством предусмотрена также связь величины уставного капитала с размерами создаваемых предприятиями различных организационно - правовых форм резервных фондов, а также зависимость стоимости эмиссии облигаций, осуществляемой акционерными обществами, от размеров уставного капитала (эта стоимость не должна превышать величину уставного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Правовой статус уставного капитала определяет особенности его отражения в бухгалтерском учете. Здесь наибольшее внимание уделяется правильной организации аналитического учета, в основу построения которого должны быть положены конкретные функции, выполняемые уставным (складочным, неделимым) капиталом (фондом).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является имущественной основой деятельности предприятия, определяет долю каждого участника в управлении предприятием и гарантирует интересы его кредиторов.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 коммерческих предприятий с любым организационно - правовым статусом учет уставного капитала в форме вкладов (паев) и акций по их первоначальной стоимости, определенной в учредительных документах на дату регистрации предприятия, ведется на счете 80 "Уставный капитал". Кредитовый остаток этого счета показывает сумму зарегистрированного уставного капитала, оборот по кредиту отражает сумму его увеличения по законным основаниям, а оборот по дебету - уменьшение уставного капитала при выходе из состава предприятия его участников (учредителей) и по другим причинам.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Изменение размера уставного капитала предприятия всегда связано с переутверждением его учредительных документов общим собранием учредителей и их перерегистрацией в соответствующих государственных органах.</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Увеличение уставного капитала может осуществляться в случаях:</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привлечения дополнительных средств от участников (учредителей) или при дополнительном приеме участников (учредителей), а также в случае дополнительной эмиссии акций или увеличения их номинала;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направления на его увеличение нераспределенной чистой прибыли, добавочного и резервного капитала, а также начисленного учредительского дохода (дивидендов);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получения государственными унитарными предприятиями дополнительных средств в виде дотаций от государственных и муниципальных органов.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Уменьшение уставного капитала может осуществляться в случаях:</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выхода участников (учредителей) из состава организации или выкупа акций акционерным обществом с их последующим аннулированием;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доведения размера уставного капитала до величины стоимости чистых активов и погашения за счет этого непокрытого убытка, а также покрытия убытка за счет снижения размеров вкладов (паев) участников или номинальной стоимости акций;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изъятия части уставного фонда унитарного предприятия.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от других структурных частей собственного капитала предприятия отличает то, что он должен быть распределен между его участниками (учредителями). Поэтому решение общего собрания учредителей об изменении уставного капитала должно сопровождаться указанием о порядке его распределения между участниками.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Рассмотрим особенности образования, изменения размеров и структуры уставного капитала и расчетов с учредителями в открытых акционерных обществах, где уставный капитал имеет наиболее сложную структуру, в товариществах и унитарных предприятиях.</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Акционерным обществом признается коммерческая организация, уставный капитал которой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сложившийся как акционерный, т.е. путем выпуска и продажи акций, имеет наиболее сложную структуру, порядок формирования и изменения.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настоящее время законодательством Российской Федерации предусматривается создание акционерных обществ открытого и закрытого типа. Уставный капитал акционерного общества открытого типа разделяется на определенное число акций, имеющих номинальную (нарицательную) стоимость. Любой инвестор может приобрести эти акции по открытой подписке либо через посреднические организации.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закрытом акционерном обществе акции распределяются только среди его учредителей или иного, заранее определенного круга лиц, либо они вообще могут не выпускаться. При этом взнос каждого акционера в уставный капитал общества определяется учредительным договором или протоколом, который подписывают все участники.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Все акции, выпускаемые как открытым, так и закрытым акционерным обществом, являются именными и при его учреждении должны быть размещены среди учредителей. Акционерное общество вправе эмитировать обыкновенные акции, а также один или несколько типов привилегированных акций. Номинальная стоимость всех обыкновенных акций должна быть одинаковой.</w:t>
      </w:r>
    </w:p>
    <w:p w:rsidR="00411D04"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соответствии со ст.26 Федерального закона от 26.12.1995 N 208-ФЗ "Об акционерных обществах" (редакция от 29.12.2004) размер уставного капитала открытого акционерного общества должен составлять не менее 1000-кратной суммы минимального размера оплаты труда, а закрытого акционерного общества - не менее 100-кратной суммы минимального размера оплаты труда, установленного законодательством Российской Федерации на дату государственной регистрации общества. Это означает, что если по окончании второго и каждого последующего финансового года стоимость чистых активов акционерного общества окажется меньше указанных размеров, то оно подлежит ликвидации.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Закон об акционерных обществах (ст.25) и ГК РФ (ст.99) обязывают учредителей акционерного общества полностью оплатить уставный капитал, объявленный при создании общества, поскольку до открытой эмиссии акций общество должно обладать имуществом, гарантирующим интересы его кредиторов.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Законодательством установлены определенные требования к срокам оплаты уставного капитала. Согласно ст.34 Закона об акционерных обществах не менее 50% уставного капитала должно быть оплачено в течение трех месяцев с момента регистрации общества. Остальные 50% вносятся не позднее чем через 12 месяцев со дня регистрации, то есть независимо от того, приступило общество к своей деятельности или нет. Дополнительные акции размещаются путем подписки при условии их полной оплаты.</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ООО складывается из номинальной стоимости долей его участников. Согласно вступившему в силу 1 июля 2009 года новому "Закону об Обществах с ограниченной ответственностью", размер уставного капитала общества должен быть не менее чем десять тысяч рублей. Размер уставного капитала общества с ограниченной ответственностью и номинальная стоимость долей участников определяются в рублях. Уставный капитал общества с ограниченной ответственностью определяет минимальный размер его имущества, гарантирующего интересы его кредиторов.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Размер доли участника в уставном капитале общества с ограниченной ответственностью определяется в процентах или в виде дроби. Размер доли участника общества с ограниченной ответственностью должен соответствовать соотношению номинальной стоимости его доли и уставного капитала общества с ограниченной ответственностью. Действительная стоимость доли участника общества с ограниченной ответственностью соответствует части стоимости чистых активов общества, пропорциональной размеру его доли.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xml:space="preserve">Уставом общества с ограниченной ответственностью может быть ограничен максимальный размер доли участника. Уставом общества с ограниченной ответственностью может быть ограничена возможность изменения соотношения долей участников. Такие ограничения не могут быть установлены в отношении отдельных участников. Указанные положения могут быть предусмотрены уставом при его учреждении, а также внесены в устав, изменены и исключены из устава по решению </w:t>
      </w:r>
      <w:r w:rsidRPr="00892553">
        <w:rPr>
          <w:rFonts w:ascii="Times New Roman" w:hAnsi="Times New Roman"/>
          <w:color w:val="000000"/>
          <w:sz w:val="28"/>
        </w:rPr>
        <w:t xml:space="preserve">общего собрания участников общества с ограниченной ответственностью </w:t>
      </w:r>
      <w:r w:rsidRPr="00892553">
        <w:rPr>
          <w:rFonts w:ascii="Times New Roman" w:hAnsi="Times New Roman"/>
          <w:color w:val="000000"/>
          <w:sz w:val="28"/>
          <w:szCs w:val="28"/>
        </w:rPr>
        <w:t>, принятому всеми участниками единогласно.</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Вкладом в уставный капитал общества с ограниченной ответственностью могут быть деньги, ценные бумаги, другие вещи или имущественные права либо иные права, имеющие денежную оценку.</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полного товарищества и товарищества на вере формируется в виде складочного капитала за счет паевых вкладов (долей) участников. Складочный капитал хозяйственного товарищества является его имущественной основой. Он не гарантирует интересы кредиторов товарищества, которые обеспечиваются только всем имуществом участников, несущих полную (неограниченную) ответственность. Каждый участник хозяйственного товарищества к моменту его регистрации обязан внести в складочный капитал не менее половины своего вклада. Остальная его часть вносится в сроки, установленные учредительным договором. Прибыль хозяйственного товарищества распределяется между всеми его членами, как правило, пропорционально их долям в складочном капитале. Таким же образом распределяются и убытки, но только между полными участниками товарищества. Если стоимость чистых активов товарищества из-за понесенных им убытков станет меньше размера складочного капитала, то полученная в последующем прибыль не будет распределяться между участниками до тех пор, пока стоимость чистых активов не превысит размера зарегистрированного складочного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Исходя из этого, в аналитическом учете должна формироваться информация о стадиях накопления уставного (складочного) капитала товарищества на двух субсчетах "Неоплаченный капитал" и "Оплаченный капитал". Аналитический учет, кроме того, должен вестись в разрезе участников по субсчетам "Полные товарищи" и "Вкладчики (коммандитисты)", на которых отражается сумма внесенного вклада в виде денежных средств и другого имущества.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фонд унитарного предприятия представляет собой сумму средств в виде различного имущества, закрепленного за ним собственником (государственным или муниципальным органом) для осуществления предпринимательской деятельности. Это имущество является неделимым. Уставный фонд унитарного предприятия выполняет имущественную и гарантийную функцию. Однако в соответствии со ст.115 ГК РФ казенные предприятия (унитарные предприятия с правом оперативного управления имуществом) обязаны отвечать по своим обязательствам только денежными средствами. При их недостатке к ответственности привлекается собственник.</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фонд унитарного предприятия должен быть полностью оплачен собственником к моменту его государственной регистрации.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Аналитический учет уставного фонда ведется в разрезе его имущественной структуры, по выделенным основным и оборотным средствам.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Если по окончании финансового года стоимость чистых активов унитарного предприятия окажется меньше размеров его уставного фонда, учредитель такого предприятия должен уменьшить его уставный фонд до размера чистых активов. Если же стоимость чистых активов станет меньше минимального размера, определенного законом (1000-кратный размер минимальной месячной оплаты труда), предприятие может быть ликвидировано по решению суда.</w:t>
      </w:r>
    </w:p>
    <w:p w:rsidR="005A3D4C" w:rsidRPr="00892553" w:rsidRDefault="005A3D4C" w:rsidP="005A3D4C">
      <w:pPr>
        <w:pStyle w:val="ConsNormal"/>
        <w:widowControl/>
        <w:shd w:val="clear" w:color="000000" w:fill="auto"/>
        <w:spacing w:after="0" w:line="360" w:lineRule="auto"/>
        <w:jc w:val="center"/>
        <w:rPr>
          <w:rFonts w:ascii="Times New Roman" w:hAnsi="Times New Roman"/>
          <w:color w:val="000000"/>
          <w:sz w:val="28"/>
          <w:szCs w:val="28"/>
          <w:lang w:val="uk-UA"/>
        </w:rPr>
      </w:pPr>
      <w:r w:rsidRPr="00892553">
        <w:rPr>
          <w:rFonts w:ascii="Times New Roman" w:hAnsi="Times New Roman"/>
          <w:b/>
          <w:color w:val="000000"/>
          <w:sz w:val="28"/>
          <w:szCs w:val="28"/>
        </w:rPr>
        <w:t>1.2</w:t>
      </w:r>
      <w:r w:rsidR="00411D04" w:rsidRPr="00892553">
        <w:rPr>
          <w:rFonts w:ascii="Times New Roman" w:hAnsi="Times New Roman"/>
          <w:b/>
          <w:color w:val="000000"/>
          <w:sz w:val="28"/>
          <w:szCs w:val="28"/>
        </w:rPr>
        <w:t xml:space="preserve"> </w:t>
      </w:r>
      <w:r w:rsidRPr="00892553">
        <w:rPr>
          <w:rFonts w:ascii="Times New Roman" w:hAnsi="Times New Roman"/>
          <w:b/>
          <w:color w:val="000000"/>
          <w:sz w:val="28"/>
          <w:szCs w:val="28"/>
        </w:rPr>
        <w:t>Порядок формирования и учет резервного и добавочного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 Средства резервного капитала служат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Образование резервного капитала может носить обязательный и добровольный характер. В соответствии с действующим российским законодательством, определяющим порядок деятельности акционерных обществ и предприятий с иностранными инвестициями, а также налоговым законодательством указанные организации должны формировать резервный капитал в обязательном порядке. По своему усмотрению его могут создавать и организации других форм собственности, если это предусмотрено их учредительными документами либо учетной политикой.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Бухгалтерский учет формирования резервного капитала должен обеспечивать получение информации, необходимой для контроля за соблюдением его верхней и нижней границ. Во всех случаях предельная величина резервного капитала не может превышать той суммы, которая определена собственниками предприятия и зафиксирована в его учредительных документах. При этом для акционерных обществ и совместных предприятий законодательно установлен еще и его минимальный размер.</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Закону об акционерных обществах акционерные общества обязаны создавать резервный капитал в размере не менее 5% от суммы уставного капитала и формировать его путем ежегодных отчислений в размере не менее 5% от чистой прибыли до достижения величины, установленной уставом общества.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Минимальный размер резервного капитала организаций с иностранными инвестициями согласно законодательству Российской Федерации не должен превышать 25% от уставного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Источником формирования резервного капитала для предприятий всех организационно - правовых форм является только нераспределенная чистая прибыль.</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получения информации о наличии и движении сумм резервного капитала Планом счетов бухгалтерского учета предусмотрен бухгалтерский счет 82 "Резервный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Образование резервного капитала за счет использования сумм нераспределенной чистой прибыли отражается записью по дебету счета 84 "Нераспределенная прибыль (непокрытый убыток)" в корреспонденции со счетом 82 "Резервный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Планом счетов бухгалтерского учета предусмотрено использование резервного капитала на погашение выпущенных облигаций по полученным краткосрочным и долгосрочным займам и на покрытие убытков от хозяйственной деятельности.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погашении облигаций займов в бухгалтерском учете делается запись</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82 "Резервный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66 "Расчеты по краткосрочным кредитам и займам",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67 "Расчеты по долгосрочным кредитам и займам".</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Использование резервного капитала на покрытие убытков отражается записью</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82 "Резервный капитал"</w:t>
      </w:r>
    </w:p>
    <w:p w:rsidR="00411D04"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процессе хозяйственной деятельности у организации может появиться новое имущество либо возрасти учетная стоимость уже имеющегося имущества, что приводит к росту ее активов. Для учета источников поступления новых материальных ценностей или прироста их балансовой стоимости в бухгалтерском учете введено понятие добавочного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Планом счетов бухгалтерского учета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предусмотрен изменившийся порядок отражения в учете операций, связанных с формированием и движением добавочного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учета сумм добавочного капитала и обобщения информации об их накоплении и использовании предназначен синтетический счет 83 "Добавочный капитал" без деления на субсчета.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Аналитический учет по данному счету ведется по источникам формирования и направлениям использования добавочного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Источниками его формирования являются: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прирост стоимости имущества за счет переоценки и капитальных вложений;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эмиссионный доход;</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положительные курсовые разницы, образующиеся при вкладе иностранной валюты в уставный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средства, ассигнованные из бюджета и использованные на финансирование долгосрочных вложений;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средства предприятия, направленные на пополнение оборотных активов.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Средства от безвозмездного поступления имущества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отражаются в составе доходов будущих периодов по счету 98 "Доходы будущих периодов".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результате переоценки объектов основных средств величина добавочного капитала может изменяться как в сторону увеличения, так и уменьшения.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бухгалтерском учете изменение (увеличение) первоначальной стоимости основных средств, оборудования к установке отражается записью по кредиту счета 83 "Добавочный капитал" в корреспонденции со счетами 01 "Основные средства", 03 "Доходные вложения в материальные ценности", 07 "Оборудование к установке". При этом разница между восстановительной и первоначальной суммой износа основных фондов учитывается по дебету счета 83 "Добавочный капитал" в корреспонденции со счетом 02 "Амортизация основных средств".</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случае принятия к учету имущества в результате осуществления капитальных вложений за счет нераспределенной чистой прибыли делается следующая запись:</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83 "Добавочный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получении эмиссионного дохода акционерным обществом открытого типа при проведении открытой подписки, который представляет собой сумму превышения продажной цены акций над номинальной, в бухгалтерском учете производится запись по кредиту счета 83 "Добавочный капитал" в корреспонденции со счетом 75 "Расчеты с учредителями", субсчет 1 "Расчеты по вкладам в уставный (складочный)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Эмиссионный доход, возникший при формировании уставного капитала акционерных обществ, рассматривается только в качестве добавочного капитала. Направлять его на нужды потребления не допускается.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Положению по бухгалтерскому учету "Учет активов и обязательств, стоимость которых выражена в иностранной валюте" ПБУ 3/2000, утвержденному Приказом Минфина России от 10.01.2000 N 2н, курсовые разницы, связанные с формированием уставного (складочного) капитала организации, подлежат отнесению на ее добавочный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данном случае под курсовой разницей подразумевается разность между официальными курсами иностранной валюты, котируемыми Центральным банком Российской Федерации, на дату ее фактического внесения в уставный капитал и на дату государственной регистрации учредительных документов. В условиях инфляции она бывает положительной и рассматривается в качестве инфляционного источника формирования добавочного капитала.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бухгалтерском учете положительная курсовая разница, возникшая при внесении иностранной валюты в уставный капитал, отражается записью по кредиту счета 83 "Добавочный капитал" в корреспонденции со счетом 75 "Расчеты с учредителями", субсчет 1 "Расчеты по вкладам в уставный (складочный)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 добавочному капиталу относятся ассигнования, получаемые из бюджета любого уровня, которые израсходованы предприятием на финансирование долгосрочных инвестиций.</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Поступившие из бюджета средства зачисляются вначале на специальный банковский счет, с которого затем списываются на покрытие расходов, осуществляемых в соответствии с инвестиционной программой предприятия. Далее израсходованная сумма бюджетных ассигнований включается в состав добавочного капитала бухгалтерской записью</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86 "Целевое финансирование"</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83 "Добавочный капитал".</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Основанием для такой записи может служить только факт использования бюджетных средств строго по целевому назначению.</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Добавочный капитал может пополняться за счет средств, направляемых на увеличение собственных оборотных активов. Данный источник пополнения добавочного капитала образуется в процессе распределения участниками нераспределенной чистой прибыли предприятия. При этом в бухгалтерском учете направление нераспределенной прибыли на пополнение собственных оборотных средств отражается по дебету счета 84 "Нераспределенная прибыль (непокрытый убыток)" в корреспонденции со счетом 83 "Добавочный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32"/>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1.3 Учет нераспределенной прибыли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Финансовый результат отчетного года формируется на счете 99 "Прибыли и убытки". В конце отчетного года счет 99 "Прибыли и убытки" закрывается и чистая прибыль (непокрытый убыток) отчетного года заключительными оборотами декабря списывается на счет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99 "Прибыли и убытки",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 отражена сумма чистой прибыли отчетного года;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99 "Прибыли и убытки"- отражается сумма непокрытого убытка отчетного года.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Решение о распределении прибыли относится к исключительной компетенции собрания акционеров. По решению общего собрания акционеров прибыль может быть:</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реинвестирована в предприятие (при этом она либо распределяется по фондам и резервам, либо остается нераспределенной);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изъята и распределена между акционерами (в виде дивидендов).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Если собственниками не принято решения о том, на что и каким образом они будут использовать прибыль, то сумма прибыли продолжает числиться на счете 84 "Нераспределенная прибыль (непокрытый убыток)" и не распределяется по фондам. Никаких записей по счетам при этом не производится. Если собственники определили, каким образом будет использована полученная прибыль (или часть прибыли), происходит формирование фондов.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Образование фондов из чистой прибыли акционерного общества не сводится только к перераспределению числовых показателей статей в разделе "Капитал и резервы". Зачастую создание фонда — это не только перераспределение позиций (составляющих) капитала, но и определенная сумма средств (активов), зарезервированная на конкретные цели. Для того чтобы средства фонда могли расходоваться на покрытие определенных расходов и потерь, на величину этого фонда необходимо аккумулировать денежные средства.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Акционерное общество может образовать резервный фонд, фонд акционирования работников и фонд выплаты дивидендов (ст. 35 и 42 Федерального закона "Об акционерных обществах").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Порядок формирования и использования</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резервного фонда был рассмотрен выше.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Федеральным законом "Об акционерных обществах" предусмотрена возможность формирования из чистой прибыли специального фонда акционирования работников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Средства этого фонда могут расходоваться исключительно на приобретение акций общества, продаваемых его акционерами, для последующего размещения его работникам ( ст. 35 Федерального закона "Об акционерных обществах").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формирования фонда акционирования работников необходимо:</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-зарезервировать</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часть</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прибыли</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общества (акции распределяются между работниками бесплатно);</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выделить</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необходимую</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сумму</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денежных средств для выкупа акций у акционеров.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Плане счетов бухгалтерского учета не предусмотрено отдельного счета для учета фонда акционирования работников, но для учета средств фонда акционирования работников можно открыть отдельный субсчет на счете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образовании фонда акционирования работников производится внутренняя запись по счету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 субсч. "Фонд акционирования работников".</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Сумма средств, необходимая для выкупа акций, может быть зарезервирована на специальном счете в банке. При этом производится запись: Д-т сч. 55 "Специальные счета в банках", субсч. "Фонд акционирования работников".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51 "Расчетные счета".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Направление зарезервированных средств на выкуп акций отражается записями: Д-т сч. 81 "Собственные акции (доли)",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76 "Расчеты с разными дебиторами и кредиторами";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76 "Расчеты с разными дебиторами и кредиторами",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55 "Специальные счета в банках", субсч. "Фонд акционирования работников".</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Распределение выкупленных акций среди работников отражается следующей записью: Д-т сч. 84 "Нераспределенная прибыль (непокрытый убыток)", субсч. "Фонд акционирования работников",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81 "Собственные акции (доли)".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Средства резервного фонда при его использовании могут быть пополнены при условии такого решения собрания акционеров.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возмездной реализации работникам общества акций, приобретенных за счет средств фонда акционирования работников, вырученные средства направляются на формирование указанного фонда (п. 2 ст. 35 Закона "Об акционерных обществах"). При этом производятся следующие бухгалтерские записи:ьД-т сч. 76 "Расчеты с разными дебиторами и кредиторами",</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К-т сч. 81 "Собственные акции (доли)"- отражается задолженность работников за акции: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50 "Касса", 51 "Расчетные счета",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76 "Расчеты с разными дебиторами и кредитора- отражается оплата акций работниками;</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55 "Специальные счета в банках", субсч. "Фонд акционирования работников",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50 "Касса", 51</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"Расчетные счета"- отражается перечисление денег на специальный счет.</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Акционерное общество может создавать фонд для выплаты дивидендов по привилегированным акциям определенных типов ( ст. 42 Федерального закона "Об акционерных обществах"). Размер этого фонда и порядок его формирования (когда и в каком размере будут производиться отчисления) определяется акционерами.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отражения в учете этого фонда также не предусмотрено специального счета в Плане счетов бухгалтерского учета, но также может быть открыт отдельный субсчет "Фонд для выплаты дивидендов по привилегированным акциям" к счету 84 "Нераспределенная прибыль (непокрытый убыток)". При формировании фонда производится внутренняя запись по счету 84:</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 субсч. "Фонд выплаты дивидендов по привилегированным акциям".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xml:space="preserve">Акционерное общество вправе по результатам </w:t>
      </w:r>
      <w:r w:rsidRPr="00892553">
        <w:rPr>
          <w:rFonts w:ascii="Times New Roman" w:hAnsi="Times New Roman"/>
          <w:color w:val="000000"/>
          <w:sz w:val="28"/>
          <w:szCs w:val="28"/>
          <w:lang w:val="en-US"/>
        </w:rPr>
        <w:t>I</w:t>
      </w:r>
      <w:r w:rsidRPr="00892553">
        <w:rPr>
          <w:rFonts w:ascii="Times New Roman" w:hAnsi="Times New Roman"/>
          <w:color w:val="000000"/>
          <w:sz w:val="28"/>
          <w:szCs w:val="28"/>
        </w:rPr>
        <w:t xml:space="preserve"> квартала, полугодия, 9 месяцев финансового года и (или) по результатам финансового года принимать решения (объявлять) о выплате дивидендов по размешенным акциям. Дивиденды выплачиваются из чистой прибыли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Решение о выплате (объявлении) дивидендов по результатам первого квартала, полугодия и девяти месяцев финансового года может быть принято в течение 3 месяцев после окончания соответствующего периода.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Объем прав и сумма дивидендов, установленные для акционеров, различны в зависимости от категории акций. Существует две категории акций — обыкновенные и привилегированные, которые различаются по:</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-способу участия в управлении акционерным обществом;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-способу получения дохода;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-привилегиям при распределении активов в случае ликвидации акционерного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Каждая обыкновенная акция общества предоставляет акционеру — ее владельцу одинаковый объем прав.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Акционеры-владельцы обыкновенных акций общества могут участвовать в общем собрании акционеров общества с правом голоса по всем вопросам его компетенции; имеют право на получение части чистой прибыли общества (дивиденда) за текущий год, после выплат определенных уставом дивидендов по привилегированным акциям; а в случае ликвидации общества — право участвовать в распределении его имущества при ликвидации после удовлетворения определенных уставом требований владельцев привилегированных акций.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эмиссии привилегированных акций, в отличие от обыкновенных акций, в уставе общества должны быть установлены: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фиксированный размер дивиденда;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ликвидационная стоимость;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фиксированный размер дивиденда и ликвидационная стоимость одновременно. Размер дивиденда и ликвидационная стоимость устанавливаются в твердой денежной сумме или в процентах к номинальной стоимости акции.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Акционерное общество обязано выплатить объявленные по акциям каждой категории (типа) дивиденды.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Обычно дивиденды выплачиваются деньгами, а в случаях, предусмотренных уставом общества, — иным имуществом.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Размер дивидендов не может быть больше рекомендованного советом директоров (наблюдательным советом)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прекращении обстоятельств (ст. 43 Федерального закона № 208-ФЗ) акционерное общество обязано выплатить акционерам объявленные дивиденды.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Начисление дивидендов отражается следующей записью:</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75 "Расчеты с учредителями", субсч. "Расчеты по выплате доходов".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Начисление дивидендов по привилегированным акциям за счет специального фонда отражается записью:</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84 "Нераспределенная прибыль (непокрытый убыток)", субсч. "Фонд на выплату дивидендов по привилегированным акциям",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75 "Расчеты с учредителями", субсч. "Расчеты по выплате доходов".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выплате дивидендов денежными средствами в учете делается запись:</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75 "Расчеты с учредителями", субсч. "Расчеты по выплате доходов",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50 "Касса", 51 "Расчетные счета".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Акционерное общество может выплатить дивиденды .в неденежной форме. Данная операция рассматривается как реализация имущества и отражается на счетах 90 "Продажи" и 91 "Прочие доходы в расходы".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выплате дивидендов неденежными средствами в учете делаются следующие записи:</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90 "Продажи", 91 "Прочие доходы и расходы",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41 'Товары", 43 "Готовая продукция", 10 "Материалы" и др.-списание учетной стоимости передаваемого имущества;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75 "Расчеты с учредителями", субсч. "Расчеты по выплате доходов",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90 "Продажи", 91 "Прочие доходы и расходы"-на согласованную стоимость передаваемого имущества.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Объявленные годовые дивиденды являются событием после отчетной даты</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(ПБУ 7/98). Информация о них раскрывается в пояснениях к бухгалтерскому балансу и отчету о прибылях и убытках. При этом в отчетном периоде никакие записи в бухгалтерском учете не производятся.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Покрытие убытка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Решение о распределении убытков общества по результатам финансового года находится в компетенции общего собрания акционеров.</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Могут быть использованы следующие</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источники покрытия убытка: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-резервный</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фонд</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(данный</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источник предусмотрен Федеральным законом "Об акционерных обществах").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Списание суммы полученного убытка отражается записью:</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82 "Резервный капитал",</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добавочный капитал (в части эмиссионного дохода).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Использование добавочного капитала в части эмиссионного дохода на покрытие убытка отражается записью:</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83 "Добавочный капитал", субсч. "Эмиссионный доход",</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Добавочный</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капитал,</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сформированный за счет сумм прироста стоимости имущества при переоценке, для покрытия убытка использоваться не может;</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за счет уменьшения уставного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Уменьшение уставного капитала производится путем конвертации акций в акции с меньшей номинальной стоимостью. При этом производится запись:</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Д-т сч. 80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К-т сч. 84 "Нераспределенная прибыль (непокрытый убыток)"- списаны убытки отчетного года при доведении величины уставного капитала до величины чистых активов.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color w:val="000000"/>
          <w:sz w:val="28"/>
        </w:rPr>
        <w:br w:type="page"/>
      </w:r>
      <w:r w:rsidRPr="00892553">
        <w:rPr>
          <w:rFonts w:ascii="Times New Roman" w:hAnsi="Times New Roman"/>
          <w:b/>
          <w:color w:val="000000"/>
          <w:sz w:val="28"/>
          <w:szCs w:val="28"/>
        </w:rPr>
        <w:t>2 Документальное оформление и учет собственного капитала ООО «Вектор»</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2.1 Организационно – экономическая характеристика ООО «Вектор»</w:t>
      </w:r>
    </w:p>
    <w:p w:rsidR="005A3D4C" w:rsidRPr="00892553" w:rsidRDefault="005A3D4C" w:rsidP="005A3D4C">
      <w:pPr>
        <w:shd w:val="clear" w:color="000000" w:fill="auto"/>
        <w:spacing w:after="0" w:line="360" w:lineRule="auto"/>
        <w:jc w:val="center"/>
        <w:rPr>
          <w:rFonts w:ascii="Times New Roman" w:hAnsi="Times New Roman"/>
          <w:b/>
          <w:color w:val="000000"/>
          <w:sz w:val="28"/>
          <w:szCs w:val="28"/>
          <w:lang w:val="uk-UA"/>
        </w:rPr>
      </w:pP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Полное ответственностью</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магазин «Вектор».наименование общества: Общество с ограниченной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Юридический адрес: Российская Федерация, Курская область, г. Курск</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ул. Дзержинского, дом 69Б.</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Фактический (почтовый) адрес: 305035, г. Курск, улица Дзержинского, дом 69Б.</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Дата государственной регистрации: 30 декабря 2003 года основной государственный регистрационный номер 1034637045123.</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общества составляет 14 000 рублей. ,</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Целью Общества является извлечение прибыли и реализация на ее основе социально - экономических интересов учредителя /частника) и его сотрудников, а также удовлетворение потребностей предприятий, организаций, учреждений и граждан РФ в товарах, работах</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услугах.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Общество является коммерческой организацией и вправе осуществлять любые виды деятельности, не запрещенные законом, включая: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-розничная торговля пищевыми продуктами, включая напитки, и табачными изделиями в специализированных магазинах;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-розничная торговля в неспециализированных магазинах;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-оптовая торговля пищевыми продуктами, включая напитки, и табачными изделиями;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-оптовая торговля непродовольственными потребительскими товарами;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-реализация табачных изделий, вино-водочной продукции, пива;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-розничная торговля косметическими и парфюмерными товарами;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-торгово-закупочные, маркетинговые, посреднические, агентские, рекламные услуги;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и реализация кормовых добавок, в том числе нетрадиционных минерально-витаминных подкормок для животных;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-создание и организация деятельности пунктов общественного питания (в том числе кафе, ресторанов, столовых);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товаров народного потребления и продукции производственно - технического назначения;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-организация оптовой, комиссионной и розничной торговли, в том числе биржевой и аукционной, материальными, сырьевыми и другими видами ресурсов, акцизными товарами, сельскохозяйственной продукцией и сырьем, продовольствием, горюче-смазочными материалами, транспортными средствами и запасными частями к ним, продукцией народных промыслов, художественными изделиями, антиквариатом и другими материальными ценностями;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мяса бройлера и его глубокая переработка;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-закупка, продажа, производство, хранение комбикормов, семян, высоких технологий по возделыванию сельхозпродукции, препаратов защиты и роста растений, микро- и макроудобрений и других компонентов сельскохозяйственного производства, в том числе через собственную специализированную торговую сеть;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-закупка, хранение, производство, переработка, продажа сельскохозяйственной продукции (продукции животноводства, птицеводства, растениеводства, дикорастущего сырья, добычи от охоты и рыболовства);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хранение, переработка, приобретение, реализация юридическим и физическим лицам всех видов сырья, материалов, оборудования, комплектующих изделий, технологий, необходимых для производства всего ассортимента выпускаемой продукции, а также всех видов сельскохозяйственной и иной продукции, продуктов питания;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-оказание услуг по химической обработке складов всех типов и проведению карантинных мероприятий в подразделениях агропромышленного комплекса;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-организация, производство, внедрение и эксплуатация информационных и телекоммуникационных технологий, средств и систем связи, телевидения и радиовещания;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-закупка, хранение, производство, продажа древесного сырья, лесоматериалов, технологической щепы;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-освоение и использование резервов развития сельского хозяйства и животноводства, предоставление различных видов услуг в интересах промышленного освоения и экономического развития регионов;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-импорт сельскохозяйственных продуктов (в том числе зерна), оборудования, механизмов, аппаратов, деталей, материалов, транспортных средств и других товаров;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-закупка и реализация морепродуктов на внутреннем российском и внешних рынках, а также продажа рыболовных снастей, средств и оборудования, необходимых для промысла и переработки рыбы и морепродуктов;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-стивидорная деятельность;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и сбыт, в том числе на экспорт, переработанной рыбы, пушномеховых изделий, изделий народных промыслов и художественных ремесел;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-разработка и производство образцов новой техники, приборов и инструментов;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-ремонт и обслуживание автомобилей и других транспортных средств российского и зарубежного производства, создание авторемонтных мастерских;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-выполнение строительных, ремонтных, монтажных и пусконаладочных работ услуг в соответствии с действующим законодательством;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-организация проката и ремонта автотранспортных и бытовых средств, автозаправочных станций;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-создание сети фирменных магазинов в целях повышения уровня обслуживания местного населения, торговых точек и торговых домов кафе, ресторанов, гостиниц и других сервисно-бытовых комплексов;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любых не запрещенных законом экспортных, импортных, лизинговых и товарообменных сделок, а также других форм и видов внешнеэкономической деятельности;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различных коммерческих проектов в России и за рубежом, не противоречащих действующему законодательству соответствующим задачам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-изготовление программных продуктов и программно-технических комплексов, создание, разработка и внедрение баз данных и пакета прикладных программ для ЭВМ;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-проведение технологических, научно-исследовательских, проектно-конструкторских и внедренческих работ и оказани соответствующих услуг;</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сбора и распространения коммерческой и экономической информации;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-редакционно-издательская, полиграфическая деятельность;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-переводческая деятельность (перевод текстов и устной речи с иностранных языков и с русского на иностранный);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-сотрудничество с товарно-сырьевыми биржами, оказание брокерских услуг;</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-разработка проектно - сметной, конструкторской и технической документации, а также организация собственных научно - техническ разработок;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-дизайнерские, реставрационные и прочие оформительские работы и услуги;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операций в области использования ноу-хау, инжиниринга и других форм промышленно-экономических связей;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-оказание транспортных и экспедиторских услуг предприятиям, организациям, гражданам;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-организация туристических бюро, поездок и путешествий, спортивно - оздоровительных, культурно-развлекательных центров и мероприятий;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-инвестиционная деятельность в производственной и социальной сфере в Российской Федерации и за рубежом, осуществление деятельности на рынке ценных бумаг в порядке, установленном действующим законодательством;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финансирование сделок за счет собственных или заемных средств на коммерческой основе;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выполнение строительных, ремонтных, монтажных и пусконаладочных работ услуг в соответствии с действующим законодательством: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факторинговых операций, финансового лизинга, мониторинга, благотворительной и спонсорской деятельности;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-производство и реализация препаратов ветеринарного назначения, изготовляемых предприятиями, лабораториями, цехами;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-реализация лекарственных средств для ветеринарных целей, биологических препаратов, зоогигиенических средств и атрибутов зооветеринарного назначения;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-заготовка и переработка отходов производства, вторичного сырья;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-осуществление иных видов хозяйственной деятельности, не запрещенных законодательством.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r w:rsidRPr="00892553">
        <w:rPr>
          <w:rFonts w:ascii="Times New Roman" w:hAnsi="Times New Roman"/>
          <w:color w:val="000000"/>
          <w:sz w:val="28"/>
          <w:szCs w:val="28"/>
        </w:rPr>
        <w:t>С целью проведения экономического анализа результатов коммерческой деятельности ООО «Вектор» были использованы данные бухгалтерского учета за 2008 и 2009 годы.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Таблица 1. Основные показатели хозяйственной деятельности ООО «Вектор»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408"/>
        <w:gridCol w:w="1417"/>
        <w:gridCol w:w="1134"/>
        <w:gridCol w:w="991"/>
        <w:gridCol w:w="1084"/>
        <w:gridCol w:w="1137"/>
      </w:tblGrid>
      <w:tr w:rsidR="005A3D4C" w:rsidRPr="00892553" w:rsidTr="00892553">
        <w:trPr>
          <w:trHeight w:val="846"/>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p>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 п/п</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Наименование показателя</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Ед.измерения</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2008</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2009</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Отклонения</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 изменения</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1</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2</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3</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4</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5</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6</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b/>
                <w:color w:val="000000"/>
                <w:sz w:val="20"/>
                <w:szCs w:val="24"/>
              </w:rPr>
            </w:pPr>
            <w:r w:rsidRPr="00892553">
              <w:rPr>
                <w:rFonts w:ascii="Times New Roman" w:hAnsi="Times New Roman"/>
                <w:b/>
                <w:color w:val="000000"/>
                <w:sz w:val="20"/>
                <w:szCs w:val="24"/>
              </w:rPr>
              <w:t>7</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Товарооборот</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114055</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135673</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+21618</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+19</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Себестоимость</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88860</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103860</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+15000</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+17</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w:t>
            </w:r>
          </w:p>
          <w:p w:rsidR="005A3D4C" w:rsidRPr="00892553" w:rsidRDefault="005A3D4C" w:rsidP="00892553">
            <w:pPr>
              <w:shd w:val="clear" w:color="000000" w:fill="auto"/>
              <w:spacing w:after="0" w:line="360" w:lineRule="auto"/>
              <w:rPr>
                <w:rFonts w:ascii="Times New Roman" w:hAnsi="Times New Roman"/>
                <w:color w:val="000000"/>
                <w:sz w:val="20"/>
                <w:szCs w:val="24"/>
              </w:rPr>
            </w:pP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Уровень Себестоимости</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78</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76,6</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98,2</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Валовой доход</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25195</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31813</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6618</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26,27</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Уровень валового дохода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22,1</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24,2</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109,5</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Издержки обращения</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22093</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26530</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+4437</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+20,1</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7</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Уровень издержек обращения</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19,4</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19,6</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+0,2</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101</w:t>
            </w:r>
          </w:p>
        </w:tc>
      </w:tr>
      <w:tr w:rsidR="005A3D4C" w:rsidRPr="00892553" w:rsidTr="00892553">
        <w:trPr>
          <w:trHeight w:val="472"/>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8</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Прибыль от реализации</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3102</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5283</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2181</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70,31</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9</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 xml:space="preserve">Рентабельность </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 xml:space="preserve"> 2,7</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3,8</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140,7</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10</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Прочие доходы</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643</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904</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+261</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+40,6</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11</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Прочие расходы</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1300</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2989</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1689</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129,9</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12</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Балансовая прибыль</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2445</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3198</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753</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30,7</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Налог на прибыль</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611</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480</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-131</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-21,44</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Чистая прибыль</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1834</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2718</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884</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148,2</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15</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Средняя стоимость основных средств</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6781,5</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8209</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+1427,5</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16</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Фондоотдача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0,059</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0,061</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+0,002</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+3,4</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17</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Фондоемкость</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16,8</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16,5</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-0,3</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+1,8</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18</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Средняя стоимость оборотных средств</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9421,5</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11731</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+2309,5</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+24,5</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19</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Оборачиваемость оборотных средств</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дни</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30,2</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31,6</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+1,4</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+4,6</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20</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Скорость обращения оборотных средств</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обороты</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12,1</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11,7</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-0,4</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-3,3</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Численность работников</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Чел.</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52</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56</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+2,6</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22</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Фонд оплаты труда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3931</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4463</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532</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13,53</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23</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Производительность труда 1 работника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2193</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2422</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229</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10,44</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24</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Средняя заработная плата 1 работника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6300</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6641</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341</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5,41</w:t>
            </w:r>
          </w:p>
        </w:tc>
      </w:tr>
      <w:tr w:rsidR="005A3D4C" w:rsidRPr="00892553" w:rsidTr="00892553">
        <w:trPr>
          <w:jc w:val="center"/>
        </w:trPr>
        <w:tc>
          <w:tcPr>
            <w:tcW w:w="533"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25</w:t>
            </w:r>
          </w:p>
        </w:tc>
        <w:tc>
          <w:tcPr>
            <w:tcW w:w="240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Прибыль в расчете на 1 работника</w:t>
            </w:r>
          </w:p>
        </w:tc>
        <w:tc>
          <w:tcPr>
            <w:tcW w:w="14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Тыс.руб.</w:t>
            </w:r>
          </w:p>
        </w:tc>
        <w:tc>
          <w:tcPr>
            <w:tcW w:w="113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35,27</w:t>
            </w:r>
          </w:p>
        </w:tc>
        <w:tc>
          <w:tcPr>
            <w:tcW w:w="99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48,54</w:t>
            </w:r>
          </w:p>
        </w:tc>
        <w:tc>
          <w:tcPr>
            <w:tcW w:w="108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13,27</w:t>
            </w:r>
          </w:p>
        </w:tc>
        <w:tc>
          <w:tcPr>
            <w:tcW w:w="113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4"/>
              </w:rPr>
            </w:pPr>
            <w:r w:rsidRPr="00892553">
              <w:rPr>
                <w:rFonts w:ascii="Times New Roman" w:hAnsi="Times New Roman"/>
                <w:color w:val="000000"/>
                <w:sz w:val="20"/>
                <w:szCs w:val="24"/>
              </w:rPr>
              <w:t>37,62</w:t>
            </w:r>
          </w:p>
        </w:tc>
      </w:tr>
    </w:tbl>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2009 году прибыль от реализации товаров возросла на 2181 тыс.руб. или 70,3%. это обусловлено действием следующих факторов: изменением объема реализации, уровня валового дохода и издержек обращения.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Рост товарооборота в 2009 году по сравнению с 2008 годом составил 21618 тыс.руб. или 19%.</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Влияние динамики товарооборота на сумму прибыли от реализации определяются по формуле:</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ΔΣПр(Т) = (Т07-Т06)*Ур07/100</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Где Т07 – товарооборот 2008г.</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Т06 – товарооборот 2009г.</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Ур07 – рентабельность продаж 2008г.</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ΔΣПр(Т) = (135673 – 114055) * 15.784/100 = 12144.53 (тыс.руб.)</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Валовой доход от реализации в 2008 году увеличился на 6618 тыс.руб. или 26,27%, а так же уровень валового дохода повысился на 2,1%</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Издержки обращения в 2009 году увеличились по сравнению с 2008 на 4437 тыс.руб. или 20,1</w:t>
      </w:r>
    </w:p>
    <w:p w:rsidR="00411D04"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расчета влияния издержек обращения на изменение суммы прибыли от реализации используем формулу:</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ΔΣПр(Уио) = (Уио07-Уио06)*Т07/100</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Где Уио07 – уровень издержек в 2009г.</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Уио06 – уровень издержек в 2008г.</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ΔΣПр(Уио) = (9.838 – 12.786) *256821/100 = 7571.08 (тыс.руб.)</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целом влияние трех факторов даст величину общего изменения суммы прибыли от реализации</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r w:rsidRPr="00892553">
        <w:rPr>
          <w:rFonts w:ascii="Times New Roman" w:hAnsi="Times New Roman"/>
          <w:color w:val="000000"/>
          <w:sz w:val="28"/>
          <w:szCs w:val="28"/>
        </w:rPr>
        <w:t>ΔΣ</w:t>
      </w:r>
      <w:r w:rsidRPr="00892553">
        <w:rPr>
          <w:rFonts w:ascii="Times New Roman" w:hAnsi="Times New Roman"/>
          <w:color w:val="000000"/>
          <w:sz w:val="28"/>
          <w:szCs w:val="28"/>
          <w:lang w:val="uk-UA"/>
        </w:rPr>
        <w:t xml:space="preserve">Пр(Т)+ </w:t>
      </w:r>
      <w:r w:rsidRPr="00892553">
        <w:rPr>
          <w:rFonts w:ascii="Times New Roman" w:hAnsi="Times New Roman"/>
          <w:color w:val="000000"/>
          <w:sz w:val="28"/>
          <w:szCs w:val="28"/>
        </w:rPr>
        <w:t>ΔΣ</w:t>
      </w:r>
      <w:r w:rsidRPr="00892553">
        <w:rPr>
          <w:rFonts w:ascii="Times New Roman" w:hAnsi="Times New Roman"/>
          <w:color w:val="000000"/>
          <w:sz w:val="28"/>
          <w:szCs w:val="28"/>
          <w:lang w:val="uk-UA"/>
        </w:rPr>
        <w:t xml:space="preserve">Пр(Увд)+ </w:t>
      </w:r>
      <w:r w:rsidRPr="00892553">
        <w:rPr>
          <w:rFonts w:ascii="Times New Roman" w:hAnsi="Times New Roman"/>
          <w:color w:val="000000"/>
          <w:sz w:val="28"/>
          <w:szCs w:val="28"/>
        </w:rPr>
        <w:t>ΔΣ</w:t>
      </w:r>
      <w:r w:rsidRPr="00892553">
        <w:rPr>
          <w:rFonts w:ascii="Times New Roman" w:hAnsi="Times New Roman"/>
          <w:color w:val="000000"/>
          <w:sz w:val="28"/>
          <w:szCs w:val="28"/>
          <w:lang w:val="uk-UA"/>
        </w:rPr>
        <w:t>Пр(Уио) = 12144.53+11590.33+7571.08 = 25568(тыс.руб.)</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Удельный вес влияния каждого фактора составляет:</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удельный вес влияния товарооборота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12144.53/25568*100 = 47.5%</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удельный вес влияния уровня валового дохода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11590.33/25568*100 =45.33%</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удельный вес влияния издержек обращения</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7571.08/25568*100 = -29.61%</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Таким образом, прибыль от реализации в 2009 году увеличилась за счет увеличения товарооборота и увеличение уровня издержек обращения, так же положительно на сумму прибыли от реализации повлияло увеличение уровня валового дохода.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Балансовая прибыль в 2009 году составила 3198 тыс.руб. что на 753 тыс.руб. или 30,7% больше 2008г.</w:t>
      </w:r>
    </w:p>
    <w:p w:rsidR="00411D04"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Положительно на сумму балансовой прибыли повлияло увеличение суммы прибыли от реализации на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70,31% и увеличение прочих доходов на 261 тыс.руб. Отрицательно на сумму балансовой прибыли повлияло увеличение прочих расходов на 1689 тыс.руб.</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 положительной стороны работу ООО «Вектор» характеризуют показатели рентабельности. По сравнению с 2008 годом в 2009 году рентабельность продаж возросла на 7.463%, а рентабельность балансовой прибыли на 4.669%, что на 35.842% больше 2008года.</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Заполнив таблицу и рассчитав основные показатели финансово-хозяйственной деятельности ООО «Вектор» за 2008-2009гт., мы видим, что товарооборот увеличился на 21618 тыс. руб. и составил в 2009г. 135673 тыс. руб. Себестоимость возросла до 103860 тыс. руб., т.е. увеличилась на 15000тыс. руб., следовательно, уровень себестоимости снизился на 1,4%. Валовой доход увеличился на 7655 тыс. руб. и составил 32850 тыс. руб., уровень валового дохода увеличился на2,1%. Издержки обращения возросли на 4437 тыс. руб. и составили 26530 тыс. руб. В свою очередь уровень издержек обращения возрос до 19,6%. Прибыль от реализации увеличилась на 3218 тыс. руб. и составила в 2009г. 6320 тыс. руб., следовательно увеличилась рентабельность реализации на2%. Прочие доходы увеличились на261 тыс. руб. На 1329 тыс. руб. возросли прочие расходы и составили 2130 тыс. руб. Балансовая прибыль увеличилась на 1790 тыс. руб. и составила 4235 тыс. руб., следовательно, возрос налог на прибыль и составил в 2009г. 749 тыс. руб. Чистая прибыль увеличилась на 1652 тыс. руб. и составила 3486 тыс. руб. Средняя стоимость основных средств возросла на 1427,5 тыс. руб. и составила 8209 тыс. руб.. Фондоотдача в свою очередь увеличилась на 0,002 тыс. руб., а обратный ей показатель -фондоемкость, уменьшился на 0,3 тыс. руб. и составил 16,5 тыс. руб. Средняя стоимость оборотных средств по сравнению с 2008г. возросла на 2309,5 тыс. руб. и в 2009г. составила 11731 тыс. руб. Оборачиваемость оборотных средств возросла на 1,4 дня, а скорость обращения оборотных средств уменьшилась на 0,4 оборота и составила 11,7 оборота. Численность работников с 2008г. возросла на 4 чел. Следовательно фонд оплаты труда увеличился на 4046 тыс. руб. и составил 16674 тыс. руб. Производительность труда одного работника увеличилась на 119,3 тыс. руб. и составила в 2009г. 869,7 тыс. руб. Средняя заработная плата одного работника с 2008г. увеличилась на 1983,72 руб. и составила в 2009г. 8907,05 руб.</w:t>
      </w:r>
    </w:p>
    <w:p w:rsidR="005A3D4C" w:rsidRPr="00892553" w:rsidRDefault="005A3D4C" w:rsidP="00411D04">
      <w:pPr>
        <w:pStyle w:val="ConsNormal"/>
        <w:widowControl/>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Таким образом, мы видим, что показатели рентабельности улучшились и</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ООО</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«Вектор» по прежнему является прибыльным.</w:t>
      </w:r>
    </w:p>
    <w:p w:rsidR="005A3D4C" w:rsidRPr="00892553" w:rsidRDefault="005A3D4C" w:rsidP="00411D04">
      <w:pPr>
        <w:shd w:val="clear" w:color="000000" w:fill="auto"/>
        <w:spacing w:after="0" w:line="360" w:lineRule="auto"/>
        <w:ind w:firstLine="709"/>
        <w:jc w:val="both"/>
        <w:rPr>
          <w:rFonts w:ascii="Times New Roman" w:hAnsi="Times New Roman"/>
          <w:b/>
          <w:color w:val="000000"/>
          <w:sz w:val="28"/>
          <w:szCs w:val="36"/>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lang w:val="uk-UA"/>
        </w:rPr>
      </w:pPr>
      <w:r w:rsidRPr="00892553">
        <w:rPr>
          <w:rFonts w:ascii="Times New Roman" w:hAnsi="Times New Roman"/>
          <w:b/>
          <w:color w:val="000000"/>
          <w:sz w:val="28"/>
          <w:szCs w:val="28"/>
        </w:rPr>
        <w:t>2.2</w:t>
      </w:r>
      <w:r w:rsidR="00411D04" w:rsidRPr="00892553">
        <w:rPr>
          <w:rFonts w:ascii="Times New Roman" w:hAnsi="Times New Roman"/>
          <w:b/>
          <w:color w:val="000000"/>
          <w:sz w:val="28"/>
          <w:szCs w:val="28"/>
        </w:rPr>
        <w:t xml:space="preserve"> </w:t>
      </w:r>
      <w:r w:rsidRPr="00892553">
        <w:rPr>
          <w:rFonts w:ascii="Times New Roman" w:hAnsi="Times New Roman"/>
          <w:b/>
          <w:color w:val="000000"/>
          <w:sz w:val="28"/>
          <w:szCs w:val="28"/>
        </w:rPr>
        <w:t>Бухгалтерский учет собственного капитала ООО «Вектор»</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целей бухгалтерского учета определение капитала приведено в п. 7.4 Концепции бухгалтерского учета в рыночной экономике России: «Капитал представляет собой остаток хозяйственных средств организации после вычета из них кредиторской задолженности».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Капитал определяется стоимостью активов, по которым у организации отсутствуют обязательства (чистых активов) К капиталу организации относятся: уставный (складочный) капитал, добавочный капитал, резервный капитал и нераспределенная прибыль.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Синтетический учет формирования и движения капитала осуществляется на следующих счетах: 80 «Уставный капитал», 81 «Собственные акции (доли)», 82 «Резервный капитал», 83 «Добавочный капитал» и 84 «Нераспределенная прибыль (непокрытый убыток)».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Аналитический учет по этим счетам организуется следующим образом: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счет 80 — по учредителям, по стадиям формирования капитала, а в АО и по видам акций;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счет 82 — по направлениям использования средств;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счет 83 — по источникам образования и по направлениям использования средств;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счет 84 — по направлениям использования средств.\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Уставный капитал — минимальная величина имущества организации, гарантирующая интересы ее кредиторов.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Величина уставного капитала, зарегистрированного в учредительных документах, определяется совокупностью вкладов (долей, акций, паевых взносов) учредителей (участников) в денежном выражении.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качестве вклада учредителями (участниками) могут быть внесены денежные средства или иное имущество, а также имущественные и иные права, имеющие денежную оценку. Денежная оценка вклада производится по соглашению между участниками и в случаях, предусмотренных законодательством, подлежит независимой экспертной оценке.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Сальдо по счету 80 должно соответствовать размеру уставного, зафиксированному в учредительных документах. Размеры и порядок формирования уставного капитала регламентируются ГК РФ и законами, регулирующими создание и деятельность организаций различных организационно-правовых форм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создании предприятия на сумму зарегистрированного уставного капитала делается запись:</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 75/1 «Расчеты по вкладам в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 80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Внесение вклада учредителями Д 50 «Касса» 51 «Расчет , 41 «Товары» 10 «материалы и др.</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 75/1 «Расчеты по вкладам в уставный капитал»</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Начисление</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дивидендов участникам общества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решению учредителей уставный капитал может быть увеличен за счет увеличения вкладов участников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 75/1 «Расчеты по вкладам в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 80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-добавочного капитала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Д83 К80</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-нераспределенная прибыль Д84 К80</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решению собрания учредителей уставный капитал может быть уменьшен за счет уменьшения долей участников в уставном капитале</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 80 К 75/1</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обществах с ограниченной ответственностью порядок формирования, размер и направления использования резервного фонда законодательно не регламентируется, поэтому соответствующие положения должны быть установлены в учредительных документах.</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Информация о состоянии и движении резервного капитала отражается на счете 82 «Резервный капитал». Увеличение резервного капитала отражается по кредиту счета, а использование средств учитывается по дебету счета.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ООО «Куряочка» резервный капитал не формируется.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Добавочный капитал формируется в ходе деятельности организации. Порядок его образования регламентируется норматиыными актами.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Информация о формировании и движении добавочного капитала отражается на счете на счете 83 «Добавочный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кредиту счета счета отражается образование и пополнение добавочного капитала на основе следующих средств: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-прироста стоимости внеоборотных активов, выявленного при переоценке;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-эмиссионного дохода, получаемого акционерными обществами при формировании уставного капитала за счет продажи акций по цене, выше номинальной стоимости;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-других источников, предусмотренных законодательством.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дебету счета делаются записи в случаях направления средств на следующие цели: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увеличение уставного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-погашение сумм снижения стоимости внеоборотных активов, выявленных при переоценке;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 распределение между учредителями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Добавочный капитал ООО «Вектор» сформирован за счет включения в него нераспределенной прибыли прошлого года. При этом делается запись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 84 «Нераспределенная прибыль»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 83 «Добавочный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ликвидации организации остатки резервного и добавочного капитала перечисляются на счет 80, потом распределяются между участниками.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бухгалтерской отчетности информация о капитале представлена в бухгалтерском балансе по строкам «Уставный капитал», «Резервный капитал», «Добавочный капитал» и «Нераспределенная прибыль», а также в форме № 3 «Отчет об изменениях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Рекомендуемая форма отчета об изменениях капитала приведена в указаниях о порядке составления и представления бухгалтерской отчетности, утвержденных приказом Минфина России от 22 июля 2003 г. № 67н.</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Перечень обязательных показателей, которые должны быть представлены в отчете об изменениях капитала, приведен в п. 30 ПБУ 4/99 «Бухгалтерская отчетность организации». Дополнительно раскрываются следующие данные: количество акций, выпущенных акционерным обществом и оплаченных; количество акций, выпущенных, но не оплаченных или оплаченных частично; номинальная стоимость акций, находящихся в собственности акционерного общества, его дочерних и зависимых обществ.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МСФО капитал определяется как остаточная стоимость активов компании после вычета из активов всех ее обязательств, т.е. по стоимости чистых активов компании.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Информация о величине и изменении капитала представляется в отдельной форме финансовой отчетности, в которой отражаются: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-сумма чистой прибыли (убытка) за отчетный период;</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-прибыли и убытки, относимые на капитал;</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-результат влияния изменений учетной политики и исправления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ошибок;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-величина и изменения нераспределенной прибыли (убытка), других составляющих капитала: акционерного, добавочного капитала и каждого вида резерва;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-операции с капиталом, которые проводил собственник.</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целом содержание статей отчета аналогично показателям, приводимым в отчете об изменении капитала согласно РПБУ. Различие состоит по ряду доходов и расходов (прибылей и убытков), которые в соответствии с МСФО отражаются не в отчете о прибылях и убытках, а относятся на капитал.</w:t>
      </w:r>
    </w:p>
    <w:p w:rsidR="005A3D4C" w:rsidRPr="00892553" w:rsidRDefault="005A3D4C" w:rsidP="00411D04">
      <w:pPr>
        <w:shd w:val="clear" w:color="000000" w:fill="auto"/>
        <w:spacing w:after="0" w:line="360" w:lineRule="auto"/>
        <w:ind w:firstLine="709"/>
        <w:jc w:val="both"/>
        <w:rPr>
          <w:rFonts w:ascii="Times New Roman" w:hAnsi="Times New Roman"/>
          <w:b/>
          <w:color w:val="000000"/>
          <w:sz w:val="28"/>
          <w:szCs w:val="36"/>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32"/>
        </w:rPr>
      </w:pPr>
      <w:r w:rsidRPr="00892553">
        <w:rPr>
          <w:rFonts w:ascii="Times New Roman" w:hAnsi="Times New Roman"/>
          <w:b/>
          <w:color w:val="000000"/>
          <w:sz w:val="28"/>
          <w:szCs w:val="36"/>
        </w:rPr>
        <w:br w:type="page"/>
      </w:r>
      <w:r w:rsidRPr="00892553">
        <w:rPr>
          <w:rFonts w:ascii="Times New Roman" w:hAnsi="Times New Roman"/>
          <w:b/>
          <w:color w:val="000000"/>
          <w:sz w:val="28"/>
          <w:szCs w:val="32"/>
        </w:rPr>
        <w:t>Глава 3 Комплексный анализ состава и структуры собственного капитала ООО «Вектор»</w:t>
      </w:r>
    </w:p>
    <w:p w:rsidR="005A3D4C" w:rsidRPr="00892553" w:rsidRDefault="005A3D4C" w:rsidP="00411D04">
      <w:pPr>
        <w:shd w:val="clear" w:color="000000" w:fill="auto"/>
        <w:spacing w:after="0" w:line="360" w:lineRule="auto"/>
        <w:ind w:firstLine="709"/>
        <w:jc w:val="both"/>
        <w:rPr>
          <w:rFonts w:ascii="Times New Roman" w:hAnsi="Times New Roman"/>
          <w:b/>
          <w:color w:val="000000"/>
          <w:sz w:val="28"/>
          <w:szCs w:val="28"/>
          <w:lang w:val="uk-UA"/>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3.1 Цели задачи и методика анализа собственного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Термин "капитал" многозначен, и первая проблема, которая возникает при разработке методологии его анализа, состоит в определении основных понятий, характеризующих капитал и его составляющие.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Прежде всего следует выделить совокупный капитал, выступающий в качестве источника формирования активов организации. Фундаментальное уравнение бухгалтерского учета основано именно на таком понимании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Активы = Совокупный капитал.(1)</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Таким образом, термин "капитал" используется в самом широком смысле: в качестве совокупных источников имущества. В этом случае как собственный, так и заемный капитал выступают двумя разновидностями капитала организации.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то же время термин "капитал" может иметь другое смысловое наполнение. С данным термином связывается понимание исключительно собственного капитала, в то время как привлеченный капитал определяется как обязательства. В этом случае фундаментальное уравнение принимает вид:</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Активы = Обязательства + Капитал. (2)</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Такой же подход присутствует в определении, данном международными стандартами финансовой отчетности. Так, в словаре терминов, входящем в русское издание МСФО, указывается, что термин "капитал" означает "чистые активы или собственные средства компании".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Указанного подхода к определению понятия "капитал" придерживается В. Ф. Палий, который отмечает, что "капитал представляет собой стоимость активов, не обремененных обязательствами, т. е. это стоимость активов, которые не будут направлены в будущем на урегулирование обязательств".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Концепции бухгалтерского учета в рыночной экономике России указывается, что "капитал представляет собой вложения собственников</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 прибыль, накопленную за все время деятельности организации" .</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Во избежание смешения понятий</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используем для обозначения совокупных источников имущества термин "совокупный капитал". В целях идентификации собственных источников целесообразно использовать равноценные термины "собственный капитал" и "капитал", принципиальный подход к определению которого может быть выражен уравнением: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Собственный капитал (Капитал) = Активы — Обязательства.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(3)</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Изучение природы и экономического содержания собственного капитала позволяет выявить его основные функции: оперативную - состоящую в поддержании непрерывности деятельности; защитную — направленную на обеспечение защиты капитала кредиторов и возмещения убытков; распределительную — связанную с участием в распределении полученной прибыли; регулирующую — связанную с участием отдельных субъектов в управлении предприятием.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отличие от иных видов источников образования активов определенная часть собственного капитала, а именно уставный капитал, представляя собой стабильную величину, обеспечивает предприятию юридическую возможность существования. Так, обязательным условием функционирования предприятия является сохранение уставного капитала на уровне не ниже предусмотренной законодательством минимальной величины.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Необходимость соблюдения этого требования вытекает из того, что собственники предприятия (за исключением предприятий таких организационно-правовых форм собственности, при которых участники несут ответственность своим имуществом по обязательствам предприятия, например полное товарищество) не несут персональной ответственности по его обязательствам, а претензии кредиторов могут распространяться только на активы предприятия. В этих условиях необходима правовая и экономическая защита интересов кредиторов в случае стремления собственников или администрации предприятия к "проеданию" собственного капитала, что равносильно переносу риска, связанного с неэффективной производственно-коммерческой деятельностью, на кредиторов.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Гарантией защиты интересов кредиторов выступает соблюдение</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обязательного требования наличия чистых активов, стоимость которых по величине должна быть не меньше, чем зарегистрированный уставный капитал.</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Особую роль в реализации функции защиты интересов кредиторов играет резервный капитал, главное назначение которого состоит в покрытии возможных убытков и снижении риска кредиторов в случае ухудшения экономической конъюнктуры. Чем больше резервный капитал, тем большая сумма убытков может быть компенсирована и тем большую свободу маневра получает руководство предприятия в принятии мер для исправления ситуации.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Реализация функции возмещения убытков по принципу приоритетности прав кредиторов приводит к ущемлению имущественных прав собственников, что компенсируется за счет осуществления распределительной функции. Так, в отличие от кредиторов, чьи претензии на активы, как правило, фиксированы, собственники имеют право на всю прибыль, оставшуюся в распоряжении предприятия.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каждого отдельного учредителя распределительная и регулирующая функции определяются в первую очередь его долей в уставном капитале и иными условиями участия в деятельности. Исходя из этого будут определяться доли отдельных собственников в выручке от ликвидации предприятия, их право голоса, право на участие в общем собрании, право на дивиденды, преимущественное право на приобретение новых акций при увеличении уставного капитала и ряд других принципиальных условий.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Анализ собственного капитала имеет следующие основные цели: выявить основные источники формирования собственного капитала и определить последствия их изменений для финансовой устойчивости предприятия; определить правовые, договорные и финансовые ограничения в распоряжении текущей и накопленной нераспределенной прибылью; оценить приоритетность прав на получение дивидендов; выявить приоритетность прав собственников при ликвидации предприятия.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Методика анализа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Собственный капитал может быть рассмотрен в следующих аспектах: учетном, финансовом и правовом.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Учетный аспект анализа собственного капитала предполагает оценку первоначального вложения капитала и его последующих изменений, связанных с дополнительными вложениями, полученной чистой прибылью, накопленной с момента функционирования предприятия, и другими причинами, вследствие которых происходит наращение (уменьшение) собственного капитала.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Данный аспект проблемы находит свое отражение в концепции поддержания (сохранения) капитала, предусмотренной требованиями учетных систем.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основе концепции поддержания (сохранения) капитала лежит следующее положение: в целях защиты интересов кредиторов, а также для объективной оценки собственниками полученного конечного финансового результата и возможностей его распределения величина собственного капитала хозяйствующего субъекта должна сохраняться на неизменном уровне. Сохранение собственного капитала является обязательным условием признания полученной в отчетном периоде прибыли.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данной концепции прибыль возникает только в том случае, если в течение отчетного периода имел место реальный рост собственного капитала, при этом выплата дивидендов не должна приводить к сокращению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российскому Федеральному закону "Об акционерных обществах" общество не вправе выплачивать объявленные дивиденды по акциям, если в результате этого стоимость чистых активов станет меньше, чем сумма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Концепция поддержания капитала близка к хорошо известному утверждению Хикса (Нюкз): цель исчисления прибыли на практике состоит в том, чтобы дать людям представление о сумме, которую они могут использовать на потребление, не становясь беднее. Согласно этому положению прибыль того или иного человека следует рассматривать как максимальную сумму, которую он может истратить в течение определенного периода при условии, что состояние его к концу этого периода не уменьшится по сравнению с началом. Несмотря на то что в приведенном утверждении речь идет об отдельных индивидах, понятие прибыли как прироста благосостояния или прироста капитала применимо к любому хозяйствующему субъекту.</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этой связи возникает необходимость определения неизменной или стабильной величины капитала, так как для исчисления его прироста необходимо знать начальный уровень.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международной практике бухгалтерского учета и финансового анализа получили распространение два основных подхода к данной проблеме: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сохранения (поддержания) финансового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поддержания физического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поддержания финансового капитала основана на анализе величины чистых активов и ее изменения в рассматриваемом периоде. Количественным выражением собственного капитала выступают чистые активы. Задача анализа состоит в том, чтобы оценить, действительно ли величина чистых активов организации сохраняется к концу анализируемого периода по сравнению с их величиной на начало отчетного периода.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данному подходу прибыль считается полученной, только если финансовая (денежная) сумма чистых активов в конце периода превышает финансовую (денежную) сумму чистых активов в начале периода после вычета всех распределений и взносов владельцев в течение периода.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 первый взгляд проблема имеет простое решение: по данным бухгалтерского баланса рассчитать арифметическую разность величины чистых активов на конец и начало периода и определить знак изменения. Положительный знак должен свидетельствовать о наращении и, следовательно, сохранении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Однако простота такого решения является кажущейся. Дело в том, что показатели бухгалтерского баланса, так же как и все показатели бухгалтерской отчетности, представляют собой номинальные данные, испытывающие на себе искажающее влияние инфляции. В этих условиях простое сопоставление величины чистых активов на начало и конец года не является корректным, так как может привести к искажению реальной картины изменения собственного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Таким образом, в условиях снижения покупательной способности денег (инфляции) метод оценки капитала в номинальных денежных единицах, который игнорирует влияние инфляции на его величину, искажает реальную величину прибыли и факт действительного поддержания капитала. Поэтому в условиях инфляции применяется метод измерения капитала в единицах покупательной способности денег.</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поддержания физического капитала основана на следующих соображениях. Считается, что организация сохраняет свой капитал, если к концу отчетного периода она в состоянии восстановить те материальные активы, которыми располагала в начале периода. В том случае, если цены на ресурсы к концу периода вырастут, арифметическое равенство балансовой величины собственного капитала на начало и конец периода не означает сохранения капитала. Напротив, речь идет о частичной потере капитала в связи с тем, что организация не способна обеспечить полное замещение израсходованных ресурсов.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Выбор метода оценки сохранения капитала - финансового или физического - осуществляется хозяйствующим субъектом самостоятельно и зависит от интересов и потребностей пользователей.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Выбор метода оценки финансового капитала — в номинальных единицах или единицах покупательной способности — зависит от того, насколько существенно влияние инфляции в сложившихся экономических условиях и, следовательно, насколько значительно ее искажающее влияние на величину чистых активов организации и ее финансовые результаты.</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Значение концепций поддержания капитала для финансового анализа состоит в том, что они позволяют определять условия сохранения капитала и вытекающие из этих условий критерии признания полученной прибыли.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данным концепциям в составе полученного финансового результата должны быть выделены две составляющие: собственно прибыль или убыток и суммы возврата (поддержания) капитала. Прибыль организации, которая поступает в распоряжение собственников и может быть использована ими на выплату дивидендов, определяется как разность полученного конечного финансового результата и суммы возврата (поддержания)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 точки зрения концепции поддержания финансового капитала прибыль может быть признана только в том случае, если увеличение чистых активов превышает суммы, необходимые для поддержания капитала на прежнем уровне.</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 точки зрения концепции поддержания физического капитала прибыль считается полученной, только если физическая производительность (или операционная способность) компании (или ресурсы либо фонды, необходимые для достижения этой способности) в конце периода превышает физическую производительность в начале периода после вычета всех распределений или вкладов владельцев в течение периода .</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Одно из различий между этими двумя концепциями поддержания капитала состоит в отражении результатов изменений цен на активы. Согласно концепции поддержания финансового капитала, при которой капитал определяется в номинальных денежных единицах, увеличение стоимости активов, которыми владело предприятие в течение отчетного периода, определяется как прибыль</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от владения и рассматривается в составе финансового результата. Важно подчеркнуть при этом, что прибыль от владения активами может быть признан прибылью только после их продажи.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Согласно концепции поддержания физического капитала все изменения цен, влияющие на стоимость материальных активов предприятия, рассматриваются как корректировки, необходимые для поддержания капитала, а не как прибыль.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Важно отметить, что оценка способности организации к поддержанию физического капитала предполагает использование восстановительной стоимости ресурсов (той стоимости, которая была бы уплачена, если бы такой же актив приобретался в настоящее время).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Финансовый аспект анализа собственного капитала заключается в том, что собственный капитал рассматривается как разность между активами и обязательствами. В основе данного подхода лежит общее требование защиты интересов кредиторов, из которого следует, что имущество должно превышать обязательства.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Значимость данного подхода для анализа собственного капитала состоит в том, что если активы и обязательства могут рассматриваться самостоятельно и изолированно, то результаты анализа собственного капитала обусловлены получением достоверной информации о величине имущества и заемных средств организации.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Рассматривая собственный капитал как остаточную величину, мы не можем говорить о ней в том смысле, что это и есть та сумма средств, которую могли бы получить собственники в случае действительной ликвидации предприятия. Дело в том, что расчет чистых активов осуществляется по балансу на основании балансовой стоимости активов и пассивов, которая может не совпадать с их рыночной стоимостью Поэтому величина собственного капитала (чистых активов) рассматривается в широком смысле как некий запас прочности в случае неэффективной деятельности предприятия в будущем и определенная гарантия защиты интересов кредиторов.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Нужно иметь в виду, что обязательства предприятия перед кредиторами не уменьшаются в случае изменения стоимости активов. Таким образом, главной проблемой становится определение и корректная оценка статей активов, поскольку от этого зависит обоснованность значений ключевых показателей финансового состояния.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определения активов необходимо сформулировать те характеристики, которыми должен обладать объект учета, чтобы он мог быть признан активом.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Следует отметить, что понятие "активы" и условия их признания менялись по мере развития теории и практики бухгалтерского учета, что не могло не сказаться на аналитической интерпретации информации бухгалтерской (финансовой) отчетности.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Концепции бухгалтерского учета в рыночной экономике России говорится, что активами считаются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аналитической интерпретации статей активов важно понимание того, что может быть признано будущими экономическими выгодами. Концепция в данном вопросе</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указывает, что актив принесет в будущем экономические выгоды организации, когда он может быть: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использован обособленно или в сочетании с другим активом в процессе производства продукции, работ, услуг, предназначенных для продажи;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-обменен на другой актив;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-использован для погашения обязательства;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-распределен между собственниками организации.</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Признание активов осуществляется с помощью определенных критериев, применяемых при решении вопроса о включении подходящей под определение актива статьи в бухгалтерскую отчетность.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Концепция бухгалтерского учета в рыночной экономике России указывают, что для признания объекта в качестве актива, т. е. включения его в бухгалтерский баланс, он должен соответствовать приведенному ранее определению активов и, кроме того, может быть измерен с достаточной степенью надежности.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Ключевым вопросом при определении величины собственного капитала является выбор способа оценки активов. Концепция бухгалтерского учета в рыночной экономике России выделяет следующие основные способы оценки: по фактической (первоначальной) стоимости (себестоимости) (наиболее распространен); по текущей (восстановительной) стоимости; по текущей рыночной стоимости (стоимости реализации); по дисконтированной стоимости.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активов по восстановительной стоимости представляет интерес при анализе капитала действующего предприятия с позиции его сохранения и поддержания.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по текущей рыночной стоимости важна для кредиторов при анализе ими финансового риска. Кроме того, данная оценка представляет непосредственный интерес для различных вкладчиков капитала при рассмотрении вопроса о возможности ликвидации предприятия и определении конкурсной массы. Не случайно в международной практике учета большое внимание уделяется дополнительному раскрытию информации в отношении рыночной стоимости активов.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Данное требование по раскрытию информации в настоящее время включено в национальные российские стандарты бухгалтерского учета - Положения по бухгалтерскому учету "Учет материально-производственных запасов" и "Учет основных средств" (ПБУ 5/01 и ПБУ 6/01), где содержится указание на необходимость отражения в бухгалтерской отчетности информации о рыночной стоимости активов.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Следует отметить, что, несмотря на значимость для анализа информации об оценке активов по рыночной стоимости, проблема ее определения остается сложной в силу субъективности процесса оценки практически любой статьи.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Оценка по дисконтированной стоимости имеет принципиальное значение при определении реальных соотношений активов и пассивов.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Рассмотренные условия признания активов и их отражения в бухгалтерском балансе непосредственно влияют на величину собственного капитала. Завышенная оценка активов приводит к завышению собственного капитала, заниженная — к его занижению.</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Обоснование методики определения величины собственного капитала имеет большое значение, поскольку разные подходы к ее расчету приводят к различной оценке структуры совокупного капитала и рентабельности его вложения, а следовательно, к различной характеристике финансовой устойчивости.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Наиболее упрощенным является сохранившийся на практике подход, при котором под собственным капиталом понимают итоговую величину, отражаемую в разделе III баланса, исходя, очевидно, из того, что данный раздел имеет название "Капитал и резервы". Подобный формальный подход приводит на практике к искажению величины собственного капитала, а значит, и структуры совокупного капитала в целом.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 введением в действие Гражданского кодекса Российской Федерации в отечественную практику анализа вернулось понятие чистых активов как количественного выражения собственного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Данный показатель имеет ключевое значение в системе оценки финансовой устойчивости организации. Не случайно Гражданский кодекс Российской Федерации и Федеральный закон "Об акционерных обществах" с величиной стоимости чистых активов связывают основные характеристики деятельности предприятий, включая и саму возможность их существования.</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Одним из способов определения стоимости акций акционерных обществ является ее расчет на базе определения стоимости чистых активов. Доля участников ООО также определяется исходя из величины чистых активов.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 основании показателя стоимости чистых активов оценивается структура совокупного капитала (соотношение собственных и заемных средств). Снижение доли собственного капитала влечет за собой ухудшение кредитоспособности предприятий. Кроме того, учитывая, что показатели собственного и заемного капитала используются для расчета рентабельности вложений в предприятие различных вкладчиков (собственников, кредиторов), можно предполагать, что искажение величины обязательств в совокупных пассивах отрицательно скажется на объективности показателей, характеризующих цену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Важно иметь в виду, что величина чистых активов организации может не совпадать с итогом раздела "Капитал и резервы" бухгалтерского баланса. Использование для анализа структуры совокупных пассивов итоговой статьи по данному разделу баланса может привести к искусственному завышению доли собственного капитала и занижению финансового риска.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3.2 Экономический анализ собственного капитала ООО «Вектор»</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составе собственного капитала могут быть выделены две основные составляющие: инвестированный капитал, т. е. капитал, вложенный собственниками, и накопленный капитал, т. е. созданный сверх того, что было первоначально авансировано собственниками. Кроме того, в составе собственного капитала, можно выделить составляющую, связанную с изменением</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активов организации вследствие их переоценки.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Первая составляющая инвестированного капитала представлена в балансе российских предприятий уставным капиталом, вторая — добавочным капиталом (в части полученного эмиссионного дохода).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Накопленный капитал находит свое отражение в виде статей, формируемых за счет чистой прибыли (резервный капитал, нераспределенная прибыль).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структуру собственного капитала входят: имеющийся, или располагаемый, капитал, который включает инвестированный капитал (уставный капитал и эмиссионный доход), накопленный капитал (сформированный за счет чистой прибыли организации) и результаты переоценки; потенциальный капитал, включение которого в состав располагаемого капитала произойдет после признания доходов, представленных в отчетном балансе как доходы будущих периодов, и их отражения в соответствующем периоде в составе финансового результата; временная составляющая, представленная величиной резервов предстоящих расходов.</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Имея в виду, что суммы, нашедшие отражение по данной статье баланса, носят краткосрочный характер, то при анализе финансовой устойчивости, которую характеризует собственный капитал, следует опираться на его стабильную часть.</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Результаты анализа собственного капитала зависят от надежности оценки статей бухгалтерского баланса. Завышенная оценка активов, например, в части отраженной в балансе величины дебиторской задолженности прежде всего проявится в завышении суммы накопленного капитала, на величину которой повлияет прибыль, входящая в состав маловероятной для взыскания дебиторской задолженности.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Некорректно проведенная переоценка основных средств проявится в виде составляющей, характеризующей результаты переоценки.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то же время занижение стоимости активов организации, например, вследствие полного списания объектов при их продолжающемся использовании приводит к так называемым скрытым резервам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Деление собственного капитала на инвестированный и накопленный имеет большое значение как в теоретическом, так и практическом плане: по соотношению и динамике этих групп оценивают деловую активность и эффективность деятельности предприятия. Тенденция к увеличению удельного веса второй группы (накопленного капитала) свидетельствует о способности наращивать средства, вложенные в активы предприятия, и характеризует финансовую устойчивость организации.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При исчислении величины накопленного капитала следует учитывать особенности современного бухгалтерского учета, связанные с отражением чистой прибыли, использованной на финансирование долгосрочных вложений. Расходование чистой прибыли на цели финансирования капитальных вложений представляет такой вид ее использования, который не сопровождается уменьшением капитала: средства остаются на предприятии, принимая иную форму (в отличие от использования прибыли на цели потребления).</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Таким образом, общая сумма накопленного капитала не должна уменьшаться вследствие капитализации прибыли и ее использования на цели развития и расширения предприятия. Данное положение является принципиально важным для понимания изменений в структуре собственного капитала.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Анализ структуры и динамики собственного капитала ООО «Вектор» приведен в таблице 4.</w:t>
      </w: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color w:val="000000"/>
          <w:sz w:val="28"/>
          <w:szCs w:val="28"/>
        </w:rPr>
        <w:br w:type="page"/>
      </w:r>
      <w:r w:rsidRPr="00892553">
        <w:rPr>
          <w:rFonts w:ascii="Times New Roman" w:hAnsi="Times New Roman"/>
          <w:b/>
          <w:color w:val="000000"/>
          <w:sz w:val="28"/>
          <w:szCs w:val="28"/>
        </w:rPr>
        <w:t>Таблица 2</w:t>
      </w:r>
      <w:r w:rsidR="00411D04" w:rsidRPr="00892553">
        <w:rPr>
          <w:rFonts w:ascii="Times New Roman" w:hAnsi="Times New Roman"/>
          <w:b/>
          <w:color w:val="000000"/>
          <w:sz w:val="28"/>
          <w:szCs w:val="28"/>
        </w:rPr>
        <w:t xml:space="preserve"> </w:t>
      </w:r>
      <w:r w:rsidRPr="00892553">
        <w:rPr>
          <w:rFonts w:ascii="Times New Roman" w:hAnsi="Times New Roman"/>
          <w:b/>
          <w:color w:val="000000"/>
          <w:sz w:val="28"/>
          <w:szCs w:val="28"/>
        </w:rPr>
        <w:t>Анализ структуры и динамики собственного капитала</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071"/>
        <w:gridCol w:w="917"/>
        <w:gridCol w:w="1144"/>
        <w:gridCol w:w="1344"/>
        <w:gridCol w:w="1145"/>
        <w:gridCol w:w="1157"/>
      </w:tblGrid>
      <w:tr w:rsidR="005A3D4C" w:rsidRPr="00892553" w:rsidTr="00892553">
        <w:trPr>
          <w:trHeight w:val="332"/>
          <w:jc w:val="center"/>
        </w:trPr>
        <w:tc>
          <w:tcPr>
            <w:tcW w:w="1988" w:type="dxa"/>
            <w:vMerge w:val="restart"/>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Источник</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Капитала</w:t>
            </w:r>
          </w:p>
        </w:tc>
        <w:tc>
          <w:tcPr>
            <w:tcW w:w="3132" w:type="dxa"/>
            <w:gridSpan w:val="3"/>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Наличие средств, тыс.руб.</w:t>
            </w:r>
          </w:p>
        </w:tc>
        <w:tc>
          <w:tcPr>
            <w:tcW w:w="3646" w:type="dxa"/>
            <w:gridSpan w:val="3"/>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Структура средств, %</w:t>
            </w:r>
          </w:p>
        </w:tc>
      </w:tr>
      <w:tr w:rsidR="005A3D4C" w:rsidRPr="00892553" w:rsidTr="00892553">
        <w:trPr>
          <w:trHeight w:val="145"/>
          <w:jc w:val="center"/>
        </w:trPr>
        <w:tc>
          <w:tcPr>
            <w:tcW w:w="1988" w:type="dxa"/>
            <w:vMerge/>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начало года</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 конец года</w:t>
            </w:r>
          </w:p>
        </w:tc>
        <w:tc>
          <w:tcPr>
            <w:tcW w:w="1144"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Изменение</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(гр.3– гр.2)</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 начало года</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 конец года</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Изменение</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(гр.6-гр.5)</w:t>
            </w:r>
          </w:p>
        </w:tc>
      </w:tr>
      <w:tr w:rsidR="005A3D4C" w:rsidRPr="00892553" w:rsidTr="00892553">
        <w:trPr>
          <w:trHeight w:val="347"/>
          <w:jc w:val="center"/>
        </w:trPr>
        <w:tc>
          <w:tcPr>
            <w:tcW w:w="198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w:t>
            </w: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3</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5</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7</w:t>
            </w:r>
          </w:p>
        </w:tc>
      </w:tr>
      <w:tr w:rsidR="005A3D4C" w:rsidRPr="00892553" w:rsidTr="00892553">
        <w:trPr>
          <w:trHeight w:val="694"/>
          <w:jc w:val="center"/>
        </w:trPr>
        <w:tc>
          <w:tcPr>
            <w:tcW w:w="1988"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Уставный</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Капитал</w:t>
            </w: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0</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0,21</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0,15</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-0,06</w:t>
            </w:r>
          </w:p>
        </w:tc>
      </w:tr>
      <w:tr w:rsidR="005A3D4C" w:rsidRPr="00892553" w:rsidTr="00892553">
        <w:trPr>
          <w:trHeight w:val="694"/>
          <w:jc w:val="center"/>
        </w:trPr>
        <w:tc>
          <w:tcPr>
            <w:tcW w:w="1988"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Добавочный</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Капитал</w:t>
            </w: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4863</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6697</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72,46</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71,03</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-1,43</w:t>
            </w:r>
          </w:p>
        </w:tc>
      </w:tr>
      <w:tr w:rsidR="005A3D4C" w:rsidRPr="00892553" w:rsidTr="00892553">
        <w:trPr>
          <w:trHeight w:val="1026"/>
          <w:jc w:val="center"/>
        </w:trPr>
        <w:tc>
          <w:tcPr>
            <w:tcW w:w="1988"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Резервный</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капитал</w:t>
            </w:r>
          </w:p>
          <w:p w:rsidR="005A3D4C" w:rsidRPr="00892553" w:rsidRDefault="005A3D4C" w:rsidP="00892553">
            <w:pPr>
              <w:shd w:val="clear" w:color="000000" w:fill="auto"/>
              <w:spacing w:after="0" w:line="360" w:lineRule="auto"/>
              <w:rPr>
                <w:rFonts w:ascii="Times New Roman" w:hAnsi="Times New Roman"/>
                <w:color w:val="000000"/>
                <w:sz w:val="20"/>
              </w:rPr>
            </w:pP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r>
      <w:tr w:rsidR="005A3D4C" w:rsidRPr="00892553" w:rsidTr="00892553">
        <w:trPr>
          <w:trHeight w:val="1041"/>
          <w:jc w:val="center"/>
        </w:trPr>
        <w:tc>
          <w:tcPr>
            <w:tcW w:w="198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Нераспределенная прибыль (непокрытый убыток)</w:t>
            </w: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2718</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884</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27,33</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28,82</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+1,49</w:t>
            </w:r>
          </w:p>
        </w:tc>
      </w:tr>
      <w:tr w:rsidR="005A3D4C" w:rsidRPr="00892553" w:rsidTr="00892553">
        <w:trPr>
          <w:trHeight w:val="347"/>
          <w:jc w:val="center"/>
        </w:trPr>
        <w:tc>
          <w:tcPr>
            <w:tcW w:w="1988"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ИТОГО:</w:t>
            </w:r>
          </w:p>
        </w:tc>
        <w:tc>
          <w:tcPr>
            <w:tcW w:w="107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6711</w:t>
            </w:r>
          </w:p>
        </w:tc>
        <w:tc>
          <w:tcPr>
            <w:tcW w:w="91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9421</w:t>
            </w:r>
          </w:p>
        </w:tc>
        <w:tc>
          <w:tcPr>
            <w:tcW w:w="11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2718</w:t>
            </w:r>
          </w:p>
        </w:tc>
        <w:tc>
          <w:tcPr>
            <w:tcW w:w="1344"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100</w:t>
            </w:r>
          </w:p>
        </w:tc>
        <w:tc>
          <w:tcPr>
            <w:tcW w:w="114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100</w:t>
            </w:r>
          </w:p>
        </w:tc>
        <w:tc>
          <w:tcPr>
            <w:tcW w:w="11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r>
    </w:tbl>
    <w:p w:rsidR="005A3D4C" w:rsidRPr="00892553" w:rsidRDefault="005A3D4C" w:rsidP="00411D04">
      <w:pPr>
        <w:shd w:val="clear" w:color="000000" w:fill="auto"/>
        <w:spacing w:after="0" w:line="360" w:lineRule="auto"/>
        <w:ind w:firstLine="709"/>
        <w:rPr>
          <w:rFonts w:ascii="Times New Roman" w:hAnsi="Times New Roman"/>
          <w:color w:val="000000"/>
          <w:sz w:val="28"/>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Как это видно из таблицы величина собственного капитала увеличилась на 2718 тысяч рублей, в том числе: уставный капитал предприятия не изменился, но его удельный вес в стоимости собственного капитала уменьшился на 0,06%; величина добавочного капитала осталась прежней, но его удельный вес снизился на 1,43%; величина непокрытого убытка сократилась и на конец года сумма нераспределенной прибыли составила 2718 тысячи рублей.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Следует убедиться в стабильности величины уставного капитала в течение отчетного периода и ее соответствии данным, зафиксированным в учредительных документах. Согласно действующему законодательству все изменения, связанные с величиной уставного капитала (и, следовательно, записи по счету 80 "Уставный капитал"), могут производиться лишь после соответствующей корректировки учредительных документов и их перерегистрации. Данные о состояния и движения собственного капитала содержаться в форме №3. Анализ состояния и движения собственного капитала приведен в таблице 3.</w:t>
      </w:r>
    </w:p>
    <w:p w:rsidR="005A3D4C" w:rsidRPr="00892553" w:rsidRDefault="005A3D4C" w:rsidP="005A3D4C">
      <w:pPr>
        <w:shd w:val="clear" w:color="000000" w:fill="auto"/>
        <w:spacing w:after="0" w:line="360" w:lineRule="auto"/>
        <w:jc w:val="center"/>
        <w:rPr>
          <w:rFonts w:ascii="Times New Roman" w:hAnsi="Times New Roman"/>
          <w:b/>
          <w:color w:val="000000"/>
          <w:sz w:val="28"/>
          <w:szCs w:val="28"/>
          <w:lang w:val="uk-UA"/>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Таблица 3. Анализ состояния и движения собственного капитала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259"/>
        <w:gridCol w:w="1620"/>
        <w:gridCol w:w="1019"/>
        <w:gridCol w:w="1701"/>
        <w:gridCol w:w="975"/>
      </w:tblGrid>
      <w:tr w:rsidR="005A3D4C" w:rsidRPr="00892553" w:rsidTr="00892553">
        <w:trPr>
          <w:jc w:val="center"/>
        </w:trPr>
        <w:tc>
          <w:tcPr>
            <w:tcW w:w="2447"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Наименование</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Показателя</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Уставный капитал</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Добавочный капитал</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Резервный капитал</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Нераспределенная прибыль прошлых лет</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итого</w:t>
            </w:r>
          </w:p>
        </w:tc>
      </w:tr>
      <w:tr w:rsidR="005A3D4C" w:rsidRPr="00892553" w:rsidTr="00892553">
        <w:trPr>
          <w:jc w:val="center"/>
        </w:trPr>
        <w:tc>
          <w:tcPr>
            <w:tcW w:w="244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3</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5</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w:t>
            </w:r>
          </w:p>
        </w:tc>
      </w:tr>
      <w:tr w:rsidR="005A3D4C" w:rsidRPr="00892553" w:rsidTr="00892553">
        <w:trPr>
          <w:jc w:val="center"/>
        </w:trPr>
        <w:tc>
          <w:tcPr>
            <w:tcW w:w="244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1.Остаток на начало года, тыс.руб.</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4863</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6711</w:t>
            </w:r>
          </w:p>
        </w:tc>
      </w:tr>
      <w:tr w:rsidR="005A3D4C" w:rsidRPr="00892553" w:rsidTr="00892553">
        <w:trPr>
          <w:jc w:val="center"/>
        </w:trPr>
        <w:tc>
          <w:tcPr>
            <w:tcW w:w="244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2.Поступило, тыс.руб.</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2718</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4552</w:t>
            </w:r>
          </w:p>
        </w:tc>
      </w:tr>
      <w:tr w:rsidR="005A3D4C" w:rsidRPr="00892553" w:rsidTr="00892553">
        <w:trPr>
          <w:jc w:val="center"/>
        </w:trPr>
        <w:tc>
          <w:tcPr>
            <w:tcW w:w="244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3.Израсходовано (использовано), тыс.руб.</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r>
      <w:tr w:rsidR="005A3D4C" w:rsidRPr="00892553" w:rsidTr="00892553">
        <w:trPr>
          <w:jc w:val="center"/>
        </w:trPr>
        <w:tc>
          <w:tcPr>
            <w:tcW w:w="244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4.Остаток на конец года, тыс.руб.</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14</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6697</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2718</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9429</w:t>
            </w:r>
          </w:p>
        </w:tc>
      </w:tr>
      <w:tr w:rsidR="005A3D4C" w:rsidRPr="00892553" w:rsidTr="00892553">
        <w:trPr>
          <w:jc w:val="center"/>
        </w:trPr>
        <w:tc>
          <w:tcPr>
            <w:tcW w:w="2447"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5.Абсолютное изменение (+,-), тыс.руб.</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(стр.4 – стр. 1)</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+1834</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+884</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+2718</w:t>
            </w:r>
          </w:p>
        </w:tc>
      </w:tr>
      <w:tr w:rsidR="005A3D4C" w:rsidRPr="00892553" w:rsidTr="00892553">
        <w:trPr>
          <w:jc w:val="center"/>
        </w:trPr>
        <w:tc>
          <w:tcPr>
            <w:tcW w:w="2447" w:type="dxa"/>
            <w:shd w:val="clear" w:color="auto" w:fill="auto"/>
            <w:vAlign w:val="center"/>
          </w:tcPr>
          <w:p w:rsidR="00411D04"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6.Относительное изменение, %</w:t>
            </w:r>
          </w:p>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(стр.5 / стр 1* 100%)</w:t>
            </w:r>
          </w:p>
        </w:tc>
        <w:tc>
          <w:tcPr>
            <w:tcW w:w="125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620"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37,71</w:t>
            </w:r>
          </w:p>
        </w:tc>
        <w:tc>
          <w:tcPr>
            <w:tcW w:w="1019"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w:t>
            </w:r>
          </w:p>
        </w:tc>
        <w:tc>
          <w:tcPr>
            <w:tcW w:w="1701"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48,20</w:t>
            </w:r>
          </w:p>
        </w:tc>
        <w:tc>
          <w:tcPr>
            <w:tcW w:w="97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rPr>
            </w:pPr>
            <w:r w:rsidRPr="00892553">
              <w:rPr>
                <w:rFonts w:ascii="Times New Roman" w:hAnsi="Times New Roman"/>
                <w:color w:val="000000"/>
                <w:sz w:val="20"/>
              </w:rPr>
              <w:t>40,50</w:t>
            </w:r>
          </w:p>
        </w:tc>
      </w:tr>
    </w:tbl>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 основе показателей состояния и движения собственного капитала видно, что абсолютное изменение по нераспределенной прибыли составило 884тысячи рублей, а относительное изменение 40,50%.</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Одним из важнейших показателей, характеризующих состояние капитала организации, является величина чистых активов. Ее определяют расчетно по данным бухгалтерского баланса. Под чистыми активами понимают разность между суммой принимаемых к расчету активов и обязательств организации.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По действующим правилам к активам, участвующим в расчетах, относится все денежное и неденежное имущество организации, отражаемое по статьям разделов I и II бухгалтерского баланса, кроме статей задолженности учредителей по взносам в уставный капитал и собственных акций, выкупленных у акционеров. К расчету принимают:</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основные средства и иные внеоборотные активы из раздела I баланса;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запасы и затраты, показываемые в разделе II баланса;</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денежные средства, расчеты и прочие активы, приводимые в разделе II баланса.</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Названное имущество включают в расчет чистых активов в оценке по балансовой стоимости.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Расчет величины чистых активов приводится в таблице 4.</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lang w:val="uk-UA"/>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28"/>
        </w:rPr>
      </w:pPr>
      <w:r w:rsidRPr="00892553">
        <w:rPr>
          <w:rFonts w:ascii="Times New Roman" w:hAnsi="Times New Roman"/>
          <w:b/>
          <w:color w:val="000000"/>
          <w:sz w:val="28"/>
          <w:szCs w:val="28"/>
        </w:rPr>
        <w:t>Таблица 4. Расчет величины чистых активов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5"/>
        <w:gridCol w:w="1512"/>
        <w:gridCol w:w="1557"/>
      </w:tblGrid>
      <w:tr w:rsidR="005A3D4C" w:rsidRPr="00892553" w:rsidTr="00892553">
        <w:trPr>
          <w:trHeight w:val="1007"/>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Наименование показателя</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На начало отчетного года</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На конец отчетного периода</w:t>
            </w:r>
          </w:p>
        </w:tc>
      </w:tr>
      <w:tr w:rsidR="005A3D4C" w:rsidRPr="00892553" w:rsidTr="00892553">
        <w:trPr>
          <w:trHeight w:val="470"/>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Нематериальные активы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Основные средства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7617</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8801</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Незавершенное строительство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Долгосрочные финансовые вложения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Прочие внеоборотные активы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499"/>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Производственные запасы, готовая продукция и товары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5116</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9123</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Расходы будущих периодов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194</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269</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Дебиторская задолженность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594</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270</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Краткосрочные финансовые вложения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Денежные средства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233</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132</w:t>
            </w:r>
          </w:p>
        </w:tc>
      </w:tr>
      <w:tr w:rsidR="005A3D4C" w:rsidRPr="00892553" w:rsidTr="00892553">
        <w:trPr>
          <w:trHeight w:val="499"/>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Прочие оборотные активы, кроме не принимаемых к расчету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Итого активов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13754</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18595</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Целевые поступления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Арендные обязательства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Кредиты банков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Заемные средства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Кредиторская задолженность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7043</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8398</w:t>
            </w:r>
          </w:p>
        </w:tc>
      </w:tr>
      <w:tr w:rsidR="005A3D4C" w:rsidRPr="00892553" w:rsidTr="00892553">
        <w:trPr>
          <w:trHeight w:val="32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Расчеты по дивидендам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36"/>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Резервы предстоящих расходов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499"/>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Прочие обязательства, кроме не принимаемых к расчету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w:t>
            </w:r>
          </w:p>
        </w:tc>
      </w:tr>
      <w:tr w:rsidR="005A3D4C" w:rsidRPr="00892553" w:rsidTr="00892553">
        <w:trPr>
          <w:trHeight w:val="304"/>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Итого обязательств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7043</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8398</w:t>
            </w:r>
          </w:p>
        </w:tc>
      </w:tr>
      <w:tr w:rsidR="005A3D4C" w:rsidRPr="00892553" w:rsidTr="00892553">
        <w:trPr>
          <w:trHeight w:val="723"/>
          <w:jc w:val="center"/>
        </w:trPr>
        <w:tc>
          <w:tcPr>
            <w:tcW w:w="5115"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 xml:space="preserve">Чистые активы (итого активов – итого обязательств) </w:t>
            </w:r>
          </w:p>
        </w:tc>
        <w:tc>
          <w:tcPr>
            <w:tcW w:w="1512"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6711</w:t>
            </w:r>
          </w:p>
        </w:tc>
        <w:tc>
          <w:tcPr>
            <w:tcW w:w="1557" w:type="dxa"/>
            <w:shd w:val="clear" w:color="auto" w:fill="auto"/>
            <w:vAlign w:val="center"/>
          </w:tcPr>
          <w:p w:rsidR="005A3D4C" w:rsidRPr="00892553" w:rsidRDefault="005A3D4C" w:rsidP="00892553">
            <w:pPr>
              <w:shd w:val="clear" w:color="000000" w:fill="auto"/>
              <w:spacing w:after="0" w:line="360" w:lineRule="auto"/>
              <w:rPr>
                <w:rFonts w:ascii="Times New Roman" w:hAnsi="Times New Roman"/>
                <w:color w:val="000000"/>
                <w:sz w:val="20"/>
                <w:szCs w:val="26"/>
              </w:rPr>
            </w:pPr>
            <w:r w:rsidRPr="00892553">
              <w:rPr>
                <w:rFonts w:ascii="Times New Roman" w:hAnsi="Times New Roman"/>
                <w:color w:val="000000"/>
                <w:sz w:val="20"/>
                <w:szCs w:val="26"/>
              </w:rPr>
              <w:t>10197</w:t>
            </w:r>
          </w:p>
        </w:tc>
      </w:tr>
    </w:tbl>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Исходя из приведенных данных в таблице 6, видно, что чистые активы увеличили свой размер (абсолютное отклонение составило 3486 тысячи рублей, относительное 34,8%). Рост чистых активов, а также превышение их над уставным капиталом позволяет судить об инвестиционной привлекательности организации.</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p>
    <w:p w:rsidR="005A3D4C" w:rsidRPr="00892553" w:rsidRDefault="005A3D4C" w:rsidP="00411D04">
      <w:pPr>
        <w:shd w:val="clear" w:color="000000" w:fill="auto"/>
        <w:spacing w:after="0" w:line="360" w:lineRule="auto"/>
        <w:ind w:firstLine="709"/>
        <w:jc w:val="center"/>
        <w:rPr>
          <w:rFonts w:ascii="Times New Roman" w:hAnsi="Times New Roman"/>
          <w:b/>
          <w:color w:val="000000"/>
          <w:sz w:val="28"/>
          <w:szCs w:val="36"/>
          <w:lang w:val="uk-UA"/>
        </w:rPr>
      </w:pPr>
      <w:r w:rsidRPr="00892553">
        <w:rPr>
          <w:rFonts w:ascii="Times New Roman" w:hAnsi="Times New Roman"/>
          <w:b/>
          <w:color w:val="000000"/>
          <w:sz w:val="28"/>
          <w:szCs w:val="36"/>
        </w:rPr>
        <w:br w:type="page"/>
        <w:t>Заключение</w:t>
      </w:r>
    </w:p>
    <w:p w:rsidR="005A3D4C" w:rsidRPr="00892553" w:rsidRDefault="005A3D4C" w:rsidP="00411D04">
      <w:pPr>
        <w:shd w:val="clear" w:color="000000" w:fill="auto"/>
        <w:spacing w:after="0" w:line="360" w:lineRule="auto"/>
        <w:ind w:firstLine="709"/>
        <w:jc w:val="center"/>
        <w:rPr>
          <w:rFonts w:ascii="Times New Roman" w:hAnsi="Times New Roman"/>
          <w:b/>
          <w:color w:val="000000"/>
          <w:sz w:val="28"/>
          <w:szCs w:val="36"/>
          <w:lang w:val="uk-UA"/>
        </w:rPr>
      </w:pP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В данной работе были рассмотрены роль, значение и порядок формирования собственного капитала организации. Очевидно, что для действующего предприятия одной из наиболее важных целей является сохранение собственного капитала, значимость которого его для жизнеспособности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 В рассматриваемой организации – ООО «Вектор», по результатам проведенного анализа, мы видим, что требования ГК РФ выполняются. Величина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чистых активов превышает величину уставного капитала, и является динамичной, так как по сравнению с предыдущим периодом сумма чистых активов возросла. Это говорит об улучшении финансово-хозяйственного состояния предприятия, об инвестиционной привлекательности организации, так как чистые активы являются своего рода гарантией интересов кредиторов. Соответствующая их величина свидетельствует о возможности организации существовать и выжить в критических ситуациях</w:t>
      </w:r>
    </w:p>
    <w:p w:rsidR="00411D04"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Не менее важным является проведение финансового анализа собственного капитала организации, так как при его помощи открывается реальная картина о состоянии предприятия. Это, во-первых,</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необходимо для наиболее эффективного управления предприятием, а во-вторых, эта информация интересна инвесторам, а также другим</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партнерам предприятия. По данным анализа состояния собственного капитала ООО «Вектор» выявлено, что при неизменности уставного и добавочного капитала, произошел рост величины собственного капитала. Организация покрыла все убытки предыдущего периода и получила чистую прибыль в размере 2718 тысяч рублей.</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Как показал анализ платежеспособности, предприятие является неплатежеспособным и не в состоянии восстановить ее в течение ближайшего времени, так как коэффициенты платежеспособности,</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обеспеченности собственными оборотными средствами и восстановления платежеспособности ниже нормативного значения.</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r w:rsidRPr="00892553">
        <w:rPr>
          <w:rFonts w:ascii="Times New Roman" w:hAnsi="Times New Roman"/>
          <w:color w:val="000000"/>
          <w:sz w:val="28"/>
          <w:szCs w:val="28"/>
        </w:rPr>
        <w:t>Для более эффективной работы предприятия и восстановления его платежеспособности можно предпринять следующие меры: полученную прибыль</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направить на</w:t>
      </w:r>
      <w:r w:rsidR="00411D04" w:rsidRPr="00892553">
        <w:rPr>
          <w:rFonts w:ascii="Times New Roman" w:hAnsi="Times New Roman"/>
          <w:color w:val="000000"/>
          <w:sz w:val="28"/>
          <w:szCs w:val="28"/>
        </w:rPr>
        <w:t xml:space="preserve"> </w:t>
      </w:r>
      <w:r w:rsidRPr="00892553">
        <w:rPr>
          <w:rFonts w:ascii="Times New Roman" w:hAnsi="Times New Roman"/>
          <w:color w:val="000000"/>
          <w:sz w:val="28"/>
          <w:szCs w:val="28"/>
        </w:rPr>
        <w:t>производственно-хозяйственное развитие организации, увеличение уставного капитала. Для укрепления финансовой устойчивости необходимо создание резервного капитала, в соответствии с законом «Об обществах с ограниченной ответственностью» Федеральный закон от 26.12.95 г. № 208-ФЗ (редакция от 29.12.2004), резервов по сомнительным долгам и создание резервов на покрытие возможных убытков в будущем.</w:t>
      </w:r>
    </w:p>
    <w:p w:rsidR="005A3D4C" w:rsidRPr="00892553" w:rsidRDefault="005A3D4C" w:rsidP="00411D04">
      <w:pPr>
        <w:shd w:val="clear" w:color="000000" w:fill="auto"/>
        <w:spacing w:after="0" w:line="360" w:lineRule="auto"/>
        <w:ind w:firstLine="709"/>
        <w:jc w:val="both"/>
        <w:rPr>
          <w:rFonts w:ascii="Times New Roman" w:hAnsi="Times New Roman"/>
          <w:color w:val="000000"/>
          <w:sz w:val="28"/>
          <w:szCs w:val="28"/>
        </w:rPr>
      </w:pPr>
    </w:p>
    <w:p w:rsidR="005A3D4C" w:rsidRPr="00892553" w:rsidRDefault="005A3D4C" w:rsidP="005A3D4C">
      <w:pPr>
        <w:shd w:val="clear" w:color="000000" w:fill="auto"/>
        <w:spacing w:after="0" w:line="360" w:lineRule="auto"/>
        <w:jc w:val="center"/>
        <w:rPr>
          <w:rFonts w:ascii="Times New Roman" w:hAnsi="Times New Roman"/>
          <w:b/>
          <w:color w:val="000000"/>
          <w:sz w:val="28"/>
          <w:szCs w:val="32"/>
          <w:lang w:val="uk-UA"/>
        </w:rPr>
      </w:pPr>
      <w:r w:rsidRPr="00892553">
        <w:rPr>
          <w:rFonts w:ascii="Times New Roman" w:hAnsi="Times New Roman"/>
          <w:color w:val="000000"/>
          <w:sz w:val="28"/>
          <w:szCs w:val="28"/>
        </w:rPr>
        <w:br w:type="page"/>
      </w:r>
      <w:r w:rsidRPr="00892553">
        <w:rPr>
          <w:rFonts w:ascii="Times New Roman" w:hAnsi="Times New Roman"/>
          <w:b/>
          <w:color w:val="000000"/>
          <w:sz w:val="28"/>
          <w:szCs w:val="32"/>
        </w:rPr>
        <w:t>Список литературы</w:t>
      </w:r>
    </w:p>
    <w:p w:rsidR="005A3D4C" w:rsidRPr="00892553" w:rsidRDefault="005A3D4C" w:rsidP="005A3D4C">
      <w:pPr>
        <w:shd w:val="clear" w:color="000000" w:fill="auto"/>
        <w:tabs>
          <w:tab w:val="left" w:pos="426"/>
        </w:tabs>
        <w:spacing w:after="0" w:line="360" w:lineRule="auto"/>
        <w:jc w:val="both"/>
        <w:rPr>
          <w:rFonts w:ascii="Times New Roman" w:hAnsi="Times New Roman"/>
          <w:b/>
          <w:color w:val="000000"/>
          <w:sz w:val="28"/>
          <w:szCs w:val="32"/>
          <w:lang w:val="uk-UA"/>
        </w:rPr>
      </w:pP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«О бухгалтерском учете». Федеральный закон от 21.П.96 г. № 129-ФЗ.</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 xml:space="preserve">Гражданский кодекс Российской Федерации. Части </w:t>
      </w:r>
      <w:r w:rsidRPr="00892553">
        <w:rPr>
          <w:rFonts w:ascii="Times New Roman" w:hAnsi="Times New Roman"/>
          <w:bCs/>
          <w:color w:val="000000"/>
          <w:sz w:val="28"/>
          <w:szCs w:val="28"/>
          <w:lang w:val="en-US"/>
        </w:rPr>
        <w:t>I</w:t>
      </w:r>
      <w:r w:rsidRPr="00892553">
        <w:rPr>
          <w:rFonts w:ascii="Times New Roman" w:hAnsi="Times New Roman"/>
          <w:bCs/>
          <w:color w:val="000000"/>
          <w:sz w:val="28"/>
          <w:szCs w:val="28"/>
        </w:rPr>
        <w:t xml:space="preserve"> и </w:t>
      </w:r>
      <w:r w:rsidRPr="00892553">
        <w:rPr>
          <w:rFonts w:ascii="Times New Roman" w:hAnsi="Times New Roman"/>
          <w:bCs/>
          <w:color w:val="000000"/>
          <w:sz w:val="28"/>
          <w:szCs w:val="28"/>
          <w:lang w:val="en-US"/>
        </w:rPr>
        <w:t>II</w:t>
      </w:r>
      <w:r w:rsidRPr="00892553">
        <w:rPr>
          <w:rFonts w:ascii="Times New Roman" w:hAnsi="Times New Roman"/>
          <w:bCs/>
          <w:color w:val="000000"/>
          <w:sz w:val="28"/>
          <w:szCs w:val="28"/>
        </w:rPr>
        <w:t>. -М.: Проспект, 1998.</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 xml:space="preserve">Налоговый кодекс Российской Федерации. Часть </w:t>
      </w:r>
      <w:r w:rsidRPr="00892553">
        <w:rPr>
          <w:rFonts w:ascii="Times New Roman" w:hAnsi="Times New Roman"/>
          <w:bCs/>
          <w:color w:val="000000"/>
          <w:sz w:val="28"/>
          <w:szCs w:val="28"/>
          <w:lang w:val="en-US"/>
        </w:rPr>
        <w:t>I</w:t>
      </w:r>
      <w:r w:rsidRPr="00892553">
        <w:rPr>
          <w:rFonts w:ascii="Times New Roman" w:hAnsi="Times New Roman"/>
          <w:bCs/>
          <w:color w:val="000000"/>
          <w:sz w:val="28"/>
          <w:szCs w:val="28"/>
        </w:rPr>
        <w:t xml:space="preserve"> и </w:t>
      </w:r>
      <w:r w:rsidRPr="00892553">
        <w:rPr>
          <w:rFonts w:ascii="Times New Roman" w:hAnsi="Times New Roman"/>
          <w:bCs/>
          <w:color w:val="000000"/>
          <w:sz w:val="28"/>
          <w:szCs w:val="28"/>
          <w:lang w:val="en-US"/>
        </w:rPr>
        <w:t>II</w:t>
      </w:r>
      <w:r w:rsidRPr="00892553">
        <w:rPr>
          <w:rFonts w:ascii="Times New Roman" w:hAnsi="Times New Roman"/>
          <w:bCs/>
          <w:color w:val="000000"/>
          <w:sz w:val="28"/>
          <w:szCs w:val="28"/>
        </w:rPr>
        <w:t>.</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 с последующими изменениями и дополнениями.</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Положение по бухгалтерскому учету «Учет расчетов по налогу на прибыль» — ПБУ 18/02. Утверждено приказом Минфина РФ от 19.11.02 г. №П4н.</w:t>
      </w:r>
    </w:p>
    <w:p w:rsidR="00411D04"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Бабаев Ю.А., Комиссарова И.П., Крашенинникова М.С. Бухгалтерский учет: Учебник для вузов/ Под ред. проф. Ю.А.Бабаева – М.: ЮНИТИ-ДАНА, 2002.</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Баканов М.И., Кашаев А.Н., Шеремет А.Д. Экономический анализ. Теория, история, современное состояние, перспективы. – М.: Финансы, 2006.</w:t>
      </w:r>
    </w:p>
    <w:p w:rsidR="00411D04"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2) Горелик О.М. Финансовый анализ: учеб. пособие / О.М. Горелик, О.А. Филиппова. – М.: КНОРУС, 2007. – 272 с.</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Зимин Н.Е. Анализ и диагностика финансового состояния предприятий: Учебное пособие. – М.: ИКФ «ЭКМОС», 2003. – 240 с.</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4) Ковалев А.И., Привалов В.П. Анализ финансового состояния предприятия. – Изд. 4-е, испр. и доп. – М.: Центр экономики и маркетинга, 2005. – 208 с.</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Кондраков Н.П. Бухгалтерский учет: Учебное пособие – 5-е изд., перераб. и доп. – М.: ИНФРА-М, 2008</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Кондраков Н.П. Бухгалтерский учет: Учебное пособие – 2-е изд., перераб. и доп. – М.: ИНФРА-М, 2008</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5) Левчаев П.А. Система финансовых ресурсов предприятия// Эконом. анализ: теория и практика, 2006.</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Любушин Н.П., Лещева В.Б., Дьякова В.Г. Анализ финансово-хозяйственной деятельности предприятия: Учеб. пособие для вузов / Под ред. проф. Н.П. Любушина. – М.: ЮНИТИ-ДАНА, 2006. – 417 с.</w:t>
      </w:r>
    </w:p>
    <w:p w:rsidR="00411D04"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7) Маркарьян Э.А. Финансовый анализ: учеб. пособие / Э.А. Маркарьян, Г.П., Г.П. Герасименко , С. Э. Маркарьян. – 6-е изд., перераб. – М.: КНОРУС, 2007. – 224 с.</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Патров В.В. Бочкарева И.И. Левина Г.Г. «Бухгалтерский учет» Учебное пособие по программе подготовки и аттестации профессиональных бухгалтеров. 316с.</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Подольский В.И., А.А.Савин, А.В.Сотникова. Аудит: Учебник для студ. сред. проф. учеб. заведений/ Под ред. В.И.Подольского – М.: Мастерство, 2002</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В.П.Суйц. Аудит: учебник – М: Высшее образование, 2007</w:t>
      </w:r>
    </w:p>
    <w:p w:rsidR="005A3D4C" w:rsidRPr="00892553" w:rsidRDefault="005A3D4C" w:rsidP="005A3D4C">
      <w:pPr>
        <w:numPr>
          <w:ilvl w:val="0"/>
          <w:numId w:val="3"/>
        </w:numPr>
        <w:shd w:val="clear" w:color="000000" w:fill="auto"/>
        <w:tabs>
          <w:tab w:val="left" w:pos="0"/>
          <w:tab w:val="left" w:pos="426"/>
        </w:tabs>
        <w:spacing w:after="0" w:line="360" w:lineRule="auto"/>
        <w:ind w:left="0" w:firstLine="0"/>
        <w:jc w:val="both"/>
        <w:rPr>
          <w:rFonts w:ascii="Times New Roman" w:hAnsi="Times New Roman"/>
          <w:bCs/>
          <w:color w:val="000000"/>
          <w:sz w:val="28"/>
          <w:szCs w:val="28"/>
        </w:rPr>
      </w:pPr>
      <w:r w:rsidRPr="00892553">
        <w:rPr>
          <w:rFonts w:ascii="Times New Roman" w:hAnsi="Times New Roman"/>
          <w:bCs/>
          <w:color w:val="000000"/>
          <w:sz w:val="28"/>
          <w:szCs w:val="28"/>
        </w:rPr>
        <w:t>А.П.Сахан, Н.Ф.Софронова, Г.И.Невольникова, Н.В.Климова. Бухгалтерский учет (на предприятиях торговли и общественного питания): Учебное пособие – М: Издательский дом «Деловая литература», 2003</w:t>
      </w:r>
      <w:bookmarkStart w:id="0" w:name="_GoBack"/>
      <w:bookmarkEnd w:id="0"/>
    </w:p>
    <w:sectPr w:rsidR="005A3D4C" w:rsidRPr="00892553" w:rsidSect="00A27640">
      <w:pgSz w:w="11906" w:h="16838" w:code="9"/>
      <w:pgMar w:top="1134" w:right="851" w:bottom="1134" w:left="1701" w:header="709" w:footer="709"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53" w:rsidRDefault="00892553">
      <w:pPr>
        <w:spacing w:after="0" w:line="240" w:lineRule="auto"/>
      </w:pPr>
      <w:r>
        <w:separator/>
      </w:r>
    </w:p>
  </w:endnote>
  <w:endnote w:type="continuationSeparator" w:id="0">
    <w:p w:rsidR="00892553" w:rsidRDefault="0089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53" w:rsidRDefault="00892553">
      <w:pPr>
        <w:spacing w:after="0" w:line="240" w:lineRule="auto"/>
      </w:pPr>
      <w:r>
        <w:separator/>
      </w:r>
    </w:p>
  </w:footnote>
  <w:footnote w:type="continuationSeparator" w:id="0">
    <w:p w:rsidR="00892553" w:rsidRDefault="0089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A22CAAE"/>
    <w:name w:val="WWNum7"/>
    <w:lvl w:ilvl="0">
      <w:start w:val="1"/>
      <w:numFmt w:val="decimal"/>
      <w:lvlText w:val="%1"/>
      <w:lvlJc w:val="left"/>
      <w:pPr>
        <w:tabs>
          <w:tab w:val="num" w:pos="0"/>
        </w:tabs>
        <w:ind w:left="1545" w:hanging="1005"/>
      </w:pPr>
      <w:rPr>
        <w:rFonts w:ascii="Times New Roman" w:eastAsia="Times New Roman" w:hAnsi="Times New Roman" w:cs="Times New Roman"/>
      </w:rPr>
    </w:lvl>
    <w:lvl w:ilvl="1">
      <w:start w:val="1"/>
      <w:numFmt w:val="decimal"/>
      <w:lvlText w:val="%1.%2"/>
      <w:lvlJc w:val="left"/>
      <w:pPr>
        <w:tabs>
          <w:tab w:val="num" w:pos="0"/>
        </w:tabs>
        <w:ind w:left="1629" w:hanging="495"/>
      </w:pPr>
      <w:rPr>
        <w:rFonts w:cs="Times New Roman"/>
      </w:rPr>
    </w:lvl>
    <w:lvl w:ilvl="2">
      <w:start w:val="1"/>
      <w:numFmt w:val="decimal"/>
      <w:lvlText w:val="%1.%2.%3"/>
      <w:lvlJc w:val="left"/>
      <w:pPr>
        <w:tabs>
          <w:tab w:val="num" w:pos="0"/>
        </w:tabs>
        <w:ind w:left="1410" w:hanging="720"/>
      </w:pPr>
      <w:rPr>
        <w:rFonts w:cs="Times New Roman"/>
      </w:rPr>
    </w:lvl>
    <w:lvl w:ilvl="3">
      <w:start w:val="1"/>
      <w:numFmt w:val="decimal"/>
      <w:lvlText w:val="%1.%2.%3.%4"/>
      <w:lvlJc w:val="left"/>
      <w:pPr>
        <w:tabs>
          <w:tab w:val="num" w:pos="0"/>
        </w:tabs>
        <w:ind w:left="1845" w:hanging="1080"/>
      </w:pPr>
      <w:rPr>
        <w:rFonts w:cs="Times New Roman"/>
      </w:rPr>
    </w:lvl>
    <w:lvl w:ilvl="4">
      <w:start w:val="1"/>
      <w:numFmt w:val="decimal"/>
      <w:lvlText w:val="%1.%2.%3.%4.%5"/>
      <w:lvlJc w:val="left"/>
      <w:pPr>
        <w:tabs>
          <w:tab w:val="num" w:pos="0"/>
        </w:tabs>
        <w:ind w:left="1920" w:hanging="1080"/>
      </w:pPr>
      <w:rPr>
        <w:rFonts w:cs="Times New Roman"/>
      </w:rPr>
    </w:lvl>
    <w:lvl w:ilvl="5">
      <w:start w:val="1"/>
      <w:numFmt w:val="decimal"/>
      <w:lvlText w:val="%1.%2.%3.%4.%5.%6"/>
      <w:lvlJc w:val="left"/>
      <w:pPr>
        <w:tabs>
          <w:tab w:val="num" w:pos="0"/>
        </w:tabs>
        <w:ind w:left="2355" w:hanging="1440"/>
      </w:pPr>
      <w:rPr>
        <w:rFonts w:cs="Times New Roman"/>
      </w:rPr>
    </w:lvl>
    <w:lvl w:ilvl="6">
      <w:start w:val="1"/>
      <w:numFmt w:val="decimal"/>
      <w:lvlText w:val="%1.%2.%3.%4.%5.%6.%7"/>
      <w:lvlJc w:val="left"/>
      <w:pPr>
        <w:tabs>
          <w:tab w:val="num" w:pos="0"/>
        </w:tabs>
        <w:ind w:left="2430" w:hanging="1440"/>
      </w:pPr>
      <w:rPr>
        <w:rFonts w:cs="Times New Roman"/>
      </w:rPr>
    </w:lvl>
    <w:lvl w:ilvl="7">
      <w:start w:val="1"/>
      <w:numFmt w:val="decimal"/>
      <w:lvlText w:val="%1.%2.%3.%4.%5.%6.%7.%8"/>
      <w:lvlJc w:val="left"/>
      <w:pPr>
        <w:tabs>
          <w:tab w:val="num" w:pos="0"/>
        </w:tabs>
        <w:ind w:left="2865" w:hanging="1800"/>
      </w:pPr>
      <w:rPr>
        <w:rFonts w:cs="Times New Roman"/>
      </w:rPr>
    </w:lvl>
    <w:lvl w:ilvl="8">
      <w:start w:val="1"/>
      <w:numFmt w:val="decimal"/>
      <w:lvlText w:val="%1.%2.%3.%4.%5.%6.%7.%8.%9"/>
      <w:lvlJc w:val="left"/>
      <w:pPr>
        <w:tabs>
          <w:tab w:val="num" w:pos="0"/>
        </w:tabs>
        <w:ind w:left="3300" w:hanging="2160"/>
      </w:pPr>
      <w:rPr>
        <w:rFonts w:cs="Times New Roman"/>
      </w:rPr>
    </w:lvl>
  </w:abstractNum>
  <w:abstractNum w:abstractNumId="2">
    <w:nsid w:val="00000003"/>
    <w:multiLevelType w:val="multilevel"/>
    <w:tmpl w:val="A634AFC2"/>
    <w:name w:val="WWNum8"/>
    <w:lvl w:ilvl="0">
      <w:start w:val="1"/>
      <w:numFmt w:val="decimal"/>
      <w:lvlText w:val="%1."/>
      <w:lvlJc w:val="left"/>
      <w:pPr>
        <w:tabs>
          <w:tab w:val="num" w:pos="995"/>
        </w:tabs>
        <w:ind w:left="995" w:hanging="630"/>
      </w:pPr>
      <w:rPr>
        <w:rFonts w:cs="Times New Roman"/>
        <w:b w:val="0"/>
      </w:rPr>
    </w:lvl>
    <w:lvl w:ilvl="1">
      <w:start w:val="1"/>
      <w:numFmt w:val="lowerLetter"/>
      <w:lvlText w:val="%2."/>
      <w:lvlJc w:val="left"/>
      <w:pPr>
        <w:tabs>
          <w:tab w:val="num" w:pos="1445"/>
        </w:tabs>
        <w:ind w:left="1445" w:hanging="360"/>
      </w:pPr>
      <w:rPr>
        <w:rFonts w:cs="Times New Roman"/>
      </w:rPr>
    </w:lvl>
    <w:lvl w:ilvl="2">
      <w:start w:val="1"/>
      <w:numFmt w:val="lowerRoman"/>
      <w:lvlText w:val="%3."/>
      <w:lvlJc w:val="left"/>
      <w:pPr>
        <w:tabs>
          <w:tab w:val="num" w:pos="2165"/>
        </w:tabs>
        <w:ind w:left="2165" w:hanging="180"/>
      </w:pPr>
      <w:rPr>
        <w:rFonts w:cs="Times New Roman"/>
      </w:rPr>
    </w:lvl>
    <w:lvl w:ilvl="3">
      <w:start w:val="1"/>
      <w:numFmt w:val="decimal"/>
      <w:lvlText w:val="%4."/>
      <w:lvlJc w:val="left"/>
      <w:pPr>
        <w:tabs>
          <w:tab w:val="num" w:pos="2885"/>
        </w:tabs>
        <w:ind w:left="2885" w:hanging="360"/>
      </w:pPr>
      <w:rPr>
        <w:rFonts w:cs="Times New Roman"/>
      </w:rPr>
    </w:lvl>
    <w:lvl w:ilvl="4">
      <w:start w:val="1"/>
      <w:numFmt w:val="lowerLetter"/>
      <w:lvlText w:val="%5."/>
      <w:lvlJc w:val="left"/>
      <w:pPr>
        <w:tabs>
          <w:tab w:val="num" w:pos="3605"/>
        </w:tabs>
        <w:ind w:left="3605" w:hanging="360"/>
      </w:pPr>
      <w:rPr>
        <w:rFonts w:cs="Times New Roman"/>
      </w:rPr>
    </w:lvl>
    <w:lvl w:ilvl="5">
      <w:start w:val="1"/>
      <w:numFmt w:val="lowerRoman"/>
      <w:lvlText w:val="%6."/>
      <w:lvlJc w:val="left"/>
      <w:pPr>
        <w:tabs>
          <w:tab w:val="num" w:pos="4325"/>
        </w:tabs>
        <w:ind w:left="4325" w:hanging="180"/>
      </w:pPr>
      <w:rPr>
        <w:rFonts w:cs="Times New Roman"/>
      </w:rPr>
    </w:lvl>
    <w:lvl w:ilvl="6">
      <w:start w:val="1"/>
      <w:numFmt w:val="decimal"/>
      <w:lvlText w:val="%7."/>
      <w:lvlJc w:val="left"/>
      <w:pPr>
        <w:tabs>
          <w:tab w:val="num" w:pos="5045"/>
        </w:tabs>
        <w:ind w:left="5045" w:hanging="360"/>
      </w:pPr>
      <w:rPr>
        <w:rFonts w:cs="Times New Roman"/>
      </w:rPr>
    </w:lvl>
    <w:lvl w:ilvl="7">
      <w:start w:val="1"/>
      <w:numFmt w:val="lowerLetter"/>
      <w:lvlText w:val="%8."/>
      <w:lvlJc w:val="left"/>
      <w:pPr>
        <w:tabs>
          <w:tab w:val="num" w:pos="5765"/>
        </w:tabs>
        <w:ind w:left="5765" w:hanging="360"/>
      </w:pPr>
      <w:rPr>
        <w:rFonts w:cs="Times New Roman"/>
      </w:rPr>
    </w:lvl>
    <w:lvl w:ilvl="8">
      <w:start w:val="1"/>
      <w:numFmt w:val="lowerRoman"/>
      <w:lvlText w:val="%9."/>
      <w:lvlJc w:val="left"/>
      <w:pPr>
        <w:tabs>
          <w:tab w:val="num" w:pos="6485"/>
        </w:tabs>
        <w:ind w:left="6485" w:hanging="18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D04"/>
    <w:rsid w:val="0000109E"/>
    <w:rsid w:val="003723CD"/>
    <w:rsid w:val="00411D04"/>
    <w:rsid w:val="00424779"/>
    <w:rsid w:val="005A3D4C"/>
    <w:rsid w:val="00760160"/>
    <w:rsid w:val="00892553"/>
    <w:rsid w:val="00A27640"/>
    <w:rsid w:val="00F5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07F790-F133-4C96-917F-92FFE33C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style>
  <w:style w:type="character" w:customStyle="1" w:styleId="ListLabel2">
    <w:name w:val="ListLabel 2"/>
  </w:style>
  <w:style w:type="character" w:customStyle="1" w:styleId="ListLabel3">
    <w:name w:val="ListLabel 3"/>
    <w:rPr>
      <w:b/>
    </w:rPr>
  </w:style>
  <w:style w:type="character" w:customStyle="1" w:styleId="ListLabel4">
    <w:name w:val="ListLabel 4"/>
  </w:style>
  <w:style w:type="character" w:customStyle="1" w:styleId="FontStyle54">
    <w:name w:val="Font Style54"/>
    <w:rPr>
      <w:rFonts w:cs="Times New Roman"/>
    </w:rPr>
  </w:style>
  <w:style w:type="character" w:customStyle="1" w:styleId="FontStyle55">
    <w:name w:val="Font Style55"/>
    <w:rPr>
      <w:rFonts w:cs="Times New Roman"/>
    </w:rPr>
  </w:style>
  <w:style w:type="character" w:customStyle="1" w:styleId="FontStyle56">
    <w:name w:val="Font Style56"/>
    <w:rPr>
      <w:rFonts w:cs="Times New Roman"/>
    </w:rPr>
  </w:style>
  <w:style w:type="character" w:customStyle="1" w:styleId="FontStyle74">
    <w:name w:val="Font Style74"/>
    <w:rPr>
      <w:rFonts w:cs="Times New Roman"/>
    </w:rPr>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character" w:customStyle="1" w:styleId="a5">
    <w:name w:val="Схема документа Знак"/>
    <w:rPr>
      <w:rFonts w:cs="Times New Roman"/>
    </w:rPr>
  </w:style>
  <w:style w:type="character" w:customStyle="1" w:styleId="RGB65">
    <w:name w:val="Обычный + Другой цвет(RGB(65"/>
    <w:aliases w:val="65,65)),уплотненный на  0,15 пт Знак"/>
    <w:rPr>
      <w:rFonts w:cs="Times New Roman"/>
    </w:rPr>
  </w:style>
  <w:style w:type="character" w:customStyle="1" w:styleId="FontStyle14">
    <w:name w:val="Font Style14"/>
    <w:rPr>
      <w:rFonts w:cs="Times New Roman"/>
    </w:rPr>
  </w:style>
  <w:style w:type="character" w:customStyle="1" w:styleId="FontStyle15">
    <w:name w:val="Font Style15"/>
    <w:rPr>
      <w:rFonts w:cs="Times New Roman"/>
    </w:rPr>
  </w:style>
  <w:style w:type="character" w:customStyle="1" w:styleId="FontStyle17">
    <w:name w:val="Font Style17"/>
    <w:rPr>
      <w:rFonts w:cs="Times New Roman"/>
    </w:rPr>
  </w:style>
  <w:style w:type="character" w:customStyle="1" w:styleId="FontStyle19">
    <w:name w:val="Font Style19"/>
    <w:rPr>
      <w:rFonts w:cs="Times New Roman"/>
    </w:rPr>
  </w:style>
  <w:style w:type="character" w:customStyle="1" w:styleId="FontStyle21">
    <w:name w:val="Font Style21"/>
    <w:rPr>
      <w:rFonts w:cs="Times New Roman"/>
    </w:rPr>
  </w:style>
  <w:style w:type="character" w:customStyle="1" w:styleId="FontStyle22">
    <w:name w:val="Font Style22"/>
    <w:rPr>
      <w:rFonts w:cs="Times New Roman"/>
    </w:rPr>
  </w:style>
  <w:style w:type="character" w:customStyle="1" w:styleId="FontStyle16">
    <w:name w:val="Font Style16"/>
    <w:rPr>
      <w:rFonts w:cs="Times New Roman"/>
    </w:rPr>
  </w:style>
  <w:style w:type="character" w:styleId="a6">
    <w:name w:val="Hyperlink"/>
    <w:uiPriority w:val="99"/>
    <w:rPr>
      <w:rFonts w:cs="Times New Roman"/>
      <w:color w:val="0000FF"/>
      <w:u w:val="single"/>
    </w:rPr>
  </w:style>
  <w:style w:type="paragraph" w:customStyle="1" w:styleId="a7">
    <w:name w:val="Заголовок"/>
    <w:basedOn w:val="a"/>
    <w:next w:val="a8"/>
    <w:pPr>
      <w:keepNext/>
      <w:spacing w:before="240" w:after="120"/>
    </w:pPr>
    <w:rPr>
      <w:rFonts w:ascii="Arial" w:hAnsi="Arial" w:cs="Mang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ascii="Calibri" w:hAnsi="Calibri" w:cs="Times New Roman"/>
      <w:kern w:val="1"/>
      <w:sz w:val="22"/>
      <w:szCs w:val="22"/>
      <w:lang w:val="x-none" w:eastAsia="ar-SA" w:bidi="ar-SA"/>
    </w:rPr>
  </w:style>
  <w:style w:type="paragraph" w:styleId="aa">
    <w:name w:val="List"/>
    <w:basedOn w:val="a8"/>
    <w:uiPriority w:val="99"/>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Style4">
    <w:name w:val="Style4"/>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3">
    <w:name w:val="Style13"/>
    <w:basedOn w:val="a"/>
  </w:style>
  <w:style w:type="paragraph" w:customStyle="1" w:styleId="Style14">
    <w:name w:val="Style14"/>
    <w:basedOn w:val="a"/>
  </w:style>
  <w:style w:type="paragraph" w:customStyle="1" w:styleId="ConsNormal">
    <w:name w:val="ConsNormal"/>
    <w:pPr>
      <w:widowControl w:val="0"/>
      <w:suppressAutoHyphens/>
      <w:spacing w:after="200" w:line="276" w:lineRule="auto"/>
    </w:pPr>
    <w:rPr>
      <w:rFonts w:ascii="Calibri" w:hAnsi="Calibri"/>
      <w:kern w:val="1"/>
      <w:sz w:val="22"/>
      <w:szCs w:val="22"/>
      <w:lang w:eastAsia="ar-SA"/>
    </w:rPr>
  </w:style>
  <w:style w:type="paragraph" w:customStyle="1" w:styleId="ConsNonformat">
    <w:name w:val="ConsNonformat"/>
    <w:pPr>
      <w:widowControl w:val="0"/>
      <w:suppressAutoHyphens/>
      <w:spacing w:after="200" w:line="276" w:lineRule="auto"/>
    </w:pPr>
    <w:rPr>
      <w:rFonts w:ascii="Calibri" w:hAnsi="Calibri"/>
      <w:kern w:val="1"/>
      <w:sz w:val="22"/>
      <w:szCs w:val="22"/>
      <w:lang w:eastAsia="ar-SA"/>
    </w:rPr>
  </w:style>
  <w:style w:type="paragraph" w:styleId="ab">
    <w:name w:val="header"/>
    <w:basedOn w:val="a"/>
    <w:link w:val="11"/>
    <w:uiPriority w:val="99"/>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locked/>
    <w:rPr>
      <w:rFonts w:ascii="Calibri" w:hAnsi="Calibri" w:cs="Times New Roman"/>
      <w:kern w:val="1"/>
      <w:sz w:val="22"/>
      <w:szCs w:val="22"/>
      <w:lang w:val="x-none" w:eastAsia="ar-SA" w:bidi="ar-SA"/>
    </w:rPr>
  </w:style>
  <w:style w:type="paragraph" w:styleId="ac">
    <w:name w:val="footer"/>
    <w:basedOn w:val="a"/>
    <w:link w:val="12"/>
    <w:uiPriority w:val="99"/>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locked/>
    <w:rPr>
      <w:rFonts w:ascii="Calibri" w:hAnsi="Calibri" w:cs="Times New Roman"/>
      <w:kern w:val="1"/>
      <w:sz w:val="22"/>
      <w:szCs w:val="22"/>
      <w:lang w:val="x-none" w:eastAsia="ar-SA" w:bidi="ar-SA"/>
    </w:rPr>
  </w:style>
  <w:style w:type="paragraph" w:styleId="ad">
    <w:name w:val="Document Map"/>
    <w:basedOn w:val="a"/>
    <w:link w:val="13"/>
    <w:uiPriority w:val="99"/>
  </w:style>
  <w:style w:type="character" w:customStyle="1" w:styleId="13">
    <w:name w:val="Схема документа Знак1"/>
    <w:link w:val="ad"/>
    <w:uiPriority w:val="99"/>
    <w:semiHidden/>
    <w:locked/>
    <w:rPr>
      <w:rFonts w:ascii="Tahoma" w:hAnsi="Tahoma" w:cs="Tahoma"/>
      <w:kern w:val="1"/>
      <w:sz w:val="16"/>
      <w:szCs w:val="16"/>
      <w:lang w:val="x-none" w:eastAsia="ar-SA" w:bidi="ar-SA"/>
    </w:rPr>
  </w:style>
  <w:style w:type="paragraph" w:customStyle="1" w:styleId="RGB651">
    <w:name w:val="Обычный + Другой цвет(RGB(651"/>
    <w:basedOn w:val="a"/>
  </w:style>
  <w:style w:type="paragraph" w:styleId="ae">
    <w:name w:val="List Paragraph"/>
    <w:basedOn w:val="a"/>
    <w:uiPriority w:val="34"/>
  </w:style>
  <w:style w:type="paragraph" w:customStyle="1" w:styleId="Style2">
    <w:name w:val="Style2"/>
    <w:basedOn w:val="a"/>
  </w:style>
  <w:style w:type="paragraph" w:customStyle="1" w:styleId="Style3">
    <w:name w:val="Style3"/>
    <w:basedOn w:val="a"/>
  </w:style>
  <w:style w:type="paragraph" w:customStyle="1" w:styleId="Style12">
    <w:name w:val="Style12"/>
    <w:basedOn w:val="a"/>
  </w:style>
  <w:style w:type="paragraph" w:customStyle="1" w:styleId="Style5">
    <w:name w:val="Style5"/>
    <w:basedOn w:val="a"/>
  </w:style>
  <w:style w:type="paragraph" w:styleId="af">
    <w:name w:val="Normal (Web)"/>
    <w:basedOn w:val="a"/>
    <w:uiPriority w:val="99"/>
  </w:style>
  <w:style w:type="table" w:styleId="af0">
    <w:name w:val="Table Grid"/>
    <w:basedOn w:val="a1"/>
    <w:uiPriority w:val="59"/>
    <w:rsid w:val="005A3D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13088</Words>
  <Characters>74603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2010-06-21T08:38:00Z</cp:lastPrinted>
  <dcterms:created xsi:type="dcterms:W3CDTF">2014-03-03T17:24:00Z</dcterms:created>
  <dcterms:modified xsi:type="dcterms:W3CDTF">2014-03-03T17:24:00Z</dcterms:modified>
</cp:coreProperties>
</file>