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D" w:rsidRPr="00FA3FAB" w:rsidRDefault="00390336" w:rsidP="006E27E7">
      <w:pPr>
        <w:pStyle w:val="2"/>
      </w:pPr>
      <w:r w:rsidRPr="00FA3FAB">
        <w:t>ВВЕДЕНИЕ</w:t>
      </w:r>
    </w:p>
    <w:p w:rsidR="00796F8F" w:rsidRPr="00FA3FAB" w:rsidRDefault="00796F8F" w:rsidP="006E27E7">
      <w:pPr>
        <w:pStyle w:val="2"/>
      </w:pPr>
    </w:p>
    <w:p w:rsidR="00390336" w:rsidRPr="00FA3FAB" w:rsidRDefault="00390336" w:rsidP="006E27E7">
      <w:r w:rsidRPr="00FA3FAB">
        <w:t>Центральное место в любой финансовой системе занимает бюджетная ее подсистема (бюджетная система). В финансовой теории и практике существуют различные подходы к трактовке понятия «бюджет», что обусловлено многогранностью бюджета как явления.</w:t>
      </w:r>
    </w:p>
    <w:p w:rsidR="00390336" w:rsidRPr="00FA3FAB" w:rsidRDefault="00390336" w:rsidP="006E27E7">
      <w:r w:rsidRPr="00FA3FAB">
        <w:t xml:space="preserve">В приложении к публичным финансам под бюджетом (от англ. </w:t>
      </w:r>
      <w:r w:rsidRPr="00FA3FAB">
        <w:rPr>
          <w:i/>
          <w:iCs/>
          <w:lang w:val="en-US"/>
        </w:rPr>
        <w:t>budget</w:t>
      </w:r>
      <w:r w:rsidRPr="00FA3FAB">
        <w:rPr>
          <w:i/>
          <w:iCs/>
        </w:rPr>
        <w:t xml:space="preserve"> — </w:t>
      </w:r>
      <w:r w:rsidRPr="00FA3FAB">
        <w:t xml:space="preserve">сумка, кошелек) традиционно понимается централизованный денежный фонд, формируемый на том или ином уровне для обеспечения функций и задач соответствующих органов власти (государственной, местной). Эта трактовка в наибольшей степени раскрывает содержание бюджета как социально-экономического явления, его роль в общественном производстве. Бюджет в этом смысле — основа функционирования государства в целом, его национально-государственных и административно-территориальных образований; это важнейший источник денежных средств, находящийся в полном и непосредственном распоряжении органов государственной или муниципальной власти. Централизация денежных средств в бюджетах не только позволяет маневрировать финансовыми ресурсами и сосредоточивать их на решении важнейших задач экономического и социального характера, но и обеспечивает проведение государственной экономической и финансовой политики. </w:t>
      </w:r>
    </w:p>
    <w:p w:rsidR="00390336" w:rsidRPr="00FA3FAB" w:rsidRDefault="00390336" w:rsidP="006E27E7">
      <w:r w:rsidRPr="00FA3FAB">
        <w:t>С развитием общества существенно меняется и социально-экономическая роль бюджета. В условиях планово-директивной экономики бюджет государства был единственным источником финансового обеспечения всех сторон жизни общества. Рыночная экономика изменила соотношение между централизованными (прежде всего — бюджетными) и децентрализованными денежными фондами в пользу последних. Бюджетные средства все в большей степени сосредоточиваются на решении глобальных, общенациональных задач — структурной перестройке, научно-техническом развитии, обеспечении конкурентоспособности отечественного производителя и т. п. Усиливается социальная направленность бюджета, ориентация его на осуществление программ, связанных с обеспечением защищенности населения от рыночных рисков, инфляционных и кризисных явлений. Все это осуществляется на фоне правовой и организационной поддержки предпринимательства, стимулирования его инициативы, развития децентрализованных фондов денежных средств.</w:t>
      </w:r>
    </w:p>
    <w:p w:rsidR="00390336" w:rsidRPr="00FA3FAB" w:rsidRDefault="00390336" w:rsidP="006E27E7">
      <w:r w:rsidRPr="00FA3FAB">
        <w:t xml:space="preserve">С сущностных позиций как экономическая категория, бюджет рассматривается как система экономических (денежных) отношений между государством, экономическими субъектами и населением по поводу перераспределения части стоимости общественного продукта в процессе образования и использования особого централизованного фонда денежных средств для удовлетворения наиболее важных на данном этапе развития потребностей общества. Такой подход находит развитие в трактовках более прикладного характера. Так, в бюджетном кодексе РФ (ст. 6) с позиции хозяйственной практики бюджет трактуется как </w:t>
      </w:r>
      <w:r w:rsidRPr="00FA3FAB">
        <w:rPr>
          <w:i/>
          <w:iCs/>
        </w:rPr>
        <w:t xml:space="preserve">форма образования и расходования </w:t>
      </w:r>
      <w:r w:rsidRPr="00FA3FAB">
        <w:t xml:space="preserve">фонда денежных средств, предназначенных для финансового обеспечения задач и функций государства и местного самоуправления. В этом случае бюджет интерпретируется со стороны источников его формирования и тех конкретных форм, в которых осуществляется движение (расходование) бюджетных средств, а также со стороны отношений, составляющих суть этих процессов. В ряде исследований под термином «бюджет» понимается совокупность доходов и расходов, приведенная в определенную систему и приуроченная к определенному периоду времени. </w:t>
      </w:r>
    </w:p>
    <w:p w:rsidR="00390336" w:rsidRPr="00FA3FAB" w:rsidRDefault="00390336" w:rsidP="006E27E7">
      <w:r w:rsidRPr="00FA3FAB">
        <w:t>Бюджет как главный финансовый план страны закрепляет юридические права и обязанности участников бюджетных отношений, координирует и организует деятельность всех звеньев финансовой системы, всех участников хозяйственных связей. Координация осуществляется через взаимосвязь показателей бюджета с показателями других финансовых планов, инвестиционных программ и т. п. В частности, в финансовых планах предприятий фиксируются размеры обязательных платежей в бюджет и для ряда предприятий — возможные поступления из бюджета; все средства, выделяемые по смете госбюджетным органам, структурам полностью проходят по расходной части соответствующего бюджета. Бюджет — это специфический универсальный финансовый план, поскольку его показатели охватывают практически все сферы экономического и социального развития страны. Бюджетное регулирование — процесс распределения доходов и перераспределения средств между бюджетами разных уровней в целях выравнивания доходной базы местных бюджетов, осуществляемый с учетом государственных минимальных социальных стандартов (см. Федеральный закон «О финансовых основах местного самоуправления в Российской Федерации»). Основой бюджетного регулирования является закрепленное законом распределение источников доходов между бюджетами разного уровня. В составе бюджетов могут создаваться целевые и резервные бюджетные фонды, средства которых в целях осуществления социальных, экономических и других программ, покрытия дефицита, ликвидации последствий стихийных бедствий могут передаваться безвозмездно в бюджеты нижестоящих уровней. Регулирующее воздействие на субфедеральный уровень и товаропроизводителей государство оказывает также через систему налогообложения, государственные кредиты и инвестиции, процентные ставки.</w:t>
      </w:r>
    </w:p>
    <w:p w:rsidR="00390336" w:rsidRPr="00FA3FAB" w:rsidRDefault="00390336" w:rsidP="006E27E7">
      <w:r w:rsidRPr="00FA3FAB">
        <w:t xml:space="preserve">Бюджетное регулирование — одна из важнейших хозяйственных функций государства. Цель его — поддержание стабильности экономики, обеспечение ее сбалансированности, структурных сдвигов, решение глобальных задач функционирования и развития общества. </w:t>
      </w:r>
    </w:p>
    <w:p w:rsidR="00390336" w:rsidRPr="00FA3FAB" w:rsidRDefault="00390336" w:rsidP="006E27E7">
      <w:r w:rsidRPr="00FA3FAB">
        <w:t>Таким образом, бюджет — это объективно обусловленное финансовой системы, особый сегмент денежных отношений, связанный с формированием, распределением и использованием централизованного фонда денежных средств, предназначенного для обеспечения функций и задач государства и его территориальных подсистем это главный финансовый план страны, важнейший инструмент дарственного регулирования.</w:t>
      </w:r>
    </w:p>
    <w:p w:rsidR="008028B5" w:rsidRPr="00FA3FAB" w:rsidRDefault="00796F8F" w:rsidP="006E27E7">
      <w:pPr>
        <w:pStyle w:val="2"/>
      </w:pPr>
      <w:r w:rsidRPr="00FA3FAB">
        <w:br w:type="page"/>
      </w:r>
      <w:r w:rsidR="00FA3FAB">
        <w:t xml:space="preserve">1. </w:t>
      </w:r>
      <w:r w:rsidR="008028B5" w:rsidRPr="00FA3FAB">
        <w:t>БЮДЖЕТНАЯ РЕФОРМА В ДЕЙСТВИИ</w:t>
      </w:r>
    </w:p>
    <w:p w:rsidR="00796F8F" w:rsidRPr="00FA3FAB" w:rsidRDefault="00796F8F" w:rsidP="006E27E7"/>
    <w:p w:rsidR="008028B5" w:rsidRPr="00FA3FAB" w:rsidRDefault="008028B5" w:rsidP="006E27E7">
      <w:r w:rsidRPr="00FA3FAB">
        <w:t>В 2005 году общий объем расходов бюджетов, в</w:t>
      </w:r>
      <w:r w:rsidR="00F12F25" w:rsidRPr="00FA3FAB">
        <w:t>ходящих в бюджетную систему Рос</w:t>
      </w:r>
      <w:r w:rsidRPr="00FA3FAB">
        <w:t>сийской Федерации, составит около 6,6 трлн. рублей. Сов</w:t>
      </w:r>
      <w:r w:rsidR="00F12F25" w:rsidRPr="00FA3FAB">
        <w:t>окупные бюджетные расходы на ду</w:t>
      </w:r>
      <w:r w:rsidRPr="00FA3FAB">
        <w:t>шу населения превысят 3,5 тысячи рублей в месяц, а к 2008 году — 5,8 тысяч рублей.</w:t>
      </w:r>
      <w:r w:rsidR="00F12F25" w:rsidRPr="00FA3FAB">
        <w:t xml:space="preserve"> </w:t>
      </w:r>
      <w:r w:rsidRPr="00FA3FAB">
        <w:t xml:space="preserve">Фактически за эти средства общество «приобретает» у государства общественные услуги </w:t>
      </w:r>
      <w:r w:rsidR="00F12F25" w:rsidRPr="00FA3FAB">
        <w:t>-</w:t>
      </w:r>
      <w:r w:rsidRPr="00FA3FAB">
        <w:t>образование, здравоохранение, социальное обеспечение, регулирование экономики,</w:t>
      </w:r>
      <w:r w:rsidR="00F12F25" w:rsidRPr="00FA3FAB">
        <w:t xml:space="preserve"> </w:t>
      </w:r>
      <w:r w:rsidRPr="00FA3FAB">
        <w:t>гарантии безопасности и правопорядка, защиту общественных интересов, гражданских прав</w:t>
      </w:r>
      <w:r w:rsidR="00F12F25" w:rsidRPr="00FA3FAB">
        <w:t xml:space="preserve"> </w:t>
      </w:r>
      <w:r w:rsidRPr="00FA3FAB">
        <w:t>и свобод и все то, что не может быть предоставлено рынком и оплачено каждым из нас</w:t>
      </w:r>
      <w:r w:rsidR="00F12F25" w:rsidRPr="00FA3FAB">
        <w:t xml:space="preserve"> </w:t>
      </w:r>
      <w:r w:rsidRPr="00FA3FAB">
        <w:t>в отдельности.</w:t>
      </w:r>
      <w:r w:rsidR="00F12F25" w:rsidRPr="00FA3FAB">
        <w:t xml:space="preserve"> </w:t>
      </w:r>
      <w:r w:rsidRPr="00FA3FAB">
        <w:t>Граждане — и как налогоплательщики, и как потребители общественных услуг — должны</w:t>
      </w:r>
      <w:r w:rsidR="00F12F25" w:rsidRPr="00FA3FAB">
        <w:t xml:space="preserve"> </w:t>
      </w:r>
      <w:r w:rsidRPr="00FA3FAB">
        <w:t>быть уверены в том, что передаваемые ими в распоряжени</w:t>
      </w:r>
      <w:r w:rsidR="00F12F25" w:rsidRPr="00FA3FAB">
        <w:t>е государства средства использу</w:t>
      </w:r>
      <w:r w:rsidRPr="00FA3FAB">
        <w:t xml:space="preserve">ются прозрачно и эффективно, приносят конкретные результаты </w:t>
      </w:r>
      <w:r w:rsidR="00F12F25" w:rsidRPr="00FA3FAB">
        <w:t>как для общества в це</w:t>
      </w:r>
      <w:r w:rsidRPr="00FA3FAB">
        <w:t>лом, так и для каждой семьи, для каждого человека.</w:t>
      </w:r>
    </w:p>
    <w:p w:rsidR="008028B5" w:rsidRPr="00FA3FAB" w:rsidRDefault="008028B5" w:rsidP="006E27E7">
      <w:r w:rsidRPr="00FA3FAB">
        <w:t>Впервые федеральный бюджет будет составной</w:t>
      </w:r>
      <w:r w:rsidR="00F12F25" w:rsidRPr="00FA3FAB">
        <w:t xml:space="preserve"> </w:t>
      </w:r>
      <w:r w:rsidRPr="00FA3FAB">
        <w:t>частью перспективного финансового плана, сформированного на три года, как это происходит во многих развитых странах. Тем самым Россия выходит на качественно новый уровень управления общественными финансами.</w:t>
      </w:r>
      <w:r w:rsidR="00F12F25" w:rsidRPr="00FA3FAB">
        <w:t xml:space="preserve"> </w:t>
      </w:r>
      <w:r w:rsidRPr="00FA3FAB">
        <w:t>Впервые вводится разделение действующих и принимаемых обязательств государства. Это обеспечит выполнение всех установленных законом расходных</w:t>
      </w:r>
      <w:r w:rsidR="00F12F25" w:rsidRPr="00FA3FAB">
        <w:t xml:space="preserve"> </w:t>
      </w:r>
      <w:r w:rsidRPr="00FA3FAB">
        <w:t>обязательств, в том числе — вытекающих из уже принятых и планируемых на трехлетний период решений</w:t>
      </w:r>
      <w:r w:rsidR="00F12F25" w:rsidRPr="00FA3FAB">
        <w:t xml:space="preserve"> </w:t>
      </w:r>
      <w:r w:rsidRPr="00FA3FAB">
        <w:t>по повышению зар</w:t>
      </w:r>
      <w:r w:rsidR="00F12F25" w:rsidRPr="00FA3FAB">
        <w:t>аботной платы работникам бюджет</w:t>
      </w:r>
      <w:r w:rsidRPr="00FA3FAB">
        <w:t>ной сферы, пенсий и пособий, денежного содержания</w:t>
      </w:r>
      <w:r w:rsidR="00F12F25" w:rsidRPr="00FA3FAB">
        <w:t xml:space="preserve"> </w:t>
      </w:r>
      <w:r w:rsidRPr="00FA3FAB">
        <w:t>военнослужащих, поддержке экономического роста и укреплению национальной обороны и безопасности.</w:t>
      </w:r>
      <w:r w:rsidR="00F12F25" w:rsidRPr="00FA3FAB">
        <w:t xml:space="preserve"> </w:t>
      </w:r>
      <w:r w:rsidRPr="00FA3FAB">
        <w:t>Впервые основой формирования бюджета станут четко заданные цели и приоритеты</w:t>
      </w:r>
      <w:r w:rsidR="00F12F25" w:rsidRPr="00FA3FAB">
        <w:t xml:space="preserve"> </w:t>
      </w:r>
      <w:r w:rsidRPr="00FA3FAB">
        <w:t>государственной политики, а расходы федерального бюджета будут увязаны с конкретными и измеримыми результатами деятельности федеральных органов исполнительной</w:t>
      </w:r>
      <w:r w:rsidR="00F12F25" w:rsidRPr="00FA3FAB">
        <w:t xml:space="preserve"> </w:t>
      </w:r>
      <w:r w:rsidRPr="00FA3FAB">
        <w:t>власти.</w:t>
      </w:r>
    </w:p>
    <w:p w:rsidR="008028B5" w:rsidRPr="00FA3FAB" w:rsidRDefault="008028B5" w:rsidP="006E27E7">
      <w:r w:rsidRPr="00FA3FAB">
        <w:t xml:space="preserve">Это и есть суть новых подходов в управлении общественными финансами, переход к </w:t>
      </w:r>
      <w:r w:rsidR="00F12F25" w:rsidRPr="00FA3FAB">
        <w:t>сред</w:t>
      </w:r>
      <w:r w:rsidRPr="00FA3FAB">
        <w:t>несрочному бюджетированию, ориентированному на результаты, предусмотренному</w:t>
      </w:r>
      <w:r w:rsidR="00F12F25" w:rsidRPr="00FA3FAB">
        <w:t xml:space="preserve"> </w:t>
      </w:r>
      <w:r w:rsidRPr="00FA3FAB">
        <w:t>правительственной Концепцией реформирования бюджет</w:t>
      </w:r>
      <w:r w:rsidR="00F12F25" w:rsidRPr="00FA3FAB">
        <w:t>ного процесса в Российской Феде</w:t>
      </w:r>
      <w:r w:rsidRPr="00FA3FAB">
        <w:t>рации в 2004–2006 годах.</w:t>
      </w:r>
    </w:p>
    <w:p w:rsidR="008028B5" w:rsidRPr="00FA3FAB" w:rsidRDefault="008028B5" w:rsidP="006E27E7">
      <w:pPr>
        <w:rPr>
          <w:i/>
          <w:iCs/>
        </w:rPr>
      </w:pPr>
      <w:r w:rsidRPr="00FA3FAB">
        <w:t>Такого рода реформы проводились и проводятся в большинстве развитых стран, к ним уже</w:t>
      </w:r>
      <w:r w:rsidR="00F12F25" w:rsidRPr="00FA3FAB">
        <w:t xml:space="preserve"> </w:t>
      </w:r>
      <w:r w:rsidRPr="00FA3FAB">
        <w:t>присоединились многие страны с переходной экономикой, в том числе — ряд стран-членов</w:t>
      </w:r>
      <w:r w:rsidR="00F12F25" w:rsidRPr="00FA3FAB">
        <w:t xml:space="preserve"> </w:t>
      </w:r>
      <w:r w:rsidRPr="00FA3FAB">
        <w:t>СНГ. В условиях роста глобальной конкуренции России необходимо в сжатые сроки выйти</w:t>
      </w:r>
      <w:r w:rsidR="00F12F25" w:rsidRPr="00FA3FAB">
        <w:t xml:space="preserve"> </w:t>
      </w:r>
      <w:r w:rsidRPr="00FA3FAB">
        <w:t>на достойные позиции среди стран с передовыми методами управления общественными</w:t>
      </w:r>
      <w:r w:rsidR="00F12F25" w:rsidRPr="00FA3FAB">
        <w:t xml:space="preserve"> </w:t>
      </w:r>
      <w:r w:rsidRPr="00FA3FAB">
        <w:t>финансами</w:t>
      </w:r>
      <w:r w:rsidR="0076411D" w:rsidRPr="00FA3FAB">
        <w:t>.</w:t>
      </w:r>
    </w:p>
    <w:p w:rsidR="008028B5" w:rsidRDefault="008028B5" w:rsidP="006E27E7">
      <w:r w:rsidRPr="00FA3FAB">
        <w:t>Разработка и реализация перспективного финансового плана на 2006–2008 годы</w:t>
      </w:r>
      <w:r w:rsidR="00F12F25" w:rsidRPr="00FA3FAB">
        <w:t xml:space="preserve"> </w:t>
      </w:r>
      <w:r w:rsidRPr="00FA3FAB">
        <w:t>и федерального бюджета на 2006 год — первые, наиболее трудные, но и самые важные</w:t>
      </w:r>
      <w:r w:rsidR="00F12F25" w:rsidRPr="00FA3FAB">
        <w:t xml:space="preserve"> </w:t>
      </w:r>
      <w:r w:rsidRPr="00FA3FAB">
        <w:t>шаги в решении этой стратегической задачи.</w:t>
      </w:r>
      <w:r w:rsidR="00F12F25" w:rsidRPr="00FA3FAB">
        <w:t xml:space="preserve"> </w:t>
      </w:r>
      <w:r w:rsidRPr="00FA3FAB">
        <w:t>В приложении 1 приведены основные показатели предлагаемого к общественному</w:t>
      </w:r>
      <w:r w:rsidR="00F12F25" w:rsidRPr="00FA3FAB">
        <w:t xml:space="preserve"> </w:t>
      </w:r>
      <w:r w:rsidRPr="00FA3FAB">
        <w:t>обсуждению Правительством Российской Федерации первого в истории России трехлетнего</w:t>
      </w:r>
      <w:r w:rsidR="00F12F25" w:rsidRPr="00FA3FAB">
        <w:t xml:space="preserve"> </w:t>
      </w:r>
      <w:r w:rsidRPr="00FA3FAB">
        <w:t>бюджета. Его важнейшая часть — проект федерального бюджета на 2006 год, который</w:t>
      </w:r>
      <w:r w:rsidR="00F12F25" w:rsidRPr="00FA3FAB">
        <w:t xml:space="preserve"> </w:t>
      </w:r>
      <w:r w:rsidRPr="00FA3FAB">
        <w:t>после его рассмотрения и утверждения Государственной Думой и Советом Федерации будет</w:t>
      </w:r>
      <w:r w:rsidR="00F12F25" w:rsidRPr="00FA3FAB">
        <w:t xml:space="preserve"> </w:t>
      </w:r>
      <w:r w:rsidRPr="00FA3FAB">
        <w:t>иметь силу закона.</w:t>
      </w:r>
      <w:r w:rsidR="00F12F25" w:rsidRPr="00FA3FAB">
        <w:t xml:space="preserve"> </w:t>
      </w:r>
      <w:r w:rsidRPr="00FA3FAB">
        <w:t xml:space="preserve">Как следует из данных приложения 2, каждый уровень власти имеет свою сферу </w:t>
      </w:r>
      <w:r w:rsidR="00F12F25" w:rsidRPr="00FA3FAB">
        <w:t>бюджет</w:t>
      </w:r>
      <w:r w:rsidRPr="00FA3FAB">
        <w:t>ной ответственности. Федеральные власти отвечают за выплату пенсий и пособий, оборону и безопасность, высшее образование и науку, региональные и местные власти за предоставление услуг здравоохранения, образования, жилищно-коммунального хозяйства.</w:t>
      </w:r>
      <w:r w:rsidR="00F12F25" w:rsidRPr="00FA3FAB">
        <w:t xml:space="preserve"> </w:t>
      </w:r>
      <w:r w:rsidRPr="00FA3FAB">
        <w:t>Федеральные и региональные органы государственной власти, создаваемые начиная</w:t>
      </w:r>
      <w:r w:rsidR="00F12F25" w:rsidRPr="00FA3FAB">
        <w:t xml:space="preserve"> </w:t>
      </w:r>
      <w:r w:rsidRPr="00FA3FAB">
        <w:t>с 2006 года органы местного самоуправления муниципальных районов, городских и сельских поселений, реализуя закрепленные за ними полномочия, должны формулировать четкие</w:t>
      </w:r>
      <w:r w:rsidR="00F12F25" w:rsidRPr="00FA3FAB">
        <w:t xml:space="preserve"> </w:t>
      </w:r>
      <w:r w:rsidRPr="00FA3FAB">
        <w:t>цели развития страны, региона или муниципалитета, отвечать перед обществом за достигнутые результаты, обеспечивать преемственность и предсказуемость бюджетной политики,</w:t>
      </w:r>
      <w:r w:rsidR="00F12F25" w:rsidRPr="00FA3FAB">
        <w:t xml:space="preserve"> </w:t>
      </w:r>
      <w:r w:rsidRPr="00FA3FAB">
        <w:t>прозрачность своих бюджетов.</w:t>
      </w:r>
      <w:r w:rsidR="00F12F25" w:rsidRPr="00FA3FAB">
        <w:t xml:space="preserve"> </w:t>
      </w:r>
      <w:r w:rsidRPr="00FA3FAB">
        <w:t>В этом — главная цель проводимой Правительством Российской Федерации бюджетной</w:t>
      </w:r>
      <w:r w:rsidR="00F12F25" w:rsidRPr="00FA3FAB">
        <w:t xml:space="preserve"> </w:t>
      </w:r>
      <w:r w:rsidRPr="00FA3FAB">
        <w:t>реформы.</w:t>
      </w:r>
    </w:p>
    <w:p w:rsidR="00FA3FAB" w:rsidRPr="00FA3FAB" w:rsidRDefault="00FA3FAB" w:rsidP="006E27E7"/>
    <w:p w:rsidR="008028B5" w:rsidRPr="00FA3FAB" w:rsidRDefault="00FA3FAB" w:rsidP="006E27E7">
      <w:pPr>
        <w:pStyle w:val="2"/>
      </w:pPr>
      <w:r>
        <w:t xml:space="preserve">2. </w:t>
      </w:r>
      <w:r w:rsidR="008028B5" w:rsidRPr="00FA3FAB">
        <w:t xml:space="preserve"> СТРАТЕГИЧЕСКИЕ ЦЕЛИ РАЗВИТИЯ СТРАНЫ</w:t>
      </w:r>
    </w:p>
    <w:p w:rsidR="00796F8F" w:rsidRPr="00FA3FAB" w:rsidRDefault="00796F8F" w:rsidP="006E27E7"/>
    <w:p w:rsidR="008028B5" w:rsidRPr="00FA3FAB" w:rsidRDefault="008028B5" w:rsidP="006E27E7">
      <w:r w:rsidRPr="00FA3FAB">
        <w:t>Стратегические цели развития Российской Федерации определены в ежегодных</w:t>
      </w:r>
      <w:r w:rsidR="00FA3FAB">
        <w:t xml:space="preserve"> </w:t>
      </w:r>
      <w:r w:rsidRPr="00FA3FAB">
        <w:t>посланиях Президента Федеральному Собранию. Они представляют собой программу действий на ближайшее десятилетие, охватывающую все стороны жизнедеятельности общества</w:t>
      </w:r>
      <w:r w:rsidR="00FA3FAB">
        <w:t xml:space="preserve"> </w:t>
      </w:r>
      <w:r w:rsidRPr="00FA3FAB">
        <w:t>и определяющую общее направление и приоритеты национального развития.</w:t>
      </w:r>
    </w:p>
    <w:p w:rsidR="008028B5" w:rsidRPr="00FA3FAB" w:rsidRDefault="008028B5" w:rsidP="006E27E7">
      <w:r w:rsidRPr="00FA3FAB">
        <w:t xml:space="preserve">Главной целью является </w:t>
      </w:r>
      <w:r w:rsidRPr="00FA3FAB">
        <w:rPr>
          <w:u w:val="single"/>
        </w:rPr>
        <w:t>повышение уровня и качества жизни населения</w:t>
      </w:r>
      <w:r w:rsidRPr="00FA3FAB">
        <w:rPr>
          <w:color w:val="00AEF0"/>
        </w:rPr>
        <w:t xml:space="preserve"> </w:t>
      </w:r>
      <w:r w:rsidRPr="00FA3FAB">
        <w:t>в соответствии с конституционным требованием «создания условий, обеспечивающих достойную</w:t>
      </w:r>
      <w:r w:rsidR="0076411D" w:rsidRPr="00FA3FAB">
        <w:t xml:space="preserve"> </w:t>
      </w:r>
      <w:r w:rsidRPr="00FA3FAB">
        <w:t>жизнь и свободное развитие человека». Государство должно способствовать повышению</w:t>
      </w:r>
      <w:r w:rsidR="0076411D" w:rsidRPr="00FA3FAB">
        <w:t xml:space="preserve"> </w:t>
      </w:r>
      <w:r w:rsidRPr="00FA3FAB">
        <w:t>реальных доходов и занятости населения, росту сбережений и имущества граждан, развитию</w:t>
      </w:r>
      <w:r w:rsidR="0076411D" w:rsidRPr="00FA3FAB">
        <w:t xml:space="preserve"> </w:t>
      </w:r>
      <w:r w:rsidRPr="00FA3FAB">
        <w:t>рынка жилья. В сфере его прямой ответственности — повышение доступности и качества</w:t>
      </w:r>
      <w:r w:rsidR="0076411D" w:rsidRPr="00FA3FAB">
        <w:t xml:space="preserve"> </w:t>
      </w:r>
      <w:r w:rsidRPr="00FA3FAB">
        <w:t>бюджетных услуг, удовлетворение потребностей гражда</w:t>
      </w:r>
      <w:r w:rsidR="0076411D" w:rsidRPr="00FA3FAB">
        <w:t>н в услугах образования, здраво</w:t>
      </w:r>
      <w:r w:rsidRPr="00FA3FAB">
        <w:t>охранения, культурном и духовном развитии, информации, досуге, пенсионное и социальное</w:t>
      </w:r>
      <w:r w:rsidR="0076411D" w:rsidRPr="00FA3FAB">
        <w:t xml:space="preserve"> </w:t>
      </w:r>
      <w:r w:rsidRPr="00FA3FAB">
        <w:t>обеспечение.</w:t>
      </w:r>
    </w:p>
    <w:p w:rsidR="008028B5" w:rsidRPr="00FA3FAB" w:rsidRDefault="008028B5" w:rsidP="006E27E7">
      <w:r w:rsidRPr="00FA3FAB">
        <w:t xml:space="preserve">Основа для решения социальных проблем — </w:t>
      </w:r>
      <w:r w:rsidRPr="00FA3FAB">
        <w:rPr>
          <w:u w:val="single"/>
        </w:rPr>
        <w:t>высокие темпы устойчивого экономического роста</w:t>
      </w:r>
      <w:r w:rsidRPr="00FA3FAB">
        <w:t>. Для этого, прежде всего, необходимо поддерживать макроэкономическую</w:t>
      </w:r>
      <w:r w:rsidR="0076411D" w:rsidRPr="00FA3FAB">
        <w:rPr>
          <w:color w:val="00AEF0"/>
        </w:rPr>
        <w:t xml:space="preserve"> </w:t>
      </w:r>
      <w:r w:rsidRPr="00FA3FAB">
        <w:t>стабильность (низкую инфляцию и стабильность национальной валюты), совершенствовать</w:t>
      </w:r>
      <w:r w:rsidR="0076411D" w:rsidRPr="00FA3FAB">
        <w:rPr>
          <w:color w:val="00AEF0"/>
        </w:rPr>
        <w:t xml:space="preserve"> </w:t>
      </w:r>
      <w:r w:rsidRPr="00FA3FAB">
        <w:t>налоговую систему, обеспечивать защиту прав собственности. Благодаря этому будут созданы благоприятные условия для инвестиций и предпринимательства, создания новых рабочих</w:t>
      </w:r>
      <w:r w:rsidR="0076411D" w:rsidRPr="00FA3FAB">
        <w:rPr>
          <w:color w:val="00AEF0"/>
        </w:rPr>
        <w:t xml:space="preserve"> </w:t>
      </w:r>
      <w:r w:rsidRPr="00FA3FAB">
        <w:t>мест, роста заработной платы в экономике. Государство должно способствовать развитию</w:t>
      </w:r>
      <w:r w:rsidR="0076411D" w:rsidRPr="00FA3FAB">
        <w:rPr>
          <w:color w:val="00AEF0"/>
        </w:rPr>
        <w:t xml:space="preserve"> </w:t>
      </w:r>
      <w:r w:rsidRPr="00FA3FAB">
        <w:t>базовых, стратегических отраслей, в первую очередь транспортной, коммуникационной</w:t>
      </w:r>
      <w:r w:rsidR="0076411D" w:rsidRPr="00FA3FAB">
        <w:rPr>
          <w:color w:val="00AEF0"/>
        </w:rPr>
        <w:t xml:space="preserve"> </w:t>
      </w:r>
      <w:r w:rsidRPr="00FA3FAB">
        <w:t>и энергетической инфраструктуры, передовых технологий и инноваций.</w:t>
      </w:r>
    </w:p>
    <w:p w:rsidR="008028B5" w:rsidRPr="00FA3FAB" w:rsidRDefault="008028B5" w:rsidP="006E27E7">
      <w:pPr>
        <w:rPr>
          <w:color w:val="292526"/>
        </w:rPr>
      </w:pPr>
      <w:r w:rsidRPr="00FA3FAB">
        <w:rPr>
          <w:u w:val="single"/>
        </w:rPr>
        <w:t>Обеспечение обороноспособности и безопасности</w:t>
      </w:r>
      <w:r w:rsidRPr="00FA3FAB">
        <w:rPr>
          <w:color w:val="00AEF0"/>
        </w:rPr>
        <w:t xml:space="preserve"> </w:t>
      </w:r>
      <w:r w:rsidRPr="00FA3FAB">
        <w:rPr>
          <w:color w:val="292526"/>
        </w:rPr>
        <w:t>— необходимое условие для развития страны. Социальный прогресс невозможен в стране, граждане которой страдают от военных конфликтов, терроризма, преступности, стихийных бедствий. Разрушительный потенциал</w:t>
      </w:r>
      <w:r w:rsidR="0076411D" w:rsidRPr="00FA3FAB">
        <w:rPr>
          <w:color w:val="292526"/>
        </w:rPr>
        <w:t xml:space="preserve"> </w:t>
      </w:r>
      <w:r w:rsidRPr="00FA3FAB">
        <w:rPr>
          <w:color w:val="292526"/>
        </w:rPr>
        <w:t>насилия, природных и техногенных катастроф постоянно растет, и долг государства — сделать все для защиты граждан от этих угроз.</w:t>
      </w:r>
    </w:p>
    <w:p w:rsidR="008028B5" w:rsidRPr="00FA3FAB" w:rsidRDefault="008028B5" w:rsidP="006E27E7">
      <w:pPr>
        <w:rPr>
          <w:color w:val="292526"/>
        </w:rPr>
      </w:pPr>
      <w:r w:rsidRPr="00FA3FAB">
        <w:rPr>
          <w:u w:val="single"/>
        </w:rPr>
        <w:t>Создание условий для будущего развития</w:t>
      </w:r>
      <w:r w:rsidRPr="00FA3FAB">
        <w:rPr>
          <w:color w:val="00AEF0"/>
        </w:rPr>
        <w:t xml:space="preserve"> </w:t>
      </w:r>
      <w:r w:rsidRPr="00FA3FAB">
        <w:rPr>
          <w:color w:val="292526"/>
        </w:rPr>
        <w:t>— важна</w:t>
      </w:r>
      <w:r w:rsidR="0076411D" w:rsidRPr="00FA3FAB">
        <w:rPr>
          <w:color w:val="292526"/>
        </w:rPr>
        <w:t>я миссия социально ответственно</w:t>
      </w:r>
      <w:r w:rsidRPr="00FA3FAB">
        <w:rPr>
          <w:color w:val="292526"/>
        </w:rPr>
        <w:t>го государства. Люди должны быть уверены в завтрашнем дне, убеждены в том, что их дети</w:t>
      </w:r>
      <w:r w:rsidR="0076411D" w:rsidRPr="00FA3FAB">
        <w:rPr>
          <w:color w:val="292526"/>
        </w:rPr>
        <w:t xml:space="preserve"> </w:t>
      </w:r>
      <w:r w:rsidRPr="00FA3FAB">
        <w:rPr>
          <w:color w:val="292526"/>
        </w:rPr>
        <w:t>и внуки будут благодарны старшим поколениям, заложившим основы будущего процветания страны в целом, а значит и каждой семьи в отдельности.</w:t>
      </w:r>
    </w:p>
    <w:p w:rsidR="008028B5" w:rsidRPr="00FA3FAB" w:rsidRDefault="008028B5" w:rsidP="006E27E7">
      <w:r w:rsidRPr="00FA3FAB">
        <w:t>Для достижения этих целей необходимо максимально эффективно использовать все инструменты и формы государственной политики. Однако именно бюджетная политика занимает среди них ключевое место.</w:t>
      </w:r>
    </w:p>
    <w:p w:rsidR="008028B5" w:rsidRPr="00FA3FAB" w:rsidRDefault="008028B5" w:rsidP="006E27E7">
      <w:r w:rsidRPr="00FA3FAB">
        <w:t>Практически все действия государства должны быть обеспечены бюджетными средствами — даже если речь идет только о разработке законов или подготовке решений Правительства. Поэтому от того, на каких принципах и по каким правилам формируются и используются бюджетные средства, как государство управляет «переданными» ему обществом</w:t>
      </w:r>
      <w:r w:rsidR="0076411D" w:rsidRPr="00FA3FAB">
        <w:t xml:space="preserve"> </w:t>
      </w:r>
      <w:r w:rsidRPr="00FA3FAB">
        <w:t>финансовыми ресурсами, зависит не только выполнение государственных обязательств</w:t>
      </w:r>
      <w:r w:rsidR="0076411D" w:rsidRPr="00FA3FAB">
        <w:t xml:space="preserve"> </w:t>
      </w:r>
      <w:r w:rsidRPr="00FA3FAB">
        <w:t>и социальных гарантий, но и эффективность работы всего государственного механизма,</w:t>
      </w:r>
      <w:r w:rsidR="0076411D" w:rsidRPr="00FA3FAB">
        <w:t xml:space="preserve"> </w:t>
      </w:r>
      <w:r w:rsidRPr="00FA3FAB">
        <w:t>а значит и достижение стратегических целей развития страны.</w:t>
      </w:r>
    </w:p>
    <w:p w:rsidR="008028B5" w:rsidRPr="00FA3FAB" w:rsidRDefault="00796F8F" w:rsidP="006E27E7">
      <w:pPr>
        <w:pStyle w:val="2"/>
      </w:pPr>
      <w:r w:rsidRPr="00FA3FAB">
        <w:br w:type="page"/>
      </w:r>
      <w:r w:rsidR="00FA3FAB">
        <w:t>3</w:t>
      </w:r>
      <w:r w:rsidR="008028B5" w:rsidRPr="00FA3FAB">
        <w:t>. ФИНАНСОВОЕ ОБЕСПЕЧЕНИЕ ОБЩЕНАЦИОНАЛЬНЫХ ПРИОРИТЕТОВ</w:t>
      </w:r>
    </w:p>
    <w:p w:rsidR="00796F8F" w:rsidRPr="00FA3FAB" w:rsidRDefault="00796F8F" w:rsidP="006E27E7"/>
    <w:p w:rsidR="008028B5" w:rsidRPr="00FA3FAB" w:rsidRDefault="008028B5" w:rsidP="006E27E7">
      <w:r w:rsidRPr="00FA3FAB">
        <w:t>Основное требование к бюджетной политике — долгосрочная сбалансированность</w:t>
      </w:r>
      <w:r w:rsidR="0076411D" w:rsidRPr="00FA3FAB">
        <w:t xml:space="preserve"> </w:t>
      </w:r>
      <w:r w:rsidRPr="00FA3FAB">
        <w:t>доходов и расходов, повы</w:t>
      </w:r>
      <w:r w:rsidR="0076411D" w:rsidRPr="00FA3FAB">
        <w:t xml:space="preserve">шение результативности </w:t>
      </w:r>
      <w:r w:rsidRPr="00FA3FAB">
        <w:t>бюджетных расходов, их ориентация на</w:t>
      </w:r>
      <w:r w:rsidR="0076411D" w:rsidRPr="00FA3FAB">
        <w:t xml:space="preserve"> </w:t>
      </w:r>
      <w:r w:rsidRPr="00FA3FAB">
        <w:t>приоритетные направления государственной политики,</w:t>
      </w:r>
      <w:r w:rsidR="0076411D" w:rsidRPr="00FA3FAB">
        <w:t xml:space="preserve"> обеспечение прозрачности и под</w:t>
      </w:r>
      <w:r w:rsidRPr="00FA3FAB">
        <w:t>отчетности бюджетов всех уровней.</w:t>
      </w:r>
    </w:p>
    <w:p w:rsidR="00796F8F" w:rsidRPr="00FA3FAB" w:rsidRDefault="00796F8F" w:rsidP="006E27E7"/>
    <w:p w:rsidR="008028B5" w:rsidRPr="00FA3FAB" w:rsidRDefault="00FA3FAB" w:rsidP="006E27E7">
      <w:pPr>
        <w:pStyle w:val="2"/>
      </w:pPr>
      <w:r>
        <w:t>3</w:t>
      </w:r>
      <w:r w:rsidR="008028B5" w:rsidRPr="00FA3FAB">
        <w:t>.1 СБАЛАНСИРОВАННОСТЬ РЕСУРСОВ И ОБЯЗАТЕЛЬСТВ</w:t>
      </w:r>
    </w:p>
    <w:p w:rsidR="00796F8F" w:rsidRPr="00FA3FAB" w:rsidRDefault="00796F8F" w:rsidP="006E27E7"/>
    <w:p w:rsidR="008028B5" w:rsidRDefault="008028B5" w:rsidP="006E27E7">
      <w:r w:rsidRPr="00FA3FAB">
        <w:t>В 2006–2008 годах бюджетные расходы будут полностью обеспечены доходами как</w:t>
      </w:r>
      <w:r w:rsidR="0076411D" w:rsidRPr="00FA3FAB">
        <w:t xml:space="preserve"> </w:t>
      </w:r>
      <w:r w:rsidRPr="00FA3FAB">
        <w:t>в целом по бюджетной системе Российской Федерации, так и в отдельности, по бюджетам</w:t>
      </w:r>
      <w:r w:rsidR="0076411D" w:rsidRPr="00FA3FAB">
        <w:t xml:space="preserve"> </w:t>
      </w:r>
      <w:r w:rsidRPr="00FA3FAB">
        <w:t>разных уровней (рис.</w:t>
      </w:r>
      <w:r w:rsidR="0076411D" w:rsidRPr="00FA3FAB">
        <w:t>1</w:t>
      </w:r>
      <w:r w:rsidRPr="00FA3FAB">
        <w:t>).</w:t>
      </w:r>
    </w:p>
    <w:p w:rsidR="00FA3FAB" w:rsidRPr="00FA3FAB" w:rsidRDefault="00FA3FAB" w:rsidP="006E27E7"/>
    <w:p w:rsidR="00826AE2" w:rsidRPr="00FA3FAB" w:rsidRDefault="0005041A" w:rsidP="006E27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84.25pt">
            <v:imagedata r:id="rId7" o:title=""/>
          </v:shape>
        </w:pict>
      </w:r>
    </w:p>
    <w:p w:rsidR="008028B5" w:rsidRPr="00FA3FAB" w:rsidRDefault="008028B5" w:rsidP="006E27E7">
      <w:r w:rsidRPr="00FA3FAB">
        <w:t xml:space="preserve">Рис. </w:t>
      </w:r>
      <w:r w:rsidR="0076411D" w:rsidRPr="00FA3FAB">
        <w:t>1</w:t>
      </w:r>
      <w:r w:rsidRPr="00FA3FAB">
        <w:t>. Доходы и расходы бюджетной системы Российской Федерации</w:t>
      </w:r>
    </w:p>
    <w:p w:rsidR="00FA3FAB" w:rsidRDefault="00FA3FAB" w:rsidP="006E27E7"/>
    <w:p w:rsidR="008028B5" w:rsidRPr="00FA3FAB" w:rsidRDefault="008028B5" w:rsidP="006E27E7">
      <w:r w:rsidRPr="00FA3FAB">
        <w:t>Суммарные бюджетные ресурсы возрастут по сравнению с 2005 годом в 2006 году —в 1,18 раза, к 2008 году — в 1,46 раза.</w:t>
      </w:r>
    </w:p>
    <w:p w:rsidR="008028B5" w:rsidRDefault="008028B5" w:rsidP="006E27E7">
      <w:r w:rsidRPr="00FA3FAB">
        <w:t xml:space="preserve">При этом в структуре конечных (без учета перечислений бюджетам других уровней) </w:t>
      </w:r>
      <w:r w:rsidR="0076411D" w:rsidRPr="00FA3FAB">
        <w:t>рас</w:t>
      </w:r>
      <w:r w:rsidRPr="00FA3FAB">
        <w:t>ходов ведущее место будут занимать региональные и местные бюджеты, из которых финансируются (в том числе за счет финансовой помощи) о</w:t>
      </w:r>
      <w:r w:rsidR="0076411D" w:rsidRPr="00FA3FAB">
        <w:t>сновные бюджетные услуги (рис. 2</w:t>
      </w:r>
      <w:r w:rsidRPr="00FA3FAB">
        <w:t>).</w:t>
      </w:r>
    </w:p>
    <w:p w:rsidR="00FA3FAB" w:rsidRPr="00FA3FAB" w:rsidRDefault="00FA3FAB" w:rsidP="006E27E7"/>
    <w:p w:rsidR="00826AE2" w:rsidRPr="00FA3FAB" w:rsidRDefault="0005041A" w:rsidP="006E27E7">
      <w:r>
        <w:pict>
          <v:shape id="_x0000_i1026" type="#_x0000_t75" style="width:252.75pt;height:140.25pt">
            <v:imagedata r:id="rId8" o:title=""/>
          </v:shape>
        </w:pict>
      </w:r>
    </w:p>
    <w:p w:rsidR="008028B5" w:rsidRDefault="008028B5" w:rsidP="006E27E7">
      <w:r w:rsidRPr="00FA3FAB">
        <w:t xml:space="preserve">Рис. </w:t>
      </w:r>
      <w:r w:rsidR="0076411D" w:rsidRPr="00FA3FAB">
        <w:t>2</w:t>
      </w:r>
      <w:r w:rsidRPr="00FA3FAB">
        <w:t>. Расходы бюджетной системы на 1 человека в тыс. руб.</w:t>
      </w:r>
    </w:p>
    <w:p w:rsidR="00FA3FAB" w:rsidRPr="00FA3FAB" w:rsidRDefault="00FA3FAB" w:rsidP="006E27E7"/>
    <w:p w:rsidR="008028B5" w:rsidRPr="00FA3FAB" w:rsidRDefault="00FA3FAB" w:rsidP="006E27E7">
      <w:pPr>
        <w:pStyle w:val="2"/>
      </w:pPr>
      <w:r>
        <w:t>2.2</w:t>
      </w:r>
      <w:r w:rsidR="008028B5" w:rsidRPr="00FA3FAB">
        <w:t xml:space="preserve"> ПРИОРИТЕТЫ БЮДЖЕТНЫХ РАСХОДОВ</w:t>
      </w:r>
    </w:p>
    <w:p w:rsidR="00796F8F" w:rsidRPr="00FA3FAB" w:rsidRDefault="00796F8F" w:rsidP="006E27E7"/>
    <w:p w:rsidR="008028B5" w:rsidRPr="00FA3FAB" w:rsidRDefault="008028B5" w:rsidP="006E27E7">
      <w:r w:rsidRPr="00FA3FAB">
        <w:t>Общий объем непроцентных (не связанных с обслуживанием долга) расходов федерального бюджета в реальном выражении (с учетом инфляции) в 2006 году по сравнению</w:t>
      </w:r>
      <w:r w:rsidR="0076411D" w:rsidRPr="00FA3FAB">
        <w:t xml:space="preserve"> </w:t>
      </w:r>
      <w:r w:rsidRPr="00FA3FAB">
        <w:t>с 2005 годом увеличится на 15%, а к 2008 году — на 27%.</w:t>
      </w:r>
    </w:p>
    <w:p w:rsidR="008028B5" w:rsidRDefault="008028B5" w:rsidP="006E27E7">
      <w:r w:rsidRPr="00FA3FAB">
        <w:t>Распределение ресурсов федерального бюджета между стратегическими целями будет</w:t>
      </w:r>
      <w:r w:rsidR="0076411D" w:rsidRPr="00FA3FAB">
        <w:t xml:space="preserve"> </w:t>
      </w:r>
      <w:r w:rsidRPr="00FA3FAB">
        <w:t xml:space="preserve">достаточно стабильным (рис. </w:t>
      </w:r>
      <w:r w:rsidR="0076411D" w:rsidRPr="00FA3FAB">
        <w:t>3</w:t>
      </w:r>
      <w:r w:rsidRPr="00FA3FAB">
        <w:t>).</w:t>
      </w:r>
    </w:p>
    <w:p w:rsidR="00FA3FAB" w:rsidRPr="00FA3FAB" w:rsidRDefault="00FA3FAB" w:rsidP="006E27E7"/>
    <w:p w:rsidR="00826AE2" w:rsidRPr="00FA3FAB" w:rsidRDefault="0005041A" w:rsidP="006E27E7">
      <w:r>
        <w:pict>
          <v:shape id="_x0000_i1027" type="#_x0000_t75" style="width:285pt;height:150.75pt">
            <v:imagedata r:id="rId9" o:title=""/>
          </v:shape>
        </w:pict>
      </w:r>
    </w:p>
    <w:p w:rsidR="008028B5" w:rsidRPr="00FA3FAB" w:rsidRDefault="008028B5" w:rsidP="006E27E7">
      <w:r w:rsidRPr="00FA3FAB">
        <w:t>Рис.</w:t>
      </w:r>
      <w:r w:rsidR="0076411D" w:rsidRPr="00FA3FAB">
        <w:t>3</w:t>
      </w:r>
      <w:r w:rsidRPr="00FA3FAB">
        <w:t>. Объем и структура расходов федерального бюджета на достижение стратегических целей</w:t>
      </w:r>
      <w:r w:rsidR="00FA3FAB">
        <w:t xml:space="preserve"> </w:t>
      </w:r>
      <w:r w:rsidRPr="00FA3FAB">
        <w:t>(без расходов на обслуживание долга)</w:t>
      </w:r>
    </w:p>
    <w:p w:rsidR="00787780" w:rsidRDefault="00787780" w:rsidP="006E27E7"/>
    <w:p w:rsidR="008028B5" w:rsidRPr="00FA3FAB" w:rsidRDefault="008028B5" w:rsidP="006E27E7">
      <w:r w:rsidRPr="00FA3FAB">
        <w:t>На первом месте — расходы социальной направленности, устойчиво высокой будет</w:t>
      </w:r>
      <w:r w:rsidR="0076411D" w:rsidRPr="00FA3FAB">
        <w:t xml:space="preserve"> </w:t>
      </w:r>
      <w:r w:rsidRPr="00FA3FAB">
        <w:t>доля расходов, выделяемых на обеспечение безопасности и на цели долгосрочного</w:t>
      </w:r>
      <w:r w:rsidR="0076411D" w:rsidRPr="00FA3FAB">
        <w:t xml:space="preserve"> </w:t>
      </w:r>
      <w:r w:rsidRPr="00FA3FAB">
        <w:t>развития.</w:t>
      </w:r>
    </w:p>
    <w:p w:rsidR="008028B5" w:rsidRDefault="008028B5" w:rsidP="006E27E7">
      <w:r w:rsidRPr="00FA3FAB">
        <w:t>Основная часть расходов федерального бюджета направляется на выплаты населению,</w:t>
      </w:r>
      <w:r w:rsidR="0076411D" w:rsidRPr="00FA3FAB">
        <w:t xml:space="preserve"> </w:t>
      </w:r>
      <w:r w:rsidRPr="00FA3FAB">
        <w:t xml:space="preserve">в том числе — через бюджеты регионов и государственных внебюджетных фондов (рис. </w:t>
      </w:r>
      <w:r w:rsidR="0076411D" w:rsidRPr="00FA3FAB">
        <w:t>4</w:t>
      </w:r>
      <w:r w:rsidRPr="00FA3FAB">
        <w:t>).</w:t>
      </w:r>
    </w:p>
    <w:p w:rsidR="00787780" w:rsidRPr="00FA3FAB" w:rsidRDefault="00787780" w:rsidP="006E27E7"/>
    <w:p w:rsidR="00826AE2" w:rsidRPr="00FA3FAB" w:rsidRDefault="0005041A" w:rsidP="006E27E7">
      <w:r>
        <w:pict>
          <v:shape id="_x0000_i1028" type="#_x0000_t75" style="width:300.75pt;height:166.5pt">
            <v:imagedata r:id="rId10" o:title=""/>
          </v:shape>
        </w:pict>
      </w:r>
    </w:p>
    <w:p w:rsidR="008028B5" w:rsidRPr="00FA3FAB" w:rsidRDefault="008028B5" w:rsidP="006E27E7">
      <w:r w:rsidRPr="00FA3FAB">
        <w:t xml:space="preserve">Рис. </w:t>
      </w:r>
      <w:r w:rsidR="0076411D" w:rsidRPr="00FA3FAB">
        <w:t>4</w:t>
      </w:r>
      <w:r w:rsidRPr="00FA3FAB">
        <w:t>. Объем и структура расходов федерального бюджета по экономическому содержанию</w:t>
      </w:r>
    </w:p>
    <w:p w:rsidR="008028B5" w:rsidRPr="00FA3FAB" w:rsidRDefault="00796F8F" w:rsidP="006E27E7">
      <w:pPr>
        <w:pStyle w:val="2"/>
      </w:pPr>
      <w:r w:rsidRPr="00FA3FAB">
        <w:rPr>
          <w:color w:val="0072BC"/>
        </w:rPr>
        <w:br w:type="page"/>
      </w:r>
      <w:r w:rsidR="008028B5" w:rsidRPr="00FA3FAB">
        <w:t>2.3 НОВЫЕ БЮДЖЕТНЫЕ ВОЗМОЖНОСТИ</w:t>
      </w:r>
    </w:p>
    <w:p w:rsidR="00796F8F" w:rsidRPr="00FA3FAB" w:rsidRDefault="00796F8F" w:rsidP="006E27E7"/>
    <w:p w:rsidR="008028B5" w:rsidRDefault="008028B5" w:rsidP="006E27E7">
      <w:r w:rsidRPr="00FA3FAB">
        <w:t xml:space="preserve">В 2006–2008 годах возможности федерального бюджета для принятия новых обязательств будут использоваться для решения наиболее значимых и актуальных проблем (рис. </w:t>
      </w:r>
      <w:r w:rsidR="0076411D" w:rsidRPr="00FA3FAB">
        <w:t>5</w:t>
      </w:r>
      <w:r w:rsidRPr="00FA3FAB">
        <w:t>).</w:t>
      </w:r>
    </w:p>
    <w:p w:rsidR="00787780" w:rsidRPr="00FA3FAB" w:rsidRDefault="00787780" w:rsidP="006E27E7"/>
    <w:p w:rsidR="00826AE2" w:rsidRPr="00FA3FAB" w:rsidRDefault="0005041A" w:rsidP="006E27E7">
      <w:r>
        <w:pict>
          <v:shape id="_x0000_i1029" type="#_x0000_t75" style="width:390pt;height:345pt">
            <v:imagedata r:id="rId11" o:title=""/>
          </v:shape>
        </w:pict>
      </w:r>
    </w:p>
    <w:p w:rsidR="008028B5" w:rsidRPr="00FA3FAB" w:rsidRDefault="008028B5" w:rsidP="006E27E7">
      <w:r w:rsidRPr="00FA3FAB">
        <w:t xml:space="preserve">Рис. </w:t>
      </w:r>
      <w:r w:rsidR="0076411D" w:rsidRPr="00FA3FAB">
        <w:t>5</w:t>
      </w:r>
      <w:r w:rsidRPr="00FA3FAB">
        <w:t>. Распределение дополнительных ресурсов федерального бюджета</w:t>
      </w:r>
      <w:r w:rsidR="00787780">
        <w:t xml:space="preserve"> </w:t>
      </w:r>
      <w:r w:rsidRPr="00FA3FAB">
        <w:t>в 2006–2008 гг. млрд. руб.</w:t>
      </w:r>
    </w:p>
    <w:p w:rsidR="008028B5" w:rsidRPr="00FA3FAB" w:rsidRDefault="00796F8F" w:rsidP="006E27E7">
      <w:pPr>
        <w:pStyle w:val="2"/>
      </w:pPr>
      <w:r w:rsidRPr="00FA3FAB">
        <w:rPr>
          <w:color w:val="A2157B"/>
        </w:rPr>
        <w:br w:type="page"/>
      </w:r>
      <w:r w:rsidR="008028B5" w:rsidRPr="00FA3FAB">
        <w:t>3. БЮДЖЕТ ДЛЯ ГРАЖДАН</w:t>
      </w:r>
    </w:p>
    <w:p w:rsidR="00796F8F" w:rsidRPr="00FA3FAB" w:rsidRDefault="00796F8F" w:rsidP="006E27E7"/>
    <w:p w:rsidR="008028B5" w:rsidRPr="00FA3FAB" w:rsidRDefault="008028B5" w:rsidP="006E27E7">
      <w:r w:rsidRPr="00FA3FAB">
        <w:t>Обеспечение достойной — долгой, обеспеченной, комфортной, безопасной — жизни нынешним и будущим гражданам страны составляет смысл деятельности современного демократического государства. С этой точки зрения весь бюджет России можно назвать бюджетом для граждан. В то же время крайне важно выделить ту его часть, которая непосредственно касается самых насущных потребностей населения. Рост заработной платы в бюджетной сфере, повышение доступности и качества бюджетных услуг, уровня социальной</w:t>
      </w:r>
    </w:p>
    <w:p w:rsidR="008028B5" w:rsidRPr="00FA3FAB" w:rsidRDefault="008028B5" w:rsidP="006E27E7">
      <w:r w:rsidRPr="00FA3FAB">
        <w:t>защищенности пенсионеров, инвалидов, малообеспеченных граждан — основной приоритет бюджетной политики.</w:t>
      </w:r>
    </w:p>
    <w:p w:rsidR="008028B5" w:rsidRDefault="008028B5" w:rsidP="006E27E7">
      <w:r w:rsidRPr="00FA3FAB">
        <w:t xml:space="preserve">В структуре расходов на эти цели преобладают перечисления государственным внебюджетным фондам (прежде всего, Пенсионному), </w:t>
      </w:r>
      <w:r w:rsidR="0076411D" w:rsidRPr="00FA3FAB">
        <w:t>а также бюджетам регионов (рис.6</w:t>
      </w:r>
      <w:r w:rsidRPr="00FA3FAB">
        <w:t>).</w:t>
      </w:r>
    </w:p>
    <w:p w:rsidR="00787780" w:rsidRPr="00FA3FAB" w:rsidRDefault="00787780" w:rsidP="006E27E7"/>
    <w:p w:rsidR="00826AE2" w:rsidRPr="00FA3FAB" w:rsidRDefault="0005041A" w:rsidP="006E27E7">
      <w:r>
        <w:pict>
          <v:shape id="_x0000_i1030" type="#_x0000_t75" style="width:5in;height:159.75pt">
            <v:imagedata r:id="rId12" o:title=""/>
          </v:shape>
        </w:pict>
      </w:r>
    </w:p>
    <w:p w:rsidR="008028B5" w:rsidRDefault="008028B5" w:rsidP="006E27E7">
      <w:r w:rsidRPr="00FA3FAB">
        <w:t>Рис.</w:t>
      </w:r>
      <w:r w:rsidR="00787780">
        <w:t>6</w:t>
      </w:r>
      <w:r w:rsidRPr="00FA3FAB">
        <w:t>. Бюджет для граждан</w:t>
      </w:r>
    </w:p>
    <w:p w:rsidR="00787780" w:rsidRPr="00FA3FAB" w:rsidRDefault="00787780" w:rsidP="006E27E7"/>
    <w:p w:rsidR="008028B5" w:rsidRPr="00FA3FAB" w:rsidRDefault="008028B5" w:rsidP="006E27E7">
      <w:pPr>
        <w:pStyle w:val="2"/>
      </w:pPr>
      <w:r w:rsidRPr="00FA3FAB">
        <w:t>3.1 ДОСТУПНОСТЬ И КАЧЕСТВО БЮДЖЕТНЫХ УСЛУГ</w:t>
      </w:r>
    </w:p>
    <w:p w:rsidR="00796F8F" w:rsidRPr="00FA3FAB" w:rsidRDefault="00796F8F" w:rsidP="006E27E7"/>
    <w:p w:rsidR="008028B5" w:rsidRPr="00FA3FAB" w:rsidRDefault="008028B5" w:rsidP="006E27E7">
      <w:r w:rsidRPr="00FA3FAB">
        <w:t>Для повышения доступности и качества бюджетных услуг необходимо,</w:t>
      </w:r>
    </w:p>
    <w:p w:rsidR="008028B5" w:rsidRPr="00FA3FAB" w:rsidRDefault="008028B5" w:rsidP="006E27E7">
      <w:r w:rsidRPr="00FA3FAB">
        <w:t>прежде всего, обеспечить достойный и конкурентоспособный уровень</w:t>
      </w:r>
    </w:p>
    <w:p w:rsidR="00826AE2" w:rsidRPr="00FA3FAB" w:rsidRDefault="008028B5" w:rsidP="006E27E7">
      <w:r w:rsidRPr="00FA3FAB">
        <w:t>оплаты труда работников образования, здравоохранения, культуры, других отраслей социальной сферы (таблица 1).</w:t>
      </w:r>
    </w:p>
    <w:p w:rsidR="00787780" w:rsidRDefault="00787780" w:rsidP="006E27E7"/>
    <w:p w:rsidR="008028B5" w:rsidRPr="00FA3FAB" w:rsidRDefault="008028B5" w:rsidP="006E27E7">
      <w:r w:rsidRPr="00FA3FAB">
        <w:t>Таблица 1</w:t>
      </w:r>
    </w:p>
    <w:p w:rsidR="008028B5" w:rsidRPr="00FA3FAB" w:rsidRDefault="008028B5" w:rsidP="006E27E7">
      <w:r w:rsidRPr="00FA3FAB">
        <w:t>Показатели роста заработной платы в бюджетной сфере</w:t>
      </w:r>
    </w:p>
    <w:p w:rsidR="00826AE2" w:rsidRPr="00FA3FAB" w:rsidRDefault="0005041A" w:rsidP="006E27E7">
      <w:r>
        <w:pict>
          <v:shape id="_x0000_i1031" type="#_x0000_t75" style="width:420.75pt;height:108pt">
            <v:imagedata r:id="rId13" o:title=""/>
          </v:shape>
        </w:pict>
      </w:r>
    </w:p>
    <w:p w:rsidR="00787780" w:rsidRDefault="00787780" w:rsidP="006E27E7"/>
    <w:p w:rsidR="008028B5" w:rsidRPr="00FA3FAB" w:rsidRDefault="008028B5" w:rsidP="006E27E7">
      <w:r w:rsidRPr="00FA3FAB">
        <w:t>При этом с 1 мая 2006 года в соответствии с законом</w:t>
      </w:r>
      <w:r w:rsidR="003F493D" w:rsidRPr="00FA3FAB">
        <w:t xml:space="preserve"> об увеличении минимального раз</w:t>
      </w:r>
      <w:r w:rsidRPr="00FA3FAB">
        <w:t>мера оплаты труда первый разряд единой тарифной сетки вырастет до 1 100 рублей.</w:t>
      </w:r>
    </w:p>
    <w:p w:rsidR="008028B5" w:rsidRPr="00FA3FAB" w:rsidRDefault="008028B5" w:rsidP="006E27E7">
      <w:r w:rsidRPr="00FA3FAB">
        <w:t>Расходы на здравоохранение, которые в 2006 году возрастут в 1,64 раза,</w:t>
      </w:r>
      <w:r w:rsidR="003F493D" w:rsidRPr="00FA3FAB">
        <w:t xml:space="preserve"> </w:t>
      </w:r>
      <w:r w:rsidRPr="00FA3FAB">
        <w:t>будут направлены на повышение доступности и качества медицинской помощи, обеспечение санитарно-эпидемиологического благополучия в стране.</w:t>
      </w:r>
    </w:p>
    <w:p w:rsidR="008028B5" w:rsidRPr="00FA3FAB" w:rsidRDefault="008028B5" w:rsidP="006E27E7">
      <w:r w:rsidRPr="00FA3FAB">
        <w:t>Будет повышена роль первичной медицинской помощи и профилактики заболеваний. К 2008 году планируется увеличить обеспеченность амбулаторно-поликлинической помощью на 11%, дневными стационарами —на 62%.</w:t>
      </w:r>
    </w:p>
    <w:p w:rsidR="008028B5" w:rsidRDefault="008028B5" w:rsidP="006E27E7">
      <w:r w:rsidRPr="00FA3FAB">
        <w:t xml:space="preserve">В 3 раза по сравнению с 2005 годом возрастет удовлетворение потребности населенияв высокотехнологичных видах медицинской помощи (рис. </w:t>
      </w:r>
      <w:r w:rsidR="003F493D" w:rsidRPr="00FA3FAB">
        <w:t>7</w:t>
      </w:r>
      <w:r w:rsidRPr="00FA3FAB">
        <w:t>).</w:t>
      </w:r>
    </w:p>
    <w:p w:rsidR="00787780" w:rsidRPr="00FA3FAB" w:rsidRDefault="00787780" w:rsidP="006E27E7"/>
    <w:p w:rsidR="00826AE2" w:rsidRPr="00FA3FAB" w:rsidRDefault="0005041A" w:rsidP="006E27E7">
      <w:r>
        <w:pict>
          <v:shape id="_x0000_i1032" type="#_x0000_t75" style="width:320.25pt;height:189.75pt">
            <v:imagedata r:id="rId14" o:title=""/>
          </v:shape>
        </w:pict>
      </w:r>
    </w:p>
    <w:p w:rsidR="008028B5" w:rsidRPr="00FA3FAB" w:rsidRDefault="008028B5" w:rsidP="006E27E7">
      <w:r w:rsidRPr="00FA3FAB">
        <w:t>Рис.</w:t>
      </w:r>
      <w:r w:rsidR="003F493D" w:rsidRPr="00FA3FAB">
        <w:t>7</w:t>
      </w:r>
      <w:r w:rsidRPr="00FA3FAB">
        <w:t>. Удовлетворение потребности населения</w:t>
      </w:r>
      <w:r w:rsidR="00787780">
        <w:t xml:space="preserve"> </w:t>
      </w:r>
      <w:r w:rsidRPr="00FA3FAB">
        <w:t>в высокотехнологичных видах медицинской помощи, %</w:t>
      </w:r>
    </w:p>
    <w:p w:rsidR="00787780" w:rsidRDefault="00787780" w:rsidP="006E27E7"/>
    <w:p w:rsidR="008028B5" w:rsidRPr="00FA3FAB" w:rsidRDefault="008028B5" w:rsidP="006E27E7">
      <w:r w:rsidRPr="00FA3FAB">
        <w:t>В целях реализации права выбора медицинских учреждений, более полного финансового</w:t>
      </w:r>
      <w:r w:rsidR="003F493D" w:rsidRPr="00FA3FAB">
        <w:t xml:space="preserve"> </w:t>
      </w:r>
      <w:r w:rsidRPr="00FA3FAB">
        <w:t>обеспечения программы государственных гарантий оказания бесплатной медицинской</w:t>
      </w:r>
      <w:r w:rsidR="003F493D" w:rsidRPr="00FA3FAB">
        <w:t xml:space="preserve"> </w:t>
      </w:r>
      <w:r w:rsidRPr="00FA3FAB">
        <w:t>помощи ставится задача повысить долю финансирования здравоохранения через систему</w:t>
      </w:r>
      <w:r w:rsidR="003F493D" w:rsidRPr="00FA3FAB">
        <w:t xml:space="preserve"> </w:t>
      </w:r>
      <w:r w:rsidRPr="00FA3FAB">
        <w:t>обязательного медицинского страхования с 40% в 2004 году до 60% в 2008 году.</w:t>
      </w:r>
    </w:p>
    <w:p w:rsidR="008028B5" w:rsidRPr="00FA3FAB" w:rsidRDefault="008028B5" w:rsidP="006E27E7">
      <w:r w:rsidRPr="00FA3FAB">
        <w:t>Отдельной задачей будет популяризация здорового образа жизни. Планируется, что</w:t>
      </w:r>
      <w:r w:rsidR="003F493D" w:rsidRPr="00FA3FAB">
        <w:t xml:space="preserve"> </w:t>
      </w:r>
      <w:r w:rsidRPr="00FA3FAB">
        <w:t>удельный вес детей и молодежи, регулярно занимающихся в спортивных секциях и клубах</w:t>
      </w:r>
      <w:r w:rsidR="003F493D" w:rsidRPr="00FA3FAB">
        <w:t xml:space="preserve"> </w:t>
      </w:r>
      <w:r w:rsidRPr="00FA3FAB">
        <w:t>в общей численности населения в возрасте 5–30 лет за 3 года возрастет с 22 до 30%.</w:t>
      </w:r>
    </w:p>
    <w:p w:rsidR="008028B5" w:rsidRPr="00FA3FAB" w:rsidRDefault="008028B5" w:rsidP="006E27E7">
      <w:r w:rsidRPr="00FA3FAB">
        <w:t>Для решения задачи обеспечения граждан доступным жильем предусматривается</w:t>
      </w:r>
      <w:r w:rsidR="003F493D" w:rsidRPr="00FA3FAB">
        <w:t xml:space="preserve"> </w:t>
      </w:r>
      <w:r w:rsidRPr="00FA3FAB">
        <w:t>существенное расширение масштабов ипотечного кредитования и жилищного строительства.</w:t>
      </w:r>
      <w:r w:rsidR="003F493D" w:rsidRPr="00FA3FAB">
        <w:t xml:space="preserve"> </w:t>
      </w:r>
      <w:r w:rsidRPr="00FA3FAB">
        <w:t>Прямые расходы федерального бюджета в рамках Федеральной целевой программы</w:t>
      </w:r>
      <w:r w:rsidR="003F493D" w:rsidRPr="00FA3FAB">
        <w:t xml:space="preserve"> </w:t>
      </w:r>
      <w:r w:rsidRPr="00FA3FAB">
        <w:t>«Жилище» позволят в 2006–2008 годах переселить 150 тыс. человек из аварийного жилого</w:t>
      </w:r>
      <w:r w:rsidR="003F493D" w:rsidRPr="00FA3FAB">
        <w:t xml:space="preserve"> </w:t>
      </w:r>
      <w:r w:rsidRPr="00FA3FAB">
        <w:t>фонда, модернизировать более 45 тыс. км тепловых сетей и сетей водоснабжения.</w:t>
      </w:r>
    </w:p>
    <w:p w:rsidR="008028B5" w:rsidRPr="00FA3FAB" w:rsidRDefault="00796F8F" w:rsidP="006E27E7">
      <w:pPr>
        <w:pStyle w:val="2"/>
      </w:pPr>
      <w:r w:rsidRPr="00FA3FAB">
        <w:rPr>
          <w:color w:val="A2157B"/>
        </w:rPr>
        <w:br w:type="page"/>
      </w:r>
      <w:r w:rsidR="00787780">
        <w:t>3.2</w:t>
      </w:r>
      <w:r w:rsidR="008028B5" w:rsidRPr="00FA3FAB">
        <w:t xml:space="preserve"> СОЦИАЛЬНАЯ ЗАЩИЩЕННОСТЬ</w:t>
      </w:r>
    </w:p>
    <w:p w:rsidR="00796F8F" w:rsidRPr="00FA3FAB" w:rsidRDefault="00796F8F" w:rsidP="006E27E7"/>
    <w:p w:rsidR="008028B5" w:rsidRPr="00FA3FAB" w:rsidRDefault="008028B5" w:rsidP="006E27E7">
      <w:r w:rsidRPr="00FA3FAB">
        <w:t>Доля расходов федерального бюджета на выплату пенсий (включая перечисления Пенсионному фонду) в 2006 году составит 24%. Эти</w:t>
      </w:r>
      <w:r w:rsidR="003F493D" w:rsidRPr="00FA3FAB">
        <w:t xml:space="preserve"> </w:t>
      </w:r>
      <w:r w:rsidRPr="00FA3FAB">
        <w:t>средства позволят к 2008 году увеличить средний размер трудовой</w:t>
      </w:r>
      <w:r w:rsidR="003F493D" w:rsidRPr="00FA3FAB">
        <w:t xml:space="preserve"> </w:t>
      </w:r>
      <w:r w:rsidRPr="00FA3FAB">
        <w:t>пенсии в 1,9 раза, довести размер социальной пенсии до прожиточного минимума пенсионера, увеличив ее в 2 раза, повысить пенсии военнослужащим в 1,6 раза.</w:t>
      </w:r>
      <w:r w:rsidR="003F493D" w:rsidRPr="00FA3FAB">
        <w:t xml:space="preserve"> </w:t>
      </w:r>
      <w:r w:rsidRPr="00FA3FAB">
        <w:t>В результате будет заметно повышен уровень жизни пенсионеров(таблица 2).</w:t>
      </w:r>
    </w:p>
    <w:p w:rsidR="003F493D" w:rsidRPr="00FA3FAB" w:rsidRDefault="003F493D" w:rsidP="006E27E7"/>
    <w:p w:rsidR="008028B5" w:rsidRPr="00FA3FAB" w:rsidRDefault="008028B5" w:rsidP="006E27E7">
      <w:r w:rsidRPr="00FA3FAB">
        <w:t>Таблица 2</w:t>
      </w:r>
    </w:p>
    <w:p w:rsidR="008028B5" w:rsidRPr="00FA3FAB" w:rsidRDefault="008028B5" w:rsidP="006E27E7">
      <w:r w:rsidRPr="00FA3FAB">
        <w:t>Показатели роста пенсий</w:t>
      </w:r>
    </w:p>
    <w:p w:rsidR="00826AE2" w:rsidRPr="00FA3FAB" w:rsidRDefault="0005041A" w:rsidP="006E27E7">
      <w:r>
        <w:pict>
          <v:shape id="_x0000_i1033" type="#_x0000_t75" style="width:420.75pt;height:84.75pt">
            <v:imagedata r:id="rId15" o:title=""/>
          </v:shape>
        </w:pic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В соответствии с требованиями законодательства будут индексироваться социальные</w:t>
      </w:r>
      <w:r w:rsidR="003F493D" w:rsidRPr="00FA3FAB">
        <w:t xml:space="preserve"> </w:t>
      </w:r>
      <w:r w:rsidRPr="00FA3FAB">
        <w:t>пособия, компенсации, выплаты из Фонда социального страхования.</w:t>
      </w:r>
    </w:p>
    <w:p w:rsidR="008028B5" w:rsidRDefault="008028B5" w:rsidP="006E27E7">
      <w:r w:rsidRPr="00FA3FAB">
        <w:t>Увеличение финансирования реабилитации инвалидов позволит в 2006 году предоставить протезно-ортопедические изделия 82% нуждающихся в них инвалидов и довести этот</w:t>
      </w:r>
      <w:r w:rsidR="003F493D" w:rsidRPr="00FA3FAB">
        <w:t xml:space="preserve"> </w:t>
      </w:r>
      <w:r w:rsidRPr="00FA3FAB">
        <w:t>показатель к 2008 году до 96%.</w:t>
      </w:r>
    </w:p>
    <w:p w:rsidR="00787780" w:rsidRPr="00FA3FAB" w:rsidRDefault="00787780" w:rsidP="006E27E7"/>
    <w:p w:rsidR="008028B5" w:rsidRPr="00FA3FAB" w:rsidRDefault="00787780" w:rsidP="006E27E7">
      <w:pPr>
        <w:pStyle w:val="2"/>
      </w:pPr>
      <w:r>
        <w:t>3.3</w:t>
      </w:r>
      <w:r w:rsidR="008028B5" w:rsidRPr="00FA3FAB">
        <w:t xml:space="preserve"> ТЕРРИТОРИАЛЬНАЯ СПРАВЕДЛИВОСТЬ</w:t>
      </w:r>
    </w:p>
    <w:p w:rsidR="00796F8F" w:rsidRPr="00FA3FAB" w:rsidRDefault="00796F8F" w:rsidP="006E27E7"/>
    <w:p w:rsidR="003F493D" w:rsidRPr="00FA3FAB" w:rsidRDefault="008028B5" w:rsidP="006E27E7">
      <w:pPr>
        <w:rPr>
          <w:i/>
          <w:iCs/>
        </w:rPr>
      </w:pPr>
      <w:r w:rsidRPr="00FA3FAB">
        <w:t>Одной из важнейших задач федеральных органов власти является выравнивание финансовых возможностей регионов по реализации закрепленных за ними полномочий,</w:t>
      </w:r>
      <w:r w:rsidR="003F493D" w:rsidRPr="00FA3FAB">
        <w:t xml:space="preserve"> </w:t>
      </w:r>
      <w:r w:rsidRPr="00FA3FAB">
        <w:t>прежде всего — в сфере социальной политики и социального развития.</w:t>
      </w:r>
      <w:r w:rsidR="007923ED" w:rsidRPr="00FA3FAB">
        <w:t xml:space="preserve"> </w:t>
      </w:r>
      <w:r w:rsidRPr="00FA3FAB">
        <w:t>Общий объем финансовой помощи субъектам Российской Федерации из федерального</w:t>
      </w:r>
      <w:r w:rsidR="003F493D" w:rsidRPr="00FA3FAB">
        <w:t xml:space="preserve"> </w:t>
      </w:r>
      <w:r w:rsidRPr="00FA3FAB">
        <w:t xml:space="preserve">бюджета в 2006 году по сравнению с 2005 годом возрастет в </w:t>
      </w:r>
      <w:r w:rsidR="007923ED" w:rsidRPr="00FA3FAB">
        <w:t>1</w:t>
      </w:r>
      <w:r w:rsidRPr="00FA3FAB">
        <w:t>,17 раза.</w:t>
      </w:r>
      <w:r w:rsidR="003F493D" w:rsidRPr="00FA3FAB">
        <w:t xml:space="preserve"> </w:t>
      </w:r>
      <w:r w:rsidRPr="00FA3FAB">
        <w:t>Как и в предыдущие годы, основная часть этих средств будет распределяться между регионами через 5 фондов по единым методикам.</w:t>
      </w:r>
      <w:r w:rsidR="007923ED" w:rsidRPr="00FA3FAB">
        <w:t xml:space="preserve"> </w:t>
      </w:r>
      <w:r w:rsidRPr="00FA3FAB">
        <w:t>Наиболее значимый из них — Фонд финансовой поддержки субъектов Российской</w:t>
      </w:r>
      <w:r w:rsidR="003F493D" w:rsidRPr="00FA3FAB">
        <w:t xml:space="preserve"> </w:t>
      </w:r>
      <w:r w:rsidRPr="00FA3FAB">
        <w:t>Федерации регионов (ФФПР). Из-за неравномерного размещения по территории страны</w:t>
      </w:r>
      <w:r w:rsidR="003F493D" w:rsidRPr="00FA3FAB">
        <w:t xml:space="preserve"> </w:t>
      </w:r>
      <w:r w:rsidRPr="00FA3FAB">
        <w:t>производственного и ресурсного потенциала различия в бюджетной обеспеченности</w:t>
      </w:r>
      <w:r w:rsidR="003F493D" w:rsidRPr="00FA3FAB">
        <w:t xml:space="preserve"> </w:t>
      </w:r>
      <w:r w:rsidRPr="00FA3FAB">
        <w:t xml:space="preserve">регионов достигают 40 раз. После распределения дотаций из этого Фонда всем регионам гарантируется бюджетная </w:t>
      </w:r>
      <w:r w:rsidR="007923ED" w:rsidRPr="00FA3FAB">
        <w:t>о</w:t>
      </w:r>
      <w:r w:rsidRPr="00FA3FAB">
        <w:t>беспеченность не ниже 64% от среднего уровня, при</w:t>
      </w:r>
      <w:r w:rsidR="003F493D" w:rsidRPr="00FA3FAB">
        <w:t xml:space="preserve"> </w:t>
      </w:r>
      <w:r w:rsidRPr="00FA3FAB">
        <w:t>этом существенное повышение бюджетной обеспеченности охватит 1/3 населения России</w:t>
      </w:r>
      <w:r w:rsidR="003F493D" w:rsidRPr="00FA3FAB">
        <w:t xml:space="preserve"> </w:t>
      </w:r>
    </w:p>
    <w:p w:rsidR="00787780" w:rsidRDefault="00787780" w:rsidP="006E27E7"/>
    <w:p w:rsidR="008028B5" w:rsidRPr="00FA3FAB" w:rsidRDefault="008028B5" w:rsidP="006E27E7">
      <w:r w:rsidRPr="00FA3FAB">
        <w:t>Таблица 3</w:t>
      </w:r>
    </w:p>
    <w:p w:rsidR="008028B5" w:rsidRPr="00FA3FAB" w:rsidRDefault="008028B5" w:rsidP="006E27E7">
      <w:r w:rsidRPr="00FA3FAB">
        <w:t>Доля населения, проживающего в регионах с разным уровнем бюджетной обеспеченности</w:t>
      </w:r>
      <w:r w:rsidR="007923ED" w:rsidRPr="00FA3FAB">
        <w:t xml:space="preserve"> </w:t>
      </w:r>
      <w:r w:rsidRPr="00FA3FAB">
        <w:t>(% к общей численности населения России)</w:t>
      </w:r>
    </w:p>
    <w:p w:rsidR="00826AE2" w:rsidRPr="00FA3FAB" w:rsidRDefault="0005041A" w:rsidP="006E27E7">
      <w:r>
        <w:pict>
          <v:shape id="_x0000_i1034" type="#_x0000_t75" style="width:399pt;height:124.5pt">
            <v:imagedata r:id="rId16" o:title=""/>
          </v:shape>
        </w:pict>
      </w:r>
    </w:p>
    <w:p w:rsidR="00787780" w:rsidRDefault="00787780" w:rsidP="006E27E7"/>
    <w:p w:rsidR="003F493D" w:rsidRPr="00FA3FAB" w:rsidRDefault="003F493D" w:rsidP="006E27E7">
      <w:r w:rsidRPr="00FA3FAB">
        <w:t>Уровень бюджетной обеспеченности в регионах России в 2006 г. до и после распределения трансфертов ФФПР</w:t>
      </w:r>
      <w:r w:rsidR="00787780">
        <w:t xml:space="preserve"> </w:t>
      </w:r>
      <w:r w:rsidRPr="00FA3FAB">
        <w:t>(% к среднему уровню)</w:t>
      </w:r>
    </w:p>
    <w:p w:rsidR="008028B5" w:rsidRPr="00FA3FAB" w:rsidRDefault="008028B5" w:rsidP="006E27E7">
      <w:r w:rsidRPr="00FA3FAB">
        <w:t>Целевые субсидии из Фонда софинансирования социальных расходов будут направлены на поддержку приоритетных социально значимых расходов территориальных бюджетов</w:t>
      </w:r>
      <w:r w:rsidR="003F493D" w:rsidRPr="00FA3FAB">
        <w:t xml:space="preserve"> </w:t>
      </w:r>
      <w:r w:rsidRPr="00FA3FAB">
        <w:t>(социальную защиту ветеранов труда, тружеников тыла, лиц, пострадавших от политических</w:t>
      </w:r>
      <w:r w:rsidR="003F493D" w:rsidRPr="00FA3FAB">
        <w:t xml:space="preserve"> </w:t>
      </w:r>
      <w:r w:rsidRPr="00FA3FAB">
        <w:t>репрессий, выплаты детских пособий, адресных жилищных субсидий населению). С 2006 года</w:t>
      </w:r>
      <w:r w:rsidR="003F493D" w:rsidRPr="00FA3FAB">
        <w:t xml:space="preserve"> </w:t>
      </w:r>
      <w:r w:rsidRPr="00FA3FAB">
        <w:t>труженикам тыла и лицам, пострадавшим от политических репрессий, будет предоставлено</w:t>
      </w:r>
    </w:p>
    <w:p w:rsidR="008028B5" w:rsidRPr="00FA3FAB" w:rsidRDefault="008028B5" w:rsidP="006E27E7">
      <w:r w:rsidRPr="00FA3FAB">
        <w:t>право присоединяться к части социального пакета</w:t>
      </w:r>
      <w:r w:rsidR="003F493D" w:rsidRPr="00FA3FAB">
        <w:t xml:space="preserve">, предоставляемого </w:t>
      </w:r>
      <w:r w:rsidRPr="00FA3FAB">
        <w:t>гражданам, социальная поддержка которых обеспечивается за счет средств федерального бюджета.</w:t>
      </w:r>
    </w:p>
    <w:p w:rsidR="008028B5" w:rsidRPr="00FA3FAB" w:rsidRDefault="008028B5" w:rsidP="006E27E7">
      <w:r w:rsidRPr="00FA3FAB">
        <w:t>Задачей Фонда регионального развития является оказание помощи регионам в развитии социальной инфраструктуры — строительстве школ, больниц, других объектов. Будет продолжена реализация отбираемых на конкурсной основе программ бюджетных реформ, поддерживаемых из Фонда реформирования региональных и муниципальных финансов.</w:t>
      </w:r>
    </w:p>
    <w:p w:rsidR="008028B5" w:rsidRPr="00FA3FAB" w:rsidRDefault="008028B5" w:rsidP="006E27E7">
      <w:r w:rsidRPr="00FA3FAB">
        <w:t>Особое место в системе финансовой поддержки регионов занимает Фонд компенсаций, средства которого передаются регионам в виде цел</w:t>
      </w:r>
      <w:r w:rsidR="003F493D" w:rsidRPr="00FA3FAB">
        <w:t>евых субвенций на реализацию де</w:t>
      </w:r>
      <w:r w:rsidRPr="00FA3FAB">
        <w:t>легированных федеральных полномочий, прежде всего, по предоставлению льгот на оплату жилищно-коммунальных услуг участникам Великой Отечественной войны, инвалидам, чернобыльцам. В 2006 году объем этого Фонда возрастет в 2,2 раза, что позволит</w:t>
      </w:r>
      <w:r w:rsidR="003F493D" w:rsidRPr="00FA3FAB">
        <w:t xml:space="preserve"> </w:t>
      </w:r>
      <w:r w:rsidRPr="00FA3FAB">
        <w:t>полностью компенсировать расходы региональных и местных бюджетов по предоставлению</w:t>
      </w:r>
      <w:r w:rsidR="003F493D" w:rsidRPr="00FA3FAB">
        <w:t xml:space="preserve"> </w:t>
      </w:r>
      <w:r w:rsidRPr="00FA3FAB">
        <w:t>этих льгот.</w:t>
      </w:r>
    </w:p>
    <w:p w:rsidR="008028B5" w:rsidRPr="00FA3FAB" w:rsidRDefault="008028B5" w:rsidP="006E27E7">
      <w:r w:rsidRPr="00FA3FAB">
        <w:t>С учетом прогнозируемого в 2006–2008 годах роста налоговых доходов бюджетов регионов планируемые объемы и формы предоставления финансовой помощи позволят полностью обеспечить выполнение субъектами Российской Федерации и органами местного</w:t>
      </w:r>
      <w:r w:rsidR="003F493D" w:rsidRPr="00FA3FAB">
        <w:t xml:space="preserve"> </w:t>
      </w:r>
      <w:r w:rsidRPr="00FA3FAB">
        <w:t>самоуправления возложенных на них полномочий и функций, в том числе — по установлению и выплате заработной платы учителям, врачам, работникам учреждений культуры</w:t>
      </w:r>
      <w:r w:rsidR="003F493D" w:rsidRPr="00FA3FAB">
        <w:t xml:space="preserve"> </w:t>
      </w:r>
      <w:r w:rsidRPr="00FA3FAB">
        <w:t>и других региональных и муниципальных учреждений, социальной защите ветеранов труда</w:t>
      </w:r>
      <w:r w:rsidR="003F493D" w:rsidRPr="00FA3FAB">
        <w:t xml:space="preserve"> </w:t>
      </w:r>
      <w:r w:rsidRPr="00FA3FAB">
        <w:t>и тружеников тыла, предоставлению услуг образования, здравоохранения, жилищно-коммунального хозяйства.</w:t>
      </w:r>
    </w:p>
    <w:p w:rsidR="008028B5" w:rsidRPr="00FA3FAB" w:rsidRDefault="008028B5" w:rsidP="006E27E7">
      <w:r w:rsidRPr="00FA3FAB">
        <w:t>Результатом проводимой бюджетной и социальной политики будет устойчивый рост</w:t>
      </w:r>
      <w:r w:rsidR="003F493D" w:rsidRPr="00FA3FAB">
        <w:t xml:space="preserve"> </w:t>
      </w:r>
      <w:r w:rsidRPr="00FA3FAB">
        <w:t>доходов бюджетников, военнослужащих, пенсионеров, повышение уровня социальной защищенности граждан, доступности и качества бюджетных услуг — как за счет прямых расходов</w:t>
      </w:r>
      <w:r w:rsidR="003F493D" w:rsidRPr="00FA3FAB">
        <w:t xml:space="preserve"> </w:t>
      </w:r>
      <w:r w:rsidRPr="00FA3FAB">
        <w:t>на эти цели из федерального бюджета, так и выравнивания бюджетной обе</w:t>
      </w:r>
      <w:r w:rsidR="003F493D" w:rsidRPr="00FA3FAB">
        <w:t xml:space="preserve">спеченности регионов, поддержки </w:t>
      </w:r>
      <w:r w:rsidRPr="00FA3FAB">
        <w:t>государственных внебюджетных фондов.</w:t>
      </w:r>
    </w:p>
    <w:p w:rsidR="008028B5" w:rsidRPr="00FA3FAB" w:rsidRDefault="008028B5" w:rsidP="006E27E7">
      <w:r w:rsidRPr="00FA3FAB">
        <w:t>Уровень бедности уменьшится с 15,8% в 2005 году до 13,5% в 2006 году и до 9,7%</w:t>
      </w:r>
      <w:r w:rsidR="003F493D" w:rsidRPr="00FA3FAB">
        <w:t xml:space="preserve"> </w:t>
      </w:r>
      <w:r w:rsidRPr="00FA3FAB">
        <w:t>к 2008 году. Это означает, что за 3 года число наших граждан, доходы которых превышают прожиточный минимум, возрастет почти на 9 млн. человек.</w:t>
      </w:r>
    </w:p>
    <w:p w:rsidR="008028B5" w:rsidRPr="00FA3FAB" w:rsidRDefault="008028B5" w:rsidP="006E27E7">
      <w:r w:rsidRPr="00FA3FAB">
        <w:t>Значительный вклад в повышение уровня жизни внесет реализуемая в 2006–2008 гг.</w:t>
      </w:r>
      <w:r w:rsidR="003F493D" w:rsidRPr="00FA3FAB">
        <w:t xml:space="preserve"> </w:t>
      </w:r>
      <w:r w:rsidRPr="00FA3FAB">
        <w:t>программа последовательного роста оплаты труда бюджетников, военнослужащих, государственных служащих.</w:t>
      </w:r>
    </w:p>
    <w:p w:rsidR="00787780" w:rsidRDefault="00787780" w:rsidP="006E27E7"/>
    <w:p w:rsidR="008028B5" w:rsidRPr="00FA3FAB" w:rsidRDefault="008028B5" w:rsidP="006E27E7">
      <w:r w:rsidRPr="00FA3FAB">
        <w:t>Сроки индексации оплаты труда за счет средств федерального бюджета</w:t>
      </w:r>
    </w:p>
    <w:p w:rsidR="00750153" w:rsidRPr="00FA3FAB" w:rsidRDefault="0005041A" w:rsidP="006E27E7">
      <w:r>
        <w:pict>
          <v:shape id="_x0000_i1035" type="#_x0000_t75" style="width:378pt;height:129pt">
            <v:imagedata r:id="rId17" o:title=""/>
          </v:shape>
        </w:pict>
      </w:r>
    </w:p>
    <w:p w:rsidR="008028B5" w:rsidRPr="00FA3FAB" w:rsidRDefault="00796F8F" w:rsidP="006E27E7">
      <w:pPr>
        <w:pStyle w:val="2"/>
      </w:pPr>
      <w:r w:rsidRPr="00FA3FAB">
        <w:rPr>
          <w:color w:val="A2157B"/>
        </w:rPr>
        <w:br w:type="page"/>
      </w:r>
      <w:r w:rsidR="008028B5" w:rsidRPr="00FA3FAB">
        <w:t>4. БЮДЖЕТ ДЛЯ ЭКОНОМИКИ</w:t>
      </w:r>
    </w:p>
    <w:p w:rsidR="00796F8F" w:rsidRPr="00FA3FAB" w:rsidRDefault="00796F8F" w:rsidP="006E27E7"/>
    <w:p w:rsidR="008028B5" w:rsidRPr="00FA3FAB" w:rsidRDefault="008028B5" w:rsidP="006E27E7">
      <w:r w:rsidRPr="00FA3FAB">
        <w:t>Главный способ формирования действительно надежной основы для решения социальных проблем — обеспечение высокого и устойчивого экономического роста. Бюджетная политика играет крайне важную роль в этом процессе, помогая созданию экономики,</w:t>
      </w:r>
      <w:r w:rsidR="003F493D" w:rsidRPr="00FA3FAB">
        <w:t xml:space="preserve"> </w:t>
      </w:r>
      <w:r w:rsidRPr="00FA3FAB">
        <w:t>способной выдержать жесткую конкуренцию в условиях глобализации и стремительного</w:t>
      </w:r>
      <w:r w:rsidR="003F493D" w:rsidRPr="00FA3FAB">
        <w:t xml:space="preserve"> </w:t>
      </w:r>
      <w:r w:rsidRPr="00FA3FAB">
        <w:t>развития информационных технологий.</w:t>
      </w:r>
    </w:p>
    <w:p w:rsidR="003F493D" w:rsidRPr="00FA3FAB" w:rsidRDefault="003F493D" w:rsidP="006E27E7"/>
    <w:p w:rsidR="008028B5" w:rsidRPr="00FA3FAB" w:rsidRDefault="008028B5" w:rsidP="006E27E7">
      <w:pPr>
        <w:pStyle w:val="2"/>
      </w:pPr>
      <w:r w:rsidRPr="00FA3FAB">
        <w:t>4.1 СНИЖЕНИЕ ИНФЛЯЦИИ</w:t>
      </w:r>
    </w:p>
    <w:p w:rsidR="00796F8F" w:rsidRPr="00FA3FAB" w:rsidRDefault="00796F8F" w:rsidP="006E27E7"/>
    <w:p w:rsidR="008028B5" w:rsidRPr="00FA3FAB" w:rsidRDefault="008028B5" w:rsidP="006E27E7">
      <w:r w:rsidRPr="00FA3FAB">
        <w:t>Для экономического роста, в первую очередь, необходима макроэкономическая</w:t>
      </w:r>
    </w:p>
    <w:p w:rsidR="008028B5" w:rsidRPr="00FA3FAB" w:rsidRDefault="008028B5" w:rsidP="006E27E7">
      <w:r w:rsidRPr="00FA3FAB">
        <w:t>стабильность: низкий уровень инфляции, прогнозируемый курс национальной валюты, общая финансовая устойчивость. Только в таких условиях бизнес имеет возможность планировать и развивать свою деятельность, создавать новые рабочие места, привлекать д</w:t>
      </w:r>
      <w:r w:rsidR="003F493D" w:rsidRPr="00FA3FAB">
        <w:t xml:space="preserve">олгосрочные кредиты. Создание и </w:t>
      </w:r>
      <w:r w:rsidRPr="00FA3FAB">
        <w:t>поддержание таких условий — гла</w:t>
      </w:r>
      <w:r w:rsidR="003F493D" w:rsidRPr="00FA3FAB">
        <w:t xml:space="preserve">вный вклад бюджетной политики в </w:t>
      </w:r>
      <w:r w:rsidRPr="00FA3FAB">
        <w:t>экономическое развитие страны.</w:t>
      </w:r>
    </w:p>
    <w:p w:rsidR="008028B5" w:rsidRPr="00FA3FAB" w:rsidRDefault="008028B5" w:rsidP="006E27E7">
      <w:r w:rsidRPr="00FA3FAB">
        <w:t>В 2006–2008 годах прогнозируется сохранение высоких цен на нефть. С одной стороны, это создает стабильные и достаточно благоприятные предпосылки для развития экономики. В то же в</w:t>
      </w:r>
      <w:r w:rsidR="003F493D" w:rsidRPr="00FA3FAB">
        <w:t xml:space="preserve">ремя в этих условиях повышается </w:t>
      </w:r>
      <w:r w:rsidRPr="00FA3FAB">
        <w:t>«инфляционное» давление на экономику.</w:t>
      </w:r>
    </w:p>
    <w:p w:rsidR="008028B5" w:rsidRPr="00FA3FAB" w:rsidRDefault="008028B5" w:rsidP="006E27E7">
      <w:r w:rsidRPr="00FA3FAB">
        <w:t>Для его снижения необходимо продолжить аккумулирование части доходов от высоких цен на нефть в Стабилизационном фонде.</w:t>
      </w:r>
    </w:p>
    <w:p w:rsidR="008028B5" w:rsidRPr="00FA3FAB" w:rsidRDefault="008028B5" w:rsidP="006E27E7">
      <w:r w:rsidRPr="00FA3FAB">
        <w:t>РИСКИ ВЫСОКИХ ЦЕН НА НЕФТЬ</w:t>
      </w:r>
      <w:r w:rsidR="006E27E7">
        <w:t>.</w:t>
      </w:r>
    </w:p>
    <w:p w:rsidR="008028B5" w:rsidRPr="00FA3FAB" w:rsidRDefault="008028B5" w:rsidP="006E27E7">
      <w:r w:rsidRPr="00FA3FAB">
        <w:t>Высокие цены на нефть являются источником дополнительных валютных поступлений. Обменивая их</w:t>
      </w:r>
      <w:r w:rsidR="003F493D" w:rsidRPr="00FA3FAB">
        <w:t xml:space="preserve"> </w:t>
      </w:r>
      <w:r w:rsidRPr="00FA3FAB">
        <w:t>на национальную валюту по сложившемуся курсу, Центральный Банк увеличивает денежную массу. Если</w:t>
      </w:r>
      <w:r w:rsidR="003F493D" w:rsidRPr="00FA3FAB">
        <w:t xml:space="preserve"> </w:t>
      </w:r>
      <w:r w:rsidRPr="00FA3FAB">
        <w:t>бы дополнительные средства аккумулировались в виде сбережений граждан или инвестиций предприятий,</w:t>
      </w:r>
      <w:r w:rsidR="003F493D" w:rsidRPr="00FA3FAB">
        <w:t xml:space="preserve"> </w:t>
      </w:r>
      <w:r w:rsidRPr="00FA3FAB">
        <w:t>то в долгосрочной перспективе это благоприятно бы сказывалось на экономическом развитии страны.</w:t>
      </w:r>
    </w:p>
    <w:p w:rsidR="008028B5" w:rsidRPr="00FA3FAB" w:rsidRDefault="008028B5" w:rsidP="006E27E7">
      <w:r w:rsidRPr="00FA3FAB">
        <w:t>Однако в условиях низкого доверия к банковской системе и недостаточной инвестиционной привлекательности экономики значительная часть дополнительных доходов тратится на текущее потребление. Поскольку рост объемов товаров и услуг отстает от постоянно «выплескивающихся» на внутренний рынок денежных</w:t>
      </w:r>
      <w:r w:rsidR="003F493D" w:rsidRPr="00FA3FAB">
        <w:t xml:space="preserve"> </w:t>
      </w:r>
      <w:r w:rsidRPr="00FA3FAB">
        <w:t>средств, происходит дополнительный рост цен. Если бы Центральный Бан</w:t>
      </w:r>
      <w:r w:rsidR="003F493D" w:rsidRPr="00FA3FAB">
        <w:t>к отказался от покупки «дополни</w:t>
      </w:r>
      <w:r w:rsidRPr="00FA3FAB">
        <w:t>тельной» валюты, курс доллара резко бы упал. Это, в свою очередь, вызвало бы удорожание отечественных товаров относительно импортных на внутреннем рынке и, соответственно, привело бы к замедлению</w:t>
      </w:r>
      <w:r w:rsidR="003F493D" w:rsidRPr="00FA3FAB">
        <w:t xml:space="preserve"> </w:t>
      </w:r>
      <w:r w:rsidRPr="00FA3FAB">
        <w:t>или даже прекращению экономического роста, повышению безработицы, снижению доходов населения</w:t>
      </w:r>
      <w:r w:rsidR="003F493D" w:rsidRPr="00FA3FAB">
        <w:t xml:space="preserve"> </w:t>
      </w:r>
      <w:r w:rsidRPr="00FA3FAB">
        <w:t>и бюджетов. Таким образом, основными рисками высоких нефтяных цен являются инфляция и укрепление</w:t>
      </w:r>
      <w:r w:rsidR="003F493D" w:rsidRPr="00FA3FAB">
        <w:t xml:space="preserve"> </w:t>
      </w:r>
      <w:r w:rsidRPr="00FA3FAB">
        <w:t>рубля. Избежать этих негативных последствий можно, изымая «нефтедоллары» в период высоких нефтяных цен с тем, чтобы в период падения цен иметь возможность «вернуть» их в экономику и бюджетную</w:t>
      </w:r>
      <w:r w:rsidR="006E27E7">
        <w:t xml:space="preserve"> </w:t>
      </w:r>
      <w:r w:rsidRPr="00FA3FAB">
        <w:t>сферу.</w:t>
      </w:r>
    </w:p>
    <w:p w:rsidR="008028B5" w:rsidRDefault="008028B5" w:rsidP="006E27E7">
      <w:r w:rsidRPr="00FA3FAB">
        <w:t>Начиная с 2006 года появится возможность, не подвергая риску макроэкономическую</w:t>
      </w:r>
      <w:r w:rsidR="003F493D" w:rsidRPr="00FA3FAB">
        <w:t xml:space="preserve"> </w:t>
      </w:r>
      <w:r w:rsidRPr="00FA3FAB">
        <w:t>стабильность, увеличить долю доходов от экспорта нефти, направляемую в федеральный</w:t>
      </w:r>
      <w:r w:rsidR="003F493D" w:rsidRPr="00FA3FAB">
        <w:t xml:space="preserve"> </w:t>
      </w:r>
      <w:r w:rsidRPr="00FA3FAB">
        <w:t>бюджет (рис.</w:t>
      </w:r>
      <w:r w:rsidR="003F493D" w:rsidRPr="00FA3FAB">
        <w:t>8</w:t>
      </w:r>
      <w:r w:rsidRPr="00FA3FAB">
        <w:t>).</w:t>
      </w:r>
    </w:p>
    <w:p w:rsidR="006E27E7" w:rsidRPr="00FA3FAB" w:rsidRDefault="006E27E7" w:rsidP="006E27E7"/>
    <w:p w:rsidR="00750153" w:rsidRPr="00FA3FAB" w:rsidRDefault="0005041A" w:rsidP="006E27E7">
      <w:r>
        <w:pict>
          <v:shape id="_x0000_i1036" type="#_x0000_t75" style="width:303.75pt;height:142.5pt">
            <v:imagedata r:id="rId18" o:title=""/>
          </v:shape>
        </w:pict>
      </w:r>
    </w:p>
    <w:p w:rsidR="00091DD6" w:rsidRPr="00FA3FAB" w:rsidRDefault="00091DD6" w:rsidP="006E27E7">
      <w:r w:rsidRPr="00FA3FAB">
        <w:t>Рис. 8. Использование доходов от экспорта нефти в 2005–2008 годах</w:t>
      </w:r>
    </w:p>
    <w:p w:rsidR="00091DD6" w:rsidRPr="00FA3FAB" w:rsidRDefault="00091DD6" w:rsidP="006E27E7"/>
    <w:p w:rsidR="008028B5" w:rsidRDefault="008028B5" w:rsidP="006E27E7">
      <w:r w:rsidRPr="00FA3FAB">
        <w:t xml:space="preserve">В то же время в среднесрочной перспективе следует </w:t>
      </w:r>
      <w:r w:rsidR="003F493D" w:rsidRPr="00FA3FAB">
        <w:t>сдерживать рост бюджетных рас</w:t>
      </w:r>
      <w:r w:rsidRPr="00FA3FAB">
        <w:t xml:space="preserve">ходов, сохраняя его на уровне, не превышающем 16,5–17% ВВП. Только такая, взвешенная и ответственная, бюджетная политика в сочетании с ограничением темпов роста контролируемых государством тарифов на газ, электроэнергию, железно-дорожные перевозки, жилищно-коммунальные услуги в пределах 5–8% в год позволит к 2008 году снизить уровень инфляции до 4–5,5%, а в перспективе — до 3% </w:t>
      </w:r>
      <w:r w:rsidR="003F493D" w:rsidRPr="00FA3FAB">
        <w:t xml:space="preserve">при сохранении стабильности и </w:t>
      </w:r>
      <w:r w:rsidRPr="00FA3FAB">
        <w:t xml:space="preserve">предсказуемости курса рубля (рис. </w:t>
      </w:r>
      <w:r w:rsidR="003F493D" w:rsidRPr="00FA3FAB">
        <w:t>9</w:t>
      </w:r>
      <w:r w:rsidRPr="00FA3FAB">
        <w:t>).</w:t>
      </w:r>
    </w:p>
    <w:p w:rsidR="006E27E7" w:rsidRPr="00FA3FAB" w:rsidRDefault="006E27E7" w:rsidP="006E27E7"/>
    <w:p w:rsidR="00750153" w:rsidRPr="00FA3FAB" w:rsidRDefault="0005041A" w:rsidP="006E27E7">
      <w:r>
        <w:pict>
          <v:shape id="_x0000_i1037" type="#_x0000_t75" style="width:394.5pt;height:178.5pt">
            <v:imagedata r:id="rId19" o:title=""/>
          </v:shape>
        </w:pict>
      </w:r>
    </w:p>
    <w:p w:rsidR="00091DD6" w:rsidRPr="00FA3FAB" w:rsidRDefault="00091DD6" w:rsidP="006E27E7">
      <w:r w:rsidRPr="00FA3FAB">
        <w:t>Рис. 9. Инфляция и реальный курс рубля</w:t>
      </w:r>
    </w:p>
    <w:p w:rsidR="00091DD6" w:rsidRPr="00FA3FAB" w:rsidRDefault="00091DD6" w:rsidP="006E27E7"/>
    <w:p w:rsidR="008028B5" w:rsidRDefault="008028B5" w:rsidP="006E27E7">
      <w:r w:rsidRPr="00FA3FAB">
        <w:t>Решение этой задачи обеспечит рост реальных доходов и сбережений граждан, приведет</w:t>
      </w:r>
      <w:r w:rsidR="003F493D" w:rsidRPr="00FA3FAB">
        <w:t xml:space="preserve"> </w:t>
      </w:r>
      <w:r w:rsidRPr="00FA3FAB">
        <w:t>к снижению процентных ставок по кредитам для бизнеса и населения, улучшит инвестиционный климат и, следовательно, создаст благоприятные условия для устойчивого экономического роста.</w:t>
      </w:r>
    </w:p>
    <w:p w:rsidR="006E27E7" w:rsidRPr="00FA3FAB" w:rsidRDefault="006E27E7" w:rsidP="006E27E7"/>
    <w:p w:rsidR="008028B5" w:rsidRPr="00FA3FAB" w:rsidRDefault="008028B5" w:rsidP="006E27E7">
      <w:pPr>
        <w:pStyle w:val="2"/>
      </w:pPr>
      <w:r w:rsidRPr="00FA3FAB">
        <w:t>4.2 СОКРАЩЕНИЕ НАЛОГОВОЙ НАГРУЗКИ</w:t>
      </w:r>
    </w:p>
    <w:p w:rsidR="00796F8F" w:rsidRPr="00FA3FAB" w:rsidRDefault="00796F8F" w:rsidP="006E27E7"/>
    <w:p w:rsidR="008028B5" w:rsidRDefault="008028B5" w:rsidP="006E27E7">
      <w:r w:rsidRPr="00FA3FAB">
        <w:t>Начиная с 2000 года Правительством Российской Федерации проводится политика снижения числа налогов и сокращения налоговой нагрузки на экономику, что позволяет</w:t>
      </w:r>
      <w:r w:rsidR="00BE523E" w:rsidRPr="00FA3FAB">
        <w:t xml:space="preserve"> </w:t>
      </w:r>
      <w:r w:rsidRPr="00FA3FAB">
        <w:t xml:space="preserve">предприятиям направлять сэкономленные средства на повышение зарплат своим работникам, создание </w:t>
      </w:r>
      <w:r w:rsidR="00BE523E" w:rsidRPr="00FA3FAB">
        <w:t xml:space="preserve"> </w:t>
      </w:r>
      <w:r w:rsidRPr="00FA3FAB">
        <w:t>новых рабочих мест, техническое перевооружение.</w:t>
      </w:r>
      <w:r w:rsidR="00BE523E" w:rsidRPr="00FA3FAB">
        <w:t xml:space="preserve"> </w:t>
      </w:r>
      <w:r w:rsidRPr="00FA3FAB">
        <w:t>В 2006–2008 годах будет продолжено совершенствование налогового законодательства.</w:t>
      </w:r>
      <w:r w:rsidR="00BE523E" w:rsidRPr="00FA3FAB">
        <w:t xml:space="preserve"> </w:t>
      </w:r>
      <w:r w:rsidR="00091DD6" w:rsidRPr="00FA3FAB">
        <w:t xml:space="preserve">С 2006 года </w:t>
      </w:r>
      <w:r w:rsidRPr="00FA3FAB">
        <w:t>предусматривается упрощение процедуры возмещения НДС при капитальном строительстве, а с 2007 года —при экспорте продукции. Расширяется перечень расходов, при</w:t>
      </w:r>
      <w:r w:rsidR="00BE523E" w:rsidRPr="00FA3FAB">
        <w:t xml:space="preserve">нимаемых к вычету при </w:t>
      </w:r>
      <w:r w:rsidRPr="00FA3FAB">
        <w:t>налогообложении прибыли. С 2006 года с 15 до 20 млн. рублей повышен верхний предел дохода для</w:t>
      </w:r>
      <w:r w:rsidR="00BE523E" w:rsidRPr="00FA3FAB">
        <w:t xml:space="preserve"> </w:t>
      </w:r>
      <w:r w:rsidRPr="00FA3FAB">
        <w:t>организаций малого бизнеса, имеющих право на упрощенный</w:t>
      </w:r>
      <w:r w:rsidR="00BE523E" w:rsidRPr="00FA3FAB">
        <w:t xml:space="preserve"> </w:t>
      </w:r>
      <w:r w:rsidRPr="00FA3FAB">
        <w:t>режим налогообложения. Отменяется налог на имущество,</w:t>
      </w:r>
      <w:r w:rsidR="00BE523E" w:rsidRPr="00FA3FAB">
        <w:t xml:space="preserve"> </w:t>
      </w:r>
      <w:r w:rsidRPr="00FA3FAB">
        <w:t>переходящее в порядке наследования. Будут введены налоговые льготы для инвесторов в особых экономических зонах.</w:t>
      </w:r>
      <w:r w:rsidR="00BE523E" w:rsidRPr="00FA3FAB">
        <w:t xml:space="preserve"> </w:t>
      </w:r>
      <w:r w:rsidRPr="00FA3FAB">
        <w:t>С 2007 года планируется дифференцировать ставки налога</w:t>
      </w:r>
      <w:r w:rsidR="00BE523E" w:rsidRPr="00FA3FAB">
        <w:t xml:space="preserve"> </w:t>
      </w:r>
      <w:r w:rsidRPr="00FA3FAB">
        <w:t>на добычу полезных ископаемых в зависимости от условий добычи нефти, что повысит инвестиционную привлекательность нефтедобывающей промышленности.</w:t>
      </w:r>
      <w:r w:rsidR="00BE523E" w:rsidRPr="00FA3FAB">
        <w:t xml:space="preserve"> </w:t>
      </w:r>
      <w:r w:rsidRPr="00FA3FAB">
        <w:t>Прямая экономия предприятий от введения этих новаций в 2006–2008 годах оценивается в 0,25% ВВП, что в условиях 2006 года равнозначно 60 млрд. рублей.</w:t>
      </w:r>
      <w:r w:rsidR="00BE523E" w:rsidRPr="00FA3FAB">
        <w:t xml:space="preserve"> </w:t>
      </w:r>
      <w:r w:rsidRPr="00FA3FAB">
        <w:t>В то же время необходимо учитывать, что основы новой налоговой системы России уже</w:t>
      </w:r>
      <w:r w:rsidR="00BE523E" w:rsidRPr="00FA3FAB">
        <w:t xml:space="preserve"> </w:t>
      </w:r>
      <w:r w:rsidRPr="00FA3FAB">
        <w:t>сформированы. Поэтому на первое место будет выходить упрощение и повышение прозрачности налоговых процедур. Реальное снижение для предприятий налогового бремени</w:t>
      </w:r>
      <w:r w:rsidR="00BE523E" w:rsidRPr="00FA3FAB">
        <w:t xml:space="preserve"> </w:t>
      </w:r>
      <w:r w:rsidRPr="00FA3FAB">
        <w:t>за счет этих мер окажется даже более значительным, чем прямая экономия средств при</w:t>
      </w:r>
      <w:r w:rsidR="00BE523E" w:rsidRPr="00FA3FAB">
        <w:t xml:space="preserve"> </w:t>
      </w:r>
      <w:r w:rsidRPr="00FA3FAB">
        <w:t>снижении налоговых ставок.</w:t>
      </w:r>
    </w:p>
    <w:p w:rsidR="006E27E7" w:rsidRPr="00FA3FAB" w:rsidRDefault="006E27E7" w:rsidP="006E27E7"/>
    <w:p w:rsidR="008028B5" w:rsidRPr="00FA3FAB" w:rsidRDefault="008028B5" w:rsidP="006E27E7">
      <w:pPr>
        <w:pStyle w:val="2"/>
      </w:pPr>
      <w:r w:rsidRPr="00FA3FAB">
        <w:t>4.3 ИНВЕСТИЦИИ В РАЗВИТИЕ</w:t>
      </w:r>
    </w:p>
    <w:p w:rsidR="00796F8F" w:rsidRPr="00FA3FAB" w:rsidRDefault="00796F8F" w:rsidP="006E27E7"/>
    <w:p w:rsidR="008028B5" w:rsidRDefault="008028B5" w:rsidP="006E27E7">
      <w:r w:rsidRPr="00FA3FAB">
        <w:t>В 2006–2008 годах, как и в предыдущие годы, государственная поддержка отдельных</w:t>
      </w:r>
      <w:r w:rsidR="00BE523E" w:rsidRPr="00FA3FAB">
        <w:t xml:space="preserve"> </w:t>
      </w:r>
      <w:r w:rsidRPr="00FA3FAB">
        <w:t>отраслей экономики из федерального бюджета будет концентрироваться на развитии</w:t>
      </w:r>
      <w:r w:rsidR="00BE523E" w:rsidRPr="00FA3FAB">
        <w:t xml:space="preserve"> </w:t>
      </w:r>
      <w:r w:rsidRPr="00FA3FAB">
        <w:t>инфраструктуры общенационального и межрегионального значения, стимулирования развития высокотехнологичных отраслей, внедрении новаций, содействии прогрессивным структурным сдвигам в экономике.</w:t>
      </w:r>
      <w:r w:rsidR="00BE523E" w:rsidRPr="00FA3FAB">
        <w:t xml:space="preserve"> </w:t>
      </w:r>
      <w:r w:rsidRPr="00FA3FAB">
        <w:t>В составе этих расходов — создаваемый с 2006 года Инвестиционный фонд, средства</w:t>
      </w:r>
      <w:r w:rsidR="00BE523E" w:rsidRPr="00FA3FAB">
        <w:t xml:space="preserve"> </w:t>
      </w:r>
      <w:r w:rsidRPr="00FA3FAB">
        <w:t>которого (в объеме около 70 млрд. рублей) будут направляться на реализацию совместно</w:t>
      </w:r>
      <w:r w:rsidR="00BE523E" w:rsidRPr="00FA3FAB">
        <w:t xml:space="preserve"> </w:t>
      </w:r>
      <w:r w:rsidRPr="00FA3FAB">
        <w:t>с частными инвесторами особо значимых инвестиционных и инновационных проектов.</w:t>
      </w:r>
    </w:p>
    <w:p w:rsidR="006E27E7" w:rsidRPr="00FA3FAB" w:rsidRDefault="006E27E7" w:rsidP="006E27E7"/>
    <w:p w:rsidR="00750153" w:rsidRPr="00FA3FAB" w:rsidRDefault="0005041A" w:rsidP="006E27E7">
      <w:r>
        <w:pict>
          <v:shape id="_x0000_i1038" type="#_x0000_t75" style="width:354pt;height:168pt">
            <v:imagedata r:id="rId20" o:title=""/>
          </v:shape>
        </w:pict>
      </w:r>
    </w:p>
    <w:p w:rsidR="008028B5" w:rsidRPr="00FA3FAB" w:rsidRDefault="008028B5" w:rsidP="006E27E7">
      <w:r w:rsidRPr="00FA3FAB">
        <w:t xml:space="preserve">Рис. </w:t>
      </w:r>
      <w:r w:rsidR="00091DD6" w:rsidRPr="00FA3FAB">
        <w:t>10</w:t>
      </w:r>
      <w:r w:rsidRPr="00FA3FAB">
        <w:t>. Бюджет для экономики</w:t>
      </w:r>
    </w:p>
    <w:p w:rsidR="006E27E7" w:rsidRDefault="006E27E7" w:rsidP="006E27E7"/>
    <w:p w:rsidR="008028B5" w:rsidRPr="00FA3FAB" w:rsidRDefault="008028B5" w:rsidP="006E27E7">
      <w:r w:rsidRPr="00FA3FAB">
        <w:t xml:space="preserve">Государственные расходы на поддержку промышленности </w:t>
      </w:r>
      <w:r w:rsidR="00091DD6" w:rsidRPr="00FA3FAB">
        <w:t xml:space="preserve">должны </w:t>
      </w:r>
      <w:r w:rsidRPr="00FA3FAB">
        <w:t>содействовать п</w:t>
      </w:r>
      <w:r w:rsidR="00BE523E" w:rsidRPr="00FA3FAB">
        <w:t>ере</w:t>
      </w:r>
      <w:r w:rsidRPr="00FA3FAB">
        <w:t>ходу к</w:t>
      </w:r>
      <w:r w:rsidR="00BE523E" w:rsidRPr="00FA3FAB">
        <w:t xml:space="preserve"> </w:t>
      </w:r>
      <w:r w:rsidRPr="00FA3FAB">
        <w:t>наукоемкому инновационному развитию</w:t>
      </w:r>
      <w:r w:rsidR="00091DD6" w:rsidRPr="00FA3FAB">
        <w:t xml:space="preserve">, </w:t>
      </w:r>
      <w:r w:rsidRPr="00FA3FAB">
        <w:t>привлечению внешних и внутренних</w:t>
      </w:r>
      <w:r w:rsidR="00BE523E" w:rsidRPr="00FA3FAB">
        <w:t xml:space="preserve"> </w:t>
      </w:r>
      <w:r w:rsidRPr="00FA3FAB">
        <w:t>инвестиций.</w:t>
      </w:r>
      <w:r w:rsidR="00BE523E" w:rsidRPr="00FA3FAB">
        <w:t xml:space="preserve"> </w:t>
      </w:r>
      <w:r w:rsidRPr="00FA3FAB">
        <w:t>Так, в рамках Федеральной целевой программы «Развитие</w:t>
      </w:r>
      <w:r w:rsidR="00BE523E" w:rsidRPr="00FA3FAB">
        <w:t xml:space="preserve"> </w:t>
      </w:r>
      <w:r w:rsidRPr="00FA3FAB">
        <w:t>гражданской авиационной</w:t>
      </w:r>
      <w:r w:rsidR="00BE523E" w:rsidRPr="00FA3FAB">
        <w:t xml:space="preserve"> техники России на 2002–2010 го</w:t>
      </w:r>
      <w:r w:rsidRPr="00FA3FAB">
        <w:t>ды и на период до 2015 года» планируется обновление парка</w:t>
      </w:r>
      <w:r w:rsidR="00BE523E" w:rsidRPr="00FA3FAB">
        <w:t xml:space="preserve"> </w:t>
      </w:r>
      <w:r w:rsidRPr="00FA3FAB">
        <w:t xml:space="preserve">гражданской авиационной техники </w:t>
      </w:r>
      <w:r w:rsidR="00BE523E" w:rsidRPr="00FA3FAB">
        <w:t>с общим объемом про</w:t>
      </w:r>
      <w:r w:rsidRPr="00FA3FAB">
        <w:t>изводства 2800 самолетов и 2200 вертолетов.</w:t>
      </w:r>
      <w:r w:rsidR="00BE523E" w:rsidRPr="00FA3FAB">
        <w:t xml:space="preserve"> </w:t>
      </w:r>
      <w:r w:rsidRPr="00FA3FAB">
        <w:t>Повышение конкуренто</w:t>
      </w:r>
      <w:r w:rsidR="00091DD6" w:rsidRPr="00FA3FAB">
        <w:t xml:space="preserve">способности </w:t>
      </w:r>
      <w:r w:rsidR="00BE523E" w:rsidRPr="00FA3FAB">
        <w:t>отечественной промы</w:t>
      </w:r>
      <w:r w:rsidRPr="00FA3FAB">
        <w:t>шленной продукции, в том числе — за счет</w:t>
      </w:r>
      <w:r w:rsidR="00091DD6" w:rsidRPr="00FA3FAB">
        <w:t xml:space="preserve"> </w:t>
      </w:r>
      <w:r w:rsidRPr="00FA3FAB">
        <w:t>предоставления</w:t>
      </w:r>
      <w:r w:rsidR="00BE523E" w:rsidRPr="00FA3FAB">
        <w:t xml:space="preserve"> государственный экстренных</w:t>
      </w:r>
      <w:r w:rsidRPr="00FA3FAB">
        <w:t xml:space="preserve"> гарантий, позволит расширить экспорт машин, оборудования</w:t>
      </w:r>
      <w:r w:rsidR="00BE523E" w:rsidRPr="00FA3FAB">
        <w:t xml:space="preserve"> </w:t>
      </w:r>
      <w:r w:rsidRPr="00FA3FAB">
        <w:t xml:space="preserve"> транспортных средств</w:t>
      </w:r>
      <w:r w:rsidR="00091DD6" w:rsidRPr="00FA3FAB">
        <w:t>.</w:t>
      </w:r>
      <w:r w:rsidRPr="00FA3FAB">
        <w:t xml:space="preserve"> </w:t>
      </w:r>
      <w:r w:rsidR="00091DD6" w:rsidRPr="00FA3FAB">
        <w:t>В а</w:t>
      </w:r>
      <w:r w:rsidR="00BE523E" w:rsidRPr="00FA3FAB">
        <w:t>г</w:t>
      </w:r>
      <w:r w:rsidRPr="00FA3FAB">
        <w:t>ро</w:t>
      </w:r>
      <w:r w:rsidR="00A333A9" w:rsidRPr="00FA3FAB">
        <w:t>промышлен</w:t>
      </w:r>
      <w:r w:rsidR="00091DD6" w:rsidRPr="00FA3FAB">
        <w:t xml:space="preserve">ном </w:t>
      </w:r>
      <w:r w:rsidRPr="00FA3FAB">
        <w:t>комплексе бюджетные средства</w:t>
      </w:r>
      <w:r w:rsidR="00BE523E" w:rsidRPr="00FA3FAB">
        <w:t xml:space="preserve"> </w:t>
      </w:r>
      <w:r w:rsidRPr="00FA3FAB">
        <w:t xml:space="preserve"> направлены на меро</w:t>
      </w:r>
      <w:r w:rsidR="00BE523E" w:rsidRPr="00FA3FAB">
        <w:t>приятия по повышению конкуренто</w:t>
      </w:r>
      <w:r w:rsidRPr="00FA3FAB">
        <w:t>способности продукции на внутреннем и внешнем рынках.</w:t>
      </w:r>
    </w:p>
    <w:p w:rsidR="008028B5" w:rsidRPr="00FA3FAB" w:rsidRDefault="008028B5" w:rsidP="006E27E7">
      <w:r w:rsidRPr="00FA3FAB">
        <w:t>В 2006–2008 гг. будет продолжена поддержка малого бизнеса, что позволит увеличить</w:t>
      </w:r>
      <w:r w:rsidR="00091DD6" w:rsidRPr="00FA3FAB">
        <w:t xml:space="preserve"> </w:t>
      </w:r>
      <w:r w:rsidRPr="00FA3FAB">
        <w:t>его долю в ВВП с 11,5% до 2005 года и до 17% — к 2008 году.</w:t>
      </w:r>
    </w:p>
    <w:p w:rsidR="008028B5" w:rsidRPr="00FA3FAB" w:rsidRDefault="008028B5" w:rsidP="006E27E7">
      <w:r w:rsidRPr="00FA3FAB">
        <w:t>В поддержании высоких темпов экономического роста важное значение имеет развитие</w:t>
      </w:r>
      <w:r w:rsidR="00091DD6" w:rsidRPr="00FA3FAB">
        <w:t xml:space="preserve"> </w:t>
      </w:r>
      <w:r w:rsidRPr="00FA3FAB">
        <w:t>инфраструктуры.</w:t>
      </w:r>
    </w:p>
    <w:p w:rsidR="008028B5" w:rsidRPr="00FA3FAB" w:rsidRDefault="008028B5" w:rsidP="006E27E7">
      <w:r w:rsidRPr="00FA3FAB">
        <w:t>В 2006–2008 годах буд</w:t>
      </w:r>
      <w:r w:rsidR="00091DD6" w:rsidRPr="00FA3FAB">
        <w:t>ет продолжена реализация крупно</w:t>
      </w:r>
      <w:r w:rsidRPr="00FA3FAB">
        <w:t>масштабной Федеральн</w:t>
      </w:r>
      <w:r w:rsidR="00091DD6" w:rsidRPr="00FA3FAB">
        <w:t>ой целевой программы «Модерниза</w:t>
      </w:r>
      <w:r w:rsidRPr="00FA3FAB">
        <w:t>ция транспортной системы</w:t>
      </w:r>
      <w:r w:rsidR="00091DD6" w:rsidRPr="00FA3FAB">
        <w:t xml:space="preserve"> России», направленной на разви</w:t>
      </w:r>
      <w:r w:rsidRPr="00FA3FAB">
        <w:t>тие единой дорожной сети страны. В рамках этой программы</w:t>
      </w:r>
      <w:r w:rsidR="00091DD6" w:rsidRPr="00FA3FAB">
        <w:t xml:space="preserve"> </w:t>
      </w:r>
      <w:r w:rsidRPr="00FA3FAB">
        <w:t>в 2006–2008 гг. планируется построить и реконструировать</w:t>
      </w:r>
    </w:p>
    <w:p w:rsidR="008028B5" w:rsidRPr="00FA3FAB" w:rsidRDefault="008028B5" w:rsidP="006E27E7">
      <w:r w:rsidRPr="00FA3FAB">
        <w:t>более 12 тыс. км автодорог, в том числе 3,2 тыс. км—в 2006 г.</w:t>
      </w:r>
    </w:p>
    <w:p w:rsidR="008028B5" w:rsidRPr="00FA3FAB" w:rsidRDefault="008028B5" w:rsidP="006E27E7">
      <w:r w:rsidRPr="00FA3FAB">
        <w:t>Результатом проводимой в 2006–2008 годах бюджетной и экономической политики станет</w:t>
      </w:r>
      <w:r w:rsidR="00091DD6" w:rsidRPr="00FA3FAB">
        <w:t xml:space="preserve"> </w:t>
      </w:r>
      <w:r w:rsidRPr="00FA3FAB">
        <w:t xml:space="preserve">создание благоприятных условий для развития экономики и существенное ускорение </w:t>
      </w:r>
      <w:r w:rsidR="00091DD6" w:rsidRPr="00FA3FAB">
        <w:t>по срав</w:t>
      </w:r>
      <w:r w:rsidRPr="00FA3FAB">
        <w:t>нению с инерционным прогнозом темпов экономического роста за счет внутренних факторов:</w:t>
      </w:r>
    </w:p>
    <w:p w:rsidR="00984977" w:rsidRPr="00FA3FAB" w:rsidRDefault="00984977" w:rsidP="006E27E7"/>
    <w:p w:rsidR="008028B5" w:rsidRPr="00FA3FAB" w:rsidRDefault="008028B5" w:rsidP="006E27E7">
      <w:r w:rsidRPr="00FA3FAB">
        <w:t>Факторы ускорения роста ВВП в 2006–2008 гг.</w:t>
      </w:r>
    </w:p>
    <w:p w:rsidR="00750153" w:rsidRPr="00FA3FAB" w:rsidRDefault="0005041A" w:rsidP="006E27E7">
      <w:r>
        <w:pict>
          <v:shape id="_x0000_i1039" type="#_x0000_t75" style="width:372pt;height:152.25pt">
            <v:imagedata r:id="rId21" o:title=""/>
          </v:shape>
        </w:pict>
      </w:r>
    </w:p>
    <w:p w:rsidR="008028B5" w:rsidRPr="00FA3FAB" w:rsidRDefault="00796F8F" w:rsidP="006E27E7">
      <w:pPr>
        <w:pStyle w:val="2"/>
      </w:pPr>
      <w:r w:rsidRPr="00FA3FAB">
        <w:br w:type="page"/>
      </w:r>
      <w:r w:rsidR="008028B5" w:rsidRPr="00FA3FAB">
        <w:t>5. БЮДЖЕТ ДЛЯ БЕЗОПАСНОСТИ</w:t>
      </w:r>
    </w:p>
    <w:p w:rsidR="00796F8F" w:rsidRPr="00FA3FAB" w:rsidRDefault="00796F8F" w:rsidP="006E27E7"/>
    <w:p w:rsidR="008028B5" w:rsidRDefault="008028B5" w:rsidP="006E27E7">
      <w:r w:rsidRPr="00FA3FAB">
        <w:t>Расходы на национальную оборо</w:t>
      </w:r>
      <w:r w:rsidR="00984977" w:rsidRPr="00FA3FAB">
        <w:t xml:space="preserve">ну, национальную безопасность и </w:t>
      </w:r>
      <w:r w:rsidRPr="00FA3FAB">
        <w:t>правоохранительную</w:t>
      </w:r>
      <w:r w:rsidR="00984977" w:rsidRPr="00FA3FAB">
        <w:t xml:space="preserve"> </w:t>
      </w:r>
      <w:r w:rsidRPr="00FA3FAB">
        <w:t>деятельность должны обеспечивать необходимый уров</w:t>
      </w:r>
      <w:r w:rsidR="00984977" w:rsidRPr="00FA3FAB">
        <w:t>ень технического и кадрового по</w:t>
      </w:r>
      <w:r w:rsidRPr="00FA3FAB">
        <w:t>тенциала вооруженных сил и правоохранительных органов, отвечающий современным</w:t>
      </w:r>
      <w:r w:rsidR="00984977" w:rsidRPr="00FA3FAB">
        <w:t xml:space="preserve"> </w:t>
      </w:r>
      <w:r w:rsidRPr="00FA3FAB">
        <w:t xml:space="preserve">вызовам и особенностям геополитической обстановки (рис. </w:t>
      </w:r>
      <w:r w:rsidR="00984977" w:rsidRPr="00FA3FAB">
        <w:t>11</w:t>
      </w:r>
      <w:r w:rsidRPr="00FA3FAB">
        <w:t>).</w:t>
      </w:r>
    </w:p>
    <w:p w:rsidR="006E27E7" w:rsidRPr="00FA3FAB" w:rsidRDefault="006E27E7" w:rsidP="006E27E7"/>
    <w:p w:rsidR="00750153" w:rsidRDefault="0005041A" w:rsidP="006E27E7">
      <w:r>
        <w:pict>
          <v:shape id="_x0000_i1040" type="#_x0000_t75" style="width:330pt;height:178.5pt">
            <v:imagedata r:id="rId22" o:title=""/>
          </v:shape>
        </w:pict>
      </w:r>
    </w:p>
    <w:p w:rsidR="006E27E7" w:rsidRPr="00FA3FAB" w:rsidRDefault="006E27E7" w:rsidP="006E27E7"/>
    <w:p w:rsidR="008028B5" w:rsidRPr="00FA3FAB" w:rsidRDefault="006E27E7" w:rsidP="006E27E7">
      <w:pPr>
        <w:pStyle w:val="2"/>
        <w:rPr>
          <w:lang w:val="en-US"/>
        </w:rPr>
      </w:pPr>
      <w:r>
        <w:t>5.1</w:t>
      </w:r>
      <w:r w:rsidR="008028B5" w:rsidRPr="00FA3FAB">
        <w:t xml:space="preserve"> ПРЕДОТВРАЩЕНИЕ ВНЕШНИХ И ВНУТРЕННИХ УГРОЗ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В федерально</w:t>
      </w:r>
      <w:r w:rsidR="00984977" w:rsidRPr="00FA3FAB">
        <w:t>м бюджете предусмотрено увеличе</w:t>
      </w:r>
      <w:r w:rsidRPr="00FA3FAB">
        <w:t>ние расходов на реализацию Государственно</w:t>
      </w:r>
      <w:r w:rsidR="00984977" w:rsidRPr="00FA3FAB">
        <w:t>й про</w:t>
      </w:r>
      <w:r w:rsidRPr="00FA3FAB">
        <w:t>граммы вооружения на 59 млрд. руб. в 2006 г.,</w:t>
      </w:r>
      <w:r w:rsidR="00984977" w:rsidRPr="00FA3FAB">
        <w:t xml:space="preserve"> </w:t>
      </w:r>
      <w:r w:rsidRPr="00FA3FAB">
        <w:t>69 млрд. руб. — в 2007 г. и 83 млрд. руб. — в 2008 г.</w:t>
      </w:r>
    </w:p>
    <w:p w:rsidR="008028B5" w:rsidRPr="00FA3FAB" w:rsidRDefault="008028B5" w:rsidP="006E27E7">
      <w:r w:rsidRPr="00FA3FAB">
        <w:t>В результате этого планируется существенно повысить</w:t>
      </w:r>
      <w:r w:rsidR="00984977" w:rsidRPr="00FA3FAB">
        <w:t xml:space="preserve"> </w:t>
      </w:r>
      <w:r w:rsidRPr="00FA3FAB">
        <w:t>уровень обеспече</w:t>
      </w:r>
      <w:r w:rsidR="00984977" w:rsidRPr="00FA3FAB">
        <w:t>нности воинских формирований со</w:t>
      </w:r>
      <w:r w:rsidRPr="00FA3FAB">
        <w:t>временным вооружением и военной техникой. Только</w:t>
      </w:r>
      <w:r w:rsidR="00984977" w:rsidRPr="00FA3FAB">
        <w:t xml:space="preserve"> </w:t>
      </w:r>
      <w:r w:rsidRPr="00FA3FAB">
        <w:t>в 2006 г. объемы закупок и ремонта вооружения</w:t>
      </w:r>
      <w:r w:rsidR="00984977" w:rsidRPr="00FA3FAB">
        <w:t xml:space="preserve"> </w:t>
      </w:r>
      <w:r w:rsidRPr="00FA3FAB">
        <w:t>и военной техники возрастут более чем на 30%.</w:t>
      </w:r>
    </w:p>
    <w:p w:rsidR="008028B5" w:rsidRPr="00FA3FAB" w:rsidRDefault="008028B5" w:rsidP="006E27E7">
      <w:pPr>
        <w:rPr>
          <w:color w:val="A2157B"/>
        </w:rPr>
      </w:pPr>
      <w:r w:rsidRPr="00FA3FAB">
        <w:t xml:space="preserve">Предусматривается повышение денежного довольствия военнослужащих </w:t>
      </w:r>
      <w:r w:rsidR="00984977" w:rsidRPr="00FA3FAB">
        <w:t>и прирав</w:t>
      </w:r>
      <w:r w:rsidRPr="00FA3FAB">
        <w:t xml:space="preserve">ненных к ним лиц </w:t>
      </w:r>
    </w:p>
    <w:p w:rsidR="008028B5" w:rsidRPr="00FA3FAB" w:rsidRDefault="008028B5" w:rsidP="006E27E7">
      <w:r w:rsidRPr="00FA3FAB">
        <w:t>Финансирование перехода к комплектованию воор</w:t>
      </w:r>
      <w:r w:rsidR="00984977" w:rsidRPr="00FA3FAB">
        <w:t>уженных сил на контрактной осно</w:t>
      </w:r>
      <w:r w:rsidRPr="00FA3FAB">
        <w:t>ве осуществляется в рамках соответствующей Федеральной целевой программы. В рез</w:t>
      </w:r>
      <w:r w:rsidR="00984977" w:rsidRPr="00FA3FAB">
        <w:t>ульта</w:t>
      </w:r>
      <w:r w:rsidRPr="00FA3FAB">
        <w:t>те на новый способ комплектования к 2007 году планирует</w:t>
      </w:r>
      <w:r w:rsidR="00984977" w:rsidRPr="00FA3FAB">
        <w:t>ся перевести 80 соединений и во</w:t>
      </w:r>
      <w:r w:rsidRPr="00FA3FAB">
        <w:t>инских частей с численностью 147,5 тыс. военнослужащих.</w:t>
      </w:r>
    </w:p>
    <w:p w:rsidR="008028B5" w:rsidRPr="00FA3FAB" w:rsidRDefault="008028B5" w:rsidP="006E27E7">
      <w:r w:rsidRPr="00FA3FAB">
        <w:t>Постепенный переход к новой системе комплектован</w:t>
      </w:r>
      <w:r w:rsidR="00984977" w:rsidRPr="00FA3FAB">
        <w:t>ия будет сопряжен и с последова</w:t>
      </w:r>
      <w:r w:rsidRPr="00FA3FAB">
        <w:t>тельным сокращением сроков службы по призыву.</w:t>
      </w:r>
    </w:p>
    <w:p w:rsidR="008028B5" w:rsidRDefault="008028B5" w:rsidP="006E27E7">
      <w:r w:rsidRPr="00FA3FAB">
        <w:t>Для решения жилищных проблем военнослужащих будет развиваться накопительная</w:t>
      </w:r>
      <w:r w:rsidR="00984977" w:rsidRPr="00FA3FAB">
        <w:t xml:space="preserve"> </w:t>
      </w:r>
      <w:r w:rsidRPr="00FA3FAB">
        <w:t>ипотечная система жилищного обеспечения. В бюджете на 2006 г</w:t>
      </w:r>
      <w:r w:rsidR="00984977" w:rsidRPr="00FA3FAB">
        <w:t>. на эти цели предусмотре</w:t>
      </w:r>
      <w:r w:rsidRPr="00FA3FAB">
        <w:t xml:space="preserve">ны средства в размере 3 млрд. руб. с увеличением их в 2008 году более чем в 2 раза </w:t>
      </w:r>
      <w:r w:rsidR="00984977" w:rsidRPr="00FA3FAB">
        <w:t>.</w:t>
      </w:r>
    </w:p>
    <w:p w:rsidR="006E27E7" w:rsidRPr="00FA3FAB" w:rsidRDefault="006E27E7" w:rsidP="006E27E7"/>
    <w:p w:rsidR="008028B5" w:rsidRPr="00FA3FAB" w:rsidRDefault="006E27E7" w:rsidP="006E27E7">
      <w:pPr>
        <w:pStyle w:val="2"/>
        <w:rPr>
          <w:lang w:val="en-US"/>
        </w:rPr>
      </w:pPr>
      <w:r>
        <w:t>5.2</w:t>
      </w:r>
      <w:r w:rsidR="008028B5" w:rsidRPr="00FA3FAB">
        <w:t xml:space="preserve"> ЗАКОННОСТЬ И ПРАВОПОРЯДОК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Общий объем расходов на предупреждение и раскрытие преступлений, контроль</w:t>
      </w:r>
      <w:r w:rsidR="00984977" w:rsidRPr="00FA3FAB">
        <w:t>,</w:t>
      </w:r>
      <w:r w:rsidRPr="00FA3FAB">
        <w:t xml:space="preserve"> соблюдением законности и правопорядка в 2006 году возрастет в 1,24 раза,</w:t>
      </w:r>
      <w:r w:rsidR="00984977" w:rsidRPr="00FA3FAB">
        <w:t xml:space="preserve"> </w:t>
      </w:r>
      <w:r w:rsidR="00FA5A3A" w:rsidRPr="00FA3FAB">
        <w:t>а</w:t>
      </w:r>
      <w:r w:rsidRPr="00FA3FAB">
        <w:t xml:space="preserve"> к 2008 году — в 1,5 раза.</w:t>
      </w:r>
    </w:p>
    <w:p w:rsidR="008028B5" w:rsidRDefault="008028B5" w:rsidP="006E27E7">
      <w:r w:rsidRPr="00FA3FAB">
        <w:t>Это позволит повысить раскрываемость преступлений прошлых лет, долю тяжких и особо</w:t>
      </w:r>
      <w:r w:rsidR="006E27E7">
        <w:t xml:space="preserve"> </w:t>
      </w:r>
      <w:r w:rsidRPr="00FA3FAB">
        <w:t>тяжких преступлений, пресеченных на стадии приготовления и покушения, долю раскрытых</w:t>
      </w:r>
      <w:r w:rsidR="00FA5A3A" w:rsidRPr="00FA3FAB">
        <w:t xml:space="preserve"> </w:t>
      </w:r>
      <w:r w:rsidRPr="00FA3FAB">
        <w:t>преступлений экономической направленности, сократить количество краж, допущенных</w:t>
      </w:r>
      <w:r w:rsidR="00FA5A3A" w:rsidRPr="00FA3FAB">
        <w:t xml:space="preserve"> </w:t>
      </w:r>
      <w:r w:rsidRPr="00FA3FAB">
        <w:t>с охраняемых объектов и квартир, угонов транспортных средств.</w:t>
      </w:r>
    </w:p>
    <w:p w:rsidR="006E27E7" w:rsidRPr="00FA3FAB" w:rsidRDefault="006E27E7" w:rsidP="006E27E7"/>
    <w:p w:rsidR="008028B5" w:rsidRPr="00FA3FAB" w:rsidRDefault="008028B5" w:rsidP="006E27E7">
      <w:pPr>
        <w:pStyle w:val="2"/>
        <w:rPr>
          <w:lang w:val="en-US"/>
        </w:rPr>
      </w:pPr>
      <w:r w:rsidRPr="00FA3FAB">
        <w:t>5.3 НАЦИОНАЛЬНАЯ СЛУЖБА СПАСЕНИЯ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Расходы федерального бюджета на предупреждени</w:t>
      </w:r>
      <w:r w:rsidR="00FA5A3A" w:rsidRPr="00FA3FAB">
        <w:t>е и ликвидацию последствий чрез</w:t>
      </w:r>
      <w:r w:rsidRPr="00FA3FAB">
        <w:t>вычайных ситуаций и стихийных бедствий, включая гражданскую оборону, в 2006 году</w:t>
      </w:r>
      <w:r w:rsidR="00FA5A3A" w:rsidRPr="00FA3FAB">
        <w:t xml:space="preserve"> </w:t>
      </w:r>
      <w:r w:rsidRPr="00FA3FAB">
        <w:t>возрастут на 27%, а к 2008 году — в 1,5 раза.</w:t>
      </w:r>
    </w:p>
    <w:p w:rsidR="008028B5" w:rsidRPr="00FA3FAB" w:rsidRDefault="008028B5" w:rsidP="006E27E7">
      <w:r w:rsidRPr="00FA3FAB">
        <w:t>Обеспеченность населения защитными сооружениями повысится с 64% в 2005 году</w:t>
      </w:r>
      <w:r w:rsidR="00FA5A3A" w:rsidRPr="00FA3FAB">
        <w:t xml:space="preserve"> </w:t>
      </w:r>
      <w:r w:rsidRPr="00FA3FAB">
        <w:t>до 78% в 2008 году. За этот же период количество субъе</w:t>
      </w:r>
      <w:r w:rsidR="00FA5A3A" w:rsidRPr="00FA3FAB">
        <w:t>ктов Российской Федерации, вклю</w:t>
      </w:r>
      <w:r w:rsidRPr="00FA3FAB">
        <w:t>ченных в систему централизованного оповещения, возрастет с 85% до 93%.</w:t>
      </w:r>
    </w:p>
    <w:p w:rsidR="008028B5" w:rsidRPr="00FA3FAB" w:rsidRDefault="008028B5" w:rsidP="006E27E7">
      <w:r w:rsidRPr="00FA3FAB">
        <w:t>Ставится задача к 2008 году снизить число пострадавших</w:t>
      </w:r>
      <w:r w:rsidR="00FA5A3A" w:rsidRPr="00FA3FAB">
        <w:t xml:space="preserve"> от пожаров на 10%, а также уве</w:t>
      </w:r>
      <w:r w:rsidRPr="00FA3FAB">
        <w:t>личить не менее чем в 1,2 раза количество предотвращенных пожаров.</w:t>
      </w:r>
    </w:p>
    <w:p w:rsidR="008028B5" w:rsidRPr="00FA3FAB" w:rsidRDefault="008028B5" w:rsidP="006E27E7">
      <w:r w:rsidRPr="00FA3FAB">
        <w:t>Уровень обеспеченности подразделений и организа</w:t>
      </w:r>
      <w:r w:rsidR="00FA5A3A" w:rsidRPr="00FA3FAB">
        <w:t>ций МЧС специальным оборудовани</w:t>
      </w:r>
      <w:r w:rsidRPr="00FA3FAB">
        <w:t>ем при ликвидации последствий крупномасштабных чрезв</w:t>
      </w:r>
      <w:r w:rsidR="00FA5A3A" w:rsidRPr="00FA3FAB">
        <w:t>ычайных ситуаций и террористиче</w:t>
      </w:r>
      <w:r w:rsidRPr="00FA3FAB">
        <w:t>ских акций повысится с 76% в 2005 году до 85% в 2006 году и до 95% к 2008 году.</w:t>
      </w:r>
    </w:p>
    <w:p w:rsidR="008028B5" w:rsidRPr="00FA3FAB" w:rsidRDefault="008028B5" w:rsidP="006E27E7">
      <w:r w:rsidRPr="00FA3FAB">
        <w:t>Результатом этих и других мер по дальнейшему развитию и повышению эффективности</w:t>
      </w:r>
      <w:r w:rsidR="00FA5A3A" w:rsidRPr="00FA3FAB">
        <w:t xml:space="preserve"> </w:t>
      </w:r>
      <w:r w:rsidRPr="00FA3FAB">
        <w:t>деятельности МЧС должно стать снижение к 2008 год</w:t>
      </w:r>
      <w:r w:rsidR="00FA5A3A" w:rsidRPr="00FA3FAB">
        <w:t>у негативных последствий чрезвы</w:t>
      </w:r>
      <w:r w:rsidRPr="00FA3FAB">
        <w:t>чайных ситуаций различного характера: уменьшение числа погибших на 4,5–5,5 %, числа</w:t>
      </w:r>
      <w:r w:rsidR="00FA5A3A" w:rsidRPr="00FA3FAB">
        <w:t xml:space="preserve"> </w:t>
      </w:r>
      <w:r w:rsidRPr="00FA3FAB">
        <w:t>пострадавших — на 2–3 %, экономического ущерба — на 3–4%.</w:t>
      </w:r>
    </w:p>
    <w:p w:rsidR="008028B5" w:rsidRPr="00FA3FAB" w:rsidRDefault="008028B5" w:rsidP="006E27E7">
      <w:r w:rsidRPr="00FA3FAB">
        <w:t>Общество должно быть уверено в том, что страна го</w:t>
      </w:r>
      <w:r w:rsidR="00FA5A3A" w:rsidRPr="00FA3FAB">
        <w:t>това к пресечению любых проявле</w:t>
      </w:r>
      <w:r w:rsidRPr="00FA3FAB">
        <w:t>ний или даже угроз возникновения внешней агрессии, что каждый гражданин надежно</w:t>
      </w:r>
      <w:r w:rsidR="00FA5A3A" w:rsidRPr="00FA3FAB">
        <w:t xml:space="preserve"> </w:t>
      </w:r>
      <w:r w:rsidRPr="00FA3FAB">
        <w:t>защищен государством от терроризма, преступлений, может</w:t>
      </w:r>
      <w:r w:rsidR="00FA5A3A" w:rsidRPr="00FA3FAB">
        <w:t xml:space="preserve"> в чрезвычайных ситуаци</w:t>
      </w:r>
      <w:r w:rsidRPr="00FA3FAB">
        <w:t>ях рассчитывать на помощь профессиональных служб спасения. Современные, хорошо</w:t>
      </w:r>
      <w:r w:rsidR="00FA5A3A" w:rsidRPr="00FA3FAB">
        <w:t xml:space="preserve"> </w:t>
      </w:r>
      <w:r w:rsidRPr="00FA3FAB">
        <w:t>обеспеченные, всегда готовые к выполнению своих задач и потому пользующиеся доверием</w:t>
      </w:r>
      <w:r w:rsidR="00FA5A3A" w:rsidRPr="00FA3FAB">
        <w:t xml:space="preserve"> </w:t>
      </w:r>
      <w:r w:rsidRPr="00FA3FAB">
        <w:t>общества вооруженные силы, органы безопасности и правопорядка, надежная система</w:t>
      </w:r>
      <w:r w:rsidR="006E27E7">
        <w:t xml:space="preserve"> </w:t>
      </w:r>
      <w:r w:rsidRPr="00FA3FAB">
        <w:t>гражданской обороны, службы предотвращения и ликвидации последствий чрезвычайных</w:t>
      </w:r>
      <w:r w:rsidR="00FA5A3A" w:rsidRPr="00FA3FAB">
        <w:t xml:space="preserve"> </w:t>
      </w:r>
      <w:r w:rsidRPr="00FA3FAB">
        <w:t>ситуаций — главный результат расходов на обеспечение национальной безопасности.</w:t>
      </w:r>
    </w:p>
    <w:p w:rsidR="008028B5" w:rsidRPr="00FA3FAB" w:rsidRDefault="00796F8F" w:rsidP="006E27E7">
      <w:pPr>
        <w:pStyle w:val="2"/>
        <w:rPr>
          <w:lang w:val="en-US"/>
        </w:rPr>
      </w:pPr>
      <w:r w:rsidRPr="00FA3FAB">
        <w:rPr>
          <w:color w:val="A2157B"/>
        </w:rPr>
        <w:br w:type="page"/>
      </w:r>
      <w:r w:rsidR="008028B5" w:rsidRPr="00FA3FAB">
        <w:t>6. БЮДЖЕТ ДЛЯ БУДУЩЕГО</w:t>
      </w:r>
    </w:p>
    <w:p w:rsidR="00796F8F" w:rsidRPr="00FA3FAB" w:rsidRDefault="00796F8F" w:rsidP="006E27E7">
      <w:pPr>
        <w:rPr>
          <w:lang w:val="en-US"/>
        </w:rPr>
      </w:pPr>
    </w:p>
    <w:p w:rsidR="008028B5" w:rsidRDefault="008028B5" w:rsidP="006E27E7">
      <w:r w:rsidRPr="00FA3FAB">
        <w:t>Создание потенциала для будущего развития предполагает концентрацию бюджетных</w:t>
      </w:r>
      <w:r w:rsidR="00FA5A3A" w:rsidRPr="00FA3FAB">
        <w:t xml:space="preserve"> </w:t>
      </w:r>
      <w:r w:rsidRPr="00FA3FAB">
        <w:t>средств на приоритетных направлениях развития профессионального образования, научно-технического и инновационного потенциала, создание условий для возобновления</w:t>
      </w:r>
      <w:r w:rsidR="00FA5A3A" w:rsidRPr="00FA3FAB">
        <w:t xml:space="preserve"> </w:t>
      </w:r>
      <w:r w:rsidRPr="00FA3FAB">
        <w:t xml:space="preserve">природных ресурсов, повышение эффективности государства (рис. </w:t>
      </w:r>
      <w:r w:rsidR="00FA5A3A" w:rsidRPr="00FA3FAB">
        <w:t>12</w:t>
      </w:r>
      <w:r w:rsidRPr="00FA3FAB">
        <w:t>).</w:t>
      </w:r>
    </w:p>
    <w:p w:rsidR="006E27E7" w:rsidRPr="00FA3FAB" w:rsidRDefault="006E27E7" w:rsidP="006E27E7"/>
    <w:p w:rsidR="00750153" w:rsidRPr="00FA3FAB" w:rsidRDefault="0005041A" w:rsidP="006E27E7">
      <w:r>
        <w:pict>
          <v:shape id="_x0000_i1041" type="#_x0000_t75" style="width:345.75pt;height:166.5pt">
            <v:imagedata r:id="rId23" o:title=""/>
          </v:shape>
        </w:pict>
      </w:r>
    </w:p>
    <w:p w:rsidR="008028B5" w:rsidRDefault="008028B5" w:rsidP="006E27E7">
      <w:r w:rsidRPr="00FA3FAB">
        <w:t xml:space="preserve">Рис. </w:t>
      </w:r>
      <w:r w:rsidR="00FA5A3A" w:rsidRPr="00FA3FAB">
        <w:t>12</w:t>
      </w:r>
      <w:r w:rsidRPr="00FA3FAB">
        <w:t>. Бюджет для будущего</w:t>
      </w:r>
    </w:p>
    <w:p w:rsidR="006E27E7" w:rsidRPr="00FA3FAB" w:rsidRDefault="006E27E7" w:rsidP="006E27E7"/>
    <w:p w:rsidR="008028B5" w:rsidRPr="00FA3FAB" w:rsidRDefault="008028B5" w:rsidP="006E27E7">
      <w:pPr>
        <w:pStyle w:val="2"/>
        <w:rPr>
          <w:lang w:val="en-US"/>
        </w:rPr>
      </w:pPr>
      <w:r w:rsidRPr="00FA3FAB">
        <w:t>6.1 «ЧЕЛОВЕЧЕСКИЙ КАПИТАЛ»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Главный капитал любой страны</w:t>
      </w:r>
      <w:r w:rsidR="00FA5A3A" w:rsidRPr="00FA3FAB">
        <w:t xml:space="preserve"> — это люди, владеющие современ</w:t>
      </w:r>
      <w:r w:rsidRPr="00FA3FAB">
        <w:t>ным знанием и передовыми технологиями, открытые к инновациям,</w:t>
      </w:r>
      <w:r w:rsidR="00FA5A3A" w:rsidRPr="00FA3FAB">
        <w:t xml:space="preserve"> </w:t>
      </w:r>
      <w:r w:rsidRPr="00FA3FAB">
        <w:t>способные к саморазвитию и творческой реализации. Инвестиции</w:t>
      </w:r>
      <w:r w:rsidR="00FA5A3A" w:rsidRPr="00FA3FAB">
        <w:t xml:space="preserve"> </w:t>
      </w:r>
      <w:r w:rsidRPr="00FA3FAB">
        <w:t>в «человеческий капитал» — не</w:t>
      </w:r>
      <w:r w:rsidR="00FA5A3A" w:rsidRPr="00FA3FAB">
        <w:t>обходимое условие для устойчиво</w:t>
      </w:r>
      <w:r w:rsidRPr="00FA3FAB">
        <w:t>го развития страны.</w:t>
      </w:r>
    </w:p>
    <w:p w:rsidR="008028B5" w:rsidRPr="00FA3FAB" w:rsidRDefault="008028B5" w:rsidP="006E27E7">
      <w:r w:rsidRPr="00FA3FAB">
        <w:t>К 2008 году намечено практ</w:t>
      </w:r>
      <w:r w:rsidR="00FA5A3A" w:rsidRPr="00FA3FAB">
        <w:t>ически удвоить расходы на фунда</w:t>
      </w:r>
      <w:r w:rsidRPr="00FA3FAB">
        <w:t>ментальную науку. Это позволит з</w:t>
      </w:r>
      <w:r w:rsidR="00FA5A3A" w:rsidRPr="00FA3FAB">
        <w:t>акрепить лидирующие позиции Рос</w:t>
      </w:r>
      <w:r w:rsidRPr="00FA3FAB">
        <w:t>сии по целому ряду направлений фундаментальных исследований,</w:t>
      </w:r>
      <w:r w:rsidR="00FA5A3A" w:rsidRPr="00FA3FAB">
        <w:t xml:space="preserve"> </w:t>
      </w:r>
      <w:r w:rsidRPr="00FA3FAB">
        <w:t>сохранить высококвалифицированн</w:t>
      </w:r>
      <w:r w:rsidR="00FA5A3A" w:rsidRPr="00FA3FAB">
        <w:t>ых специалистов, обеспечить раз</w:t>
      </w:r>
      <w:r w:rsidRPr="00FA3FAB">
        <w:t>витие уникальных научных школ и п</w:t>
      </w:r>
      <w:r w:rsidR="00FA5A3A" w:rsidRPr="00FA3FAB">
        <w:t>риток новых кадров за счет инте</w:t>
      </w:r>
      <w:r w:rsidRPr="00FA3FAB">
        <w:t>грации науки с образованием. При этом будут выполняться решения</w:t>
      </w:r>
      <w:r w:rsidR="00FA5A3A" w:rsidRPr="00FA3FAB">
        <w:t xml:space="preserve"> </w:t>
      </w:r>
      <w:r w:rsidRPr="00FA3FAB">
        <w:t>Совета Безопасности в отношении объемов финансирования научных</w:t>
      </w:r>
      <w:r w:rsidR="00FA5A3A" w:rsidRPr="00FA3FAB">
        <w:t xml:space="preserve"> </w:t>
      </w:r>
      <w:r w:rsidRPr="00FA3FAB">
        <w:t>исследований и разработок гражданского назначения.</w:t>
      </w:r>
    </w:p>
    <w:p w:rsidR="008028B5" w:rsidRPr="00FA3FAB" w:rsidRDefault="008028B5" w:rsidP="006E27E7">
      <w:r w:rsidRPr="00FA3FAB">
        <w:t>В 2006–2008 гг. планируе</w:t>
      </w:r>
      <w:r w:rsidR="00FA5A3A" w:rsidRPr="00FA3FAB">
        <w:t>тся обеспечить доступность каче</w:t>
      </w:r>
      <w:r w:rsidRPr="00FA3FAB">
        <w:t>ственного образования дл</w:t>
      </w:r>
      <w:r w:rsidR="00FA5A3A" w:rsidRPr="00FA3FAB">
        <w:t>я всех слоев населения независи</w:t>
      </w:r>
      <w:r w:rsidRPr="00FA3FAB">
        <w:t>мо от социального происхождения, доходов и места жительства</w:t>
      </w:r>
      <w:r w:rsidR="00FA5A3A" w:rsidRPr="00FA3FAB">
        <w:t xml:space="preserve"> </w:t>
      </w:r>
      <w:r w:rsidRPr="00FA3FAB">
        <w:t>граждан.</w:t>
      </w:r>
    </w:p>
    <w:p w:rsidR="008028B5" w:rsidRPr="00FA3FAB" w:rsidRDefault="008028B5" w:rsidP="006E27E7">
      <w:r w:rsidRPr="00FA3FAB">
        <w:t>Программами начального,</w:t>
      </w:r>
      <w:r w:rsidR="00FA5A3A" w:rsidRPr="00FA3FAB">
        <w:t xml:space="preserve"> среднего, высшего и послевузов</w:t>
      </w:r>
      <w:r w:rsidRPr="00FA3FAB">
        <w:t>ского профессионального образования в 2006 г</w:t>
      </w:r>
      <w:r w:rsidR="00FA5A3A" w:rsidRPr="00FA3FAB">
        <w:t>. будет охваче</w:t>
      </w:r>
      <w:r w:rsidRPr="00FA3FAB">
        <w:t>но 30%, а к 2008 г. — 35% населения в возрасте 15–34 лет.</w:t>
      </w:r>
      <w:r w:rsidR="00FA5A3A" w:rsidRPr="00FA3FAB">
        <w:t xml:space="preserve"> </w:t>
      </w:r>
      <w:r w:rsidRPr="00FA3FAB">
        <w:t>В 2006–2008 годах в федеральных учреждениях среднего и высшего профессиональн</w:t>
      </w:r>
      <w:r w:rsidR="00FA5A3A" w:rsidRPr="00FA3FAB">
        <w:t>ого об</w:t>
      </w:r>
      <w:r w:rsidRPr="00FA3FAB">
        <w:t>разования за счет бюджетных средств будет обучаться соответственно 1 и 3 млн. студентов.</w:t>
      </w:r>
    </w:p>
    <w:p w:rsidR="008028B5" w:rsidRPr="00FA3FAB" w:rsidRDefault="008028B5" w:rsidP="006E27E7">
      <w:r w:rsidRPr="00FA3FAB">
        <w:t>Расходы в расчете на 1 студента возрастут в 1,5 раза, с 1 января 2006 года предусмотрено</w:t>
      </w:r>
      <w:r w:rsidR="00FA5A3A" w:rsidRPr="00FA3FAB">
        <w:t xml:space="preserve"> </w:t>
      </w:r>
      <w:r w:rsidRPr="00FA3FAB">
        <w:t xml:space="preserve">повышение стипендий студентам и аспирантам в 1,5 раза, обеспеченность </w:t>
      </w:r>
      <w:r w:rsidR="00FA5A3A" w:rsidRPr="00FA3FAB">
        <w:t>студентов обще</w:t>
      </w:r>
      <w:r w:rsidRPr="00FA3FAB">
        <w:t>житиями за 3 года вырастет с 84 до 95%.</w:t>
      </w:r>
    </w:p>
    <w:p w:rsidR="008028B5" w:rsidRPr="00FA3FAB" w:rsidRDefault="008028B5" w:rsidP="006E27E7">
      <w:r w:rsidRPr="00FA3FAB">
        <w:t>В соответствии с разграничением полномочий услуги общего (школьного) образования,</w:t>
      </w:r>
      <w:r w:rsidR="00FA5A3A" w:rsidRPr="00FA3FAB">
        <w:t xml:space="preserve"> </w:t>
      </w:r>
      <w:r w:rsidRPr="00FA3FAB">
        <w:t>а также значительной части начального и среднего проф</w:t>
      </w:r>
      <w:r w:rsidR="00FA5A3A" w:rsidRPr="00FA3FAB">
        <w:t>ессионального образования финан</w:t>
      </w:r>
      <w:r w:rsidRPr="00FA3FAB">
        <w:t xml:space="preserve">сируются из региональных и местных бюджетов. В то же </w:t>
      </w:r>
      <w:r w:rsidR="00FA5A3A" w:rsidRPr="00FA3FAB">
        <w:t>время в федеральном бюджете пре</w:t>
      </w:r>
      <w:r w:rsidRPr="00FA3FAB">
        <w:t>дусмотрены средства для повышения уровня информ</w:t>
      </w:r>
      <w:r w:rsidR="00FA5A3A" w:rsidRPr="00FA3FAB">
        <w:t>атизации образования (в том чис</w:t>
      </w:r>
      <w:r w:rsidRPr="00FA3FAB">
        <w:t>ле, повышения доли школ, имеющих доступ к Интернет, с 57–до 80%), поддержки талантливой</w:t>
      </w:r>
      <w:r w:rsidR="00FA5A3A" w:rsidRPr="00FA3FAB">
        <w:t xml:space="preserve"> </w:t>
      </w:r>
      <w:r w:rsidRPr="00FA3FAB">
        <w:t>молодежи, развития системы профессиональной подготовки в армии.</w:t>
      </w:r>
    </w:p>
    <w:p w:rsidR="008028B5" w:rsidRPr="00FA3FAB" w:rsidRDefault="008028B5" w:rsidP="006E27E7">
      <w:r w:rsidRPr="00FA3FAB">
        <w:t>В результате ожидается повышение образовательног</w:t>
      </w:r>
      <w:r w:rsidR="00FA5A3A" w:rsidRPr="00FA3FAB">
        <w:t>о уровня населения: так, числен</w:t>
      </w:r>
      <w:r w:rsidRPr="00FA3FAB">
        <w:t xml:space="preserve">ность лиц со средним профессиональным образованием в </w:t>
      </w:r>
      <w:r w:rsidR="00FA5A3A" w:rsidRPr="00FA3FAB">
        <w:t>расчете на 1000 человек в возра</w:t>
      </w:r>
      <w:r w:rsidRPr="00FA3FAB">
        <w:t xml:space="preserve">сте 15–72 лет возрастет с 220 чел. в 2005 году до 235 чел. </w:t>
      </w:r>
      <w:r w:rsidR="00FA5A3A" w:rsidRPr="00FA3FAB">
        <w:t>в 2008 году, а лиц с высшим про</w:t>
      </w:r>
      <w:r w:rsidRPr="00FA3FAB">
        <w:t>фессиональным образованием — со 190 до 198 чел. соответственно.</w:t>
      </w:r>
    </w:p>
    <w:p w:rsidR="008028B5" w:rsidRDefault="008028B5" w:rsidP="006E27E7">
      <w:r w:rsidRPr="00FA3FAB">
        <w:t>Запланированные объем</w:t>
      </w:r>
      <w:r w:rsidR="00FA5A3A" w:rsidRPr="00FA3FAB">
        <w:t>ы финансирования культуры позво</w:t>
      </w:r>
      <w:r w:rsidRPr="00FA3FAB">
        <w:t>лят, в частности, увеличить долю отреставрированных объектов</w:t>
      </w:r>
      <w:r w:rsidR="00FA5A3A" w:rsidRPr="00FA3FAB">
        <w:t xml:space="preserve"> </w:t>
      </w:r>
      <w:r w:rsidRPr="00FA3FAB">
        <w:t>культурного наследия в общем количестве недв</w:t>
      </w:r>
      <w:r w:rsidR="00FA5A3A" w:rsidRPr="00FA3FAB">
        <w:t>ижимых объек</w:t>
      </w:r>
      <w:r w:rsidRPr="00FA3FAB">
        <w:t>тов, нуждающихся в реставрации, с 3,6% в 2005 году до 10,5%</w:t>
      </w:r>
      <w:r w:rsidR="00FA5A3A" w:rsidRPr="00FA3FAB">
        <w:t xml:space="preserve"> </w:t>
      </w:r>
      <w:r w:rsidRPr="00FA3FAB">
        <w:t>в 2008 году. Планируется увеличение тиража книг и журналов</w:t>
      </w:r>
      <w:r w:rsidR="006E27E7">
        <w:t xml:space="preserve"> </w:t>
      </w:r>
      <w:r w:rsidRPr="00FA3FAB">
        <w:t>образовательного, научного, к</w:t>
      </w:r>
      <w:r w:rsidR="00FA5A3A" w:rsidRPr="00FA3FAB">
        <w:t>ультурного характера. Будет про</w:t>
      </w:r>
      <w:r w:rsidRPr="00FA3FAB">
        <w:t>должена поддержка отечественного театрального искусства</w:t>
      </w:r>
      <w:r w:rsidR="00FA5A3A" w:rsidRPr="00FA3FAB">
        <w:t xml:space="preserve"> </w:t>
      </w:r>
      <w:r w:rsidRPr="00FA3FAB">
        <w:t>и кинематографии, что позволит повысить с 15 % в 2005 году до 18% в 2008 году доли</w:t>
      </w:r>
      <w:r w:rsidR="00FA5A3A" w:rsidRPr="00FA3FAB">
        <w:t xml:space="preserve"> </w:t>
      </w:r>
      <w:r w:rsidRPr="00FA3FAB">
        <w:t>в кинопрокате национальных фильмов.</w:t>
      </w:r>
    </w:p>
    <w:p w:rsidR="006E27E7" w:rsidRPr="00FA3FAB" w:rsidRDefault="006E27E7" w:rsidP="006E27E7"/>
    <w:p w:rsidR="008028B5" w:rsidRPr="00FA3FAB" w:rsidRDefault="008028B5" w:rsidP="006E27E7">
      <w:pPr>
        <w:pStyle w:val="2"/>
        <w:rPr>
          <w:lang w:val="en-US"/>
        </w:rPr>
      </w:pPr>
      <w:r w:rsidRPr="00FA3FAB">
        <w:t>6.2 ПРИРОДНЫЕ БОГАТСТВА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За счет мероприятий, на</w:t>
      </w:r>
      <w:r w:rsidR="00FA5A3A" w:rsidRPr="00FA3FAB">
        <w:t>правленных на развитие потенциа</w:t>
      </w:r>
      <w:r w:rsidRPr="00FA3FAB">
        <w:t>ла природно-сырьевых ресур</w:t>
      </w:r>
      <w:r w:rsidR="00FA5A3A" w:rsidRPr="00FA3FAB">
        <w:t>сов, будет обеспечен прирост за</w:t>
      </w:r>
      <w:r w:rsidRPr="00FA3FAB">
        <w:t>пасов, близкий к объемам доб</w:t>
      </w:r>
      <w:r w:rsidR="00FA5A3A" w:rsidRPr="00FA3FAB">
        <w:t>ычи. Так, отношение ценности вы</w:t>
      </w:r>
      <w:r w:rsidRPr="00FA3FAB">
        <w:t>явленных ресурсов к стоимости погашенных запасов увеличится</w:t>
      </w:r>
      <w:r w:rsidR="00FA5A3A" w:rsidRPr="00FA3FAB">
        <w:t xml:space="preserve"> </w:t>
      </w:r>
      <w:r w:rsidRPr="00FA3FAB">
        <w:t>в 2008 году по сравнению с 20</w:t>
      </w:r>
      <w:r w:rsidR="00FA5A3A" w:rsidRPr="00FA3FAB">
        <w:t>05 годом: по углеводородному сы</w:t>
      </w:r>
      <w:r w:rsidRPr="00FA3FAB">
        <w:t>рью с 70% до 80%, по благородным металлам и алмазам с 80%</w:t>
      </w:r>
      <w:r w:rsidR="00FA5A3A" w:rsidRPr="00FA3FAB">
        <w:t xml:space="preserve"> </w:t>
      </w:r>
      <w:r w:rsidRPr="00FA3FAB">
        <w:t>до 85%. Прирост геологической</w:t>
      </w:r>
      <w:r w:rsidR="00FA5A3A" w:rsidRPr="00FA3FAB">
        <w:t xml:space="preserve"> изученности территории планиру</w:t>
      </w:r>
      <w:r w:rsidRPr="00FA3FAB">
        <w:t>ется поддерживать на уровне 2,4–2,9 млн. кв. километров в год.</w:t>
      </w:r>
      <w:r w:rsidR="00FA5A3A" w:rsidRPr="00FA3FAB">
        <w:t xml:space="preserve"> </w:t>
      </w:r>
      <w:r w:rsidRPr="00FA3FAB">
        <w:t>Бюджетное финансирование лесного хозяйства позволит</w:t>
      </w:r>
      <w:r w:rsidR="00FA5A3A" w:rsidRPr="00FA3FAB">
        <w:t xml:space="preserve"> </w:t>
      </w:r>
      <w:r w:rsidRPr="00FA3FAB">
        <w:t>довести коэффициент восстановления лесов до 0,685 в 2006 г.</w:t>
      </w:r>
      <w:r w:rsidR="00FA5A3A" w:rsidRPr="00FA3FAB">
        <w:t xml:space="preserve"> </w:t>
      </w:r>
      <w:r w:rsidRPr="00FA3FAB">
        <w:t>и 0,781 к 2008 г. и повысить эффективность борьбы с лесными</w:t>
      </w:r>
      <w:r w:rsidR="00FA5A3A" w:rsidRPr="00FA3FAB">
        <w:t xml:space="preserve"> </w:t>
      </w:r>
      <w:r w:rsidRPr="00FA3FAB">
        <w:t>пожарами (удельный вес ликвидированных в первые двое су</w:t>
      </w:r>
      <w:r w:rsidR="00FA5A3A" w:rsidRPr="00FA3FAB">
        <w:t>ток пожаров к количеству возник</w:t>
      </w:r>
      <w:r w:rsidRPr="00FA3FAB">
        <w:t>ших пожаров вырастет с 24,6% в 2005 г. до 60% в 2006 г. и более чем до 70% к 2008 году).</w:t>
      </w:r>
    </w:p>
    <w:p w:rsidR="008028B5" w:rsidRPr="00FA3FAB" w:rsidRDefault="008028B5" w:rsidP="006E27E7">
      <w:r w:rsidRPr="00FA3FAB">
        <w:t>В рамках осуществления н</w:t>
      </w:r>
      <w:r w:rsidR="00FA5A3A" w:rsidRPr="00FA3FAB">
        <w:t>адзорных функций в области охра</w:t>
      </w:r>
      <w:r w:rsidRPr="00FA3FAB">
        <w:t>ны природных ресурсов плани</w:t>
      </w:r>
      <w:r w:rsidR="00FA5A3A" w:rsidRPr="00FA3FAB">
        <w:t>руется увеличение доли устранен</w:t>
      </w:r>
      <w:r w:rsidRPr="00FA3FAB">
        <w:t>ных нарушений из числа выя</w:t>
      </w:r>
      <w:r w:rsidR="00FA5A3A" w:rsidRPr="00FA3FAB">
        <w:t>вленных нарушений в сфере приро</w:t>
      </w:r>
      <w:r w:rsidRPr="00FA3FAB">
        <w:t>допользовния до 50% в 2006 г. и до 60% в 2008 г., а отношение</w:t>
      </w:r>
      <w:r w:rsidR="00FA5A3A" w:rsidRPr="00FA3FAB">
        <w:t xml:space="preserve"> </w:t>
      </w:r>
      <w:r w:rsidRPr="00FA3FAB">
        <w:t>объема возмещенного экологического ущерба к общему объему</w:t>
      </w:r>
      <w:r w:rsidR="00FA5A3A" w:rsidRPr="00FA3FAB">
        <w:t xml:space="preserve"> </w:t>
      </w:r>
      <w:r w:rsidRPr="00FA3FAB">
        <w:t>причиненного ущерба — с 70% в 2005 г. до 75% в 2006 г. и до 85%</w:t>
      </w:r>
      <w:r w:rsidR="00796F8F" w:rsidRPr="00FA3FAB">
        <w:t xml:space="preserve"> </w:t>
      </w:r>
      <w:r w:rsidRPr="00FA3FAB">
        <w:t>в 2008 г. С 50 до 80% будет увел</w:t>
      </w:r>
      <w:r w:rsidR="00FA5A3A" w:rsidRPr="00FA3FAB">
        <w:t>ичена доля очистных сооружений, оборудованных средства</w:t>
      </w:r>
      <w:r w:rsidRPr="00FA3FAB">
        <w:t>ми учета и контроля сбрасываемых сточных вод.</w:t>
      </w:r>
    </w:p>
    <w:p w:rsidR="008028B5" w:rsidRPr="00FA3FAB" w:rsidRDefault="00796F8F" w:rsidP="006E27E7">
      <w:pPr>
        <w:pStyle w:val="2"/>
        <w:rPr>
          <w:lang w:val="en-US"/>
        </w:rPr>
      </w:pPr>
      <w:r w:rsidRPr="00FA3FAB">
        <w:rPr>
          <w:color w:val="0072BC"/>
        </w:rPr>
        <w:br w:type="page"/>
      </w:r>
      <w:r w:rsidR="008028B5" w:rsidRPr="00FA3FAB">
        <w:t>6.3 ЭФФЕКТИВНОЕ ГОСУДАРСТВО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Сильное, эффективное государство необходимо всем — и политикам, и бизнесменам,</w:t>
      </w:r>
      <w:r w:rsidR="00FA5A3A" w:rsidRPr="00FA3FAB">
        <w:t xml:space="preserve"> </w:t>
      </w:r>
      <w:r w:rsidRPr="00FA3FAB">
        <w:t>и обычным гражданам. Проводимые в настоящее время</w:t>
      </w:r>
      <w:r w:rsidR="00FA5A3A" w:rsidRPr="00FA3FAB">
        <w:t xml:space="preserve"> судебная и административная ре</w:t>
      </w:r>
      <w:r w:rsidRPr="00FA3FAB">
        <w:t>форма, реформа государственной службы должны привести</w:t>
      </w:r>
      <w:r w:rsidR="00FA5A3A" w:rsidRPr="00FA3FAB">
        <w:t xml:space="preserve"> к росту доверия к государствен</w:t>
      </w:r>
      <w:r w:rsidRPr="00FA3FAB">
        <w:t>ной власти, повышению эффективности управления на всех уровнях власти, формированию</w:t>
      </w:r>
    </w:p>
    <w:p w:rsidR="008028B5" w:rsidRDefault="008028B5" w:rsidP="006E27E7">
      <w:r w:rsidRPr="00FA3FAB">
        <w:t>квалифицированных управленческих кадров, соблюдающих высокие стандарты поведения,</w:t>
      </w:r>
      <w:r w:rsidR="00FA5A3A" w:rsidRPr="00FA3FAB">
        <w:t xml:space="preserve"> </w:t>
      </w:r>
      <w:r w:rsidRPr="00FA3FAB">
        <w:t>ориентации государственных услуг на конечного потребителя, устранению административных</w:t>
      </w:r>
      <w:r w:rsidR="00FA5A3A" w:rsidRPr="00FA3FAB">
        <w:t xml:space="preserve"> </w:t>
      </w:r>
      <w:r w:rsidRPr="00FA3FAB">
        <w:t>барьеров и, как следствие — к повышению конкурентоспособности российского государства</w:t>
      </w:r>
      <w:r w:rsidR="006E27E7">
        <w:t xml:space="preserve"> </w:t>
      </w:r>
      <w:r w:rsidRPr="00FA3FAB">
        <w:t xml:space="preserve">(рис. </w:t>
      </w:r>
      <w:r w:rsidR="00FA5A3A" w:rsidRPr="00FA3FAB">
        <w:t>13</w:t>
      </w:r>
      <w:r w:rsidRPr="00FA3FAB">
        <w:t>).</w:t>
      </w:r>
    </w:p>
    <w:p w:rsidR="006E27E7" w:rsidRPr="00FA3FAB" w:rsidRDefault="006E27E7" w:rsidP="006E27E7"/>
    <w:p w:rsidR="00750153" w:rsidRPr="00FA3FAB" w:rsidRDefault="0005041A" w:rsidP="006E27E7">
      <w:r>
        <w:pict>
          <v:shape id="_x0000_i1042" type="#_x0000_t75" style="width:226.5pt;height:145.5pt">
            <v:imagedata r:id="rId24" o:title=""/>
          </v:shape>
        </w:pict>
      </w:r>
    </w:p>
    <w:p w:rsidR="008028B5" w:rsidRPr="00FA3FAB" w:rsidRDefault="008028B5" w:rsidP="006E27E7">
      <w:r w:rsidRPr="00FA3FAB">
        <w:t>Рис.</w:t>
      </w:r>
      <w:r w:rsidR="00FA5A3A" w:rsidRPr="00FA3FAB">
        <w:t>13</w:t>
      </w:r>
      <w:r w:rsidRPr="00FA3FAB">
        <w:t>. Индекс качества государственного управления (по методике Всемирного банка)</w:t>
      </w:r>
    </w:p>
    <w:p w:rsidR="006E27E7" w:rsidRDefault="006E27E7" w:rsidP="006E27E7"/>
    <w:p w:rsidR="008028B5" w:rsidRPr="00FA3FAB" w:rsidRDefault="008028B5" w:rsidP="006E27E7">
      <w:r w:rsidRPr="00FA3FAB">
        <w:t>Результатом повышения эффективности государства должно стать повышение к 2008 году</w:t>
      </w:r>
      <w:r w:rsidR="00FA5A3A" w:rsidRPr="00FA3FAB">
        <w:t xml:space="preserve"> </w:t>
      </w:r>
      <w:r w:rsidRPr="00FA3FAB">
        <w:t>доли граждан, удовлетворенных качеством предоставляемых государством услуг, не менее</w:t>
      </w:r>
      <w:r w:rsidR="00FA5A3A" w:rsidRPr="00FA3FAB">
        <w:t xml:space="preserve"> </w:t>
      </w:r>
      <w:r w:rsidRPr="00FA3FAB">
        <w:t>чем до 50%.</w:t>
      </w:r>
    </w:p>
    <w:p w:rsidR="008028B5" w:rsidRPr="00FA3FAB" w:rsidRDefault="008028B5" w:rsidP="006E27E7">
      <w:r w:rsidRPr="00FA3FAB">
        <w:t>Расходы, ориентированные на будущее развитие, создают</w:t>
      </w:r>
      <w:r w:rsidR="00FA5A3A" w:rsidRPr="00FA3FAB">
        <w:t xml:space="preserve"> условия, в том числе для дости</w:t>
      </w:r>
      <w:r w:rsidRPr="00FA3FAB">
        <w:t>жения к 2008 году таких индикаторов, свидетельствующих о росте потенциала развития</w:t>
      </w:r>
      <w:r w:rsidR="00FA5A3A" w:rsidRPr="00FA3FAB">
        <w:t xml:space="preserve"> </w:t>
      </w:r>
      <w:r w:rsidRPr="00FA3FAB">
        <w:t>и социально-экономической привлекательности страны, как: увеличение по сравнению</w:t>
      </w:r>
      <w:r w:rsidR="00FA5A3A" w:rsidRPr="00FA3FAB">
        <w:t xml:space="preserve"> </w:t>
      </w:r>
      <w:r w:rsidRPr="00FA3FAB">
        <w:t>с уровнем 2005 года не менее чем на 60 тысяч числа еж</w:t>
      </w:r>
      <w:r w:rsidR="00FA5A3A" w:rsidRPr="00FA3FAB">
        <w:t>егодно рождающихся детей, не ме</w:t>
      </w:r>
      <w:r w:rsidRPr="00FA3FAB">
        <w:t>нее чем на 40 тысяч человек ежегодного миграционного притока населения, рост в 1,8 раза</w:t>
      </w:r>
      <w:r w:rsidR="00FA5A3A" w:rsidRPr="00FA3FAB">
        <w:t xml:space="preserve"> </w:t>
      </w:r>
      <w:r w:rsidRPr="00FA3FAB">
        <w:t>доходов населения от собственности, переход от чистого оттока к устойчивому чистому</w:t>
      </w:r>
      <w:r w:rsidR="00FA5A3A" w:rsidRPr="00FA3FAB">
        <w:t xml:space="preserve"> </w:t>
      </w:r>
      <w:r w:rsidRPr="00FA3FAB">
        <w:t>притоку частного капитала.</w:t>
      </w:r>
    </w:p>
    <w:p w:rsidR="008028B5" w:rsidRPr="00FA3FAB" w:rsidRDefault="00796F8F" w:rsidP="006E27E7">
      <w:pPr>
        <w:pStyle w:val="2"/>
        <w:rPr>
          <w:lang w:val="en-US"/>
        </w:rPr>
      </w:pPr>
      <w:r w:rsidRPr="00FA3FAB">
        <w:rPr>
          <w:color w:val="0072BC"/>
        </w:rPr>
        <w:br w:type="page"/>
      </w:r>
      <w:r w:rsidR="008028B5" w:rsidRPr="00FA3FAB">
        <w:t>7. ГАРАНТИИ ФИНАНСОВОЙ УСТОЙЧИВОСТИ</w:t>
      </w:r>
    </w:p>
    <w:p w:rsidR="00796F8F" w:rsidRPr="00FA3FAB" w:rsidRDefault="00796F8F" w:rsidP="006E27E7">
      <w:pPr>
        <w:rPr>
          <w:lang w:val="en-US"/>
        </w:rPr>
      </w:pPr>
    </w:p>
    <w:p w:rsidR="008028B5" w:rsidRPr="00FA3FAB" w:rsidRDefault="008028B5" w:rsidP="006E27E7">
      <w:r w:rsidRPr="00FA3FAB">
        <w:t>Для достижения стратегических целей развития стра</w:t>
      </w:r>
      <w:r w:rsidR="00FA5A3A" w:rsidRPr="00FA3FAB">
        <w:t>ны необходимо удлинение горизон</w:t>
      </w:r>
      <w:r w:rsidRPr="00FA3FAB">
        <w:t>та бюджетного планирования. Граждане, предприятия, регионы должны быть уверены</w:t>
      </w:r>
      <w:r w:rsidR="00FA5A3A" w:rsidRPr="00FA3FAB">
        <w:t xml:space="preserve"> </w:t>
      </w:r>
      <w:r w:rsidRPr="00FA3FAB">
        <w:t>в том, что принимаемые государством обязательства будут</w:t>
      </w:r>
      <w:r w:rsidR="00FA5A3A" w:rsidRPr="00FA3FAB">
        <w:t xml:space="preserve"> выполняться не только в очеред</w:t>
      </w:r>
      <w:r w:rsidRPr="00FA3FAB">
        <w:t xml:space="preserve">ном году, но и во все последующие годы. Перспективный </w:t>
      </w:r>
      <w:r w:rsidR="00FA5A3A" w:rsidRPr="00FA3FAB">
        <w:t>финансовый план Российской Феде</w:t>
      </w:r>
      <w:r w:rsidRPr="00FA3FAB">
        <w:t>рации на 2006–2008 годы и проект федерального бюдже</w:t>
      </w:r>
      <w:r w:rsidR="00FA5A3A" w:rsidRPr="00FA3FAB">
        <w:t>та на 2006 год обеспечивают дол</w:t>
      </w:r>
      <w:r w:rsidRPr="00FA3FAB">
        <w:t>госрочную сбалансированность и устойчивость бюджетной системы, предсказуемость</w:t>
      </w:r>
    </w:p>
    <w:p w:rsidR="008028B5" w:rsidRPr="00FA3FAB" w:rsidRDefault="008028B5" w:rsidP="006E27E7">
      <w:r w:rsidRPr="00FA3FAB">
        <w:t>и последовательность бюджетной политики.</w:t>
      </w:r>
      <w:r w:rsidR="00FA5A3A" w:rsidRPr="00FA3FAB">
        <w:t xml:space="preserve"> </w:t>
      </w:r>
      <w:r w:rsidRPr="00FA3FAB">
        <w:t>В среднесрочной перспективе доля доходов и расходов федерального бюджета</w:t>
      </w:r>
      <w:r w:rsidR="00FA5A3A" w:rsidRPr="00FA3FAB">
        <w:t xml:space="preserve"> </w:t>
      </w:r>
      <w:r w:rsidRPr="00FA3FAB">
        <w:t xml:space="preserve">в ВВП будет оставаться стабильной (рис. </w:t>
      </w:r>
      <w:r w:rsidR="00FA5A3A" w:rsidRPr="00FA3FAB">
        <w:t>14</w:t>
      </w:r>
      <w:r w:rsidRPr="00FA3FAB">
        <w:t>).</w:t>
      </w:r>
    </w:p>
    <w:p w:rsidR="008028B5" w:rsidRPr="00FA3FAB" w:rsidRDefault="008028B5" w:rsidP="006E27E7">
      <w:r w:rsidRPr="00FA3FAB">
        <w:t>Это свидетельствует о проведении взвешенной и ответственной бюджетной политики,</w:t>
      </w:r>
      <w:r w:rsidR="00FA5A3A" w:rsidRPr="00FA3FAB">
        <w:t xml:space="preserve"> </w:t>
      </w:r>
      <w:r w:rsidRPr="00FA3FAB">
        <w:t>которая не должна допускать роста обязательств сверх уровня</w:t>
      </w:r>
      <w:r w:rsidR="00FA5A3A" w:rsidRPr="00FA3FAB">
        <w:t>, реально обеспеченного финансо</w:t>
      </w:r>
      <w:r w:rsidRPr="00FA3FAB">
        <w:t>выми ресурсами.</w:t>
      </w:r>
    </w:p>
    <w:p w:rsidR="008028B5" w:rsidRPr="00FA3FAB" w:rsidRDefault="008028B5" w:rsidP="006E27E7">
      <w:r w:rsidRPr="00FA3FAB">
        <w:t>Такая динамика базовых бюджетных параметров обе</w:t>
      </w:r>
      <w:r w:rsidR="00FA5A3A" w:rsidRPr="00FA3FAB">
        <w:t>спечивает решение актуальных со</w:t>
      </w:r>
      <w:r w:rsidRPr="00FA3FAB">
        <w:t>циальных и экономических задач без угрозы для устойчи</w:t>
      </w:r>
      <w:r w:rsidR="00FA5A3A" w:rsidRPr="00FA3FAB">
        <w:t>вости бюджетной системы и макро</w:t>
      </w:r>
      <w:r w:rsidRPr="00FA3FAB">
        <w:t>экономической стабильности.</w:t>
      </w:r>
    </w:p>
    <w:p w:rsidR="008028B5" w:rsidRPr="00FA3FAB" w:rsidRDefault="008028B5" w:rsidP="006E27E7">
      <w:r w:rsidRPr="00FA3FAB">
        <w:t>Из-за сохраняющейся сырьевой ориентации российс</w:t>
      </w:r>
      <w:r w:rsidR="00FA5A3A" w:rsidRPr="00FA3FAB">
        <w:t>кой экономики доходы федерально</w:t>
      </w:r>
      <w:r w:rsidRPr="00FA3FAB">
        <w:t>го бюджета в значительной степени определяются внешнеэкономической конъюнктурой. При</w:t>
      </w:r>
      <w:r w:rsidR="00FA5A3A" w:rsidRPr="00FA3FAB">
        <w:t xml:space="preserve"> </w:t>
      </w:r>
      <w:r w:rsidRPr="00FA3FAB">
        <w:t>этом объем расходных обязательств должен быть прогно</w:t>
      </w:r>
      <w:r w:rsidR="00FA5A3A" w:rsidRPr="00FA3FAB">
        <w:t>зируемым и стабильным и не зави</w:t>
      </w:r>
      <w:r w:rsidRPr="00FA3FAB">
        <w:t>сеть от неконтролируемых внешних условий.</w:t>
      </w:r>
    </w:p>
    <w:p w:rsidR="008028B5" w:rsidRPr="00FA3FAB" w:rsidRDefault="008028B5" w:rsidP="006E27E7">
      <w:r w:rsidRPr="00FA3FAB">
        <w:t>Поэтому, как и в предыдущие годы, Стабилизационны</w:t>
      </w:r>
      <w:r w:rsidR="00FA5A3A" w:rsidRPr="00FA3FAB">
        <w:t>й фонд призван не только способ</w:t>
      </w:r>
      <w:r w:rsidRPr="00FA3FAB">
        <w:t>ствовать сдерживанию инфляции, но и «страховать» фед</w:t>
      </w:r>
      <w:r w:rsidR="00FA5A3A" w:rsidRPr="00FA3FAB">
        <w:t>еральный бюджет и бюджетную сис</w:t>
      </w:r>
      <w:r w:rsidRPr="00FA3FAB">
        <w:t>тему в целом от трудно прогнозируемых падений цены на не</w:t>
      </w:r>
      <w:r w:rsidR="00FA5A3A" w:rsidRPr="00FA3FAB">
        <w:t>фть, как это имело место, напри</w:t>
      </w:r>
      <w:r w:rsidRPr="00FA3FAB">
        <w:t>мер, в 1993–1994 и 1998 годах.</w:t>
      </w:r>
    </w:p>
    <w:p w:rsidR="008028B5" w:rsidRPr="00FA3FAB" w:rsidRDefault="006E27E7" w:rsidP="006E27E7">
      <w:r>
        <w:br w:type="page"/>
      </w:r>
      <w:r w:rsidR="008028B5" w:rsidRPr="00FA3FAB">
        <w:t>в % к ВВП</w:t>
      </w:r>
    </w:p>
    <w:p w:rsidR="00750153" w:rsidRPr="00FA3FAB" w:rsidRDefault="0005041A" w:rsidP="006E27E7">
      <w:r>
        <w:pict>
          <v:shape id="_x0000_i1043" type="#_x0000_t75" style="width:5in;height:183pt">
            <v:imagedata r:id="rId25" o:title=""/>
          </v:shape>
        </w:pict>
      </w:r>
    </w:p>
    <w:p w:rsidR="008028B5" w:rsidRPr="00FA3FAB" w:rsidRDefault="008028B5" w:rsidP="006E27E7">
      <w:r w:rsidRPr="00FA3FAB">
        <w:t xml:space="preserve">Рис. </w:t>
      </w:r>
      <w:r w:rsidR="00FA5A3A" w:rsidRPr="00FA3FAB">
        <w:t>14</w:t>
      </w:r>
      <w:r w:rsidRPr="00FA3FAB">
        <w:t>. Доходы и непроцентные расходы федерального бюджета</w:t>
      </w:r>
    </w:p>
    <w:p w:rsidR="00FA5A3A" w:rsidRPr="00FA3FAB" w:rsidRDefault="00FA5A3A" w:rsidP="006E27E7"/>
    <w:p w:rsidR="008028B5" w:rsidRPr="00FA3FAB" w:rsidRDefault="008028B5" w:rsidP="006E27E7">
      <w:r w:rsidRPr="00FA3FAB">
        <w:t>В то же время тенденция к повышению средней цены на нефть дает возможность</w:t>
      </w:r>
      <w:r w:rsidR="00FA5A3A" w:rsidRPr="00FA3FAB">
        <w:t xml:space="preserve"> </w:t>
      </w:r>
      <w:r w:rsidRPr="00FA3FAB">
        <w:t>с 2006 года направить часть дополнительных «нефтя</w:t>
      </w:r>
      <w:r w:rsidR="00FA5A3A" w:rsidRPr="00FA3FAB">
        <w:t>ных» доходов на выполнение соци</w:t>
      </w:r>
      <w:r w:rsidRPr="00FA3FAB">
        <w:t>альных обязательств, несколько сократив темпы</w:t>
      </w:r>
      <w:r w:rsidR="00FA5A3A" w:rsidRPr="00FA3FAB">
        <w:t xml:space="preserve"> </w:t>
      </w:r>
      <w:r w:rsidRPr="00FA3FAB">
        <w:t>наращивания Стабилизационного фонда</w:t>
      </w:r>
      <w:r w:rsidR="00FA5A3A" w:rsidRPr="00FA3FAB">
        <w:t xml:space="preserve"> </w:t>
      </w:r>
      <w:r w:rsidRPr="00FA3FAB">
        <w:t>без ущерба для устойчивости бюджетной системы.</w:t>
      </w:r>
      <w:r w:rsidR="00FA5A3A" w:rsidRPr="00FA3FAB">
        <w:t xml:space="preserve"> </w:t>
      </w:r>
      <w:r w:rsidRPr="00FA3FAB">
        <w:t>Прогнозируемый объем Стабилизационного</w:t>
      </w:r>
    </w:p>
    <w:p w:rsidR="008028B5" w:rsidRPr="00FA3FAB" w:rsidRDefault="008C746F" w:rsidP="006E27E7">
      <w:r w:rsidRPr="00FA3FAB">
        <w:t>ф</w:t>
      </w:r>
      <w:r w:rsidR="008028B5" w:rsidRPr="00FA3FAB">
        <w:t>онда позволит покрыть возможный дефицит</w:t>
      </w:r>
      <w:r w:rsidRPr="00FA3FAB">
        <w:t xml:space="preserve"> </w:t>
      </w:r>
      <w:r w:rsidR="008028B5" w:rsidRPr="00FA3FAB">
        <w:t>федерального бюджета в случае снижения</w:t>
      </w:r>
      <w:r w:rsidRPr="00FA3FAB">
        <w:t xml:space="preserve"> </w:t>
      </w:r>
      <w:r w:rsidR="008028B5" w:rsidRPr="00FA3FAB">
        <w:t>цены на нефть до 27 долларов за баррель</w:t>
      </w:r>
      <w:r w:rsidRPr="00FA3FAB">
        <w:t xml:space="preserve"> </w:t>
      </w:r>
      <w:r w:rsidR="008028B5" w:rsidRPr="00FA3FAB">
        <w:t xml:space="preserve">и ниже в течение </w:t>
      </w:r>
      <w:r w:rsidRPr="00FA3FAB">
        <w:t>1–2 лет. Если же тенденция к по</w:t>
      </w:r>
      <w:r w:rsidR="008028B5" w:rsidRPr="00FA3FAB">
        <w:t>вышению средней цены на нефть сохранится,</w:t>
      </w:r>
      <w:r w:rsidRPr="00FA3FAB">
        <w:t xml:space="preserve"> </w:t>
      </w:r>
      <w:r w:rsidR="008028B5" w:rsidRPr="00FA3FAB">
        <w:t>часть средств Стабилизационного фонда будет</w:t>
      </w:r>
      <w:r w:rsidRPr="00FA3FAB">
        <w:t xml:space="preserve"> </w:t>
      </w:r>
      <w:r w:rsidR="008028B5" w:rsidRPr="00FA3FAB">
        <w:t>направлена на досрочное погашение внешнего</w:t>
      </w:r>
      <w:r w:rsidRPr="00FA3FAB">
        <w:t xml:space="preserve"> </w:t>
      </w:r>
      <w:r w:rsidR="008028B5" w:rsidRPr="00FA3FAB">
        <w:t>долга.</w:t>
      </w:r>
    </w:p>
    <w:p w:rsidR="008028B5" w:rsidRPr="00FA3FAB" w:rsidRDefault="008028B5" w:rsidP="006E27E7">
      <w:r w:rsidRPr="00FA3FAB">
        <w:t xml:space="preserve">В то же время </w:t>
      </w:r>
      <w:r w:rsidR="008C746F" w:rsidRPr="00FA3FAB">
        <w:t>дальнейшее повышение «цены отсе</w:t>
      </w:r>
      <w:r w:rsidRPr="00FA3FAB">
        <w:t>чения» или любое использование средс</w:t>
      </w:r>
      <w:r w:rsidR="008C746F" w:rsidRPr="00FA3FAB">
        <w:t>тв Стабилиза</w:t>
      </w:r>
      <w:r w:rsidRPr="00FA3FAB">
        <w:t>ционного фонда в</w:t>
      </w:r>
      <w:r w:rsidR="008C746F" w:rsidRPr="00FA3FAB">
        <w:t>нутри страны является недопусти</w:t>
      </w:r>
      <w:r w:rsidRPr="00FA3FAB">
        <w:t>мым из-за неизб</w:t>
      </w:r>
      <w:r w:rsidR="008C746F" w:rsidRPr="00FA3FAB">
        <w:t>ежного повышения инфляции и уси</w:t>
      </w:r>
      <w:r w:rsidRPr="00FA3FAB">
        <w:t>ления зависимо</w:t>
      </w:r>
      <w:r w:rsidR="008C746F" w:rsidRPr="00FA3FAB">
        <w:t>сти бюджета от внешнеэкономичес</w:t>
      </w:r>
      <w:r w:rsidRPr="00FA3FAB">
        <w:t>кой конъюнктуры.</w:t>
      </w:r>
    </w:p>
    <w:p w:rsidR="008028B5" w:rsidRPr="00FA3FAB" w:rsidRDefault="008028B5" w:rsidP="006E27E7">
      <w:r w:rsidRPr="00FA3FAB">
        <w:t>Стабилизацион</w:t>
      </w:r>
      <w:r w:rsidR="008C746F" w:rsidRPr="00FA3FAB">
        <w:t>ный фонд является и должен оста</w:t>
      </w:r>
      <w:r w:rsidRPr="00FA3FAB">
        <w:t>ваться гарантом стабильности и усто</w:t>
      </w:r>
      <w:r w:rsidR="008C746F" w:rsidRPr="00FA3FAB">
        <w:t>йчивости рос</w:t>
      </w:r>
      <w:r w:rsidRPr="00FA3FAB">
        <w:t>сийских государственных финансов.</w:t>
      </w:r>
    </w:p>
    <w:p w:rsidR="008028B5" w:rsidRPr="00FA3FAB" w:rsidRDefault="008028B5" w:rsidP="006E27E7">
      <w:r w:rsidRPr="00FA3FAB">
        <w:t>Долговая политика Правительства Российской Феде</w:t>
      </w:r>
      <w:r w:rsidR="008C746F" w:rsidRPr="00FA3FAB">
        <w:t>рации направлена на снижение го</w:t>
      </w:r>
      <w:r w:rsidRPr="00FA3FAB">
        <w:t>сударственного долга, прежде всего, путем досрочного погашения за счет средств</w:t>
      </w:r>
      <w:r w:rsidR="008C746F" w:rsidRPr="00FA3FAB">
        <w:t xml:space="preserve"> </w:t>
      </w:r>
      <w:r w:rsidRPr="00FA3FAB">
        <w:t>Стабилизационного фонда наиболее дорогих для обслуживания внешних долгов.</w:t>
      </w:r>
    </w:p>
    <w:p w:rsidR="008028B5" w:rsidRPr="00FA3FAB" w:rsidRDefault="008028B5" w:rsidP="006E27E7">
      <w:r w:rsidRPr="00FA3FAB">
        <w:t>Зависимость доходов федерального бюджета от мировых цен на нефть</w:t>
      </w:r>
      <w:r w:rsidR="00796F8F" w:rsidRPr="00FA3FAB">
        <w:t xml:space="preserve"> </w:t>
      </w:r>
      <w:r w:rsidRPr="00FA3FAB">
        <w:t>в % от ВВП</w:t>
      </w:r>
    </w:p>
    <w:p w:rsidR="008028B5" w:rsidRPr="00FA3FAB" w:rsidRDefault="008C746F" w:rsidP="006E27E7">
      <w:r w:rsidRPr="00FA3FAB">
        <w:t>В 2005 году были досрочно по</w:t>
      </w:r>
      <w:r w:rsidR="008028B5" w:rsidRPr="00FA3FAB">
        <w:t>гашены внешние долги на сумму</w:t>
      </w:r>
      <w:r w:rsidRPr="00FA3FAB">
        <w:t xml:space="preserve"> 1</w:t>
      </w:r>
      <w:r w:rsidR="008028B5" w:rsidRPr="00FA3FAB">
        <w:t>8,3 мл</w:t>
      </w:r>
      <w:r w:rsidRPr="00FA3FAB">
        <w:t>рд. долларов, что позволит толь</w:t>
      </w:r>
      <w:r w:rsidR="008028B5" w:rsidRPr="00FA3FAB">
        <w:t>ко в 2006–2008 годах сэкономить на их</w:t>
      </w:r>
      <w:r w:rsidRPr="00FA3FAB">
        <w:t xml:space="preserve"> </w:t>
      </w:r>
      <w:r w:rsidR="008028B5" w:rsidRPr="00FA3FAB">
        <w:t>обслужива</w:t>
      </w:r>
      <w:r w:rsidRPr="00FA3FAB">
        <w:t>нии 66 млрд. рублей. Полити</w:t>
      </w:r>
      <w:r w:rsidR="008028B5" w:rsidRPr="00FA3FAB">
        <w:t>ка сокращения государственного долга</w:t>
      </w:r>
    </w:p>
    <w:p w:rsidR="008028B5" w:rsidRDefault="008028B5" w:rsidP="006E27E7">
      <w:r w:rsidRPr="00FA3FAB">
        <w:t>и доли</w:t>
      </w:r>
      <w:r w:rsidR="008C746F" w:rsidRPr="00FA3FAB">
        <w:t xml:space="preserve"> в нем внешних долгов будет про</w:t>
      </w:r>
      <w:r w:rsidRPr="00FA3FAB">
        <w:t>водит</w:t>
      </w:r>
      <w:r w:rsidR="008C746F" w:rsidRPr="00FA3FAB">
        <w:t>ься и в среднесрочной перспекти</w:t>
      </w:r>
      <w:r w:rsidRPr="00FA3FAB">
        <w:t xml:space="preserve">ве (рис. </w:t>
      </w:r>
      <w:r w:rsidR="008C746F" w:rsidRPr="00FA3FAB">
        <w:t>15</w:t>
      </w:r>
      <w:r w:rsidRPr="00FA3FAB">
        <w:t>).</w:t>
      </w:r>
    </w:p>
    <w:p w:rsidR="006E27E7" w:rsidRPr="00FA3FAB" w:rsidRDefault="006E27E7" w:rsidP="006E27E7"/>
    <w:p w:rsidR="00750153" w:rsidRPr="00FA3FAB" w:rsidRDefault="0005041A" w:rsidP="006E27E7">
      <w:r>
        <w:pict>
          <v:shape id="_x0000_i1044" type="#_x0000_t75" style="width:354pt;height:195.75pt">
            <v:imagedata r:id="rId26" o:title=""/>
          </v:shape>
        </w:pict>
      </w:r>
    </w:p>
    <w:p w:rsidR="008C746F" w:rsidRPr="00FA3FAB" w:rsidRDefault="008C746F" w:rsidP="006E27E7">
      <w:r w:rsidRPr="00FA3FAB">
        <w:t>Рис. 15. Объем государственного долга РФ (в % к ВВП)</w:t>
      </w:r>
    </w:p>
    <w:p w:rsidR="008C746F" w:rsidRPr="00FA3FAB" w:rsidRDefault="008C746F" w:rsidP="006E27E7"/>
    <w:p w:rsidR="008028B5" w:rsidRPr="00FA3FAB" w:rsidRDefault="008028B5" w:rsidP="006E27E7">
      <w:r w:rsidRPr="00FA3FAB">
        <w:t>Ее</w:t>
      </w:r>
      <w:r w:rsidR="008C746F" w:rsidRPr="00FA3FAB">
        <w:t xml:space="preserve"> результатом будет не только вы</w:t>
      </w:r>
      <w:r w:rsidRPr="00FA3FAB">
        <w:t>своб</w:t>
      </w:r>
      <w:r w:rsidR="008C746F" w:rsidRPr="00FA3FAB">
        <w:t>ождение средств для финансирова</w:t>
      </w:r>
      <w:r w:rsidRPr="00FA3FAB">
        <w:t>ния бюджетных расходов, но и дальнейшее повышение кредитного рейтинга России</w:t>
      </w:r>
    </w:p>
    <w:p w:rsidR="008028B5" w:rsidRDefault="008028B5" w:rsidP="006E27E7">
      <w:r w:rsidRPr="00FA3FAB">
        <w:t>и, следовательно, расширение доступа российских предприятий к международным кредитным</w:t>
      </w:r>
      <w:r w:rsidR="008C746F" w:rsidRPr="00FA3FAB">
        <w:t xml:space="preserve"> </w:t>
      </w:r>
      <w:r w:rsidRPr="00FA3FAB">
        <w:t>рынкам.</w:t>
      </w:r>
      <w:r w:rsidR="008C746F" w:rsidRPr="00FA3FAB">
        <w:t xml:space="preserve"> </w:t>
      </w:r>
      <w:r w:rsidRPr="00FA3FAB">
        <w:t>Долгосрочная сбалансированность бюджетной системы, поддержание необходимого для</w:t>
      </w:r>
      <w:r w:rsidR="008C746F" w:rsidRPr="00FA3FAB">
        <w:t xml:space="preserve"> </w:t>
      </w:r>
      <w:r w:rsidRPr="00FA3FAB">
        <w:t>обеспечения устойчивости государственных финансов Ста</w:t>
      </w:r>
      <w:r w:rsidR="008C746F" w:rsidRPr="00FA3FAB">
        <w:t>билизационного фонда, последова</w:t>
      </w:r>
      <w:r w:rsidRPr="00FA3FAB">
        <w:t>тельное сокращение долгового бремени — залог финансовой стабильности, безусловного</w:t>
      </w:r>
      <w:r w:rsidR="008C746F" w:rsidRPr="00FA3FAB">
        <w:t xml:space="preserve"> в</w:t>
      </w:r>
      <w:r w:rsidRPr="00FA3FAB">
        <w:t>ыполнения принятых расходных обязательств, снижения зависимости бюджетной системы</w:t>
      </w:r>
      <w:r w:rsidR="008C746F" w:rsidRPr="00FA3FAB">
        <w:t xml:space="preserve"> </w:t>
      </w:r>
      <w:r w:rsidRPr="00FA3FAB">
        <w:t>и страны в целом от внешних условий.</w:t>
      </w:r>
    </w:p>
    <w:p w:rsidR="006E27E7" w:rsidRPr="00FA3FAB" w:rsidRDefault="006E27E7" w:rsidP="006E27E7"/>
    <w:p w:rsidR="008028B5" w:rsidRPr="00FA3FAB" w:rsidRDefault="008028B5" w:rsidP="006E27E7">
      <w:pPr>
        <w:pStyle w:val="2"/>
        <w:rPr>
          <w:lang w:val="en-US"/>
        </w:rPr>
      </w:pPr>
      <w:r w:rsidRPr="00FA3FAB">
        <w:t>ПОЛИТИКА РАЗВИТИЯ</w:t>
      </w:r>
    </w:p>
    <w:p w:rsidR="008028B5" w:rsidRPr="00FA3FAB" w:rsidRDefault="008028B5" w:rsidP="006E27E7">
      <w:r w:rsidRPr="00FA3FAB">
        <w:t>В 2006–2008 годах реальные (с учетом инфляции) возможности бюджетной системы</w:t>
      </w:r>
      <w:r w:rsidR="008C746F" w:rsidRPr="00FA3FAB">
        <w:t xml:space="preserve"> </w:t>
      </w:r>
      <w:r w:rsidRPr="00FA3FAB">
        <w:t>страны по финансовому обеспечению социальных гарантий, предоставлению бюджетных</w:t>
      </w:r>
      <w:r w:rsidR="008C746F" w:rsidRPr="00FA3FAB">
        <w:t xml:space="preserve"> </w:t>
      </w:r>
      <w:r w:rsidRPr="00FA3FAB">
        <w:t>услуг, упрочению национальной безопасности, поддержке экономического роста и других</w:t>
      </w:r>
      <w:r w:rsidR="008C746F" w:rsidRPr="00FA3FAB">
        <w:t xml:space="preserve"> </w:t>
      </w:r>
      <w:r w:rsidRPr="00FA3FAB">
        <w:t>функций государства и местного самоуправления возрастут в 1,2 раза.</w:t>
      </w:r>
    </w:p>
    <w:p w:rsidR="008028B5" w:rsidRPr="00FA3FAB" w:rsidRDefault="008028B5" w:rsidP="006E27E7">
      <w:r w:rsidRPr="00FA3FAB">
        <w:t>Необходимо, поддерживая макроэкономическую стабил</w:t>
      </w:r>
      <w:r w:rsidR="008C746F" w:rsidRPr="00FA3FAB">
        <w:t>ьность, устойчивость и сбаланси</w:t>
      </w:r>
      <w:r w:rsidRPr="00FA3FAB">
        <w:t>рованность бюджетной системы, обеспечить макс</w:t>
      </w:r>
      <w:r w:rsidR="008C746F" w:rsidRPr="00FA3FAB">
        <w:t>имально эффективное их использо</w:t>
      </w:r>
      <w:r w:rsidRPr="00FA3FAB">
        <w:t>вание в соответствии с интересами и потребностями как общества в целом, так и каждой</w:t>
      </w:r>
      <w:r w:rsidR="008C746F" w:rsidRPr="00FA3FAB">
        <w:t xml:space="preserve"> </w:t>
      </w:r>
      <w:r w:rsidRPr="00FA3FAB">
        <w:t>семьи, каждого человека в отдельности.</w:t>
      </w:r>
    </w:p>
    <w:p w:rsidR="008028B5" w:rsidRPr="00FA3FAB" w:rsidRDefault="006E27E7" w:rsidP="006E27E7">
      <w:r>
        <w:t xml:space="preserve">ЭТО </w:t>
      </w:r>
      <w:r w:rsidR="008028B5" w:rsidRPr="00FA3FAB">
        <w:t>Достойная жизнь для граждан, достижение которой будет проявляться в:</w:t>
      </w:r>
    </w:p>
    <w:p w:rsidR="008028B5" w:rsidRPr="00FA3FAB" w:rsidRDefault="008028B5" w:rsidP="006E27E7">
      <w:r w:rsidRPr="00FA3FAB">
        <w:t>росте средней продолжительности жизни с 65,9 до 67 лет;</w:t>
      </w:r>
      <w:r w:rsidR="008C746F" w:rsidRPr="00FA3FAB">
        <w:t xml:space="preserve"> </w:t>
      </w:r>
      <w:r w:rsidRPr="00FA3FAB">
        <w:t>снижении доли населения с доходами ниже прожиточного</w:t>
      </w:r>
      <w:r w:rsidR="008C746F" w:rsidRPr="00FA3FAB">
        <w:t xml:space="preserve"> минимума в общей числен</w:t>
      </w:r>
      <w:r w:rsidRPr="00FA3FAB">
        <w:t>ности населения с 15,8% до 9,7%;</w:t>
      </w:r>
      <w:r w:rsidR="008C746F" w:rsidRPr="00FA3FAB">
        <w:t xml:space="preserve"> </w:t>
      </w:r>
      <w:r w:rsidRPr="00FA3FAB">
        <w:t>удвоении по сравнению с началом 2005 года зар</w:t>
      </w:r>
      <w:r w:rsidR="008C746F" w:rsidRPr="00FA3FAB">
        <w:t>аботной платы работников бюджет</w:t>
      </w:r>
      <w:r w:rsidRPr="00FA3FAB">
        <w:t>ной сферы и денежного содержания военнослужащих</w:t>
      </w:r>
      <w:r w:rsidR="008C746F" w:rsidRPr="00FA3FAB">
        <w:t xml:space="preserve"> или, с учетом инфляции, их уве</w:t>
      </w:r>
      <w:r w:rsidRPr="00FA3FAB">
        <w:t>личении не менее чем в 1,5 раза;</w:t>
      </w:r>
      <w:r w:rsidR="008C746F" w:rsidRPr="00FA3FAB">
        <w:t xml:space="preserve"> </w:t>
      </w:r>
      <w:r w:rsidRPr="00FA3FAB">
        <w:t>повышении соотношения между трудовой пенсией и прожиточным минимумом</w:t>
      </w:r>
      <w:r w:rsidR="008C746F" w:rsidRPr="00FA3FAB">
        <w:t xml:space="preserve"> </w:t>
      </w:r>
      <w:r w:rsidRPr="00FA3FAB">
        <w:t>пенсионера с 107% до 126,5%;</w:t>
      </w:r>
      <w:r w:rsidR="008C746F" w:rsidRPr="00FA3FAB">
        <w:t xml:space="preserve"> </w:t>
      </w:r>
      <w:r w:rsidRPr="00FA3FAB">
        <w:t>повышении качества и доступности жилья, услуг образования и здравоохранения,</w:t>
      </w:r>
      <w:r w:rsidR="008C746F" w:rsidRPr="00FA3FAB">
        <w:t xml:space="preserve"> </w:t>
      </w:r>
      <w:r w:rsidRPr="00FA3FAB">
        <w:t>обеспечении социальной защищенности</w:t>
      </w:r>
      <w:r w:rsidR="008C746F" w:rsidRPr="00FA3FAB">
        <w:t>.</w:t>
      </w:r>
    </w:p>
    <w:p w:rsidR="008028B5" w:rsidRPr="00FA3FAB" w:rsidRDefault="008028B5" w:rsidP="006E27E7">
      <w:r w:rsidRPr="00FA3FAB">
        <w:t>Устойчивый рост для экономики, характеризующийся:</w:t>
      </w:r>
      <w:r w:rsidR="008C746F" w:rsidRPr="00FA3FAB">
        <w:t xml:space="preserve"> </w:t>
      </w:r>
      <w:r w:rsidRPr="00FA3FAB">
        <w:t>увеличением объема ВВП по сравнению с 2005 годом в 1,19 раза, превышением</w:t>
      </w:r>
      <w:r w:rsidR="008C746F" w:rsidRPr="00FA3FAB">
        <w:t xml:space="preserve"> </w:t>
      </w:r>
      <w:r w:rsidRPr="00FA3FAB">
        <w:t>к 2007 году объема ВВП в реальном выражении уровня 1990 г.;</w:t>
      </w:r>
      <w:r w:rsidR="008C746F" w:rsidRPr="00FA3FAB">
        <w:t xml:space="preserve"> </w:t>
      </w:r>
      <w:r w:rsidRPr="00FA3FAB">
        <w:t>удвоением по сравнению с 2004 годом средней заработной платы в экономике;</w:t>
      </w:r>
      <w:r w:rsidR="008C746F" w:rsidRPr="00FA3FAB">
        <w:t xml:space="preserve"> </w:t>
      </w:r>
      <w:r w:rsidRPr="00FA3FAB">
        <w:t>созданием к 2008 году 300 тысяч новых рабочих мест;</w:t>
      </w:r>
      <w:r w:rsidR="008C746F" w:rsidRPr="00FA3FAB">
        <w:t xml:space="preserve"> </w:t>
      </w:r>
      <w:r w:rsidRPr="00FA3FAB">
        <w:t>ростом кредитов банков экономике в реальном выражении в 1,46 раза;</w:t>
      </w:r>
      <w:r w:rsidR="008C746F" w:rsidRPr="00FA3FAB">
        <w:t xml:space="preserve"> </w:t>
      </w:r>
      <w:r w:rsidRPr="00FA3FAB">
        <w:t>переходом от чистого оттока к чистому притоку частного капитала</w:t>
      </w:r>
      <w:r w:rsidR="006E27E7">
        <w:t>.</w:t>
      </w:r>
    </w:p>
    <w:p w:rsidR="008028B5" w:rsidRPr="00FA3FAB" w:rsidRDefault="008028B5" w:rsidP="006E27E7">
      <w:r w:rsidRPr="00FA3FAB">
        <w:t>Уверенность в будущем для страны, являющаяся результатом:</w:t>
      </w:r>
      <w:r w:rsidR="008C746F" w:rsidRPr="00FA3FAB">
        <w:t xml:space="preserve"> </w:t>
      </w:r>
      <w:r w:rsidRPr="00FA3FAB">
        <w:t>последовательного развития инфраструктуры, инновационного и прир</w:t>
      </w:r>
      <w:r w:rsidR="008C746F" w:rsidRPr="00FA3FAB">
        <w:t>одно-ресурсно</w:t>
      </w:r>
      <w:r w:rsidRPr="00FA3FAB">
        <w:t>го потенциала;</w:t>
      </w:r>
      <w:r w:rsidR="008C746F" w:rsidRPr="00FA3FAB">
        <w:t xml:space="preserve"> </w:t>
      </w:r>
      <w:r w:rsidRPr="00FA3FAB">
        <w:t>обеспечения демократии, законности, правопорядка, гражданских прав и свобод;</w:t>
      </w:r>
      <w:r w:rsidR="008C746F" w:rsidRPr="00FA3FAB">
        <w:t xml:space="preserve"> </w:t>
      </w:r>
      <w:r w:rsidRPr="00FA3FAB">
        <w:t>интеграции в международное сообщество, последовательной</w:t>
      </w:r>
      <w:r w:rsidR="008C746F" w:rsidRPr="00FA3FAB">
        <w:t xml:space="preserve"> защиты внешнеполити</w:t>
      </w:r>
      <w:r w:rsidRPr="00FA3FAB">
        <w:t>ческих интересов;</w:t>
      </w:r>
      <w:r w:rsidR="008C746F" w:rsidRPr="00FA3FAB">
        <w:t xml:space="preserve"> </w:t>
      </w:r>
      <w:r w:rsidRPr="00FA3FAB">
        <w:t>готовности к отражению внешних и внутренних угроз национальной безопасности;</w:t>
      </w:r>
    </w:p>
    <w:p w:rsidR="008028B5" w:rsidRPr="00FA3FAB" w:rsidRDefault="008028B5" w:rsidP="006E27E7">
      <w:r w:rsidRPr="00FA3FAB">
        <w:t>роста эффективности государства, устойчивости и надежности финансовой системы</w:t>
      </w:r>
      <w:r w:rsidR="008C746F" w:rsidRPr="00FA3FAB">
        <w:t>.</w:t>
      </w:r>
    </w:p>
    <w:p w:rsidR="008028B5" w:rsidRPr="00FA3FAB" w:rsidRDefault="008028B5" w:rsidP="006E27E7">
      <w:r w:rsidRPr="00FA3FAB">
        <w:t>Достижение этих целей и показателей будет означать переход к качественно</w:t>
      </w:r>
    </w:p>
    <w:p w:rsidR="008028B5" w:rsidRPr="00FA3FAB" w:rsidRDefault="008028B5" w:rsidP="006E27E7">
      <w:r w:rsidRPr="00FA3FAB">
        <w:t>новому этапу в социально-экономическом развитии страны.</w:t>
      </w:r>
      <w:r w:rsidR="008C746F" w:rsidRPr="00FA3FAB">
        <w:t xml:space="preserve"> </w:t>
      </w:r>
      <w:r w:rsidRPr="00FA3FAB">
        <w:t>Перспективный финансовый план на 2006–2008 годы и проект федерального бюджета</w:t>
      </w:r>
    </w:p>
    <w:p w:rsidR="008028B5" w:rsidRDefault="008028B5" w:rsidP="006E27E7">
      <w:r w:rsidRPr="00FA3FAB">
        <w:t>на 2006 год, впервые в российской истории сформированные в соответствии с принципами</w:t>
      </w:r>
      <w:r w:rsidR="008C746F" w:rsidRPr="00FA3FAB">
        <w:t xml:space="preserve"> </w:t>
      </w:r>
      <w:r w:rsidRPr="00FA3FAB">
        <w:t>и требованиями среднесроч</w:t>
      </w:r>
      <w:r w:rsidR="008C746F" w:rsidRPr="00FA3FAB">
        <w:t xml:space="preserve">ного бюджетирования, </w:t>
      </w:r>
      <w:r w:rsidRPr="00FA3FAB">
        <w:t xml:space="preserve">ориентированного на результаты —реализация на практике политики развития, устремленной в будущее (рис. </w:t>
      </w:r>
      <w:r w:rsidR="008C746F" w:rsidRPr="00FA3FAB">
        <w:t>16</w:t>
      </w:r>
      <w:r w:rsidRPr="00FA3FAB">
        <w:t>).</w:t>
      </w:r>
    </w:p>
    <w:p w:rsidR="006E27E7" w:rsidRPr="00FA3FAB" w:rsidRDefault="006E27E7" w:rsidP="006E27E7"/>
    <w:p w:rsidR="00750153" w:rsidRDefault="0005041A" w:rsidP="006E27E7">
      <w:r>
        <w:pict>
          <v:shape id="_x0000_i1045" type="#_x0000_t75" style="width:348.75pt;height:138pt">
            <v:imagedata r:id="rId27" o:title=""/>
          </v:shape>
        </w:pict>
      </w:r>
    </w:p>
    <w:p w:rsidR="006E27E7" w:rsidRPr="00FA3FAB" w:rsidRDefault="006E27E7" w:rsidP="006E27E7">
      <w:pPr>
        <w:rPr>
          <w:color w:val="000000"/>
        </w:rPr>
      </w:pPr>
      <w:r w:rsidRPr="00FA3FAB">
        <w:t>Рис. 16. Принципиальная схема среднесрочного бюджетирования, ориентированного на результаты</w:t>
      </w:r>
      <w:r>
        <w:t>.</w:t>
      </w:r>
    </w:p>
    <w:p w:rsidR="008C746F" w:rsidRPr="00FA3FAB" w:rsidRDefault="00796F8F" w:rsidP="006E27E7">
      <w:pPr>
        <w:pStyle w:val="2"/>
        <w:rPr>
          <w:lang w:val="en-US"/>
        </w:rPr>
      </w:pPr>
      <w:r w:rsidRPr="00FA3FAB">
        <w:br w:type="page"/>
        <w:t>ЗАКЛЮЧЕНИЕ</w:t>
      </w:r>
    </w:p>
    <w:p w:rsidR="00796F8F" w:rsidRPr="00FA3FAB" w:rsidRDefault="00796F8F" w:rsidP="006E27E7">
      <w:pPr>
        <w:rPr>
          <w:lang w:val="en-US"/>
        </w:rPr>
      </w:pPr>
    </w:p>
    <w:p w:rsidR="008C746F" w:rsidRPr="00FA3FAB" w:rsidRDefault="008C746F" w:rsidP="006E27E7">
      <w:r w:rsidRPr="00FA3FAB">
        <w:t>Необходимые изменения в проекте бюджета</w:t>
      </w:r>
      <w:r w:rsidR="006E27E7">
        <w:t>.</w:t>
      </w:r>
    </w:p>
    <w:p w:rsidR="008C746F" w:rsidRPr="00FA3FAB" w:rsidRDefault="008C746F" w:rsidP="006E27E7">
      <w:r w:rsidRPr="00FA3FAB">
        <w:t>Понятно, что полное исправление ошибок и несообразностей, заложенных в проект бюджета, невозможно, так как потребует изменения самой концепции бюджета.</w:t>
      </w:r>
    </w:p>
    <w:p w:rsidR="008C746F" w:rsidRPr="00FA3FAB" w:rsidRDefault="008C746F" w:rsidP="006E27E7">
      <w:r w:rsidRPr="00FA3FAB">
        <w:t>С учетом необходимости его своевременного принятия следует сосредоточить усилия на устранении, с одной стороны, принципиальных недостатков, создающих прямую угрозу национальной безопасности, а с другой — легко исправимых ошибок.</w:t>
      </w:r>
    </w:p>
    <w:p w:rsidR="008C746F" w:rsidRPr="00FA3FAB" w:rsidRDefault="008C746F" w:rsidP="006E27E7">
      <w:r w:rsidRPr="00FA3FAB">
        <w:t>Минимальным набором категорически необходимых мер представляется:</w:t>
      </w:r>
    </w:p>
    <w:p w:rsidR="008C746F" w:rsidRPr="00FA3FAB" w:rsidRDefault="008C746F" w:rsidP="006E27E7">
      <w:r w:rsidRPr="00FA3FAB">
        <w:t>Обеспечение минимально допустимой финансовой прозрачности при помощи включения в бюджет и утверждения в его составе подробной и полной структуры его профицита, обязательно включающей суммы остатков бюджетных средств на рублевых и валютных счетах бюджета на начало и конец 2006 года с отдельным выделением средств, включаемых в состав Стабилизационного фонда.</w:t>
      </w:r>
    </w:p>
    <w:p w:rsidR="006E27E7" w:rsidRDefault="008C746F" w:rsidP="006E27E7">
      <w:r w:rsidRPr="00FA3FAB">
        <w:t>Установление прозрачной процедуры формирования и использования Стабилизационного фонда, включая передачу части его средств в инвестиционный фонд.</w:t>
      </w:r>
    </w:p>
    <w:p w:rsidR="006E27E7" w:rsidRDefault="008C746F" w:rsidP="006E27E7">
      <w:r w:rsidRPr="00FA3FAB">
        <w:t>Разработка и законодательное закрепление основных направлений и механизмов использования средств инвестиционного фонда, включая усиленный финансовый контроль.</w:t>
      </w:r>
    </w:p>
    <w:p w:rsidR="008C746F" w:rsidRPr="00FA3FAB" w:rsidRDefault="008C746F" w:rsidP="006E27E7">
      <w:r w:rsidRPr="00FA3FAB">
        <w:t>Направление части средств бюджета на решительное снижение численности населения с доходами ниже прожиточного минимума (в качестве ориентира разумно использовать официальную цель снижения доли такого населения с 15,8% в 2005 году до 9,7%, только не в 2008, а в 2007 году), с тем чтобы окончательно гарантировать всем гражданам России доходы не ниже прожиточного минимума в 2007 году.</w:t>
      </w:r>
    </w:p>
    <w:p w:rsidR="008C746F" w:rsidRPr="00FA3FAB" w:rsidRDefault="008C746F" w:rsidP="006E27E7">
      <w:r w:rsidRPr="00FA3FAB">
        <w:t>Включение в текст бюджета статьи, обязывающей правительство в течение 2006 года провести расчет предусмотренных Бюджетным кодексом минимальных социальных стандартов по всем регионам и доработку системы оказания финансовой помощи регионам, с тем чтобы уже с 2007 года перевести все межбюджетные отношения на единственно возможную объективную основу — гарантированного полного (при отсутствии средств — гарантированного частичного) обеспечения минимальных социальных стандартов, предусмотренных Бюджетным кодексом.</w:t>
      </w:r>
    </w:p>
    <w:p w:rsidR="008C746F" w:rsidRPr="00FA3FAB" w:rsidRDefault="008C746F" w:rsidP="006E27E7">
      <w:r w:rsidRPr="00FA3FAB">
        <w:t>Включение в текст бюджета статьи, обязывающей правительство существенно повысить равномерность осуществления расходов от месяца к месяцу и по различным статьям, а также своевременно реагировать на накопление неиспользуемых остатков средств на счетах бюджетополучателей, не допуская их чрезмерного увеличения.</w:t>
      </w:r>
    </w:p>
    <w:p w:rsidR="002F78F2" w:rsidRPr="00FA3FAB" w:rsidRDefault="00796F8F" w:rsidP="006E27E7">
      <w:pPr>
        <w:pStyle w:val="2"/>
        <w:rPr>
          <w:lang w:val="en-US"/>
        </w:rPr>
      </w:pPr>
      <w:r w:rsidRPr="00FA3FAB">
        <w:br w:type="page"/>
      </w:r>
      <w:r w:rsidR="002F78F2" w:rsidRPr="00FA3FAB">
        <w:t>ПРИЛОЖЕНИЕ</w:t>
      </w:r>
    </w:p>
    <w:p w:rsidR="00796F8F" w:rsidRPr="00FA3FAB" w:rsidRDefault="00796F8F" w:rsidP="006E27E7">
      <w:pPr>
        <w:rPr>
          <w:lang w:val="en-US"/>
        </w:rPr>
      </w:pPr>
    </w:p>
    <w:p w:rsidR="00750153" w:rsidRPr="00FA3FAB" w:rsidRDefault="00750153" w:rsidP="006E27E7">
      <w:r w:rsidRPr="00FA3FAB">
        <w:t>Таблица 1. Основные параметры государственного бюджета на 2006 год</w:t>
      </w:r>
      <w:r w:rsidR="006E27E7">
        <w:t xml:space="preserve"> </w:t>
      </w:r>
      <w:r w:rsidRPr="00FA3FAB">
        <w:t>(млрд рублей)</w:t>
      </w:r>
    </w:p>
    <w:tbl>
      <w:tblPr>
        <w:tblW w:w="74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891"/>
        <w:gridCol w:w="891"/>
        <w:gridCol w:w="891"/>
        <w:gridCol w:w="891"/>
        <w:gridCol w:w="891"/>
        <w:gridCol w:w="891"/>
      </w:tblGrid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 </w:t>
            </w:r>
          </w:p>
        </w:tc>
        <w:tc>
          <w:tcPr>
            <w:tcW w:w="0" w:type="auto"/>
            <w:gridSpan w:val="2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2004 — отчет</w:t>
            </w:r>
          </w:p>
        </w:tc>
        <w:tc>
          <w:tcPr>
            <w:tcW w:w="0" w:type="auto"/>
            <w:gridSpan w:val="2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2005 — оценка</w:t>
            </w:r>
          </w:p>
        </w:tc>
        <w:tc>
          <w:tcPr>
            <w:tcW w:w="0" w:type="auto"/>
            <w:gridSpan w:val="2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2006 — проект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4D29"/>
              <w:right w:val="single" w:sz="6" w:space="0" w:color="004D29"/>
            </w:tcBorders>
            <w:vAlign w:val="center"/>
          </w:tcPr>
          <w:p w:rsidR="00750153" w:rsidRPr="00FA3FAB" w:rsidRDefault="00750153" w:rsidP="006E27E7">
            <w:pPr>
              <w:pStyle w:val="af9"/>
            </w:pP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млрд. руб.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 % ВВП</w:t>
            </w:r>
            <w:r w:rsidRPr="00FA3FAB">
              <w:br/>
              <w:t>(16779)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млрд. руб.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 % ВВП</w:t>
            </w:r>
            <w:r w:rsidRPr="00FA3FAB">
              <w:br/>
              <w:t>(21000)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млрд. руб.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 % ВВП</w:t>
            </w:r>
            <w:r w:rsidRPr="00FA3FAB">
              <w:br/>
              <w:t>(24380)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Доходы — всего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3428,87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4970,70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23,7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5046,10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20,7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а) налоговые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2294,53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13,7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3054,80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3167,80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13,0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из них ЕСН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442,22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266,20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302,10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1,2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б) неналоговые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1852,31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11,0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1915,90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9,1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1878,30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7,7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из них тамож. пошлины и сборы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891,19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1608,50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1627,20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6,7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Расходы — всего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2698,87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3497,60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4270,10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17,5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а) процентные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204,73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228,30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202,50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0,8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б) непроцентные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2494,14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3268,70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15,5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4067,60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16,7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Профицит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730,00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1473,70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776,00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3,2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gridSpan w:val="7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Справочно: Стаб. фонд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на начало года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106,00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739,40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1425,69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5,8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поступления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633,4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1240,20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857,48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3,5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 xml:space="preserve">использование 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0,00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660,41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40,85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0,17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на конец года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739,4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1425,69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2242,32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9,2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гос.долг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3944,77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23,5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3377,53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3415,84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14,0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внешний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3166,30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18,9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2440,36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11,6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2272,60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9,3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внутренний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778,50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937,17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1143,24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4,7</w:t>
            </w:r>
          </w:p>
        </w:tc>
      </w:tr>
    </w:tbl>
    <w:p w:rsidR="00796F8F" w:rsidRPr="00FA3FAB" w:rsidRDefault="00796F8F" w:rsidP="006E27E7">
      <w:pPr>
        <w:rPr>
          <w:color w:val="000000"/>
          <w:lang w:val="en-US"/>
        </w:rPr>
      </w:pPr>
    </w:p>
    <w:p w:rsidR="00750153" w:rsidRPr="00FA3FAB" w:rsidRDefault="00750153" w:rsidP="006E27E7">
      <w:pPr>
        <w:ind w:left="708" w:firstLine="12"/>
        <w:rPr>
          <w:color w:val="000000"/>
        </w:rPr>
      </w:pPr>
      <w:r w:rsidRPr="00FA3FAB">
        <w:rPr>
          <w:color w:val="000000"/>
        </w:rPr>
        <w:t>Таблица 2. Функциональная структура расходов государственного бюджета</w:t>
      </w:r>
    </w:p>
    <w:tbl>
      <w:tblPr>
        <w:tblW w:w="74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530"/>
        <w:gridCol w:w="595"/>
        <w:gridCol w:w="595"/>
        <w:gridCol w:w="1025"/>
        <w:gridCol w:w="1016"/>
      </w:tblGrid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Наименование расходов</w:t>
            </w:r>
          </w:p>
        </w:tc>
        <w:tc>
          <w:tcPr>
            <w:tcW w:w="0" w:type="auto"/>
            <w:gridSpan w:val="2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2005 год</w:t>
            </w:r>
          </w:p>
        </w:tc>
        <w:tc>
          <w:tcPr>
            <w:tcW w:w="0" w:type="auto"/>
            <w:gridSpan w:val="2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2006 год</w:t>
            </w:r>
          </w:p>
        </w:tc>
        <w:tc>
          <w:tcPr>
            <w:tcW w:w="0" w:type="auto"/>
            <w:vMerge w:val="restar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Изменения</w:t>
            </w:r>
            <w:r w:rsidRPr="00FA3FAB">
              <w:br/>
              <w:t>(млн. руб.)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4D29"/>
              <w:right w:val="single" w:sz="6" w:space="0" w:color="004D29"/>
            </w:tcBorders>
            <w:vAlign w:val="center"/>
          </w:tcPr>
          <w:p w:rsidR="00750153" w:rsidRPr="00FA3FAB" w:rsidRDefault="00750153" w:rsidP="006E27E7">
            <w:pPr>
              <w:pStyle w:val="af9"/>
            </w:pP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утверждено* (млн. руб.)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% рас-</w:t>
            </w:r>
            <w:r w:rsidRPr="00FA3FAB">
              <w:br/>
              <w:t>ходов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% рас-</w:t>
            </w:r>
            <w:r w:rsidRPr="00FA3FAB">
              <w:br/>
              <w:t>ходов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проект</w:t>
            </w:r>
            <w:r w:rsidRPr="00FA3FAB">
              <w:br/>
              <w:t>(млн. руб.)</w:t>
            </w:r>
          </w:p>
        </w:tc>
        <w:tc>
          <w:tcPr>
            <w:tcW w:w="0" w:type="auto"/>
            <w:vMerge/>
            <w:tcBorders>
              <w:bottom w:val="single" w:sz="6" w:space="0" w:color="004D29"/>
              <w:right w:val="single" w:sz="6" w:space="0" w:color="004D29"/>
            </w:tcBorders>
            <w:vAlign w:val="center"/>
          </w:tcPr>
          <w:p w:rsidR="00750153" w:rsidRPr="00FA3FAB" w:rsidRDefault="00750153" w:rsidP="006E27E7">
            <w:pPr>
              <w:pStyle w:val="af9"/>
            </w:pP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Всего расходов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3 396 268,7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 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4 270 114,7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873 846,0</w:t>
            </w:r>
            <w:r w:rsidRPr="00FA3FAB">
              <w:br/>
              <w:t>(+25,7 %)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Общегосударственные вопросы, в т.ч.: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491 327,7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15,2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647 040,9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155 713,2</w:t>
            </w:r>
            <w:r w:rsidRPr="00FA3FAB">
              <w:br/>
              <w:t>(+31,6 %)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обслуживание госдолга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244 150,3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202 482,2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-41 668,1</w:t>
            </w:r>
            <w:r w:rsidRPr="00FA3FAB">
              <w:br/>
              <w:t>(-20,6 %)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инвестиц. фонд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-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-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69 741,2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впервые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Национальн.оборона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549 680,4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15,7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667 257,4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117 577,0</w:t>
            </w:r>
            <w:r w:rsidRPr="00FA3FAB">
              <w:br/>
              <w:t>(+21,4 %)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 xml:space="preserve">Нац. безопасность и правоохран. деят-ть 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442 552,3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13,0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12,6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540 248,0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97 695,7</w:t>
            </w:r>
            <w:r w:rsidRPr="00FA3FAB">
              <w:br/>
              <w:t>(+22,1 %)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Национ. экономика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253 507,2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338 577,0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85 069,8</w:t>
            </w:r>
            <w:r w:rsidRPr="00FA3FAB">
              <w:br/>
              <w:t>(+33,6 %)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ЖКХ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10 098,2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31 627,4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21 529,2</w:t>
            </w:r>
            <w:r w:rsidRPr="00FA3FAB">
              <w:br/>
              <w:t>(+в 3,1 р.)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Охрана окружающей среды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4 782,3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6 335,2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1 552,9</w:t>
            </w:r>
            <w:r w:rsidRPr="00FA3FAB">
              <w:br/>
              <w:t>(+32,4 %)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Образование, в т.ч.: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162 947,7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206 029,0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43 081,3</w:t>
            </w:r>
            <w:r w:rsidRPr="00FA3FAB">
              <w:br/>
              <w:t>(+26,4 %)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начальное профессиональное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4 267,9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6 728,5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2 460,6</w:t>
            </w:r>
            <w:r w:rsidRPr="00FA3FAB">
              <w:br/>
              <w:t>(+57,7 %)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среднее профессиональное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20 424,4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0,5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21 840,8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1 416,4</w:t>
            </w:r>
            <w:r w:rsidRPr="00FA3FAB">
              <w:br/>
              <w:t>(+6,9 %)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переподготовка и повышение квалиф-ии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2 360,9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-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-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3 912,6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1 551,7</w:t>
            </w:r>
            <w:r w:rsidRPr="00FA3FAB">
              <w:br/>
              <w:t>(+65,7 %)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высшее профессиональное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114 699,7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3,7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158 922,9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44 223,2</w:t>
            </w:r>
            <w:r w:rsidRPr="00FA3FAB">
              <w:br/>
              <w:t>(+38,5 %)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Культура, кинематография, СМИ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46 149,1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50 448,1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4 299,0</w:t>
            </w:r>
            <w:r w:rsidRPr="00FA3FAB">
              <w:br/>
              <w:t>(+9,3 %)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Здравоохранение и спорт, в т.ч.: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87 876,4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145 845,3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57 968,9</w:t>
            </w:r>
            <w:r w:rsidRPr="00FA3FAB">
              <w:br/>
              <w:t>(+66,0 %)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— здравоохранение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73 811,9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127 570,0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53 758,1</w:t>
            </w:r>
            <w:r w:rsidRPr="00FA3FAB">
              <w:br/>
              <w:t>(+72,8 %)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Социальная политика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177 476,0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5,2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4,9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209 559,0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32 083, 0</w:t>
            </w:r>
            <w:r w:rsidRPr="00FA3FAB">
              <w:br/>
              <w:t>(+18,1 %)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Межбюджетные трансферты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1 169 871,2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34,4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33,4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1 427 147,4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257 276,2</w:t>
            </w:r>
            <w:r w:rsidRPr="00FA3FAB">
              <w:br/>
              <w:t>(+22,0 %)</w:t>
            </w:r>
          </w:p>
        </w:tc>
      </w:tr>
    </w:tbl>
    <w:p w:rsidR="002F78F2" w:rsidRPr="00FA3FAB" w:rsidRDefault="002F78F2" w:rsidP="006E27E7">
      <w:pPr>
        <w:rPr>
          <w:color w:val="000000"/>
        </w:rPr>
      </w:pPr>
    </w:p>
    <w:p w:rsidR="00750153" w:rsidRPr="00FA3FAB" w:rsidRDefault="00750153" w:rsidP="006E27E7">
      <w:pPr>
        <w:ind w:left="708" w:firstLine="12"/>
        <w:rPr>
          <w:color w:val="000000"/>
        </w:rPr>
      </w:pPr>
      <w:r w:rsidRPr="00FA3FAB">
        <w:rPr>
          <w:color w:val="000000"/>
        </w:rPr>
        <w:t>Таблица 3. Реальные приоритеты государства: прирост непроцентных расходов по укрупненным группам статей</w:t>
      </w:r>
    </w:p>
    <w:tbl>
      <w:tblPr>
        <w:tblW w:w="742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891"/>
        <w:gridCol w:w="891"/>
        <w:gridCol w:w="891"/>
        <w:gridCol w:w="891"/>
        <w:gridCol w:w="891"/>
      </w:tblGrid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 </w:t>
            </w:r>
          </w:p>
        </w:tc>
        <w:tc>
          <w:tcPr>
            <w:tcW w:w="0" w:type="auto"/>
            <w:gridSpan w:val="3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Прирост расходов в 2006 г. к бюджету-2005</w:t>
            </w:r>
          </w:p>
        </w:tc>
        <w:tc>
          <w:tcPr>
            <w:tcW w:w="0" w:type="auto"/>
            <w:gridSpan w:val="2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Доля в непроцентных расходах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vMerge/>
            <w:tcBorders>
              <w:bottom w:val="single" w:sz="6" w:space="0" w:color="004D29"/>
              <w:right w:val="single" w:sz="6" w:space="0" w:color="004D29"/>
            </w:tcBorders>
            <w:vAlign w:val="center"/>
          </w:tcPr>
          <w:p w:rsidR="00750153" w:rsidRPr="00FA3FAB" w:rsidRDefault="00750153" w:rsidP="006E27E7">
            <w:pPr>
              <w:pStyle w:val="af9"/>
            </w:pP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млрд. руб.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%%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доля общего прироста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2005</w:t>
            </w:r>
          </w:p>
        </w:tc>
        <w:tc>
          <w:tcPr>
            <w:tcW w:w="600" w:type="pct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2006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Всего непроцентные расходы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+915,5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+29,0%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100,0%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100,0%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100,0%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Государство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+342,9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+27,7%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37,5%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39,3%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38,9%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в т.ч. оборона, безопасность, правопорядок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+215,3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+21,7%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23,5%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31,5%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29,7%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Экономика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+154,8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+61,1%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16,9%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8,0%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10,0%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Социальная сфера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+160,4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+32,8%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17,5%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15,5%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16,0%</w:t>
            </w:r>
          </w:p>
        </w:tc>
      </w:tr>
      <w:tr w:rsidR="00750153" w:rsidRPr="00FA3FAB" w:rsidTr="006E27E7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Межбюдж. трансферты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+257,3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+22,0%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28,1%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37,1%</w:t>
            </w:r>
          </w:p>
        </w:tc>
        <w:tc>
          <w:tcPr>
            <w:tcW w:w="0" w:type="auto"/>
            <w:tcBorders>
              <w:bottom w:val="single" w:sz="6" w:space="0" w:color="004D29"/>
              <w:right w:val="single" w:sz="6" w:space="0" w:color="004D2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0153" w:rsidRPr="00FA3FAB" w:rsidRDefault="00750153" w:rsidP="006E27E7">
            <w:pPr>
              <w:pStyle w:val="af9"/>
            </w:pPr>
            <w:r w:rsidRPr="00FA3FAB">
              <w:t>35,1%</w:t>
            </w:r>
          </w:p>
        </w:tc>
      </w:tr>
    </w:tbl>
    <w:p w:rsidR="00796F8F" w:rsidRPr="00FA3FAB" w:rsidRDefault="00796F8F" w:rsidP="006E27E7">
      <w:pPr>
        <w:rPr>
          <w:color w:val="000000"/>
        </w:rPr>
      </w:pPr>
    </w:p>
    <w:p w:rsidR="007923ED" w:rsidRPr="00FA3FAB" w:rsidRDefault="00796F8F" w:rsidP="006E27E7">
      <w:pPr>
        <w:pStyle w:val="2"/>
      </w:pPr>
      <w:r w:rsidRPr="00FA3FAB">
        <w:br w:type="page"/>
      </w:r>
      <w:r w:rsidR="007923ED" w:rsidRPr="00FA3FAB">
        <w:t>СПИСОК ИСПОЛЬЗУЕМОЙ ЛИТЕР</w:t>
      </w:r>
      <w:r w:rsidR="006E27E7">
        <w:t>АТУРЫ</w:t>
      </w:r>
    </w:p>
    <w:p w:rsidR="00DA0FC3" w:rsidRPr="00FA3FAB" w:rsidRDefault="00DA0FC3" w:rsidP="006E27E7"/>
    <w:p w:rsidR="00DA0FC3" w:rsidRPr="00FA3FAB" w:rsidRDefault="00DA0FC3" w:rsidP="006E27E7">
      <w:pPr>
        <w:ind w:firstLine="0"/>
      </w:pPr>
      <w:r w:rsidRPr="00FA3FAB">
        <w:t>1. Иванов А.М., М.Г.Боярский  Бюджеты субъектов Федерации и приоритеты социальной политики. // Финансы. -  2004. - №8.</w:t>
      </w:r>
    </w:p>
    <w:p w:rsidR="00DA0FC3" w:rsidRPr="00FA3FAB" w:rsidRDefault="00DA0FC3" w:rsidP="006E27E7">
      <w:pPr>
        <w:ind w:firstLine="0"/>
      </w:pPr>
      <w:r w:rsidRPr="00FA3FAB">
        <w:t>2.Кудрин А.Л. Федеральный бюджет -2004: новые экономические тенденции. // Финансы. – 2004.- №1.</w:t>
      </w:r>
    </w:p>
    <w:p w:rsidR="00DA0FC3" w:rsidRPr="00FA3FAB" w:rsidRDefault="00DA0FC3" w:rsidP="006E27E7">
      <w:pPr>
        <w:ind w:firstLine="0"/>
      </w:pPr>
      <w:r w:rsidRPr="00FA3FAB">
        <w:t>3.Леонтьев В.Е., Н.П. Радковская  Финансы, деньги, кредит и банки: Учебное пособие. 3-е изд., испр. и доп.- СПб.: ИВЭСЭП, Знание, 2004.</w:t>
      </w:r>
    </w:p>
    <w:p w:rsidR="00DA0FC3" w:rsidRPr="00FA3FAB" w:rsidRDefault="00DA0FC3" w:rsidP="006E27E7">
      <w:pPr>
        <w:ind w:firstLine="0"/>
      </w:pPr>
      <w:r w:rsidRPr="00FA3FAB">
        <w:t>4.Финансы: Учебник для вузов / под ред. проф. Л.А. Дробозиной – М.: Финансы, ЮНИТИ, 2000.</w:t>
      </w:r>
    </w:p>
    <w:p w:rsidR="00DA0FC3" w:rsidRPr="00FA3FAB" w:rsidRDefault="00DA0FC3" w:rsidP="006E27E7">
      <w:pPr>
        <w:ind w:firstLine="0"/>
      </w:pPr>
      <w:r w:rsidRPr="00FA3FAB">
        <w:t>5.Финансы: Учебник для вузов / под ред. М.В. Романовского, О.В. Врублевской, Б.М. Сабанти.- М.: Юрайт-М, 2004.</w:t>
      </w:r>
    </w:p>
    <w:p w:rsidR="007923ED" w:rsidRPr="00FA3FAB" w:rsidRDefault="00DA0FC3" w:rsidP="006E27E7">
      <w:pPr>
        <w:ind w:firstLine="0"/>
      </w:pPr>
      <w:r w:rsidRPr="00FA3FAB">
        <w:t>6.</w:t>
      </w:r>
      <w:r w:rsidR="007923ED" w:rsidRPr="00FA3FAB">
        <w:t>Финансы: учеб. – 2-е  изд., перераб. и доп. / под ред. В.В. Ковалева.-М.: ТК Велби, Изд-во Проспект, 2004.-634 с.</w:t>
      </w:r>
    </w:p>
    <w:p w:rsidR="00D86178" w:rsidRPr="00FA3FAB" w:rsidRDefault="00DA0FC3" w:rsidP="006E27E7">
      <w:pPr>
        <w:ind w:firstLine="0"/>
      </w:pPr>
      <w:r w:rsidRPr="00FA3FAB">
        <w:t>7.</w:t>
      </w:r>
      <w:r w:rsidR="00D86178" w:rsidRPr="00FA3FAB">
        <w:t>Финансы и финансовая система России: учеб. пособие / С.С. Артемьева, В.В. Митрохин, С.Г. Бусалова и др. – Саранск: Изд-во Мордов. ун-та, 2004 г. – 152 с.</w:t>
      </w:r>
    </w:p>
    <w:p w:rsidR="007923ED" w:rsidRPr="00FA3FAB" w:rsidRDefault="00DA0FC3" w:rsidP="006E27E7">
      <w:pPr>
        <w:ind w:firstLine="0"/>
        <w:rPr>
          <w:lang w:val="en-US"/>
        </w:rPr>
      </w:pPr>
      <w:r w:rsidRPr="00FA3FAB">
        <w:rPr>
          <w:lang w:val="en-US"/>
        </w:rPr>
        <w:t>8.</w:t>
      </w:r>
      <w:r w:rsidR="00D86178" w:rsidRPr="00FA3FAB">
        <w:rPr>
          <w:lang w:val="en-US"/>
        </w:rPr>
        <w:t>htt</w:t>
      </w:r>
      <w:r w:rsidRPr="00FA3FAB">
        <w:rPr>
          <w:lang w:val="en-US"/>
        </w:rPr>
        <w:t>p: //</w:t>
      </w:r>
      <w:r w:rsidR="007923ED" w:rsidRPr="00FA3FAB">
        <w:rPr>
          <w:lang w:val="en-US"/>
        </w:rPr>
        <w:t xml:space="preserve">www. minfin. </w:t>
      </w:r>
      <w:r w:rsidR="00D86178" w:rsidRPr="00FA3FAB">
        <w:rPr>
          <w:lang w:val="en-US"/>
        </w:rPr>
        <w:t>r</w:t>
      </w:r>
      <w:r w:rsidR="007923ED" w:rsidRPr="00FA3FAB">
        <w:rPr>
          <w:lang w:val="en-US"/>
        </w:rPr>
        <w:t>u</w:t>
      </w:r>
    </w:p>
    <w:p w:rsidR="00D86178" w:rsidRPr="00FA3FAB" w:rsidRDefault="00DA0FC3" w:rsidP="006E27E7">
      <w:pPr>
        <w:ind w:firstLine="0"/>
        <w:rPr>
          <w:lang w:val="en-US"/>
        </w:rPr>
      </w:pPr>
      <w:r w:rsidRPr="00FA3FAB">
        <w:rPr>
          <w:lang w:val="en-US"/>
        </w:rPr>
        <w:t>9.http: //</w:t>
      </w:r>
      <w:r w:rsidR="00D86178" w:rsidRPr="00FA3FAB">
        <w:rPr>
          <w:lang w:val="en-US"/>
        </w:rPr>
        <w:t>www.</w:t>
      </w:r>
      <w:r w:rsidR="00D86178" w:rsidRPr="00FA3FAB">
        <w:rPr>
          <w:i/>
          <w:iCs/>
          <w:color w:val="000000"/>
          <w:lang w:val="en-US"/>
        </w:rPr>
        <w:t xml:space="preserve"> </w:t>
      </w:r>
      <w:r w:rsidR="00D86178" w:rsidRPr="00FA3FAB">
        <w:rPr>
          <w:color w:val="000000"/>
          <w:lang w:val="en-US"/>
        </w:rPr>
        <w:t>budget-fin. ru</w:t>
      </w:r>
    </w:p>
    <w:p w:rsidR="00D86178" w:rsidRPr="00FA3FAB" w:rsidRDefault="00DA0FC3" w:rsidP="006E27E7">
      <w:pPr>
        <w:ind w:firstLine="0"/>
        <w:rPr>
          <w:lang w:val="en-US"/>
        </w:rPr>
      </w:pPr>
      <w:r w:rsidRPr="00FA3FAB">
        <w:rPr>
          <w:lang w:val="en-US"/>
        </w:rPr>
        <w:t>10.http: //</w:t>
      </w:r>
      <w:r w:rsidR="00D86178" w:rsidRPr="00FA3FAB">
        <w:rPr>
          <w:color w:val="000000"/>
          <w:lang w:val="en-US"/>
        </w:rPr>
        <w:t>www. cir. ru</w:t>
      </w:r>
      <w:bookmarkStart w:id="0" w:name="_GoBack"/>
      <w:bookmarkEnd w:id="0"/>
    </w:p>
    <w:sectPr w:rsidR="00D86178" w:rsidRPr="00FA3FAB" w:rsidSect="00FA3FAB">
      <w:headerReference w:type="default" r:id="rId28"/>
      <w:footerReference w:type="default" r:id="rId29"/>
      <w:pgSz w:w="11907" w:h="16840" w:code="9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FB5" w:rsidRDefault="00D21FB5" w:rsidP="006E27E7">
      <w:r>
        <w:separator/>
      </w:r>
    </w:p>
  </w:endnote>
  <w:endnote w:type="continuationSeparator" w:id="0">
    <w:p w:rsidR="00D21FB5" w:rsidRDefault="00D21FB5" w:rsidP="006E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80" w:rsidRPr="00FA3FAB" w:rsidRDefault="00787780" w:rsidP="006E27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FB5" w:rsidRDefault="00D21FB5" w:rsidP="006E27E7">
      <w:r>
        <w:separator/>
      </w:r>
    </w:p>
  </w:footnote>
  <w:footnote w:type="continuationSeparator" w:id="0">
    <w:p w:rsidR="00D21FB5" w:rsidRDefault="00D21FB5" w:rsidP="006E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80" w:rsidRDefault="00787780" w:rsidP="006E27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9E0E0A"/>
    <w:multiLevelType w:val="hybridMultilevel"/>
    <w:tmpl w:val="A4784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E3F4E"/>
    <w:multiLevelType w:val="multilevel"/>
    <w:tmpl w:val="72FC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A2EDE"/>
    <w:multiLevelType w:val="multilevel"/>
    <w:tmpl w:val="72FC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B7958"/>
    <w:multiLevelType w:val="multilevel"/>
    <w:tmpl w:val="72FC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363A5"/>
    <w:multiLevelType w:val="multilevel"/>
    <w:tmpl w:val="0F12A8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8B5"/>
    <w:rsid w:val="0005041A"/>
    <w:rsid w:val="00065223"/>
    <w:rsid w:val="00091DD6"/>
    <w:rsid w:val="00264712"/>
    <w:rsid w:val="002F78F2"/>
    <w:rsid w:val="00390336"/>
    <w:rsid w:val="003F493D"/>
    <w:rsid w:val="004C5D7B"/>
    <w:rsid w:val="006E27E7"/>
    <w:rsid w:val="00750153"/>
    <w:rsid w:val="0076411D"/>
    <w:rsid w:val="00787780"/>
    <w:rsid w:val="007923ED"/>
    <w:rsid w:val="00796F8F"/>
    <w:rsid w:val="008028B5"/>
    <w:rsid w:val="00826AE2"/>
    <w:rsid w:val="008C32B9"/>
    <w:rsid w:val="008C746F"/>
    <w:rsid w:val="00906DB9"/>
    <w:rsid w:val="00984977"/>
    <w:rsid w:val="00A0069F"/>
    <w:rsid w:val="00A333A9"/>
    <w:rsid w:val="00A443AC"/>
    <w:rsid w:val="00BE523E"/>
    <w:rsid w:val="00C25AAC"/>
    <w:rsid w:val="00D02404"/>
    <w:rsid w:val="00D21FB5"/>
    <w:rsid w:val="00D86178"/>
    <w:rsid w:val="00D90DCE"/>
    <w:rsid w:val="00DA0FC3"/>
    <w:rsid w:val="00E50E79"/>
    <w:rsid w:val="00EB1B84"/>
    <w:rsid w:val="00F12F25"/>
    <w:rsid w:val="00FA3FAB"/>
    <w:rsid w:val="00FA5A3A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3B2ADBFC-90E0-44B1-9DF0-D3FF774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A3F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3FA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3FA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A3FA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3FA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3F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uiPriority w:val="99"/>
    <w:qFormat/>
    <w:rsid w:val="00FA3FA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3FA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3FA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footer"/>
    <w:basedOn w:val="a2"/>
    <w:link w:val="a7"/>
    <w:uiPriority w:val="99"/>
    <w:semiHidden/>
    <w:rsid w:val="00FA3FAB"/>
    <w:pPr>
      <w:tabs>
        <w:tab w:val="center" w:pos="4819"/>
        <w:tab w:val="right" w:pos="9639"/>
      </w:tabs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sid w:val="00FA3FAB"/>
    <w:rPr>
      <w:sz w:val="28"/>
      <w:szCs w:val="28"/>
      <w:lang w:val="ru-RU" w:eastAsia="ru-RU"/>
    </w:rPr>
  </w:style>
  <w:style w:type="character" w:styleId="a8">
    <w:name w:val="page number"/>
    <w:uiPriority w:val="99"/>
    <w:rsid w:val="00FA3FAB"/>
  </w:style>
  <w:style w:type="character" w:customStyle="1" w:styleId="11">
    <w:name w:val="Текст Знак1"/>
    <w:link w:val="a9"/>
    <w:uiPriority w:val="99"/>
    <w:locked/>
    <w:rsid w:val="00FA3FAB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FA3F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FA3FA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FA3FAB"/>
    <w:rPr>
      <w:vertAlign w:val="superscript"/>
    </w:rPr>
  </w:style>
  <w:style w:type="paragraph" w:styleId="ab">
    <w:name w:val="Body Text"/>
    <w:basedOn w:val="a2"/>
    <w:link w:val="ae"/>
    <w:uiPriority w:val="99"/>
    <w:rsid w:val="00FA3FAB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FA3F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A3FA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FA3FAB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FA3FA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paragraph" w:styleId="a9">
    <w:name w:val="Plain Text"/>
    <w:basedOn w:val="a2"/>
    <w:link w:val="11"/>
    <w:uiPriority w:val="99"/>
    <w:rsid w:val="00FA3FA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Верхний колонтитул Знак"/>
    <w:link w:val="aa"/>
    <w:uiPriority w:val="99"/>
    <w:semiHidden/>
    <w:locked/>
    <w:rsid w:val="00FA3FA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A3FA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A3FAB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A3FAB"/>
    <w:rPr>
      <w:sz w:val="28"/>
      <w:szCs w:val="28"/>
    </w:rPr>
  </w:style>
  <w:style w:type="paragraph" w:styleId="af6">
    <w:name w:val="Normal (Web)"/>
    <w:basedOn w:val="a2"/>
    <w:uiPriority w:val="99"/>
    <w:rsid w:val="00FA3FA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A3FA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A3FA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A3FA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3FA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3FAB"/>
    <w:pPr>
      <w:ind w:left="958"/>
    </w:pPr>
  </w:style>
  <w:style w:type="paragraph" w:styleId="23">
    <w:name w:val="Body Text Indent 2"/>
    <w:basedOn w:val="a2"/>
    <w:link w:val="24"/>
    <w:uiPriority w:val="99"/>
    <w:rsid w:val="00FA3FA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A3FA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A3F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A3F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3FAB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3FAB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A3FA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A3FA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A3FA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3FAB"/>
    <w:rPr>
      <w:i/>
      <w:iCs/>
    </w:rPr>
  </w:style>
  <w:style w:type="paragraph" w:customStyle="1" w:styleId="af9">
    <w:name w:val="ТАБЛИЦА"/>
    <w:next w:val="a2"/>
    <w:autoRedefine/>
    <w:uiPriority w:val="99"/>
    <w:rsid w:val="00FA3FA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A3FAB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A3FAB"/>
  </w:style>
  <w:style w:type="table" w:customStyle="1" w:styleId="14">
    <w:name w:val="Стиль таблицы1"/>
    <w:basedOn w:val="a4"/>
    <w:uiPriority w:val="99"/>
    <w:rsid w:val="00FA3F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A3FA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A3FA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A3FA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A3FA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A3F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7960</Words>
  <Characters>45378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Бюджетная реформа в действии 2</vt:lpstr>
    </vt:vector>
  </TitlesOfParts>
  <Company>Home</Company>
  <LinksUpToDate>false</LinksUpToDate>
  <CharactersWithSpaces>53232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Бюджетная реформа в действии 2</dc:title>
  <dc:subject/>
  <dc:creator>Client</dc:creator>
  <cp:keywords/>
  <dc:description/>
  <cp:lastModifiedBy>admin</cp:lastModifiedBy>
  <cp:revision>2</cp:revision>
  <dcterms:created xsi:type="dcterms:W3CDTF">2014-02-23T03:03:00Z</dcterms:created>
  <dcterms:modified xsi:type="dcterms:W3CDTF">2014-02-23T03:03:00Z</dcterms:modified>
</cp:coreProperties>
</file>