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47" w:rsidRDefault="00C50847" w:rsidP="00C50847">
      <w:pPr>
        <w:pStyle w:val="af1"/>
      </w:pPr>
      <w:bookmarkStart w:id="0" w:name="_Toc165782546"/>
      <w:r>
        <w:t>Содержание</w:t>
      </w:r>
    </w:p>
    <w:p w:rsidR="00C50847" w:rsidRDefault="00C50847" w:rsidP="00C50847">
      <w:pPr>
        <w:pStyle w:val="af1"/>
      </w:pP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</w:rPr>
        <w:t>Введение</w:t>
      </w: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</w:rPr>
        <w:t>1. Понятие бюджета. Принципы бюджетной системы</w:t>
      </w: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</w:rPr>
        <w:t>2. Доходы и расходы государственного бюджета</w:t>
      </w: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  <w:snapToGrid w:val="0"/>
        </w:rPr>
        <w:t>2.1 Доход бюджета</w:t>
      </w: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</w:rPr>
        <w:t>2.2 Расходы государственного бюджета</w:t>
      </w: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</w:rPr>
        <w:t>2.3 Цели бюджетной политики в 2010-2012 годах</w:t>
      </w: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</w:rPr>
        <w:t>2.4 Баланс федерального бюджета и источники финансирования дефицита</w:t>
      </w: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</w:rPr>
        <w:t>Заключение</w:t>
      </w: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</w:rPr>
        <w:t>Список литературы</w:t>
      </w:r>
    </w:p>
    <w:p w:rsidR="00C50847" w:rsidRDefault="00C508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6D1F">
        <w:rPr>
          <w:rStyle w:val="afb"/>
          <w:noProof/>
        </w:rPr>
        <w:t>Приложение</w:t>
      </w:r>
    </w:p>
    <w:p w:rsidR="00C50847" w:rsidRDefault="00C50847" w:rsidP="00C50847">
      <w:pPr>
        <w:pStyle w:val="af1"/>
      </w:pPr>
    </w:p>
    <w:p w:rsidR="00C50847" w:rsidRPr="00C50847" w:rsidRDefault="00C50847" w:rsidP="00C50847">
      <w:pPr>
        <w:pStyle w:val="1"/>
      </w:pPr>
      <w:r>
        <w:br w:type="page"/>
      </w:r>
      <w:bookmarkStart w:id="1" w:name="_Toc283122386"/>
      <w:r w:rsidR="004A0F06" w:rsidRPr="00C50847">
        <w:t>Введение</w:t>
      </w:r>
      <w:bookmarkEnd w:id="0"/>
      <w:bookmarkEnd w:id="1"/>
    </w:p>
    <w:p w:rsidR="00C50847" w:rsidRDefault="00C50847" w:rsidP="00C50847">
      <w:pPr>
        <w:tabs>
          <w:tab w:val="left" w:pos="726"/>
        </w:tabs>
      </w:pPr>
    </w:p>
    <w:p w:rsidR="00C50847" w:rsidRPr="00C50847" w:rsidRDefault="004A0F06" w:rsidP="00C50847">
      <w:pPr>
        <w:tabs>
          <w:tab w:val="left" w:pos="726"/>
        </w:tabs>
      </w:pPr>
      <w:r w:rsidRPr="00C50847">
        <w:t>Современная</w:t>
      </w:r>
      <w:r w:rsidR="00C50847" w:rsidRPr="00C50847">
        <w:t xml:space="preserve"> </w:t>
      </w:r>
      <w:r w:rsidRPr="00C50847">
        <w:t>экономическая</w:t>
      </w:r>
      <w:r w:rsidR="00C50847" w:rsidRPr="00C50847">
        <w:t xml:space="preserve"> </w:t>
      </w:r>
      <w:r w:rsidRPr="00C50847">
        <w:t>теория</w:t>
      </w:r>
      <w:r w:rsidR="00C50847" w:rsidRPr="00C50847">
        <w:t xml:space="preserve"> </w:t>
      </w:r>
      <w:r w:rsidRPr="00C50847">
        <w:t>уделяет</w:t>
      </w:r>
      <w:r w:rsidR="00C50847" w:rsidRPr="00C50847">
        <w:t xml:space="preserve"> </w:t>
      </w:r>
      <w:r w:rsidRPr="00C50847">
        <w:t>большое</w:t>
      </w:r>
      <w:r w:rsidR="00C50847" w:rsidRPr="00C50847">
        <w:t xml:space="preserve"> </w:t>
      </w:r>
      <w:r w:rsidRPr="00C50847">
        <w:t>внимание</w:t>
      </w:r>
      <w:r w:rsidR="00C50847" w:rsidRPr="00C50847">
        <w:t xml:space="preserve"> </w:t>
      </w:r>
      <w:r w:rsidRPr="00C50847">
        <w:t>проблеме</w:t>
      </w:r>
      <w:r w:rsidR="00C50847" w:rsidRPr="00C50847">
        <w:t xml:space="preserve"> </w:t>
      </w:r>
      <w:r w:rsidRPr="00C50847">
        <w:t>дефицитности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сбалансированности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. </w:t>
      </w:r>
      <w:r w:rsidRPr="00C50847">
        <w:t>Причиной</w:t>
      </w:r>
      <w:r w:rsidR="00C50847" w:rsidRPr="00C50847">
        <w:t xml:space="preserve"> </w:t>
      </w:r>
      <w:r w:rsidRPr="00C50847">
        <w:t>тому,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стремительный</w:t>
      </w:r>
      <w:r w:rsidR="00C50847" w:rsidRPr="00C50847">
        <w:t xml:space="preserve"> </w:t>
      </w:r>
      <w:r w:rsidRPr="00C50847">
        <w:t>рост</w:t>
      </w:r>
      <w:r w:rsidR="00C50847" w:rsidRPr="00C50847">
        <w:t xml:space="preserve"> </w:t>
      </w:r>
      <w:r w:rsidRPr="00C50847">
        <w:t>государств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огромным</w:t>
      </w:r>
      <w:r w:rsidR="00C50847" w:rsidRPr="00C50847">
        <w:t xml:space="preserve"> </w:t>
      </w:r>
      <w:r w:rsidRPr="00C50847">
        <w:t>дефицитом</w:t>
      </w:r>
      <w:r w:rsidR="00C50847" w:rsidRPr="00C50847">
        <w:t xml:space="preserve"> </w:t>
      </w:r>
      <w:r w:rsidRPr="00C50847">
        <w:t>бюджета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На</w:t>
      </w:r>
      <w:r w:rsidR="00C50847" w:rsidRPr="00C50847">
        <w:t xml:space="preserve"> </w:t>
      </w:r>
      <w:r w:rsidRPr="00C50847">
        <w:t>современном</w:t>
      </w:r>
      <w:r w:rsidR="00C50847" w:rsidRPr="00C50847">
        <w:t xml:space="preserve"> </w:t>
      </w:r>
      <w:r w:rsidRPr="00C50847">
        <w:t>этапе</w:t>
      </w:r>
      <w:r w:rsidR="00C50847" w:rsidRPr="00C50847">
        <w:t xml:space="preserve"> </w:t>
      </w:r>
      <w:r w:rsidRPr="00C50847">
        <w:t>развития</w:t>
      </w:r>
      <w:r w:rsidR="00C50847" w:rsidRPr="00C50847">
        <w:t xml:space="preserve"> </w:t>
      </w:r>
      <w:r w:rsidRPr="00C50847">
        <w:t>мировой</w:t>
      </w:r>
      <w:r w:rsidR="00C50847" w:rsidRPr="00C50847">
        <w:t xml:space="preserve"> </w:t>
      </w:r>
      <w:r w:rsidRPr="00C50847">
        <w:t>экономики,</w:t>
      </w:r>
      <w:r w:rsidR="00C50847" w:rsidRPr="00C50847">
        <w:t xml:space="preserve"> </w:t>
      </w:r>
      <w:r w:rsidRPr="00C50847">
        <w:t>нет</w:t>
      </w:r>
      <w:r w:rsidR="00C50847" w:rsidRPr="00C50847">
        <w:t xml:space="preserve"> </w:t>
      </w:r>
      <w:r w:rsidRPr="00C50847">
        <w:t>ни</w:t>
      </w:r>
      <w:r w:rsidR="00C50847" w:rsidRPr="00C50847">
        <w:t xml:space="preserve"> </w:t>
      </w:r>
      <w:r w:rsidRPr="00C50847">
        <w:t>одного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знакомого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этими</w:t>
      </w:r>
      <w:r w:rsidR="00C50847" w:rsidRPr="00C50847">
        <w:t xml:space="preserve"> </w:t>
      </w:r>
      <w:r w:rsidRPr="00C50847">
        <w:t>явлениями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мире</w:t>
      </w:r>
      <w:r w:rsidR="00C50847" w:rsidRPr="00C50847">
        <w:t xml:space="preserve"> </w:t>
      </w:r>
      <w:r w:rsidRPr="00C50847">
        <w:t>действуют</w:t>
      </w:r>
      <w:r w:rsidR="00C50847" w:rsidRPr="00C50847">
        <w:t xml:space="preserve"> </w:t>
      </w:r>
      <w:r w:rsidRPr="00C50847">
        <w:t>общие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всех</w:t>
      </w:r>
      <w:r w:rsidR="00C50847" w:rsidRPr="00C50847">
        <w:t xml:space="preserve"> </w:t>
      </w:r>
      <w:r w:rsidRPr="00C50847">
        <w:t>экономические</w:t>
      </w:r>
      <w:r w:rsidR="00C50847" w:rsidRPr="00C50847">
        <w:t xml:space="preserve"> </w:t>
      </w:r>
      <w:r w:rsidRPr="00C50847">
        <w:t>законы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принципы,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позволяет</w:t>
      </w:r>
      <w:r w:rsidR="00C50847" w:rsidRPr="00C50847">
        <w:t xml:space="preserve"> </w:t>
      </w:r>
      <w:r w:rsidRPr="00C50847">
        <w:t>прогнозировать</w:t>
      </w:r>
      <w:r w:rsidR="00C50847" w:rsidRPr="00C50847">
        <w:t xml:space="preserve"> </w:t>
      </w:r>
      <w:r w:rsidRPr="00C50847">
        <w:t>дальнейшую</w:t>
      </w:r>
      <w:r w:rsidR="00C50847" w:rsidRPr="00C50847">
        <w:t xml:space="preserve"> </w:t>
      </w:r>
      <w:r w:rsidRPr="00C50847">
        <w:t>экономическую</w:t>
      </w:r>
      <w:r w:rsidR="00C50847" w:rsidRPr="00C50847">
        <w:t xml:space="preserve"> </w:t>
      </w:r>
      <w:r w:rsidRPr="00C50847">
        <w:t>ситуацию</w:t>
      </w:r>
      <w:r w:rsidR="00C50847" w:rsidRPr="00C50847">
        <w:t xml:space="preserve"> </w:t>
      </w:r>
      <w:r w:rsidRPr="00C50847">
        <w:t>стран,</w:t>
      </w:r>
      <w:r w:rsidR="00C50847" w:rsidRPr="00C50847">
        <w:t xml:space="preserve"> </w:t>
      </w:r>
      <w:r w:rsidRPr="00C50847">
        <w:t>находящихся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той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иной</w:t>
      </w:r>
      <w:r w:rsidR="00C50847" w:rsidRPr="00C50847">
        <w:t xml:space="preserve"> </w:t>
      </w:r>
      <w:r w:rsidRPr="00C50847">
        <w:t>стадии</w:t>
      </w:r>
      <w:r w:rsidR="00C50847" w:rsidRPr="00C50847">
        <w:t xml:space="preserve"> </w:t>
      </w:r>
      <w:r w:rsidRPr="00C50847">
        <w:t>развития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связи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этим</w:t>
      </w:r>
      <w:r w:rsidR="00C50847" w:rsidRPr="00C50847">
        <w:t xml:space="preserve"> </w:t>
      </w:r>
      <w:r w:rsidRPr="00C50847">
        <w:t>одной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важных</w:t>
      </w:r>
      <w:r w:rsidR="00C50847" w:rsidRPr="00C50847">
        <w:t xml:space="preserve"> </w:t>
      </w:r>
      <w:r w:rsidRPr="00C50847">
        <w:t>задач</w:t>
      </w:r>
      <w:r w:rsidR="00C50847" w:rsidRPr="00C50847">
        <w:t xml:space="preserve"> </w:t>
      </w:r>
      <w:r w:rsidRPr="00C50847">
        <w:t>экономической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поиск</w:t>
      </w:r>
      <w:r w:rsidR="00C50847" w:rsidRPr="00C50847">
        <w:t xml:space="preserve"> </w:t>
      </w:r>
      <w:r w:rsidRPr="00C50847">
        <w:t>оптимального</w:t>
      </w:r>
      <w:r w:rsidR="00C50847" w:rsidRPr="00C50847">
        <w:t xml:space="preserve"> </w:t>
      </w:r>
      <w:r w:rsidRPr="00C50847">
        <w:t>решения</w:t>
      </w:r>
      <w:r w:rsidR="00C50847" w:rsidRPr="00C50847">
        <w:t xml:space="preserve"> </w:t>
      </w:r>
      <w:r w:rsidRPr="00C50847">
        <w:t>проблем</w:t>
      </w:r>
      <w:r w:rsidR="00C50847" w:rsidRPr="00C50847">
        <w:t xml:space="preserve"> </w:t>
      </w:r>
      <w:r w:rsidRPr="00C50847">
        <w:t>дефицитного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сбалансированности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Проведение</w:t>
      </w:r>
      <w:r w:rsidR="00C50847" w:rsidRPr="00C50847">
        <w:t xml:space="preserve"> </w:t>
      </w:r>
      <w:r w:rsidRPr="00C50847">
        <w:t>экономических</w:t>
      </w:r>
      <w:r w:rsidR="00C50847" w:rsidRPr="00C50847">
        <w:t xml:space="preserve"> </w:t>
      </w:r>
      <w:r w:rsidRPr="00C50847">
        <w:t>реформ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изменило</w:t>
      </w:r>
      <w:r w:rsidR="00C50847" w:rsidRPr="00C50847">
        <w:t xml:space="preserve"> </w:t>
      </w:r>
      <w:r w:rsidRPr="00C50847">
        <w:t>основы</w:t>
      </w:r>
      <w:r w:rsidR="00C50847" w:rsidRPr="00C50847">
        <w:t xml:space="preserve"> </w:t>
      </w:r>
      <w:r w:rsidRPr="00C50847">
        <w:t>функционирования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страны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отношения</w:t>
      </w:r>
      <w:r w:rsidR="00C50847" w:rsidRPr="00C50847">
        <w:t xml:space="preserve"> </w:t>
      </w:r>
      <w:r w:rsidRPr="00C50847">
        <w:t>между</w:t>
      </w:r>
      <w:r w:rsidR="00C50847" w:rsidRPr="00C50847">
        <w:t xml:space="preserve"> </w:t>
      </w:r>
      <w:r w:rsidRPr="00C50847">
        <w:t>органами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власти</w:t>
      </w:r>
      <w:r w:rsidR="00C50847" w:rsidRPr="00C50847">
        <w:t xml:space="preserve"> </w:t>
      </w:r>
      <w:r w:rsidRPr="00C50847">
        <w:t>различных</w:t>
      </w:r>
      <w:r w:rsidR="00C50847" w:rsidRPr="00C50847">
        <w:t xml:space="preserve"> </w:t>
      </w:r>
      <w:r w:rsidRPr="00C50847">
        <w:t>уровней,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потребовало</w:t>
      </w:r>
      <w:r w:rsidR="00C50847" w:rsidRPr="00C50847">
        <w:t xml:space="preserve"> </w:t>
      </w:r>
      <w:r w:rsidRPr="00C50847">
        <w:t>разработки</w:t>
      </w:r>
      <w:r w:rsidR="00C50847" w:rsidRPr="00C50847">
        <w:t xml:space="preserve"> </w:t>
      </w:r>
      <w:r w:rsidRPr="00C50847">
        <w:t>методологии</w:t>
      </w:r>
      <w:r w:rsidR="00C50847" w:rsidRPr="00C50847">
        <w:t xml:space="preserve"> </w:t>
      </w:r>
      <w:r w:rsidRPr="00C50847">
        <w:t>формирования</w:t>
      </w:r>
      <w:r w:rsidR="00C50847" w:rsidRPr="00C50847">
        <w:t xml:space="preserve"> </w:t>
      </w:r>
      <w:r w:rsidRPr="00C50847">
        <w:t>нового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механизма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Сокращение</w:t>
      </w:r>
      <w:r w:rsidR="00C50847" w:rsidRPr="00C50847">
        <w:t xml:space="preserve"> </w:t>
      </w:r>
      <w:r w:rsidRPr="00C50847">
        <w:t>нерациональных</w:t>
      </w:r>
      <w:r w:rsidR="00C50847" w:rsidRPr="00C50847">
        <w:t xml:space="preserve"> </w:t>
      </w:r>
      <w:r w:rsidRPr="00C50847">
        <w:t>затрат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</w:t>
      </w:r>
      <w:r w:rsidRPr="00C50847">
        <w:t>привело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позитивным</w:t>
      </w:r>
      <w:r w:rsidR="00C50847" w:rsidRPr="00C50847">
        <w:t xml:space="preserve"> </w:t>
      </w:r>
      <w:r w:rsidRPr="00C50847">
        <w:t>сдвигам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структуре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расходов,</w:t>
      </w:r>
      <w:r w:rsidR="00C50847" w:rsidRPr="00C50847">
        <w:t xml:space="preserve"> </w:t>
      </w:r>
      <w:r w:rsidRPr="00C50847">
        <w:t>бездефицитному</w:t>
      </w:r>
      <w:r w:rsidR="00C50847" w:rsidRPr="00C50847">
        <w:t xml:space="preserve"> </w:t>
      </w:r>
      <w:r w:rsidRPr="00C50847">
        <w:t>федеральному</w:t>
      </w:r>
      <w:r w:rsidR="00C50847" w:rsidRPr="00C50847">
        <w:t xml:space="preserve"> </w:t>
      </w:r>
      <w:r w:rsidRPr="00C50847">
        <w:t>бюджету,</w:t>
      </w:r>
      <w:r w:rsidR="00C50847" w:rsidRPr="00C50847">
        <w:t xml:space="preserve"> </w:t>
      </w:r>
      <w:r w:rsidRPr="00C50847">
        <w:t>отказу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эмиссионного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>.</w:t>
      </w:r>
    </w:p>
    <w:p w:rsidR="00C50847" w:rsidRDefault="004A0F06" w:rsidP="00C50847">
      <w:pPr>
        <w:pStyle w:val="1"/>
      </w:pPr>
      <w:r w:rsidRPr="00C50847">
        <w:br w:type="page"/>
      </w:r>
      <w:bookmarkStart w:id="2" w:name="_Toc283122387"/>
      <w:r w:rsidRPr="00C50847">
        <w:t>1</w:t>
      </w:r>
      <w:r w:rsidR="00C50847" w:rsidRPr="00C50847">
        <w:t xml:space="preserve">. </w:t>
      </w:r>
      <w:r w:rsidRPr="00C50847">
        <w:t>Понятие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. </w:t>
      </w:r>
      <w:r w:rsidRPr="00C50847">
        <w:t>Принципы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bookmarkEnd w:id="2"/>
    </w:p>
    <w:p w:rsidR="00C50847" w:rsidRPr="00C50847" w:rsidRDefault="00C50847" w:rsidP="00C50847">
      <w:pPr>
        <w:rPr>
          <w:lang w:eastAsia="en-US"/>
        </w:rPr>
      </w:pPr>
    </w:p>
    <w:p w:rsidR="00C50847" w:rsidRPr="00C50847" w:rsidRDefault="004A0F06" w:rsidP="00C50847">
      <w:pPr>
        <w:tabs>
          <w:tab w:val="left" w:pos="726"/>
        </w:tabs>
      </w:pPr>
      <w:r w:rsidRPr="00C50847">
        <w:t>Перемены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экономике</w:t>
      </w:r>
      <w:r w:rsidR="00C50847" w:rsidRPr="00C50847">
        <w:t xml:space="preserve"> </w:t>
      </w:r>
      <w:r w:rsidRPr="00C50847">
        <w:t>России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её</w:t>
      </w:r>
      <w:r w:rsidR="00C50847" w:rsidRPr="00C50847">
        <w:t xml:space="preserve"> </w:t>
      </w:r>
      <w:r w:rsidRPr="00C50847">
        <w:t>политическом</w:t>
      </w:r>
      <w:r w:rsidR="00C50847" w:rsidRPr="00C50847">
        <w:t xml:space="preserve"> </w:t>
      </w:r>
      <w:r w:rsidRPr="00C50847">
        <w:t>строе,</w:t>
      </w:r>
      <w:r w:rsidR="00C50847" w:rsidRPr="00C50847">
        <w:t xml:space="preserve"> </w:t>
      </w:r>
      <w:r w:rsidRPr="00C50847">
        <w:t>произошедшие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начале</w:t>
      </w:r>
      <w:r w:rsidR="00C50847" w:rsidRPr="00C50847">
        <w:t xml:space="preserve"> </w:t>
      </w:r>
      <w:r w:rsidRPr="00C50847">
        <w:t>90-х</w:t>
      </w:r>
      <w:r w:rsidR="00C50847" w:rsidRPr="00C50847">
        <w:t xml:space="preserve"> </w:t>
      </w:r>
      <w:r w:rsidRPr="00C50847">
        <w:t>годов,</w:t>
      </w:r>
      <w:r w:rsidR="00C50847" w:rsidRPr="00C50847">
        <w:t xml:space="preserve"> </w:t>
      </w:r>
      <w:r w:rsidRPr="00C50847">
        <w:t>вызвали</w:t>
      </w:r>
      <w:r w:rsidR="00C50847" w:rsidRPr="00C50847">
        <w:t xml:space="preserve"> </w:t>
      </w:r>
      <w:r w:rsidRPr="00C50847">
        <w:t>серьезные</w:t>
      </w:r>
      <w:r w:rsidR="00C50847" w:rsidRPr="00C50847">
        <w:t xml:space="preserve"> </w:t>
      </w:r>
      <w:r w:rsidRPr="00C50847">
        <w:t>изменения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её</w:t>
      </w:r>
      <w:r w:rsidR="00C50847" w:rsidRPr="00C50847">
        <w:t xml:space="preserve"> </w:t>
      </w:r>
      <w:r w:rsidRPr="00C50847">
        <w:t>финансовом</w:t>
      </w:r>
      <w:r w:rsidR="00C50847" w:rsidRPr="00C50847">
        <w:t xml:space="preserve"> </w:t>
      </w:r>
      <w:r w:rsidRPr="00C50847">
        <w:t>механизме</w:t>
      </w:r>
      <w:r w:rsidR="00C50847" w:rsidRPr="00C50847">
        <w:t xml:space="preserve">. </w:t>
      </w:r>
      <w:r w:rsidRPr="00C50847">
        <w:t>Появление</w:t>
      </w:r>
      <w:r w:rsidR="00C50847" w:rsidRPr="00C50847">
        <w:t xml:space="preserve"> </w:t>
      </w:r>
      <w:r w:rsidRPr="00C50847">
        <w:t>новых</w:t>
      </w:r>
      <w:r w:rsidR="00C50847" w:rsidRPr="00C50847">
        <w:t xml:space="preserve"> </w:t>
      </w:r>
      <w:r w:rsidRPr="00C50847">
        <w:t>форм</w:t>
      </w:r>
      <w:r w:rsidR="00C50847" w:rsidRPr="00C50847">
        <w:t xml:space="preserve"> </w:t>
      </w:r>
      <w:r w:rsidRPr="00C50847">
        <w:t>собственности,</w:t>
      </w:r>
      <w:r w:rsidR="00C50847" w:rsidRPr="00C50847">
        <w:t xml:space="preserve"> </w:t>
      </w:r>
      <w:r w:rsidRPr="00C50847">
        <w:t>новых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хозяйствования</w:t>
      </w:r>
      <w:r w:rsidR="00C50847" w:rsidRPr="00C50847">
        <w:t xml:space="preserve"> </w:t>
      </w:r>
      <w:r w:rsidRPr="00C50847">
        <w:t>повлекло</w:t>
      </w:r>
      <w:r w:rsidR="00C50847" w:rsidRPr="00C50847">
        <w:t xml:space="preserve"> </w:t>
      </w:r>
      <w:r w:rsidRPr="00C50847">
        <w:t>изменения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системе</w:t>
      </w:r>
      <w:r w:rsidR="00C50847" w:rsidRPr="00C50847">
        <w:t xml:space="preserve"> </w:t>
      </w:r>
      <w:r w:rsidRPr="00C50847">
        <w:t>денежных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; </w:t>
      </w:r>
      <w:r w:rsidRPr="00C50847">
        <w:t>финансовые</w:t>
      </w:r>
      <w:r w:rsidR="00C50847" w:rsidRPr="00C50847">
        <w:t xml:space="preserve"> </w:t>
      </w:r>
      <w:r w:rsidRPr="00C50847">
        <w:t>потоки</w:t>
      </w:r>
      <w:r w:rsidR="00C50847" w:rsidRPr="00C50847">
        <w:t xml:space="preserve"> </w:t>
      </w:r>
      <w:r w:rsidRPr="00C50847">
        <w:t>стало</w:t>
      </w:r>
      <w:r w:rsidR="00C50847" w:rsidRPr="00C50847">
        <w:t xml:space="preserve"> </w:t>
      </w:r>
      <w:r w:rsidRPr="00C50847">
        <w:t>возможным</w:t>
      </w:r>
      <w:r w:rsidR="00C50847" w:rsidRPr="00C50847">
        <w:t xml:space="preserve"> </w:t>
      </w:r>
      <w:r w:rsidRPr="00C50847">
        <w:t>регулировать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основном</w:t>
      </w:r>
      <w:r w:rsidR="00C50847" w:rsidRPr="00C50847">
        <w:t xml:space="preserve"> </w:t>
      </w:r>
      <w:r w:rsidRPr="00C50847">
        <w:t>косвенными</w:t>
      </w:r>
      <w:r w:rsidR="00C50847" w:rsidRPr="00C50847">
        <w:t xml:space="preserve"> </w:t>
      </w:r>
      <w:r w:rsidRPr="00C50847">
        <w:t>методами</w:t>
      </w:r>
      <w:r w:rsidR="00C50847" w:rsidRPr="00C50847">
        <w:t xml:space="preserve">. </w:t>
      </w:r>
      <w:r w:rsidRPr="00C50847">
        <w:t>Одним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важнейших</w:t>
      </w:r>
      <w:r w:rsidR="00C50847" w:rsidRPr="00C50847">
        <w:t xml:space="preserve"> </w:t>
      </w:r>
      <w:r w:rsidRPr="00C50847">
        <w:t>направлений</w:t>
      </w:r>
      <w:r w:rsidR="00C50847" w:rsidRPr="00C50847">
        <w:t xml:space="preserve"> </w:t>
      </w:r>
      <w:r w:rsidRPr="00C50847">
        <w:t>реформирования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финансов</w:t>
      </w:r>
      <w:r w:rsidR="00C50847" w:rsidRPr="00C50847">
        <w:t xml:space="preserve"> </w:t>
      </w:r>
      <w:r w:rsidRPr="00C50847">
        <w:t>стало</w:t>
      </w:r>
      <w:r w:rsidR="00C50847" w:rsidRPr="00C50847">
        <w:t xml:space="preserve"> </w:t>
      </w:r>
      <w:r w:rsidRPr="00C50847">
        <w:t>расчленение</w:t>
      </w:r>
      <w:r w:rsidR="00C50847" w:rsidRPr="00C50847">
        <w:t xml:space="preserve"> </w:t>
      </w:r>
      <w:r w:rsidRPr="00C50847">
        <w:t>единого</w:t>
      </w:r>
      <w:r w:rsidR="00C50847" w:rsidRPr="00C50847">
        <w:t xml:space="preserve"> </w:t>
      </w:r>
      <w:r w:rsidRPr="00C50847">
        <w:t>госбюджета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три</w:t>
      </w:r>
      <w:r w:rsidR="00C50847" w:rsidRPr="00C50847">
        <w:t xml:space="preserve"> </w:t>
      </w:r>
      <w:r w:rsidRPr="00C50847">
        <w:t>самостоятельных</w:t>
      </w:r>
      <w:r w:rsidR="00C50847" w:rsidRPr="00C50847">
        <w:t xml:space="preserve"> </w:t>
      </w:r>
      <w:r w:rsidRPr="00C50847">
        <w:t>части</w:t>
      </w:r>
      <w:r w:rsidR="00C50847" w:rsidRPr="00C50847">
        <w:t xml:space="preserve">: </w:t>
      </w:r>
      <w:r w:rsidRPr="00C50847">
        <w:t>федеральный</w:t>
      </w:r>
      <w:r w:rsidR="00C50847" w:rsidRPr="00C50847">
        <w:t xml:space="preserve"> </w:t>
      </w:r>
      <w:r w:rsidRPr="00C50847">
        <w:t>бюджет,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местные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. </w:t>
      </w:r>
      <w:r w:rsidRPr="00C50847">
        <w:t>Это</w:t>
      </w:r>
      <w:r w:rsidR="00C50847" w:rsidRPr="00C50847">
        <w:t xml:space="preserve"> </w:t>
      </w:r>
      <w:r w:rsidRPr="00C50847">
        <w:t>стало</w:t>
      </w:r>
      <w:r w:rsidR="00C50847" w:rsidRPr="00C50847">
        <w:t xml:space="preserve"> </w:t>
      </w:r>
      <w:r w:rsidRPr="00C50847">
        <w:t>важным</w:t>
      </w:r>
      <w:r w:rsidR="00C50847" w:rsidRPr="00C50847">
        <w:t xml:space="preserve"> </w:t>
      </w:r>
      <w:r w:rsidRPr="00C50847">
        <w:t>шагом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демократизации</w:t>
      </w:r>
      <w:r w:rsidR="00C50847" w:rsidRPr="00C50847">
        <w:t xml:space="preserve"> </w:t>
      </w:r>
      <w:r w:rsidRPr="00C50847">
        <w:t>финансовых</w:t>
      </w:r>
      <w:r w:rsidR="00C50847" w:rsidRPr="00C50847">
        <w:t xml:space="preserve"> </w:t>
      </w:r>
      <w:r w:rsidRPr="00C50847">
        <w:t>отношений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же</w:t>
      </w:r>
      <w:r w:rsidR="00C50847" w:rsidRPr="00C50847">
        <w:t xml:space="preserve"> </w:t>
      </w:r>
      <w:r w:rsidRPr="00C50847">
        <w:t>направлении</w:t>
      </w:r>
      <w:r w:rsidR="00C50847" w:rsidRPr="00C50847">
        <w:t xml:space="preserve"> </w:t>
      </w:r>
      <w:r w:rsidRPr="00C50847">
        <w:t>действовали</w:t>
      </w:r>
      <w:r w:rsidR="00C50847" w:rsidRPr="00C50847">
        <w:t xml:space="preserve"> </w:t>
      </w:r>
      <w:r w:rsidRPr="00C50847">
        <w:t>переход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налогам,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главному</w:t>
      </w:r>
      <w:r w:rsidR="00C50847" w:rsidRPr="00C50847">
        <w:t xml:space="preserve"> </w:t>
      </w:r>
      <w:r w:rsidRPr="00C50847">
        <w:t>способу</w:t>
      </w:r>
      <w:r w:rsidR="00C50847" w:rsidRPr="00C50847">
        <w:t xml:space="preserve"> </w:t>
      </w:r>
      <w:r w:rsidRPr="00C50847">
        <w:t>обеспечения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отмена</w:t>
      </w:r>
      <w:r w:rsidR="00C50847" w:rsidRPr="00C50847">
        <w:t xml:space="preserve"> </w:t>
      </w:r>
      <w:r w:rsidRPr="00C50847">
        <w:t>монополии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внешнюю</w:t>
      </w:r>
      <w:r w:rsidR="00C50847" w:rsidRPr="00C50847">
        <w:t xml:space="preserve"> </w:t>
      </w:r>
      <w:r w:rsidRPr="00C50847">
        <w:t>торговлю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валютные</w:t>
      </w:r>
      <w:r w:rsidR="00C50847" w:rsidRPr="00C50847">
        <w:t xml:space="preserve"> </w:t>
      </w:r>
      <w:r w:rsidRPr="00C50847">
        <w:t>отношения,</w:t>
      </w:r>
      <w:r w:rsidR="00C50847" w:rsidRPr="00C50847">
        <w:t xml:space="preserve"> </w:t>
      </w:r>
      <w:r w:rsidRPr="00C50847">
        <w:t>приватизация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собственности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="00C50847">
        <w:t>т.п.</w:t>
      </w:r>
      <w:r w:rsidR="00C50847" w:rsidRPr="00C50847">
        <w:t xml:space="preserve"> </w:t>
      </w:r>
      <w:r w:rsidRPr="00C50847">
        <w:t>Все</w:t>
      </w:r>
      <w:r w:rsidR="00C50847" w:rsidRPr="00C50847">
        <w:t xml:space="preserve"> </w:t>
      </w:r>
      <w:r w:rsidRPr="00C50847">
        <w:t>это</w:t>
      </w:r>
      <w:r w:rsidR="00C50847" w:rsidRPr="00C50847">
        <w:t xml:space="preserve"> </w:t>
      </w:r>
      <w:r w:rsidRPr="00C50847">
        <w:t>привело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принципиальным</w:t>
      </w:r>
      <w:r w:rsidR="00C50847" w:rsidRPr="00C50847">
        <w:t xml:space="preserve"> </w:t>
      </w:r>
      <w:r w:rsidRPr="00C50847">
        <w:t>изменениям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системе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её</w:t>
      </w:r>
      <w:r w:rsidR="00C50847" w:rsidRPr="00C50847">
        <w:t xml:space="preserve"> </w:t>
      </w:r>
      <w:r w:rsidRPr="00C50847">
        <w:t>бюджетном</w:t>
      </w:r>
      <w:r w:rsidR="00C50847" w:rsidRPr="00C50847">
        <w:t xml:space="preserve"> </w:t>
      </w:r>
      <w:r w:rsidRPr="00C50847">
        <w:t>устройстве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Бюджетный</w:t>
      </w:r>
      <w:r w:rsidR="00C50847" w:rsidRPr="00C50847">
        <w:t xml:space="preserve"> </w:t>
      </w:r>
      <w:r w:rsidRPr="00C50847">
        <w:t>кодекс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дает</w:t>
      </w:r>
      <w:r w:rsidR="00C50847" w:rsidRPr="00C50847">
        <w:t xml:space="preserve"> </w:t>
      </w:r>
      <w:r w:rsidRPr="00C50847">
        <w:t>следующее</w:t>
      </w:r>
      <w:r w:rsidR="00C50847" w:rsidRPr="00C50847">
        <w:t xml:space="preserve"> </w:t>
      </w:r>
      <w:r w:rsidRPr="00C50847">
        <w:t>определение</w:t>
      </w:r>
      <w:r w:rsidR="00C50847" w:rsidRPr="00C50847">
        <w:t>:</w:t>
      </w:r>
      <w:r w:rsidR="00C50847">
        <w:t xml:space="preserve"> "</w:t>
      </w:r>
      <w:r w:rsidRPr="00C50847">
        <w:t>бюджетная</w:t>
      </w:r>
      <w:r w:rsidR="00C50847" w:rsidRPr="00C50847">
        <w:t xml:space="preserve"> </w:t>
      </w:r>
      <w:r w:rsidRPr="00C50847">
        <w:t>система</w:t>
      </w:r>
      <w:r w:rsidR="00C50847" w:rsidRPr="00C50847">
        <w:t xml:space="preserve"> - </w:t>
      </w:r>
      <w:r w:rsidRPr="00C50847">
        <w:t>основанная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экономических</w:t>
      </w:r>
      <w:r w:rsidR="00C50847" w:rsidRPr="00C50847">
        <w:t xml:space="preserve"> </w:t>
      </w:r>
      <w:r w:rsidRPr="00C50847">
        <w:t>отношениях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государственном</w:t>
      </w:r>
      <w:r w:rsidR="00C50847" w:rsidRPr="00C50847">
        <w:t xml:space="preserve"> </w:t>
      </w:r>
      <w:r w:rsidRPr="00C50847">
        <w:t>устройстве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регулируемая</w:t>
      </w:r>
      <w:r w:rsidR="00C50847" w:rsidRPr="00C50847">
        <w:t xml:space="preserve"> </w:t>
      </w:r>
      <w:r w:rsidRPr="00C50847">
        <w:t>нормами</w:t>
      </w:r>
      <w:r w:rsidR="00C50847" w:rsidRPr="00C50847">
        <w:t xml:space="preserve"> </w:t>
      </w:r>
      <w:r w:rsidRPr="00C50847">
        <w:t>права</w:t>
      </w:r>
      <w:r w:rsidR="00C50847" w:rsidRPr="00C50847">
        <w:t xml:space="preserve"> </w:t>
      </w:r>
      <w:r w:rsidRPr="00C50847">
        <w:t>совокупность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федерации,</w:t>
      </w:r>
      <w:r w:rsidR="00C50847" w:rsidRPr="00C50847">
        <w:t xml:space="preserve"> </w:t>
      </w:r>
      <w:r w:rsidRPr="00C50847">
        <w:t>местных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внебюджетных</w:t>
      </w:r>
      <w:r w:rsidR="00C50847" w:rsidRPr="00C50847">
        <w:t xml:space="preserve"> </w:t>
      </w:r>
      <w:r w:rsidRPr="00C50847">
        <w:t>фондов</w:t>
      </w:r>
      <w:r w:rsidR="00C50847">
        <w:t xml:space="preserve">" </w:t>
      </w:r>
      <w:r w:rsidR="00C50847" w:rsidRPr="00C50847">
        <w:t>[</w:t>
      </w:r>
      <w:r w:rsidRPr="00C50847">
        <w:t>1</w:t>
      </w:r>
      <w:r w:rsidR="00C50847" w:rsidRPr="00C50847">
        <w:t xml:space="preserve">]. </w:t>
      </w:r>
      <w:r w:rsidRPr="00C50847">
        <w:t>Под</w:t>
      </w:r>
      <w:r w:rsidR="00C50847" w:rsidRPr="00C50847">
        <w:t xml:space="preserve"> </w:t>
      </w:r>
      <w:r w:rsidRPr="00C50847">
        <w:t>бюджетным</w:t>
      </w:r>
      <w:r w:rsidR="00C50847" w:rsidRPr="00C50847">
        <w:t xml:space="preserve"> </w:t>
      </w:r>
      <w:r w:rsidRPr="00C50847">
        <w:t>устройством</w:t>
      </w:r>
      <w:r w:rsidR="00C50847" w:rsidRPr="00C50847">
        <w:t xml:space="preserve"> </w:t>
      </w:r>
      <w:r w:rsidRPr="00C50847">
        <w:t>принято</w:t>
      </w:r>
      <w:r w:rsidR="00C50847" w:rsidRPr="00C50847">
        <w:t xml:space="preserve"> </w:t>
      </w:r>
      <w:r w:rsidRPr="00C50847">
        <w:t>понимать</w:t>
      </w:r>
      <w:r w:rsidR="00C50847" w:rsidRPr="00C50847">
        <w:t xml:space="preserve"> </w:t>
      </w:r>
      <w:r w:rsidRPr="00C50847">
        <w:t>организацию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принципы</w:t>
      </w:r>
      <w:r w:rsidR="00C50847" w:rsidRPr="00C50847">
        <w:t xml:space="preserve"> </w:t>
      </w:r>
      <w:r w:rsidRPr="00C50847">
        <w:t>её</w:t>
      </w:r>
      <w:r w:rsidR="00C50847" w:rsidRPr="00C50847">
        <w:t xml:space="preserve"> </w:t>
      </w:r>
      <w:r w:rsidRPr="00C50847">
        <w:t>построения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Организационное</w:t>
      </w:r>
      <w:r w:rsidR="00C50847" w:rsidRPr="00C50847">
        <w:t xml:space="preserve"> </w:t>
      </w:r>
      <w:r w:rsidRPr="00C50847">
        <w:t>построение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всецело</w:t>
      </w:r>
      <w:r w:rsidR="00C50847" w:rsidRPr="00C50847">
        <w:t xml:space="preserve"> </w:t>
      </w:r>
      <w:r w:rsidRPr="00C50847">
        <w:t>зависит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формы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устройства</w:t>
      </w:r>
      <w:r w:rsidR="00C50847" w:rsidRPr="00C50847">
        <w:t xml:space="preserve">. </w:t>
      </w:r>
      <w:r w:rsidRPr="00C50847">
        <w:t>Бюджетная</w:t>
      </w:r>
      <w:r w:rsidR="00C50847" w:rsidRPr="00C50847">
        <w:t xml:space="preserve"> </w:t>
      </w:r>
      <w:r w:rsidRPr="00C50847">
        <w:t>система</w:t>
      </w:r>
      <w:r w:rsidR="00C50847" w:rsidRPr="00C50847">
        <w:t xml:space="preserve"> </w:t>
      </w:r>
      <w:r w:rsidRPr="00C50847">
        <w:t>унитарных</w:t>
      </w:r>
      <w:r w:rsidR="00C50847" w:rsidRPr="00C50847">
        <w:t xml:space="preserve"> </w:t>
      </w:r>
      <w:r w:rsidRPr="00C50847">
        <w:t>государств</w:t>
      </w:r>
      <w:r w:rsidR="00C50847" w:rsidRPr="00C50847">
        <w:t xml:space="preserve"> </w:t>
      </w:r>
      <w:r w:rsidRPr="00C50847">
        <w:t>включает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себя</w:t>
      </w:r>
      <w:r w:rsidR="00C50847" w:rsidRPr="00C50847">
        <w:t xml:space="preserve"> </w:t>
      </w:r>
      <w:r w:rsidRPr="00C50847">
        <w:t>два</w:t>
      </w:r>
      <w:r w:rsidR="00C50847" w:rsidRPr="00C50847">
        <w:t xml:space="preserve"> </w:t>
      </w:r>
      <w:r w:rsidRPr="00C50847">
        <w:t>уровня</w:t>
      </w:r>
      <w:r w:rsidR="00C50847" w:rsidRPr="00C50847">
        <w:t xml:space="preserve">: </w:t>
      </w:r>
      <w:r w:rsidRPr="00C50847">
        <w:t>государственный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местные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. </w:t>
      </w:r>
      <w:r w:rsidRPr="00C50847">
        <w:t>У</w:t>
      </w:r>
      <w:r w:rsidR="00C50847" w:rsidRPr="00C50847">
        <w:t xml:space="preserve"> </w:t>
      </w:r>
      <w:r w:rsidRPr="00C50847">
        <w:t>государств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федеративным</w:t>
      </w:r>
      <w:r w:rsidR="00C50847" w:rsidRPr="00C50847">
        <w:t xml:space="preserve"> </w:t>
      </w:r>
      <w:r w:rsidRPr="00C50847">
        <w:t>устройством</w:t>
      </w:r>
      <w:r w:rsidR="00C50847" w:rsidRPr="00C50847">
        <w:t xml:space="preserve"> </w:t>
      </w:r>
      <w:r w:rsidRPr="00C50847">
        <w:t>наряду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федеральным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местными</w:t>
      </w:r>
      <w:r w:rsidR="00C50847" w:rsidRPr="00C50847">
        <w:t xml:space="preserve"> </w:t>
      </w:r>
      <w:r w:rsidRPr="00C50847">
        <w:t>бюджетами</w:t>
      </w:r>
      <w:r w:rsidR="00C50847" w:rsidRPr="00C50847">
        <w:t xml:space="preserve"> </w:t>
      </w:r>
      <w:r w:rsidRPr="00C50847">
        <w:t>выделяются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федерации</w:t>
      </w:r>
      <w:r w:rsidR="00C50847">
        <w:t xml:space="preserve"> (</w:t>
      </w:r>
      <w:r w:rsidRPr="00C50847">
        <w:t>штатов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США,</w:t>
      </w:r>
      <w:r w:rsidR="00C50847" w:rsidRPr="00C50847">
        <w:t xml:space="preserve"> </w:t>
      </w:r>
      <w:r w:rsidRPr="00C50847">
        <w:t>Бразилии,</w:t>
      </w:r>
      <w:r w:rsidR="00C50847" w:rsidRPr="00C50847">
        <w:t xml:space="preserve"> </w:t>
      </w:r>
      <w:r w:rsidRPr="00C50847">
        <w:t>Индии</w:t>
      </w:r>
      <w:r w:rsidR="00C50847" w:rsidRPr="00C50847">
        <w:t xml:space="preserve">; </w:t>
      </w:r>
      <w:r w:rsidRPr="00C50847">
        <w:t>земель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Германии</w:t>
      </w:r>
      <w:r w:rsidR="00C50847" w:rsidRPr="00C50847">
        <w:t xml:space="preserve">; </w:t>
      </w:r>
      <w:r w:rsidRPr="00C50847">
        <w:t>республик,</w:t>
      </w:r>
      <w:r w:rsidR="00C50847" w:rsidRPr="00C50847">
        <w:t xml:space="preserve"> </w:t>
      </w:r>
      <w:r w:rsidRPr="00C50847">
        <w:t>краёв,</w:t>
      </w:r>
      <w:r w:rsidR="00C50847" w:rsidRPr="00C50847">
        <w:t xml:space="preserve"> </w:t>
      </w:r>
      <w:r w:rsidRPr="00C50847">
        <w:t>областей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автономных</w:t>
      </w:r>
      <w:r w:rsidR="00C50847" w:rsidRPr="00C50847">
        <w:t xml:space="preserve"> </w:t>
      </w:r>
      <w:r w:rsidRPr="00C50847">
        <w:t>округов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России</w:t>
      </w:r>
      <w:r w:rsidR="00C50847" w:rsidRPr="00C50847">
        <w:t xml:space="preserve">). </w:t>
      </w:r>
      <w:r w:rsidRPr="00C50847">
        <w:t>Однако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унитарных,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федеративных</w:t>
      </w:r>
      <w:r w:rsidR="00C50847" w:rsidRPr="00C50847">
        <w:t xml:space="preserve"> </w:t>
      </w:r>
      <w:r w:rsidRPr="00C50847">
        <w:t>государствах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 </w:t>
      </w:r>
      <w:r w:rsidRPr="00C50847">
        <w:t>нижестоящих</w:t>
      </w:r>
      <w:r w:rsidR="00C50847" w:rsidRPr="00C50847">
        <w:t xml:space="preserve"> </w:t>
      </w:r>
      <w:r w:rsidRPr="00C50847">
        <w:t>уровней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входят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 </w:t>
      </w:r>
      <w:r w:rsidRPr="00C50847">
        <w:t>вышестоящих</w:t>
      </w:r>
      <w:r w:rsidR="00C50847" w:rsidRPr="00C50847">
        <w:t xml:space="preserve"> </w:t>
      </w:r>
      <w:r w:rsidRPr="00C50847">
        <w:t>уровней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Таким</w:t>
      </w:r>
      <w:r w:rsidR="00C50847" w:rsidRPr="00C50847">
        <w:t xml:space="preserve"> </w:t>
      </w:r>
      <w:r w:rsidRPr="00C50847">
        <w:t>образом,</w:t>
      </w:r>
      <w:r w:rsidR="00C50847" w:rsidRPr="00C50847">
        <w:t xml:space="preserve"> </w:t>
      </w:r>
      <w:r w:rsidRPr="00C50847">
        <w:t>бюджетная</w:t>
      </w:r>
      <w:r w:rsidR="00C50847" w:rsidRPr="00C50847">
        <w:t xml:space="preserve"> </w:t>
      </w:r>
      <w:r w:rsidRPr="00C50847">
        <w:t>система</w:t>
      </w:r>
      <w:r w:rsidR="00C50847" w:rsidRPr="00C50847">
        <w:t xml:space="preserve"> </w:t>
      </w:r>
      <w:r w:rsidRPr="00C50847">
        <w:t>России,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федеративного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</w:t>
      </w:r>
      <w:r w:rsidRPr="00C50847">
        <w:t>состоит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трёх</w:t>
      </w:r>
      <w:r w:rsidR="00C50847" w:rsidRPr="00C50847">
        <w:t xml:space="preserve"> </w:t>
      </w:r>
      <w:r w:rsidRPr="00C50847">
        <w:t>уровней</w:t>
      </w:r>
      <w:r w:rsidR="00C50847" w:rsidRPr="00C50847">
        <w:t>:</w:t>
      </w:r>
    </w:p>
    <w:p w:rsidR="00C50847" w:rsidRPr="00C50847" w:rsidRDefault="004A0F06" w:rsidP="00C5084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50847">
        <w:t>первый</w:t>
      </w:r>
      <w:r w:rsidR="00C50847" w:rsidRPr="00C50847">
        <w:t xml:space="preserve"> </w:t>
      </w:r>
      <w:r w:rsidRPr="00C50847">
        <w:t>уровень</w:t>
      </w:r>
      <w:r w:rsidR="00C50847" w:rsidRPr="00C50847">
        <w:t xml:space="preserve"> - </w:t>
      </w:r>
      <w:r w:rsidRPr="00C50847">
        <w:t>федеральный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внебюджетных</w:t>
      </w:r>
      <w:r w:rsidR="00C50847" w:rsidRPr="00C50847">
        <w:t xml:space="preserve"> </w:t>
      </w:r>
      <w:r w:rsidRPr="00C50847">
        <w:t>фондов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50847">
        <w:t>второй</w:t>
      </w:r>
      <w:r w:rsidR="00C50847" w:rsidRPr="00C50847">
        <w:t xml:space="preserve"> </w:t>
      </w:r>
      <w:r w:rsidRPr="00C50847">
        <w:t>уровень</w:t>
      </w:r>
      <w:r w:rsidR="00C50847" w:rsidRPr="00C50847">
        <w:t xml:space="preserve"> - </w:t>
      </w:r>
      <w:r w:rsidRPr="00C50847">
        <w:t>бюджеты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 </w:t>
      </w:r>
      <w:r w:rsidRPr="00C50847">
        <w:t>территориальных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внебюджетных</w:t>
      </w:r>
      <w:r w:rsidR="00C50847" w:rsidRPr="00C50847">
        <w:t xml:space="preserve"> </w:t>
      </w:r>
      <w:r w:rsidRPr="00C50847">
        <w:t>фондов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50847">
        <w:t>третий</w:t>
      </w:r>
      <w:r w:rsidR="00C50847" w:rsidRPr="00C50847">
        <w:t xml:space="preserve"> </w:t>
      </w:r>
      <w:r w:rsidRPr="00C50847">
        <w:t>уровень</w:t>
      </w:r>
      <w:r w:rsidR="00C50847" w:rsidRPr="00C50847">
        <w:t xml:space="preserve"> - </w:t>
      </w:r>
      <w:r w:rsidRPr="00C50847">
        <w:t>местные</w:t>
      </w:r>
      <w:r w:rsidR="00C50847" w:rsidRPr="00C50847">
        <w:t xml:space="preserve"> </w:t>
      </w:r>
      <w:r w:rsidRPr="00C50847">
        <w:t>бюджеты</w:t>
      </w:r>
      <w:r w:rsidR="00C50847">
        <w:t xml:space="preserve"> (</w:t>
      </w:r>
      <w:r w:rsidRPr="00C50847">
        <w:t>около</w:t>
      </w:r>
      <w:r w:rsidR="00C50847" w:rsidRPr="00C50847">
        <w:t xml:space="preserve"> </w:t>
      </w:r>
      <w:r w:rsidRPr="00C50847">
        <w:t>29</w:t>
      </w:r>
      <w:r w:rsidR="00C50847" w:rsidRPr="00C50847">
        <w:t xml:space="preserve"> </w:t>
      </w:r>
      <w:r w:rsidRPr="00C50847">
        <w:t>тысяч</w:t>
      </w:r>
      <w:r w:rsidR="00C50847" w:rsidRPr="00C50847">
        <w:t xml:space="preserve"> </w:t>
      </w:r>
      <w:r w:rsidRPr="00C50847">
        <w:t>городских,</w:t>
      </w:r>
      <w:r w:rsidR="00C50847" w:rsidRPr="00C50847">
        <w:t xml:space="preserve"> </w:t>
      </w:r>
      <w:r w:rsidRPr="00C50847">
        <w:t>районных,</w:t>
      </w:r>
      <w:r w:rsidR="00C50847" w:rsidRPr="00C50847">
        <w:t xml:space="preserve"> </w:t>
      </w:r>
      <w:r w:rsidRPr="00C50847">
        <w:t>поселковых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сельских</w:t>
      </w:r>
      <w:r w:rsidR="00C50847" w:rsidRPr="00C50847">
        <w:t xml:space="preserve"> </w:t>
      </w:r>
      <w:r w:rsidRPr="00C50847">
        <w:t>бюджетов</w:t>
      </w:r>
      <w:r w:rsidR="00C50847" w:rsidRPr="00C50847">
        <w:t>).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Совокупность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всех</w:t>
      </w:r>
      <w:r w:rsidR="00C50847" w:rsidRPr="00C50847">
        <w:t xml:space="preserve"> </w:t>
      </w:r>
      <w:r w:rsidRPr="00C50847">
        <w:t>уровней</w:t>
      </w:r>
      <w:r w:rsidR="00C50847" w:rsidRPr="00C50847">
        <w:t xml:space="preserve"> </w:t>
      </w:r>
      <w:r w:rsidRPr="00C50847">
        <w:t>образует</w:t>
      </w:r>
      <w:r w:rsidR="00C50847" w:rsidRPr="00C50847">
        <w:t xml:space="preserve"> </w:t>
      </w:r>
      <w:r w:rsidRPr="00C50847">
        <w:t>консолидированный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. </w:t>
      </w:r>
      <w:r w:rsidRPr="00C50847">
        <w:t>Консолидированный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определяется</w:t>
      </w:r>
      <w:r w:rsidR="00C50847" w:rsidRPr="00C50847">
        <w:t xml:space="preserve"> </w:t>
      </w:r>
      <w:r w:rsidRPr="00C50847">
        <w:t>Бюджетным</w:t>
      </w:r>
      <w:r w:rsidR="00C50847" w:rsidRPr="00C50847">
        <w:t xml:space="preserve"> </w:t>
      </w:r>
      <w:r w:rsidRPr="00C50847">
        <w:t>кодексом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свод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всех</w:t>
      </w:r>
      <w:r w:rsidR="00C50847" w:rsidRPr="00C50847">
        <w:t xml:space="preserve"> </w:t>
      </w:r>
      <w:r w:rsidRPr="00C50847">
        <w:t>уровней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соответствующей</w:t>
      </w:r>
      <w:r w:rsidR="00C50847" w:rsidRPr="00C50847">
        <w:t xml:space="preserve"> </w:t>
      </w:r>
      <w:r w:rsidRPr="00C50847">
        <w:t>территории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Консолидированный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- </w:t>
      </w:r>
      <w:r w:rsidRPr="00C50847">
        <w:t>это</w:t>
      </w:r>
      <w:r w:rsidR="00C50847" w:rsidRPr="00C50847">
        <w:t xml:space="preserve"> </w:t>
      </w:r>
      <w:r w:rsidRPr="00C50847">
        <w:t>федеральный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консолидированные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 </w:t>
      </w:r>
      <w:r w:rsidRPr="00C50847">
        <w:t>всех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. </w:t>
      </w:r>
      <w:r w:rsidRPr="00C50847">
        <w:t>Консолидированные</w:t>
      </w:r>
      <w:r w:rsidR="00C50847" w:rsidRPr="00C50847">
        <w:t xml:space="preserve"> </w:t>
      </w:r>
      <w:r w:rsidRPr="00C50847">
        <w:t>бюджеты</w:t>
      </w:r>
      <w:r w:rsidR="00C50847" w:rsidRPr="00C50847">
        <w:t xml:space="preserve"> </w:t>
      </w:r>
      <w:r w:rsidRPr="00C50847">
        <w:t>позволяют</w:t>
      </w:r>
      <w:r w:rsidR="00C50847" w:rsidRPr="00C50847">
        <w:t xml:space="preserve"> </w:t>
      </w:r>
      <w:r w:rsidRPr="00C50847">
        <w:t>получить</w:t>
      </w:r>
      <w:r w:rsidR="00C50847" w:rsidRPr="00C50847">
        <w:t xml:space="preserve"> </w:t>
      </w:r>
      <w:r w:rsidRPr="00C50847">
        <w:t>полное</w:t>
      </w:r>
      <w:r w:rsidR="00C50847" w:rsidRPr="00C50847">
        <w:t xml:space="preserve"> </w:t>
      </w:r>
      <w:r w:rsidRPr="00C50847">
        <w:t>представление</w:t>
      </w:r>
      <w:r w:rsidR="00C50847" w:rsidRPr="00C50847">
        <w:t xml:space="preserve"> </w:t>
      </w:r>
      <w:r w:rsidRPr="00C50847">
        <w:t>обо</w:t>
      </w:r>
      <w:r w:rsidR="00C50847" w:rsidRPr="00C50847">
        <w:t xml:space="preserve"> </w:t>
      </w:r>
      <w:r w:rsidRPr="00C50847">
        <w:t>всех</w:t>
      </w:r>
      <w:r w:rsidR="00C50847" w:rsidRPr="00C50847">
        <w:t xml:space="preserve"> </w:t>
      </w:r>
      <w:r w:rsidRPr="00C50847">
        <w:t>доходах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расходах</w:t>
      </w:r>
      <w:r w:rsidR="00C50847" w:rsidRPr="00C50847">
        <w:t xml:space="preserve"> </w:t>
      </w:r>
      <w:r w:rsidRPr="00C50847">
        <w:t>региона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страны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целом,</w:t>
      </w:r>
      <w:r w:rsidR="00C50847" w:rsidRPr="00C50847">
        <w:t xml:space="preserve"> </w:t>
      </w:r>
      <w:r w:rsidRPr="00C50847">
        <w:t>они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утверждаются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служат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аналитических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статистических</w:t>
      </w:r>
      <w:r w:rsidR="00C50847" w:rsidRPr="00C50847">
        <w:t xml:space="preserve"> </w:t>
      </w:r>
      <w:r w:rsidRPr="00C50847">
        <w:t>целей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Бюджетным</w:t>
      </w:r>
      <w:r w:rsidR="00C50847" w:rsidRPr="00C50847">
        <w:t xml:space="preserve"> </w:t>
      </w:r>
      <w:r w:rsidRPr="00C50847">
        <w:t>кодексом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[</w:t>
      </w:r>
      <w:r w:rsidRPr="00C50847">
        <w:t>1</w:t>
      </w:r>
      <w:r w:rsidR="00C50847" w:rsidRPr="00C50847">
        <w:t xml:space="preserve">] </w:t>
      </w:r>
      <w:r w:rsidRPr="00C50847">
        <w:t>законодательно</w:t>
      </w:r>
      <w:r w:rsidR="00C50847" w:rsidRPr="00C50847">
        <w:t xml:space="preserve"> </w:t>
      </w:r>
      <w:r w:rsidRPr="00C50847">
        <w:t>закреплены</w:t>
      </w:r>
      <w:r w:rsidR="00C50847" w:rsidRPr="00C50847">
        <w:t xml:space="preserve"> </w:t>
      </w:r>
      <w:r w:rsidRPr="00C50847">
        <w:t>следующие</w:t>
      </w:r>
      <w:r w:rsidR="00C50847" w:rsidRPr="00C50847">
        <w:t xml:space="preserve"> </w:t>
      </w:r>
      <w:r w:rsidRPr="00C50847">
        <w:t>принципы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>: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1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единства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означает</w:t>
      </w:r>
      <w:r w:rsidR="00C50847" w:rsidRPr="00C50847">
        <w:t xml:space="preserve"> </w:t>
      </w:r>
      <w:r w:rsidRPr="00C50847">
        <w:t>единство</w:t>
      </w:r>
      <w:r w:rsidR="00C50847" w:rsidRPr="00C50847">
        <w:t xml:space="preserve"> </w:t>
      </w:r>
      <w:r w:rsidRPr="00C50847">
        <w:t>правовой</w:t>
      </w:r>
      <w:r w:rsidR="00C50847" w:rsidRPr="00C50847">
        <w:t xml:space="preserve"> </w:t>
      </w:r>
      <w:r w:rsidRPr="00C50847">
        <w:t>базы,</w:t>
      </w:r>
      <w:r w:rsidR="00C50847" w:rsidRPr="00C50847">
        <w:t xml:space="preserve"> </w:t>
      </w:r>
      <w:r w:rsidRPr="00C50847">
        <w:t>денежной</w:t>
      </w:r>
      <w:r w:rsidR="00C50847" w:rsidRPr="00C50847">
        <w:t xml:space="preserve"> </w:t>
      </w:r>
      <w:r w:rsidRPr="00C50847">
        <w:t>системы,</w:t>
      </w:r>
      <w:r w:rsidR="00C50847" w:rsidRPr="00C50847">
        <w:t xml:space="preserve"> </w:t>
      </w:r>
      <w:r w:rsidRPr="00C50847">
        <w:t>форм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документации,</w:t>
      </w:r>
      <w:r w:rsidR="00C50847" w:rsidRPr="00C50847">
        <w:t xml:space="preserve"> </w:t>
      </w:r>
      <w:r w:rsidRPr="00C50847">
        <w:t>единство</w:t>
      </w:r>
      <w:r w:rsidR="00C50847" w:rsidRPr="00C50847">
        <w:t xml:space="preserve"> </w:t>
      </w:r>
      <w:r w:rsidRPr="00C50847">
        <w:t>принципов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процесса,</w:t>
      </w:r>
      <w:r w:rsidR="00C50847" w:rsidRPr="00C50847">
        <w:t xml:space="preserve"> </w:t>
      </w:r>
      <w:r w:rsidRPr="00C50847">
        <w:t>санкций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нарушения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законодательства,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также</w:t>
      </w:r>
      <w:r w:rsidR="00C50847" w:rsidRPr="00C50847">
        <w:t xml:space="preserve"> </w:t>
      </w:r>
      <w:r w:rsidRPr="00C50847">
        <w:t>единый</w:t>
      </w:r>
      <w:r w:rsidR="00C50847" w:rsidRPr="00C50847">
        <w:t xml:space="preserve"> </w:t>
      </w:r>
      <w:r w:rsidRPr="00C50847">
        <w:t>порядок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единый</w:t>
      </w:r>
      <w:r w:rsidR="00C50847" w:rsidRPr="00C50847">
        <w:t xml:space="preserve"> </w:t>
      </w:r>
      <w:r w:rsidRPr="00C50847">
        <w:t>порядок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всех</w:t>
      </w:r>
      <w:r w:rsidR="00C50847" w:rsidRPr="00C50847">
        <w:t xml:space="preserve"> </w:t>
      </w:r>
      <w:r w:rsidRPr="00C50847">
        <w:t>уровней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системы,</w:t>
      </w:r>
      <w:r w:rsidR="00C50847" w:rsidRPr="00C50847">
        <w:t xml:space="preserve"> </w:t>
      </w:r>
      <w:r w:rsidRPr="00C50847">
        <w:t>ведения</w:t>
      </w:r>
      <w:r w:rsidR="00C50847" w:rsidRPr="00C50847">
        <w:t xml:space="preserve"> </w:t>
      </w:r>
      <w:r w:rsidRPr="00C50847">
        <w:t>бухгалтерского</w:t>
      </w:r>
      <w:r w:rsidR="00C50847" w:rsidRPr="00C50847">
        <w:t xml:space="preserve"> </w:t>
      </w:r>
      <w:r w:rsidRPr="00C50847">
        <w:t>учета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местных</w:t>
      </w:r>
      <w:r w:rsidR="00C50847" w:rsidRPr="00C50847">
        <w:t xml:space="preserve"> </w:t>
      </w:r>
      <w:r w:rsidRPr="00C50847">
        <w:t>бюджетов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2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разграничения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между</w:t>
      </w:r>
      <w:r w:rsidR="00C50847" w:rsidRPr="00C50847">
        <w:t xml:space="preserve"> </w:t>
      </w:r>
      <w:r w:rsidRPr="00C50847">
        <w:t>уровнями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означает</w:t>
      </w:r>
      <w:r w:rsidR="00C50847" w:rsidRPr="00C50847">
        <w:t xml:space="preserve"> </w:t>
      </w:r>
      <w:r w:rsidRPr="00C50847">
        <w:t>закрепление</w:t>
      </w:r>
      <w:r w:rsidR="00C50847" w:rsidRPr="00C50847">
        <w:t xml:space="preserve"> </w:t>
      </w:r>
      <w:r w:rsidRPr="00C50847">
        <w:t>соответствующих</w:t>
      </w:r>
      <w:r w:rsidR="00C50847" w:rsidRPr="00C50847">
        <w:t xml:space="preserve"> </w:t>
      </w:r>
      <w:r w:rsidRPr="00C50847">
        <w:t>видов</w:t>
      </w:r>
      <w:r w:rsidR="00C50847" w:rsidRPr="00C50847">
        <w:t xml:space="preserve"> </w:t>
      </w:r>
      <w:r w:rsidRPr="00C50847">
        <w:t>доходов</w:t>
      </w:r>
      <w:r w:rsidR="00C50847">
        <w:t xml:space="preserve"> (</w:t>
      </w:r>
      <w:r w:rsidRPr="00C50847">
        <w:t>полностью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частично</w:t>
      </w:r>
      <w:r w:rsidR="00C50847" w:rsidRPr="00C50847">
        <w:t xml:space="preserve">) </w:t>
      </w:r>
      <w:r w:rsidRPr="00C50847">
        <w:t>и</w:t>
      </w:r>
      <w:r w:rsidR="00C50847" w:rsidRPr="00C50847">
        <w:t xml:space="preserve"> </w:t>
      </w:r>
      <w:r w:rsidRPr="00C50847">
        <w:t>полномочий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осуществлению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органами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власти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ее</w:t>
      </w:r>
      <w:r w:rsidR="00C50847" w:rsidRPr="00C50847">
        <w:t xml:space="preserve"> </w:t>
      </w:r>
      <w:r w:rsidRPr="00C50847">
        <w:t>субъектов,</w:t>
      </w:r>
      <w:r w:rsidR="00C50847" w:rsidRPr="00C50847">
        <w:t xml:space="preserve"> </w:t>
      </w:r>
      <w:r w:rsidRPr="00C50847">
        <w:t>органами</w:t>
      </w:r>
      <w:r w:rsidR="00C50847" w:rsidRPr="00C50847">
        <w:t xml:space="preserve"> </w:t>
      </w:r>
      <w:r w:rsidRPr="00C50847">
        <w:t>местного</w:t>
      </w:r>
      <w:r w:rsidR="00C50847" w:rsidRPr="00C50847">
        <w:t xml:space="preserve"> </w:t>
      </w:r>
      <w:r w:rsidRPr="00C50847">
        <w:t>самоуправления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3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самостоятельности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означает</w:t>
      </w:r>
      <w:r w:rsidR="00C50847" w:rsidRPr="00C50847">
        <w:t>: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право</w:t>
      </w:r>
      <w:r w:rsidR="00C50847" w:rsidRPr="00C50847">
        <w:t xml:space="preserve"> </w:t>
      </w:r>
      <w:r w:rsidRPr="00C50847">
        <w:t>законодательных</w:t>
      </w:r>
      <w:r w:rsidR="00C50847" w:rsidRPr="00C50847">
        <w:t xml:space="preserve"> </w:t>
      </w:r>
      <w:r w:rsidRPr="00C50847">
        <w:t>органов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власти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органов</w:t>
      </w:r>
      <w:r w:rsidR="00C50847" w:rsidRPr="00C50847">
        <w:t xml:space="preserve"> </w:t>
      </w:r>
      <w:r w:rsidRPr="00C50847">
        <w:t>местного</w:t>
      </w:r>
      <w:r w:rsidR="00C50847" w:rsidRPr="00C50847">
        <w:t xml:space="preserve"> </w:t>
      </w:r>
      <w:r w:rsidRPr="00C50847">
        <w:t>самоуправления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каждом</w:t>
      </w:r>
      <w:r w:rsidR="00C50847" w:rsidRPr="00C50847">
        <w:t xml:space="preserve"> </w:t>
      </w:r>
      <w:r w:rsidRPr="00C50847">
        <w:t>уровне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самостоятельно</w:t>
      </w:r>
      <w:r w:rsidR="00C50847" w:rsidRPr="00C50847">
        <w:t xml:space="preserve"> </w:t>
      </w:r>
      <w:r w:rsidRPr="00C50847">
        <w:t>осуществлять</w:t>
      </w:r>
      <w:r w:rsidR="00C50847" w:rsidRPr="00C50847">
        <w:t xml:space="preserve"> </w:t>
      </w:r>
      <w:r w:rsidRPr="00C50847">
        <w:t>бюджетный</w:t>
      </w:r>
      <w:r w:rsidR="00C50847" w:rsidRPr="00C50847">
        <w:t xml:space="preserve"> </w:t>
      </w:r>
      <w:r w:rsidRPr="00C50847">
        <w:t>процесс</w:t>
      </w:r>
      <w:r w:rsidR="00C50847" w:rsidRPr="00C50847">
        <w:t>;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наличие</w:t>
      </w:r>
      <w:r w:rsidR="00C50847" w:rsidRPr="00C50847">
        <w:t xml:space="preserve"> </w:t>
      </w:r>
      <w:r w:rsidRPr="00C50847">
        <w:t>собственных</w:t>
      </w:r>
      <w:r w:rsidR="00C50847" w:rsidRPr="00C50847">
        <w:t xml:space="preserve"> </w:t>
      </w:r>
      <w:r w:rsidRPr="00C50847">
        <w:t>источников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каждого</w:t>
      </w:r>
      <w:r w:rsidR="00C50847" w:rsidRPr="00C50847">
        <w:t xml:space="preserve"> </w:t>
      </w:r>
      <w:r w:rsidRPr="00C50847">
        <w:t>уровня</w:t>
      </w:r>
      <w:r w:rsidR="00C50847" w:rsidRPr="00C50847">
        <w:t>;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право</w:t>
      </w:r>
      <w:r w:rsidR="00C50847" w:rsidRPr="00C50847">
        <w:t xml:space="preserve"> </w:t>
      </w:r>
      <w:r w:rsidRPr="00C50847">
        <w:t>органов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власти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органов</w:t>
      </w:r>
      <w:r w:rsidR="00C50847" w:rsidRPr="00C50847">
        <w:t xml:space="preserve"> </w:t>
      </w:r>
      <w:r w:rsidRPr="00C50847">
        <w:t>местного</w:t>
      </w:r>
      <w:r w:rsidR="00C50847" w:rsidRPr="00C50847">
        <w:t xml:space="preserve"> </w:t>
      </w:r>
      <w:r w:rsidRPr="00C50847">
        <w:t>самоуправления</w:t>
      </w:r>
      <w:r w:rsidR="00C50847" w:rsidRPr="00C50847">
        <w:t xml:space="preserve"> </w:t>
      </w:r>
      <w:r w:rsidRPr="00C50847">
        <w:t>самостоятельно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соответствии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законодательством</w:t>
      </w:r>
      <w:r w:rsidR="00C50847" w:rsidRPr="00C50847">
        <w:t xml:space="preserve"> </w:t>
      </w:r>
      <w:r w:rsidRPr="00C50847">
        <w:t>определять</w:t>
      </w:r>
      <w:r w:rsidR="00C50847" w:rsidRPr="00C50847">
        <w:t xml:space="preserve"> </w:t>
      </w:r>
      <w:r w:rsidRPr="00C50847">
        <w:t>направления</w:t>
      </w:r>
      <w:r w:rsidR="00C50847" w:rsidRPr="00C50847">
        <w:t xml:space="preserve"> </w:t>
      </w:r>
      <w:r w:rsidRPr="00C50847">
        <w:t>расходования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соответствующих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источники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дефицитов</w:t>
      </w:r>
      <w:r w:rsidR="00C50847" w:rsidRPr="00C50847">
        <w:t xml:space="preserve"> </w:t>
      </w:r>
      <w:r w:rsidRPr="00C50847">
        <w:t>соответствующих</w:t>
      </w:r>
      <w:r w:rsidR="00C50847" w:rsidRPr="00C50847">
        <w:t xml:space="preserve"> </w:t>
      </w:r>
      <w:r w:rsidRPr="00C50847">
        <w:t>бюджетов</w:t>
      </w:r>
      <w:r w:rsidR="00C50847" w:rsidRPr="00C50847">
        <w:t>;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недопустимость</w:t>
      </w:r>
      <w:r w:rsidR="00C50847" w:rsidRPr="00C50847">
        <w:t xml:space="preserve"> </w:t>
      </w:r>
      <w:r w:rsidRPr="00C50847">
        <w:t>изъятия</w:t>
      </w:r>
      <w:r w:rsidR="00C50847" w:rsidRPr="00C50847">
        <w:t xml:space="preserve"> </w:t>
      </w:r>
      <w:r w:rsidRPr="00C50847">
        <w:t>доходов,</w:t>
      </w:r>
      <w:r w:rsidR="00C50847" w:rsidRPr="00C50847">
        <w:t xml:space="preserve"> </w:t>
      </w:r>
      <w:r w:rsidRPr="00C50847">
        <w:t>дополнительно</w:t>
      </w:r>
      <w:r w:rsidR="00C50847" w:rsidRPr="00C50847">
        <w:t xml:space="preserve"> </w:t>
      </w:r>
      <w:r w:rsidRPr="00C50847">
        <w:t>полученных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исполнении</w:t>
      </w:r>
      <w:r w:rsidR="00C50847" w:rsidRPr="00C50847">
        <w:t xml:space="preserve"> </w:t>
      </w:r>
      <w:r w:rsidRPr="00C50847">
        <w:t>законов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бюджете,</w:t>
      </w:r>
      <w:r w:rsidR="00C50847" w:rsidRPr="00C50847">
        <w:t xml:space="preserve"> </w:t>
      </w:r>
      <w:r w:rsidRPr="00C50847">
        <w:t>сумм</w:t>
      </w:r>
      <w:r w:rsidR="00C50847" w:rsidRPr="00C50847">
        <w:t xml:space="preserve"> </w:t>
      </w:r>
      <w:r w:rsidRPr="00C50847">
        <w:t>превышения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над</w:t>
      </w:r>
      <w:r w:rsidR="00C50847" w:rsidRPr="00C50847">
        <w:t xml:space="preserve"> </w:t>
      </w:r>
      <w:r w:rsidRPr="00C50847">
        <w:t>расходами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сумм</w:t>
      </w:r>
      <w:r w:rsidR="00C50847" w:rsidRPr="00C50847">
        <w:t xml:space="preserve"> </w:t>
      </w:r>
      <w:r w:rsidRPr="00C50847">
        <w:t>экономии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расходам</w:t>
      </w:r>
      <w:r w:rsidR="00C50847" w:rsidRPr="00C50847">
        <w:t xml:space="preserve"> </w:t>
      </w:r>
      <w:r w:rsidRPr="00C50847">
        <w:t>бюджетов</w:t>
      </w:r>
      <w:r w:rsidR="00C50847" w:rsidRPr="00C50847">
        <w:t>;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недопустимость</w:t>
      </w:r>
      <w:r w:rsidR="00C50847" w:rsidRPr="00C50847">
        <w:t xml:space="preserve"> </w:t>
      </w:r>
      <w:r w:rsidRPr="00C50847">
        <w:t>компенсации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счет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других</w:t>
      </w:r>
      <w:r w:rsidR="00C50847" w:rsidRPr="00C50847">
        <w:t xml:space="preserve"> </w:t>
      </w:r>
      <w:r w:rsidRPr="00C50847">
        <w:t>уровней</w:t>
      </w:r>
      <w:r w:rsidR="00C50847" w:rsidRPr="00C50847">
        <w:t xml:space="preserve"> </w:t>
      </w:r>
      <w:r w:rsidRPr="00C50847">
        <w:t>потерь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доходах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дополнительных</w:t>
      </w:r>
      <w:r w:rsidR="00C50847" w:rsidRPr="00C50847">
        <w:t xml:space="preserve"> </w:t>
      </w:r>
      <w:r w:rsidRPr="00C50847">
        <w:t>расходов,</w:t>
      </w:r>
      <w:r w:rsidR="00C50847" w:rsidRPr="00C50847">
        <w:t xml:space="preserve"> </w:t>
      </w:r>
      <w:r w:rsidRPr="00C50847">
        <w:t>возникших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ходе</w:t>
      </w:r>
      <w:r w:rsidR="00C50847" w:rsidRPr="00C50847">
        <w:t xml:space="preserve"> </w:t>
      </w:r>
      <w:r w:rsidRPr="00C50847">
        <w:t>исполнения</w:t>
      </w:r>
      <w:r w:rsidR="00C50847" w:rsidRPr="00C50847">
        <w:t xml:space="preserve"> </w:t>
      </w:r>
      <w:r w:rsidRPr="00C50847">
        <w:t>законов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бюджете,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исключением</w:t>
      </w:r>
      <w:r w:rsidR="00C50847" w:rsidRPr="00C50847">
        <w:t xml:space="preserve"> </w:t>
      </w:r>
      <w:r w:rsidRPr="00C50847">
        <w:t>установленных</w:t>
      </w:r>
      <w:r w:rsidR="00C50847" w:rsidRPr="00C50847">
        <w:t xml:space="preserve"> </w:t>
      </w:r>
      <w:r w:rsidRPr="00C50847">
        <w:t>законом</w:t>
      </w:r>
      <w:r w:rsidR="00C50847" w:rsidRPr="00C50847">
        <w:t xml:space="preserve"> </w:t>
      </w:r>
      <w:r w:rsidRPr="00C50847">
        <w:t>случаев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4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полноты</w:t>
      </w:r>
      <w:r w:rsidR="00C50847" w:rsidRPr="00C50847">
        <w:t xml:space="preserve"> </w:t>
      </w:r>
      <w:r w:rsidRPr="00C50847">
        <w:t>учета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все</w:t>
      </w:r>
      <w:r w:rsidR="00C50847" w:rsidRPr="00C50847">
        <w:t xml:space="preserve"> </w:t>
      </w:r>
      <w:r w:rsidRPr="00C50847">
        <w:t>доходы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бюджетов,</w:t>
      </w:r>
      <w:r w:rsidR="00C50847" w:rsidRPr="00C50847">
        <w:t xml:space="preserve"> </w:t>
      </w:r>
      <w:r w:rsidRPr="00C50847">
        <w:t>внебюджетных</w:t>
      </w:r>
      <w:r w:rsidR="00C50847" w:rsidRPr="00C50847">
        <w:t xml:space="preserve"> </w:t>
      </w:r>
      <w:r w:rsidRPr="00C50847">
        <w:t>фондов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иные</w:t>
      </w:r>
      <w:r w:rsidR="00C50847" w:rsidRPr="00C50847">
        <w:t xml:space="preserve"> </w:t>
      </w:r>
      <w:r w:rsidRPr="00C50847">
        <w:t>определенные</w:t>
      </w:r>
      <w:r w:rsidR="00C50847" w:rsidRPr="00C50847">
        <w:t xml:space="preserve"> </w:t>
      </w:r>
      <w:r w:rsidRPr="00C50847">
        <w:t>законом</w:t>
      </w:r>
      <w:r w:rsidR="00C50847" w:rsidRPr="00C50847">
        <w:t xml:space="preserve"> </w:t>
      </w:r>
      <w:r w:rsidRPr="00C50847">
        <w:t>обязательные</w:t>
      </w:r>
      <w:r w:rsidR="00C50847" w:rsidRPr="00C50847">
        <w:t xml:space="preserve"> </w:t>
      </w:r>
      <w:r w:rsidRPr="00C50847">
        <w:t>поступления,</w:t>
      </w:r>
      <w:r w:rsidR="00C50847" w:rsidRPr="00C50847">
        <w:t xml:space="preserve"> </w:t>
      </w:r>
      <w:r w:rsidRPr="00C50847">
        <w:t>подлежат</w:t>
      </w:r>
      <w:r w:rsidR="00C50847" w:rsidRPr="00C50847">
        <w:t xml:space="preserve"> </w:t>
      </w:r>
      <w:r w:rsidRPr="00C50847">
        <w:t>отражению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бюджетах,</w:t>
      </w:r>
      <w:r w:rsidR="00C50847" w:rsidRPr="00C50847">
        <w:t xml:space="preserve"> </w:t>
      </w:r>
      <w:r w:rsidRPr="00C50847">
        <w:t>бюджетах</w:t>
      </w:r>
      <w:r w:rsidR="00C50847" w:rsidRPr="00C50847">
        <w:t xml:space="preserve"> </w:t>
      </w:r>
      <w:r w:rsidRPr="00C50847">
        <w:t>внебюджетных</w:t>
      </w:r>
      <w:r w:rsidR="00C50847" w:rsidRPr="00C50847">
        <w:t xml:space="preserve"> </w:t>
      </w:r>
      <w:r w:rsidRPr="00C50847">
        <w:t>фондов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обязательном</w:t>
      </w:r>
      <w:r w:rsidR="00C50847" w:rsidRPr="00C50847">
        <w:t xml:space="preserve"> </w:t>
      </w:r>
      <w:r w:rsidRPr="00C50847">
        <w:t>порядке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полном</w:t>
      </w:r>
      <w:r w:rsidR="00C50847" w:rsidRPr="00C50847">
        <w:t xml:space="preserve"> </w:t>
      </w:r>
      <w:r w:rsidRPr="00C50847">
        <w:t>объеме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5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сбалансированности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означает,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объем</w:t>
      </w:r>
      <w:r w:rsidR="00C50847" w:rsidRPr="00C50847">
        <w:t xml:space="preserve"> </w:t>
      </w:r>
      <w:r w:rsidRPr="00C50847">
        <w:t>предусмотренных</w:t>
      </w:r>
      <w:r w:rsidR="00C50847" w:rsidRPr="00C50847">
        <w:t xml:space="preserve"> </w:t>
      </w:r>
      <w:r w:rsidRPr="00C50847">
        <w:t>бюджетом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должен</w:t>
      </w:r>
      <w:r w:rsidR="00C50847" w:rsidRPr="00C50847">
        <w:t xml:space="preserve"> </w:t>
      </w:r>
      <w:r w:rsidRPr="00C50847">
        <w:t>соответствовать</w:t>
      </w:r>
      <w:r w:rsidR="00C50847" w:rsidRPr="00C50847">
        <w:t xml:space="preserve"> </w:t>
      </w:r>
      <w:r w:rsidRPr="00C50847">
        <w:t>суммарному</w:t>
      </w:r>
      <w:r w:rsidR="00C50847" w:rsidRPr="00C50847">
        <w:t xml:space="preserve"> </w:t>
      </w:r>
      <w:r w:rsidRPr="00C50847">
        <w:t>объему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поступлений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источников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дефицита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6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эффективности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экономности</w:t>
      </w:r>
      <w:r w:rsidR="00C50847" w:rsidRPr="00C50847">
        <w:t xml:space="preserve"> </w:t>
      </w:r>
      <w:r w:rsidRPr="00C50847">
        <w:t>использования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означает,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составлении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исполнении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уполномоченные</w:t>
      </w:r>
      <w:r w:rsidR="00C50847" w:rsidRPr="00C50847">
        <w:t xml:space="preserve"> </w:t>
      </w:r>
      <w:r w:rsidRPr="00C50847">
        <w:t>органы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получатели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должны</w:t>
      </w:r>
      <w:r w:rsidR="00C50847" w:rsidRPr="00C50847">
        <w:t xml:space="preserve"> </w:t>
      </w:r>
      <w:r w:rsidRPr="00C50847">
        <w:t>исходить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необходимости</w:t>
      </w:r>
      <w:r w:rsidR="00C50847" w:rsidRPr="00C50847">
        <w:t xml:space="preserve"> </w:t>
      </w:r>
      <w:r w:rsidRPr="00C50847">
        <w:t>достижения</w:t>
      </w:r>
      <w:r w:rsidR="00C50847" w:rsidRPr="00C50847">
        <w:t xml:space="preserve"> </w:t>
      </w:r>
      <w:r w:rsidRPr="00C50847">
        <w:t>заданных</w:t>
      </w:r>
      <w:r w:rsidR="00C50847" w:rsidRPr="00C50847">
        <w:t xml:space="preserve"> </w:t>
      </w:r>
      <w:r w:rsidRPr="00C50847">
        <w:t>результатов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использованием</w:t>
      </w:r>
      <w:r w:rsidR="00C50847" w:rsidRPr="00C50847">
        <w:t xml:space="preserve"> </w:t>
      </w:r>
      <w:r w:rsidRPr="00C50847">
        <w:t>наименьшего</w:t>
      </w:r>
      <w:r w:rsidR="00C50847" w:rsidRPr="00C50847">
        <w:t xml:space="preserve"> </w:t>
      </w:r>
      <w:r w:rsidRPr="00C50847">
        <w:t>объема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достижения</w:t>
      </w:r>
      <w:r w:rsidR="00C50847" w:rsidRPr="00C50847">
        <w:t xml:space="preserve"> </w:t>
      </w:r>
      <w:r w:rsidRPr="00C50847">
        <w:t>наилучшего</w:t>
      </w:r>
      <w:r w:rsidR="00C50847" w:rsidRPr="00C50847">
        <w:t xml:space="preserve"> </w:t>
      </w:r>
      <w:r w:rsidRPr="00C50847">
        <w:t>результата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использованием</w:t>
      </w:r>
      <w:r w:rsidR="00C50847" w:rsidRPr="00C50847">
        <w:t xml:space="preserve"> </w:t>
      </w:r>
      <w:r w:rsidRPr="00C50847">
        <w:t>определенного</w:t>
      </w:r>
      <w:r w:rsidR="00C50847" w:rsidRPr="00C50847">
        <w:t xml:space="preserve"> </w:t>
      </w:r>
      <w:r w:rsidRPr="00C50847">
        <w:t>бюджетом</w:t>
      </w:r>
      <w:r w:rsidR="00C50847" w:rsidRPr="00C50847">
        <w:t xml:space="preserve"> </w:t>
      </w:r>
      <w:r w:rsidRPr="00C50847">
        <w:t>объема</w:t>
      </w:r>
      <w:r w:rsidR="00C50847" w:rsidRPr="00C50847">
        <w:t xml:space="preserve"> </w:t>
      </w:r>
      <w:r w:rsidRPr="00C50847">
        <w:t>средств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7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общего</w:t>
      </w:r>
      <w:r w:rsidR="00C50847">
        <w:t xml:space="preserve"> (</w:t>
      </w:r>
      <w:r w:rsidRPr="00C50847">
        <w:t>совокупного</w:t>
      </w:r>
      <w:r w:rsidR="00C50847" w:rsidRPr="00C50847">
        <w:t xml:space="preserve">) </w:t>
      </w:r>
      <w:r w:rsidRPr="00C50847">
        <w:t>покрытия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означает,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все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должны</w:t>
      </w:r>
      <w:r w:rsidR="00C50847" w:rsidRPr="00C50847">
        <w:t xml:space="preserve"> </w:t>
      </w:r>
      <w:r w:rsidRPr="00C50847">
        <w:t>покрываться</w:t>
      </w:r>
      <w:r w:rsidR="00C50847" w:rsidRPr="00C50847">
        <w:t xml:space="preserve"> </w:t>
      </w:r>
      <w:r w:rsidRPr="00C50847">
        <w:t>общей</w:t>
      </w:r>
      <w:r w:rsidR="00C50847" w:rsidRPr="00C50847">
        <w:t xml:space="preserve"> </w:t>
      </w:r>
      <w:r w:rsidRPr="00C50847">
        <w:t>суммой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поступлений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источников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дефицита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8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гласности</w:t>
      </w:r>
      <w:r w:rsidR="00C50847" w:rsidRPr="00C50847">
        <w:t xml:space="preserve"> </w:t>
      </w:r>
      <w:r w:rsidRPr="00C50847">
        <w:t>означает</w:t>
      </w:r>
      <w:r w:rsidR="00C50847" w:rsidRPr="00C50847">
        <w:t xml:space="preserve">: </w:t>
      </w:r>
      <w:r w:rsidRPr="00C50847">
        <w:t>обязательное</w:t>
      </w:r>
      <w:r w:rsidR="00C50847" w:rsidRPr="00C50847">
        <w:t xml:space="preserve"> </w:t>
      </w:r>
      <w:r w:rsidRPr="00C50847">
        <w:t>опубликование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открытой</w:t>
      </w:r>
      <w:r w:rsidR="00C50847" w:rsidRPr="00C50847">
        <w:t xml:space="preserve"> </w:t>
      </w:r>
      <w:r w:rsidRPr="00C50847">
        <w:t>печати</w:t>
      </w:r>
      <w:r w:rsidR="00C50847" w:rsidRPr="00C50847">
        <w:t xml:space="preserve"> </w:t>
      </w:r>
      <w:r w:rsidRPr="00C50847">
        <w:t>утвержденных</w:t>
      </w:r>
      <w:r w:rsidR="00C50847" w:rsidRPr="00C50847">
        <w:t xml:space="preserve"> </w:t>
      </w:r>
      <w:r w:rsidRPr="00C50847">
        <w:t>бюджетов,</w:t>
      </w:r>
      <w:r w:rsidR="00C50847" w:rsidRPr="00C50847">
        <w:t xml:space="preserve"> </w:t>
      </w:r>
      <w:r w:rsidRPr="00C50847">
        <w:t>отчетов</w:t>
      </w:r>
      <w:r w:rsidR="00C50847" w:rsidRPr="00C50847">
        <w:t xml:space="preserve"> </w:t>
      </w:r>
      <w:r w:rsidRPr="00C50847">
        <w:t>об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исполнении,</w:t>
      </w:r>
      <w:r w:rsidR="00C50847" w:rsidRPr="00C50847">
        <w:t xml:space="preserve"> </w:t>
      </w:r>
      <w:r w:rsidRPr="00C50847">
        <w:t>полноту</w:t>
      </w:r>
      <w:r w:rsidR="00C50847" w:rsidRPr="00C50847">
        <w:t xml:space="preserve"> </w:t>
      </w:r>
      <w:r w:rsidRPr="00C50847">
        <w:t>информации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ходе</w:t>
      </w:r>
      <w:r w:rsidR="00C50847" w:rsidRPr="00C50847">
        <w:t xml:space="preserve"> </w:t>
      </w:r>
      <w:r w:rsidRPr="00C50847">
        <w:t>исполнения</w:t>
      </w:r>
      <w:r w:rsidR="00C50847" w:rsidRPr="00C50847">
        <w:t xml:space="preserve"> </w:t>
      </w:r>
      <w:r w:rsidRPr="00C50847">
        <w:t>бюджетов,</w:t>
      </w:r>
      <w:r w:rsidR="00C50847" w:rsidRPr="00C50847">
        <w:t xml:space="preserve"> </w:t>
      </w:r>
      <w:r w:rsidRPr="00C50847">
        <w:t>доступность</w:t>
      </w:r>
      <w:r w:rsidR="00C50847" w:rsidRPr="00C50847">
        <w:t xml:space="preserve"> </w:t>
      </w:r>
      <w:r w:rsidRPr="00C50847">
        <w:t>иных</w:t>
      </w:r>
      <w:r w:rsidR="00C50847" w:rsidRPr="00C50847">
        <w:t xml:space="preserve"> </w:t>
      </w:r>
      <w:r w:rsidRPr="00C50847">
        <w:t>сведений</w:t>
      </w:r>
      <w:r w:rsidR="00C50847" w:rsidRPr="00C50847">
        <w:t xml:space="preserve">; </w:t>
      </w:r>
      <w:r w:rsidRPr="00C50847">
        <w:t>обязательную</w:t>
      </w:r>
      <w:r w:rsidR="00C50847" w:rsidRPr="00C50847">
        <w:t xml:space="preserve"> </w:t>
      </w:r>
      <w:r w:rsidRPr="00C50847">
        <w:t>открытость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общества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СМИ</w:t>
      </w:r>
      <w:r w:rsidR="00C50847" w:rsidRPr="00C50847">
        <w:t xml:space="preserve"> </w:t>
      </w:r>
      <w:r w:rsidRPr="00C50847">
        <w:t>процедур</w:t>
      </w:r>
      <w:r w:rsidR="00C50847" w:rsidRPr="00C50847">
        <w:t xml:space="preserve"> </w:t>
      </w:r>
      <w:r w:rsidRPr="00C50847">
        <w:t>рассмотрения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принятия</w:t>
      </w:r>
      <w:r w:rsidR="00C50847" w:rsidRPr="00C50847">
        <w:t xml:space="preserve"> </w:t>
      </w:r>
      <w:r w:rsidRPr="00C50847">
        <w:t>решений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проектам</w:t>
      </w:r>
      <w:r w:rsidR="00C50847" w:rsidRPr="00C50847">
        <w:t xml:space="preserve"> </w:t>
      </w:r>
      <w:r w:rsidRPr="00C50847">
        <w:t>бюджетов,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том</w:t>
      </w:r>
      <w:r w:rsidR="00C50847" w:rsidRPr="00C50847">
        <w:t xml:space="preserve"> </w:t>
      </w:r>
      <w:r w:rsidRPr="00C50847">
        <w:t>числе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вопросам,</w:t>
      </w:r>
      <w:r w:rsidR="00C50847" w:rsidRPr="00C50847">
        <w:t xml:space="preserve"> </w:t>
      </w:r>
      <w:r w:rsidRPr="00C50847">
        <w:t>вызывающим</w:t>
      </w:r>
      <w:r w:rsidR="00C50847" w:rsidRPr="00C50847">
        <w:t xml:space="preserve"> </w:t>
      </w:r>
      <w:r w:rsidRPr="00C50847">
        <w:t>разногласия</w:t>
      </w:r>
      <w:r w:rsidR="00C50847" w:rsidRPr="00C50847">
        <w:t xml:space="preserve"> </w:t>
      </w:r>
      <w:r w:rsidRPr="00C50847">
        <w:t>внутри</w:t>
      </w:r>
      <w:r w:rsidR="00C50847" w:rsidRPr="00C50847">
        <w:t xml:space="preserve"> </w:t>
      </w:r>
      <w:r w:rsidRPr="00C50847">
        <w:t>представительного</w:t>
      </w:r>
      <w:r w:rsidR="00C50847" w:rsidRPr="00C50847">
        <w:t xml:space="preserve"> </w:t>
      </w:r>
      <w:r w:rsidRPr="00C50847">
        <w:t>органа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между</w:t>
      </w:r>
      <w:r w:rsidR="00C50847" w:rsidRPr="00C50847">
        <w:t xml:space="preserve"> </w:t>
      </w:r>
      <w:r w:rsidRPr="00C50847">
        <w:t>исполнительным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представительным</w:t>
      </w:r>
      <w:r w:rsidR="00C50847" w:rsidRPr="00C50847">
        <w:t xml:space="preserve"> </w:t>
      </w:r>
      <w:r w:rsidRPr="00C50847">
        <w:t>органами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власти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9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достоверности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означает</w:t>
      </w:r>
      <w:r w:rsidR="00C50847" w:rsidRPr="00C50847">
        <w:t xml:space="preserve">: </w:t>
      </w:r>
      <w:r w:rsidRPr="00C50847">
        <w:t>надежность</w:t>
      </w:r>
      <w:r w:rsidR="00C50847" w:rsidRPr="00C50847">
        <w:t xml:space="preserve"> </w:t>
      </w:r>
      <w:r w:rsidRPr="00C50847">
        <w:t>показателей</w:t>
      </w:r>
      <w:r w:rsidR="00C50847" w:rsidRPr="00C50847">
        <w:t xml:space="preserve"> </w:t>
      </w:r>
      <w:r w:rsidRPr="00C50847">
        <w:t>прогноза</w:t>
      </w:r>
      <w:r w:rsidR="00C50847" w:rsidRPr="00C50847">
        <w:t xml:space="preserve"> </w:t>
      </w:r>
      <w:r w:rsidRPr="00C50847">
        <w:t>социально-экономического</w:t>
      </w:r>
      <w:r w:rsidR="00C50847" w:rsidRPr="00C50847">
        <w:t xml:space="preserve"> </w:t>
      </w:r>
      <w:r w:rsidRPr="00C50847">
        <w:t>развития</w:t>
      </w:r>
      <w:r w:rsidR="00C50847" w:rsidRPr="00C50847">
        <w:t xml:space="preserve"> </w:t>
      </w:r>
      <w:r w:rsidRPr="00C50847">
        <w:t>соответствующей</w:t>
      </w:r>
      <w:r w:rsidR="00C50847" w:rsidRPr="00C50847">
        <w:t xml:space="preserve"> </w:t>
      </w:r>
      <w:r w:rsidRPr="00C50847">
        <w:t>территории</w:t>
      </w:r>
      <w:r w:rsidR="00C50847" w:rsidRPr="00C50847">
        <w:t xml:space="preserve">; </w:t>
      </w:r>
      <w:r w:rsidRPr="00C50847">
        <w:t>и</w:t>
      </w:r>
      <w:r w:rsidR="00C50847" w:rsidRPr="00C50847">
        <w:t xml:space="preserve"> </w:t>
      </w:r>
      <w:r w:rsidRPr="00C50847">
        <w:t>реалистичность</w:t>
      </w:r>
      <w:r w:rsidR="00C50847" w:rsidRPr="00C50847">
        <w:t xml:space="preserve"> </w:t>
      </w:r>
      <w:r w:rsidRPr="00C50847">
        <w:t>расчета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бюджета</w:t>
      </w:r>
      <w:r w:rsidR="00C50847" w:rsidRPr="00C50847">
        <w:t>.</w:t>
      </w:r>
    </w:p>
    <w:p w:rsidR="00C50847" w:rsidRDefault="004A0F06" w:rsidP="00C50847">
      <w:pPr>
        <w:tabs>
          <w:tab w:val="left" w:pos="726"/>
        </w:tabs>
      </w:pPr>
      <w:r w:rsidRPr="00C50847">
        <w:t>10</w:t>
      </w:r>
      <w:r w:rsidR="00C50847" w:rsidRPr="00C50847">
        <w:t xml:space="preserve">. </w:t>
      </w:r>
      <w:r w:rsidRPr="00C50847">
        <w:t>Принцип</w:t>
      </w:r>
      <w:r w:rsidR="00C50847" w:rsidRPr="00C50847">
        <w:t xml:space="preserve"> </w:t>
      </w:r>
      <w:r w:rsidRPr="00C50847">
        <w:t>адресности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целевого</w:t>
      </w:r>
      <w:r w:rsidR="00C50847" w:rsidRPr="00C50847">
        <w:t xml:space="preserve"> </w:t>
      </w:r>
      <w:r w:rsidRPr="00C50847">
        <w:t>характера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означает,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бюджетные</w:t>
      </w:r>
      <w:r w:rsidR="00C50847" w:rsidRPr="00C50847">
        <w:t xml:space="preserve"> </w:t>
      </w:r>
      <w:r w:rsidRPr="00C50847">
        <w:t>средства</w:t>
      </w:r>
      <w:r w:rsidR="00C50847" w:rsidRPr="00C50847">
        <w:t xml:space="preserve"> </w:t>
      </w:r>
      <w:r w:rsidRPr="00C50847">
        <w:t>выделяются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распоряжение</w:t>
      </w:r>
      <w:r w:rsidR="00C50847" w:rsidRPr="00C50847">
        <w:t xml:space="preserve"> </w:t>
      </w:r>
      <w:r w:rsidRPr="00C50847">
        <w:t>конкретных</w:t>
      </w:r>
      <w:r w:rsidR="00C50847" w:rsidRPr="00C50847">
        <w:t xml:space="preserve"> </w:t>
      </w:r>
      <w:r w:rsidRPr="00C50847">
        <w:t>бюджетополучателей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обозначением</w:t>
      </w:r>
      <w:r w:rsidR="00C50847" w:rsidRPr="00C50847">
        <w:t xml:space="preserve"> </w:t>
      </w:r>
      <w:r w:rsidRPr="00C50847">
        <w:t>направления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финансирование</w:t>
      </w:r>
      <w:r w:rsidR="00C50847" w:rsidRPr="00C50847">
        <w:t xml:space="preserve"> </w:t>
      </w:r>
      <w:r w:rsidRPr="00C50847">
        <w:t>конкретных</w:t>
      </w:r>
      <w:r w:rsidR="00C50847" w:rsidRPr="00C50847">
        <w:t xml:space="preserve"> </w:t>
      </w:r>
      <w:r w:rsidRPr="00C50847">
        <w:t>целей</w:t>
      </w:r>
      <w:r w:rsidR="00C50847" w:rsidRPr="00C50847">
        <w:t>.</w:t>
      </w:r>
    </w:p>
    <w:p w:rsidR="00C50847" w:rsidRDefault="00C50847" w:rsidP="00C50847">
      <w:pPr>
        <w:pStyle w:val="1"/>
      </w:pPr>
      <w:r>
        <w:br w:type="page"/>
      </w:r>
      <w:bookmarkStart w:id="3" w:name="_Toc283122388"/>
      <w:r w:rsidR="004A0F06" w:rsidRPr="00C50847">
        <w:t>2</w:t>
      </w:r>
      <w:r w:rsidRPr="00C50847">
        <w:t xml:space="preserve">. </w:t>
      </w:r>
      <w:r w:rsidR="004A0F06" w:rsidRPr="00C50847">
        <w:t>Доходы</w:t>
      </w:r>
      <w:r w:rsidRPr="00C50847">
        <w:t xml:space="preserve"> </w:t>
      </w:r>
      <w:r w:rsidR="004A0F06" w:rsidRPr="00C50847">
        <w:t>и</w:t>
      </w:r>
      <w:r w:rsidRPr="00C50847">
        <w:t xml:space="preserve"> </w:t>
      </w:r>
      <w:r w:rsidR="004A0F06" w:rsidRPr="00C50847">
        <w:t>расходы</w:t>
      </w:r>
      <w:r w:rsidRPr="00C50847">
        <w:t xml:space="preserve"> </w:t>
      </w:r>
      <w:r w:rsidR="004A0F06" w:rsidRPr="00C50847">
        <w:t>государственного</w:t>
      </w:r>
      <w:r w:rsidRPr="00C50847">
        <w:t xml:space="preserve"> </w:t>
      </w:r>
      <w:r w:rsidR="004A0F06" w:rsidRPr="00C50847">
        <w:t>бюджета</w:t>
      </w:r>
      <w:bookmarkEnd w:id="3"/>
    </w:p>
    <w:p w:rsidR="00C50847" w:rsidRPr="00C50847" w:rsidRDefault="00C50847" w:rsidP="00C50847">
      <w:pPr>
        <w:rPr>
          <w:lang w:eastAsia="en-US"/>
        </w:rPr>
      </w:pPr>
    </w:p>
    <w:p w:rsidR="00C50847" w:rsidRDefault="004A0F06" w:rsidP="00C50847">
      <w:pPr>
        <w:tabs>
          <w:tab w:val="left" w:pos="726"/>
        </w:tabs>
      </w:pPr>
      <w:r w:rsidRPr="00C50847">
        <w:t>Государственный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состоит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2-х</w:t>
      </w:r>
      <w:r w:rsidR="00C50847" w:rsidRPr="00C50847">
        <w:t xml:space="preserve"> </w:t>
      </w:r>
      <w:r w:rsidRPr="00C50847">
        <w:t>дополняющих</w:t>
      </w:r>
      <w:r w:rsidR="00C50847" w:rsidRPr="00C50847">
        <w:t xml:space="preserve"> </w:t>
      </w:r>
      <w:r w:rsidRPr="00C50847">
        <w:t>друг</w:t>
      </w:r>
      <w:r w:rsidR="00C50847" w:rsidRPr="00C50847">
        <w:t xml:space="preserve"> </w:t>
      </w:r>
      <w:r w:rsidRPr="00C50847">
        <w:t>друга</w:t>
      </w:r>
      <w:r w:rsidR="00C50847" w:rsidRPr="00C50847">
        <w:t xml:space="preserve"> </w:t>
      </w:r>
      <w:r w:rsidRPr="00C50847">
        <w:t>взаимосвязанных</w:t>
      </w:r>
      <w:r w:rsidR="00C50847" w:rsidRPr="00C50847">
        <w:t xml:space="preserve"> </w:t>
      </w:r>
      <w:r w:rsidRPr="00C50847">
        <w:t>частей</w:t>
      </w:r>
      <w:r w:rsidR="00C50847" w:rsidRPr="00C50847">
        <w:t xml:space="preserve">: </w:t>
      </w:r>
      <w:r w:rsidRPr="00C50847">
        <w:t>доходной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расходной</w:t>
      </w:r>
      <w:r w:rsidR="00C50847" w:rsidRPr="00C50847">
        <w:t>.</w:t>
      </w:r>
    </w:p>
    <w:p w:rsidR="00C50847" w:rsidRPr="00C50847" w:rsidRDefault="00C50847" w:rsidP="00C50847">
      <w:pPr>
        <w:tabs>
          <w:tab w:val="left" w:pos="726"/>
        </w:tabs>
      </w:pPr>
    </w:p>
    <w:p w:rsidR="00C50847" w:rsidRDefault="004A0F06" w:rsidP="00C50847">
      <w:pPr>
        <w:pStyle w:val="1"/>
        <w:rPr>
          <w:snapToGrid w:val="0"/>
        </w:rPr>
      </w:pPr>
      <w:bookmarkStart w:id="4" w:name="_Toc283122389"/>
      <w:r w:rsidRPr="00C50847">
        <w:rPr>
          <w:snapToGrid w:val="0"/>
          <w:color w:val="000000"/>
        </w:rPr>
        <w:t>2</w:t>
      </w:r>
      <w:r w:rsidR="00C50847">
        <w:rPr>
          <w:snapToGrid w:val="0"/>
        </w:rPr>
        <w:t>.1</w:t>
      </w:r>
      <w:r w:rsidR="00C50847" w:rsidRPr="00C50847">
        <w:rPr>
          <w:snapToGrid w:val="0"/>
          <w:color w:val="000000"/>
        </w:rPr>
        <w:t xml:space="preserve"> </w:t>
      </w:r>
      <w:r w:rsidR="00C50847">
        <w:rPr>
          <w:snapToGrid w:val="0"/>
        </w:rPr>
        <w:t>Доход бюджета</w:t>
      </w:r>
      <w:bookmarkEnd w:id="4"/>
    </w:p>
    <w:p w:rsidR="00C50847" w:rsidRDefault="00C50847" w:rsidP="00C50847">
      <w:pPr>
        <w:tabs>
          <w:tab w:val="left" w:pos="726"/>
        </w:tabs>
        <w:rPr>
          <w:snapToGrid w:val="0"/>
        </w:rPr>
      </w:pPr>
    </w:p>
    <w:p w:rsidR="00C50847" w:rsidRPr="00C50847" w:rsidRDefault="004A0F06" w:rsidP="00C50847">
      <w:pPr>
        <w:tabs>
          <w:tab w:val="left" w:pos="726"/>
        </w:tabs>
        <w:rPr>
          <w:snapToGrid w:val="0"/>
        </w:rPr>
      </w:pPr>
      <w:r w:rsidRPr="00C50847">
        <w:rPr>
          <w:snapToGrid w:val="0"/>
        </w:rPr>
        <w:t>Доходы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бюджета</w:t>
      </w:r>
      <w:r w:rsidR="00C50847" w:rsidRPr="00C50847">
        <w:rPr>
          <w:snapToGrid w:val="0"/>
        </w:rPr>
        <w:t xml:space="preserve"> - </w:t>
      </w:r>
      <w:r w:rsidRPr="00C50847">
        <w:rPr>
          <w:snapToGrid w:val="0"/>
        </w:rPr>
        <w:t>это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денежные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средства,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поступающие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безвозмездном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безвозвратном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порядке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соответствии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законодательством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Российской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Федерации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распоряжение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органов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государственной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власти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Российской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Федерации</w:t>
      </w:r>
      <w:r w:rsidR="00C50847" w:rsidRPr="00C50847">
        <w:rPr>
          <w:snapToGrid w:val="0"/>
        </w:rPr>
        <w:t>.</w:t>
      </w:r>
    </w:p>
    <w:p w:rsidR="00C50847" w:rsidRPr="00C50847" w:rsidRDefault="004A0F06" w:rsidP="00C50847">
      <w:pPr>
        <w:tabs>
          <w:tab w:val="left" w:pos="726"/>
        </w:tabs>
        <w:rPr>
          <w:snapToGrid w:val="0"/>
        </w:rPr>
      </w:pP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соответствии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статьей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49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Бюджетного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кодекса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РФ</w:t>
      </w:r>
      <w:r w:rsidR="00C50847" w:rsidRPr="00C50847">
        <w:rPr>
          <w:snapToGrid w:val="0"/>
        </w:rPr>
        <w:t xml:space="preserve"> [</w:t>
      </w:r>
      <w:r w:rsidRPr="00C50847">
        <w:rPr>
          <w:snapToGrid w:val="0"/>
        </w:rPr>
        <w:t>1</w:t>
      </w:r>
      <w:r w:rsidR="00C50847" w:rsidRPr="00C50847">
        <w:rPr>
          <w:snapToGrid w:val="0"/>
        </w:rPr>
        <w:t xml:space="preserve">], </w:t>
      </w:r>
      <w:r w:rsidRPr="00C50847">
        <w:rPr>
          <w:snapToGrid w:val="0"/>
        </w:rPr>
        <w:t>к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налоговым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доходам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федерального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относятся</w:t>
      </w:r>
      <w:r w:rsidR="00C50847" w:rsidRPr="00C50847">
        <w:rPr>
          <w:snapToGrid w:val="0"/>
        </w:rPr>
        <w:t>:</w:t>
      </w:r>
    </w:p>
    <w:p w:rsidR="00C50847" w:rsidRPr="00C50847" w:rsidRDefault="004A0F06" w:rsidP="00C50847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snapToGrid w:val="0"/>
        </w:rPr>
      </w:pPr>
      <w:r w:rsidRPr="00C50847">
        <w:rPr>
          <w:snapToGrid w:val="0"/>
        </w:rPr>
        <w:t>федеральные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налоги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сборы</w:t>
      </w:r>
      <w:r w:rsidR="00C50847" w:rsidRPr="00C50847">
        <w:rPr>
          <w:snapToGrid w:val="0"/>
        </w:rPr>
        <w:t xml:space="preserve">. </w:t>
      </w:r>
      <w:r w:rsidRPr="00C50847">
        <w:rPr>
          <w:snapToGrid w:val="0"/>
        </w:rPr>
        <w:t>Их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перечень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ставки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определяются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налоговым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законодательством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РФ,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пропорции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распределения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порядке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бюджетного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регулирования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между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бюджетами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разных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уровней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бюджетной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системы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РФ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утверждаются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федеральным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законом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очередной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финансовый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год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срок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менее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трех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лет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условии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возможного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увеличения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нормативов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отчислений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нижестоящего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уровня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очередной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финансовый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год</w:t>
      </w:r>
      <w:r w:rsidR="00C50847" w:rsidRPr="00C50847">
        <w:rPr>
          <w:snapToGrid w:val="0"/>
        </w:rPr>
        <w:t xml:space="preserve">. </w:t>
      </w:r>
      <w:r w:rsidRPr="00C50847">
        <w:rPr>
          <w:snapToGrid w:val="0"/>
        </w:rPr>
        <w:t>Срок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действия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долговременных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нормативов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может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быть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сокращен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только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случае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внесения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изменений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налоговое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законодательство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РФ</w:t>
      </w:r>
      <w:r w:rsidR="00C50847" w:rsidRPr="00C50847">
        <w:rPr>
          <w:snapToGrid w:val="0"/>
        </w:rPr>
        <w:t>;</w:t>
      </w:r>
    </w:p>
    <w:p w:rsidR="00C50847" w:rsidRPr="00C50847" w:rsidRDefault="004A0F06" w:rsidP="00C50847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snapToGrid w:val="0"/>
        </w:rPr>
      </w:pPr>
      <w:r w:rsidRPr="00C50847">
        <w:rPr>
          <w:snapToGrid w:val="0"/>
        </w:rPr>
        <w:t>таможенные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пошлины,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таможенные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сборы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иные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таможенные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платежи</w:t>
      </w:r>
      <w:r w:rsidR="00C50847" w:rsidRPr="00C50847">
        <w:rPr>
          <w:snapToGrid w:val="0"/>
        </w:rPr>
        <w:t>;</w:t>
      </w:r>
    </w:p>
    <w:p w:rsidR="00C50847" w:rsidRPr="00C50847" w:rsidRDefault="004A0F06" w:rsidP="00C50847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napToGrid w:val="0"/>
        </w:rPr>
      </w:pPr>
      <w:r w:rsidRPr="00C50847">
        <w:rPr>
          <w:snapToGrid w:val="0"/>
        </w:rPr>
        <w:t>государственная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пошлина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соответствии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законодательством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Российской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Федерации</w:t>
      </w:r>
      <w:r w:rsidR="00C50847" w:rsidRPr="00C50847">
        <w:rPr>
          <w:snapToGrid w:val="0"/>
        </w:rPr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Из</w:t>
      </w:r>
      <w:r w:rsidR="00C50847" w:rsidRPr="00C50847">
        <w:t xml:space="preserve"> </w:t>
      </w:r>
      <w:r w:rsidRPr="00C50847">
        <w:t>неналоговых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основными</w:t>
      </w:r>
      <w:r w:rsidR="00C50847" w:rsidRPr="00C50847">
        <w:t xml:space="preserve"> </w:t>
      </w:r>
      <w:r w:rsidRPr="00C50847">
        <w:t>являются</w:t>
      </w:r>
      <w:r w:rsidR="00C50847" w:rsidRPr="00C50847">
        <w:t xml:space="preserve"> </w:t>
      </w:r>
      <w:r w:rsidRPr="00C50847">
        <w:t>следующие</w:t>
      </w:r>
      <w:r w:rsidR="00C50847" w:rsidRPr="00C50847">
        <w:t xml:space="preserve"> </w:t>
      </w:r>
      <w:r w:rsidRPr="00C50847">
        <w:t>виды</w:t>
      </w:r>
      <w:r w:rsidR="00C50847" w:rsidRPr="00C50847">
        <w:t>:</w:t>
      </w:r>
    </w:p>
    <w:p w:rsidR="00C50847" w:rsidRPr="00C50847" w:rsidRDefault="004A0F06" w:rsidP="00C5084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50847">
        <w:t>доходы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имущества,</w:t>
      </w:r>
      <w:r w:rsidR="00C50847" w:rsidRPr="00C50847">
        <w:t xml:space="preserve"> </w:t>
      </w:r>
      <w:r w:rsidRPr="00C50847">
        <w:t>находящегося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муниципальной</w:t>
      </w:r>
      <w:r w:rsidR="00C50847" w:rsidRPr="00C50847">
        <w:t xml:space="preserve"> </w:t>
      </w:r>
      <w:r w:rsidRPr="00C50847">
        <w:t>собственности,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деятельности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50847">
        <w:t>доходы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продажи</w:t>
      </w:r>
      <w:r w:rsidR="00C50847" w:rsidRPr="00C50847">
        <w:t xml:space="preserve"> </w:t>
      </w:r>
      <w:r w:rsidRPr="00C50847">
        <w:t>имущества,</w:t>
      </w:r>
      <w:r w:rsidR="00C50847" w:rsidRPr="00C50847">
        <w:t xml:space="preserve"> </w:t>
      </w:r>
      <w:r w:rsidRPr="00C50847">
        <w:t>находящегося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муниципальной</w:t>
      </w:r>
      <w:r w:rsidR="00C50847" w:rsidRPr="00C50847">
        <w:t xml:space="preserve"> </w:t>
      </w:r>
      <w:r w:rsidRPr="00C50847">
        <w:t>собственности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50847">
        <w:t>доходы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реализации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запасов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50847">
        <w:t>доходы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продажи</w:t>
      </w:r>
      <w:r w:rsidR="00C50847" w:rsidRPr="00C50847">
        <w:t xml:space="preserve"> </w:t>
      </w:r>
      <w:r w:rsidRPr="00C50847">
        <w:t>земли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нематериальных</w:t>
      </w:r>
      <w:r w:rsidR="00C50847" w:rsidRPr="00C50847">
        <w:t xml:space="preserve"> </w:t>
      </w:r>
      <w:r w:rsidRPr="00C50847">
        <w:t>активов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50847">
        <w:t>поступления</w:t>
      </w:r>
      <w:r w:rsidR="00C50847" w:rsidRPr="00C50847">
        <w:t xml:space="preserve"> </w:t>
      </w:r>
      <w:r w:rsidRPr="00C50847">
        <w:t>капитальных</w:t>
      </w:r>
      <w:r w:rsidR="00C50847" w:rsidRPr="00C50847">
        <w:t xml:space="preserve"> </w:t>
      </w:r>
      <w:r w:rsidRPr="00C50847">
        <w:t>трансфертов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негосударственных</w:t>
      </w:r>
      <w:r w:rsidR="00C50847" w:rsidRPr="00C50847">
        <w:t xml:space="preserve"> </w:t>
      </w:r>
      <w:r w:rsidRPr="00C50847">
        <w:t>источников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50847">
        <w:t>административные</w:t>
      </w:r>
      <w:r w:rsidR="00C50847" w:rsidRPr="00C50847">
        <w:t xml:space="preserve"> </w:t>
      </w:r>
      <w:r w:rsidRPr="00C50847">
        <w:t>платежи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сборы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50847">
        <w:t>штрафные</w:t>
      </w:r>
      <w:r w:rsidR="00C50847" w:rsidRPr="00C50847">
        <w:t xml:space="preserve"> </w:t>
      </w:r>
      <w:r w:rsidRPr="00C50847">
        <w:t>санкции,</w:t>
      </w:r>
      <w:r w:rsidR="00C50847" w:rsidRPr="00C50847">
        <w:t xml:space="preserve"> </w:t>
      </w:r>
      <w:r w:rsidRPr="00C50847">
        <w:t>возмещение</w:t>
      </w:r>
      <w:r w:rsidR="00C50847" w:rsidRPr="00C50847">
        <w:t xml:space="preserve"> </w:t>
      </w:r>
      <w:r w:rsidRPr="00C50847">
        <w:t>ущерба</w:t>
      </w:r>
      <w:r w:rsidR="00C50847" w:rsidRPr="00C50847">
        <w:t>;</w:t>
      </w:r>
    </w:p>
    <w:p w:rsidR="004A0F06" w:rsidRPr="00C50847" w:rsidRDefault="004A0F06" w:rsidP="00C50847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napToGrid w:val="0"/>
        </w:rPr>
      </w:pPr>
      <w:r w:rsidRPr="00C50847">
        <w:t>доходы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внешнеэкономической</w:t>
      </w:r>
      <w:r w:rsidR="00C50847" w:rsidRPr="00C50847">
        <w:t xml:space="preserve"> </w:t>
      </w:r>
      <w:r w:rsidRPr="00C50847">
        <w:t>деятельности</w:t>
      </w:r>
    </w:p>
    <w:p w:rsidR="00C50847" w:rsidRPr="00C50847" w:rsidRDefault="004A0F06" w:rsidP="00C50847">
      <w:pPr>
        <w:tabs>
          <w:tab w:val="left" w:pos="726"/>
        </w:tabs>
        <w:rPr>
          <w:snapToGrid w:val="0"/>
        </w:rPr>
      </w:pPr>
      <w:r w:rsidRPr="00C50847">
        <w:rPr>
          <w:snapToGrid w:val="0"/>
        </w:rPr>
        <w:t>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основании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статьи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54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Бюджетного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кодекса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РФ</w:t>
      </w:r>
      <w:r w:rsidR="00C50847" w:rsidRPr="00C50847">
        <w:rPr>
          <w:snapToGrid w:val="0"/>
        </w:rPr>
        <w:t xml:space="preserve"> [</w:t>
      </w:r>
      <w:r w:rsidRPr="00C50847">
        <w:rPr>
          <w:snapToGrid w:val="0"/>
        </w:rPr>
        <w:t>1</w:t>
      </w:r>
      <w:r w:rsidR="00C50847" w:rsidRPr="00C50847">
        <w:rPr>
          <w:snapToGrid w:val="0"/>
        </w:rPr>
        <w:t xml:space="preserve">],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доходах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федерального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обособленно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учитываются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доходы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федеральных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целевых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бюджетных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фондов</w:t>
      </w:r>
      <w:r w:rsidR="00C50847" w:rsidRPr="00C50847">
        <w:rPr>
          <w:snapToGrid w:val="0"/>
        </w:rPr>
        <w:t xml:space="preserve">. </w:t>
      </w:r>
      <w:r w:rsidRPr="00C50847">
        <w:rPr>
          <w:snapToGrid w:val="0"/>
        </w:rPr>
        <w:t>Они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учитываются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ставкам,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установленным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налоговым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законодательством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РФ,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распределяются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между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федеральными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целевыми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бюджетными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фондами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территориальными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целевыми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бюджетными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фондами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нормативам,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определенным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федеральным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законом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очередной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финансовый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год</w:t>
      </w:r>
      <w:r w:rsidR="00C50847" w:rsidRPr="00C50847">
        <w:rPr>
          <w:snapToGrid w:val="0"/>
        </w:rPr>
        <w:t>.</w:t>
      </w:r>
    </w:p>
    <w:p w:rsidR="00C50847" w:rsidRPr="00C50847" w:rsidRDefault="004A0F06" w:rsidP="00C50847">
      <w:pPr>
        <w:tabs>
          <w:tab w:val="left" w:pos="726"/>
        </w:tabs>
        <w:rPr>
          <w:snapToGrid w:val="0"/>
        </w:rPr>
      </w:pPr>
      <w:r w:rsidRPr="00C50847">
        <w:rPr>
          <w:snapToGrid w:val="0"/>
        </w:rPr>
        <w:t>Доходы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классифицируются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только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методам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взимания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формам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мобилизации</w:t>
      </w:r>
      <w:r w:rsidR="00C50847" w:rsidRPr="00C50847">
        <w:rPr>
          <w:snapToGrid w:val="0"/>
        </w:rPr>
        <w:t xml:space="preserve"> - </w:t>
      </w:r>
      <w:r w:rsidRPr="00C50847">
        <w:rPr>
          <w:snapToGrid w:val="0"/>
        </w:rPr>
        <w:t>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налоговые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неналоговые,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другим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признакам,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частности</w:t>
      </w:r>
      <w:r w:rsidR="00C50847" w:rsidRPr="00C50847">
        <w:rPr>
          <w:snapToGrid w:val="0"/>
        </w:rPr>
        <w:t>:</w:t>
      </w:r>
    </w:p>
    <w:p w:rsidR="00C50847" w:rsidRPr="00C50847" w:rsidRDefault="004A0F06" w:rsidP="00C50847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snapToGrid w:val="0"/>
        </w:rPr>
      </w:pP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зависимости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от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механизма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поступления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доходов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они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подразделяются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собственные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регулирующие</w:t>
      </w:r>
      <w:r w:rsidR="00C50847" w:rsidRPr="00C50847">
        <w:rPr>
          <w:snapToGrid w:val="0"/>
        </w:rPr>
        <w:t>.</w:t>
      </w:r>
    </w:p>
    <w:p w:rsidR="00C50847" w:rsidRPr="00C50847" w:rsidRDefault="004A0F06" w:rsidP="00C50847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snapToGrid w:val="0"/>
        </w:rPr>
      </w:pPr>
      <w:r w:rsidRPr="00C50847">
        <w:rPr>
          <w:snapToGrid w:val="0"/>
        </w:rPr>
        <w:t>По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социально</w:t>
      </w:r>
      <w:r w:rsidR="00C50847" w:rsidRPr="00C50847">
        <w:rPr>
          <w:snapToGrid w:val="0"/>
        </w:rPr>
        <w:t xml:space="preserve"> - </w:t>
      </w:r>
      <w:r w:rsidRPr="00C50847">
        <w:rPr>
          <w:snapToGrid w:val="0"/>
        </w:rPr>
        <w:t>экономическому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признаку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выделяют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доходы,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поступающие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от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юридических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лиц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от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физических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лиц</w:t>
      </w:r>
      <w:r w:rsidR="00C50847" w:rsidRPr="00C50847">
        <w:rPr>
          <w:snapToGrid w:val="0"/>
        </w:rPr>
        <w:t>;</w:t>
      </w:r>
    </w:p>
    <w:p w:rsidR="00C50847" w:rsidRPr="00C50847" w:rsidRDefault="004A0F06" w:rsidP="00C50847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snapToGrid w:val="0"/>
        </w:rPr>
      </w:pP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зависимости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от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конкретных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объектов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обложения</w:t>
      </w:r>
      <w:r w:rsidR="00C50847" w:rsidRPr="00C50847">
        <w:rPr>
          <w:snapToGrid w:val="0"/>
        </w:rPr>
        <w:t xml:space="preserve"> - </w:t>
      </w:r>
      <w:r w:rsidRPr="00C50847">
        <w:rPr>
          <w:snapToGrid w:val="0"/>
        </w:rPr>
        <w:t>взимаемые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имущества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или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дохода</w:t>
      </w:r>
      <w:r w:rsidR="00C50847" w:rsidRPr="00C50847">
        <w:rPr>
          <w:snapToGrid w:val="0"/>
        </w:rPr>
        <w:t>;</w:t>
      </w:r>
    </w:p>
    <w:p w:rsidR="00C50847" w:rsidRPr="00C50847" w:rsidRDefault="004A0F06" w:rsidP="00C50847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snapToGrid w:val="0"/>
        </w:rPr>
      </w:pPr>
      <w:r w:rsidRPr="00C50847">
        <w:rPr>
          <w:snapToGrid w:val="0"/>
        </w:rPr>
        <w:t>По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признаку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источников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уплаты</w:t>
      </w:r>
      <w:r w:rsidR="00C50847" w:rsidRPr="00C50847">
        <w:rPr>
          <w:snapToGrid w:val="0"/>
        </w:rPr>
        <w:t xml:space="preserve"> - </w:t>
      </w:r>
      <w:r w:rsidRPr="00C50847">
        <w:rPr>
          <w:snapToGrid w:val="0"/>
        </w:rPr>
        <w:t>налоги,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уплачиваемые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из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выручки,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из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прибыли,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налоги,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относимые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себестоимость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продукции</w:t>
      </w:r>
      <w:r w:rsidR="00C50847">
        <w:rPr>
          <w:snapToGrid w:val="0"/>
        </w:rPr>
        <w:t xml:space="preserve"> (</w:t>
      </w:r>
      <w:r w:rsidRPr="00C50847">
        <w:rPr>
          <w:snapToGrid w:val="0"/>
        </w:rPr>
        <w:t>работ,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услуг</w:t>
      </w:r>
      <w:r w:rsidR="00C50847" w:rsidRPr="00C50847">
        <w:rPr>
          <w:snapToGrid w:val="0"/>
        </w:rPr>
        <w:t>);</w:t>
      </w:r>
    </w:p>
    <w:p w:rsidR="00C50847" w:rsidRPr="00C50847" w:rsidRDefault="004A0F06" w:rsidP="00C50847">
      <w:pPr>
        <w:numPr>
          <w:ilvl w:val="0"/>
          <w:numId w:val="17"/>
        </w:numPr>
        <w:tabs>
          <w:tab w:val="clear" w:pos="1260"/>
          <w:tab w:val="left" w:pos="726"/>
        </w:tabs>
        <w:ind w:left="0" w:firstLine="709"/>
        <w:rPr>
          <w:snapToGrid w:val="0"/>
        </w:rPr>
      </w:pPr>
      <w:r w:rsidRPr="00C50847">
        <w:rPr>
          <w:snapToGrid w:val="0"/>
        </w:rPr>
        <w:t>По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конкретным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видам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прямых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косвенных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налогов</w:t>
      </w:r>
      <w:r w:rsidR="00C50847">
        <w:rPr>
          <w:snapToGrid w:val="0"/>
        </w:rPr>
        <w:t xml:space="preserve"> (</w:t>
      </w:r>
      <w:r w:rsidRPr="00C50847">
        <w:rPr>
          <w:snapToGrid w:val="0"/>
        </w:rPr>
        <w:t>налог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прибыль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предприятий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организаций,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подоходный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налог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физических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лиц,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акцизы,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НДС,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таможенные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пошлины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="00C50847">
        <w:rPr>
          <w:snapToGrid w:val="0"/>
        </w:rPr>
        <w:t>т.д.</w:t>
      </w:r>
      <w:r w:rsidR="00C50847" w:rsidRPr="00C50847">
        <w:rPr>
          <w:snapToGrid w:val="0"/>
        </w:rPr>
        <w:t>).</w:t>
      </w:r>
    </w:p>
    <w:p w:rsidR="00C50847" w:rsidRPr="00C50847" w:rsidRDefault="004A0F06" w:rsidP="00C50847">
      <w:pPr>
        <w:tabs>
          <w:tab w:val="left" w:pos="726"/>
        </w:tabs>
        <w:rPr>
          <w:snapToGrid w:val="0"/>
        </w:rPr>
      </w:pPr>
      <w:r w:rsidRPr="00C50847">
        <w:rPr>
          <w:snapToGrid w:val="0"/>
        </w:rPr>
        <w:t>Исполнение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федерального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доходам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является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важной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частью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процесса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исполнения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федерального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бюджета,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поскольку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финансирование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расходов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осуществляется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мере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поступления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доходов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</w:t>
      </w:r>
      <w:r w:rsidR="00C50847" w:rsidRPr="00C50847">
        <w:rPr>
          <w:snapToGrid w:val="0"/>
        </w:rPr>
        <w:t xml:space="preserve">. </w:t>
      </w:r>
      <w:r w:rsidRPr="00C50847">
        <w:rPr>
          <w:snapToGrid w:val="0"/>
        </w:rPr>
        <w:t>Следовательно,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если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доходы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поступают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полном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объеме,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то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расходы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не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могут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быть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профинансированы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в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соответствии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с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утвержденными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бюджетными</w:t>
      </w:r>
      <w:r w:rsidR="00C50847" w:rsidRPr="00C50847">
        <w:rPr>
          <w:snapToGrid w:val="0"/>
        </w:rPr>
        <w:t xml:space="preserve"> </w:t>
      </w:r>
      <w:r w:rsidRPr="00C50847">
        <w:rPr>
          <w:snapToGrid w:val="0"/>
        </w:rPr>
        <w:t>назначениями</w:t>
      </w:r>
      <w:r w:rsidR="00C50847" w:rsidRPr="00C50847">
        <w:rPr>
          <w:snapToGrid w:val="0"/>
        </w:rPr>
        <w:t>.</w:t>
      </w:r>
    </w:p>
    <w:p w:rsidR="00C50847" w:rsidRDefault="00C50847" w:rsidP="00C50847">
      <w:pPr>
        <w:tabs>
          <w:tab w:val="left" w:pos="726"/>
        </w:tabs>
      </w:pPr>
    </w:p>
    <w:p w:rsidR="00C50847" w:rsidRPr="00C50847" w:rsidRDefault="004A0F06" w:rsidP="00C50847">
      <w:pPr>
        <w:pStyle w:val="1"/>
      </w:pPr>
      <w:bookmarkStart w:id="5" w:name="_Toc283122390"/>
      <w:r w:rsidRPr="00C50847">
        <w:t>2</w:t>
      </w:r>
      <w:r w:rsidR="00C50847">
        <w:t>.2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бюджета</w:t>
      </w:r>
      <w:bookmarkEnd w:id="5"/>
    </w:p>
    <w:p w:rsidR="00C50847" w:rsidRDefault="00C50847" w:rsidP="00C50847">
      <w:pPr>
        <w:tabs>
          <w:tab w:val="left" w:pos="726"/>
        </w:tabs>
      </w:pPr>
    </w:p>
    <w:p w:rsidR="00C50847" w:rsidRPr="00C50847" w:rsidRDefault="004A0F06" w:rsidP="00C50847">
      <w:pPr>
        <w:tabs>
          <w:tab w:val="left" w:pos="726"/>
        </w:tabs>
      </w:pPr>
      <w:r w:rsidRPr="00C50847">
        <w:t>Расходы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- </w:t>
      </w:r>
      <w:r w:rsidRPr="00C50847">
        <w:t>это</w:t>
      </w:r>
      <w:r w:rsidR="00C50847" w:rsidRPr="00C50847">
        <w:t xml:space="preserve"> </w:t>
      </w:r>
      <w:r w:rsidRPr="00C50847">
        <w:t>экономические</w:t>
      </w:r>
      <w:r w:rsidR="00C50847" w:rsidRPr="00C50847">
        <w:t xml:space="preserve"> </w:t>
      </w:r>
      <w:r w:rsidRPr="00C50847">
        <w:t>отношения,</w:t>
      </w:r>
      <w:r w:rsidR="00C50847" w:rsidRPr="00C50847">
        <w:t xml:space="preserve"> </w:t>
      </w:r>
      <w:r w:rsidRPr="00C50847">
        <w:t>возникающие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связи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распределением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денежных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использование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отраслевому,</w:t>
      </w:r>
      <w:r w:rsidR="00C50847" w:rsidRPr="00C50847">
        <w:t xml:space="preserve"> </w:t>
      </w:r>
      <w:r w:rsidRPr="00C50847">
        <w:t>целевому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территориальному</w:t>
      </w:r>
      <w:r w:rsidR="00C50847" w:rsidRPr="00C50847">
        <w:t xml:space="preserve"> </w:t>
      </w:r>
      <w:r w:rsidRPr="00C50847">
        <w:t>назначению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Расходы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представляют</w:t>
      </w:r>
      <w:r w:rsidR="00C50847" w:rsidRPr="00C50847">
        <w:t xml:space="preserve"> </w:t>
      </w:r>
      <w:r w:rsidRPr="00C50847">
        <w:t>собой</w:t>
      </w:r>
      <w:r w:rsidR="00C50847" w:rsidRPr="00C50847">
        <w:t xml:space="preserve"> </w:t>
      </w:r>
      <w:r w:rsidRPr="00C50847">
        <w:t>затраты,</w:t>
      </w:r>
      <w:r w:rsidR="00C50847" w:rsidRPr="00C50847">
        <w:t xml:space="preserve"> </w:t>
      </w:r>
      <w:r w:rsidRPr="00C50847">
        <w:t>возникающие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связи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выполнением</w:t>
      </w:r>
      <w:r w:rsidR="00C50847" w:rsidRPr="00C50847">
        <w:t xml:space="preserve"> </w:t>
      </w:r>
      <w:r w:rsidRPr="00C50847">
        <w:t>государством</w:t>
      </w:r>
      <w:r w:rsidR="00C50847" w:rsidRPr="00C50847">
        <w:t xml:space="preserve"> </w:t>
      </w:r>
      <w:r w:rsidRPr="00C50847">
        <w:t>своих</w:t>
      </w:r>
      <w:r w:rsidR="00C50847" w:rsidRPr="00C50847">
        <w:t xml:space="preserve"> </w:t>
      </w:r>
      <w:r w:rsidRPr="00C50847">
        <w:t>функций</w:t>
      </w:r>
      <w:r w:rsidR="00C50847" w:rsidRPr="00C50847">
        <w:t xml:space="preserve">. </w:t>
      </w:r>
      <w:r w:rsidRPr="00C50847">
        <w:t>Эти</w:t>
      </w:r>
      <w:r w:rsidR="00C50847" w:rsidRPr="00C50847">
        <w:t xml:space="preserve"> </w:t>
      </w:r>
      <w:r w:rsidRPr="00C50847">
        <w:t>затраты</w:t>
      </w:r>
      <w:r w:rsidR="00C50847" w:rsidRPr="00C50847">
        <w:t xml:space="preserve"> </w:t>
      </w:r>
      <w:r w:rsidRPr="00C50847">
        <w:t>выражают</w:t>
      </w:r>
      <w:r w:rsidR="00C50847" w:rsidRPr="00C50847">
        <w:t xml:space="preserve"> </w:t>
      </w:r>
      <w:r w:rsidRPr="00C50847">
        <w:t>экономические</w:t>
      </w:r>
      <w:r w:rsidR="00C50847" w:rsidRPr="00C50847">
        <w:t xml:space="preserve"> </w:t>
      </w:r>
      <w:r w:rsidRPr="00C50847">
        <w:t>отношения,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основе</w:t>
      </w:r>
      <w:r w:rsidR="00C50847" w:rsidRPr="00C50847">
        <w:t xml:space="preserve"> </w:t>
      </w:r>
      <w:r w:rsidRPr="00C50847">
        <w:t>которых</w:t>
      </w:r>
      <w:r w:rsidR="00C50847" w:rsidRPr="00C50847">
        <w:t xml:space="preserve"> </w:t>
      </w:r>
      <w:r w:rsidRPr="00C50847">
        <w:t>происходит</w:t>
      </w:r>
      <w:r w:rsidR="00C50847" w:rsidRPr="00C50847">
        <w:t xml:space="preserve"> </w:t>
      </w:r>
      <w:r w:rsidRPr="00C50847">
        <w:t>процесс</w:t>
      </w:r>
      <w:r w:rsidR="00C50847" w:rsidRPr="00C50847">
        <w:t xml:space="preserve"> </w:t>
      </w:r>
      <w:r w:rsidRPr="00C50847">
        <w:t>использования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централизованного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денежных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различным</w:t>
      </w:r>
      <w:r w:rsidR="00C50847" w:rsidRPr="00C50847">
        <w:t xml:space="preserve"> </w:t>
      </w:r>
      <w:r w:rsidRPr="00C50847">
        <w:t>направлениям</w:t>
      </w:r>
      <w:r w:rsidR="00C50847" w:rsidRPr="00C50847">
        <w:t xml:space="preserve">. </w:t>
      </w:r>
      <w:r w:rsidRPr="00C50847">
        <w:t>Расходная</w:t>
      </w:r>
      <w:r w:rsidR="00C50847" w:rsidRPr="00C50847">
        <w:t xml:space="preserve"> </w:t>
      </w:r>
      <w:r w:rsidRPr="00C50847">
        <w:t>часть</w:t>
      </w:r>
      <w:r w:rsidR="00C50847" w:rsidRPr="00C50847">
        <w:t xml:space="preserve"> </w:t>
      </w:r>
      <w:r w:rsidRPr="00C50847">
        <w:t>охватывает</w:t>
      </w:r>
      <w:r w:rsidR="00C50847" w:rsidRPr="00C50847">
        <w:t xml:space="preserve"> </w:t>
      </w:r>
      <w:r w:rsidRPr="00C50847">
        <w:t>всю</w:t>
      </w:r>
      <w:r w:rsidR="00C50847" w:rsidRPr="00C50847">
        <w:t xml:space="preserve"> </w:t>
      </w:r>
      <w:r w:rsidRPr="00C50847">
        <w:t>экономику,</w:t>
      </w:r>
      <w:r w:rsidR="00C50847" w:rsidRPr="00C50847">
        <w:t xml:space="preserve"> </w:t>
      </w:r>
      <w:r w:rsidRPr="00C50847">
        <w:t>так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государство</w:t>
      </w:r>
      <w:r w:rsidR="00C50847" w:rsidRPr="00C50847">
        <w:t xml:space="preserve"> </w:t>
      </w:r>
      <w:r w:rsidRPr="00C50847">
        <w:t>учитывает</w:t>
      </w:r>
      <w:r w:rsidR="00C50847" w:rsidRPr="00C50847">
        <w:t xml:space="preserve"> </w:t>
      </w:r>
      <w:r w:rsidRPr="00C50847">
        <w:t>экономические</w:t>
      </w:r>
      <w:r w:rsidR="00C50847" w:rsidRPr="00C50847">
        <w:t xml:space="preserve"> </w:t>
      </w:r>
      <w:r w:rsidRPr="00C50847">
        <w:t>интересы</w:t>
      </w:r>
      <w:r w:rsidR="00C50847" w:rsidRPr="00C50847">
        <w:t xml:space="preserve"> </w:t>
      </w:r>
      <w:r w:rsidRPr="00C50847">
        <w:t>общества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целом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Бюджет</w:t>
      </w:r>
      <w:r w:rsidR="00C50847" w:rsidRPr="00C50847">
        <w:t xml:space="preserve"> </w:t>
      </w:r>
      <w:r w:rsidRPr="00C50847">
        <w:t>определяет</w:t>
      </w:r>
      <w:r w:rsidR="00C50847" w:rsidRPr="00C50847">
        <w:t xml:space="preserve"> </w:t>
      </w:r>
      <w:r w:rsidRPr="00C50847">
        <w:t>только</w:t>
      </w:r>
      <w:r w:rsidR="00C50847" w:rsidRPr="00C50847">
        <w:t xml:space="preserve"> </w:t>
      </w:r>
      <w:r w:rsidRPr="00C50847">
        <w:t>размеры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статьям</w:t>
      </w:r>
      <w:r w:rsidR="00C50847" w:rsidRPr="00C50847">
        <w:t xml:space="preserve"> </w:t>
      </w:r>
      <w:r w:rsidRPr="00C50847">
        <w:t>затрат,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непосредственные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осуществляют</w:t>
      </w:r>
      <w:r w:rsidR="00C50847" w:rsidRPr="00C50847">
        <w:t xml:space="preserve"> </w:t>
      </w:r>
      <w:r w:rsidRPr="00C50847">
        <w:t>бюджетополучатели</w:t>
      </w:r>
      <w:r w:rsidR="00C50847" w:rsidRPr="00C50847">
        <w:t xml:space="preserve">. </w:t>
      </w:r>
      <w:r w:rsidRPr="00C50847">
        <w:t>Кроме</w:t>
      </w:r>
      <w:r w:rsidR="00C50847" w:rsidRPr="00C50847">
        <w:t xml:space="preserve"> </w:t>
      </w:r>
      <w:r w:rsidRPr="00C50847">
        <w:t>того,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счет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происходит</w:t>
      </w:r>
      <w:r w:rsidR="00C50847" w:rsidRPr="00C50847">
        <w:t xml:space="preserve"> </w:t>
      </w:r>
      <w:r w:rsidRPr="00C50847">
        <w:t>перераспределение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уровням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через</w:t>
      </w:r>
      <w:r w:rsidR="00C50847" w:rsidRPr="00C50847">
        <w:t xml:space="preserve"> </w:t>
      </w:r>
      <w:r w:rsidRPr="00C50847">
        <w:t>дотации,</w:t>
      </w:r>
      <w:r w:rsidR="00C50847" w:rsidRPr="00C50847">
        <w:t xml:space="preserve"> </w:t>
      </w:r>
      <w:r w:rsidRPr="00C50847">
        <w:t>субвенции,</w:t>
      </w:r>
      <w:r w:rsidR="00C50847" w:rsidRPr="00C50847">
        <w:t xml:space="preserve"> </w:t>
      </w:r>
      <w:r w:rsidRPr="00C50847">
        <w:t>субсидии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бюджетные</w:t>
      </w:r>
      <w:r w:rsidR="00C50847" w:rsidRPr="00C50847">
        <w:t xml:space="preserve"> </w:t>
      </w:r>
      <w:r w:rsidRPr="00C50847">
        <w:t>ссуды</w:t>
      </w:r>
      <w:r w:rsidR="00C50847" w:rsidRPr="00C50847">
        <w:t xml:space="preserve">. </w:t>
      </w:r>
      <w:r w:rsidRPr="00C50847">
        <w:t>Расходы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носят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основном</w:t>
      </w:r>
      <w:r w:rsidR="00C50847" w:rsidRPr="00C50847">
        <w:t xml:space="preserve"> </w:t>
      </w:r>
      <w:r w:rsidRPr="00C50847">
        <w:t>безвозвратный</w:t>
      </w:r>
      <w:r w:rsidR="00C50847" w:rsidRPr="00C50847">
        <w:t xml:space="preserve"> </w:t>
      </w:r>
      <w:r w:rsidRPr="00C50847">
        <w:t>характер</w:t>
      </w:r>
      <w:r w:rsidR="00C50847" w:rsidRPr="00C50847">
        <w:t xml:space="preserve">. </w:t>
      </w:r>
      <w:r w:rsidRPr="00C50847">
        <w:t>На</w:t>
      </w:r>
      <w:r w:rsidR="00C50847" w:rsidRPr="00C50847">
        <w:t xml:space="preserve"> </w:t>
      </w:r>
      <w:r w:rsidRPr="00C50847">
        <w:t>возвратной</w:t>
      </w:r>
      <w:r w:rsidR="00C50847" w:rsidRPr="00C50847">
        <w:t xml:space="preserve"> </w:t>
      </w:r>
      <w:r w:rsidRPr="00C50847">
        <w:t>основе</w:t>
      </w:r>
      <w:r w:rsidR="00C50847" w:rsidRPr="00C50847">
        <w:t xml:space="preserve"> </w:t>
      </w:r>
      <w:r w:rsidRPr="00C50847">
        <w:t>могут</w:t>
      </w:r>
      <w:r w:rsidR="00C50847" w:rsidRPr="00C50847">
        <w:t xml:space="preserve"> </w:t>
      </w:r>
      <w:r w:rsidRPr="00C50847">
        <w:t>предоставляться</w:t>
      </w:r>
      <w:r w:rsidR="00C50847" w:rsidRPr="00C50847">
        <w:t xml:space="preserve"> </w:t>
      </w:r>
      <w:r w:rsidRPr="00C50847">
        <w:t>только</w:t>
      </w:r>
      <w:r w:rsidR="00C50847" w:rsidRPr="00C50847">
        <w:t xml:space="preserve"> </w:t>
      </w:r>
      <w:r w:rsidRPr="00C50847">
        <w:t>бюджетные</w:t>
      </w:r>
      <w:r w:rsidR="00C50847" w:rsidRPr="00C50847">
        <w:t xml:space="preserve"> </w:t>
      </w:r>
      <w:r w:rsidRPr="00C50847">
        <w:t>кредиты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ссуды</w:t>
      </w:r>
      <w:r w:rsidR="00C50847" w:rsidRPr="00C50847">
        <w:t xml:space="preserve">. </w:t>
      </w:r>
      <w:r w:rsidRPr="00C50847">
        <w:t>Основные</w:t>
      </w:r>
      <w:r w:rsidR="00C50847" w:rsidRPr="00C50847">
        <w:t xml:space="preserve"> </w:t>
      </w:r>
      <w:r w:rsidRPr="00C50847">
        <w:t>статьи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: </w:t>
      </w:r>
      <w:r w:rsidRPr="00C50847">
        <w:t>управление,</w:t>
      </w:r>
      <w:r w:rsidR="00C50847" w:rsidRPr="00C50847">
        <w:t xml:space="preserve"> </w:t>
      </w:r>
      <w:r w:rsidRPr="00C50847">
        <w:t>оборона,</w:t>
      </w:r>
      <w:r w:rsidR="00C50847" w:rsidRPr="00C50847">
        <w:t xml:space="preserve"> </w:t>
      </w:r>
      <w:r w:rsidRPr="00C50847">
        <w:t>поддерживание</w:t>
      </w:r>
      <w:r w:rsidR="00C50847" w:rsidRPr="00C50847">
        <w:t xml:space="preserve"> </w:t>
      </w:r>
      <w:r w:rsidRPr="00C50847">
        <w:t>правопорядка,</w:t>
      </w:r>
      <w:r w:rsidR="00C50847" w:rsidRPr="00C50847">
        <w:t xml:space="preserve"> </w:t>
      </w:r>
      <w:r w:rsidRPr="00C50847">
        <w:t>социальное</w:t>
      </w:r>
      <w:r w:rsidR="00C50847" w:rsidRPr="00C50847">
        <w:t xml:space="preserve"> </w:t>
      </w:r>
      <w:r w:rsidRPr="00C50847">
        <w:t>обеспечение,</w:t>
      </w:r>
      <w:r w:rsidR="00C50847" w:rsidRPr="00C50847">
        <w:t xml:space="preserve"> </w:t>
      </w:r>
      <w:r w:rsidRPr="00C50847">
        <w:t>здравоохранение,</w:t>
      </w:r>
      <w:r w:rsidR="00C50847" w:rsidRPr="00C50847">
        <w:t xml:space="preserve"> </w:t>
      </w:r>
      <w:r w:rsidRPr="00C50847">
        <w:t>культура,</w:t>
      </w:r>
      <w:r w:rsidR="00C50847" w:rsidRPr="00C50847">
        <w:t xml:space="preserve"> </w:t>
      </w:r>
      <w:r w:rsidRPr="00C50847">
        <w:t>образование,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также</w:t>
      </w:r>
      <w:r w:rsidR="00C50847" w:rsidRPr="00C50847">
        <w:t xml:space="preserve"> </w:t>
      </w:r>
      <w:r w:rsidRPr="00C50847">
        <w:t>обслуживание</w:t>
      </w:r>
      <w:r w:rsidR="00C50847" w:rsidRPr="00C50847">
        <w:t xml:space="preserve"> </w:t>
      </w:r>
      <w:r w:rsidRPr="00C50847">
        <w:t>внешнего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Организация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основана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следующих</w:t>
      </w:r>
      <w:r w:rsidR="00C50847" w:rsidRPr="00C50847">
        <w:t xml:space="preserve"> </w:t>
      </w:r>
      <w:r w:rsidRPr="00C50847">
        <w:t>принципах</w:t>
      </w:r>
      <w:r w:rsidR="00C50847" w:rsidRPr="00C50847">
        <w:t>:</w:t>
      </w:r>
    </w:p>
    <w:p w:rsidR="00C50847" w:rsidRPr="00C50847" w:rsidRDefault="004A0F06" w:rsidP="00C50847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C50847">
        <w:t>Принцип</w:t>
      </w:r>
      <w:r w:rsidR="00C50847" w:rsidRPr="00C50847">
        <w:t xml:space="preserve"> </w:t>
      </w:r>
      <w:r w:rsidRPr="00C50847">
        <w:t>целевого</w:t>
      </w:r>
      <w:r w:rsidR="00C50847" w:rsidRPr="00C50847">
        <w:t xml:space="preserve"> </w:t>
      </w:r>
      <w:r w:rsidRPr="00C50847">
        <w:t>использования</w:t>
      </w:r>
      <w:r w:rsidR="00C50847" w:rsidRPr="00C50847">
        <w:t xml:space="preserve"> </w:t>
      </w:r>
      <w:r w:rsidRPr="00C50847">
        <w:t>средств</w:t>
      </w:r>
      <w:r w:rsidR="00C50847" w:rsidRPr="00C50847">
        <w:t>;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Целевой</w:t>
      </w:r>
      <w:r w:rsidR="00C50847" w:rsidRPr="00C50847">
        <w:t xml:space="preserve"> </w:t>
      </w:r>
      <w:r w:rsidRPr="00C50847">
        <w:t>характер</w:t>
      </w:r>
      <w:r w:rsidR="00C50847" w:rsidRPr="00C50847">
        <w:t xml:space="preserve"> </w:t>
      </w:r>
      <w:r w:rsidRPr="00C50847">
        <w:t>использования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предполагает</w:t>
      </w:r>
      <w:r w:rsidR="00C50847" w:rsidRPr="00C50847">
        <w:t xml:space="preserve"> </w:t>
      </w:r>
      <w:r w:rsidRPr="00C50847">
        <w:t>использование</w:t>
      </w:r>
      <w:r w:rsidR="00C50847" w:rsidRPr="00C50847">
        <w:t xml:space="preserve"> </w:t>
      </w:r>
      <w:r w:rsidRPr="00C50847">
        <w:t>ассигнаций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утвержденным</w:t>
      </w:r>
      <w:r w:rsidR="00C50847" w:rsidRPr="00C50847">
        <w:t xml:space="preserve"> </w:t>
      </w:r>
      <w:r w:rsidRPr="00C50847">
        <w:t>направлениям</w:t>
      </w:r>
      <w:r w:rsidR="00C50847" w:rsidRPr="00C50847">
        <w:t xml:space="preserve">. </w:t>
      </w:r>
      <w:r w:rsidRPr="00C50847">
        <w:t>Нецелевое</w:t>
      </w:r>
      <w:r w:rsidR="00C50847" w:rsidRPr="00C50847">
        <w:t xml:space="preserve"> </w:t>
      </w:r>
      <w:r w:rsidRPr="00C50847">
        <w:t>использование</w:t>
      </w:r>
      <w:r w:rsidR="00C50847" w:rsidRPr="00C50847">
        <w:t xml:space="preserve"> </w:t>
      </w:r>
      <w:r w:rsidRPr="00C50847">
        <w:t>ассигнований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привести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возврату</w:t>
      </w:r>
      <w:r w:rsidR="00C50847" w:rsidRPr="00C50847">
        <w:t xml:space="preserve"> </w:t>
      </w:r>
      <w:r w:rsidRPr="00C50847">
        <w:t>уже</w:t>
      </w:r>
      <w:r w:rsidR="00C50847" w:rsidRPr="00C50847">
        <w:t xml:space="preserve"> </w:t>
      </w:r>
      <w:r w:rsidRPr="00C50847">
        <w:t>использованных</w:t>
      </w:r>
      <w:r w:rsidR="00C50847" w:rsidRPr="00C50847">
        <w:t xml:space="preserve"> </w:t>
      </w:r>
      <w:r w:rsidRPr="00C50847">
        <w:t>средств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C50847">
        <w:t>Соблюдение</w:t>
      </w:r>
      <w:r w:rsidR="00C50847" w:rsidRPr="00C50847">
        <w:t xml:space="preserve"> </w:t>
      </w:r>
      <w:r w:rsidRPr="00C50847">
        <w:t>режима</w:t>
      </w:r>
      <w:r w:rsidR="00C50847" w:rsidRPr="00C50847">
        <w:t xml:space="preserve"> </w:t>
      </w:r>
      <w:r w:rsidRPr="00C50847">
        <w:t>экономии</w:t>
      </w:r>
      <w:r w:rsidR="00C50847" w:rsidRPr="00C50847">
        <w:t>;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Одной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важнейших</w:t>
      </w:r>
      <w:r w:rsidR="00C50847" w:rsidRPr="00C50847">
        <w:t xml:space="preserve"> </w:t>
      </w:r>
      <w:r w:rsidRPr="00C50847">
        <w:t>задач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получение</w:t>
      </w:r>
      <w:r w:rsidR="00C50847" w:rsidRPr="00C50847">
        <w:t xml:space="preserve"> </w:t>
      </w:r>
      <w:r w:rsidRPr="00C50847">
        <w:t>максимального</w:t>
      </w:r>
      <w:r w:rsidR="00C50847" w:rsidRPr="00C50847">
        <w:t xml:space="preserve"> </w:t>
      </w:r>
      <w:r w:rsidRPr="00C50847">
        <w:t>эффекта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минимальных</w:t>
      </w:r>
      <w:r w:rsidR="00C50847" w:rsidRPr="00C50847">
        <w:t xml:space="preserve"> </w:t>
      </w:r>
      <w:r w:rsidRPr="00C50847">
        <w:t>затратах,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требует</w:t>
      </w:r>
      <w:r w:rsidR="00C50847" w:rsidRPr="00C50847">
        <w:t xml:space="preserve"> </w:t>
      </w:r>
      <w:r w:rsidRPr="00C50847">
        <w:t>экономности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эффективности</w:t>
      </w:r>
      <w:r w:rsidR="00C50847" w:rsidRPr="00C50847">
        <w:t xml:space="preserve"> </w:t>
      </w:r>
      <w:r w:rsidRPr="00C50847">
        <w:t>использования</w:t>
      </w:r>
      <w:r w:rsidR="00C50847" w:rsidRPr="00C50847">
        <w:t xml:space="preserve"> </w:t>
      </w:r>
      <w:r w:rsidRPr="00C50847">
        <w:t>средств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C50847">
        <w:t>Безвозвратность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расходов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Экономическая</w:t>
      </w:r>
      <w:r w:rsidR="00C50847" w:rsidRPr="00C50847">
        <w:t xml:space="preserve"> </w:t>
      </w:r>
      <w:r w:rsidRPr="00C50847">
        <w:t>сущность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проявляется</w:t>
      </w:r>
      <w:r w:rsidR="00C50847" w:rsidRPr="00C50847">
        <w:t xml:space="preserve"> </w:t>
      </w:r>
      <w:r w:rsidRPr="00C50847">
        <w:t>во</w:t>
      </w:r>
      <w:r w:rsidR="00C50847" w:rsidRPr="00C50847">
        <w:t xml:space="preserve"> </w:t>
      </w:r>
      <w:r w:rsidRPr="00C50847">
        <w:t>множестве</w:t>
      </w:r>
      <w:r w:rsidR="00C50847" w:rsidRPr="00C50847">
        <w:t xml:space="preserve"> </w:t>
      </w:r>
      <w:r w:rsidRPr="00C50847">
        <w:t>видов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. </w:t>
      </w:r>
      <w:r w:rsidRPr="00C50847">
        <w:t>Каждый</w:t>
      </w:r>
      <w:r w:rsidR="00C50847" w:rsidRPr="00C50847">
        <w:t xml:space="preserve"> </w:t>
      </w:r>
      <w:r w:rsidRPr="00C50847">
        <w:t>вид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обладает</w:t>
      </w:r>
      <w:r w:rsidR="00C50847" w:rsidRPr="00C50847">
        <w:t xml:space="preserve"> </w:t>
      </w:r>
      <w:r w:rsidRPr="00C50847">
        <w:t>качественной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количественной</w:t>
      </w:r>
      <w:r w:rsidR="00C50847" w:rsidRPr="00C50847">
        <w:t xml:space="preserve"> </w:t>
      </w:r>
      <w:r w:rsidRPr="00C50847">
        <w:t>характеристикой</w:t>
      </w:r>
      <w:r w:rsidR="00C50847" w:rsidRPr="00C50847">
        <w:t xml:space="preserve">.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качественная</w:t>
      </w:r>
      <w:r w:rsidR="00C50847" w:rsidRPr="00C50847">
        <w:t xml:space="preserve"> </w:t>
      </w:r>
      <w:r w:rsidRPr="00C50847">
        <w:t>характеристика,</w:t>
      </w:r>
      <w:r w:rsidR="00C50847" w:rsidRPr="00C50847">
        <w:t xml:space="preserve"> </w:t>
      </w:r>
      <w:r w:rsidRPr="00C50847">
        <w:t>отражая</w:t>
      </w:r>
      <w:r w:rsidR="00C50847" w:rsidRPr="00C50847">
        <w:t xml:space="preserve"> </w:t>
      </w:r>
      <w:r w:rsidRPr="00C50847">
        <w:t>экономическую</w:t>
      </w:r>
      <w:r w:rsidR="00C50847" w:rsidRPr="00C50847">
        <w:t xml:space="preserve"> </w:t>
      </w:r>
      <w:r w:rsidRPr="00C50847">
        <w:t>природу</w:t>
      </w:r>
      <w:r w:rsidR="00C50847" w:rsidRPr="00C50847">
        <w:t xml:space="preserve"> </w:t>
      </w:r>
      <w:r w:rsidRPr="00C50847">
        <w:t>явления,</w:t>
      </w:r>
      <w:r w:rsidR="00C50847" w:rsidRPr="00C50847">
        <w:t xml:space="preserve"> </w:t>
      </w:r>
      <w:r w:rsidRPr="00C50847">
        <w:t>позволяет</w:t>
      </w:r>
      <w:r w:rsidR="00C50847" w:rsidRPr="00C50847">
        <w:t xml:space="preserve"> </w:t>
      </w:r>
      <w:r w:rsidRPr="00C50847">
        <w:t>установить</w:t>
      </w:r>
      <w:r w:rsidR="00C50847" w:rsidRPr="00C50847">
        <w:t xml:space="preserve"> </w:t>
      </w:r>
      <w:r w:rsidRPr="00C50847">
        <w:t>назначение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расходов,</w:t>
      </w:r>
      <w:r w:rsidR="00C50847" w:rsidRPr="00C50847">
        <w:t xml:space="preserve"> </w:t>
      </w:r>
      <w:r w:rsidRPr="00C50847">
        <w:t>количественная</w:t>
      </w:r>
      <w:r w:rsidR="00C50847" w:rsidRPr="00C50847">
        <w:t xml:space="preserve"> - </w:t>
      </w:r>
      <w:r w:rsidRPr="00C50847">
        <w:t>их</w:t>
      </w:r>
      <w:r w:rsidR="00C50847" w:rsidRPr="00C50847">
        <w:t xml:space="preserve"> </w:t>
      </w:r>
      <w:r w:rsidRPr="00C50847">
        <w:t>величину</w:t>
      </w:r>
      <w:r w:rsidR="00C50847" w:rsidRPr="00C50847">
        <w:t xml:space="preserve">. </w:t>
      </w:r>
      <w:r w:rsidRPr="00C50847">
        <w:t>Структура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ежегодно</w:t>
      </w:r>
      <w:r w:rsidR="00C50847" w:rsidRPr="00C50847">
        <w:t xml:space="preserve"> </w:t>
      </w:r>
      <w:r w:rsidRPr="00C50847">
        <w:t>устанавливается</w:t>
      </w:r>
      <w:r w:rsidR="00C50847" w:rsidRPr="00C50847">
        <w:t xml:space="preserve"> </w:t>
      </w:r>
      <w:r w:rsidRPr="00C50847">
        <w:t>непосредственно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бюджетном</w:t>
      </w:r>
      <w:r w:rsidR="00C50847" w:rsidRPr="00C50847">
        <w:t xml:space="preserve"> </w:t>
      </w:r>
      <w:r w:rsidRPr="00C50847">
        <w:t>плане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зависит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экономической</w:t>
      </w:r>
      <w:r w:rsidR="00C50847" w:rsidRPr="00C50847">
        <w:t xml:space="preserve"> </w:t>
      </w:r>
      <w:r w:rsidRPr="00C50847">
        <w:t>ситуации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общественных</w:t>
      </w:r>
      <w:r w:rsidR="00C50847" w:rsidRPr="00C50847">
        <w:t xml:space="preserve"> </w:t>
      </w:r>
      <w:r w:rsidRPr="00C50847">
        <w:t>приоритетах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Для</w:t>
      </w:r>
      <w:r w:rsidR="00C50847" w:rsidRPr="00C50847">
        <w:t xml:space="preserve"> </w:t>
      </w:r>
      <w:r w:rsidRPr="00C50847">
        <w:t>выяснения</w:t>
      </w:r>
      <w:r w:rsidR="00C50847" w:rsidRPr="00C50847">
        <w:t xml:space="preserve"> </w:t>
      </w:r>
      <w:r w:rsidRPr="00C50847">
        <w:t>роли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значения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экономической</w:t>
      </w:r>
      <w:r w:rsidR="00C50847" w:rsidRPr="00C50847">
        <w:t xml:space="preserve"> </w:t>
      </w:r>
      <w:r w:rsidRPr="00C50847">
        <w:t>жизни</w:t>
      </w:r>
      <w:r w:rsidR="00C50847" w:rsidRPr="00C50847">
        <w:t xml:space="preserve"> </w:t>
      </w:r>
      <w:r w:rsidRPr="00C50847">
        <w:t>общества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классифицируют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определенным</w:t>
      </w:r>
      <w:r w:rsidR="00C50847" w:rsidRPr="00C50847">
        <w:t xml:space="preserve"> </w:t>
      </w:r>
      <w:r w:rsidRPr="00C50847">
        <w:t>признакам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По</w:t>
      </w:r>
      <w:r w:rsidR="00C50847" w:rsidRPr="00C50847">
        <w:t xml:space="preserve"> </w:t>
      </w:r>
      <w:r w:rsidRPr="00C50847">
        <w:t>роли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общественном</w:t>
      </w:r>
      <w:r w:rsidR="00C50847" w:rsidRPr="00C50847">
        <w:t xml:space="preserve"> </w:t>
      </w:r>
      <w:r w:rsidRPr="00C50847">
        <w:t>производстве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делят</w:t>
      </w:r>
      <w:r w:rsidR="00C50847" w:rsidRPr="00C50847">
        <w:t xml:space="preserve"> </w:t>
      </w:r>
      <w:r w:rsidRPr="00C50847">
        <w:t>на</w:t>
      </w:r>
      <w:r w:rsidR="00C50847" w:rsidRPr="00C50847">
        <w:t>:</w:t>
      </w:r>
    </w:p>
    <w:p w:rsidR="00C50847" w:rsidRPr="00C50847" w:rsidRDefault="004A0F06" w:rsidP="00C50847">
      <w:pPr>
        <w:numPr>
          <w:ilvl w:val="1"/>
          <w:numId w:val="18"/>
        </w:numPr>
        <w:tabs>
          <w:tab w:val="clear" w:pos="1980"/>
          <w:tab w:val="left" w:pos="726"/>
        </w:tabs>
        <w:ind w:left="0" w:firstLine="709"/>
      </w:pP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содержание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развитие</w:t>
      </w:r>
      <w:r w:rsidR="00C50847" w:rsidRPr="00C50847">
        <w:t xml:space="preserve"> </w:t>
      </w:r>
      <w:r w:rsidRPr="00C50847">
        <w:t>материального</w:t>
      </w:r>
      <w:r w:rsidR="00C50847" w:rsidRPr="00C50847">
        <w:t xml:space="preserve"> </w:t>
      </w:r>
      <w:r w:rsidRPr="00C50847">
        <w:t>производства</w:t>
      </w:r>
      <w:r w:rsidR="00C50847">
        <w:t xml:space="preserve"> (</w:t>
      </w: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расширенное</w:t>
      </w:r>
      <w:r w:rsidR="00C50847" w:rsidRPr="00C50847">
        <w:t xml:space="preserve"> </w:t>
      </w:r>
      <w:r w:rsidRPr="00C50847">
        <w:t>воспроизводство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реконструкцию,</w:t>
      </w:r>
      <w:r w:rsidR="00C50847" w:rsidRPr="00C50847">
        <w:t xml:space="preserve"> </w:t>
      </w:r>
      <w:r w:rsidRPr="00C50847">
        <w:t>новые</w:t>
      </w:r>
      <w:r w:rsidR="00C50847" w:rsidRPr="00C50847">
        <w:t xml:space="preserve"> </w:t>
      </w:r>
      <w:r w:rsidRPr="00C50847">
        <w:t>технологии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="00C50847">
        <w:t>т.п.</w:t>
      </w:r>
      <w:r w:rsidR="00C50847" w:rsidRPr="00C50847">
        <w:t>);</w:t>
      </w:r>
    </w:p>
    <w:p w:rsidR="00C50847" w:rsidRPr="00C50847" w:rsidRDefault="004A0F06" w:rsidP="00C50847">
      <w:pPr>
        <w:numPr>
          <w:ilvl w:val="1"/>
          <w:numId w:val="18"/>
        </w:numPr>
        <w:tabs>
          <w:tab w:val="clear" w:pos="1980"/>
          <w:tab w:val="left" w:pos="726"/>
        </w:tabs>
        <w:ind w:left="0" w:firstLine="709"/>
      </w:pP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содержание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дальнейшее</w:t>
      </w:r>
      <w:r w:rsidR="00C50847" w:rsidRPr="00C50847">
        <w:t xml:space="preserve"> </w:t>
      </w:r>
      <w:r w:rsidRPr="00C50847">
        <w:t>развитие</w:t>
      </w:r>
      <w:r w:rsidR="00C50847" w:rsidRPr="00C50847">
        <w:t xml:space="preserve"> </w:t>
      </w:r>
      <w:r w:rsidRPr="00C50847">
        <w:t>непроизводственной</w:t>
      </w:r>
      <w:r w:rsidR="00C50847" w:rsidRPr="00C50847">
        <w:t xml:space="preserve"> </w:t>
      </w:r>
      <w:r w:rsidRPr="00C50847">
        <w:t>сферы</w:t>
      </w:r>
      <w:r w:rsidR="00C50847">
        <w:t xml:space="preserve"> (</w:t>
      </w:r>
      <w:r w:rsidRPr="00C50847">
        <w:t>текущие</w:t>
      </w:r>
      <w:r w:rsidR="00C50847" w:rsidRPr="00C50847">
        <w:t xml:space="preserve"> </w:t>
      </w:r>
      <w:r w:rsidRPr="00C50847">
        <w:t>затраты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- </w:t>
      </w: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управление,</w:t>
      </w:r>
      <w:r w:rsidR="00C50847" w:rsidRPr="00C50847">
        <w:t xml:space="preserve"> </w:t>
      </w:r>
      <w:r w:rsidRPr="00C50847">
        <w:t>военные</w:t>
      </w:r>
      <w:r w:rsidR="00C50847" w:rsidRPr="00C50847">
        <w:t xml:space="preserve"> </w:t>
      </w:r>
      <w:r w:rsidRPr="00C50847">
        <w:t>расходы,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пенсии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пособия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="00C50847">
        <w:t>т.п.</w:t>
      </w:r>
      <w:r w:rsidR="00C50847" w:rsidRPr="00C50847">
        <w:t>);</w:t>
      </w:r>
    </w:p>
    <w:p w:rsidR="00C50847" w:rsidRPr="00C50847" w:rsidRDefault="004A0F06" w:rsidP="00C50847">
      <w:pPr>
        <w:numPr>
          <w:ilvl w:val="1"/>
          <w:numId w:val="18"/>
        </w:numPr>
        <w:tabs>
          <w:tab w:val="clear" w:pos="1980"/>
          <w:tab w:val="left" w:pos="726"/>
        </w:tabs>
        <w:ind w:left="0" w:firstLine="709"/>
      </w:pP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создание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резервов</w:t>
      </w:r>
      <w:r w:rsidR="00C50847">
        <w:t xml:space="preserve"> (</w:t>
      </w:r>
      <w:r w:rsidRPr="00C50847">
        <w:t>затраты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формирование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обслуживание</w:t>
      </w:r>
      <w:r w:rsidR="00C50847" w:rsidRPr="00C50847">
        <w:t xml:space="preserve"> </w:t>
      </w:r>
      <w:r w:rsidRPr="00C50847">
        <w:t>страховых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резервных</w:t>
      </w:r>
      <w:r w:rsidR="00C50847" w:rsidRPr="00C50847">
        <w:t xml:space="preserve"> </w:t>
      </w:r>
      <w:r w:rsidRPr="00C50847">
        <w:t>фондов</w:t>
      </w:r>
      <w:r w:rsidR="00C50847" w:rsidRPr="00C50847">
        <w:t>).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С</w:t>
      </w:r>
      <w:r w:rsidR="00C50847" w:rsidRPr="00C50847">
        <w:t xml:space="preserve"> </w:t>
      </w:r>
      <w:r w:rsidRPr="00C50847">
        <w:t>помощью</w:t>
      </w:r>
      <w:r w:rsidR="00C50847" w:rsidRPr="00C50847">
        <w:t xml:space="preserve"> </w:t>
      </w:r>
      <w:r w:rsidRPr="00C50847">
        <w:t>этих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государство</w:t>
      </w:r>
      <w:r w:rsidR="00C50847" w:rsidRPr="00C50847">
        <w:t xml:space="preserve"> </w:t>
      </w:r>
      <w:r w:rsidRPr="00C50847">
        <w:t>получает</w:t>
      </w:r>
      <w:r w:rsidR="00C50847" w:rsidRPr="00C50847">
        <w:t xml:space="preserve"> </w:t>
      </w:r>
      <w:r w:rsidRPr="00C50847">
        <w:t>инструменты</w:t>
      </w:r>
      <w:r w:rsidR="00C50847" w:rsidRPr="00C50847">
        <w:t xml:space="preserve"> </w:t>
      </w:r>
      <w:r w:rsidRPr="00C50847">
        <w:t>регулирования</w:t>
      </w:r>
      <w:r w:rsidR="00C50847" w:rsidRPr="00C50847">
        <w:t xml:space="preserve"> </w:t>
      </w:r>
      <w:r w:rsidRPr="00C50847">
        <w:t>распределением</w:t>
      </w:r>
      <w:r w:rsidR="00C50847" w:rsidRPr="00C50847">
        <w:t xml:space="preserve"> </w:t>
      </w:r>
      <w:r w:rsidRPr="00C50847">
        <w:t>денежных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между</w:t>
      </w:r>
      <w:r w:rsidR="00C50847" w:rsidRPr="00C50847">
        <w:t xml:space="preserve"> </w:t>
      </w:r>
      <w:r w:rsidRPr="00C50847">
        <w:t>материальным</w:t>
      </w:r>
      <w:r w:rsidR="00C50847" w:rsidRPr="00C50847">
        <w:t xml:space="preserve"> </w:t>
      </w:r>
      <w:r w:rsidRPr="00C50847">
        <w:t>производством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непроизводственной</w:t>
      </w:r>
      <w:r w:rsidR="00C50847" w:rsidRPr="00C50847">
        <w:t xml:space="preserve"> </w:t>
      </w:r>
      <w:r w:rsidRPr="00C50847">
        <w:t>сферой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соответствии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экономическими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социальными</w:t>
      </w:r>
      <w:r w:rsidR="00C50847" w:rsidRPr="00C50847">
        <w:t xml:space="preserve"> </w:t>
      </w:r>
      <w:r w:rsidRPr="00C50847">
        <w:t>потребностями</w:t>
      </w:r>
      <w:r w:rsidR="00C50847" w:rsidRPr="00C50847">
        <w:t xml:space="preserve"> </w:t>
      </w:r>
      <w:r w:rsidRPr="00C50847">
        <w:t>общества,</w:t>
      </w:r>
      <w:r w:rsidR="00C50847" w:rsidRPr="00C50847">
        <w:t xml:space="preserve"> </w:t>
      </w:r>
      <w:r w:rsidRPr="00C50847">
        <w:t>и,</w:t>
      </w:r>
      <w:r w:rsidR="00C50847" w:rsidRPr="00C50847">
        <w:t xml:space="preserve"> </w:t>
      </w:r>
      <w:r w:rsidRPr="00C50847">
        <w:t>кроме</w:t>
      </w:r>
      <w:r w:rsidR="00C50847" w:rsidRPr="00C50847">
        <w:t xml:space="preserve"> </w:t>
      </w:r>
      <w:r w:rsidRPr="00C50847">
        <w:t>того,</w:t>
      </w:r>
      <w:r w:rsidR="00C50847" w:rsidRPr="00C50847">
        <w:t xml:space="preserve"> </w:t>
      </w:r>
      <w:r w:rsidRPr="00C50847">
        <w:t>государство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субъект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помощи</w:t>
      </w:r>
      <w:r w:rsidR="00C50847" w:rsidRPr="00C50847">
        <w:t xml:space="preserve"> </w:t>
      </w:r>
      <w:r w:rsidRPr="00C50847">
        <w:t>данного</w:t>
      </w:r>
      <w:r w:rsidR="00C50847" w:rsidRPr="00C50847">
        <w:t xml:space="preserve"> </w:t>
      </w:r>
      <w:r w:rsidRPr="00C50847">
        <w:t>инструмента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воздействовать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стоимостную</w:t>
      </w:r>
      <w:r w:rsidR="00C50847" w:rsidRPr="00C50847">
        <w:t xml:space="preserve"> </w:t>
      </w:r>
      <w:r w:rsidRPr="00C50847">
        <w:t>структуру</w:t>
      </w:r>
      <w:r w:rsidR="00C50847" w:rsidRPr="00C50847">
        <w:t xml:space="preserve"> </w:t>
      </w:r>
      <w:r w:rsidRPr="00C50847">
        <w:t>общественного</w:t>
      </w:r>
      <w:r w:rsidR="00C50847" w:rsidRPr="00C50847">
        <w:t xml:space="preserve"> </w:t>
      </w:r>
      <w:r w:rsidRPr="00C50847">
        <w:t>производства,</w:t>
      </w:r>
      <w:r w:rsidR="00C50847" w:rsidRPr="00C50847">
        <w:t xml:space="preserve"> </w:t>
      </w:r>
      <w:r w:rsidRPr="00C50847">
        <w:t>достигать</w:t>
      </w:r>
      <w:r w:rsidR="00C50847" w:rsidRPr="00C50847">
        <w:t xml:space="preserve"> </w:t>
      </w:r>
      <w:r w:rsidRPr="00C50847">
        <w:t>прогрессивных</w:t>
      </w:r>
      <w:r w:rsidR="00C50847" w:rsidRPr="00C50847">
        <w:t xml:space="preserve"> </w:t>
      </w:r>
      <w:r w:rsidRPr="00C50847">
        <w:t>сдвигов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народнохозяйственных</w:t>
      </w:r>
      <w:r w:rsidR="00C50847" w:rsidRPr="00C50847">
        <w:t xml:space="preserve"> </w:t>
      </w:r>
      <w:r w:rsidRPr="00C50847">
        <w:t>пропорциях,</w:t>
      </w:r>
      <w:r w:rsidR="00C50847" w:rsidRPr="00C50847">
        <w:t xml:space="preserve"> </w:t>
      </w:r>
      <w:r w:rsidRPr="00C50847">
        <w:t>стимулировать</w:t>
      </w:r>
      <w:r w:rsidR="00C50847" w:rsidRPr="00C50847">
        <w:t xml:space="preserve"> </w:t>
      </w:r>
      <w:r w:rsidRPr="00C50847">
        <w:t>развитие</w:t>
      </w:r>
      <w:r w:rsidR="00C50847" w:rsidRPr="00C50847">
        <w:t xml:space="preserve"> </w:t>
      </w:r>
      <w:r w:rsidRPr="00C50847">
        <w:t>принципиально</w:t>
      </w:r>
      <w:r w:rsidR="00C50847" w:rsidRPr="00C50847">
        <w:t xml:space="preserve"> </w:t>
      </w:r>
      <w:r w:rsidRPr="00C50847">
        <w:t>новых</w:t>
      </w:r>
      <w:r w:rsidR="00C50847" w:rsidRPr="00C50847">
        <w:t xml:space="preserve"> </w:t>
      </w:r>
      <w:r w:rsidRPr="00C50847">
        <w:t>отраслей</w:t>
      </w:r>
      <w:r w:rsidR="00C50847" w:rsidRPr="00C50847">
        <w:t xml:space="preserve"> </w:t>
      </w:r>
      <w:r w:rsidRPr="00C50847">
        <w:t>экономики,</w:t>
      </w:r>
      <w:r w:rsidR="00C50847" w:rsidRPr="00C50847">
        <w:t xml:space="preserve"> </w:t>
      </w:r>
      <w:r w:rsidRPr="00C50847">
        <w:t>влиять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ускорение</w:t>
      </w:r>
      <w:r w:rsidR="00C50847" w:rsidRPr="00C50847">
        <w:t xml:space="preserve"> </w:t>
      </w:r>
      <w:r w:rsidRPr="00C50847">
        <w:t>научно-технического</w:t>
      </w:r>
      <w:r w:rsidR="00C50847" w:rsidRPr="00C50847">
        <w:t xml:space="preserve"> </w:t>
      </w:r>
      <w:r w:rsidRPr="00C50847">
        <w:t>прогресса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соответствии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общественным</w:t>
      </w:r>
      <w:r w:rsidR="00C50847" w:rsidRPr="00C50847">
        <w:t xml:space="preserve"> </w:t>
      </w:r>
      <w:r w:rsidRPr="00C50847">
        <w:t>назначением</w:t>
      </w:r>
      <w:r w:rsidR="00C50847" w:rsidRPr="00C50847">
        <w:t xml:space="preserve"> </w:t>
      </w:r>
      <w:r w:rsidRPr="00C50847">
        <w:t>все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подразделяются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четыре</w:t>
      </w:r>
      <w:r w:rsidR="00C50847" w:rsidRPr="00C50847">
        <w:t xml:space="preserve"> </w:t>
      </w:r>
      <w:r w:rsidRPr="00C50847">
        <w:t>большие</w:t>
      </w:r>
      <w:r w:rsidR="00C50847" w:rsidRPr="00C50847">
        <w:t xml:space="preserve"> </w:t>
      </w:r>
      <w:r w:rsidRPr="00C50847">
        <w:t>группы</w:t>
      </w:r>
      <w:r w:rsidR="00C50847" w:rsidRPr="00C50847">
        <w:t>:</w:t>
      </w:r>
    </w:p>
    <w:p w:rsidR="00C50847" w:rsidRPr="00C50847" w:rsidRDefault="004A0F06" w:rsidP="00C50847">
      <w:pPr>
        <w:numPr>
          <w:ilvl w:val="0"/>
          <w:numId w:val="22"/>
        </w:numPr>
        <w:tabs>
          <w:tab w:val="clear" w:pos="1980"/>
          <w:tab w:val="left" w:pos="726"/>
        </w:tabs>
        <w:ind w:left="0" w:firstLine="709"/>
      </w:pP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народное</w:t>
      </w:r>
      <w:r w:rsidR="00C50847" w:rsidRPr="00C50847">
        <w:t xml:space="preserve"> </w:t>
      </w:r>
      <w:r w:rsidRPr="00C50847">
        <w:t>хозяйство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поддержку</w:t>
      </w:r>
      <w:r w:rsidR="00C50847" w:rsidRPr="00C50847">
        <w:t xml:space="preserve"> </w:t>
      </w:r>
      <w:r w:rsidRPr="00C50847">
        <w:t>экономики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2"/>
        </w:numPr>
        <w:tabs>
          <w:tab w:val="clear" w:pos="1980"/>
          <w:tab w:val="left" w:pos="726"/>
        </w:tabs>
        <w:ind w:left="0" w:firstLine="709"/>
      </w:pP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социально-культурные</w:t>
      </w:r>
      <w:r w:rsidR="00C50847" w:rsidRPr="00C50847">
        <w:t xml:space="preserve"> </w:t>
      </w:r>
      <w:r w:rsidRPr="00C50847">
        <w:t>нужды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2"/>
        </w:numPr>
        <w:tabs>
          <w:tab w:val="clear" w:pos="1980"/>
          <w:tab w:val="left" w:pos="726"/>
        </w:tabs>
        <w:ind w:left="0" w:firstLine="709"/>
      </w:pPr>
      <w:r w:rsidRPr="00C50847">
        <w:t>Военные</w:t>
      </w:r>
      <w:r w:rsidR="00C50847" w:rsidRPr="00C50847">
        <w:t xml:space="preserve"> </w:t>
      </w:r>
      <w:r w:rsidRPr="00C50847">
        <w:t>расходы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2"/>
        </w:numPr>
        <w:tabs>
          <w:tab w:val="clear" w:pos="1980"/>
          <w:tab w:val="left" w:pos="726"/>
        </w:tabs>
        <w:ind w:left="0" w:firstLine="709"/>
      </w:pP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управление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Структура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данным</w:t>
      </w:r>
      <w:r w:rsidR="00C50847" w:rsidRPr="00C50847">
        <w:t xml:space="preserve"> </w:t>
      </w:r>
      <w:r w:rsidRPr="00C50847">
        <w:t>группам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течение</w:t>
      </w:r>
      <w:r w:rsidR="00C50847" w:rsidRPr="00C50847">
        <w:t xml:space="preserve"> </w:t>
      </w:r>
      <w:r w:rsidRPr="00C50847">
        <w:t>многих</w:t>
      </w:r>
      <w:r w:rsidR="00C50847" w:rsidRPr="00C50847">
        <w:t xml:space="preserve"> </w:t>
      </w:r>
      <w:r w:rsidRPr="00C50847">
        <w:t>лет</w:t>
      </w:r>
      <w:r w:rsidR="00C50847" w:rsidRPr="00C50847">
        <w:t xml:space="preserve"> </w:t>
      </w:r>
      <w:r w:rsidRPr="00C50847">
        <w:t>была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нашей</w:t>
      </w:r>
      <w:r w:rsidR="00C50847" w:rsidRPr="00C50847">
        <w:t xml:space="preserve"> </w:t>
      </w:r>
      <w:r w:rsidRPr="00C50847">
        <w:t>стране</w:t>
      </w:r>
      <w:r w:rsidR="00C50847" w:rsidRPr="00C50847">
        <w:t xml:space="preserve"> </w:t>
      </w:r>
      <w:r w:rsidRPr="00C50847">
        <w:t>относительно</w:t>
      </w:r>
      <w:r w:rsidR="00C50847" w:rsidRPr="00C50847">
        <w:t xml:space="preserve"> </w:t>
      </w:r>
      <w:r w:rsidRPr="00C50847">
        <w:t>стабильной,</w:t>
      </w:r>
      <w:r w:rsidR="00C50847" w:rsidRPr="00C50847">
        <w:t xml:space="preserve"> </w:t>
      </w:r>
      <w:r w:rsidRPr="00C50847">
        <w:t>демонстрируя</w:t>
      </w:r>
      <w:r w:rsidR="00C50847" w:rsidRPr="00C50847">
        <w:t xml:space="preserve"> </w:t>
      </w:r>
      <w:r w:rsidRPr="00C50847">
        <w:t>давно</w:t>
      </w:r>
      <w:r w:rsidR="00C50847" w:rsidRPr="00C50847">
        <w:t xml:space="preserve"> </w:t>
      </w:r>
      <w:r w:rsidRPr="00C50847">
        <w:t>установившиеся</w:t>
      </w:r>
      <w:r w:rsidR="00C50847" w:rsidRPr="00C50847">
        <w:t xml:space="preserve"> </w:t>
      </w:r>
      <w:r w:rsidRPr="00C50847">
        <w:t>приоритеты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распределении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. </w:t>
      </w:r>
      <w:r w:rsidRPr="00C50847">
        <w:t>Основная</w:t>
      </w:r>
      <w:r w:rsidR="00C50847" w:rsidRPr="00C50847">
        <w:t xml:space="preserve"> </w:t>
      </w:r>
      <w:r w:rsidRPr="00C50847">
        <w:t>масса</w:t>
      </w:r>
      <w:r w:rsidR="00C50847" w:rsidRPr="00C50847">
        <w:t xml:space="preserve"> </w:t>
      </w:r>
      <w:r w:rsidRPr="00C50847">
        <w:t>ресурсов</w:t>
      </w:r>
      <w:r w:rsidR="00C50847" w:rsidRPr="00C50847">
        <w:t xml:space="preserve"> </w:t>
      </w:r>
      <w:r w:rsidRPr="00C50847">
        <w:t>направлялась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народное</w:t>
      </w:r>
      <w:r w:rsidR="00C50847" w:rsidRPr="00C50847">
        <w:t xml:space="preserve"> </w:t>
      </w:r>
      <w:r w:rsidRPr="00C50847">
        <w:t>хозяйство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поддержку</w:t>
      </w:r>
      <w:r w:rsidR="00C50847" w:rsidRPr="00C50847">
        <w:t xml:space="preserve"> </w:t>
      </w:r>
      <w:r w:rsidRPr="00C50847">
        <w:t>экономики,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обеспечивало</w:t>
      </w:r>
      <w:r w:rsidR="00C50847" w:rsidRPr="00C50847">
        <w:t xml:space="preserve"> </w:t>
      </w:r>
      <w:r w:rsidRPr="00C50847">
        <w:t>выполнение</w:t>
      </w:r>
      <w:r w:rsidR="00C50847" w:rsidRPr="00C50847">
        <w:t xml:space="preserve"> </w:t>
      </w:r>
      <w:r w:rsidRPr="00C50847">
        <w:t>экономической</w:t>
      </w:r>
      <w:r w:rsidR="00C50847" w:rsidRPr="00C50847">
        <w:t xml:space="preserve"> </w:t>
      </w:r>
      <w:r w:rsidRPr="00C50847">
        <w:t>функции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; </w:t>
      </w:r>
      <w:r w:rsidRPr="00C50847">
        <w:t>и</w:t>
      </w:r>
      <w:r w:rsidR="00C50847" w:rsidRPr="00C50847">
        <w:t xml:space="preserve"> </w:t>
      </w:r>
      <w:r w:rsidRPr="00C50847">
        <w:t>только</w:t>
      </w:r>
      <w:r w:rsidR="00C50847" w:rsidRPr="00C50847">
        <w:t xml:space="preserve"> </w:t>
      </w:r>
      <w:r w:rsidRPr="00C50847">
        <w:t>около</w:t>
      </w:r>
      <w:r w:rsidR="00C50847" w:rsidRPr="00C50847">
        <w:t xml:space="preserve"> </w:t>
      </w:r>
      <w:r w:rsidRPr="00C50847">
        <w:t>трети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расходовалось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социально-культурные</w:t>
      </w:r>
      <w:r w:rsidR="00C50847" w:rsidRPr="00C50847">
        <w:t xml:space="preserve"> </w:t>
      </w:r>
      <w:r w:rsidRPr="00C50847">
        <w:t>мероприятия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Классификация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целевому</w:t>
      </w:r>
      <w:r w:rsidR="00C50847" w:rsidRPr="00C50847">
        <w:t xml:space="preserve"> </w:t>
      </w:r>
      <w:r w:rsidRPr="00C50847">
        <w:t>назначению</w:t>
      </w:r>
      <w:r w:rsidR="00C50847">
        <w:t xml:space="preserve"> (</w:t>
      </w:r>
      <w:r w:rsidRPr="00C50847">
        <w:t>экономическому</w:t>
      </w:r>
      <w:r w:rsidR="00C50847" w:rsidRPr="00C50847">
        <w:t xml:space="preserve"> </w:t>
      </w:r>
      <w:r w:rsidRPr="00C50847">
        <w:t>содержанию</w:t>
      </w:r>
      <w:r w:rsidR="00C50847" w:rsidRPr="00C50847">
        <w:t xml:space="preserve">) </w:t>
      </w:r>
      <w:r w:rsidRPr="00C50847">
        <w:t>является</w:t>
      </w:r>
      <w:r w:rsidR="00C50847" w:rsidRPr="00C50847">
        <w:t xml:space="preserve"> </w:t>
      </w:r>
      <w:r w:rsidRPr="00C50847">
        <w:t>необходимой</w:t>
      </w:r>
      <w:r w:rsidR="00C50847" w:rsidRPr="00C50847">
        <w:t xml:space="preserve"> </w:t>
      </w:r>
      <w:r w:rsidRPr="00C50847">
        <w:t>базой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осуществления</w:t>
      </w:r>
      <w:r w:rsidR="00C50847" w:rsidRPr="00C50847">
        <w:t xml:space="preserve"> </w:t>
      </w:r>
      <w:r w:rsidRPr="00C50847">
        <w:t>финансового</w:t>
      </w:r>
      <w:r w:rsidR="00C50847" w:rsidRPr="00C50847">
        <w:t xml:space="preserve"> </w:t>
      </w:r>
      <w:r w:rsidRPr="00C50847">
        <w:t>контроля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использованием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сохраняется</w:t>
      </w:r>
      <w:r w:rsidR="00C50847" w:rsidRPr="00C50847">
        <w:t xml:space="preserve"> </w:t>
      </w:r>
      <w:r w:rsidRPr="00C50847">
        <w:t>пока</w:t>
      </w:r>
      <w:r w:rsidR="00C50847" w:rsidRPr="00C50847">
        <w:t xml:space="preserve"> </w:t>
      </w:r>
      <w:r w:rsidRPr="00C50847">
        <w:t>целевое</w:t>
      </w:r>
      <w:r w:rsidR="00C50847" w:rsidRPr="00C50847">
        <w:t xml:space="preserve"> </w:t>
      </w:r>
      <w:r w:rsidRPr="00C50847">
        <w:t>назначение</w:t>
      </w:r>
      <w:r w:rsidR="00C50847" w:rsidRPr="00C50847">
        <w:t xml:space="preserve"> </w:t>
      </w:r>
      <w:r w:rsidRPr="00C50847">
        <w:t>выделяемых</w:t>
      </w:r>
      <w:r w:rsidR="00C50847" w:rsidRPr="00C50847">
        <w:t xml:space="preserve"> </w:t>
      </w:r>
      <w:r w:rsidRPr="00C50847">
        <w:t>ассигнований,</w:t>
      </w:r>
      <w:r w:rsidR="00C50847" w:rsidRPr="00C50847">
        <w:t xml:space="preserve"> </w:t>
      </w:r>
      <w:r w:rsidRPr="00C50847">
        <w:t>отражающее</w:t>
      </w:r>
      <w:r w:rsidR="00C50847" w:rsidRPr="00C50847">
        <w:t xml:space="preserve"> </w:t>
      </w:r>
      <w:r w:rsidRPr="00C50847">
        <w:t>конкретные</w:t>
      </w:r>
      <w:r w:rsidR="00C50847" w:rsidRPr="00C50847">
        <w:t xml:space="preserve"> </w:t>
      </w:r>
      <w:r w:rsidRPr="00C50847">
        <w:t>виды</w:t>
      </w:r>
      <w:r w:rsidR="00C50847" w:rsidRPr="00C50847">
        <w:t xml:space="preserve"> </w:t>
      </w:r>
      <w:r w:rsidRPr="00C50847">
        <w:t>затрат,</w:t>
      </w:r>
      <w:r w:rsidR="00C50847" w:rsidRPr="00C50847">
        <w:t xml:space="preserve"> </w:t>
      </w:r>
      <w:r w:rsidRPr="00C50847">
        <w:t>финансируемых</w:t>
      </w:r>
      <w:r w:rsidR="00C50847" w:rsidRPr="00C50847">
        <w:t xml:space="preserve"> </w:t>
      </w:r>
      <w:r w:rsidRPr="00C50847">
        <w:t>государством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Предоставление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осуществляется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следующих</w:t>
      </w:r>
      <w:r w:rsidR="00C50847" w:rsidRPr="00C50847">
        <w:t xml:space="preserve"> </w:t>
      </w:r>
      <w:r w:rsidRPr="00C50847">
        <w:t>формах</w:t>
      </w:r>
      <w:r w:rsidR="00C50847" w:rsidRPr="00C50847">
        <w:t>: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ассигнования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содержание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учреждений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средства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оплату</w:t>
      </w:r>
      <w:r w:rsidR="00C50847" w:rsidRPr="00C50847">
        <w:t xml:space="preserve"> </w:t>
      </w:r>
      <w:r w:rsidRPr="00C50847">
        <w:t>товаров,</w:t>
      </w:r>
      <w:r w:rsidR="00C50847" w:rsidRPr="00C50847">
        <w:t xml:space="preserve"> </w:t>
      </w:r>
      <w:r w:rsidRPr="00C50847">
        <w:t>работ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услуг,</w:t>
      </w:r>
      <w:r w:rsidR="00C50847" w:rsidRPr="00C50847">
        <w:t xml:space="preserve"> </w:t>
      </w:r>
      <w:r w:rsidRPr="00C50847">
        <w:t>выполняемых</w:t>
      </w:r>
      <w:r w:rsidR="00C50847" w:rsidRPr="00C50847">
        <w:t xml:space="preserve"> </w:t>
      </w:r>
      <w:r w:rsidRPr="00C50847">
        <w:t>физическими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юридическими</w:t>
      </w:r>
      <w:r w:rsidR="00C50847" w:rsidRPr="00C50847">
        <w:t xml:space="preserve"> </w:t>
      </w:r>
      <w:r w:rsidRPr="00C50847">
        <w:t>лицами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государственным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муниципальным</w:t>
      </w:r>
      <w:r w:rsidR="00C50847" w:rsidRPr="00C50847">
        <w:t xml:space="preserve"> </w:t>
      </w:r>
      <w:r w:rsidRPr="00C50847">
        <w:t>контрактам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трансферты</w:t>
      </w:r>
      <w:r w:rsidR="00C50847" w:rsidRPr="00C50847">
        <w:t xml:space="preserve"> </w:t>
      </w:r>
      <w:r w:rsidRPr="00C50847">
        <w:t>населению,</w:t>
      </w:r>
      <w:r w:rsidR="00C50847" w:rsidRPr="00C50847">
        <w:t xml:space="preserve"> </w:t>
      </w:r>
      <w:r w:rsidR="00C50847">
        <w:t>т.е.</w:t>
      </w:r>
      <w:r w:rsidR="00C50847" w:rsidRPr="00C50847">
        <w:t xml:space="preserve"> </w:t>
      </w:r>
      <w:r w:rsidRPr="00C50847">
        <w:t>бюджетные</w:t>
      </w:r>
      <w:r w:rsidR="00C50847" w:rsidRPr="00C50847">
        <w:t xml:space="preserve"> </w:t>
      </w:r>
      <w:r w:rsidRPr="00C50847">
        <w:t>средства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обязательных</w:t>
      </w:r>
      <w:r w:rsidR="00C50847" w:rsidRPr="00C50847">
        <w:t xml:space="preserve"> </w:t>
      </w:r>
      <w:r w:rsidRPr="00C50847">
        <w:t>выплат</w:t>
      </w:r>
      <w:r w:rsidR="00C50847" w:rsidRPr="00C50847">
        <w:t xml:space="preserve"> </w:t>
      </w:r>
      <w:r w:rsidRPr="00C50847">
        <w:t>населению</w:t>
      </w:r>
      <w:r w:rsidR="00C50847" w:rsidRPr="00C50847">
        <w:t xml:space="preserve">: </w:t>
      </w:r>
      <w:r w:rsidRPr="00C50847">
        <w:t>пенсий,</w:t>
      </w:r>
      <w:r w:rsidR="00C50847" w:rsidRPr="00C50847">
        <w:t xml:space="preserve"> </w:t>
      </w:r>
      <w:r w:rsidRPr="00C50847">
        <w:t>стипендий,</w:t>
      </w:r>
      <w:r w:rsidR="00C50847" w:rsidRPr="00C50847">
        <w:t xml:space="preserve"> </w:t>
      </w:r>
      <w:r w:rsidRPr="00C50847">
        <w:t>компенсаций,</w:t>
      </w:r>
      <w:r w:rsidR="00C50847" w:rsidRPr="00C50847">
        <w:t xml:space="preserve"> </w:t>
      </w:r>
      <w:r w:rsidRPr="00C50847">
        <w:t>других</w:t>
      </w:r>
      <w:r w:rsidR="00C50847" w:rsidRPr="00C50847">
        <w:t xml:space="preserve"> </w:t>
      </w:r>
      <w:r w:rsidRPr="00C50847">
        <w:t>выплат,</w:t>
      </w:r>
      <w:r w:rsidR="00C50847" w:rsidRPr="00C50847">
        <w:t xml:space="preserve"> </w:t>
      </w:r>
      <w:r w:rsidRPr="00C50847">
        <w:t>установленных</w:t>
      </w:r>
      <w:r w:rsidR="00C50847" w:rsidRPr="00C50847">
        <w:t xml:space="preserve"> </w:t>
      </w:r>
      <w:r w:rsidRPr="00C50847">
        <w:t>законодательством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законодательством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правовыми</w:t>
      </w:r>
      <w:r w:rsidR="00C50847" w:rsidRPr="00C50847">
        <w:t xml:space="preserve"> </w:t>
      </w:r>
      <w:r w:rsidRPr="00C50847">
        <w:t>актами</w:t>
      </w:r>
      <w:r w:rsidR="00C50847" w:rsidRPr="00C50847">
        <w:t xml:space="preserve"> </w:t>
      </w:r>
      <w:r w:rsidRPr="00C50847">
        <w:t>органов</w:t>
      </w:r>
      <w:r w:rsidR="00C50847" w:rsidRPr="00C50847">
        <w:t xml:space="preserve"> </w:t>
      </w:r>
      <w:r w:rsidRPr="00C50847">
        <w:t>местного</w:t>
      </w:r>
      <w:r w:rsidR="00C50847" w:rsidRPr="00C50847">
        <w:t xml:space="preserve"> </w:t>
      </w:r>
      <w:r w:rsidRPr="00C50847">
        <w:t>самоуправления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ассигнования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осуществление</w:t>
      </w:r>
      <w:r w:rsidR="00C50847" w:rsidRPr="00C50847">
        <w:t xml:space="preserve"> </w:t>
      </w:r>
      <w:r w:rsidRPr="00C50847">
        <w:t>отдельных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полномочий,</w:t>
      </w:r>
      <w:r w:rsidR="00C50847" w:rsidRPr="00C50847">
        <w:t xml:space="preserve"> </w:t>
      </w:r>
      <w:r w:rsidRPr="00C50847">
        <w:t>передаваемых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другие</w:t>
      </w:r>
      <w:r w:rsidR="00C50847" w:rsidRPr="00C50847">
        <w:t xml:space="preserve"> </w:t>
      </w:r>
      <w:r w:rsidRPr="00C50847">
        <w:t>уровни</w:t>
      </w:r>
      <w:r w:rsidR="00C50847" w:rsidRPr="00C50847">
        <w:t xml:space="preserve"> </w:t>
      </w:r>
      <w:r w:rsidRPr="00C50847">
        <w:t>власти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ассигнования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компенсацию</w:t>
      </w:r>
      <w:r w:rsidR="00C50847" w:rsidRPr="00C50847">
        <w:t xml:space="preserve"> </w:t>
      </w:r>
      <w:r w:rsidRPr="00C50847">
        <w:t>дополнительных</w:t>
      </w:r>
      <w:r w:rsidR="00C50847" w:rsidRPr="00C50847">
        <w:t xml:space="preserve"> </w:t>
      </w:r>
      <w:r w:rsidRPr="00C50847">
        <w:t>расходов,</w:t>
      </w:r>
      <w:r w:rsidR="00C50847" w:rsidRPr="00C50847">
        <w:t xml:space="preserve"> </w:t>
      </w:r>
      <w:r w:rsidRPr="00C50847">
        <w:t>возникших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результате</w:t>
      </w:r>
      <w:r w:rsidR="00C50847" w:rsidRPr="00C50847">
        <w:t xml:space="preserve"> </w:t>
      </w:r>
      <w:r w:rsidRPr="00C50847">
        <w:t>решений,</w:t>
      </w:r>
      <w:r w:rsidR="00C50847" w:rsidRPr="00C50847">
        <w:t xml:space="preserve"> </w:t>
      </w:r>
      <w:r w:rsidRPr="00C50847">
        <w:t>принятых</w:t>
      </w:r>
      <w:r w:rsidR="00C50847" w:rsidRPr="00C50847">
        <w:t xml:space="preserve"> </w:t>
      </w:r>
      <w:r w:rsidRPr="00C50847">
        <w:t>органами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власти,</w:t>
      </w:r>
      <w:r w:rsidR="00C50847" w:rsidRPr="00C50847">
        <w:t xml:space="preserve"> </w:t>
      </w:r>
      <w:r w:rsidRPr="00C50847">
        <w:t>приводящих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увеличению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уменьшению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доходов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бюджетные</w:t>
      </w:r>
      <w:r w:rsidR="00C50847" w:rsidRPr="00C50847">
        <w:t xml:space="preserve"> </w:t>
      </w:r>
      <w:r w:rsidRPr="00C50847">
        <w:t>кредиты</w:t>
      </w:r>
      <w:r w:rsidR="00C50847" w:rsidRPr="00C50847">
        <w:t xml:space="preserve"> </w:t>
      </w:r>
      <w:r w:rsidRPr="00C50847">
        <w:t>юридическим</w:t>
      </w:r>
      <w:r w:rsidR="00C50847" w:rsidRPr="00C50847">
        <w:t xml:space="preserve"> </w:t>
      </w:r>
      <w:r w:rsidRPr="00C50847">
        <w:t>лицам</w:t>
      </w:r>
      <w:r w:rsidR="00C50847">
        <w:t xml:space="preserve"> (</w:t>
      </w:r>
      <w:r w:rsidRPr="00C50847">
        <w:t>в</w:t>
      </w:r>
      <w:r w:rsidR="00C50847" w:rsidRPr="00C50847">
        <w:t xml:space="preserve"> </w:t>
      </w:r>
      <w:r w:rsidRPr="00C50847">
        <w:t>том</w:t>
      </w:r>
      <w:r w:rsidR="00C50847" w:rsidRPr="00C50847">
        <w:t xml:space="preserve"> </w:t>
      </w:r>
      <w:r w:rsidRPr="00C50847">
        <w:t>числе</w:t>
      </w:r>
      <w:r w:rsidR="00C50847" w:rsidRPr="00C50847">
        <w:t xml:space="preserve"> </w:t>
      </w:r>
      <w:r w:rsidRPr="00C50847">
        <w:t>налоговые</w:t>
      </w:r>
      <w:r w:rsidR="00C50847" w:rsidRPr="00C50847">
        <w:t xml:space="preserve"> </w:t>
      </w:r>
      <w:r w:rsidRPr="00C50847">
        <w:t>кредиты,</w:t>
      </w:r>
      <w:r w:rsidR="00C50847" w:rsidRPr="00C50847">
        <w:t xml:space="preserve"> </w:t>
      </w:r>
      <w:r w:rsidRPr="00C50847">
        <w:t>отсрочки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рассрочки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уплате</w:t>
      </w:r>
      <w:r w:rsidR="00C50847" w:rsidRPr="00C50847">
        <w:t xml:space="preserve"> </w:t>
      </w:r>
      <w:r w:rsidRPr="00C50847">
        <w:t>налогов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платежей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других</w:t>
      </w:r>
      <w:r w:rsidR="00C50847" w:rsidRPr="00C50847">
        <w:t xml:space="preserve"> </w:t>
      </w:r>
      <w:r w:rsidRPr="00C50847">
        <w:t>обязательств</w:t>
      </w:r>
      <w:r w:rsidR="00C50847" w:rsidRPr="00C50847">
        <w:t>);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субвенции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субсидии</w:t>
      </w:r>
      <w:r w:rsidR="00C50847" w:rsidRPr="00C50847">
        <w:t xml:space="preserve"> </w:t>
      </w:r>
      <w:r w:rsidRPr="00C50847">
        <w:t>физическим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юридическим</w:t>
      </w:r>
      <w:r w:rsidR="00C50847" w:rsidRPr="00C50847">
        <w:t xml:space="preserve"> </w:t>
      </w:r>
      <w:r w:rsidRPr="00C50847">
        <w:t>лицам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инвестиции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уставный</w:t>
      </w:r>
      <w:r w:rsidR="00C50847" w:rsidRPr="00C50847">
        <w:t xml:space="preserve"> </w:t>
      </w:r>
      <w:r w:rsidRPr="00C50847">
        <w:t>капитал</w:t>
      </w:r>
      <w:r w:rsidR="00C50847" w:rsidRPr="00C50847">
        <w:t xml:space="preserve"> </w:t>
      </w:r>
      <w:r w:rsidRPr="00C50847">
        <w:t>действующих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вновь</w:t>
      </w:r>
      <w:r w:rsidR="00C50847" w:rsidRPr="00C50847">
        <w:t xml:space="preserve"> </w:t>
      </w:r>
      <w:r w:rsidRPr="00C50847">
        <w:t>создаваемых</w:t>
      </w:r>
      <w:r w:rsidR="00C50847" w:rsidRPr="00C50847">
        <w:t xml:space="preserve"> </w:t>
      </w:r>
      <w:r w:rsidRPr="00C50847">
        <w:t>юридических</w:t>
      </w:r>
      <w:r w:rsidR="00C50847" w:rsidRPr="00C50847">
        <w:t xml:space="preserve"> </w:t>
      </w:r>
      <w:r w:rsidRPr="00C50847">
        <w:t>лиц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бюджетные</w:t>
      </w:r>
      <w:r w:rsidR="00C50847" w:rsidRPr="00C50847">
        <w:t xml:space="preserve"> </w:t>
      </w:r>
      <w:r w:rsidRPr="00C50847">
        <w:t>ссуды,</w:t>
      </w:r>
      <w:r w:rsidR="00C50847" w:rsidRPr="00C50847">
        <w:t xml:space="preserve"> </w:t>
      </w:r>
      <w:r w:rsidRPr="00C50847">
        <w:t>дотации,</w:t>
      </w:r>
      <w:r w:rsidR="00C50847" w:rsidRPr="00C50847">
        <w:t xml:space="preserve"> </w:t>
      </w:r>
      <w:r w:rsidRPr="00C50847">
        <w:t>субвенции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субсидии</w:t>
      </w:r>
      <w:r w:rsidR="00C50847" w:rsidRPr="00C50847">
        <w:t xml:space="preserve"> </w:t>
      </w:r>
      <w:r w:rsidRPr="00C50847">
        <w:t>бюджетам</w:t>
      </w:r>
      <w:r w:rsidR="00C50847" w:rsidRPr="00C50847">
        <w:t xml:space="preserve"> </w:t>
      </w:r>
      <w:r w:rsidRPr="00C50847">
        <w:t>других</w:t>
      </w:r>
      <w:r w:rsidR="00C50847" w:rsidRPr="00C50847">
        <w:t xml:space="preserve"> </w:t>
      </w:r>
      <w:r w:rsidRPr="00C50847">
        <w:t>уровней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государственным</w:t>
      </w:r>
      <w:r w:rsidR="00C50847" w:rsidRPr="00C50847">
        <w:t xml:space="preserve"> </w:t>
      </w:r>
      <w:r w:rsidRPr="00C50847">
        <w:t>внебюджетным</w:t>
      </w:r>
      <w:r w:rsidR="00C50847" w:rsidRPr="00C50847">
        <w:t xml:space="preserve"> </w:t>
      </w:r>
      <w:r w:rsidRPr="00C50847">
        <w:t>фондам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кредиты</w:t>
      </w:r>
      <w:r w:rsidR="00C50847" w:rsidRPr="00C50847">
        <w:t xml:space="preserve"> </w:t>
      </w:r>
      <w:r w:rsidRPr="00C50847">
        <w:t>иностранным</w:t>
      </w:r>
      <w:r w:rsidR="00C50847" w:rsidRPr="00C50847">
        <w:t xml:space="preserve"> </w:t>
      </w:r>
      <w:r w:rsidRPr="00C50847">
        <w:t>государствам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C50847">
        <w:t>средства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обслуживание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погашение</w:t>
      </w:r>
      <w:r w:rsidR="00C50847" w:rsidRPr="00C50847">
        <w:t xml:space="preserve"> </w:t>
      </w:r>
      <w:r w:rsidRPr="00C50847">
        <w:t>долговых</w:t>
      </w:r>
      <w:r w:rsidR="00C50847" w:rsidRPr="00C50847">
        <w:t xml:space="preserve"> </w:t>
      </w:r>
      <w:r w:rsidRPr="00C50847">
        <w:t>обязательств,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том</w:t>
      </w:r>
      <w:r w:rsidR="00C50847" w:rsidRPr="00C50847">
        <w:t xml:space="preserve"> </w:t>
      </w:r>
      <w:r w:rsidRPr="00C50847">
        <w:t>числе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муниципальных</w:t>
      </w:r>
      <w:r w:rsidR="00C50847" w:rsidRPr="00C50847">
        <w:t xml:space="preserve"> </w:t>
      </w:r>
      <w:r w:rsidRPr="00C50847">
        <w:t>гарантий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Расходы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- </w:t>
      </w:r>
      <w:r w:rsidRPr="00C50847">
        <w:t>это</w:t>
      </w:r>
      <w:r w:rsidR="00C50847" w:rsidRPr="00C50847">
        <w:t xml:space="preserve"> </w:t>
      </w:r>
      <w:r w:rsidRPr="00C50847">
        <w:t>денежные</w:t>
      </w:r>
      <w:r w:rsidR="00C50847" w:rsidRPr="00C50847">
        <w:t xml:space="preserve"> </w:t>
      </w:r>
      <w:r w:rsidRPr="00C50847">
        <w:t>средства,</w:t>
      </w:r>
      <w:r w:rsidR="00C50847" w:rsidRPr="00C50847">
        <w:t xml:space="preserve"> </w:t>
      </w:r>
      <w:r w:rsidRPr="00C50847">
        <w:t>направляемые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финансирование</w:t>
      </w:r>
      <w:r w:rsidR="00C50847" w:rsidRPr="00C50847">
        <w:t xml:space="preserve"> </w:t>
      </w:r>
      <w:r w:rsidRPr="00C50847">
        <w:t>затрат</w:t>
      </w:r>
      <w:r w:rsidR="00C50847" w:rsidRPr="00C50847">
        <w:t xml:space="preserve"> </w:t>
      </w:r>
      <w:r w:rsidRPr="00C50847">
        <w:t>общегосударственного</w:t>
      </w:r>
      <w:r w:rsidR="00C50847" w:rsidRPr="00C50847">
        <w:t xml:space="preserve"> </w:t>
      </w:r>
      <w:r w:rsidRPr="00C50847">
        <w:t>характера</w:t>
      </w:r>
      <w:r w:rsidR="00C50847" w:rsidRPr="00C50847">
        <w:t xml:space="preserve">. </w:t>
      </w:r>
      <w:r w:rsidRPr="00C50847">
        <w:t>Они</w:t>
      </w:r>
      <w:r w:rsidR="00C50847" w:rsidRPr="00C50847">
        <w:t xml:space="preserve"> </w:t>
      </w:r>
      <w:r w:rsidRPr="00C50847">
        <w:t>выражают</w:t>
      </w:r>
      <w:r w:rsidR="00C50847" w:rsidRPr="00C50847">
        <w:t xml:space="preserve"> </w:t>
      </w:r>
      <w:r w:rsidRPr="00C50847">
        <w:t>экономические</w:t>
      </w:r>
      <w:r w:rsidR="00C50847" w:rsidRPr="00C50847">
        <w:t xml:space="preserve"> </w:t>
      </w:r>
      <w:r w:rsidRPr="00C50847">
        <w:t>отношения,</w:t>
      </w:r>
      <w:r w:rsidR="00C50847" w:rsidRPr="00C50847">
        <w:t xml:space="preserve"> </w:t>
      </w:r>
      <w:r w:rsidRPr="00C50847">
        <w:t>связанные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распределением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перераспределением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дохода,</w:t>
      </w:r>
      <w:r w:rsidR="00C50847" w:rsidRPr="00C50847">
        <w:t xml:space="preserve"> </w:t>
      </w:r>
      <w:r w:rsidRPr="00C50847">
        <w:t>используемого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общегосударственные</w:t>
      </w:r>
      <w:r w:rsidR="00C50847" w:rsidRPr="00C50847">
        <w:t xml:space="preserve"> </w:t>
      </w:r>
      <w:r w:rsidRPr="00C50847">
        <w:t>цели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соответствии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действующим</w:t>
      </w:r>
      <w:r w:rsidR="00C50847" w:rsidRPr="00C50847">
        <w:t xml:space="preserve"> </w:t>
      </w:r>
      <w:r w:rsidRPr="00C50847">
        <w:t>законодательством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исключительно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финансируются</w:t>
      </w:r>
      <w:r w:rsidR="00C50847" w:rsidRPr="00C50847">
        <w:t xml:space="preserve"> </w:t>
      </w:r>
      <w:r w:rsidRPr="00C50847">
        <w:t>следующие</w:t>
      </w:r>
      <w:r w:rsidR="00C50847" w:rsidRPr="00C50847">
        <w:t xml:space="preserve"> </w:t>
      </w:r>
      <w:r w:rsidRPr="00C50847">
        <w:t>виды</w:t>
      </w:r>
      <w:r w:rsidR="00C50847" w:rsidRPr="00C50847">
        <w:t xml:space="preserve"> </w:t>
      </w:r>
      <w:r w:rsidRPr="00C50847">
        <w:t>расходов</w:t>
      </w:r>
      <w:r w:rsidR="00C50847" w:rsidRPr="00C50847">
        <w:t>: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деятельности</w:t>
      </w:r>
      <w:r w:rsidR="00C50847" w:rsidRPr="00C50847">
        <w:t xml:space="preserve"> </w:t>
      </w:r>
      <w:r w:rsidRPr="00C50847">
        <w:t>Президента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Собрания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Счетной</w:t>
      </w:r>
      <w:r w:rsidR="00C50847" w:rsidRPr="00C50847">
        <w:t xml:space="preserve"> </w:t>
      </w:r>
      <w:r w:rsidRPr="00C50847">
        <w:t>палаты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Центральной</w:t>
      </w:r>
      <w:r w:rsidR="00C50847" w:rsidRPr="00C50847">
        <w:t xml:space="preserve"> </w:t>
      </w:r>
      <w:r w:rsidRPr="00C50847">
        <w:t>избирательной</w:t>
      </w:r>
      <w:r w:rsidR="00C50847" w:rsidRPr="00C50847">
        <w:t xml:space="preserve"> </w:t>
      </w:r>
      <w:r w:rsidRPr="00C50847">
        <w:t>комиссии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федеральных</w:t>
      </w:r>
      <w:r w:rsidR="00C50847" w:rsidRPr="00C50847">
        <w:t xml:space="preserve"> </w:t>
      </w:r>
      <w:r w:rsidRPr="00C50847">
        <w:t>органов</w:t>
      </w:r>
      <w:r w:rsidR="00C50847" w:rsidRPr="00C50847">
        <w:t xml:space="preserve"> </w:t>
      </w:r>
      <w:r w:rsidRPr="00C50847">
        <w:t>исполнительной</w:t>
      </w:r>
      <w:r w:rsidR="00C50847" w:rsidRPr="00C50847">
        <w:t xml:space="preserve"> </w:t>
      </w:r>
      <w:r w:rsidRPr="00C50847">
        <w:t>власти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территориальных</w:t>
      </w:r>
      <w:r w:rsidR="00C50847" w:rsidRPr="00C50847">
        <w:t xml:space="preserve"> </w:t>
      </w:r>
      <w:r w:rsidRPr="00C50847">
        <w:t>органов,</w:t>
      </w:r>
      <w:r w:rsidR="00C50847" w:rsidRPr="00C50847">
        <w:t xml:space="preserve"> </w:t>
      </w:r>
      <w:r w:rsidRPr="00C50847">
        <w:t>другие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общегосударственное</w:t>
      </w:r>
      <w:r w:rsidR="00C50847" w:rsidRPr="00C50847">
        <w:t xml:space="preserve"> </w:t>
      </w:r>
      <w:r w:rsidRPr="00C50847">
        <w:t>управление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функционирование</w:t>
      </w:r>
      <w:r w:rsidR="00C50847" w:rsidRPr="00C50847">
        <w:t xml:space="preserve"> </w:t>
      </w:r>
      <w:r w:rsidRPr="00C50847">
        <w:t>федеральной</w:t>
      </w:r>
      <w:r w:rsidR="00C50847" w:rsidRPr="00C50847">
        <w:t xml:space="preserve"> </w:t>
      </w:r>
      <w:r w:rsidRPr="00C50847">
        <w:t>судебной</w:t>
      </w:r>
      <w:r w:rsidR="00C50847" w:rsidRPr="00C50847">
        <w:t xml:space="preserve"> </w:t>
      </w:r>
      <w:r w:rsidRPr="00C50847">
        <w:t>системы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осуществление</w:t>
      </w:r>
      <w:r w:rsidR="00C50847" w:rsidRPr="00C50847">
        <w:t xml:space="preserve"> </w:t>
      </w:r>
      <w:r w:rsidRPr="00C50847">
        <w:t>международной</w:t>
      </w:r>
      <w:r w:rsidR="00C50847" w:rsidRPr="00C50847">
        <w:t xml:space="preserve"> </w:t>
      </w:r>
      <w:r w:rsidRPr="00C50847">
        <w:t>деятельности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общефедеральных</w:t>
      </w:r>
      <w:r w:rsidR="00C50847" w:rsidRPr="00C50847">
        <w:t xml:space="preserve"> </w:t>
      </w:r>
      <w:r w:rsidRPr="00C50847">
        <w:t>интересах</w:t>
      </w:r>
      <w:r w:rsidR="00C50847">
        <w:t xml:space="preserve"> (</w:t>
      </w:r>
      <w:r w:rsidRPr="00C50847">
        <w:t>финансовое</w:t>
      </w:r>
      <w:r w:rsidR="00C50847" w:rsidRPr="00C50847">
        <w:t xml:space="preserve"> </w:t>
      </w:r>
      <w:r w:rsidRPr="00C50847">
        <w:t>обеспечение</w:t>
      </w:r>
      <w:r w:rsidR="00C50847" w:rsidRPr="00C50847">
        <w:t xml:space="preserve"> </w:t>
      </w:r>
      <w:r w:rsidRPr="00C50847">
        <w:t>реализации</w:t>
      </w:r>
      <w:r w:rsidR="00C50847" w:rsidRPr="00C50847">
        <w:t xml:space="preserve"> </w:t>
      </w:r>
      <w:r w:rsidRPr="00C50847">
        <w:t>межгосударственных</w:t>
      </w:r>
      <w:r w:rsidR="00C50847" w:rsidRPr="00C50847">
        <w:t xml:space="preserve"> </w:t>
      </w:r>
      <w:r w:rsidRPr="00C50847">
        <w:t>соглашений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соглашений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международными</w:t>
      </w:r>
      <w:r w:rsidR="00C50847" w:rsidRPr="00C50847">
        <w:t xml:space="preserve"> </w:t>
      </w:r>
      <w:r w:rsidRPr="00C50847">
        <w:t>финансовыми</w:t>
      </w:r>
      <w:r w:rsidR="00C50847" w:rsidRPr="00C50847">
        <w:t xml:space="preserve"> </w:t>
      </w:r>
      <w:r w:rsidRPr="00C50847">
        <w:t>организациями,</w:t>
      </w:r>
      <w:r w:rsidR="00C50847" w:rsidRPr="00C50847">
        <w:t xml:space="preserve"> </w:t>
      </w:r>
      <w:r w:rsidRPr="00C50847">
        <w:t>другие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области</w:t>
      </w:r>
      <w:r w:rsidR="00C50847" w:rsidRPr="00C50847">
        <w:t xml:space="preserve"> </w:t>
      </w:r>
      <w:r w:rsidRPr="00C50847">
        <w:t>международного</w:t>
      </w:r>
      <w:r w:rsidR="00C50847" w:rsidRPr="00C50847">
        <w:t xml:space="preserve"> </w:t>
      </w:r>
      <w:r w:rsidRPr="00C50847">
        <w:t>сотрудничества</w:t>
      </w:r>
      <w:r w:rsidR="00C50847" w:rsidRPr="00C50847">
        <w:t>);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национальная</w:t>
      </w:r>
      <w:r w:rsidR="00C50847" w:rsidRPr="00C50847">
        <w:t xml:space="preserve"> </w:t>
      </w:r>
      <w:r w:rsidRPr="00C50847">
        <w:t>оборона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обеспечение</w:t>
      </w:r>
      <w:r w:rsidR="00C50847" w:rsidRPr="00C50847">
        <w:t xml:space="preserve"> </w:t>
      </w:r>
      <w:r w:rsidRPr="00C50847">
        <w:t>безопасности</w:t>
      </w:r>
      <w:r w:rsidR="00C50847" w:rsidRPr="00C50847">
        <w:t xml:space="preserve"> </w:t>
      </w:r>
      <w:r w:rsidRPr="00C50847">
        <w:t>государства,</w:t>
      </w:r>
      <w:r w:rsidR="00C50847" w:rsidRPr="00C50847">
        <w:t xml:space="preserve"> </w:t>
      </w:r>
      <w:r w:rsidRPr="00C50847">
        <w:t>осуществление</w:t>
      </w:r>
      <w:r w:rsidR="00C50847" w:rsidRPr="00C50847">
        <w:t xml:space="preserve"> </w:t>
      </w:r>
      <w:r w:rsidRPr="00C50847">
        <w:t>конверсии</w:t>
      </w:r>
      <w:r w:rsidR="00C50847" w:rsidRPr="00C50847">
        <w:t xml:space="preserve"> </w:t>
      </w:r>
      <w:r w:rsidRPr="00C50847">
        <w:t>оборонных</w:t>
      </w:r>
      <w:r w:rsidR="00C50847" w:rsidRPr="00C50847">
        <w:t xml:space="preserve"> </w:t>
      </w:r>
      <w:r w:rsidRPr="00C50847">
        <w:t>отраслей</w:t>
      </w:r>
      <w:r w:rsidR="00C50847" w:rsidRPr="00C50847">
        <w:t xml:space="preserve"> </w:t>
      </w:r>
      <w:r w:rsidRPr="00C50847">
        <w:t>промышленности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фундаментальные</w:t>
      </w:r>
      <w:r w:rsidR="00C50847" w:rsidRPr="00C50847">
        <w:t xml:space="preserve"> </w:t>
      </w:r>
      <w:r w:rsidRPr="00C50847">
        <w:t>исследования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содействие</w:t>
      </w:r>
      <w:r w:rsidR="00C50847" w:rsidRPr="00C50847">
        <w:t xml:space="preserve"> </w:t>
      </w:r>
      <w:r w:rsidRPr="00C50847">
        <w:t>научно</w:t>
      </w:r>
      <w:r w:rsidR="00C50847" w:rsidRPr="00C50847">
        <w:t xml:space="preserve"> - </w:t>
      </w:r>
      <w:r w:rsidRPr="00C50847">
        <w:t>техническому</w:t>
      </w:r>
      <w:r w:rsidR="00C50847" w:rsidRPr="00C50847">
        <w:t xml:space="preserve"> </w:t>
      </w:r>
      <w:r w:rsidRPr="00C50847">
        <w:t>прогрессу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государственная</w:t>
      </w:r>
      <w:r w:rsidR="00C50847" w:rsidRPr="00C50847">
        <w:t xml:space="preserve"> </w:t>
      </w:r>
      <w:r w:rsidRPr="00C50847">
        <w:t>поддержка</w:t>
      </w:r>
      <w:r w:rsidR="00C50847" w:rsidRPr="00C50847">
        <w:t xml:space="preserve"> </w:t>
      </w:r>
      <w:r w:rsidRPr="00C50847">
        <w:t>железнодорожного,</w:t>
      </w:r>
      <w:r w:rsidR="00C50847" w:rsidRPr="00C50847">
        <w:t xml:space="preserve"> </w:t>
      </w:r>
      <w:r w:rsidRPr="00C50847">
        <w:t>воздушного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морского</w:t>
      </w:r>
      <w:r w:rsidR="00C50847" w:rsidRPr="00C50847">
        <w:t xml:space="preserve"> </w:t>
      </w:r>
      <w:r w:rsidRPr="00C50847">
        <w:t>транспорта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государственная</w:t>
      </w:r>
      <w:r w:rsidR="00C50847" w:rsidRPr="00C50847">
        <w:t xml:space="preserve"> </w:t>
      </w:r>
      <w:r w:rsidRPr="00C50847">
        <w:t>поддержка</w:t>
      </w:r>
      <w:r w:rsidR="00C50847" w:rsidRPr="00C50847">
        <w:t xml:space="preserve"> </w:t>
      </w:r>
      <w:r w:rsidRPr="00C50847">
        <w:t>атомной</w:t>
      </w:r>
      <w:r w:rsidR="00C50847" w:rsidRPr="00C50847">
        <w:t xml:space="preserve"> </w:t>
      </w:r>
      <w:r w:rsidRPr="00C50847">
        <w:t>энергетики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ликвидация</w:t>
      </w:r>
      <w:r w:rsidR="00C50847" w:rsidRPr="00C50847">
        <w:t xml:space="preserve"> </w:t>
      </w:r>
      <w:r w:rsidRPr="00C50847">
        <w:t>последствий</w:t>
      </w:r>
      <w:r w:rsidR="00C50847" w:rsidRPr="00C50847">
        <w:t xml:space="preserve"> </w:t>
      </w:r>
      <w:r w:rsidRPr="00C50847">
        <w:t>чрезвычайных</w:t>
      </w:r>
      <w:r w:rsidR="00C50847" w:rsidRPr="00C50847">
        <w:t xml:space="preserve"> </w:t>
      </w:r>
      <w:r w:rsidRPr="00C50847">
        <w:t>ситуаций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стихийных</w:t>
      </w:r>
      <w:r w:rsidR="00C50847" w:rsidRPr="00C50847">
        <w:t xml:space="preserve"> </w:t>
      </w:r>
      <w:r w:rsidRPr="00C50847">
        <w:t>бедствий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масштаба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исследование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использование</w:t>
      </w:r>
      <w:r w:rsidR="00C50847" w:rsidRPr="00C50847">
        <w:t xml:space="preserve"> </w:t>
      </w:r>
      <w:r w:rsidRPr="00C50847">
        <w:t>космического</w:t>
      </w:r>
      <w:r w:rsidR="00C50847" w:rsidRPr="00C50847">
        <w:t xml:space="preserve"> </w:t>
      </w:r>
      <w:r w:rsidRPr="00C50847">
        <w:t>пространства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содержание</w:t>
      </w:r>
      <w:r w:rsidR="00C50847" w:rsidRPr="00C50847">
        <w:t xml:space="preserve"> </w:t>
      </w:r>
      <w:r w:rsidRPr="00C50847">
        <w:t>учреждений,</w:t>
      </w:r>
      <w:r w:rsidR="00C50847" w:rsidRPr="00C50847">
        <w:t xml:space="preserve"> </w:t>
      </w:r>
      <w:r w:rsidRPr="00C50847">
        <w:t>находящихся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федеральной</w:t>
      </w:r>
      <w:r w:rsidR="00C50847" w:rsidRPr="00C50847">
        <w:t xml:space="preserve"> </w:t>
      </w:r>
      <w:r w:rsidRPr="00C50847">
        <w:t>собственности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ведении</w:t>
      </w:r>
      <w:r w:rsidR="00C50847" w:rsidRPr="00C50847">
        <w:t xml:space="preserve"> </w:t>
      </w:r>
      <w:r w:rsidRPr="00C50847">
        <w:t>органов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власти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формирование</w:t>
      </w:r>
      <w:r w:rsidR="00C50847" w:rsidRPr="00C50847">
        <w:t xml:space="preserve"> </w:t>
      </w:r>
      <w:r w:rsidRPr="00C50847">
        <w:t>федеральной</w:t>
      </w:r>
      <w:r w:rsidR="00C50847" w:rsidRPr="00C50847">
        <w:t xml:space="preserve"> </w:t>
      </w:r>
      <w:r w:rsidRPr="00C50847">
        <w:t>собственности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обслуживание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погашение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компенсация</w:t>
      </w:r>
      <w:r w:rsidR="00C50847" w:rsidRPr="00C50847">
        <w:t xml:space="preserve"> </w:t>
      </w:r>
      <w:r w:rsidRPr="00C50847">
        <w:t>государственным</w:t>
      </w:r>
      <w:r w:rsidR="00C50847" w:rsidRPr="00C50847">
        <w:t xml:space="preserve"> </w:t>
      </w:r>
      <w:r w:rsidRPr="00C50847">
        <w:t>внебюджетным</w:t>
      </w:r>
      <w:r w:rsidR="00C50847" w:rsidRPr="00C50847">
        <w:t xml:space="preserve"> </w:t>
      </w:r>
      <w:r w:rsidRPr="00C50847">
        <w:t>фондам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выплату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пенсий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пособий,</w:t>
      </w:r>
      <w:r w:rsidR="00C50847" w:rsidRPr="00C50847">
        <w:t xml:space="preserve"> </w:t>
      </w:r>
      <w:r w:rsidRPr="00C50847">
        <w:t>других</w:t>
      </w:r>
      <w:r w:rsidR="00C50847" w:rsidRPr="00C50847">
        <w:t xml:space="preserve"> </w:t>
      </w:r>
      <w:r w:rsidRPr="00C50847">
        <w:t>социальных</w:t>
      </w:r>
      <w:r w:rsidR="00C50847" w:rsidRPr="00C50847">
        <w:t xml:space="preserve"> </w:t>
      </w:r>
      <w:r w:rsidRPr="00C50847">
        <w:t>выплат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пополнение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запасов</w:t>
      </w:r>
      <w:r w:rsidR="00C50847" w:rsidRPr="00C50847">
        <w:t xml:space="preserve"> </w:t>
      </w:r>
      <w:r w:rsidRPr="00C50847">
        <w:t>драгоценных</w:t>
      </w:r>
      <w:r w:rsidR="00C50847" w:rsidRPr="00C50847">
        <w:t xml:space="preserve"> </w:t>
      </w:r>
      <w:r w:rsidRPr="00C50847">
        <w:t>металлов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драгоценных</w:t>
      </w:r>
      <w:r w:rsidR="00C50847" w:rsidRPr="00C50847">
        <w:t xml:space="preserve"> </w:t>
      </w:r>
      <w:r w:rsidRPr="00C50847">
        <w:t>камней,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материального</w:t>
      </w:r>
      <w:r w:rsidR="00C50847" w:rsidRPr="00C50847">
        <w:t xml:space="preserve"> </w:t>
      </w:r>
      <w:r w:rsidRPr="00C50847">
        <w:t>резерва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проведение</w:t>
      </w:r>
      <w:r w:rsidR="00C50847" w:rsidRPr="00C50847">
        <w:t xml:space="preserve"> </w:t>
      </w:r>
      <w:r w:rsidRPr="00C50847">
        <w:t>выборов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референдумов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федеральная</w:t>
      </w:r>
      <w:r w:rsidR="00C50847" w:rsidRPr="00C50847">
        <w:t xml:space="preserve"> </w:t>
      </w:r>
      <w:r w:rsidRPr="00C50847">
        <w:t>инвестиционная</w:t>
      </w:r>
      <w:r w:rsidR="00C50847" w:rsidRPr="00C50847">
        <w:t xml:space="preserve"> </w:t>
      </w:r>
      <w:r w:rsidRPr="00C50847">
        <w:t>программа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реализации</w:t>
      </w:r>
      <w:r w:rsidR="00C50847" w:rsidRPr="00C50847">
        <w:t xml:space="preserve"> </w:t>
      </w:r>
      <w:r w:rsidRPr="00C50847">
        <w:t>решений</w:t>
      </w:r>
      <w:r w:rsidR="00C50847" w:rsidRPr="00C50847">
        <w:t xml:space="preserve"> </w:t>
      </w:r>
      <w:r w:rsidRPr="00C50847">
        <w:t>федеральных</w:t>
      </w:r>
      <w:r w:rsidR="00C50847" w:rsidRPr="00C50847">
        <w:t xml:space="preserve"> </w:t>
      </w:r>
      <w:r w:rsidRPr="00C50847">
        <w:t>органов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власти,</w:t>
      </w:r>
      <w:r w:rsidR="00C50847" w:rsidRPr="00C50847">
        <w:t xml:space="preserve"> </w:t>
      </w:r>
      <w:r w:rsidRPr="00C50847">
        <w:t>приведших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увеличению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уменьшению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других</w:t>
      </w:r>
      <w:r w:rsidR="00C50847" w:rsidRPr="00C50847">
        <w:t xml:space="preserve"> </w:t>
      </w:r>
      <w:r w:rsidRPr="00C50847">
        <w:t>уровней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осуществления</w:t>
      </w:r>
      <w:r w:rsidR="00C50847" w:rsidRPr="00C50847">
        <w:t xml:space="preserve"> </w:t>
      </w:r>
      <w:r w:rsidRPr="00C50847">
        <w:t>отдельных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полномочий,</w:t>
      </w:r>
      <w:r w:rsidR="00C50847" w:rsidRPr="00C50847">
        <w:t xml:space="preserve"> </w:t>
      </w:r>
      <w:r w:rsidRPr="00C50847">
        <w:t>передаваемых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другие</w:t>
      </w:r>
      <w:r w:rsidR="00C50847" w:rsidRPr="00C50847">
        <w:t xml:space="preserve"> </w:t>
      </w:r>
      <w:r w:rsidRPr="00C50847">
        <w:t>уровни</w:t>
      </w:r>
      <w:r w:rsidR="00C50847" w:rsidRPr="00C50847">
        <w:t xml:space="preserve"> </w:t>
      </w:r>
      <w:r w:rsidRPr="00C50847">
        <w:t>власти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финансовая</w:t>
      </w:r>
      <w:r w:rsidR="00C50847" w:rsidRPr="00C50847">
        <w:t xml:space="preserve"> </w:t>
      </w:r>
      <w:r w:rsidRPr="00C50847">
        <w:t>поддержка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официальный</w:t>
      </w:r>
      <w:r w:rsidR="00C50847" w:rsidRPr="00C50847">
        <w:t xml:space="preserve"> </w:t>
      </w:r>
      <w:r w:rsidRPr="00C50847">
        <w:t>статистический</w:t>
      </w:r>
      <w:r w:rsidR="00C50847" w:rsidRPr="00C50847">
        <w:t xml:space="preserve"> </w:t>
      </w:r>
      <w:r w:rsidRPr="00C50847">
        <w:t>учет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C50847">
        <w:t>прочие</w:t>
      </w:r>
      <w:r w:rsidR="00C50847" w:rsidRPr="00C50847">
        <w:t xml:space="preserve"> </w:t>
      </w:r>
      <w:r w:rsidRPr="00C50847">
        <w:t>расходы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По</w:t>
      </w:r>
      <w:r w:rsidR="00C50847" w:rsidRPr="00C50847">
        <w:t xml:space="preserve"> </w:t>
      </w:r>
      <w:r w:rsidRPr="00C50847">
        <w:t>согласованию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региональными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местными</w:t>
      </w:r>
      <w:r w:rsidR="00C50847" w:rsidRPr="00C50847">
        <w:t xml:space="preserve"> </w:t>
      </w:r>
      <w:r w:rsidRPr="00C50847">
        <w:t>органами</w:t>
      </w:r>
      <w:r w:rsidR="00C50847" w:rsidRPr="00C50847">
        <w:t xml:space="preserve"> </w:t>
      </w:r>
      <w:r w:rsidRPr="00C50847">
        <w:t>власти</w:t>
      </w:r>
      <w:r w:rsidR="00C50847" w:rsidRPr="00C50847">
        <w:t xml:space="preserve"> </w:t>
      </w:r>
      <w:r w:rsidRPr="00C50847">
        <w:t>совместно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счет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местных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финансируются</w:t>
      </w:r>
      <w:r w:rsidR="00C50847" w:rsidRPr="00C50847">
        <w:t xml:space="preserve"> </w:t>
      </w:r>
      <w:r w:rsidRPr="00C50847">
        <w:t>следующие</w:t>
      </w:r>
      <w:r w:rsidR="00C50847" w:rsidRPr="00C50847">
        <w:t xml:space="preserve"> </w:t>
      </w:r>
      <w:r w:rsidRPr="00C50847">
        <w:t>виды</w:t>
      </w:r>
      <w:r w:rsidR="00C50847" w:rsidRPr="00C50847">
        <w:t xml:space="preserve"> </w:t>
      </w:r>
      <w:r w:rsidRPr="00C50847">
        <w:t>расходов</w:t>
      </w:r>
      <w:r w:rsidR="00C50847" w:rsidRPr="00C50847">
        <w:t>: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государственная</w:t>
      </w:r>
      <w:r w:rsidR="00C50847" w:rsidRPr="00C50847">
        <w:t xml:space="preserve"> </w:t>
      </w:r>
      <w:r w:rsidRPr="00C50847">
        <w:t>поддержка</w:t>
      </w:r>
      <w:r w:rsidR="00C50847" w:rsidRPr="00C50847">
        <w:t xml:space="preserve"> </w:t>
      </w:r>
      <w:r w:rsidRPr="00C50847">
        <w:t>отраслей</w:t>
      </w:r>
      <w:r w:rsidR="00C50847" w:rsidRPr="00C50847">
        <w:t xml:space="preserve"> </w:t>
      </w:r>
      <w:r w:rsidRPr="00C50847">
        <w:t>промышленности</w:t>
      </w:r>
      <w:r w:rsidR="00C50847">
        <w:t xml:space="preserve"> (</w:t>
      </w:r>
      <w:r w:rsidRPr="00C50847">
        <w:t>за</w:t>
      </w:r>
      <w:r w:rsidR="00C50847" w:rsidRPr="00C50847">
        <w:t xml:space="preserve"> </w:t>
      </w:r>
      <w:r w:rsidRPr="00C50847">
        <w:t>исключением</w:t>
      </w:r>
      <w:r w:rsidR="00C50847" w:rsidRPr="00C50847">
        <w:t xml:space="preserve"> </w:t>
      </w:r>
      <w:r w:rsidRPr="00C50847">
        <w:t>атомной</w:t>
      </w:r>
      <w:r w:rsidR="00C50847" w:rsidRPr="00C50847">
        <w:t xml:space="preserve"> </w:t>
      </w:r>
      <w:r w:rsidRPr="00C50847">
        <w:t>энергетики</w:t>
      </w:r>
      <w:r w:rsidR="00C50847" w:rsidRPr="00C50847">
        <w:t xml:space="preserve">), </w:t>
      </w:r>
      <w:r w:rsidRPr="00C50847">
        <w:t>строительства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строительной</w:t>
      </w:r>
      <w:r w:rsidR="00C50847" w:rsidRPr="00C50847">
        <w:t xml:space="preserve"> </w:t>
      </w:r>
      <w:r w:rsidRPr="00C50847">
        <w:t>индустрии,</w:t>
      </w:r>
      <w:r w:rsidR="00C50847" w:rsidRPr="00C50847">
        <w:t xml:space="preserve"> </w:t>
      </w:r>
      <w:r w:rsidRPr="00C50847">
        <w:t>сельского</w:t>
      </w:r>
      <w:r w:rsidR="00C50847" w:rsidRPr="00C50847">
        <w:t xml:space="preserve"> </w:t>
      </w:r>
      <w:r w:rsidRPr="00C50847">
        <w:t>хозяйства,</w:t>
      </w:r>
      <w:r w:rsidR="00C50847" w:rsidRPr="00C50847">
        <w:t xml:space="preserve"> </w:t>
      </w:r>
      <w:r w:rsidRPr="00C50847">
        <w:t>автомобильного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речного</w:t>
      </w:r>
      <w:r w:rsidR="00C50847" w:rsidRPr="00C50847">
        <w:t xml:space="preserve"> </w:t>
      </w:r>
      <w:r w:rsidRPr="00C50847">
        <w:t>транспорта,</w:t>
      </w:r>
      <w:r w:rsidR="00C50847" w:rsidRPr="00C50847">
        <w:t xml:space="preserve"> </w:t>
      </w:r>
      <w:r w:rsidRPr="00C50847">
        <w:t>связи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дорожного</w:t>
      </w:r>
      <w:r w:rsidR="00C50847" w:rsidRPr="00C50847">
        <w:t xml:space="preserve"> </w:t>
      </w:r>
      <w:r w:rsidRPr="00C50847">
        <w:t>хозяйства,</w:t>
      </w:r>
      <w:r w:rsidR="00C50847" w:rsidRPr="00C50847">
        <w:t xml:space="preserve"> </w:t>
      </w:r>
      <w:r w:rsidRPr="00C50847">
        <w:t>метрополитенов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правоохранительной</w:t>
      </w:r>
      <w:r w:rsidR="00C50847" w:rsidRPr="00C50847">
        <w:t xml:space="preserve"> </w:t>
      </w:r>
      <w:r w:rsidRPr="00C50847">
        <w:t>деятельности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противопожарной</w:t>
      </w:r>
      <w:r w:rsidR="00C50847" w:rsidRPr="00C50847">
        <w:t xml:space="preserve"> </w:t>
      </w:r>
      <w:r w:rsidRPr="00C50847">
        <w:t>безопасности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научно</w:t>
      </w:r>
      <w:r w:rsidR="00C50847">
        <w:t>-</w:t>
      </w:r>
      <w:r w:rsidRPr="00C50847">
        <w:t>исследовательские,</w:t>
      </w:r>
      <w:r w:rsidR="00C50847" w:rsidRPr="00C50847">
        <w:t xml:space="preserve"> </w:t>
      </w:r>
      <w:r w:rsidRPr="00C50847">
        <w:t>опытно</w:t>
      </w:r>
      <w:r w:rsidR="00C50847">
        <w:t>-</w:t>
      </w:r>
      <w:r w:rsidRPr="00C50847">
        <w:t>конструкторские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проектно</w:t>
      </w:r>
      <w:r w:rsidR="00C50847">
        <w:t>-</w:t>
      </w:r>
      <w:r w:rsidRPr="00C50847">
        <w:t>изыскательские</w:t>
      </w:r>
      <w:r w:rsidR="00C50847" w:rsidRPr="00C50847">
        <w:t xml:space="preserve"> </w:t>
      </w:r>
      <w:r w:rsidRPr="00C50847">
        <w:t>работы,</w:t>
      </w:r>
      <w:r w:rsidR="00C50847" w:rsidRPr="00C50847">
        <w:t xml:space="preserve"> </w:t>
      </w:r>
      <w:r w:rsidRPr="00C50847">
        <w:t>обеспечивающие</w:t>
      </w:r>
      <w:r w:rsidR="00C50847" w:rsidRPr="00C50847">
        <w:t xml:space="preserve"> </w:t>
      </w:r>
      <w:r w:rsidRPr="00C50847">
        <w:t>научно</w:t>
      </w:r>
      <w:r w:rsidR="00C50847" w:rsidRPr="00C50847">
        <w:t xml:space="preserve"> - </w:t>
      </w:r>
      <w:r w:rsidRPr="00C50847">
        <w:t>технический</w:t>
      </w:r>
      <w:r w:rsidR="00C50847" w:rsidRPr="00C50847">
        <w:t xml:space="preserve"> </w:t>
      </w:r>
      <w:r w:rsidRPr="00C50847">
        <w:t>прогресс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социальной</w:t>
      </w:r>
      <w:r w:rsidR="00C50847" w:rsidRPr="00C50847">
        <w:t xml:space="preserve"> </w:t>
      </w:r>
      <w:r w:rsidRPr="00C50847">
        <w:t>защиты</w:t>
      </w:r>
      <w:r w:rsidR="00C50847" w:rsidRPr="00C50847">
        <w:t xml:space="preserve"> </w:t>
      </w:r>
      <w:r w:rsidRPr="00C50847">
        <w:t>населения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охраны</w:t>
      </w:r>
      <w:r w:rsidR="00C50847" w:rsidRPr="00C50847">
        <w:t xml:space="preserve"> </w:t>
      </w:r>
      <w:r w:rsidRPr="00C50847">
        <w:t>окружающей</w:t>
      </w:r>
      <w:r w:rsidR="00C50847" w:rsidRPr="00C50847">
        <w:t xml:space="preserve"> </w:t>
      </w:r>
      <w:r w:rsidRPr="00C50847">
        <w:t>природной</w:t>
      </w:r>
      <w:r w:rsidR="00C50847" w:rsidRPr="00C50847">
        <w:t xml:space="preserve"> </w:t>
      </w:r>
      <w:r w:rsidRPr="00C50847">
        <w:t>среды,</w:t>
      </w:r>
      <w:r w:rsidR="00C50847" w:rsidRPr="00C50847">
        <w:t xml:space="preserve"> </w:t>
      </w:r>
      <w:r w:rsidRPr="00C50847">
        <w:t>охраны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воспроизводства</w:t>
      </w:r>
      <w:r w:rsidR="00C50847" w:rsidRPr="00C50847">
        <w:t xml:space="preserve"> </w:t>
      </w:r>
      <w:r w:rsidRPr="00C50847">
        <w:t>природных</w:t>
      </w:r>
      <w:r w:rsidR="00C50847" w:rsidRPr="00C50847">
        <w:t xml:space="preserve"> </w:t>
      </w:r>
      <w:r w:rsidRPr="00C50847">
        <w:t>ресурсов,</w:t>
      </w:r>
      <w:r w:rsidR="00C50847" w:rsidRPr="00C50847">
        <w:t xml:space="preserve"> </w:t>
      </w:r>
      <w:r w:rsidRPr="00C50847">
        <w:t>обеспечение</w:t>
      </w:r>
      <w:r w:rsidR="00C50847" w:rsidRPr="00C50847">
        <w:t xml:space="preserve"> </w:t>
      </w:r>
      <w:r w:rsidRPr="00C50847">
        <w:t>гидрометеорологической</w:t>
      </w:r>
      <w:r w:rsidR="00C50847" w:rsidRPr="00C50847">
        <w:t xml:space="preserve"> </w:t>
      </w:r>
      <w:r w:rsidRPr="00C50847">
        <w:t>деятельности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предупреждения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ликвидации</w:t>
      </w:r>
      <w:r w:rsidR="00C50847" w:rsidRPr="00C50847">
        <w:t xml:space="preserve"> </w:t>
      </w:r>
      <w:r w:rsidRPr="00C50847">
        <w:t>последствий</w:t>
      </w:r>
      <w:r w:rsidR="00C50847" w:rsidRPr="00C50847">
        <w:t xml:space="preserve"> </w:t>
      </w:r>
      <w:r w:rsidRPr="00C50847">
        <w:t>чрезвычайных</w:t>
      </w:r>
      <w:r w:rsidR="00C50847" w:rsidRPr="00C50847">
        <w:t xml:space="preserve"> </w:t>
      </w:r>
      <w:r w:rsidRPr="00C50847">
        <w:t>ситуаций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стихийных</w:t>
      </w:r>
      <w:r w:rsidR="00C50847" w:rsidRPr="00C50847">
        <w:t xml:space="preserve"> </w:t>
      </w:r>
      <w:r w:rsidRPr="00C50847">
        <w:t>бедствий</w:t>
      </w:r>
      <w:r w:rsidR="00C50847" w:rsidRPr="00C50847">
        <w:t xml:space="preserve"> </w:t>
      </w:r>
      <w:r w:rsidRPr="00C50847">
        <w:t>межрегионального</w:t>
      </w:r>
      <w:r w:rsidR="00C50847" w:rsidRPr="00C50847">
        <w:t xml:space="preserve"> </w:t>
      </w:r>
      <w:r w:rsidRPr="00C50847">
        <w:t>масштаба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развитие</w:t>
      </w:r>
      <w:r w:rsidR="00C50847" w:rsidRPr="00C50847">
        <w:t xml:space="preserve"> </w:t>
      </w:r>
      <w:r w:rsidRPr="00C50847">
        <w:t>рыночной</w:t>
      </w:r>
      <w:r w:rsidR="00C50847" w:rsidRPr="00C50847">
        <w:t xml:space="preserve"> </w:t>
      </w:r>
      <w:r w:rsidRPr="00C50847">
        <w:t>инфраструктуры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развития</w:t>
      </w:r>
      <w:r w:rsidR="00C50847" w:rsidRPr="00C50847">
        <w:t xml:space="preserve"> </w:t>
      </w:r>
      <w:r w:rsidRPr="00C50847">
        <w:t>федеративных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национальных</w:t>
      </w:r>
      <w:r w:rsidR="00C50847" w:rsidRPr="00C50847">
        <w:t xml:space="preserve"> </w:t>
      </w:r>
      <w:r w:rsidRPr="00C50847">
        <w:t>отношений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деятельности</w:t>
      </w:r>
      <w:r w:rsidR="00C50847" w:rsidRPr="00C50847">
        <w:t xml:space="preserve"> </w:t>
      </w:r>
      <w:r w:rsidRPr="00C50847">
        <w:t>избирательных</w:t>
      </w:r>
      <w:r w:rsidR="00C50847" w:rsidRPr="00C50847">
        <w:t xml:space="preserve"> </w:t>
      </w:r>
      <w:r w:rsidRPr="00C50847">
        <w:t>комиссий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соответствии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законодательством</w:t>
      </w:r>
      <w:r w:rsidR="00C50847" w:rsidRPr="00C50847">
        <w:t xml:space="preserve"> </w:t>
      </w:r>
      <w:r w:rsidRPr="00C50847">
        <w:t>РФ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обеспечение</w:t>
      </w:r>
      <w:r w:rsidR="00C50847" w:rsidRPr="00C50847">
        <w:t xml:space="preserve"> </w:t>
      </w:r>
      <w:r w:rsidRPr="00C50847">
        <w:t>деятельности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массовой</w:t>
      </w:r>
      <w:r w:rsidR="00C50847" w:rsidRPr="00C50847">
        <w:t xml:space="preserve"> </w:t>
      </w:r>
      <w:r w:rsidRPr="00C50847">
        <w:t>информации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финансовая</w:t>
      </w:r>
      <w:r w:rsidR="00C50847" w:rsidRPr="00C50847">
        <w:t xml:space="preserve"> </w:t>
      </w:r>
      <w:r w:rsidRPr="00C50847">
        <w:t>помощь</w:t>
      </w:r>
      <w:r w:rsidR="00C50847" w:rsidRPr="00C50847">
        <w:t xml:space="preserve"> </w:t>
      </w:r>
      <w:r w:rsidRPr="00C50847">
        <w:t>другим</w:t>
      </w:r>
      <w:r w:rsidR="00C50847" w:rsidRPr="00C50847">
        <w:t xml:space="preserve"> </w:t>
      </w:r>
      <w:r w:rsidRPr="00C50847">
        <w:t>бюджетам</w:t>
      </w:r>
      <w:r w:rsidR="00C50847" w:rsidRPr="00C50847">
        <w:t>;</w:t>
      </w:r>
    </w:p>
    <w:p w:rsidR="00C50847" w:rsidRPr="00C50847" w:rsidRDefault="004A0F06" w:rsidP="00C50847">
      <w:pPr>
        <w:numPr>
          <w:ilvl w:val="0"/>
          <w:numId w:val="30"/>
        </w:numPr>
        <w:tabs>
          <w:tab w:val="clear" w:pos="1080"/>
          <w:tab w:val="left" w:pos="726"/>
        </w:tabs>
        <w:ind w:left="0" w:firstLine="709"/>
      </w:pPr>
      <w:r w:rsidRPr="00C50847">
        <w:t>прочие</w:t>
      </w:r>
      <w:r w:rsidR="00C50847" w:rsidRPr="00C50847">
        <w:t xml:space="preserve"> </w:t>
      </w:r>
      <w:r w:rsidRPr="00C50847">
        <w:t>расходы,</w:t>
      </w:r>
      <w:r w:rsidR="00C50847" w:rsidRPr="00C50847">
        <w:t xml:space="preserve"> </w:t>
      </w:r>
      <w:r w:rsidRPr="00C50847">
        <w:t>находящиеся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совместном</w:t>
      </w:r>
      <w:r w:rsidR="00C50847" w:rsidRPr="00C50847">
        <w:t xml:space="preserve"> </w:t>
      </w:r>
      <w:r w:rsidRPr="00C50847">
        <w:t>ведении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муниципальных</w:t>
      </w:r>
      <w:r w:rsidR="00C50847" w:rsidRPr="00C50847">
        <w:t xml:space="preserve"> </w:t>
      </w:r>
      <w:r w:rsidRPr="00C50847">
        <w:t>образований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C50847">
        <w:t>Бюджетный</w:t>
      </w:r>
      <w:r w:rsidR="00C50847" w:rsidRPr="00C50847">
        <w:t xml:space="preserve"> </w:t>
      </w:r>
      <w:r w:rsidRPr="00C50847">
        <w:t>дефицит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Государственный</w:t>
      </w:r>
      <w:r w:rsidR="00C50847" w:rsidRPr="00C50847">
        <w:t xml:space="preserve"> </w:t>
      </w:r>
      <w:r w:rsidRPr="00C50847">
        <w:t>бюджет,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всякий</w:t>
      </w:r>
      <w:r w:rsidR="00C50847" w:rsidRPr="00C50847">
        <w:t xml:space="preserve"> </w:t>
      </w:r>
      <w:r w:rsidRPr="00C50847">
        <w:t>баланс</w:t>
      </w:r>
      <w:r w:rsidR="00C50847" w:rsidRPr="00C50847">
        <w:t xml:space="preserve"> </w:t>
      </w:r>
      <w:r w:rsidRPr="00C50847">
        <w:t>предполагает</w:t>
      </w:r>
      <w:r w:rsidR="00C50847" w:rsidRPr="00C50847">
        <w:t xml:space="preserve"> </w:t>
      </w:r>
      <w:r w:rsidRPr="00C50847">
        <w:t>выравнивание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. </w:t>
      </w:r>
      <w:r w:rsidRPr="00C50847">
        <w:t>Однако,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правило,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принятии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планируемые</w:t>
      </w:r>
      <w:r w:rsidR="00C50847" w:rsidRPr="00C50847">
        <w:t xml:space="preserve"> </w:t>
      </w:r>
      <w:r w:rsidRPr="00C50847">
        <w:t>поступления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совпадают</w:t>
      </w:r>
      <w:r w:rsidR="00C50847" w:rsidRPr="00C50847">
        <w:t xml:space="preserve">. </w:t>
      </w:r>
      <w:r w:rsidRPr="00C50847">
        <w:t>Превышение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над</w:t>
      </w:r>
      <w:r w:rsidR="00C50847" w:rsidRPr="00C50847">
        <w:t xml:space="preserve"> </w:t>
      </w:r>
      <w:r w:rsidRPr="00C50847">
        <w:t>расходами</w:t>
      </w:r>
      <w:r w:rsidR="00C50847" w:rsidRPr="00C50847">
        <w:t xml:space="preserve"> </w:t>
      </w:r>
      <w:r w:rsidRPr="00C50847">
        <w:t>образует</w:t>
      </w:r>
      <w:r w:rsidR="00C50847" w:rsidRPr="00C50847">
        <w:t xml:space="preserve"> </w:t>
      </w:r>
      <w:r w:rsidRPr="00C50847">
        <w:t>бюджетный</w:t>
      </w:r>
      <w:r w:rsidR="00C50847" w:rsidRPr="00C50847">
        <w:t xml:space="preserve"> </w:t>
      </w:r>
      <w:r w:rsidRPr="00C50847">
        <w:t>профицит</w:t>
      </w:r>
      <w:r w:rsidR="00C50847">
        <w:t xml:space="preserve"> (</w:t>
      </w:r>
      <w:r w:rsidRPr="00C50847">
        <w:t>или</w:t>
      </w:r>
      <w:r w:rsidR="00C50847" w:rsidRPr="00C50847">
        <w:t xml:space="preserve"> </w:t>
      </w:r>
      <w:r w:rsidRPr="00C50847">
        <w:t>излишек</w:t>
      </w:r>
      <w:r w:rsidR="00C50847" w:rsidRPr="00C50847">
        <w:t xml:space="preserve">), </w:t>
      </w:r>
      <w:r w:rsidRPr="00C50847">
        <w:t>превышение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над</w:t>
      </w:r>
      <w:r w:rsidR="00C50847" w:rsidRPr="00C50847">
        <w:t xml:space="preserve"> </w:t>
      </w:r>
      <w:r w:rsidRPr="00C50847">
        <w:t>доходами</w:t>
      </w:r>
      <w:r w:rsidR="00C50847" w:rsidRPr="00C50847">
        <w:t xml:space="preserve"> - </w:t>
      </w:r>
      <w:r w:rsidRPr="00C50847">
        <w:t>бюджетный</w:t>
      </w:r>
      <w:r w:rsidR="00C50847" w:rsidRPr="00C50847">
        <w:t xml:space="preserve"> </w:t>
      </w:r>
      <w:r w:rsidRPr="00C50847">
        <w:t>дефицит</w:t>
      </w:r>
      <w:r w:rsidR="00C50847">
        <w:t xml:space="preserve"> (</w:t>
      </w:r>
      <w:r w:rsidRPr="00C50847">
        <w:t>недостаток</w:t>
      </w:r>
      <w:r w:rsidR="00C50847" w:rsidRPr="00C50847">
        <w:t xml:space="preserve">). </w:t>
      </w:r>
      <w:r w:rsidRPr="00C50847">
        <w:t>Обычно</w:t>
      </w:r>
      <w:r w:rsidR="00C50847" w:rsidRPr="00C50847">
        <w:t xml:space="preserve"> </w:t>
      </w:r>
      <w:r w:rsidRPr="00C50847">
        <w:t>бюджетный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</w:t>
      </w:r>
      <w:r w:rsidRPr="00C50847">
        <w:t>выражается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процентах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ВНП</w:t>
      </w:r>
      <w:r w:rsidR="00C50847">
        <w:t xml:space="preserve"> (</w:t>
      </w:r>
      <w:r w:rsidRPr="00C50847">
        <w:t>ВВП</w:t>
      </w:r>
      <w:r w:rsidR="00C50847" w:rsidRPr="00C50847">
        <w:t>).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Бюджетный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- </w:t>
      </w:r>
      <w:r w:rsidRPr="00C50847">
        <w:t>нежелательное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</w:t>
      </w:r>
      <w:r w:rsidRPr="00C50847">
        <w:t>явление</w:t>
      </w:r>
      <w:r w:rsidR="00C50847" w:rsidRPr="00C50847">
        <w:t xml:space="preserve">: </w:t>
      </w:r>
      <w:r w:rsidRPr="00C50847">
        <w:t>его</w:t>
      </w:r>
      <w:r w:rsidR="00C50847" w:rsidRPr="00C50847">
        <w:t xml:space="preserve"> </w:t>
      </w:r>
      <w:r w:rsidRPr="00C50847">
        <w:t>финансирование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основе</w:t>
      </w:r>
      <w:r w:rsidR="00C50847" w:rsidRPr="00C50847">
        <w:t xml:space="preserve"> </w:t>
      </w:r>
      <w:r w:rsidRPr="00C50847">
        <w:t>денежной</w:t>
      </w:r>
      <w:r w:rsidR="00C50847" w:rsidRPr="00C50847">
        <w:t xml:space="preserve"> </w:t>
      </w:r>
      <w:r w:rsidRPr="00C50847">
        <w:t>эмиссии</w:t>
      </w:r>
      <w:r w:rsidR="00C50847" w:rsidRPr="00C50847">
        <w:t xml:space="preserve"> </w:t>
      </w:r>
      <w:r w:rsidRPr="00C50847">
        <w:t>гарантированно</w:t>
      </w:r>
      <w:r w:rsidR="00C50847" w:rsidRPr="00C50847">
        <w:t xml:space="preserve"> </w:t>
      </w:r>
      <w:r w:rsidRPr="00C50847">
        <w:t>ведет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инфляции,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помощью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эмиссионных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росту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Если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прошлом</w:t>
      </w:r>
      <w:r w:rsidR="00C50847" w:rsidRPr="00C50847">
        <w:t xml:space="preserve"> </w:t>
      </w:r>
      <w:r w:rsidRPr="00C50847">
        <w:t>бюджетный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</w:t>
      </w:r>
      <w:r w:rsidRPr="00C50847">
        <w:t>возникал</w:t>
      </w:r>
      <w:r w:rsidR="00C50847" w:rsidRPr="00C50847">
        <w:t xml:space="preserve"> </w:t>
      </w:r>
      <w:r w:rsidRPr="00C50847">
        <w:t>достаточно</w:t>
      </w:r>
      <w:r w:rsidR="00C50847" w:rsidRPr="00C50847">
        <w:t xml:space="preserve"> </w:t>
      </w:r>
      <w:r w:rsidRPr="00C50847">
        <w:t>редко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был</w:t>
      </w:r>
      <w:r w:rsidR="00C50847" w:rsidRPr="00C50847">
        <w:t xml:space="preserve"> </w:t>
      </w:r>
      <w:r w:rsidRPr="00C50847">
        <w:t>обычно</w:t>
      </w:r>
      <w:r w:rsidR="00C50847" w:rsidRPr="00C50847">
        <w:t xml:space="preserve"> </w:t>
      </w:r>
      <w:r w:rsidRPr="00C50847">
        <w:t>связан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чрезвычайными</w:t>
      </w:r>
      <w:r w:rsidR="00C50847" w:rsidRPr="00C50847">
        <w:t xml:space="preserve"> </w:t>
      </w:r>
      <w:r w:rsidRPr="00C50847">
        <w:t>обстоятельствами,</w:t>
      </w:r>
      <w:r w:rsidR="00C50847" w:rsidRPr="00C50847">
        <w:t xml:space="preserve"> </w:t>
      </w:r>
      <w:r w:rsidRPr="00C50847">
        <w:t>прежде</w:t>
      </w:r>
      <w:r w:rsidR="00C50847" w:rsidRPr="00C50847">
        <w:t xml:space="preserve"> </w:t>
      </w:r>
      <w:r w:rsidRPr="00C50847">
        <w:t>всего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войнами,</w:t>
      </w:r>
      <w:r w:rsidR="00C50847" w:rsidRPr="00C50847">
        <w:t xml:space="preserve"> </w:t>
      </w:r>
      <w:r w:rsidRPr="00C50847">
        <w:t>то</w:t>
      </w:r>
      <w:r w:rsidR="00C50847" w:rsidRPr="00C50847">
        <w:t xml:space="preserve"> </w:t>
      </w:r>
      <w:r w:rsidRPr="00C50847">
        <w:t>сегодня</w:t>
      </w:r>
      <w:r w:rsidR="00C50847" w:rsidRPr="00C50847">
        <w:t xml:space="preserve"> </w:t>
      </w:r>
      <w:r w:rsidRPr="00C50847">
        <w:t>он</w:t>
      </w:r>
      <w:r w:rsidR="00C50847" w:rsidRPr="00C50847">
        <w:t xml:space="preserve"> </w:t>
      </w:r>
      <w:r w:rsidRPr="00C50847">
        <w:t>стал</w:t>
      </w:r>
      <w:r w:rsidR="00C50847" w:rsidRPr="00C50847">
        <w:t xml:space="preserve"> </w:t>
      </w:r>
      <w:r w:rsidRPr="00C50847">
        <w:t>типичен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большинства</w:t>
      </w:r>
      <w:r w:rsidR="00C50847" w:rsidRPr="00C50847">
        <w:t xml:space="preserve"> </w:t>
      </w:r>
      <w:r w:rsidRPr="00C50847">
        <w:t>стран</w:t>
      </w:r>
      <w:r w:rsidR="00C50847" w:rsidRPr="00C50847">
        <w:t xml:space="preserve"> </w:t>
      </w:r>
      <w:r w:rsidRPr="00C50847">
        <w:t>рыночной</w:t>
      </w:r>
      <w:r w:rsidR="00C50847" w:rsidRPr="00C50847">
        <w:t xml:space="preserve"> </w:t>
      </w:r>
      <w:r w:rsidRPr="00C50847">
        <w:t>экономики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Бюджетный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</w:t>
      </w:r>
      <w:r w:rsidRPr="00C50847">
        <w:t>возникает</w:t>
      </w:r>
      <w:r w:rsidR="00C50847" w:rsidRPr="00C50847">
        <w:t xml:space="preserve"> </w:t>
      </w:r>
      <w:r w:rsidRPr="00C50847">
        <w:t>вследствие</w:t>
      </w:r>
      <w:r w:rsidR="00C50847" w:rsidRPr="00C50847">
        <w:t xml:space="preserve"> </w:t>
      </w:r>
      <w:r w:rsidRPr="00C50847">
        <w:t>многих</w:t>
      </w:r>
      <w:r w:rsidR="00C50847" w:rsidRPr="00C50847">
        <w:t xml:space="preserve"> </w:t>
      </w:r>
      <w:r w:rsidRPr="00C50847">
        <w:t>причин</w:t>
      </w:r>
      <w:r w:rsidR="00C50847" w:rsidRPr="00C50847">
        <w:t xml:space="preserve"> </w:t>
      </w:r>
      <w:r w:rsidRPr="00C50847">
        <w:t>объективного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субъективного</w:t>
      </w:r>
      <w:r w:rsidR="00C50847" w:rsidRPr="00C50847">
        <w:t xml:space="preserve"> </w:t>
      </w:r>
      <w:r w:rsidRPr="00C50847">
        <w:t>характера</w:t>
      </w:r>
      <w:r w:rsidR="00C50847" w:rsidRPr="00C50847">
        <w:t xml:space="preserve">. </w:t>
      </w:r>
      <w:r w:rsidRPr="00C50847">
        <w:t>Наиболее</w:t>
      </w:r>
      <w:r w:rsidR="00C50847" w:rsidRPr="00C50847">
        <w:t xml:space="preserve"> </w:t>
      </w:r>
      <w:r w:rsidRPr="00C50847">
        <w:t>часто</w:t>
      </w:r>
      <w:r w:rsidR="00C50847" w:rsidRPr="00C50847">
        <w:t xml:space="preserve"> - </w:t>
      </w:r>
      <w:r w:rsidRPr="00C50847">
        <w:t>из-за</w:t>
      </w:r>
      <w:r w:rsidR="00C50847" w:rsidRPr="00C50847">
        <w:t xml:space="preserve"> </w:t>
      </w:r>
      <w:r w:rsidRPr="00C50847">
        <w:t>невозможности</w:t>
      </w:r>
      <w:r w:rsidR="00C50847" w:rsidRPr="00C50847">
        <w:t xml:space="preserve"> </w:t>
      </w:r>
      <w:r w:rsidRPr="00C50847">
        <w:t>мобилизовать</w:t>
      </w:r>
      <w:r w:rsidR="00C50847" w:rsidRPr="00C50847">
        <w:t xml:space="preserve"> </w:t>
      </w:r>
      <w:r w:rsidRPr="00C50847">
        <w:t>необходимые</w:t>
      </w:r>
      <w:r w:rsidR="00C50847" w:rsidRPr="00C50847">
        <w:t xml:space="preserve"> </w:t>
      </w:r>
      <w:r w:rsidRPr="00C50847">
        <w:t>доходы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результате</w:t>
      </w:r>
      <w:r w:rsidR="00C50847" w:rsidRPr="00C50847">
        <w:t xml:space="preserve"> </w:t>
      </w:r>
      <w:r w:rsidRPr="00C50847">
        <w:t>спада</w:t>
      </w:r>
      <w:r w:rsidR="00C50847" w:rsidRPr="00C50847">
        <w:t xml:space="preserve"> </w:t>
      </w:r>
      <w:r w:rsidRPr="00C50847">
        <w:t>темпов</w:t>
      </w:r>
      <w:r w:rsidR="00C50847" w:rsidRPr="00C50847">
        <w:t xml:space="preserve"> </w:t>
      </w:r>
      <w:r w:rsidRPr="00C50847">
        <w:t>производства,</w:t>
      </w:r>
      <w:r w:rsidR="00C50847" w:rsidRPr="00C50847">
        <w:t xml:space="preserve"> </w:t>
      </w:r>
      <w:r w:rsidRPr="00C50847">
        <w:t>низкой</w:t>
      </w:r>
      <w:r w:rsidR="00C50847" w:rsidRPr="00C50847">
        <w:t xml:space="preserve"> </w:t>
      </w:r>
      <w:r w:rsidRPr="00C50847">
        <w:t>производительности</w:t>
      </w:r>
      <w:r w:rsidR="00C50847" w:rsidRPr="00C50847">
        <w:t xml:space="preserve"> </w:t>
      </w:r>
      <w:r w:rsidRPr="00C50847">
        <w:t>труда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других</w:t>
      </w:r>
      <w:r w:rsidR="00C50847" w:rsidRPr="00C50847">
        <w:t xml:space="preserve"> </w:t>
      </w:r>
      <w:r w:rsidRPr="00C50847">
        <w:t>причин,</w:t>
      </w:r>
      <w:r w:rsidR="00C50847" w:rsidRPr="00C50847">
        <w:t xml:space="preserve"> </w:t>
      </w:r>
      <w:r w:rsidRPr="00C50847">
        <w:t>вызывающих</w:t>
      </w:r>
      <w:r w:rsidR="00C50847" w:rsidRPr="00C50847">
        <w:t xml:space="preserve"> </w:t>
      </w:r>
      <w:r w:rsidRPr="00C50847">
        <w:t>нестабильность</w:t>
      </w:r>
      <w:r w:rsidR="00C50847" w:rsidRPr="00C50847">
        <w:t xml:space="preserve"> </w:t>
      </w:r>
      <w:r w:rsidRPr="00C50847">
        <w:t>экономики,</w:t>
      </w:r>
      <w:r w:rsidR="00C50847" w:rsidRPr="00C50847">
        <w:t xml:space="preserve"> </w:t>
      </w:r>
      <w:r w:rsidRPr="00C50847">
        <w:t>снижение</w:t>
      </w:r>
      <w:r w:rsidR="00C50847" w:rsidRPr="00C50847">
        <w:t xml:space="preserve"> </w:t>
      </w:r>
      <w:r w:rsidRPr="00C50847">
        <w:t>эффективности</w:t>
      </w:r>
      <w:r w:rsidR="00C50847" w:rsidRPr="00C50847">
        <w:t xml:space="preserve"> </w:t>
      </w:r>
      <w:r w:rsidRPr="00C50847">
        <w:t>производства</w:t>
      </w:r>
      <w:r w:rsidR="00C50847" w:rsidRPr="00C50847">
        <w:t xml:space="preserve">. </w:t>
      </w:r>
      <w:r w:rsidRPr="00C50847">
        <w:t>Причина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кроется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росте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без</w:t>
      </w:r>
      <w:r w:rsidR="00C50847" w:rsidRPr="00C50847">
        <w:t xml:space="preserve"> </w:t>
      </w:r>
      <w:r w:rsidRPr="00C50847">
        <w:t>учета</w:t>
      </w:r>
      <w:r w:rsidR="00C50847" w:rsidRPr="00C50847">
        <w:t xml:space="preserve"> </w:t>
      </w:r>
      <w:r w:rsidRPr="00C50847">
        <w:t>финансовых</w:t>
      </w:r>
      <w:r w:rsidR="00C50847" w:rsidRPr="00C50847">
        <w:t xml:space="preserve"> </w:t>
      </w:r>
      <w:r w:rsidRPr="00C50847">
        <w:t>возможностей</w:t>
      </w:r>
      <w:r w:rsidR="00C50847" w:rsidRPr="00C50847">
        <w:t xml:space="preserve"> </w:t>
      </w:r>
      <w:r w:rsidRPr="00C50847">
        <w:t>государства,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недостаточной</w:t>
      </w:r>
      <w:r w:rsidR="00C50847" w:rsidRPr="00C50847">
        <w:t xml:space="preserve"> </w:t>
      </w:r>
      <w:r w:rsidRPr="00C50847">
        <w:t>целесообразности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эффективности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. </w:t>
      </w:r>
      <w:r w:rsidRPr="00C50847">
        <w:t>Высокий</w:t>
      </w:r>
      <w:r w:rsidR="00C50847" w:rsidRPr="00C50847">
        <w:t xml:space="preserve"> </w:t>
      </w:r>
      <w:r w:rsidRPr="00C50847">
        <w:t>уровень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непроизводственного</w:t>
      </w:r>
      <w:r w:rsidR="00C50847" w:rsidRPr="00C50847">
        <w:t xml:space="preserve"> </w:t>
      </w:r>
      <w:r w:rsidRPr="00C50847">
        <w:t>характера</w:t>
      </w:r>
      <w:r w:rsidR="00C50847">
        <w:t xml:space="preserve"> (</w:t>
      </w:r>
      <w:r w:rsidRPr="00C50847">
        <w:t>военные</w:t>
      </w:r>
      <w:r w:rsidR="00C50847" w:rsidRPr="00C50847">
        <w:t xml:space="preserve"> </w:t>
      </w:r>
      <w:r w:rsidRPr="00C50847">
        <w:t>расходы,</w:t>
      </w:r>
      <w:r w:rsidR="00C50847" w:rsidRPr="00C50847">
        <w:t xml:space="preserve"> </w:t>
      </w:r>
      <w:r w:rsidRPr="00C50847">
        <w:t>содержание</w:t>
      </w:r>
      <w:r w:rsidR="00C50847" w:rsidRPr="00C50847">
        <w:t xml:space="preserve"> </w:t>
      </w:r>
      <w:r w:rsidRPr="00C50847">
        <w:t>административного</w:t>
      </w:r>
      <w:r w:rsidR="00C50847" w:rsidRPr="00C50847">
        <w:t xml:space="preserve"> </w:t>
      </w:r>
      <w:r w:rsidRPr="00C50847">
        <w:t>аппарата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</w:t>
      </w:r>
      <w:r w:rsidR="00C50847" w:rsidRPr="00C50847">
        <w:t xml:space="preserve">.) </w:t>
      </w:r>
      <w:r w:rsidRPr="00C50847">
        <w:t>приводит</w:t>
      </w:r>
      <w:r w:rsidR="00C50847" w:rsidRPr="00C50847">
        <w:t xml:space="preserve"> </w:t>
      </w:r>
      <w:r w:rsidRPr="00C50847">
        <w:t>к</w:t>
      </w:r>
      <w:r w:rsidR="00C50847">
        <w:t xml:space="preserve"> "</w:t>
      </w:r>
      <w:r w:rsidRPr="00C50847">
        <w:t>проеданию</w:t>
      </w:r>
      <w:r w:rsidR="00C50847">
        <w:t xml:space="preserve">" </w:t>
      </w:r>
      <w:r w:rsidRPr="00C50847">
        <w:t>бюджетных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. </w:t>
      </w:r>
      <w:r w:rsidRPr="00C50847">
        <w:t>Отрицательное</w:t>
      </w:r>
      <w:r w:rsidR="00C50847" w:rsidRPr="00C50847">
        <w:t xml:space="preserve"> </w:t>
      </w:r>
      <w:r w:rsidRPr="00C50847">
        <w:t>влияние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сбалансированность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оказывают</w:t>
      </w:r>
      <w:r w:rsidR="00C50847" w:rsidRPr="00C50847">
        <w:t xml:space="preserve"> </w:t>
      </w:r>
      <w:r w:rsidRPr="00C50847">
        <w:t>инфляция,</w:t>
      </w:r>
      <w:r w:rsidR="00C50847" w:rsidRPr="00C50847">
        <w:t xml:space="preserve"> </w:t>
      </w:r>
      <w:r w:rsidRPr="00C50847">
        <w:t>расшатывание</w:t>
      </w:r>
      <w:r w:rsidR="00C50847" w:rsidRPr="00C50847">
        <w:t xml:space="preserve"> </w:t>
      </w:r>
      <w:r w:rsidRPr="00C50847">
        <w:t>денежного</w:t>
      </w:r>
      <w:r w:rsidR="00C50847" w:rsidRPr="00C50847">
        <w:t xml:space="preserve"> </w:t>
      </w:r>
      <w:r w:rsidRPr="00C50847">
        <w:t>обращения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расчетов,</w:t>
      </w:r>
      <w:r w:rsidR="00C50847" w:rsidRPr="00C50847">
        <w:t xml:space="preserve"> </w:t>
      </w:r>
      <w:r w:rsidRPr="00C50847">
        <w:t>нерациональная</w:t>
      </w:r>
      <w:r w:rsidR="00C50847" w:rsidRPr="00C50847">
        <w:t xml:space="preserve"> </w:t>
      </w:r>
      <w:r w:rsidRPr="00C50847">
        <w:t>налоговая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инвестиционно-кредитная</w:t>
      </w:r>
      <w:r w:rsidR="00C50847" w:rsidRPr="00C50847">
        <w:t xml:space="preserve"> </w:t>
      </w:r>
      <w:r w:rsidRPr="00C50847">
        <w:t>политика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Сегодня</w:t>
      </w:r>
      <w:r w:rsidR="00C50847" w:rsidRPr="00C50847">
        <w:t xml:space="preserve"> </w:t>
      </w:r>
      <w:r w:rsidRPr="00C50847">
        <w:t>многие</w:t>
      </w:r>
      <w:r w:rsidR="00C50847" w:rsidRPr="00C50847">
        <w:t xml:space="preserve"> </w:t>
      </w:r>
      <w:r w:rsidRPr="00C50847">
        <w:t>экономисты</w:t>
      </w:r>
      <w:r w:rsidR="00C50847" w:rsidRPr="00C50847">
        <w:t xml:space="preserve"> </w:t>
      </w:r>
      <w:r w:rsidRPr="00C50847">
        <w:t>исходят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того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спадов</w:t>
      </w:r>
      <w:r w:rsidR="00C50847" w:rsidRPr="00C50847">
        <w:t xml:space="preserve"> </w:t>
      </w:r>
      <w:r w:rsidRPr="00C50847">
        <w:t>вполне</w:t>
      </w:r>
      <w:r w:rsidR="00C50847" w:rsidRPr="00C50847">
        <w:t xml:space="preserve"> </w:t>
      </w:r>
      <w:r w:rsidRPr="00C50847">
        <w:t>допустим</w:t>
      </w:r>
      <w:r w:rsidR="00C50847" w:rsidRPr="00C50847">
        <w:t xml:space="preserve"> </w:t>
      </w:r>
      <w:r w:rsidRPr="00C50847">
        <w:t>значительный</w:t>
      </w:r>
      <w:r w:rsidR="00C50847" w:rsidRPr="00C50847">
        <w:t xml:space="preserve"> </w:t>
      </w:r>
      <w:r w:rsidRPr="00C50847">
        <w:t>бюджетный</w:t>
      </w:r>
      <w:r w:rsidR="00C50847" w:rsidRPr="00C50847">
        <w:t xml:space="preserve"> </w:t>
      </w:r>
      <w:r w:rsidRPr="00C50847">
        <w:t>дефицит,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небольшой</w:t>
      </w:r>
      <w:r w:rsidR="00C50847" w:rsidRPr="00C50847">
        <w:t xml:space="preserve"> </w:t>
      </w:r>
      <w:r w:rsidRPr="00C50847">
        <w:t>недостаток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опасен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существовать</w:t>
      </w:r>
      <w:r w:rsidR="00C50847" w:rsidRPr="00C50847">
        <w:t xml:space="preserve"> </w:t>
      </w:r>
      <w:r w:rsidRPr="00C50847">
        <w:t>довольно</w:t>
      </w:r>
      <w:r w:rsidR="00C50847" w:rsidRPr="00C50847">
        <w:t xml:space="preserve"> </w:t>
      </w:r>
      <w:r w:rsidRPr="00C50847">
        <w:t>длительное</w:t>
      </w:r>
      <w:r w:rsidR="00C50847" w:rsidRPr="00C50847">
        <w:t xml:space="preserve"> </w:t>
      </w:r>
      <w:r w:rsidRPr="00C50847">
        <w:t>время</w:t>
      </w:r>
      <w:r w:rsidR="00C50847" w:rsidRPr="00C50847">
        <w:t xml:space="preserve">. </w:t>
      </w:r>
      <w:r w:rsidRPr="00C50847">
        <w:t>Международный</w:t>
      </w:r>
      <w:r w:rsidR="00C50847" w:rsidRPr="00C50847">
        <w:t xml:space="preserve"> </w:t>
      </w:r>
      <w:r w:rsidRPr="00C50847">
        <w:t>Валютный</w:t>
      </w:r>
      <w:r w:rsidR="00C50847" w:rsidRPr="00C50847">
        <w:t xml:space="preserve"> </w:t>
      </w:r>
      <w:r w:rsidRPr="00C50847">
        <w:t>Фонд</w:t>
      </w:r>
      <w:r w:rsidR="00C50847" w:rsidRPr="00C50847">
        <w:t xml:space="preserve"> </w:t>
      </w:r>
      <w:r w:rsidRPr="00C50847">
        <w:t>признает</w:t>
      </w:r>
      <w:r w:rsidR="00C50847" w:rsidRPr="00C50847">
        <w:t xml:space="preserve"> </w:t>
      </w:r>
      <w:r w:rsidRPr="00C50847">
        <w:t>допустимым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пределах</w:t>
      </w:r>
      <w:r w:rsidR="00C50847" w:rsidRPr="00C50847">
        <w:t xml:space="preserve"> </w:t>
      </w:r>
      <w:r w:rsidRPr="00C50847">
        <w:t>2-3%</w:t>
      </w:r>
      <w:r w:rsidR="00C50847" w:rsidRPr="00C50847">
        <w:t xml:space="preserve"> </w:t>
      </w:r>
      <w:r w:rsidRPr="00C50847">
        <w:t>ВНП</w:t>
      </w:r>
      <w:r w:rsidR="00C50847" w:rsidRPr="00C50847">
        <w:t xml:space="preserve"> [</w:t>
      </w:r>
      <w:r w:rsidRPr="00C50847">
        <w:t>2</w:t>
      </w:r>
      <w:r w:rsidR="00C50847" w:rsidRPr="00C50847">
        <w:t xml:space="preserve">]. </w:t>
      </w:r>
      <w:r w:rsidRPr="00C50847">
        <w:t>Проблемой</w:t>
      </w:r>
      <w:r w:rsidR="00C50847" w:rsidRPr="00C50847">
        <w:t xml:space="preserve"> </w:t>
      </w:r>
      <w:r w:rsidRPr="00C50847">
        <w:t>становится</w:t>
      </w:r>
      <w:r w:rsidR="00C50847" w:rsidRPr="00C50847">
        <w:t xml:space="preserve"> </w:t>
      </w:r>
      <w:r w:rsidRPr="00C50847">
        <w:t>продолжительный</w:t>
      </w:r>
      <w:r w:rsidR="00C50847" w:rsidRPr="00C50847">
        <w:t xml:space="preserve"> </w:t>
      </w:r>
      <w:r w:rsidRPr="00C50847">
        <w:t>значительный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возрастающий</w:t>
      </w:r>
      <w:r w:rsidR="00C50847" w:rsidRPr="00C50847">
        <w:t xml:space="preserve"> </w:t>
      </w:r>
      <w:r w:rsidRPr="00C50847">
        <w:t>дефицит,</w:t>
      </w:r>
      <w:r w:rsidR="00C50847" w:rsidRPr="00C50847">
        <w:t xml:space="preserve"> </w:t>
      </w:r>
      <w:r w:rsidRPr="00C50847">
        <w:t>следствием</w:t>
      </w:r>
      <w:r w:rsidR="00C50847" w:rsidRPr="00C50847">
        <w:t xml:space="preserve"> </w:t>
      </w:r>
      <w:r w:rsidRPr="00C50847">
        <w:t>которого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стать</w:t>
      </w:r>
      <w:r w:rsidR="00C50847" w:rsidRPr="00C50847">
        <w:t xml:space="preserve"> </w:t>
      </w:r>
      <w:r w:rsidRPr="00C50847">
        <w:t>неконтролируемая</w:t>
      </w:r>
      <w:r w:rsidR="00C50847" w:rsidRPr="00C50847">
        <w:t xml:space="preserve"> </w:t>
      </w:r>
      <w:r w:rsidRPr="00C50847">
        <w:t>инфляция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Бюджетная</w:t>
      </w:r>
      <w:r w:rsidR="00C50847" w:rsidRPr="00C50847">
        <w:t xml:space="preserve"> </w:t>
      </w:r>
      <w:r w:rsidRPr="00C50847">
        <w:t>несбалансированность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полезной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точки</w:t>
      </w:r>
      <w:r w:rsidR="00C50847" w:rsidRPr="00C50847">
        <w:t xml:space="preserve"> </w:t>
      </w:r>
      <w:r w:rsidRPr="00C50847">
        <w:t>зрения</w:t>
      </w:r>
      <w:r w:rsidR="00C50847" w:rsidRPr="00C50847">
        <w:t xml:space="preserve"> </w:t>
      </w:r>
      <w:r w:rsidRPr="00C50847">
        <w:t>стабилизации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. </w:t>
      </w:r>
      <w:r w:rsidRPr="00C50847">
        <w:t>Планируемое</w:t>
      </w:r>
      <w:r w:rsidR="00C50847" w:rsidRPr="00C50847">
        <w:t xml:space="preserve"> </w:t>
      </w:r>
      <w:r w:rsidRPr="00C50847">
        <w:t>расхождение</w:t>
      </w:r>
      <w:r w:rsidR="00C50847" w:rsidRPr="00C50847">
        <w:t xml:space="preserve"> </w:t>
      </w:r>
      <w:r w:rsidRPr="00C50847">
        <w:t>между</w:t>
      </w:r>
      <w:r w:rsidR="00C50847" w:rsidRPr="00C50847">
        <w:t xml:space="preserve"> </w:t>
      </w:r>
      <w:r w:rsidRPr="00C50847">
        <w:t>доходами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расходами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использоваться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средство</w:t>
      </w:r>
      <w:r w:rsidR="00C50847" w:rsidRPr="00C50847">
        <w:t xml:space="preserve"> </w:t>
      </w:r>
      <w:r w:rsidRPr="00C50847">
        <w:t>борьбы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инфляцией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спадом</w:t>
      </w:r>
      <w:r w:rsidR="00C50847" w:rsidRPr="00C50847">
        <w:t xml:space="preserve"> </w:t>
      </w:r>
      <w:r w:rsidRPr="00C50847">
        <w:t>производства</w:t>
      </w:r>
      <w:r w:rsidR="00C50847" w:rsidRPr="00C50847">
        <w:t xml:space="preserve">. </w:t>
      </w:r>
      <w:r w:rsidRPr="00C50847">
        <w:t>И</w:t>
      </w:r>
      <w:r w:rsidR="00C50847" w:rsidRPr="00C50847">
        <w:t xml:space="preserve"> </w:t>
      </w:r>
      <w:r w:rsidRPr="00C50847">
        <w:t>наоборот,</w:t>
      </w:r>
      <w:r w:rsidR="00C50847" w:rsidRPr="00C50847">
        <w:t xml:space="preserve"> </w:t>
      </w:r>
      <w:r w:rsidRPr="00C50847">
        <w:t>твердый</w:t>
      </w:r>
      <w:r w:rsidR="00C50847" w:rsidRPr="00C50847">
        <w:t xml:space="preserve"> </w:t>
      </w:r>
      <w:r w:rsidRPr="00C50847">
        <w:t>курс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сбалансированность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потребовал</w:t>
      </w:r>
      <w:r w:rsidR="00C50847" w:rsidRPr="00C50847">
        <w:t xml:space="preserve"> </w:t>
      </w:r>
      <w:r w:rsidRPr="00C50847">
        <w:t>бы</w:t>
      </w:r>
      <w:r w:rsidR="00C50847" w:rsidRPr="00C50847">
        <w:t xml:space="preserve"> </w:t>
      </w:r>
      <w:r w:rsidRPr="00C50847">
        <w:t>повышения</w:t>
      </w:r>
      <w:r w:rsidR="00C50847" w:rsidRPr="00C50847">
        <w:t xml:space="preserve"> </w:t>
      </w:r>
      <w:r w:rsidRPr="00C50847">
        <w:t>налогов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снижения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спада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результате</w:t>
      </w:r>
      <w:r w:rsidR="00C50847" w:rsidRPr="00C50847">
        <w:t xml:space="preserve"> </w:t>
      </w:r>
      <w:r w:rsidRPr="00C50847">
        <w:t>привел</w:t>
      </w:r>
      <w:r w:rsidR="00C50847" w:rsidRPr="00C50847">
        <w:t xml:space="preserve"> </w:t>
      </w:r>
      <w:r w:rsidRPr="00C50847">
        <w:t>бы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дальнейшему</w:t>
      </w:r>
      <w:r w:rsidR="00C50847" w:rsidRPr="00C50847">
        <w:t xml:space="preserve"> </w:t>
      </w:r>
      <w:r w:rsidRPr="00C50847">
        <w:t>сокращению</w:t>
      </w:r>
      <w:r w:rsidR="00C50847" w:rsidRPr="00C50847">
        <w:t xml:space="preserve"> </w:t>
      </w:r>
      <w:r w:rsidRPr="00C50847">
        <w:t>совокупного</w:t>
      </w:r>
      <w:r w:rsidR="00C50847" w:rsidRPr="00C50847">
        <w:t xml:space="preserve"> </w:t>
      </w:r>
      <w:r w:rsidRPr="00C50847">
        <w:t>спроса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Экономисты</w:t>
      </w:r>
      <w:r w:rsidR="00C50847" w:rsidRPr="00C50847">
        <w:t xml:space="preserve"> </w:t>
      </w:r>
      <w:r w:rsidRPr="00C50847">
        <w:t>предлагают</w:t>
      </w:r>
      <w:r w:rsidR="00C50847" w:rsidRPr="00C50847">
        <w:t xml:space="preserve"> </w:t>
      </w:r>
      <w:r w:rsidRPr="00C50847">
        <w:t>три</w:t>
      </w:r>
      <w:r w:rsidR="00C50847" w:rsidRPr="00C50847">
        <w:t xml:space="preserve"> </w:t>
      </w:r>
      <w:r w:rsidRPr="00C50847">
        <w:t>основных</w:t>
      </w:r>
      <w:r w:rsidR="00C50847" w:rsidRPr="00C50847">
        <w:t xml:space="preserve"> </w:t>
      </w:r>
      <w:r w:rsidRPr="00C50847">
        <w:t>подхода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проблеме</w:t>
      </w:r>
      <w:r w:rsidR="00C50847" w:rsidRPr="00C50847">
        <w:t xml:space="preserve"> </w:t>
      </w:r>
      <w:r w:rsidRPr="00C50847">
        <w:t>сбалансированности</w:t>
      </w:r>
      <w:r w:rsidR="00C50847" w:rsidRPr="00C50847">
        <w:t xml:space="preserve"> </w:t>
      </w:r>
      <w:r w:rsidRPr="00C50847">
        <w:t>бюджета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Первый</w:t>
      </w:r>
      <w:r w:rsidR="00C50847" w:rsidRPr="00C50847">
        <w:t xml:space="preserve"> </w:t>
      </w:r>
      <w:r w:rsidRPr="00C50847">
        <w:t>подход</w:t>
      </w:r>
      <w:r w:rsidR="00C50847" w:rsidRPr="00C50847">
        <w:t xml:space="preserve"> </w:t>
      </w:r>
      <w:r w:rsidRPr="00C50847">
        <w:t>связан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ориентацией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ежегодную</w:t>
      </w:r>
      <w:r w:rsidR="00C50847" w:rsidRPr="00C50847">
        <w:t xml:space="preserve"> </w:t>
      </w:r>
      <w:r w:rsidRPr="00C50847">
        <w:t>сбалансированность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означает</w:t>
      </w:r>
      <w:r w:rsidR="00C50847" w:rsidRPr="00C50847">
        <w:t xml:space="preserve"> </w:t>
      </w:r>
      <w:r w:rsidRPr="00C50847">
        <w:t>объявление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сбалансированности</w:t>
      </w:r>
      <w:r w:rsidR="00C50847" w:rsidRPr="00C50847">
        <w:t xml:space="preserve"> </w:t>
      </w:r>
      <w:r w:rsidRPr="00C50847">
        <w:t>основной</w:t>
      </w:r>
      <w:r w:rsidR="00C50847" w:rsidRPr="00C50847">
        <w:t xml:space="preserve"> </w:t>
      </w:r>
      <w:r w:rsidRPr="00C50847">
        <w:t>целью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финансов</w:t>
      </w:r>
      <w:r w:rsidR="00C50847" w:rsidRPr="00C50847">
        <w:t xml:space="preserve">. </w:t>
      </w:r>
      <w:r w:rsidRPr="00C50847">
        <w:t>Такая</w:t>
      </w:r>
      <w:r w:rsidR="00C50847" w:rsidRPr="00C50847">
        <w:t xml:space="preserve"> </w:t>
      </w:r>
      <w:r w:rsidRPr="00C50847">
        <w:t>ориентация</w:t>
      </w:r>
      <w:r w:rsidR="00C50847" w:rsidRPr="00C50847">
        <w:t xml:space="preserve"> </w:t>
      </w:r>
      <w:r w:rsidRPr="00C50847">
        <w:t>фискальной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сводит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нет</w:t>
      </w:r>
      <w:r w:rsidR="00C50847" w:rsidRPr="00C50847">
        <w:t xml:space="preserve"> </w:t>
      </w:r>
      <w:r w:rsidRPr="00C50847">
        <w:t>её</w:t>
      </w:r>
      <w:r w:rsidR="00C50847" w:rsidRPr="00C50847">
        <w:t xml:space="preserve"> </w:t>
      </w:r>
      <w:r w:rsidRPr="00C50847">
        <w:t>антициклический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стабилизационный</w:t>
      </w:r>
      <w:r w:rsidR="00C50847" w:rsidRPr="00C50847">
        <w:t xml:space="preserve"> </w:t>
      </w:r>
      <w:r w:rsidRPr="00C50847">
        <w:t>характер</w:t>
      </w:r>
      <w:r w:rsidR="00C50847" w:rsidRPr="00C50847">
        <w:t xml:space="preserve">. </w:t>
      </w:r>
      <w:r w:rsidRPr="00C50847">
        <w:t>Ежегодно</w:t>
      </w:r>
      <w:r w:rsidR="00C50847" w:rsidRPr="00C50847">
        <w:t xml:space="preserve"> </w:t>
      </w:r>
      <w:r w:rsidRPr="00C50847">
        <w:t>балансируемый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самом</w:t>
      </w:r>
      <w:r w:rsidR="00C50847" w:rsidRPr="00C50847">
        <w:t xml:space="preserve"> </w:t>
      </w:r>
      <w:r w:rsidRPr="00C50847">
        <w:t>деле</w:t>
      </w:r>
      <w:r w:rsidR="00C50847" w:rsidRPr="00C50847">
        <w:t xml:space="preserve"> </w:t>
      </w:r>
      <w:r w:rsidRPr="00C50847">
        <w:t>усугубляет</w:t>
      </w:r>
      <w:r w:rsidR="00C50847" w:rsidRPr="00C50847">
        <w:t xml:space="preserve"> </w:t>
      </w:r>
      <w:r w:rsidRPr="00C50847">
        <w:t>колебания</w:t>
      </w:r>
      <w:r w:rsidR="00C50847" w:rsidRPr="00C50847">
        <w:t xml:space="preserve"> </w:t>
      </w:r>
      <w:r w:rsidRPr="00C50847">
        <w:t>экономического</w:t>
      </w:r>
      <w:r w:rsidR="00C50847" w:rsidRPr="00C50847">
        <w:t xml:space="preserve"> </w:t>
      </w:r>
      <w:r w:rsidRPr="00C50847">
        <w:t>цикла,</w:t>
      </w:r>
      <w:r w:rsidR="00C50847" w:rsidRPr="00C50847">
        <w:t xml:space="preserve"> </w:t>
      </w:r>
      <w:r w:rsidRPr="00C50847">
        <w:t>вызывает</w:t>
      </w:r>
      <w:r w:rsidR="00C50847" w:rsidRPr="00C50847">
        <w:t xml:space="preserve"> </w:t>
      </w:r>
      <w:r w:rsidRPr="00C50847">
        <w:t>ускорение</w:t>
      </w:r>
      <w:r w:rsidR="00C50847" w:rsidRPr="00C50847">
        <w:t xml:space="preserve"> </w:t>
      </w:r>
      <w:r w:rsidRPr="00C50847">
        <w:t>инфляции</w:t>
      </w:r>
      <w:r w:rsidR="00C50847" w:rsidRPr="00C50847">
        <w:t xml:space="preserve">. </w:t>
      </w:r>
      <w:r w:rsidRPr="00C50847">
        <w:t>Это</w:t>
      </w:r>
      <w:r w:rsidR="00C50847" w:rsidRPr="00C50847">
        <w:t xml:space="preserve"> </w:t>
      </w:r>
      <w:r w:rsidRPr="00C50847">
        <w:t>происходит</w:t>
      </w:r>
      <w:r w:rsidR="00C50847" w:rsidRPr="00C50847">
        <w:t xml:space="preserve"> </w:t>
      </w:r>
      <w:r w:rsidRPr="00C50847">
        <w:t>потому,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условиях</w:t>
      </w:r>
      <w:r w:rsidR="00C50847" w:rsidRPr="00C50847">
        <w:t xml:space="preserve"> </w:t>
      </w:r>
      <w:r w:rsidRPr="00C50847">
        <w:t>депрессии,</w:t>
      </w:r>
      <w:r w:rsidR="00C50847" w:rsidRPr="00C50847">
        <w:t xml:space="preserve"> </w:t>
      </w:r>
      <w:r w:rsidRPr="00C50847">
        <w:t>значительной</w:t>
      </w:r>
      <w:r w:rsidR="00C50847" w:rsidRPr="00C50847">
        <w:t xml:space="preserve"> </w:t>
      </w:r>
      <w:r w:rsidRPr="00C50847">
        <w:t>безработицы</w:t>
      </w:r>
      <w:r w:rsidR="00C50847" w:rsidRPr="00C50847">
        <w:t xml:space="preserve"> </w:t>
      </w:r>
      <w:r w:rsidRPr="00C50847">
        <w:t>имеет</w:t>
      </w:r>
      <w:r w:rsidR="00C50847" w:rsidRPr="00C50847">
        <w:t xml:space="preserve"> </w:t>
      </w:r>
      <w:r w:rsidRPr="00C50847">
        <w:t>место</w:t>
      </w:r>
      <w:r w:rsidR="00C50847" w:rsidRPr="00C50847">
        <w:t xml:space="preserve"> </w:t>
      </w:r>
      <w:r w:rsidRPr="00C50847">
        <w:t>сокращение</w:t>
      </w:r>
      <w:r w:rsidR="00C50847" w:rsidRPr="00C50847">
        <w:t xml:space="preserve"> </w:t>
      </w:r>
      <w:r w:rsidRPr="00C50847">
        <w:t>доходов,</w:t>
      </w:r>
      <w:r w:rsidR="00C50847" w:rsidRPr="00C50847">
        <w:t xml:space="preserve"> </w:t>
      </w:r>
      <w:r w:rsidRPr="00C50847">
        <w:t>которое</w:t>
      </w:r>
      <w:r w:rsidR="00C50847" w:rsidRPr="00C50847">
        <w:t xml:space="preserve"> </w:t>
      </w:r>
      <w:r w:rsidRPr="00C50847">
        <w:t>неизменно</w:t>
      </w:r>
      <w:r w:rsidR="00C50847" w:rsidRPr="00C50847">
        <w:t xml:space="preserve"> </w:t>
      </w:r>
      <w:r w:rsidRPr="00C50847">
        <w:t>вызовет</w:t>
      </w:r>
      <w:r w:rsidR="00C50847" w:rsidRPr="00C50847">
        <w:t xml:space="preserve"> </w:t>
      </w:r>
      <w:r w:rsidRPr="00C50847">
        <w:t>уменьшение</w:t>
      </w:r>
      <w:r w:rsidR="00C50847" w:rsidRPr="00C50847">
        <w:t xml:space="preserve"> </w:t>
      </w:r>
      <w:r w:rsidRPr="00C50847">
        <w:t>налоговых</w:t>
      </w:r>
      <w:r w:rsidR="00C50847" w:rsidRPr="00C50847">
        <w:t xml:space="preserve"> </w:t>
      </w:r>
      <w:r w:rsidRPr="00C50847">
        <w:t>поступлений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государственную</w:t>
      </w:r>
      <w:r w:rsidR="00C50847" w:rsidRPr="00C50847">
        <w:t xml:space="preserve"> </w:t>
      </w:r>
      <w:r w:rsidRPr="00C50847">
        <w:t>казну,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такой</w:t>
      </w:r>
      <w:r w:rsidR="00C50847" w:rsidRPr="00C50847">
        <w:t xml:space="preserve"> </w:t>
      </w:r>
      <w:r w:rsidRPr="00C50847">
        <w:t>ситуации</w:t>
      </w:r>
      <w:r w:rsidR="00C50847" w:rsidRPr="00C50847">
        <w:t xml:space="preserve"> </w:t>
      </w:r>
      <w:r w:rsidRPr="00C50847">
        <w:t>правительство,</w:t>
      </w:r>
      <w:r w:rsidR="00C50847" w:rsidRPr="00C50847">
        <w:t xml:space="preserve"> </w:t>
      </w:r>
      <w:r w:rsidRPr="00C50847">
        <w:t>стремясь</w:t>
      </w:r>
      <w:r w:rsidR="00C50847" w:rsidRPr="00C50847">
        <w:t xml:space="preserve"> </w:t>
      </w:r>
      <w:r w:rsidRPr="00C50847">
        <w:t>балансировать</w:t>
      </w:r>
      <w:r w:rsidR="00C50847" w:rsidRPr="00C50847">
        <w:t xml:space="preserve"> </w:t>
      </w:r>
      <w:r w:rsidRPr="00C50847">
        <w:t>бюджет,</w:t>
      </w:r>
      <w:r w:rsidR="00C50847" w:rsidRPr="00C50847">
        <w:t xml:space="preserve"> </w:t>
      </w:r>
      <w:r w:rsidRPr="00C50847">
        <w:t>должно</w:t>
      </w:r>
      <w:r w:rsidR="00C50847" w:rsidRPr="00C50847">
        <w:t xml:space="preserve"> </w:t>
      </w:r>
      <w:r w:rsidRPr="00C50847">
        <w:t>либо</w:t>
      </w:r>
      <w:r w:rsidR="00C50847" w:rsidRPr="00C50847">
        <w:t xml:space="preserve"> </w:t>
      </w:r>
      <w:r w:rsidRPr="00C50847">
        <w:t>увеличивать</w:t>
      </w:r>
      <w:r w:rsidR="00C50847" w:rsidRPr="00C50847">
        <w:t xml:space="preserve"> </w:t>
      </w:r>
      <w:r w:rsidRPr="00C50847">
        <w:t>налоги,</w:t>
      </w:r>
      <w:r w:rsidR="00C50847" w:rsidRPr="00C50847">
        <w:t xml:space="preserve"> </w:t>
      </w:r>
      <w:r w:rsidRPr="00C50847">
        <w:t>либо</w:t>
      </w:r>
      <w:r w:rsidR="00C50847" w:rsidRPr="00C50847">
        <w:t xml:space="preserve"> </w:t>
      </w:r>
      <w:r w:rsidRPr="00C50847">
        <w:t>сокращать</w:t>
      </w:r>
      <w:r w:rsidR="00C50847" w:rsidRPr="00C50847">
        <w:t xml:space="preserve"> </w:t>
      </w:r>
      <w:r w:rsidRPr="00C50847">
        <w:t>государственные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. </w:t>
      </w:r>
      <w:r w:rsidRPr="00C50847">
        <w:t>Но</w:t>
      </w:r>
      <w:r w:rsidR="00C50847" w:rsidRPr="00C50847">
        <w:t xml:space="preserve"> </w:t>
      </w:r>
      <w:r w:rsidRPr="00C50847">
        <w:t>эти</w:t>
      </w:r>
      <w:r w:rsidR="00C50847" w:rsidRPr="00C50847">
        <w:t xml:space="preserve"> </w:t>
      </w:r>
      <w:r w:rsidRPr="00C50847">
        <w:t>меры</w:t>
      </w:r>
      <w:r w:rsidR="00C50847" w:rsidRPr="00C50847">
        <w:t xml:space="preserve"> </w:t>
      </w:r>
      <w:r w:rsidRPr="00C50847">
        <w:t>являются</w:t>
      </w:r>
      <w:r w:rsidR="00C50847" w:rsidRPr="00C50847">
        <w:t xml:space="preserve"> </w:t>
      </w:r>
      <w:r w:rsidRPr="00C50847">
        <w:t>сдерживающими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своему</w:t>
      </w:r>
      <w:r w:rsidR="00C50847" w:rsidRPr="00C50847">
        <w:t xml:space="preserve"> </w:t>
      </w:r>
      <w:r w:rsidRPr="00C50847">
        <w:t>характеру</w:t>
      </w:r>
      <w:r w:rsidR="00C50847" w:rsidRPr="00C50847">
        <w:t xml:space="preserve">: </w:t>
      </w:r>
      <w:r w:rsidRPr="00C50847">
        <w:t>каждая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них</w:t>
      </w:r>
      <w:r w:rsidR="00C50847" w:rsidRPr="00C50847">
        <w:t xml:space="preserve"> </w:t>
      </w:r>
      <w:r w:rsidRPr="00C50847">
        <w:t>ещё</w:t>
      </w:r>
      <w:r w:rsidR="00C50847" w:rsidRPr="00C50847">
        <w:t xml:space="preserve"> </w:t>
      </w:r>
      <w:r w:rsidRPr="00C50847">
        <w:t>больше</w:t>
      </w:r>
      <w:r w:rsidR="00C50847" w:rsidRPr="00C50847">
        <w:t xml:space="preserve"> </w:t>
      </w:r>
      <w:r w:rsidRPr="00C50847">
        <w:t>сокращает</w:t>
      </w:r>
      <w:r w:rsidR="00C50847" w:rsidRPr="00C50847">
        <w:t xml:space="preserve"> </w:t>
      </w:r>
      <w:r w:rsidRPr="00C50847">
        <w:t>совокупный</w:t>
      </w:r>
      <w:r w:rsidR="00C50847" w:rsidRPr="00C50847">
        <w:t xml:space="preserve"> </w:t>
      </w:r>
      <w:r w:rsidRPr="00C50847">
        <w:t>спрос,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приводит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дальнейшему</w:t>
      </w:r>
      <w:r w:rsidR="00C50847" w:rsidRPr="00C50847">
        <w:t xml:space="preserve"> </w:t>
      </w:r>
      <w:r w:rsidRPr="00C50847">
        <w:t>снижению</w:t>
      </w:r>
      <w:r w:rsidR="00C50847" w:rsidRPr="00C50847">
        <w:t xml:space="preserve"> </w:t>
      </w:r>
      <w:r w:rsidRPr="00C50847">
        <w:t>общественного</w:t>
      </w:r>
      <w:r w:rsidR="00C50847" w:rsidRPr="00C50847">
        <w:t xml:space="preserve"> </w:t>
      </w:r>
      <w:r w:rsidRPr="00C50847">
        <w:t>производства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противоположном</w:t>
      </w:r>
      <w:r w:rsidR="00C50847" w:rsidRPr="00C50847">
        <w:t xml:space="preserve"> </w:t>
      </w:r>
      <w:r w:rsidRPr="00C50847">
        <w:t>случае,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профиците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условиях</w:t>
      </w:r>
      <w:r w:rsidR="00C50847" w:rsidRPr="00C50847">
        <w:t xml:space="preserve"> </w:t>
      </w:r>
      <w:r w:rsidRPr="00C50847">
        <w:t>инфляционных</w:t>
      </w:r>
      <w:r w:rsidR="00C50847" w:rsidRPr="00C50847">
        <w:t xml:space="preserve"> </w:t>
      </w:r>
      <w:r w:rsidRPr="00C50847">
        <w:t>процессов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роста</w:t>
      </w:r>
      <w:r w:rsidR="00C50847" w:rsidRPr="00C50847">
        <w:t xml:space="preserve"> </w:t>
      </w:r>
      <w:r w:rsidRPr="00C50847">
        <w:t>доходов,</w:t>
      </w:r>
      <w:r w:rsidR="00C50847" w:rsidRPr="00C50847">
        <w:t xml:space="preserve"> </w:t>
      </w:r>
      <w:r w:rsidRPr="00C50847">
        <w:t>чтобы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допустить</w:t>
      </w:r>
      <w:r w:rsidR="00C50847" w:rsidRPr="00C50847">
        <w:t xml:space="preserve"> </w:t>
      </w:r>
      <w:r w:rsidRPr="00C50847">
        <w:t>превышения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над</w:t>
      </w:r>
      <w:r w:rsidR="00C50847" w:rsidRPr="00C50847">
        <w:t xml:space="preserve"> </w:t>
      </w:r>
      <w:r w:rsidRPr="00C50847">
        <w:t>расходами,</w:t>
      </w:r>
      <w:r w:rsidR="00C50847" w:rsidRPr="00C50847">
        <w:t xml:space="preserve"> </w:t>
      </w:r>
      <w:r w:rsidRPr="00C50847">
        <w:t>правительство</w:t>
      </w:r>
      <w:r w:rsidR="00C50847" w:rsidRPr="00C50847">
        <w:t xml:space="preserve"> </w:t>
      </w:r>
      <w:r w:rsidRPr="00C50847">
        <w:t>должно</w:t>
      </w:r>
      <w:r w:rsidR="00C50847" w:rsidRPr="00C50847">
        <w:t xml:space="preserve"> </w:t>
      </w:r>
      <w:r w:rsidRPr="00C50847">
        <w:t>либо</w:t>
      </w:r>
      <w:r w:rsidR="00C50847" w:rsidRPr="00C50847">
        <w:t xml:space="preserve"> </w:t>
      </w:r>
      <w:r w:rsidRPr="00C50847">
        <w:t>снизить</w:t>
      </w:r>
      <w:r w:rsidR="00C50847" w:rsidRPr="00C50847">
        <w:t xml:space="preserve"> </w:t>
      </w:r>
      <w:r w:rsidRPr="00C50847">
        <w:t>налоги,</w:t>
      </w:r>
      <w:r w:rsidR="00C50847" w:rsidRPr="00C50847">
        <w:t xml:space="preserve"> </w:t>
      </w:r>
      <w:r w:rsidRPr="00C50847">
        <w:t>либо</w:t>
      </w:r>
      <w:r w:rsidR="00C50847" w:rsidRPr="00C50847">
        <w:t xml:space="preserve"> </w:t>
      </w:r>
      <w:r w:rsidRPr="00C50847">
        <w:t>увеличить</w:t>
      </w:r>
      <w:r w:rsidR="00C50847" w:rsidRPr="00C50847">
        <w:t xml:space="preserve"> </w:t>
      </w:r>
      <w:r w:rsidRPr="00C50847">
        <w:t>расходы,</w:t>
      </w:r>
      <w:r w:rsidR="00C50847" w:rsidRPr="00C50847">
        <w:t xml:space="preserve"> </w:t>
      </w:r>
      <w:r w:rsidRPr="00C50847">
        <w:t>либо</w:t>
      </w:r>
      <w:r w:rsidR="00C50847" w:rsidRPr="00C50847">
        <w:t xml:space="preserve"> </w:t>
      </w:r>
      <w:r w:rsidRPr="00C50847">
        <w:t>сделать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то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другое</w:t>
      </w:r>
      <w:r w:rsidR="00C50847" w:rsidRPr="00C50847">
        <w:t xml:space="preserve"> </w:t>
      </w:r>
      <w:r w:rsidRPr="00C50847">
        <w:t>одновременно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таком</w:t>
      </w:r>
      <w:r w:rsidR="00C50847" w:rsidRPr="00C50847">
        <w:t xml:space="preserve"> </w:t>
      </w:r>
      <w:r w:rsidRPr="00C50847">
        <w:t>случае</w:t>
      </w:r>
      <w:r w:rsidR="00C50847" w:rsidRPr="00C50847">
        <w:t xml:space="preserve"> </w:t>
      </w:r>
      <w:r w:rsidRPr="00C50847">
        <w:t>сбалансированность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достигается</w:t>
      </w:r>
      <w:r w:rsidR="00C50847" w:rsidRPr="00C50847">
        <w:t xml:space="preserve"> </w:t>
      </w:r>
      <w:r w:rsidRPr="00C50847">
        <w:t>ценой</w:t>
      </w:r>
      <w:r w:rsidR="00C50847" w:rsidRPr="00C50847">
        <w:t xml:space="preserve"> </w:t>
      </w:r>
      <w:r w:rsidRPr="00C50847">
        <w:t>раскручивания</w:t>
      </w:r>
      <w:r w:rsidR="00C50847" w:rsidRPr="00C50847">
        <w:t xml:space="preserve"> </w:t>
      </w:r>
      <w:r w:rsidRPr="00C50847">
        <w:t>инфляционной</w:t>
      </w:r>
      <w:r w:rsidR="00C50847" w:rsidRPr="00C50847">
        <w:t xml:space="preserve"> </w:t>
      </w:r>
      <w:r w:rsidRPr="00C50847">
        <w:t>спирали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Второй</w:t>
      </w:r>
      <w:r w:rsidR="00C50847" w:rsidRPr="00C50847">
        <w:t xml:space="preserve"> </w:t>
      </w:r>
      <w:r w:rsidRPr="00C50847">
        <w:t>подход</w:t>
      </w:r>
      <w:r w:rsidR="00C50847" w:rsidRPr="00C50847">
        <w:t xml:space="preserve"> </w:t>
      </w:r>
      <w:r w:rsidRPr="00C50847">
        <w:t>предполагает</w:t>
      </w:r>
      <w:r w:rsidR="00C50847" w:rsidRPr="00C50847">
        <w:t xml:space="preserve"> </w:t>
      </w:r>
      <w:r w:rsidRPr="00C50847">
        <w:t>достижение</w:t>
      </w:r>
      <w:r w:rsidR="00C50847" w:rsidRPr="00C50847">
        <w:t xml:space="preserve"> </w:t>
      </w:r>
      <w:r w:rsidRPr="00C50847">
        <w:t>сбалансированности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течение</w:t>
      </w:r>
      <w:r w:rsidR="00C50847" w:rsidRPr="00C50847">
        <w:t xml:space="preserve"> </w:t>
      </w:r>
      <w:r w:rsidRPr="00C50847">
        <w:t>экономического</w:t>
      </w:r>
      <w:r w:rsidR="00C50847" w:rsidRPr="00C50847">
        <w:t xml:space="preserve"> </w:t>
      </w:r>
      <w:r w:rsidRPr="00C50847">
        <w:t>цикла,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он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должен</w:t>
      </w:r>
      <w:r w:rsidR="00C50847" w:rsidRPr="00C50847">
        <w:t xml:space="preserve"> </w:t>
      </w:r>
      <w:r w:rsidRPr="00C50847">
        <w:t>балансироваться</w:t>
      </w:r>
      <w:r w:rsidR="00C50847" w:rsidRPr="00C50847">
        <w:t xml:space="preserve"> </w:t>
      </w:r>
      <w:r w:rsidRPr="00C50847">
        <w:t>ежегодно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данном</w:t>
      </w:r>
      <w:r w:rsidR="00C50847" w:rsidRPr="00C50847">
        <w:t xml:space="preserve"> </w:t>
      </w:r>
      <w:r w:rsidRPr="00C50847">
        <w:t>случае</w:t>
      </w:r>
      <w:r w:rsidR="00C50847" w:rsidRPr="00C50847">
        <w:t xml:space="preserve"> </w:t>
      </w:r>
      <w:r w:rsidRPr="00C50847">
        <w:t>допускаются</w:t>
      </w:r>
      <w:r w:rsidR="00C50847" w:rsidRPr="00C50847">
        <w:t xml:space="preserve"> </w:t>
      </w:r>
      <w:r w:rsidRPr="00C50847">
        <w:t>годовые</w:t>
      </w:r>
      <w:r w:rsidR="00C50847" w:rsidRPr="00C50847">
        <w:t xml:space="preserve"> </w:t>
      </w:r>
      <w:r w:rsidRPr="00C50847">
        <w:t>дефициты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профициты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фискальная</w:t>
      </w:r>
      <w:r w:rsidR="00C50847" w:rsidRPr="00C50847">
        <w:t xml:space="preserve"> </w:t>
      </w:r>
      <w:r w:rsidRPr="00C50847">
        <w:t>политика</w:t>
      </w:r>
      <w:r w:rsidR="00C50847" w:rsidRPr="00C50847">
        <w:t xml:space="preserve"> </w:t>
      </w:r>
      <w:r w:rsidRPr="00C50847">
        <w:t>используется</w:t>
      </w:r>
      <w:r w:rsidR="00C50847" w:rsidRPr="00C50847">
        <w:t xml:space="preserve"> </w:t>
      </w:r>
      <w:r w:rsidRPr="00C50847">
        <w:t>одновременно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инструмент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антициклического</w:t>
      </w:r>
      <w:r w:rsidR="00C50847" w:rsidRPr="00C50847">
        <w:t xml:space="preserve"> </w:t>
      </w:r>
      <w:r w:rsidRPr="00C50847">
        <w:t>регулирования,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балансирования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долгосрочном</w:t>
      </w:r>
      <w:r w:rsidR="00C50847" w:rsidRPr="00C50847">
        <w:t xml:space="preserve"> </w:t>
      </w:r>
      <w:r w:rsidRPr="00C50847">
        <w:t>периоде</w:t>
      </w:r>
      <w:r w:rsidR="00C50847" w:rsidRPr="00C50847">
        <w:t xml:space="preserve">. </w:t>
      </w:r>
      <w:r w:rsidRPr="00C50847">
        <w:t>Для</w:t>
      </w:r>
      <w:r w:rsidR="00C50847" w:rsidRPr="00C50847">
        <w:t xml:space="preserve"> </w:t>
      </w:r>
      <w:r w:rsidRPr="00C50847">
        <w:t>того,</w:t>
      </w:r>
      <w:r w:rsidR="00C50847" w:rsidRPr="00C50847">
        <w:t xml:space="preserve"> </w:t>
      </w:r>
      <w:r w:rsidRPr="00C50847">
        <w:t>чтобы</w:t>
      </w:r>
      <w:r w:rsidR="00C50847" w:rsidRPr="00C50847">
        <w:t xml:space="preserve"> </w:t>
      </w:r>
      <w:r w:rsidRPr="00C50847">
        <w:t>противостоять</w:t>
      </w:r>
      <w:r w:rsidR="00C50847" w:rsidRPr="00C50847">
        <w:t xml:space="preserve"> </w:t>
      </w:r>
      <w:r w:rsidRPr="00C50847">
        <w:t>спаду,</w:t>
      </w:r>
      <w:r w:rsidR="00C50847" w:rsidRPr="00C50847">
        <w:t xml:space="preserve"> </w:t>
      </w:r>
      <w:r w:rsidRPr="00C50847">
        <w:t>правительство</w:t>
      </w:r>
      <w:r w:rsidR="00C50847" w:rsidRPr="00C50847">
        <w:t xml:space="preserve"> </w:t>
      </w:r>
      <w:r w:rsidRPr="00C50847">
        <w:t>должно</w:t>
      </w:r>
      <w:r w:rsidR="00C50847" w:rsidRPr="00C50847">
        <w:t xml:space="preserve"> </w:t>
      </w:r>
      <w:r w:rsidRPr="00C50847">
        <w:t>снизить</w:t>
      </w:r>
      <w:r w:rsidR="00C50847" w:rsidRPr="00C50847">
        <w:t xml:space="preserve"> </w:t>
      </w:r>
      <w:r w:rsidRPr="00C50847">
        <w:t>налоги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увеличить</w:t>
      </w:r>
      <w:r w:rsidR="00C50847" w:rsidRPr="00C50847">
        <w:t xml:space="preserve"> </w:t>
      </w:r>
      <w:r w:rsidRPr="00C50847">
        <w:t>расходы,</w:t>
      </w:r>
      <w:r w:rsidR="00C50847" w:rsidRPr="00C50847">
        <w:t xml:space="preserve"> </w:t>
      </w:r>
      <w:r w:rsidRPr="00C50847">
        <w:t>сознательно</w:t>
      </w:r>
      <w:r w:rsidR="00C50847" w:rsidRPr="00C50847">
        <w:t xml:space="preserve"> </w:t>
      </w:r>
      <w:r w:rsidRPr="00C50847">
        <w:t>вызывая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ходе</w:t>
      </w:r>
      <w:r w:rsidR="00C50847" w:rsidRPr="00C50847">
        <w:t xml:space="preserve"> </w:t>
      </w:r>
      <w:r w:rsidRPr="00C50847">
        <w:t>последующего</w:t>
      </w:r>
      <w:r w:rsidR="00C50847" w:rsidRPr="00C50847">
        <w:t xml:space="preserve"> </w:t>
      </w:r>
      <w:r w:rsidRPr="00C50847">
        <w:t>подъема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проявления</w:t>
      </w:r>
      <w:r w:rsidR="00C50847" w:rsidRPr="00C50847">
        <w:t xml:space="preserve"> </w:t>
      </w:r>
      <w:r w:rsidRPr="00C50847">
        <w:t>инфляции</w:t>
      </w:r>
      <w:r w:rsidR="00C50847" w:rsidRPr="00C50847">
        <w:t xml:space="preserve"> </w:t>
      </w:r>
      <w:r w:rsidRPr="00C50847">
        <w:t>необходимо</w:t>
      </w:r>
      <w:r w:rsidR="00C50847" w:rsidRPr="00C50847">
        <w:t xml:space="preserve"> </w:t>
      </w:r>
      <w:r w:rsidRPr="00C50847">
        <w:t>повысить</w:t>
      </w:r>
      <w:r w:rsidR="00C50847" w:rsidRPr="00C50847">
        <w:t xml:space="preserve"> </w:t>
      </w:r>
      <w:r w:rsidRPr="00C50847">
        <w:t>налоги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урезать</w:t>
      </w:r>
      <w:r w:rsidR="00C50847" w:rsidRPr="00C50847">
        <w:t xml:space="preserve"> </w:t>
      </w:r>
      <w:r w:rsidRPr="00C50847">
        <w:t>государственные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. </w:t>
      </w:r>
      <w:r w:rsidRPr="00C50847">
        <w:t>Возникающее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этой</w:t>
      </w:r>
      <w:r w:rsidR="00C50847" w:rsidRPr="00C50847">
        <w:t xml:space="preserve"> </w:t>
      </w:r>
      <w:r w:rsidRPr="00C50847">
        <w:t>основе</w:t>
      </w:r>
      <w:r w:rsidR="00C50847" w:rsidRPr="00C50847">
        <w:t xml:space="preserve"> </w:t>
      </w:r>
      <w:r w:rsidRPr="00C50847">
        <w:t>положительное</w:t>
      </w:r>
      <w:r w:rsidR="00C50847" w:rsidRPr="00C50847">
        <w:t xml:space="preserve"> </w:t>
      </w:r>
      <w:r w:rsidRPr="00C50847">
        <w:t>сальдо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использовано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покрытие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долга,</w:t>
      </w:r>
      <w:r w:rsidR="00C50847" w:rsidRPr="00C50847">
        <w:t xml:space="preserve"> </w:t>
      </w:r>
      <w:r w:rsidRPr="00C50847">
        <w:t>возникшего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спада</w:t>
      </w:r>
      <w:r w:rsidR="00C50847" w:rsidRPr="00C50847">
        <w:t xml:space="preserve">. </w:t>
      </w:r>
      <w:r w:rsidR="00C50847">
        <w:t>Т.о.</w:t>
      </w:r>
      <w:r w:rsidR="00C50847" w:rsidRPr="00C50847">
        <w:t xml:space="preserve"> </w:t>
      </w:r>
      <w:r w:rsidRPr="00C50847">
        <w:t>правительство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сбалансировать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несколько</w:t>
      </w:r>
      <w:r w:rsidR="00C50847" w:rsidRPr="00C50847">
        <w:t xml:space="preserve"> </w:t>
      </w:r>
      <w:r w:rsidRPr="00C50847">
        <w:t>лет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Ключевой</w:t>
      </w:r>
      <w:r w:rsidR="00C50847" w:rsidRPr="00C50847">
        <w:t xml:space="preserve"> </w:t>
      </w:r>
      <w:r w:rsidRPr="00C50847">
        <w:t>проблемой</w:t>
      </w:r>
      <w:r w:rsidR="00C50847" w:rsidRPr="00C50847">
        <w:t xml:space="preserve"> </w:t>
      </w:r>
      <w:r w:rsidRPr="00C50847">
        <w:t>такого</w:t>
      </w:r>
      <w:r w:rsidR="00C50847" w:rsidRPr="00C50847">
        <w:t xml:space="preserve"> </w:t>
      </w:r>
      <w:r w:rsidRPr="00C50847">
        <w:t>подхода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явная</w:t>
      </w:r>
      <w:r w:rsidR="00C50847" w:rsidRPr="00C50847">
        <w:t xml:space="preserve"> </w:t>
      </w:r>
      <w:r w:rsidRPr="00C50847">
        <w:t>упрощенность</w:t>
      </w:r>
      <w:r w:rsidR="00C50847" w:rsidRPr="00C50847">
        <w:t xml:space="preserve">. </w:t>
      </w:r>
      <w:r w:rsidRPr="00C50847">
        <w:t>Подъемы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спады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экономическом</w:t>
      </w:r>
      <w:r w:rsidR="00C50847" w:rsidRPr="00C50847">
        <w:t xml:space="preserve"> </w:t>
      </w:r>
      <w:r w:rsidRPr="00C50847">
        <w:t>цикле</w:t>
      </w:r>
      <w:r w:rsidR="00C50847" w:rsidRPr="00C50847">
        <w:t xml:space="preserve"> </w:t>
      </w:r>
      <w:r w:rsidRPr="00C50847">
        <w:t>неодинаковы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глубине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длительности</w:t>
      </w:r>
      <w:r w:rsidR="00C50847" w:rsidRPr="00C50847">
        <w:t xml:space="preserve">. </w:t>
      </w:r>
      <w:r w:rsidRPr="00C50847">
        <w:t>Длительный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глубокий</w:t>
      </w:r>
      <w:r w:rsidR="00C50847" w:rsidRPr="00C50847">
        <w:t xml:space="preserve"> </w:t>
      </w:r>
      <w:r w:rsidRPr="00C50847">
        <w:t>спад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сменяться</w:t>
      </w:r>
      <w:r w:rsidR="00C50847" w:rsidRPr="00C50847">
        <w:t xml:space="preserve"> </w:t>
      </w:r>
      <w:r w:rsidRPr="00C50847">
        <w:t>краткосрочным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небольшим</w:t>
      </w:r>
      <w:r w:rsidR="00C50847" w:rsidRPr="00C50847">
        <w:t xml:space="preserve"> </w:t>
      </w:r>
      <w:r w:rsidRPr="00C50847">
        <w:t>подъемом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наоборот</w:t>
      </w:r>
      <w:r w:rsidR="00C50847" w:rsidRPr="00C50847">
        <w:t xml:space="preserve">.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том,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другом</w:t>
      </w:r>
      <w:r w:rsidR="00C50847" w:rsidRPr="00C50847">
        <w:t xml:space="preserve"> </w:t>
      </w:r>
      <w:r w:rsidRPr="00C50847">
        <w:t>случае</w:t>
      </w:r>
      <w:r w:rsidR="00C50847" w:rsidRPr="00C50847">
        <w:t xml:space="preserve"> </w:t>
      </w:r>
      <w:r w:rsidRPr="00C50847">
        <w:t>будет</w:t>
      </w:r>
      <w:r w:rsidR="00C50847" w:rsidRPr="00C50847">
        <w:t xml:space="preserve"> </w:t>
      </w:r>
      <w:r w:rsidRPr="00C50847">
        <w:t>наблюдаться</w:t>
      </w:r>
      <w:r w:rsidR="00C50847" w:rsidRPr="00C50847">
        <w:t xml:space="preserve"> </w:t>
      </w:r>
      <w:r w:rsidRPr="00C50847">
        <w:t>циклическая</w:t>
      </w:r>
      <w:r w:rsidR="00C50847" w:rsidRPr="00C50847">
        <w:t xml:space="preserve"> </w:t>
      </w:r>
      <w:r w:rsidRPr="00C50847">
        <w:t>разбалансированность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бюджета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Третий</w:t>
      </w:r>
      <w:r w:rsidR="00C50847" w:rsidRPr="00C50847">
        <w:t xml:space="preserve"> </w:t>
      </w:r>
      <w:r w:rsidRPr="00C50847">
        <w:t>подход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регулированию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связан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концепцией</w:t>
      </w:r>
      <w:r w:rsidR="00C50847" w:rsidRPr="00C50847">
        <w:t xml:space="preserve"> </w:t>
      </w:r>
      <w:r w:rsidRPr="00C50847">
        <w:t>функциональных</w:t>
      </w:r>
      <w:r w:rsidR="00C50847" w:rsidRPr="00C50847">
        <w:t xml:space="preserve"> </w:t>
      </w:r>
      <w:r w:rsidRPr="00C50847">
        <w:t>финансов,</w:t>
      </w:r>
      <w:r w:rsidR="00C50847" w:rsidRPr="00C50847">
        <w:t xml:space="preserve"> </w:t>
      </w:r>
      <w:r w:rsidRPr="00C50847">
        <w:t>суть</w:t>
      </w:r>
      <w:r w:rsidR="00C50847" w:rsidRPr="00C50847">
        <w:t xml:space="preserve"> </w:t>
      </w:r>
      <w:r w:rsidRPr="00C50847">
        <w:t>которой</w:t>
      </w:r>
      <w:r w:rsidR="00C50847" w:rsidRPr="00C50847">
        <w:t xml:space="preserve"> </w:t>
      </w:r>
      <w:r w:rsidRPr="00C50847">
        <w:t>сводится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тому,</w:t>
      </w:r>
      <w:r w:rsidR="00C50847" w:rsidRPr="00C50847">
        <w:t xml:space="preserve"> </w:t>
      </w:r>
      <w:r w:rsidRPr="00C50847">
        <w:t>чтобы</w:t>
      </w:r>
      <w:r w:rsidR="00C50847" w:rsidRPr="00C50847">
        <w:t xml:space="preserve"> </w:t>
      </w:r>
      <w:r w:rsidRPr="00C50847">
        <w:t>фискальная</w:t>
      </w:r>
      <w:r w:rsidR="00C50847" w:rsidRPr="00C50847">
        <w:t xml:space="preserve"> </w:t>
      </w:r>
      <w:r w:rsidRPr="00C50847">
        <w:t>политика</w:t>
      </w:r>
      <w:r w:rsidR="00C50847" w:rsidRPr="00C50847">
        <w:t xml:space="preserve"> </w:t>
      </w:r>
      <w:r w:rsidRPr="00C50847">
        <w:t>рассматривалась</w:t>
      </w:r>
      <w:r w:rsidR="00C50847" w:rsidRPr="00C50847">
        <w:t xml:space="preserve"> </w:t>
      </w:r>
      <w:r w:rsidRPr="00C50847">
        <w:t>лишь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качестве</w:t>
      </w:r>
      <w:r w:rsidR="00C50847" w:rsidRPr="00C50847">
        <w:t xml:space="preserve"> </w:t>
      </w:r>
      <w:r w:rsidRPr="00C50847">
        <w:t>инструмента</w:t>
      </w:r>
      <w:r w:rsidR="00C50847" w:rsidRPr="00C50847">
        <w:t xml:space="preserve"> </w:t>
      </w:r>
      <w:r w:rsidRPr="00C50847">
        <w:t>экономической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сбалансированного</w:t>
      </w:r>
      <w:r w:rsidR="00C50847" w:rsidRPr="00C50847">
        <w:t xml:space="preserve"> </w:t>
      </w:r>
      <w:r w:rsidRPr="00C50847">
        <w:t>развития</w:t>
      </w:r>
      <w:r w:rsidR="00C50847" w:rsidRPr="00C50847">
        <w:t xml:space="preserve"> </w:t>
      </w:r>
      <w:r w:rsidRPr="00C50847">
        <w:t>народного</w:t>
      </w:r>
      <w:r w:rsidR="00C50847" w:rsidRPr="00C50847">
        <w:t xml:space="preserve"> </w:t>
      </w:r>
      <w:r w:rsidRPr="00C50847">
        <w:t>хозяйства</w:t>
      </w:r>
      <w:r w:rsidR="00C50847" w:rsidRPr="00C50847">
        <w:t xml:space="preserve">. </w:t>
      </w:r>
      <w:r w:rsidRPr="00C50847">
        <w:t>Основной</w:t>
      </w:r>
      <w:r w:rsidR="00C50847" w:rsidRPr="00C50847">
        <w:t xml:space="preserve"> </w:t>
      </w:r>
      <w:r w:rsidRPr="00C50847">
        <w:t>целью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финансов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макроэкономическая</w:t>
      </w:r>
      <w:r w:rsidR="00C50847" w:rsidRPr="00C50847">
        <w:t xml:space="preserve"> </w:t>
      </w:r>
      <w:r w:rsidRPr="00C50847">
        <w:t>стабильность,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сбалансированность</w:t>
      </w:r>
      <w:r w:rsidR="00C50847" w:rsidRPr="00C50847">
        <w:t xml:space="preserve"> </w:t>
      </w:r>
      <w:r w:rsidRPr="00C50847">
        <w:t>госбюджета</w:t>
      </w:r>
      <w:r w:rsidR="00C50847" w:rsidRPr="00C50847">
        <w:t xml:space="preserve"> </w:t>
      </w:r>
      <w:r w:rsidRPr="00C50847">
        <w:t>рассматривается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один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составляющих</w:t>
      </w:r>
      <w:r w:rsidR="00C50847" w:rsidRPr="00C50847">
        <w:t xml:space="preserve"> </w:t>
      </w:r>
      <w:r w:rsidRPr="00C50847">
        <w:t>элементов</w:t>
      </w:r>
      <w:r w:rsidR="00C50847" w:rsidRPr="00C50847">
        <w:t xml:space="preserve"> </w:t>
      </w:r>
      <w:r w:rsidRPr="00C50847">
        <w:t>такой</w:t>
      </w:r>
      <w:r w:rsidR="00C50847" w:rsidRPr="00C50847">
        <w:t xml:space="preserve"> </w:t>
      </w:r>
      <w:r w:rsidRPr="00C50847">
        <w:t>стабильности</w:t>
      </w:r>
      <w:r w:rsidR="00C50847" w:rsidRPr="00C50847">
        <w:t xml:space="preserve">. </w:t>
      </w:r>
      <w:r w:rsidRPr="00C50847">
        <w:t>Предполагается,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макроэкономическая</w:t>
      </w:r>
      <w:r w:rsidR="00C50847" w:rsidRPr="00C50847">
        <w:t xml:space="preserve"> </w:t>
      </w:r>
      <w:r w:rsidRPr="00C50847">
        <w:t>стабильность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экономический</w:t>
      </w:r>
      <w:r w:rsidR="00C50847" w:rsidRPr="00C50847">
        <w:t xml:space="preserve"> </w:t>
      </w:r>
      <w:r w:rsidRPr="00C50847">
        <w:t>рост</w:t>
      </w:r>
      <w:r w:rsidR="00C50847" w:rsidRPr="00C50847">
        <w:t xml:space="preserve"> </w:t>
      </w:r>
      <w:r w:rsidRPr="00C50847">
        <w:t>автоматически</w:t>
      </w:r>
      <w:r w:rsidR="00C50847" w:rsidRPr="00C50847">
        <w:t xml:space="preserve"> </w:t>
      </w:r>
      <w:r w:rsidRPr="00C50847">
        <w:t>оказывают</w:t>
      </w:r>
      <w:r w:rsidR="00C50847" w:rsidRPr="00C50847">
        <w:t xml:space="preserve"> </w:t>
      </w:r>
      <w:r w:rsidRPr="00C50847">
        <w:t>положительное</w:t>
      </w:r>
      <w:r w:rsidR="00C50847" w:rsidRPr="00C50847">
        <w:t xml:space="preserve"> </w:t>
      </w:r>
      <w:r w:rsidRPr="00C50847">
        <w:t>воздействие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преодоление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сокращение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Характер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сальдо</w:t>
      </w:r>
      <w:r w:rsidR="00C50847" w:rsidRPr="00C50847">
        <w:t xml:space="preserve"> - </w:t>
      </w:r>
      <w:r w:rsidRPr="00C50847">
        <w:t>дефицит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излишек</w:t>
      </w:r>
      <w:r w:rsidR="00C50847" w:rsidRPr="00C50847">
        <w:t xml:space="preserve"> - </w:t>
      </w:r>
      <w:r w:rsidRPr="00C50847">
        <w:t>определяется</w:t>
      </w:r>
      <w:r w:rsidR="00C50847" w:rsidRPr="00C50847">
        <w:t xml:space="preserve"> </w:t>
      </w:r>
      <w:r w:rsidRPr="00C50847">
        <w:t>состоянием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целом</w:t>
      </w:r>
      <w:r w:rsidR="00C50847" w:rsidRPr="00C50847">
        <w:t xml:space="preserve">. </w:t>
      </w:r>
      <w:r w:rsidRPr="00C50847">
        <w:t>При</w:t>
      </w:r>
      <w:r w:rsidR="00C50847" w:rsidRPr="00C50847">
        <w:t xml:space="preserve"> </w:t>
      </w:r>
      <w:r w:rsidRPr="00C50847">
        <w:t>данном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данной</w:t>
      </w:r>
      <w:r w:rsidR="00C50847" w:rsidRPr="00C50847">
        <w:t xml:space="preserve"> </w:t>
      </w:r>
      <w:r w:rsidRPr="00C50847">
        <w:t>ставке</w:t>
      </w:r>
      <w:r w:rsidR="00C50847" w:rsidRPr="00C50847">
        <w:t xml:space="preserve"> </w:t>
      </w:r>
      <w:r w:rsidRPr="00C50847">
        <w:t>налогообложения</w:t>
      </w:r>
      <w:r w:rsidR="00C50847" w:rsidRPr="00C50847">
        <w:t xml:space="preserve"> </w:t>
      </w:r>
      <w:r w:rsidRPr="00C50847">
        <w:t>бюджетное</w:t>
      </w:r>
      <w:r w:rsidR="00C50847" w:rsidRPr="00C50847">
        <w:t xml:space="preserve"> </w:t>
      </w:r>
      <w:r w:rsidRPr="00C50847">
        <w:t>сальдо</w:t>
      </w:r>
      <w:r w:rsidR="00C50847" w:rsidRPr="00C50847">
        <w:t xml:space="preserve"> </w:t>
      </w:r>
      <w:r w:rsidRPr="00C50847">
        <w:t>зависит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масштабов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производства</w:t>
      </w:r>
      <w:r w:rsidR="00C50847" w:rsidRPr="00C50847">
        <w:t xml:space="preserve">. </w:t>
      </w:r>
      <w:r w:rsidRPr="00C50847">
        <w:t>Чем</w:t>
      </w:r>
      <w:r w:rsidR="00C50847" w:rsidRPr="00C50847">
        <w:t xml:space="preserve"> </w:t>
      </w:r>
      <w:r w:rsidRPr="00C50847">
        <w:t>больше</w:t>
      </w:r>
      <w:r w:rsidR="00C50847" w:rsidRPr="00C50847">
        <w:t xml:space="preserve"> </w:t>
      </w:r>
      <w:r w:rsidRPr="00C50847">
        <w:t>объем</w:t>
      </w:r>
      <w:r w:rsidR="00C50847" w:rsidRPr="00C50847">
        <w:t xml:space="preserve"> </w:t>
      </w:r>
      <w:r w:rsidRPr="00C50847">
        <w:t>производства,</w:t>
      </w:r>
      <w:r w:rsidR="00C50847" w:rsidRPr="00C50847">
        <w:t xml:space="preserve"> </w:t>
      </w:r>
      <w:r w:rsidRPr="00C50847">
        <w:t>тем</w:t>
      </w:r>
      <w:r w:rsidR="00C50847" w:rsidRPr="00C50847">
        <w:t xml:space="preserve"> </w:t>
      </w:r>
      <w:r w:rsidRPr="00C50847">
        <w:t>выше</w:t>
      </w:r>
      <w:r w:rsidR="00C50847" w:rsidRPr="00C50847">
        <w:t xml:space="preserve"> </w:t>
      </w:r>
      <w:r w:rsidRPr="00C50847">
        <w:t>налоговые</w:t>
      </w:r>
      <w:r w:rsidR="00C50847" w:rsidRPr="00C50847">
        <w:t xml:space="preserve"> </w:t>
      </w:r>
      <w:r w:rsidRPr="00C50847">
        <w:t>поступления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то</w:t>
      </w:r>
      <w:r w:rsidR="00C50847" w:rsidRPr="00C50847">
        <w:t xml:space="preserve"> </w:t>
      </w:r>
      <w:r w:rsidRPr="00C50847">
        <w:t>же</w:t>
      </w:r>
      <w:r w:rsidR="00C50847" w:rsidRPr="00C50847">
        <w:t xml:space="preserve"> </w:t>
      </w:r>
      <w:r w:rsidRPr="00C50847">
        <w:t>время</w:t>
      </w:r>
      <w:r w:rsidR="00C50847" w:rsidRPr="00C50847">
        <w:t xml:space="preserve"> </w:t>
      </w:r>
      <w:r w:rsidRPr="00C50847">
        <w:t>правительственные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мало</w:t>
      </w:r>
      <w:r w:rsidR="00C50847" w:rsidRPr="00C50847">
        <w:t xml:space="preserve"> </w:t>
      </w:r>
      <w:r w:rsidRPr="00C50847">
        <w:t>зависят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уровня</w:t>
      </w:r>
      <w:r w:rsidR="00C50847" w:rsidRPr="00C50847">
        <w:t xml:space="preserve"> </w:t>
      </w:r>
      <w:r w:rsidRPr="00C50847">
        <w:t>дохода</w:t>
      </w:r>
      <w:r w:rsidR="00C50847" w:rsidRPr="00C50847">
        <w:t xml:space="preserve"> [</w:t>
      </w:r>
      <w:r w:rsidRPr="00C50847">
        <w:t>2</w:t>
      </w:r>
      <w:r w:rsidR="00C50847" w:rsidRPr="00C50847">
        <w:t xml:space="preserve">]. </w:t>
      </w:r>
      <w:r w:rsidRPr="00C50847">
        <w:t>Таким</w:t>
      </w:r>
      <w:r w:rsidR="00C50847" w:rsidRPr="00C50847">
        <w:t xml:space="preserve"> </w:t>
      </w:r>
      <w:r w:rsidRPr="00C50847">
        <w:t>образом,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низком</w:t>
      </w:r>
      <w:r w:rsidR="00C50847" w:rsidRPr="00C50847">
        <w:t xml:space="preserve"> </w:t>
      </w:r>
      <w:r w:rsidRPr="00C50847">
        <w:t>уровне</w:t>
      </w:r>
      <w:r w:rsidR="00C50847" w:rsidRPr="00C50847">
        <w:t xml:space="preserve"> </w:t>
      </w:r>
      <w:r w:rsidRPr="00C50847">
        <w:t>дохода</w:t>
      </w:r>
      <w:r w:rsidR="00C50847" w:rsidRPr="00C50847">
        <w:t xml:space="preserve"> </w:t>
      </w:r>
      <w:r w:rsidRPr="00C50847">
        <w:t>будет</w:t>
      </w:r>
      <w:r w:rsidR="00C50847" w:rsidRPr="00C50847">
        <w:t xml:space="preserve"> </w:t>
      </w:r>
      <w:r w:rsidRPr="00C50847">
        <w:t>наблюдаться</w:t>
      </w:r>
      <w:r w:rsidR="00C50847" w:rsidRPr="00C50847">
        <w:t xml:space="preserve"> </w:t>
      </w:r>
      <w:r w:rsidRPr="00C50847">
        <w:t>бюджетный</w:t>
      </w:r>
      <w:r w:rsidR="00C50847" w:rsidRPr="00C50847">
        <w:t xml:space="preserve"> </w:t>
      </w:r>
      <w:r w:rsidRPr="00C50847">
        <w:t>дефицит,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высоком</w:t>
      </w:r>
      <w:r w:rsidR="00C50847" w:rsidRPr="00C50847">
        <w:t xml:space="preserve"> - </w:t>
      </w:r>
      <w:r w:rsidRPr="00C50847">
        <w:t>бюджетный</w:t>
      </w:r>
      <w:r w:rsidR="00C50847" w:rsidRPr="00C50847">
        <w:t xml:space="preserve"> </w:t>
      </w:r>
      <w:r w:rsidRPr="00C50847">
        <w:t>излишек</w:t>
      </w:r>
      <w:r w:rsidR="00C50847" w:rsidRPr="00C50847">
        <w:t>.</w:t>
      </w:r>
      <w:r w:rsidR="00C50847">
        <w:t xml:space="preserve"> (</w:t>
      </w:r>
      <w:r w:rsidRPr="00C50847">
        <w:t>Рис</w:t>
      </w:r>
      <w:r w:rsidR="00C50847">
        <w:t>.1</w:t>
      </w:r>
      <w:r w:rsidR="00C50847" w:rsidRPr="00C50847">
        <w:t>)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То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иное</w:t>
      </w:r>
      <w:r w:rsidR="00C50847" w:rsidRPr="00C50847">
        <w:t xml:space="preserve"> </w:t>
      </w:r>
      <w:r w:rsidRPr="00C50847">
        <w:t>бюджетное</w:t>
      </w:r>
      <w:r w:rsidR="00C50847" w:rsidRPr="00C50847">
        <w:t xml:space="preserve"> </w:t>
      </w:r>
      <w:r w:rsidRPr="00C50847">
        <w:t>сальдо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всегда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свидетельством</w:t>
      </w:r>
      <w:r w:rsidR="00C50847" w:rsidRPr="00C50847">
        <w:t xml:space="preserve"> </w:t>
      </w:r>
      <w:r w:rsidRPr="00C50847">
        <w:t>изменения</w:t>
      </w:r>
      <w:r w:rsidR="00C50847" w:rsidRPr="00C50847">
        <w:t xml:space="preserve"> </w:t>
      </w:r>
      <w:r w:rsidRPr="00C50847">
        <w:t>макроэкономической</w:t>
      </w:r>
      <w:r w:rsidR="00C50847" w:rsidRPr="00C50847">
        <w:t xml:space="preserve"> </w:t>
      </w:r>
      <w:r w:rsidRPr="00C50847">
        <w:t>ситуации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стране,</w:t>
      </w:r>
      <w:r w:rsidR="00C50847" w:rsidRPr="00C50847">
        <w:t xml:space="preserve"> </w:t>
      </w:r>
      <w:r w:rsidRPr="00C50847">
        <w:t>оно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следствием</w:t>
      </w:r>
      <w:r w:rsidR="00C50847" w:rsidRPr="00C50847">
        <w:t xml:space="preserve"> </w:t>
      </w:r>
      <w:r w:rsidRPr="00C50847">
        <w:t>проводимой</w:t>
      </w:r>
      <w:r w:rsidR="00C50847" w:rsidRPr="00C50847">
        <w:t xml:space="preserve"> </w:t>
      </w:r>
      <w:r w:rsidRPr="00C50847">
        <w:t>правительством</w:t>
      </w:r>
      <w:r w:rsidR="00C50847" w:rsidRPr="00C50847">
        <w:t xml:space="preserve"> </w:t>
      </w:r>
      <w:r w:rsidRPr="00C50847">
        <w:t>фискальной</w:t>
      </w:r>
      <w:r w:rsidR="00C50847" w:rsidRPr="00C50847">
        <w:t xml:space="preserve"> </w:t>
      </w:r>
      <w:r w:rsidRPr="00C50847">
        <w:t>политики,</w:t>
      </w:r>
      <w:r w:rsidR="00C50847" w:rsidRPr="00C50847">
        <w:t xml:space="preserve"> </w:t>
      </w:r>
      <w:r w:rsidRPr="00C50847">
        <w:t>направленной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решение</w:t>
      </w:r>
      <w:r w:rsidR="00C50847" w:rsidRPr="00C50847">
        <w:t xml:space="preserve"> </w:t>
      </w:r>
      <w:r w:rsidRPr="00C50847">
        <w:t>тех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иных</w:t>
      </w:r>
      <w:r w:rsidR="00C50847" w:rsidRPr="00C50847">
        <w:t xml:space="preserve"> </w:t>
      </w:r>
      <w:r w:rsidRPr="00C50847">
        <w:t>макроэкономических</w:t>
      </w:r>
      <w:r w:rsidR="00C50847" w:rsidRPr="00C50847">
        <w:t xml:space="preserve"> </w:t>
      </w:r>
      <w:r w:rsidRPr="00C50847">
        <w:t>задач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Для</w:t>
      </w:r>
      <w:r w:rsidR="00C50847" w:rsidRPr="00C50847">
        <w:t xml:space="preserve"> </w:t>
      </w:r>
      <w:r w:rsidRPr="00C50847">
        <w:t>того</w:t>
      </w:r>
      <w:r w:rsidR="00C50847" w:rsidRPr="00C50847">
        <w:t xml:space="preserve"> </w:t>
      </w:r>
      <w:r w:rsidRPr="00C50847">
        <w:t>чтобы</w:t>
      </w:r>
      <w:r w:rsidR="00C50847" w:rsidRPr="00C50847">
        <w:t xml:space="preserve"> </w:t>
      </w:r>
      <w:r w:rsidRPr="00C50847">
        <w:t>выделить</w:t>
      </w:r>
      <w:r w:rsidR="00C50847" w:rsidRPr="00C50847">
        <w:t xml:space="preserve"> </w:t>
      </w:r>
      <w:r w:rsidRPr="00C50847">
        <w:t>воздействие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бюджетное</w:t>
      </w:r>
      <w:r w:rsidR="00C50847" w:rsidRPr="00C50847">
        <w:t xml:space="preserve"> </w:t>
      </w:r>
      <w:r w:rsidRPr="00C50847">
        <w:t>сальдо</w:t>
      </w:r>
      <w:r w:rsidR="00C50847" w:rsidRPr="00C50847">
        <w:t xml:space="preserve"> </w:t>
      </w:r>
      <w:r w:rsidRPr="00C50847">
        <w:t>целенаправленных</w:t>
      </w:r>
      <w:r w:rsidR="00C50847" w:rsidRPr="00C50847">
        <w:t xml:space="preserve"> </w:t>
      </w:r>
      <w:r w:rsidRPr="00C50847">
        <w:t>мероприятий</w:t>
      </w:r>
      <w:r w:rsidR="00C50847" w:rsidRPr="00C50847">
        <w:t xml:space="preserve"> </w:t>
      </w:r>
      <w:r w:rsidRPr="00C50847">
        <w:t>правительства,</w:t>
      </w:r>
      <w:r w:rsidR="00C50847" w:rsidRPr="00C50847">
        <w:t xml:space="preserve"> </w:t>
      </w:r>
      <w:r w:rsidRPr="00C50847">
        <w:t>используется</w:t>
      </w:r>
      <w:r w:rsidR="00C50847">
        <w:t xml:space="preserve"> "</w:t>
      </w:r>
      <w:r w:rsidRPr="00C50847">
        <w:t>бюджет</w:t>
      </w:r>
      <w:r w:rsidR="00C50847" w:rsidRPr="00C50847">
        <w:t xml:space="preserve"> </w:t>
      </w:r>
      <w:r w:rsidRPr="00C50847">
        <w:t>полной</w:t>
      </w:r>
      <w:r w:rsidR="00C50847" w:rsidRPr="00C50847">
        <w:t xml:space="preserve"> </w:t>
      </w:r>
      <w:r w:rsidRPr="00C50847">
        <w:t>занятости</w:t>
      </w:r>
      <w:r w:rsidR="00C50847">
        <w:t xml:space="preserve">" </w:t>
      </w:r>
      <w:r w:rsidR="00C50847" w:rsidRPr="00C50847">
        <w:t xml:space="preserve">- </w:t>
      </w:r>
      <w:r w:rsidRPr="00C50847">
        <w:t>состояние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условиях</w:t>
      </w:r>
      <w:r w:rsidR="00C50847" w:rsidRPr="00C50847">
        <w:t xml:space="preserve"> </w:t>
      </w:r>
      <w:r w:rsidRPr="00C50847">
        <w:t>функционирования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естественном</w:t>
      </w:r>
      <w:r w:rsidR="00C50847" w:rsidRPr="00C50847">
        <w:t xml:space="preserve"> </w:t>
      </w:r>
      <w:r w:rsidRPr="00C50847">
        <w:t>уровне</w:t>
      </w:r>
      <w:r w:rsidR="00C50847" w:rsidRPr="00C50847">
        <w:t xml:space="preserve"> </w:t>
      </w:r>
      <w:r w:rsidRPr="00C50847">
        <w:t>безработицы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rPr>
          <w:iCs/>
        </w:rPr>
        <w:t>Дефицит</w:t>
      </w:r>
      <w:r w:rsidR="00C50847" w:rsidRPr="00C50847">
        <w:rPr>
          <w:iCs/>
        </w:rPr>
        <w:t xml:space="preserve"> </w:t>
      </w:r>
      <w:r w:rsidRPr="00C50847">
        <w:rPr>
          <w:iCs/>
        </w:rPr>
        <w:t>бюджета</w:t>
      </w:r>
      <w:r w:rsidR="00C50847" w:rsidRPr="00C50847">
        <w:rPr>
          <w:iCs/>
        </w:rPr>
        <w:t xml:space="preserve"> </w:t>
      </w:r>
      <w:r w:rsidRPr="00C50847">
        <w:rPr>
          <w:iCs/>
        </w:rPr>
        <w:t>полной</w:t>
      </w:r>
      <w:r w:rsidR="00C50847" w:rsidRPr="00C50847">
        <w:rPr>
          <w:iCs/>
        </w:rPr>
        <w:t xml:space="preserve"> </w:t>
      </w:r>
      <w:r w:rsidRPr="00C50847">
        <w:rPr>
          <w:iCs/>
        </w:rPr>
        <w:t>занятости</w:t>
      </w:r>
      <w:r w:rsidR="00C50847">
        <w:rPr>
          <w:iCs/>
        </w:rPr>
        <w:t xml:space="preserve"> (</w:t>
      </w:r>
      <w:r w:rsidRPr="00C50847">
        <w:rPr>
          <w:iCs/>
        </w:rPr>
        <w:t>структурный</w:t>
      </w:r>
      <w:r w:rsidR="00C50847" w:rsidRPr="00C50847">
        <w:rPr>
          <w:iCs/>
        </w:rPr>
        <w:t xml:space="preserve"> </w:t>
      </w:r>
      <w:r w:rsidRPr="00C50847">
        <w:rPr>
          <w:iCs/>
        </w:rPr>
        <w:t>дефицит</w:t>
      </w:r>
      <w:r w:rsidR="00C50847" w:rsidRPr="00C50847">
        <w:rPr>
          <w:iCs/>
        </w:rPr>
        <w:t xml:space="preserve">) </w:t>
      </w:r>
      <w:r w:rsidRPr="00C50847">
        <w:t>характеризует</w:t>
      </w:r>
      <w:r w:rsidR="00C50847" w:rsidRPr="00C50847">
        <w:t xml:space="preserve"> </w:t>
      </w:r>
      <w:r w:rsidRPr="00C50847">
        <w:t>разность</w:t>
      </w:r>
      <w:r w:rsidR="00C50847" w:rsidRPr="00C50847">
        <w:t xml:space="preserve"> </w:t>
      </w:r>
      <w:r w:rsidRPr="00C50847">
        <w:t>между</w:t>
      </w:r>
      <w:r w:rsidR="00C50847" w:rsidRPr="00C50847">
        <w:t xml:space="preserve"> </w:t>
      </w:r>
      <w:r w:rsidRPr="00C50847">
        <w:t>доходами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расходами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данном</w:t>
      </w:r>
      <w:r w:rsidR="00C50847" w:rsidRPr="00C50847">
        <w:t xml:space="preserve"> </w:t>
      </w:r>
      <w:r w:rsidRPr="00C50847">
        <w:t>уровне</w:t>
      </w:r>
      <w:r w:rsidR="00C50847" w:rsidRPr="00C50847">
        <w:t xml:space="preserve"> </w:t>
      </w:r>
      <w:r w:rsidRPr="00C50847">
        <w:t>налогообложения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затрат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потенциальном</w:t>
      </w:r>
      <w:r w:rsidR="00C50847" w:rsidRPr="00C50847">
        <w:t xml:space="preserve"> </w:t>
      </w:r>
      <w:r w:rsidRPr="00C50847">
        <w:t>ВНП,</w:t>
      </w:r>
      <w:r w:rsidR="00C50847" w:rsidRPr="00C50847">
        <w:t xml:space="preserve"> </w:t>
      </w:r>
      <w:r w:rsidRPr="00C50847">
        <w:t>соответствующем</w:t>
      </w:r>
      <w:r w:rsidR="00C50847" w:rsidRPr="00C50847">
        <w:t xml:space="preserve"> </w:t>
      </w:r>
      <w:r w:rsidRPr="00C50847">
        <w:t>естественному</w:t>
      </w:r>
      <w:r w:rsidR="00C50847" w:rsidRPr="00C50847">
        <w:t xml:space="preserve"> </w:t>
      </w:r>
      <w:r w:rsidRPr="00C50847">
        <w:t>уровню</w:t>
      </w:r>
      <w:r w:rsidR="00C50847" w:rsidRPr="00C50847">
        <w:t xml:space="preserve"> </w:t>
      </w:r>
      <w:r w:rsidRPr="00C50847">
        <w:t>безработицы</w:t>
      </w:r>
      <w:r w:rsidR="00C50847" w:rsidRPr="00C50847">
        <w:t xml:space="preserve">. </w:t>
      </w:r>
      <w:r w:rsidRPr="00C50847">
        <w:t>Структурный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- </w:t>
      </w:r>
      <w:r w:rsidRPr="00C50847">
        <w:t>это</w:t>
      </w:r>
      <w:r w:rsidR="00C50847" w:rsidRPr="00C50847">
        <w:t xml:space="preserve"> </w:t>
      </w:r>
      <w:r w:rsidRPr="00C50847">
        <w:t>превышение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над</w:t>
      </w:r>
      <w:r w:rsidR="00C50847" w:rsidRPr="00C50847">
        <w:t xml:space="preserve"> </w:t>
      </w:r>
      <w:r w:rsidRPr="00C50847">
        <w:t>доходами,</w:t>
      </w:r>
      <w:r w:rsidR="00C50847" w:rsidRPr="00C50847">
        <w:t xml:space="preserve"> </w:t>
      </w:r>
      <w:r w:rsidRPr="00C50847">
        <w:t>вызванное</w:t>
      </w:r>
      <w:r w:rsidR="00C50847" w:rsidRPr="00C50847">
        <w:t xml:space="preserve"> </w:t>
      </w:r>
      <w:r w:rsidRPr="00C50847">
        <w:t>политикой</w:t>
      </w:r>
      <w:r w:rsidR="00C50847" w:rsidRPr="00C50847">
        <w:t xml:space="preserve"> </w:t>
      </w:r>
      <w:r w:rsidRPr="00C50847">
        <w:t>государства,</w:t>
      </w:r>
      <w:r w:rsidR="00C50847" w:rsidRPr="00C50847">
        <w:t xml:space="preserve"> </w:t>
      </w:r>
      <w:r w:rsidRPr="00C50847">
        <w:t>направленной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увеличение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снижение</w:t>
      </w:r>
      <w:r w:rsidR="00C50847" w:rsidRPr="00C50847">
        <w:t xml:space="preserve"> </w:t>
      </w:r>
      <w:r w:rsidRPr="00C50847">
        <w:t>налогов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целью</w:t>
      </w:r>
      <w:r w:rsidR="00C50847" w:rsidRPr="00C50847">
        <w:t xml:space="preserve"> </w:t>
      </w:r>
      <w:r w:rsidRPr="00C50847">
        <w:t>предотвращения</w:t>
      </w:r>
      <w:r w:rsidR="00C50847" w:rsidRPr="00C50847">
        <w:t xml:space="preserve"> </w:t>
      </w:r>
      <w:r w:rsidRPr="00C50847">
        <w:t>спада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оживления</w:t>
      </w:r>
      <w:r w:rsidR="00C50847" w:rsidRPr="00C50847">
        <w:t xml:space="preserve"> </w:t>
      </w:r>
      <w:r w:rsidRPr="00C50847">
        <w:t>экономики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Разность</w:t>
      </w:r>
      <w:r w:rsidR="00C50847" w:rsidRPr="00C50847">
        <w:t xml:space="preserve"> </w:t>
      </w:r>
      <w:r w:rsidRPr="00C50847">
        <w:t>между</w:t>
      </w:r>
      <w:r w:rsidR="00C50847" w:rsidRPr="00C50847">
        <w:t xml:space="preserve"> </w:t>
      </w:r>
      <w:r w:rsidRPr="00C50847">
        <w:t>фактическим</w:t>
      </w:r>
      <w:r w:rsidR="00C50847" w:rsidRPr="00C50847">
        <w:t xml:space="preserve"> </w:t>
      </w:r>
      <w:r w:rsidRPr="00C50847">
        <w:t>бюджетным</w:t>
      </w:r>
      <w:r w:rsidR="00C50847" w:rsidRPr="00C50847">
        <w:t xml:space="preserve"> </w:t>
      </w:r>
      <w:r w:rsidRPr="00C50847">
        <w:t>дефицитом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дефицитом</w:t>
      </w:r>
      <w:r w:rsidR="00C50847" w:rsidRPr="00C50847">
        <w:t xml:space="preserve"> </w:t>
      </w:r>
      <w:r w:rsidRPr="00C50847">
        <w:t>полной</w:t>
      </w:r>
      <w:r w:rsidR="00C50847" w:rsidRPr="00C50847">
        <w:t xml:space="preserve"> </w:t>
      </w:r>
      <w:r w:rsidRPr="00C50847">
        <w:t>занятости</w:t>
      </w:r>
      <w:r w:rsidR="00C50847" w:rsidRPr="00C50847">
        <w:t xml:space="preserve"> </w:t>
      </w:r>
      <w:r w:rsidRPr="00C50847">
        <w:t>называется</w:t>
      </w:r>
      <w:r w:rsidR="00C50847" w:rsidRPr="00C50847">
        <w:t xml:space="preserve"> </w:t>
      </w:r>
      <w:r w:rsidRPr="00C50847">
        <w:rPr>
          <w:iCs/>
        </w:rPr>
        <w:t>циклическим</w:t>
      </w:r>
      <w:r w:rsidR="00C50847" w:rsidRPr="00C50847">
        <w:rPr>
          <w:iCs/>
        </w:rPr>
        <w:t xml:space="preserve"> </w:t>
      </w:r>
      <w:r w:rsidRPr="00C50847">
        <w:rPr>
          <w:iCs/>
        </w:rPr>
        <w:t>дефицитом</w:t>
      </w:r>
      <w:r w:rsidR="00C50847" w:rsidRPr="00C50847">
        <w:rPr>
          <w:iCs/>
        </w:rPr>
        <w:t xml:space="preserve">. </w:t>
      </w:r>
      <w:r w:rsidRPr="00C50847">
        <w:t>Циклический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- </w:t>
      </w:r>
      <w:r w:rsidRPr="00C50847">
        <w:t>это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</w:t>
      </w:r>
      <w:r w:rsidRPr="00C50847">
        <w:t>вызванный</w:t>
      </w:r>
      <w:r w:rsidR="00C50847" w:rsidRPr="00C50847">
        <w:t xml:space="preserve"> </w:t>
      </w:r>
      <w:r w:rsidRPr="00C50847">
        <w:t>спадом</w:t>
      </w:r>
      <w:r w:rsidR="00C50847" w:rsidRPr="00C50847">
        <w:t xml:space="preserve"> </w:t>
      </w:r>
      <w:r w:rsidRPr="00C50847">
        <w:t>производства,</w:t>
      </w:r>
      <w:r w:rsidR="00C50847" w:rsidRPr="00C50847">
        <w:t xml:space="preserve"> </w:t>
      </w:r>
      <w:r w:rsidRPr="00C50847">
        <w:t>превышением</w:t>
      </w:r>
      <w:r w:rsidR="00C50847" w:rsidRPr="00C50847">
        <w:t xml:space="preserve"> </w:t>
      </w:r>
      <w:r w:rsidRPr="00C50847">
        <w:t>фактической</w:t>
      </w:r>
      <w:r w:rsidR="00C50847" w:rsidRPr="00C50847">
        <w:t xml:space="preserve"> </w:t>
      </w:r>
      <w:r w:rsidRPr="00C50847">
        <w:t>безработицей</w:t>
      </w:r>
      <w:r w:rsidR="00C50847" w:rsidRPr="00C50847">
        <w:t xml:space="preserve"> </w:t>
      </w:r>
      <w:r w:rsidRPr="00C50847">
        <w:t>своего</w:t>
      </w:r>
      <w:r w:rsidR="00C50847" w:rsidRPr="00C50847">
        <w:t xml:space="preserve"> </w:t>
      </w:r>
      <w:r w:rsidRPr="00C50847">
        <w:t>естественного</w:t>
      </w:r>
      <w:r w:rsidR="00C50847" w:rsidRPr="00C50847">
        <w:t xml:space="preserve"> </w:t>
      </w:r>
      <w:r w:rsidRPr="00C50847">
        <w:t>уровня,</w:t>
      </w:r>
      <w:r w:rsidR="00C50847" w:rsidRPr="00C50847">
        <w:t xml:space="preserve"> </w:t>
      </w:r>
      <w:r w:rsidRPr="00C50847">
        <w:t>результатом</w:t>
      </w:r>
      <w:r w:rsidR="00C50847" w:rsidRPr="00C50847">
        <w:t xml:space="preserve"> </w:t>
      </w:r>
      <w:r w:rsidRPr="00C50847">
        <w:t>чего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сужение</w:t>
      </w:r>
      <w:r w:rsidR="00C50847" w:rsidRPr="00C50847">
        <w:t xml:space="preserve"> </w:t>
      </w:r>
      <w:r w:rsidRPr="00C50847">
        <w:t>налогооблагаемой</w:t>
      </w:r>
      <w:r w:rsidR="00C50847" w:rsidRPr="00C50847">
        <w:t xml:space="preserve"> </w:t>
      </w:r>
      <w:r w:rsidRPr="00C50847">
        <w:t>базы,</w:t>
      </w:r>
      <w:r w:rsidR="00C50847" w:rsidRPr="00C50847">
        <w:t xml:space="preserve"> </w:t>
      </w:r>
      <w:r w:rsidRPr="00C50847">
        <w:t>увеличение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социальные</w:t>
      </w:r>
      <w:r w:rsidR="00C50847" w:rsidRPr="00C50847">
        <w:t xml:space="preserve"> </w:t>
      </w:r>
      <w:r w:rsidRPr="00C50847">
        <w:t>нужды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поддержание</w:t>
      </w:r>
      <w:r w:rsidR="00C50847" w:rsidRPr="00C50847">
        <w:t xml:space="preserve"> </w:t>
      </w:r>
      <w:r w:rsidRPr="00C50847">
        <w:t>общественно</w:t>
      </w:r>
      <w:r w:rsidR="00C50847" w:rsidRPr="00C50847">
        <w:t xml:space="preserve"> </w:t>
      </w:r>
      <w:r w:rsidRPr="00C50847">
        <w:t>необходимых</w:t>
      </w:r>
      <w:r w:rsidR="00C50847" w:rsidRPr="00C50847">
        <w:t xml:space="preserve"> </w:t>
      </w:r>
      <w:r w:rsidRPr="00C50847">
        <w:t>секторов</w:t>
      </w:r>
      <w:r w:rsidR="00C50847" w:rsidRPr="00C50847">
        <w:t xml:space="preserve"> </w:t>
      </w:r>
      <w:r w:rsidRPr="00C50847">
        <w:t>экономики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Рост</w:t>
      </w:r>
      <w:r w:rsidR="00C50847" w:rsidRPr="00C50847">
        <w:t xml:space="preserve"> </w:t>
      </w:r>
      <w:r w:rsidRPr="00C50847">
        <w:t>структурного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означает,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правительство</w:t>
      </w:r>
      <w:r w:rsidR="00C50847" w:rsidRPr="00C50847">
        <w:t xml:space="preserve"> </w:t>
      </w:r>
      <w:r w:rsidRPr="00C50847">
        <w:t>проводит</w:t>
      </w:r>
      <w:r w:rsidR="00C50847" w:rsidRPr="00C50847">
        <w:t xml:space="preserve"> </w:t>
      </w:r>
      <w:r w:rsidRPr="00C50847">
        <w:t>стимулирующую</w:t>
      </w:r>
      <w:r w:rsidR="00C50847" w:rsidRPr="00C50847">
        <w:t xml:space="preserve"> </w:t>
      </w:r>
      <w:r w:rsidRPr="00C50847">
        <w:t>политику</w:t>
      </w:r>
      <w:r w:rsidR="00C50847" w:rsidRPr="00C50847">
        <w:t xml:space="preserve">: </w:t>
      </w:r>
      <w:r w:rsidRPr="00C50847">
        <w:t>увеличивает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сокращает</w:t>
      </w:r>
      <w:r w:rsidR="00C50847" w:rsidRPr="00C50847">
        <w:t xml:space="preserve"> </w:t>
      </w:r>
      <w:r w:rsidRPr="00C50847">
        <w:t>налоги,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вызывает</w:t>
      </w:r>
      <w:r w:rsidR="00C50847" w:rsidRPr="00C50847">
        <w:t xml:space="preserve"> </w:t>
      </w:r>
      <w:r w:rsidRPr="00C50847">
        <w:t>рост</w:t>
      </w:r>
      <w:r w:rsidR="00C50847" w:rsidRPr="00C50847">
        <w:t xml:space="preserve"> </w:t>
      </w:r>
      <w:r w:rsidRPr="00C50847">
        <w:t>совокупного</w:t>
      </w:r>
      <w:r w:rsidR="00C50847" w:rsidRPr="00C50847">
        <w:t xml:space="preserve"> </w:t>
      </w:r>
      <w:r w:rsidRPr="00C50847">
        <w:t>спроса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положительно</w:t>
      </w:r>
      <w:r w:rsidR="00C50847" w:rsidRPr="00C50847">
        <w:t xml:space="preserve"> </w:t>
      </w:r>
      <w:r w:rsidRPr="00C50847">
        <w:t>влияет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выпуск</w:t>
      </w:r>
      <w:r w:rsidR="00C50847" w:rsidRPr="00C50847">
        <w:t xml:space="preserve"> </w:t>
      </w:r>
      <w:r w:rsidRPr="00C50847">
        <w:t>продукции</w:t>
      </w:r>
      <w:r w:rsidR="00C50847" w:rsidRPr="00C50847">
        <w:t xml:space="preserve">. </w:t>
      </w:r>
      <w:r w:rsidRPr="00C50847">
        <w:t>Сокращение</w:t>
      </w:r>
      <w:r w:rsidR="00C50847" w:rsidRPr="00C50847">
        <w:t xml:space="preserve"> </w:t>
      </w:r>
      <w:r w:rsidRPr="00C50847">
        <w:t>структурного</w:t>
      </w:r>
      <w:r w:rsidR="00C50847" w:rsidRPr="00C50847">
        <w:t xml:space="preserve"> </w:t>
      </w:r>
      <w:r w:rsidRPr="00C50847">
        <w:t>дефицита,</w:t>
      </w:r>
      <w:r w:rsidR="00C50847" w:rsidRPr="00C50847">
        <w:t xml:space="preserve"> </w:t>
      </w:r>
      <w:r w:rsidRPr="00C50847">
        <w:t>напротив,</w:t>
      </w:r>
      <w:r w:rsidR="00C50847" w:rsidRPr="00C50847">
        <w:t xml:space="preserve"> </w:t>
      </w:r>
      <w:r w:rsidRPr="00C50847">
        <w:t>свидетельствует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проведении</w:t>
      </w:r>
      <w:r w:rsidR="00C50847" w:rsidRPr="00C50847">
        <w:t xml:space="preserve"> </w:t>
      </w:r>
      <w:r w:rsidRPr="00C50847">
        <w:t>сдерживающей</w:t>
      </w:r>
      <w:r w:rsidR="00C50847" w:rsidRPr="00C50847">
        <w:t xml:space="preserve"> </w:t>
      </w:r>
      <w:r w:rsidRPr="00C50847">
        <w:t>политики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Также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зависимости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проводимой</w:t>
      </w:r>
      <w:r w:rsidR="00C50847" w:rsidRPr="00C50847">
        <w:t xml:space="preserve"> </w:t>
      </w:r>
      <w:r w:rsidRPr="00C50847">
        <w:t>финансовой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бюджетный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активным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пассивным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rPr>
          <w:iCs/>
        </w:rPr>
        <w:t>Активный</w:t>
      </w:r>
      <w:r w:rsidR="00C50847" w:rsidRPr="00C50847">
        <w:rPr>
          <w:iCs/>
        </w:rPr>
        <w:t xml:space="preserve"> </w:t>
      </w:r>
      <w:r w:rsidRPr="00C50847">
        <w:rPr>
          <w:iCs/>
        </w:rPr>
        <w:t>дефицит</w:t>
      </w:r>
      <w:r w:rsidR="00C50847" w:rsidRPr="00C50847">
        <w:rPr>
          <w:iCs/>
        </w:rPr>
        <w:t xml:space="preserve"> </w:t>
      </w:r>
      <w:r w:rsidRPr="00C50847">
        <w:t>обусловлен</w:t>
      </w:r>
      <w:r w:rsidR="00C50847" w:rsidRPr="00C50847">
        <w:t xml:space="preserve"> </w:t>
      </w:r>
      <w:r w:rsidRPr="00C50847">
        <w:t>политикой</w:t>
      </w:r>
      <w:r w:rsidR="00C50847" w:rsidRPr="00C50847">
        <w:t xml:space="preserve"> </w:t>
      </w:r>
      <w:r w:rsidRPr="00C50847">
        <w:t>государства,</w:t>
      </w:r>
      <w:r w:rsidR="00C50847" w:rsidRPr="00C50847">
        <w:t xml:space="preserve"> </w:t>
      </w:r>
      <w:r w:rsidRPr="00C50847">
        <w:t>направленной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увеличение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снижение</w:t>
      </w:r>
      <w:r w:rsidR="00C50847" w:rsidRPr="00C50847">
        <w:t xml:space="preserve"> </w:t>
      </w:r>
      <w:r w:rsidRPr="00C50847">
        <w:t>налогов,</w:t>
      </w:r>
      <w:r w:rsidR="00C50847" w:rsidRPr="00C50847">
        <w:t xml:space="preserve"> </w:t>
      </w:r>
      <w:r w:rsidRPr="00C50847">
        <w:t>являющейся</w:t>
      </w:r>
      <w:r w:rsidR="00C50847" w:rsidRPr="00C50847">
        <w:t xml:space="preserve"> </w:t>
      </w:r>
      <w:r w:rsidRPr="00C50847">
        <w:t>способом</w:t>
      </w:r>
      <w:r w:rsidR="00C50847" w:rsidRPr="00C50847">
        <w:t xml:space="preserve"> </w:t>
      </w:r>
      <w:r w:rsidRPr="00C50847">
        <w:t>повышения</w:t>
      </w:r>
      <w:r w:rsidR="00C50847" w:rsidRPr="00C50847">
        <w:t xml:space="preserve"> </w:t>
      </w:r>
      <w:r w:rsidRPr="00C50847">
        <w:t>хозяйственной</w:t>
      </w:r>
      <w:r w:rsidR="00C50847" w:rsidRPr="00C50847">
        <w:t xml:space="preserve"> </w:t>
      </w:r>
      <w:r w:rsidRPr="00C50847">
        <w:t>активности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rPr>
          <w:iCs/>
        </w:rPr>
        <w:t>Пассивный</w:t>
      </w:r>
      <w:r w:rsidR="00C50847" w:rsidRPr="00C50847">
        <w:rPr>
          <w:iCs/>
        </w:rPr>
        <w:t xml:space="preserve"> </w:t>
      </w:r>
      <w:r w:rsidRPr="00C50847">
        <w:rPr>
          <w:iCs/>
        </w:rPr>
        <w:t>дефицит</w:t>
      </w:r>
      <w:r w:rsidR="00C50847" w:rsidRPr="00C50847">
        <w:rPr>
          <w:iCs/>
        </w:rPr>
        <w:t xml:space="preserve"> </w:t>
      </w:r>
      <w:r w:rsidRPr="00C50847">
        <w:t>вызывается</w:t>
      </w:r>
      <w:r w:rsidR="00C50847" w:rsidRPr="00C50847">
        <w:t xml:space="preserve"> </w:t>
      </w:r>
      <w:r w:rsidRPr="00C50847">
        <w:t>сокращением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результате</w:t>
      </w:r>
      <w:r w:rsidR="00C50847" w:rsidRPr="00C50847">
        <w:t xml:space="preserve"> </w:t>
      </w:r>
      <w:r w:rsidRPr="00C50847">
        <w:t>падения</w:t>
      </w:r>
      <w:r w:rsidR="00C50847" w:rsidRPr="00C50847">
        <w:t xml:space="preserve"> </w:t>
      </w:r>
      <w:r w:rsidRPr="00C50847">
        <w:t>хозяйственной</w:t>
      </w:r>
      <w:r w:rsidR="00C50847" w:rsidRPr="00C50847">
        <w:t xml:space="preserve"> </w:t>
      </w:r>
      <w:r w:rsidRPr="00C50847">
        <w:t>активности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Бюджетный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</w:t>
      </w:r>
      <w:r w:rsidRPr="00C50847">
        <w:t>оказывает</w:t>
      </w:r>
      <w:r w:rsidR="00C50847" w:rsidRPr="00C50847">
        <w:t xml:space="preserve"> </w:t>
      </w:r>
      <w:r w:rsidRPr="00C50847">
        <w:t>влияние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кредитно-денежное</w:t>
      </w:r>
      <w:r w:rsidR="00C50847" w:rsidRPr="00C50847">
        <w:t xml:space="preserve"> </w:t>
      </w:r>
      <w:r w:rsidRPr="00C50847">
        <w:t>хозяйство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функционирование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целом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условиях</w:t>
      </w:r>
      <w:r w:rsidR="00C50847" w:rsidRPr="00C50847">
        <w:t xml:space="preserve"> </w:t>
      </w:r>
      <w:r w:rsidRPr="00C50847">
        <w:t>существования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правительство</w:t>
      </w:r>
      <w:r w:rsidR="00C50847" w:rsidRPr="00C50847">
        <w:t xml:space="preserve"> </w:t>
      </w:r>
      <w:r w:rsidRPr="00C50847">
        <w:t>вынужденно</w:t>
      </w:r>
      <w:r w:rsidR="00C50847" w:rsidRPr="00C50847">
        <w:t xml:space="preserve"> </w:t>
      </w:r>
      <w:r w:rsidRPr="00C50847">
        <w:t>искать</w:t>
      </w:r>
      <w:r w:rsidR="00C50847" w:rsidRPr="00C50847">
        <w:t xml:space="preserve"> </w:t>
      </w:r>
      <w:r w:rsidRPr="00C50847">
        <w:t>источники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покрытия</w:t>
      </w:r>
      <w:r w:rsidR="00C50847" w:rsidRPr="00C50847">
        <w:t xml:space="preserve">. </w:t>
      </w:r>
      <w:r w:rsidRPr="00C50847">
        <w:t>Среди</w:t>
      </w:r>
      <w:r w:rsidR="00C50847" w:rsidRPr="00C50847">
        <w:t xml:space="preserve"> </w:t>
      </w:r>
      <w:r w:rsidRPr="00C50847">
        <w:t>них</w:t>
      </w:r>
      <w:r w:rsidR="00C50847" w:rsidRPr="00C50847">
        <w:t xml:space="preserve"> </w:t>
      </w:r>
      <w:r w:rsidRPr="00C50847">
        <w:t>важнейшими</w:t>
      </w:r>
      <w:r w:rsidR="00C50847" w:rsidRPr="00C50847">
        <w:t xml:space="preserve"> </w:t>
      </w:r>
      <w:r w:rsidRPr="00C50847">
        <w:t>являются</w:t>
      </w:r>
      <w:r w:rsidR="00C50847" w:rsidRPr="00C50847">
        <w:t xml:space="preserve"> </w:t>
      </w:r>
      <w:r w:rsidRPr="00C50847">
        <w:t>денежная</w:t>
      </w:r>
      <w:r w:rsidR="00C50847" w:rsidRPr="00C50847">
        <w:t xml:space="preserve"> </w:t>
      </w:r>
      <w:r w:rsidRPr="00C50847">
        <w:t>эмиссия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государственные</w:t>
      </w:r>
      <w:r w:rsidR="00C50847" w:rsidRPr="00C50847">
        <w:t xml:space="preserve"> </w:t>
      </w:r>
      <w:r w:rsidRPr="00C50847">
        <w:t>заимствования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Эмиссия</w:t>
      </w:r>
      <w:r w:rsidR="00C50847" w:rsidRPr="00C50847">
        <w:t xml:space="preserve"> </w:t>
      </w:r>
      <w:r w:rsidRPr="00C50847">
        <w:t>денег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самым</w:t>
      </w:r>
      <w:r w:rsidR="00C50847" w:rsidRPr="00C50847">
        <w:t xml:space="preserve"> </w:t>
      </w:r>
      <w:r w:rsidRPr="00C50847">
        <w:t>простым</w:t>
      </w:r>
      <w:r w:rsidR="00C50847" w:rsidRPr="00C50847">
        <w:t xml:space="preserve"> </w:t>
      </w:r>
      <w:r w:rsidRPr="00C50847">
        <w:t>методом</w:t>
      </w:r>
      <w:r w:rsidR="00C50847" w:rsidRPr="00C50847">
        <w:t xml:space="preserve"> </w:t>
      </w:r>
      <w:r w:rsidRPr="00C50847">
        <w:t>покрытия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. </w:t>
      </w:r>
      <w:r w:rsidRPr="00C50847">
        <w:t>Избыточная</w:t>
      </w:r>
      <w:r w:rsidR="00C50847" w:rsidRPr="00C50847">
        <w:t xml:space="preserve"> </w:t>
      </w:r>
      <w:r w:rsidRPr="00C50847">
        <w:t>эмиссия</w:t>
      </w:r>
      <w:r w:rsidR="00C50847" w:rsidRPr="00C50847">
        <w:t xml:space="preserve"> </w:t>
      </w:r>
      <w:r w:rsidRPr="00C50847">
        <w:t>широко</w:t>
      </w:r>
      <w:r w:rsidR="00C50847" w:rsidRPr="00C50847">
        <w:t xml:space="preserve"> </w:t>
      </w:r>
      <w:r w:rsidRPr="00C50847">
        <w:t>применяется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настоящее</w:t>
      </w:r>
      <w:r w:rsidR="00C50847" w:rsidRPr="00C50847">
        <w:t xml:space="preserve"> </w:t>
      </w:r>
      <w:r w:rsidRPr="00C50847">
        <w:t>время</w:t>
      </w:r>
      <w:r w:rsidR="00C50847" w:rsidRPr="00C50847">
        <w:t xml:space="preserve"> </w:t>
      </w:r>
      <w:r w:rsidRPr="00C50847">
        <w:t>во</w:t>
      </w:r>
      <w:r w:rsidR="00C50847" w:rsidRPr="00C50847">
        <w:t xml:space="preserve"> </w:t>
      </w:r>
      <w:r w:rsidRPr="00C50847">
        <w:t>многих</w:t>
      </w:r>
      <w:r w:rsidR="00C50847" w:rsidRPr="00C50847">
        <w:t xml:space="preserve"> </w:t>
      </w:r>
      <w:r w:rsidRPr="00C50847">
        <w:t>развивающихся</w:t>
      </w:r>
      <w:r w:rsidR="00C50847" w:rsidRPr="00C50847">
        <w:t xml:space="preserve"> </w:t>
      </w:r>
      <w:r w:rsidRPr="00C50847">
        <w:t>странах,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также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странах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переходной</w:t>
      </w:r>
      <w:r w:rsidR="00C50847" w:rsidRPr="00C50847">
        <w:t xml:space="preserve"> </w:t>
      </w:r>
      <w:r w:rsidRPr="00C50847">
        <w:t>экономикой</w:t>
      </w:r>
      <w:r w:rsidR="00C50847" w:rsidRPr="00C50847">
        <w:t xml:space="preserve">. </w:t>
      </w:r>
      <w:r w:rsidRPr="00C50847">
        <w:t>Такая</w:t>
      </w:r>
      <w:r w:rsidR="00C50847" w:rsidRPr="00C50847">
        <w:t xml:space="preserve"> </w:t>
      </w:r>
      <w:r w:rsidRPr="00C50847">
        <w:t>эмиссия</w:t>
      </w:r>
      <w:r w:rsidR="00C50847" w:rsidRPr="00C50847">
        <w:t xml:space="preserve"> </w:t>
      </w:r>
      <w:r w:rsidRPr="00C50847">
        <w:t>приводит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весьма</w:t>
      </w:r>
      <w:r w:rsidR="00C50847" w:rsidRPr="00C50847">
        <w:t xml:space="preserve"> </w:t>
      </w:r>
      <w:r w:rsidRPr="00C50847">
        <w:t>отрицательным</w:t>
      </w:r>
      <w:r w:rsidR="00C50847" w:rsidRPr="00C50847">
        <w:t xml:space="preserve"> </w:t>
      </w:r>
      <w:r w:rsidRPr="00C50847">
        <w:t>последствиям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. </w:t>
      </w:r>
      <w:r w:rsidRPr="00C50847">
        <w:t>Развивается</w:t>
      </w:r>
      <w:r w:rsidR="00C50847" w:rsidRPr="00C50847">
        <w:t xml:space="preserve"> </w:t>
      </w:r>
      <w:r w:rsidRPr="00C50847">
        <w:t>неконтролируемая</w:t>
      </w:r>
      <w:r w:rsidR="00C50847" w:rsidRPr="00C50847">
        <w:t xml:space="preserve"> </w:t>
      </w:r>
      <w:r w:rsidRPr="00C50847">
        <w:t>инфляция,</w:t>
      </w:r>
      <w:r w:rsidR="00C50847" w:rsidRPr="00C50847">
        <w:t xml:space="preserve"> </w:t>
      </w:r>
      <w:r w:rsidRPr="00C50847">
        <w:t>подрываются</w:t>
      </w:r>
      <w:r w:rsidR="00C50847" w:rsidRPr="00C50847">
        <w:t xml:space="preserve"> </w:t>
      </w:r>
      <w:r w:rsidRPr="00C50847">
        <w:t>стимулы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долгосрочных</w:t>
      </w:r>
      <w:r w:rsidR="00C50847" w:rsidRPr="00C50847">
        <w:t xml:space="preserve"> </w:t>
      </w:r>
      <w:r w:rsidRPr="00C50847">
        <w:t>инвестиций,</w:t>
      </w:r>
      <w:r w:rsidR="00C50847" w:rsidRPr="00C50847">
        <w:t xml:space="preserve"> </w:t>
      </w:r>
      <w:r w:rsidRPr="00C50847">
        <w:t>обесцениваются</w:t>
      </w:r>
      <w:r w:rsidR="00C50847" w:rsidRPr="00C50847">
        <w:t xml:space="preserve"> </w:t>
      </w:r>
      <w:r w:rsidRPr="00C50847">
        <w:t>сбережения</w:t>
      </w:r>
      <w:r w:rsidR="00C50847" w:rsidRPr="00C50847">
        <w:t xml:space="preserve"> </w:t>
      </w:r>
      <w:r w:rsidRPr="00C50847">
        <w:t>населения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предприятий,</w:t>
      </w:r>
      <w:r w:rsidR="00C50847" w:rsidRPr="00C50847">
        <w:t xml:space="preserve"> </w:t>
      </w:r>
      <w:r w:rsidRPr="00C50847">
        <w:t>стремительно</w:t>
      </w:r>
      <w:r w:rsidR="00C50847" w:rsidRPr="00C50847">
        <w:t xml:space="preserve"> </w:t>
      </w:r>
      <w:r w:rsidRPr="00C50847">
        <w:t>снижается</w:t>
      </w:r>
      <w:r w:rsidR="00C50847" w:rsidRPr="00C50847">
        <w:t xml:space="preserve"> </w:t>
      </w:r>
      <w:r w:rsidRPr="00C50847">
        <w:t>курс</w:t>
      </w:r>
      <w:r w:rsidR="00C50847" w:rsidRPr="00C50847">
        <w:t xml:space="preserve"> </w:t>
      </w:r>
      <w:r w:rsidRPr="00C50847">
        <w:t>национальной</w:t>
      </w:r>
      <w:r w:rsidR="00C50847" w:rsidRPr="00C50847">
        <w:t xml:space="preserve"> </w:t>
      </w:r>
      <w:r w:rsidRPr="00C50847">
        <w:t>валюты,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итоге</w:t>
      </w:r>
      <w:r w:rsidR="00C50847" w:rsidRPr="00C50847">
        <w:t xml:space="preserve"> </w:t>
      </w:r>
      <w:r w:rsidRPr="00C50847">
        <w:t>всё</w:t>
      </w:r>
      <w:r w:rsidR="00C50847" w:rsidRPr="00C50847">
        <w:t xml:space="preserve"> </w:t>
      </w:r>
      <w:r w:rsidRPr="00C50847">
        <w:t>это</w:t>
      </w:r>
      <w:r w:rsidR="00C50847" w:rsidRPr="00C50847">
        <w:t xml:space="preserve"> </w:t>
      </w:r>
      <w:r w:rsidRPr="00C50847">
        <w:t>приводит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воспроизводству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дефицита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Для</w:t>
      </w:r>
      <w:r w:rsidR="00C50847" w:rsidRPr="00C50847">
        <w:t xml:space="preserve"> </w:t>
      </w:r>
      <w:r w:rsidRPr="00C50847">
        <w:t>сохранения</w:t>
      </w:r>
      <w:r w:rsidR="00C50847" w:rsidRPr="00C50847">
        <w:t xml:space="preserve"> </w:t>
      </w:r>
      <w:r w:rsidRPr="00C50847">
        <w:t>экономической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социальной</w:t>
      </w:r>
      <w:r w:rsidR="00C50847" w:rsidRPr="00C50847">
        <w:t xml:space="preserve"> </w:t>
      </w:r>
      <w:r w:rsidRPr="00C50847">
        <w:t>стабильности</w:t>
      </w:r>
      <w:r w:rsidR="00C50847" w:rsidRPr="00C50847">
        <w:t xml:space="preserve"> </w:t>
      </w:r>
      <w:r w:rsidRPr="00C50847">
        <w:t>правительства</w:t>
      </w:r>
      <w:r w:rsidR="00C50847" w:rsidRPr="00C50847">
        <w:t xml:space="preserve"> </w:t>
      </w:r>
      <w:r w:rsidRPr="00C50847">
        <w:t>стараются</w:t>
      </w:r>
      <w:r w:rsidR="00C50847" w:rsidRPr="00C50847">
        <w:t xml:space="preserve"> </w:t>
      </w:r>
      <w:r w:rsidRPr="00C50847">
        <w:t>всячески</w:t>
      </w:r>
      <w:r w:rsidR="00C50847" w:rsidRPr="00C50847">
        <w:t xml:space="preserve"> </w:t>
      </w:r>
      <w:r w:rsidRPr="00C50847">
        <w:t>избегать</w:t>
      </w:r>
      <w:r w:rsidR="00C50847" w:rsidRPr="00C50847">
        <w:t xml:space="preserve"> </w:t>
      </w:r>
      <w:r w:rsidRPr="00C50847">
        <w:t>неоправданной</w:t>
      </w:r>
      <w:r w:rsidR="00C50847" w:rsidRPr="00C50847">
        <w:t xml:space="preserve"> </w:t>
      </w:r>
      <w:r w:rsidRPr="00C50847">
        <w:t>эмиссии</w:t>
      </w:r>
      <w:r w:rsidR="00C50847" w:rsidRPr="00C50847">
        <w:t xml:space="preserve"> </w:t>
      </w:r>
      <w:r w:rsidRPr="00C50847">
        <w:t>денег</w:t>
      </w:r>
      <w:r w:rsidR="00C50847" w:rsidRPr="00C50847">
        <w:t xml:space="preserve">. </w:t>
      </w:r>
      <w:r w:rsidRPr="00C50847">
        <w:t>С</w:t>
      </w:r>
      <w:r w:rsidR="00C50847" w:rsidRPr="00C50847">
        <w:t xml:space="preserve"> </w:t>
      </w:r>
      <w:r w:rsidRPr="00C50847">
        <w:t>этой</w:t>
      </w:r>
      <w:r w:rsidR="00C50847" w:rsidRPr="00C50847">
        <w:t xml:space="preserve"> </w:t>
      </w:r>
      <w:r w:rsidRPr="00C50847">
        <w:t>целью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систему</w:t>
      </w:r>
      <w:r w:rsidR="00C50847" w:rsidRPr="00C50847">
        <w:t xml:space="preserve"> </w:t>
      </w:r>
      <w:r w:rsidRPr="00C50847">
        <w:t>рыночной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встроен</w:t>
      </w:r>
      <w:r w:rsidR="00C50847" w:rsidRPr="00C50847">
        <w:t xml:space="preserve"> </w:t>
      </w:r>
      <w:r w:rsidRPr="00C50847">
        <w:t>специальный</w:t>
      </w:r>
      <w:r w:rsidR="00C50847" w:rsidRPr="00C50847">
        <w:t xml:space="preserve"> </w:t>
      </w:r>
      <w:r w:rsidRPr="00C50847">
        <w:t>блок-предохранитель</w:t>
      </w:r>
      <w:r w:rsidR="00C50847" w:rsidRPr="00C50847">
        <w:t xml:space="preserve">: </w:t>
      </w:r>
      <w:r w:rsidRPr="00C50847">
        <w:t>конституционно</w:t>
      </w:r>
      <w:r w:rsidR="00C50847" w:rsidRPr="00C50847">
        <w:t xml:space="preserve"> </w:t>
      </w:r>
      <w:r w:rsidRPr="00C50847">
        <w:t>закрепленная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большинстве</w:t>
      </w:r>
      <w:r w:rsidR="00C50847" w:rsidRPr="00C50847">
        <w:t xml:space="preserve"> </w:t>
      </w:r>
      <w:r w:rsidRPr="00C50847">
        <w:t>стран</w:t>
      </w:r>
      <w:r w:rsidR="00C50847" w:rsidRPr="00C50847">
        <w:t xml:space="preserve"> </w:t>
      </w:r>
      <w:r w:rsidRPr="00C50847">
        <w:t>независимость</w:t>
      </w:r>
      <w:r w:rsidR="00C50847" w:rsidRPr="00C50847">
        <w:t xml:space="preserve"> </w:t>
      </w:r>
      <w:r w:rsidRPr="00C50847">
        <w:t>эмиссионного</w:t>
      </w:r>
      <w:r w:rsidR="00C50847" w:rsidRPr="00C50847">
        <w:t xml:space="preserve"> </w:t>
      </w:r>
      <w:r w:rsidRPr="00C50847">
        <w:t>банка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законодательной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исполнительной</w:t>
      </w:r>
      <w:r w:rsidR="00C50847" w:rsidRPr="00C50847">
        <w:t xml:space="preserve"> </w:t>
      </w:r>
      <w:r w:rsidRPr="00C50847">
        <w:t>власти</w:t>
      </w:r>
      <w:r w:rsidR="00C50847" w:rsidRPr="00C50847">
        <w:t xml:space="preserve">. </w:t>
      </w:r>
      <w:r w:rsidRPr="00C50847">
        <w:t>Он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обязан</w:t>
      </w:r>
      <w:r w:rsidR="00C50847" w:rsidRPr="00C50847">
        <w:t xml:space="preserve"> </w:t>
      </w:r>
      <w:r w:rsidRPr="00C50847">
        <w:t>финансировать</w:t>
      </w:r>
      <w:r w:rsidR="00C50847" w:rsidRPr="00C50847">
        <w:t xml:space="preserve"> </w:t>
      </w:r>
      <w:r w:rsidRPr="00C50847">
        <w:t>правительство,</w:t>
      </w:r>
      <w:r w:rsidR="00C50847" w:rsidRPr="00C50847">
        <w:t xml:space="preserve"> </w:t>
      </w:r>
      <w:r w:rsidRPr="00C50847">
        <w:t>таким</w:t>
      </w:r>
      <w:r w:rsidR="00C50847" w:rsidRPr="00C50847">
        <w:t xml:space="preserve"> </w:t>
      </w:r>
      <w:r w:rsidRPr="00C50847">
        <w:t>образом</w:t>
      </w:r>
      <w:r w:rsidR="00C50847" w:rsidRPr="00C50847">
        <w:t xml:space="preserve"> </w:t>
      </w:r>
      <w:r w:rsidRPr="00C50847">
        <w:t>ставится</w:t>
      </w:r>
      <w:r w:rsidR="00C50847" w:rsidRPr="00C50847">
        <w:t xml:space="preserve"> </w:t>
      </w:r>
      <w:r w:rsidRPr="00C50847">
        <w:t>преграда</w:t>
      </w:r>
      <w:r w:rsidR="00C50847" w:rsidRPr="00C50847">
        <w:t xml:space="preserve"> </w:t>
      </w:r>
      <w:r w:rsidRPr="00C50847">
        <w:t>неконтролируемой</w:t>
      </w:r>
      <w:r w:rsidR="00C50847" w:rsidRPr="00C50847">
        <w:t xml:space="preserve"> </w:t>
      </w:r>
      <w:r w:rsidRPr="00C50847">
        <w:t>инфляции,</w:t>
      </w:r>
      <w:r w:rsidR="00C50847" w:rsidRPr="00C50847">
        <w:t xml:space="preserve"> </w:t>
      </w:r>
      <w:r w:rsidRPr="00C50847">
        <w:t>которая</w:t>
      </w:r>
      <w:r w:rsidR="00C50847" w:rsidRPr="00C50847">
        <w:t xml:space="preserve"> </w:t>
      </w:r>
      <w:r w:rsidRPr="00C50847">
        <w:t>могла</w:t>
      </w:r>
      <w:r w:rsidR="00C50847" w:rsidRPr="00C50847">
        <w:t xml:space="preserve"> </w:t>
      </w:r>
      <w:r w:rsidRPr="00C50847">
        <w:t>бы</w:t>
      </w:r>
      <w:r w:rsidR="00C50847" w:rsidRPr="00C50847">
        <w:t xml:space="preserve"> </w:t>
      </w:r>
      <w:r w:rsidRPr="00C50847">
        <w:t>начаться</w:t>
      </w:r>
      <w:r w:rsidR="00C50847" w:rsidRPr="00C50847">
        <w:t xml:space="preserve"> </w:t>
      </w:r>
      <w:r w:rsidRPr="00C50847">
        <w:t>если</w:t>
      </w:r>
      <w:r w:rsidR="00C50847" w:rsidRPr="00C50847">
        <w:t xml:space="preserve"> </w:t>
      </w:r>
      <w:r w:rsidRPr="00C50847">
        <w:t>бы</w:t>
      </w:r>
      <w:r w:rsidR="00C50847" w:rsidRPr="00C50847">
        <w:t xml:space="preserve"> </w:t>
      </w:r>
      <w:r w:rsidRPr="00C50847">
        <w:t>деньги</w:t>
      </w:r>
      <w:r w:rsidR="00C50847" w:rsidRPr="00C50847">
        <w:t xml:space="preserve"> </w:t>
      </w:r>
      <w:r w:rsidRPr="00C50847">
        <w:t>печатались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желанию</w:t>
      </w:r>
      <w:r w:rsidR="00C50847" w:rsidRPr="00C50847">
        <w:t xml:space="preserve"> </w:t>
      </w:r>
      <w:r w:rsidRPr="00C50847">
        <w:t>правительства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Наиболее</w:t>
      </w:r>
      <w:r w:rsidR="00C50847" w:rsidRPr="00C50847">
        <w:t xml:space="preserve"> </w:t>
      </w:r>
      <w:r w:rsidRPr="00C50847">
        <w:t>надежным</w:t>
      </w:r>
      <w:r w:rsidR="00C50847" w:rsidRPr="00C50847">
        <w:t xml:space="preserve"> </w:t>
      </w:r>
      <w:r w:rsidRPr="00C50847">
        <w:t>источником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являются</w:t>
      </w:r>
      <w:r w:rsidR="00C50847" w:rsidRPr="00C50847">
        <w:t xml:space="preserve"> </w:t>
      </w:r>
      <w:r w:rsidRPr="00C50847">
        <w:t>государственные</w:t>
      </w:r>
      <w:r w:rsidR="00C50847" w:rsidRPr="00C50847">
        <w:t xml:space="preserve"> </w:t>
      </w:r>
      <w:r w:rsidRPr="00C50847">
        <w:t>займы,</w:t>
      </w:r>
      <w:r w:rsidR="00C50847" w:rsidRPr="00C50847">
        <w:t xml:space="preserve"> </w:t>
      </w:r>
      <w:r w:rsidRPr="00C50847">
        <w:t>которые</w:t>
      </w:r>
      <w:r w:rsidR="00C50847" w:rsidRPr="00C50847">
        <w:t xml:space="preserve"> </w:t>
      </w:r>
      <w:r w:rsidRPr="00C50847">
        <w:t>подразделяются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краткосрочные</w:t>
      </w:r>
      <w:r w:rsidR="00C50847">
        <w:t xml:space="preserve"> (</w:t>
      </w:r>
      <w:r w:rsidRPr="00C50847">
        <w:t>до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3</w:t>
      </w:r>
      <w:r w:rsidR="00C50847" w:rsidRPr="00C50847">
        <w:t xml:space="preserve"> </w:t>
      </w:r>
      <w:r w:rsidRPr="00C50847">
        <w:t>лет</w:t>
      </w:r>
      <w:r w:rsidR="00C50847" w:rsidRPr="00C50847">
        <w:t xml:space="preserve">), </w:t>
      </w:r>
      <w:r w:rsidRPr="00C50847">
        <w:t>среднесрочные</w:t>
      </w:r>
      <w:r w:rsidR="00C50847">
        <w:t xml:space="preserve"> (</w:t>
      </w:r>
      <w:r w:rsidRPr="00C50847">
        <w:t>3-5</w:t>
      </w:r>
      <w:r w:rsidR="00C50847" w:rsidRPr="00C50847">
        <w:t xml:space="preserve"> </w:t>
      </w:r>
      <w:r w:rsidRPr="00C50847">
        <w:t>лет</w:t>
      </w:r>
      <w:r w:rsidR="00C50847" w:rsidRPr="00C50847">
        <w:t xml:space="preserve">) </w:t>
      </w:r>
      <w:r w:rsidRPr="00C50847">
        <w:t>и</w:t>
      </w:r>
      <w:r w:rsidR="00C50847" w:rsidRPr="00C50847">
        <w:t xml:space="preserve"> </w:t>
      </w:r>
      <w:r w:rsidRPr="00C50847">
        <w:t>долгосрочные</w:t>
      </w:r>
      <w:r w:rsidR="00C50847">
        <w:t xml:space="preserve"> (</w:t>
      </w:r>
      <w:r w:rsidRPr="00C50847">
        <w:t>свыше</w:t>
      </w:r>
      <w:r w:rsidR="00C50847" w:rsidRPr="00C50847">
        <w:t xml:space="preserve"> </w:t>
      </w:r>
      <w:r w:rsidRPr="00C50847">
        <w:t>5лет</w:t>
      </w:r>
      <w:r w:rsidR="00C50847" w:rsidRPr="00C50847">
        <w:t xml:space="preserve">). </w:t>
      </w:r>
      <w:r w:rsidRPr="00C50847">
        <w:t>Они</w:t>
      </w:r>
      <w:r w:rsidR="00C50847" w:rsidRPr="00C50847">
        <w:t xml:space="preserve"> </w:t>
      </w:r>
      <w:r w:rsidRPr="00C50847">
        <w:t>осуществляются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виде</w:t>
      </w:r>
      <w:r w:rsidR="00C50847" w:rsidRPr="00C50847">
        <w:t xml:space="preserve"> </w:t>
      </w:r>
      <w:r w:rsidRPr="00C50847">
        <w:t>продажи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ценных</w:t>
      </w:r>
      <w:r w:rsidR="00C50847" w:rsidRPr="00C50847">
        <w:t xml:space="preserve"> </w:t>
      </w:r>
      <w:r w:rsidRPr="00C50847">
        <w:t>бумаг,</w:t>
      </w:r>
      <w:r w:rsidR="00C50847" w:rsidRPr="00C50847">
        <w:t xml:space="preserve"> </w:t>
      </w:r>
      <w:r w:rsidRPr="00C50847">
        <w:t>займов</w:t>
      </w:r>
      <w:r w:rsidR="00C50847" w:rsidRPr="00C50847">
        <w:t xml:space="preserve"> </w:t>
      </w:r>
      <w:r w:rsidRPr="00C50847">
        <w:t>у</w:t>
      </w:r>
      <w:r w:rsidR="00C50847" w:rsidRPr="00C50847">
        <w:t xml:space="preserve"> </w:t>
      </w:r>
      <w:r w:rsidRPr="00C50847">
        <w:t>внебюджетных</w:t>
      </w:r>
      <w:r w:rsidR="00C50847" w:rsidRPr="00C50847">
        <w:t xml:space="preserve"> </w:t>
      </w:r>
      <w:r w:rsidRPr="00C50847">
        <w:t>фондов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порядке</w:t>
      </w:r>
      <w:r w:rsidR="00C50847" w:rsidRPr="00C50847">
        <w:t xml:space="preserve"> </w:t>
      </w:r>
      <w:r w:rsidRPr="00C50847">
        <w:t>получения</w:t>
      </w:r>
      <w:r w:rsidR="00C50847" w:rsidRPr="00C50847">
        <w:t xml:space="preserve"> </w:t>
      </w:r>
      <w:r w:rsidRPr="00C50847">
        <w:t>кредитов</w:t>
      </w:r>
      <w:r w:rsidR="00C50847" w:rsidRPr="00C50847">
        <w:t xml:space="preserve"> </w:t>
      </w:r>
      <w:r w:rsidRPr="00C50847">
        <w:t>у</w:t>
      </w:r>
      <w:r w:rsidR="00C50847" w:rsidRPr="00C50847">
        <w:t xml:space="preserve"> </w:t>
      </w:r>
      <w:r w:rsidRPr="00C50847">
        <w:t>банков</w:t>
      </w:r>
      <w:r w:rsidR="00C50847" w:rsidRPr="00C50847">
        <w:t xml:space="preserve">. </w:t>
      </w:r>
      <w:r w:rsidRPr="00C50847">
        <w:t>Государственные</w:t>
      </w:r>
      <w:r w:rsidR="00C50847" w:rsidRPr="00C50847">
        <w:t xml:space="preserve"> </w:t>
      </w:r>
      <w:r w:rsidRPr="00C50847">
        <w:t>займы</w:t>
      </w:r>
      <w:r w:rsidR="00C50847" w:rsidRPr="00C50847">
        <w:t xml:space="preserve"> </w:t>
      </w:r>
      <w:r w:rsidRPr="00C50847">
        <w:t>более</w:t>
      </w:r>
      <w:r w:rsidR="00C50847" w:rsidRPr="00C50847">
        <w:t xml:space="preserve"> </w:t>
      </w:r>
      <w:r w:rsidRPr="00C50847">
        <w:t>безопасны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сравнению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эмиссией,</w:t>
      </w:r>
      <w:r w:rsidR="00C50847" w:rsidRPr="00C50847">
        <w:t xml:space="preserve"> </w:t>
      </w:r>
      <w:r w:rsidRPr="00C50847">
        <w:t>но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они</w:t>
      </w:r>
      <w:r w:rsidR="00C50847" w:rsidRPr="00C50847">
        <w:t xml:space="preserve"> </w:t>
      </w:r>
      <w:r w:rsidRPr="00C50847">
        <w:t>оказывают</w:t>
      </w:r>
      <w:r w:rsidR="00C50847" w:rsidRPr="00C50847">
        <w:t xml:space="preserve"> </w:t>
      </w:r>
      <w:r w:rsidRPr="00C50847">
        <w:t>негативное</w:t>
      </w:r>
      <w:r w:rsidR="00C50847" w:rsidRPr="00C50847">
        <w:t xml:space="preserve"> </w:t>
      </w:r>
      <w:r w:rsidRPr="00C50847">
        <w:t>влияние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экономику</w:t>
      </w:r>
      <w:r w:rsidR="00C50847" w:rsidRPr="00C50847">
        <w:t xml:space="preserve">. </w:t>
      </w:r>
      <w:r w:rsidRPr="00C50847">
        <w:t>Во-первых,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некоторых</w:t>
      </w:r>
      <w:r w:rsidR="00C50847" w:rsidRPr="00C50847">
        <w:t xml:space="preserve"> </w:t>
      </w:r>
      <w:r w:rsidRPr="00C50847">
        <w:t>случаях</w:t>
      </w:r>
      <w:r w:rsidR="00C50847" w:rsidRPr="00C50847">
        <w:t xml:space="preserve"> </w:t>
      </w:r>
      <w:r w:rsidRPr="00C50847">
        <w:t>правительство</w:t>
      </w:r>
      <w:r w:rsidR="00C50847" w:rsidRPr="00C50847">
        <w:t xml:space="preserve"> </w:t>
      </w:r>
      <w:r w:rsidRPr="00C50847">
        <w:t>прибегает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принудительному</w:t>
      </w:r>
      <w:r w:rsidR="00C50847" w:rsidRPr="00C50847">
        <w:t xml:space="preserve"> </w:t>
      </w:r>
      <w:r w:rsidRPr="00C50847">
        <w:t>размещению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ценных</w:t>
      </w:r>
      <w:r w:rsidR="00C50847" w:rsidRPr="00C50847">
        <w:t xml:space="preserve"> </w:t>
      </w:r>
      <w:r w:rsidRPr="00C50847">
        <w:t>бумаг,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искажает</w:t>
      </w:r>
      <w:r w:rsidR="00C50847" w:rsidRPr="00C50847">
        <w:t xml:space="preserve"> </w:t>
      </w:r>
      <w:r w:rsidRPr="00C50847">
        <w:t>действие</w:t>
      </w:r>
      <w:r w:rsidR="00C50847" w:rsidRPr="00C50847">
        <w:t xml:space="preserve"> </w:t>
      </w:r>
      <w:r w:rsidRPr="00C50847">
        <w:t>рыночных</w:t>
      </w:r>
      <w:r w:rsidR="00C50847" w:rsidRPr="00C50847">
        <w:t xml:space="preserve"> </w:t>
      </w:r>
      <w:r w:rsidRPr="00C50847">
        <w:t>механизмов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мотивацию</w:t>
      </w:r>
      <w:r w:rsidR="00C50847" w:rsidRPr="00C50847">
        <w:t xml:space="preserve"> </w:t>
      </w:r>
      <w:r w:rsidRPr="00C50847">
        <w:t>поведения</w:t>
      </w:r>
      <w:r w:rsidR="00C50847" w:rsidRPr="00C50847">
        <w:t xml:space="preserve"> </w:t>
      </w:r>
      <w:r w:rsidRPr="00C50847">
        <w:t>хозяйствующих</w:t>
      </w:r>
      <w:r w:rsidR="00C50847" w:rsidRPr="00C50847">
        <w:t xml:space="preserve"> </w:t>
      </w:r>
      <w:r w:rsidRPr="00C50847">
        <w:t>субъектов</w:t>
      </w:r>
      <w:r w:rsidR="00C50847" w:rsidRPr="00C50847">
        <w:t xml:space="preserve">. </w:t>
      </w:r>
      <w:r w:rsidRPr="00C50847">
        <w:t>Во-вторых,</w:t>
      </w:r>
      <w:r w:rsidR="00C50847" w:rsidRPr="00C50847">
        <w:t xml:space="preserve"> </w:t>
      </w:r>
      <w:r w:rsidRPr="00C50847">
        <w:t>даже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свободном</w:t>
      </w:r>
      <w:r w:rsidR="00C50847" w:rsidRPr="00C50847">
        <w:t xml:space="preserve"> </w:t>
      </w:r>
      <w:r w:rsidRPr="00C50847">
        <w:t>размещении,</w:t>
      </w:r>
      <w:r w:rsidR="00C50847" w:rsidRPr="00C50847">
        <w:t xml:space="preserve"> </w:t>
      </w:r>
      <w:r w:rsidRPr="00C50847">
        <w:t>когда</w:t>
      </w:r>
      <w:r w:rsidR="00C50847" w:rsidRPr="00C50847">
        <w:t xml:space="preserve"> </w:t>
      </w:r>
      <w:r w:rsidRPr="00C50847">
        <w:t>правительство</w:t>
      </w:r>
      <w:r w:rsidR="00C50847" w:rsidRPr="00C50847">
        <w:t xml:space="preserve"> </w:t>
      </w:r>
      <w:r w:rsidRPr="00C50847">
        <w:t>создает</w:t>
      </w:r>
      <w:r w:rsidR="00C50847" w:rsidRPr="00C50847">
        <w:t xml:space="preserve"> </w:t>
      </w:r>
      <w:r w:rsidRPr="00C50847">
        <w:t>достаточные</w:t>
      </w:r>
      <w:r w:rsidR="00C50847" w:rsidRPr="00C50847">
        <w:t xml:space="preserve"> </w:t>
      </w:r>
      <w:r w:rsidRPr="00C50847">
        <w:t>стимулы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приобретения</w:t>
      </w:r>
      <w:r w:rsidR="00C50847" w:rsidRPr="00C50847">
        <w:t xml:space="preserve"> </w:t>
      </w:r>
      <w:r w:rsidRPr="00C50847">
        <w:t>юридическими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физическими</w:t>
      </w:r>
      <w:r w:rsidR="00C50847" w:rsidRPr="00C50847">
        <w:t xml:space="preserve"> </w:t>
      </w:r>
      <w:r w:rsidRPr="00C50847">
        <w:t>лицами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ценных</w:t>
      </w:r>
      <w:r w:rsidR="00C50847" w:rsidRPr="00C50847">
        <w:t xml:space="preserve"> </w:t>
      </w:r>
      <w:r w:rsidRPr="00C50847">
        <w:t>бумаг,</w:t>
      </w:r>
      <w:r w:rsidR="00C50847" w:rsidRPr="00C50847">
        <w:t xml:space="preserve"> </w:t>
      </w:r>
      <w:r w:rsidRPr="00C50847">
        <w:t>оно</w:t>
      </w:r>
      <w:r w:rsidR="00C50847" w:rsidRPr="00C50847">
        <w:t xml:space="preserve"> </w:t>
      </w:r>
      <w:r w:rsidRPr="00C50847">
        <w:t>вступает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конкуренцию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частными</w:t>
      </w:r>
      <w:r w:rsidR="00C50847" w:rsidRPr="00C50847">
        <w:t xml:space="preserve"> </w:t>
      </w:r>
      <w:r w:rsidRPr="00C50847">
        <w:t>предпринимателями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финансовые</w:t>
      </w:r>
      <w:r w:rsidR="00C50847" w:rsidRPr="00C50847">
        <w:t xml:space="preserve"> </w:t>
      </w:r>
      <w:r w:rsidRPr="00C50847">
        <w:t>средства</w:t>
      </w:r>
      <w:r w:rsidR="00C50847" w:rsidRPr="00C50847">
        <w:t xml:space="preserve">.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происходит</w:t>
      </w:r>
      <w:r w:rsidR="00C50847" w:rsidRPr="00C50847">
        <w:t xml:space="preserve"> </w:t>
      </w:r>
      <w:r w:rsidRPr="00C50847">
        <w:t>сокращение</w:t>
      </w:r>
      <w:r w:rsidR="00C50847" w:rsidRPr="00C50847">
        <w:t xml:space="preserve"> </w:t>
      </w:r>
      <w:r w:rsidRPr="00C50847">
        <w:t>предложения</w:t>
      </w:r>
      <w:r w:rsidR="00C50847" w:rsidRPr="00C50847">
        <w:t xml:space="preserve"> </w:t>
      </w:r>
      <w:r w:rsidRPr="00C50847">
        <w:t>кредитных</w:t>
      </w:r>
      <w:r w:rsidR="00C50847" w:rsidRPr="00C50847">
        <w:t xml:space="preserve"> </w:t>
      </w:r>
      <w:r w:rsidRPr="00C50847">
        <w:t>ресурсов,</w:t>
      </w:r>
      <w:r w:rsidR="00C50847" w:rsidRPr="00C50847">
        <w:t xml:space="preserve"> </w:t>
      </w:r>
      <w:r w:rsidRPr="00C50847">
        <w:t>так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государственные</w:t>
      </w:r>
      <w:r w:rsidR="00C50847" w:rsidRPr="00C50847">
        <w:t xml:space="preserve"> </w:t>
      </w:r>
      <w:r w:rsidRPr="00C50847">
        <w:t>ценные</w:t>
      </w:r>
      <w:r w:rsidR="00C50847" w:rsidRPr="00C50847">
        <w:t xml:space="preserve"> </w:t>
      </w:r>
      <w:r w:rsidRPr="00C50847">
        <w:t>бумаги</w:t>
      </w:r>
      <w:r w:rsidR="00C50847" w:rsidRPr="00C50847">
        <w:t xml:space="preserve"> </w:t>
      </w:r>
      <w:r w:rsidRPr="00C50847">
        <w:t>отвлекают</w:t>
      </w:r>
      <w:r w:rsidR="00C50847" w:rsidRPr="00C50847">
        <w:t xml:space="preserve"> </w:t>
      </w:r>
      <w:r w:rsidRPr="00C50847">
        <w:t>часть</w:t>
      </w:r>
      <w:r w:rsidR="00C50847" w:rsidRPr="00C50847">
        <w:t xml:space="preserve"> </w:t>
      </w:r>
      <w:r w:rsidRPr="00C50847">
        <w:t>свободных</w:t>
      </w:r>
      <w:r w:rsidR="00C50847" w:rsidRPr="00C50847">
        <w:t xml:space="preserve"> </w:t>
      </w:r>
      <w:r w:rsidRPr="00C50847">
        <w:t>денежных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. </w:t>
      </w:r>
      <w:r w:rsidRPr="00C50847">
        <w:t>Вместе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этим</w:t>
      </w:r>
      <w:r w:rsidR="00C50847" w:rsidRPr="00C50847">
        <w:t xml:space="preserve"> </w:t>
      </w:r>
      <w:r w:rsidRPr="00C50847">
        <w:t>повышение</w:t>
      </w:r>
      <w:r w:rsidR="00C50847" w:rsidRPr="00C50847">
        <w:t xml:space="preserve"> </w:t>
      </w:r>
      <w:r w:rsidRPr="00C50847">
        <w:t>спроса</w:t>
      </w:r>
      <w:r w:rsidR="00C50847" w:rsidRPr="00C50847">
        <w:t xml:space="preserve"> </w:t>
      </w:r>
      <w:r w:rsidRPr="00C50847">
        <w:t>со</w:t>
      </w:r>
      <w:r w:rsidR="00C50847" w:rsidRPr="00C50847">
        <w:t xml:space="preserve"> </w:t>
      </w:r>
      <w:r w:rsidRPr="00C50847">
        <w:t>стороны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денежные</w:t>
      </w:r>
      <w:r w:rsidR="00C50847" w:rsidRPr="00C50847">
        <w:t xml:space="preserve"> </w:t>
      </w:r>
      <w:r w:rsidRPr="00C50847">
        <w:t>средства</w:t>
      </w:r>
      <w:r w:rsidR="00C50847" w:rsidRPr="00C50847">
        <w:t xml:space="preserve"> </w:t>
      </w:r>
      <w:r w:rsidRPr="00C50847">
        <w:t>ведет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росту</w:t>
      </w:r>
      <w:r w:rsidR="00C50847" w:rsidRPr="00C50847">
        <w:t xml:space="preserve"> </w:t>
      </w:r>
      <w:r w:rsidRPr="00C50847">
        <w:t>процентных</w:t>
      </w:r>
      <w:r w:rsidR="00C50847" w:rsidRPr="00C50847">
        <w:t xml:space="preserve"> </w:t>
      </w:r>
      <w:r w:rsidRPr="00C50847">
        <w:t>ставок,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следствием</w:t>
      </w:r>
      <w:r w:rsidR="00C50847" w:rsidRPr="00C50847">
        <w:t xml:space="preserve"> </w:t>
      </w:r>
      <w:r w:rsidRPr="00C50847">
        <w:t>этого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сокращение</w:t>
      </w:r>
      <w:r w:rsidR="00C50847" w:rsidRPr="00C50847">
        <w:t xml:space="preserve"> </w:t>
      </w:r>
      <w:r w:rsidRPr="00C50847">
        <w:t>инвестиций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реальный</w:t>
      </w:r>
      <w:r w:rsidR="00C50847" w:rsidRPr="00C50847">
        <w:t xml:space="preserve"> </w:t>
      </w:r>
      <w:r w:rsidRPr="00C50847">
        <w:t>сектор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результате</w:t>
      </w:r>
      <w:r w:rsidR="00C50847" w:rsidRPr="00C50847">
        <w:t xml:space="preserve"> </w:t>
      </w:r>
      <w:r w:rsidRPr="00C50847">
        <w:t>возникает</w:t>
      </w:r>
      <w:r w:rsidR="00C50847">
        <w:t xml:space="preserve"> "</w:t>
      </w:r>
      <w:r w:rsidRPr="00C50847">
        <w:t>эффект</w:t>
      </w:r>
      <w:r w:rsidR="00C50847" w:rsidRPr="00C50847">
        <w:t xml:space="preserve"> </w:t>
      </w:r>
      <w:r w:rsidRPr="00C50847">
        <w:t>вытеснения</w:t>
      </w:r>
      <w:r w:rsidR="00C50847">
        <w:t xml:space="preserve">" </w:t>
      </w:r>
      <w:r w:rsidRPr="00C50847">
        <w:t>частных</w:t>
      </w:r>
      <w:r w:rsidR="00C50847" w:rsidRPr="00C50847">
        <w:t xml:space="preserve"> </w:t>
      </w:r>
      <w:r w:rsidRPr="00C50847">
        <w:t>инвестиций</w:t>
      </w:r>
      <w:r w:rsidR="00C50847" w:rsidRPr="00C50847">
        <w:t xml:space="preserve">. </w:t>
      </w:r>
      <w:r w:rsidRPr="00C50847">
        <w:t>Однако,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подтверждают</w:t>
      </w:r>
      <w:r w:rsidR="00C50847" w:rsidRPr="00C50847">
        <w:t xml:space="preserve"> </w:t>
      </w:r>
      <w:r w:rsidRPr="00C50847">
        <w:t>эмпирические</w:t>
      </w:r>
      <w:r w:rsidR="00C50847" w:rsidRPr="00C50847">
        <w:t xml:space="preserve"> </w:t>
      </w:r>
      <w:r w:rsidRPr="00C50847">
        <w:t>данные,</w:t>
      </w:r>
      <w:r w:rsidR="00C50847" w:rsidRPr="00C50847">
        <w:t xml:space="preserve"> </w:t>
      </w:r>
      <w:r w:rsidRPr="00C50847">
        <w:t>этот</w:t>
      </w:r>
      <w:r w:rsidR="00C50847" w:rsidRPr="00C50847">
        <w:t xml:space="preserve"> </w:t>
      </w:r>
      <w:r w:rsidRPr="00C50847">
        <w:t>эффект</w:t>
      </w:r>
      <w:r w:rsidR="00C50847" w:rsidRPr="00C50847">
        <w:t xml:space="preserve"> </w:t>
      </w:r>
      <w:r w:rsidRPr="00C50847">
        <w:t>имеет</w:t>
      </w:r>
      <w:r w:rsidR="00C50847" w:rsidRPr="00C50847">
        <w:t xml:space="preserve"> </w:t>
      </w:r>
      <w:r w:rsidRPr="00C50847">
        <w:t>наиболее</w:t>
      </w:r>
      <w:r w:rsidR="00C50847" w:rsidRPr="00C50847">
        <w:t xml:space="preserve"> </w:t>
      </w:r>
      <w:r w:rsidRPr="00C50847">
        <w:t>явное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отрицательное</w:t>
      </w:r>
      <w:r w:rsidR="00C50847" w:rsidRPr="00C50847">
        <w:t xml:space="preserve"> </w:t>
      </w:r>
      <w:r w:rsidRPr="00C50847">
        <w:t>проявление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ограниченных</w:t>
      </w:r>
      <w:r w:rsidR="00C50847" w:rsidRPr="00C50847">
        <w:t xml:space="preserve"> </w:t>
      </w:r>
      <w:r w:rsidRPr="00C50847">
        <w:t>ресурсах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высоком</w:t>
      </w:r>
      <w:r w:rsidR="00C50847" w:rsidRPr="00C50847">
        <w:t xml:space="preserve"> </w:t>
      </w:r>
      <w:r w:rsidRPr="00C50847">
        <w:t>уровне</w:t>
      </w:r>
      <w:r w:rsidR="00C50847" w:rsidRPr="00C50847">
        <w:t xml:space="preserve"> </w:t>
      </w:r>
      <w:r w:rsidRPr="00C50847">
        <w:t>занятости,</w:t>
      </w:r>
      <w:r w:rsidR="00C50847" w:rsidRPr="00C50847">
        <w:t xml:space="preserve"> </w:t>
      </w:r>
      <w:r w:rsidRPr="00C50847">
        <w:t>тогда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избыточных</w:t>
      </w:r>
      <w:r w:rsidR="00C50847" w:rsidRPr="00C50847">
        <w:t xml:space="preserve"> </w:t>
      </w:r>
      <w:r w:rsidRPr="00C50847">
        <w:t>ресурсах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соответствующей</w:t>
      </w:r>
      <w:r w:rsidR="00C50847" w:rsidRPr="00C50847">
        <w:t xml:space="preserve"> </w:t>
      </w:r>
      <w:r w:rsidRPr="00C50847">
        <w:t>денежной</w:t>
      </w:r>
      <w:r w:rsidR="00C50847" w:rsidRPr="00C50847">
        <w:t xml:space="preserve"> </w:t>
      </w:r>
      <w:r w:rsidRPr="00C50847">
        <w:t>политике</w:t>
      </w:r>
      <w:r w:rsidR="00C50847" w:rsidRPr="00C50847">
        <w:t xml:space="preserve"> </w:t>
      </w:r>
      <w:r w:rsidRPr="00C50847">
        <w:t>вместо</w:t>
      </w:r>
      <w:r w:rsidR="00C50847">
        <w:t xml:space="preserve"> "</w:t>
      </w:r>
      <w:r w:rsidRPr="00C50847">
        <w:t>эффекта</w:t>
      </w:r>
      <w:r w:rsidR="00C50847" w:rsidRPr="00C50847">
        <w:t xml:space="preserve"> </w:t>
      </w:r>
      <w:r w:rsidRPr="00C50847">
        <w:t>вытеснения</w:t>
      </w:r>
      <w:r w:rsidR="00C50847">
        <w:t xml:space="preserve">" </w:t>
      </w:r>
      <w:r w:rsidRPr="00C50847">
        <w:t>может</w:t>
      </w:r>
      <w:r w:rsidR="00C50847" w:rsidRPr="00C50847">
        <w:t xml:space="preserve"> </w:t>
      </w:r>
      <w:r w:rsidRPr="00C50847">
        <w:t>появиться</w:t>
      </w:r>
      <w:r w:rsidR="00C50847" w:rsidRPr="00C50847">
        <w:t xml:space="preserve"> </w:t>
      </w:r>
      <w:r w:rsidRPr="00C50847">
        <w:t>стимул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активизации</w:t>
      </w:r>
      <w:r w:rsidR="00C50847" w:rsidRPr="00C50847">
        <w:t xml:space="preserve"> </w:t>
      </w:r>
      <w:r w:rsidRPr="00C50847">
        <w:t>инвестиционной</w:t>
      </w:r>
      <w:r w:rsidR="00C50847" w:rsidRPr="00C50847">
        <w:t xml:space="preserve"> </w:t>
      </w:r>
      <w:r w:rsidRPr="00C50847">
        <w:t>деятельности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Решение</w:t>
      </w:r>
      <w:r w:rsidR="00C50847" w:rsidRPr="00C50847">
        <w:t xml:space="preserve"> </w:t>
      </w:r>
      <w:r w:rsidRPr="00C50847">
        <w:t>проблемы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других</w:t>
      </w:r>
      <w:r w:rsidR="00C50847" w:rsidRPr="00C50847">
        <w:t xml:space="preserve"> </w:t>
      </w:r>
      <w:r w:rsidRPr="00C50847">
        <w:t>социально-экономических</w:t>
      </w:r>
      <w:r w:rsidR="00C50847" w:rsidRPr="00C50847">
        <w:t xml:space="preserve"> </w:t>
      </w:r>
      <w:r w:rsidRPr="00C50847">
        <w:t>проблем</w:t>
      </w:r>
      <w:r w:rsidR="00C50847" w:rsidRPr="00C50847">
        <w:t xml:space="preserve"> </w:t>
      </w:r>
      <w:r w:rsidRPr="00C50847">
        <w:t>путем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заимствований</w:t>
      </w:r>
      <w:r w:rsidR="00C50847" w:rsidRPr="00C50847">
        <w:t xml:space="preserve"> </w:t>
      </w:r>
      <w:r w:rsidRPr="00C50847">
        <w:t>порождает</w:t>
      </w:r>
      <w:r w:rsidR="00C50847" w:rsidRPr="00C50847">
        <w:t xml:space="preserve"> </w:t>
      </w:r>
      <w:r w:rsidRPr="00C50847">
        <w:t>государственный</w:t>
      </w:r>
      <w:r w:rsidR="00C50847" w:rsidRPr="00C50847">
        <w:t xml:space="preserve"> </w:t>
      </w:r>
      <w:r w:rsidRPr="00C50847">
        <w:t>долг</w:t>
      </w:r>
      <w:r w:rsidR="00C50847" w:rsidRPr="00C50847">
        <w:t xml:space="preserve">. </w:t>
      </w:r>
      <w:r w:rsidRPr="00C50847">
        <w:rPr>
          <w:iCs/>
        </w:rPr>
        <w:t>Государственный</w:t>
      </w:r>
      <w:r w:rsidR="00C50847" w:rsidRPr="00C50847">
        <w:rPr>
          <w:iCs/>
        </w:rPr>
        <w:t xml:space="preserve"> </w:t>
      </w:r>
      <w:r w:rsidRPr="00C50847">
        <w:rPr>
          <w:iCs/>
        </w:rPr>
        <w:t>долг</w:t>
      </w:r>
      <w:r w:rsidR="00C50847" w:rsidRPr="00C50847">
        <w:t xml:space="preserve"> - </w:t>
      </w:r>
      <w:r w:rsidRPr="00C50847">
        <w:t>это</w:t>
      </w:r>
      <w:r w:rsidR="00C50847" w:rsidRPr="00C50847">
        <w:t xml:space="preserve"> </w:t>
      </w:r>
      <w:r w:rsidRPr="00C50847">
        <w:t>сумма</w:t>
      </w:r>
      <w:r w:rsidR="00C50847" w:rsidRPr="00C50847">
        <w:t xml:space="preserve"> </w:t>
      </w:r>
      <w:r w:rsidRPr="00C50847">
        <w:t>задолженности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выпущенным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непогашенным</w:t>
      </w:r>
      <w:r w:rsidR="00C50847" w:rsidRPr="00C50847">
        <w:t xml:space="preserve"> </w:t>
      </w:r>
      <w:r w:rsidRPr="00C50847">
        <w:t>государственным</w:t>
      </w:r>
      <w:r w:rsidR="00C50847" w:rsidRPr="00C50847">
        <w:t xml:space="preserve"> </w:t>
      </w:r>
      <w:r w:rsidRPr="00C50847">
        <w:t>займам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зависимости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сферы</w:t>
      </w:r>
      <w:r w:rsidR="00C50847" w:rsidRPr="00C50847">
        <w:t xml:space="preserve"> </w:t>
      </w:r>
      <w:r w:rsidRPr="00C50847">
        <w:t>размещения</w:t>
      </w:r>
      <w:r w:rsidR="00C50847" w:rsidRPr="00C50847">
        <w:t xml:space="preserve"> </w:t>
      </w:r>
      <w:r w:rsidRPr="00C50847">
        <w:t>государственный</w:t>
      </w:r>
      <w:r w:rsidR="00C50847" w:rsidRPr="00C50847">
        <w:t xml:space="preserve"> </w:t>
      </w:r>
      <w:r w:rsidRPr="00C50847">
        <w:t>долг</w:t>
      </w:r>
      <w:r w:rsidR="00C50847" w:rsidRPr="00C50847">
        <w:t xml:space="preserve"> </w:t>
      </w:r>
      <w:r w:rsidRPr="00C50847">
        <w:t>подразделяется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внутренний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внешний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Внутренний</w:t>
      </w:r>
      <w:r w:rsidR="00C50847" w:rsidRPr="00C50847">
        <w:t xml:space="preserve"> </w:t>
      </w:r>
      <w:r w:rsidRPr="00C50847">
        <w:t>государственный</w:t>
      </w:r>
      <w:r w:rsidR="00C50847" w:rsidRPr="00C50847">
        <w:t xml:space="preserve"> </w:t>
      </w:r>
      <w:r w:rsidRPr="00C50847">
        <w:t>долг</w:t>
      </w:r>
      <w:r w:rsidR="00C50847" w:rsidRPr="00C50847">
        <w:t xml:space="preserve"> </w:t>
      </w:r>
      <w:r w:rsidRPr="00C50847">
        <w:t>возникает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результате</w:t>
      </w:r>
      <w:r w:rsidR="00C50847" w:rsidRPr="00C50847">
        <w:t xml:space="preserve"> </w:t>
      </w:r>
      <w:r w:rsidRPr="00C50847">
        <w:t>размещения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внутреннем</w:t>
      </w:r>
      <w:r w:rsidR="00C50847" w:rsidRPr="00C50847">
        <w:t xml:space="preserve"> </w:t>
      </w:r>
      <w:r w:rsidRPr="00C50847">
        <w:t>рынке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займов</w:t>
      </w:r>
      <w:r w:rsidR="00C50847" w:rsidRPr="00C50847">
        <w:t xml:space="preserve">. </w:t>
      </w:r>
      <w:r w:rsidRPr="00C50847">
        <w:t>Они</w:t>
      </w:r>
      <w:r w:rsidR="00C50847" w:rsidRPr="00C50847">
        <w:t xml:space="preserve"> </w:t>
      </w:r>
      <w:r w:rsidRPr="00C50847">
        <w:t>оформляются</w:t>
      </w:r>
      <w:r w:rsidR="00C50847" w:rsidRPr="00C50847">
        <w:t xml:space="preserve"> </w:t>
      </w:r>
      <w:r w:rsidRPr="00C50847">
        <w:t>путем</w:t>
      </w:r>
      <w:r w:rsidR="00C50847" w:rsidRPr="00C50847">
        <w:t xml:space="preserve"> </w:t>
      </w:r>
      <w:r w:rsidRPr="00C50847">
        <w:t>выпуска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продажи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ценных</w:t>
      </w:r>
      <w:r w:rsidR="00C50847" w:rsidRPr="00C50847">
        <w:t xml:space="preserve"> </w:t>
      </w:r>
      <w:r w:rsidRPr="00C50847">
        <w:t>бумаг</w:t>
      </w:r>
      <w:r w:rsidR="00C50847" w:rsidRPr="00C50847">
        <w:t xml:space="preserve">. </w:t>
      </w:r>
      <w:r w:rsidRPr="00C50847">
        <w:t>Основными</w:t>
      </w:r>
      <w:r w:rsidR="00C50847" w:rsidRPr="00C50847">
        <w:t xml:space="preserve"> </w:t>
      </w:r>
      <w:r w:rsidRPr="00C50847">
        <w:t>держателями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ценных</w:t>
      </w:r>
      <w:r w:rsidR="00C50847" w:rsidRPr="00C50847">
        <w:t xml:space="preserve"> </w:t>
      </w:r>
      <w:r w:rsidRPr="00C50847">
        <w:t>бумаг</w:t>
      </w:r>
      <w:r w:rsidR="00C50847" w:rsidRPr="00C50847">
        <w:t xml:space="preserve"> </w:t>
      </w:r>
      <w:r w:rsidRPr="00C50847">
        <w:t>являются</w:t>
      </w:r>
      <w:r w:rsidR="00C50847" w:rsidRPr="00C50847">
        <w:t xml:space="preserve"> </w:t>
      </w:r>
      <w:r w:rsidRPr="00C50847">
        <w:t>правительственные</w:t>
      </w:r>
      <w:r w:rsidR="00C50847" w:rsidRPr="00C50847">
        <w:t xml:space="preserve"> </w:t>
      </w:r>
      <w:r w:rsidRPr="00C50847">
        <w:t>учреждения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фонды,</w:t>
      </w:r>
      <w:r w:rsidR="00C50847" w:rsidRPr="00C50847">
        <w:t xml:space="preserve"> </w:t>
      </w:r>
      <w:r w:rsidRPr="00C50847">
        <w:t>центральный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коммерческие</w:t>
      </w:r>
      <w:r w:rsidR="00C50847" w:rsidRPr="00C50847">
        <w:t xml:space="preserve"> </w:t>
      </w:r>
      <w:r w:rsidRPr="00C50847">
        <w:t>банки,</w:t>
      </w:r>
      <w:r w:rsidR="00C50847" w:rsidRPr="00C50847">
        <w:t xml:space="preserve"> </w:t>
      </w:r>
      <w:r w:rsidRPr="00C50847">
        <w:t>другие</w:t>
      </w:r>
      <w:r w:rsidR="00C50847" w:rsidRPr="00C50847">
        <w:t xml:space="preserve"> </w:t>
      </w:r>
      <w:r w:rsidRPr="00C50847">
        <w:t>финансовые</w:t>
      </w:r>
      <w:r w:rsidR="00C50847" w:rsidRPr="00C50847">
        <w:t xml:space="preserve"> </w:t>
      </w:r>
      <w:r w:rsidRPr="00C50847">
        <w:t>институты,</w:t>
      </w:r>
      <w:r w:rsidR="00C50847" w:rsidRPr="00C50847">
        <w:t xml:space="preserve"> </w:t>
      </w:r>
      <w:r w:rsidRPr="00C50847">
        <w:t>население</w:t>
      </w:r>
      <w:r w:rsidR="00C50847" w:rsidRPr="00C50847">
        <w:t xml:space="preserve">. </w:t>
      </w:r>
      <w:r w:rsidRPr="00C50847">
        <w:t>На</w:t>
      </w:r>
      <w:r w:rsidR="00C50847" w:rsidRPr="00C50847">
        <w:t xml:space="preserve"> </w:t>
      </w:r>
      <w:r w:rsidRPr="00C50847">
        <w:t>долю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ценных</w:t>
      </w:r>
      <w:r w:rsidR="00C50847" w:rsidRPr="00C50847">
        <w:t xml:space="preserve"> </w:t>
      </w:r>
      <w:r w:rsidRPr="00C50847">
        <w:t>бумаг</w:t>
      </w:r>
      <w:r w:rsidR="00C50847" w:rsidRPr="00C50847">
        <w:t xml:space="preserve"> </w:t>
      </w:r>
      <w:r w:rsidRPr="00C50847">
        <w:t>приходится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90%</w:t>
      </w:r>
      <w:r w:rsidR="00C50847" w:rsidRPr="00C50847">
        <w:t xml:space="preserve"> </w:t>
      </w:r>
      <w:r w:rsidRPr="00C50847">
        <w:t>всей</w:t>
      </w:r>
      <w:r w:rsidR="00C50847" w:rsidRPr="00C50847">
        <w:t xml:space="preserve"> </w:t>
      </w:r>
      <w:r w:rsidRPr="00C50847">
        <w:t>суммы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развитых</w:t>
      </w:r>
      <w:r w:rsidR="00C50847" w:rsidRPr="00C50847">
        <w:t xml:space="preserve"> </w:t>
      </w:r>
      <w:r w:rsidRPr="00C50847">
        <w:t>стран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Внешний</w:t>
      </w:r>
      <w:r w:rsidR="00C50847" w:rsidRPr="00C50847">
        <w:t xml:space="preserve"> </w:t>
      </w:r>
      <w:r w:rsidRPr="00C50847">
        <w:t>долг</w:t>
      </w:r>
      <w:r w:rsidR="00C50847" w:rsidRPr="00C50847">
        <w:t xml:space="preserve"> </w:t>
      </w:r>
      <w:r w:rsidRPr="00C50847">
        <w:t>возникает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мобилизации</w:t>
      </w:r>
      <w:r w:rsidR="00C50847" w:rsidRPr="00C50847">
        <w:t xml:space="preserve"> </w:t>
      </w:r>
      <w:r w:rsidRPr="00C50847">
        <w:t>государством</w:t>
      </w:r>
      <w:r w:rsidR="00C50847" w:rsidRPr="00C50847">
        <w:t xml:space="preserve"> </w:t>
      </w:r>
      <w:r w:rsidRPr="00C50847">
        <w:t>финансовых</w:t>
      </w:r>
      <w:r w:rsidR="00C50847" w:rsidRPr="00C50847">
        <w:t xml:space="preserve"> </w:t>
      </w:r>
      <w:r w:rsidRPr="00C50847">
        <w:t>ресурсов,</w:t>
      </w:r>
      <w:r w:rsidR="00C50847" w:rsidRPr="00C50847">
        <w:t xml:space="preserve"> </w:t>
      </w:r>
      <w:r w:rsidRPr="00C50847">
        <w:t>находящихся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границей</w:t>
      </w:r>
      <w:r w:rsidR="00C50847" w:rsidRPr="00C50847">
        <w:t xml:space="preserve">. </w:t>
      </w:r>
      <w:r w:rsidRPr="00C50847">
        <w:t>Держателями</w:t>
      </w:r>
      <w:r w:rsidR="00C50847" w:rsidRPr="00C50847">
        <w:t xml:space="preserve"> </w:t>
      </w:r>
      <w:r w:rsidRPr="00C50847">
        <w:t>внешнего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выступают</w:t>
      </w:r>
      <w:r w:rsidR="00C50847" w:rsidRPr="00C50847">
        <w:t xml:space="preserve"> </w:t>
      </w:r>
      <w:r w:rsidRPr="00C50847">
        <w:t>компании,</w:t>
      </w:r>
      <w:r w:rsidR="00C50847" w:rsidRPr="00C50847">
        <w:t xml:space="preserve"> </w:t>
      </w:r>
      <w:r w:rsidRPr="00C50847">
        <w:t>банки,</w:t>
      </w:r>
      <w:r w:rsidR="00C50847" w:rsidRPr="00C50847">
        <w:t xml:space="preserve"> </w:t>
      </w:r>
      <w:r w:rsidRPr="00C50847">
        <w:t>государственные</w:t>
      </w:r>
      <w:r w:rsidR="00C50847" w:rsidRPr="00C50847">
        <w:t xml:space="preserve"> </w:t>
      </w:r>
      <w:r w:rsidRPr="00C50847">
        <w:t>учреждения</w:t>
      </w:r>
      <w:r w:rsidR="00C50847" w:rsidRPr="00C50847">
        <w:t xml:space="preserve"> </w:t>
      </w:r>
      <w:r w:rsidRPr="00C50847">
        <w:t>различных</w:t>
      </w:r>
      <w:r w:rsidR="00C50847" w:rsidRPr="00C50847">
        <w:t xml:space="preserve"> </w:t>
      </w:r>
      <w:r w:rsidRPr="00C50847">
        <w:t>стран,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также</w:t>
      </w:r>
      <w:r w:rsidR="00C50847" w:rsidRPr="00C50847">
        <w:t xml:space="preserve"> </w:t>
      </w:r>
      <w:r w:rsidRPr="00C50847">
        <w:t>международные</w:t>
      </w:r>
      <w:r w:rsidR="00C50847" w:rsidRPr="00C50847">
        <w:t xml:space="preserve"> </w:t>
      </w:r>
      <w:r w:rsidRPr="00C50847">
        <w:t>финансовые</w:t>
      </w:r>
      <w:r w:rsidR="00C50847" w:rsidRPr="00C50847">
        <w:t xml:space="preserve"> </w:t>
      </w:r>
      <w:r w:rsidRPr="00C50847">
        <w:t>организации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Бремя</w:t>
      </w:r>
      <w:r w:rsidR="00C50847" w:rsidRPr="00C50847">
        <w:t xml:space="preserve"> </w:t>
      </w:r>
      <w:r w:rsidRPr="00C50847">
        <w:t>внешнего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более</w:t>
      </w:r>
      <w:r w:rsidR="00C50847" w:rsidRPr="00C50847">
        <w:t xml:space="preserve"> </w:t>
      </w:r>
      <w:r w:rsidRPr="00C50847">
        <w:t>тяжелым,</w:t>
      </w:r>
      <w:r w:rsidR="00C50847" w:rsidRPr="00C50847">
        <w:t xml:space="preserve"> </w:t>
      </w:r>
      <w:r w:rsidRPr="00C50847">
        <w:t>нежели</w:t>
      </w:r>
      <w:r w:rsidR="00C50847" w:rsidRPr="00C50847">
        <w:t xml:space="preserve"> </w:t>
      </w:r>
      <w:r w:rsidRPr="00C50847">
        <w:t>бремя</w:t>
      </w:r>
      <w:r w:rsidR="00C50847" w:rsidRPr="00C50847">
        <w:t xml:space="preserve"> </w:t>
      </w:r>
      <w:r w:rsidRPr="00C50847">
        <w:t>внутреннего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. </w:t>
      </w:r>
      <w:r w:rsidRPr="00C50847">
        <w:t>Для</w:t>
      </w:r>
      <w:r w:rsidR="00C50847" w:rsidRPr="00C50847">
        <w:t xml:space="preserve"> </w:t>
      </w:r>
      <w:r w:rsidRPr="00C50847">
        <w:t>покрытия</w:t>
      </w:r>
      <w:r w:rsidR="00C50847" w:rsidRPr="00C50847">
        <w:t xml:space="preserve"> </w:t>
      </w:r>
      <w:r w:rsidRPr="00C50847">
        <w:t>внешнего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стране</w:t>
      </w:r>
      <w:r w:rsidR="00C50847" w:rsidRPr="00C50847">
        <w:t xml:space="preserve"> </w:t>
      </w:r>
      <w:r w:rsidRPr="00C50847">
        <w:t>требуется</w:t>
      </w:r>
      <w:r w:rsidR="00C50847" w:rsidRPr="00C50847">
        <w:t xml:space="preserve"> </w:t>
      </w:r>
      <w:r w:rsidRPr="00C50847">
        <w:t>иностранная</w:t>
      </w:r>
      <w:r w:rsidR="00C50847" w:rsidRPr="00C50847">
        <w:t xml:space="preserve"> </w:t>
      </w:r>
      <w:r w:rsidRPr="00C50847">
        <w:t>валюта,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получения</w:t>
      </w:r>
      <w:r w:rsidR="00C50847" w:rsidRPr="00C50847">
        <w:t xml:space="preserve"> </w:t>
      </w:r>
      <w:r w:rsidRPr="00C50847">
        <w:t>которой</w:t>
      </w:r>
      <w:r w:rsidR="00C50847" w:rsidRPr="00C50847">
        <w:t xml:space="preserve"> </w:t>
      </w:r>
      <w:r w:rsidRPr="00C50847">
        <w:t>необходимо</w:t>
      </w:r>
      <w:r w:rsidR="00C50847" w:rsidRPr="00C50847">
        <w:t xml:space="preserve"> </w:t>
      </w:r>
      <w:r w:rsidRPr="00C50847">
        <w:t>сокращать</w:t>
      </w:r>
      <w:r w:rsidR="00C50847" w:rsidRPr="00C50847">
        <w:t xml:space="preserve"> </w:t>
      </w:r>
      <w:r w:rsidRPr="00C50847">
        <w:t>импорт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увеличивать</w:t>
      </w:r>
      <w:r w:rsidR="00C50847" w:rsidRPr="00C50847">
        <w:t xml:space="preserve"> </w:t>
      </w:r>
      <w:r w:rsidRPr="00C50847">
        <w:t>экспорт,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выручка</w:t>
      </w:r>
      <w:r w:rsidR="00C50847" w:rsidRPr="00C50847">
        <w:t xml:space="preserve"> </w:t>
      </w:r>
      <w:r w:rsidRPr="00C50847">
        <w:t>идет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цели</w:t>
      </w:r>
      <w:r w:rsidR="00C50847" w:rsidRPr="00C50847">
        <w:t xml:space="preserve"> </w:t>
      </w:r>
      <w:r w:rsidRPr="00C50847">
        <w:t>развития,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погашение</w:t>
      </w:r>
      <w:r w:rsidR="00C50847" w:rsidRPr="00C50847">
        <w:t xml:space="preserve"> </w:t>
      </w:r>
      <w:r w:rsidRPr="00C50847">
        <w:t>долга,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замедляет</w:t>
      </w:r>
      <w:r w:rsidR="00C50847" w:rsidRPr="00C50847">
        <w:t xml:space="preserve"> </w:t>
      </w:r>
      <w:r w:rsidRPr="00C50847">
        <w:t>темпы</w:t>
      </w:r>
      <w:r w:rsidR="00C50847" w:rsidRPr="00C50847">
        <w:t xml:space="preserve"> </w:t>
      </w:r>
      <w:r w:rsidRPr="00C50847">
        <w:t>экономического</w:t>
      </w:r>
      <w:r w:rsidR="00C50847" w:rsidRPr="00C50847">
        <w:t xml:space="preserve"> </w:t>
      </w:r>
      <w:r w:rsidRPr="00C50847">
        <w:t>роста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снижает</w:t>
      </w:r>
      <w:r w:rsidR="00C50847" w:rsidRPr="00C50847">
        <w:t xml:space="preserve"> </w:t>
      </w:r>
      <w:r w:rsidRPr="00C50847">
        <w:t>уровень</w:t>
      </w:r>
      <w:r w:rsidR="00C50847" w:rsidRPr="00C50847">
        <w:t xml:space="preserve"> </w:t>
      </w:r>
      <w:r w:rsidRPr="00C50847">
        <w:t>жизни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Возникновение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рост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обусловливают</w:t>
      </w:r>
      <w:r w:rsidR="00C50847" w:rsidRPr="00C50847">
        <w:t xml:space="preserve"> </w:t>
      </w:r>
      <w:r w:rsidRPr="00C50847">
        <w:t>необходимость</w:t>
      </w:r>
      <w:r w:rsidR="00C50847" w:rsidRPr="00C50847">
        <w:t xml:space="preserve"> </w:t>
      </w:r>
      <w:r w:rsidRPr="00C50847">
        <w:t>управления</w:t>
      </w:r>
      <w:r w:rsidR="00C50847" w:rsidRPr="00C50847">
        <w:t xml:space="preserve"> </w:t>
      </w:r>
      <w:r w:rsidRPr="00C50847">
        <w:t>им</w:t>
      </w:r>
      <w:r w:rsidR="00C50847" w:rsidRPr="00C50847">
        <w:t xml:space="preserve">. </w:t>
      </w:r>
      <w:r w:rsidRPr="00C50847">
        <w:rPr>
          <w:iCs/>
        </w:rPr>
        <w:t>Управление</w:t>
      </w:r>
      <w:r w:rsidR="00C50847" w:rsidRPr="00C50847">
        <w:rPr>
          <w:iCs/>
        </w:rPr>
        <w:t xml:space="preserve"> </w:t>
      </w:r>
      <w:r w:rsidRPr="00C50847">
        <w:rPr>
          <w:iCs/>
        </w:rPr>
        <w:t>государственным</w:t>
      </w:r>
      <w:r w:rsidR="00C50847" w:rsidRPr="00C50847">
        <w:rPr>
          <w:iCs/>
        </w:rPr>
        <w:t xml:space="preserve"> </w:t>
      </w:r>
      <w:r w:rsidRPr="00C50847">
        <w:rPr>
          <w:iCs/>
        </w:rPr>
        <w:t>долгом</w:t>
      </w:r>
      <w:r w:rsidR="00C50847" w:rsidRPr="00C50847">
        <w:rPr>
          <w:iCs/>
        </w:rPr>
        <w:t xml:space="preserve"> - </w:t>
      </w:r>
      <w:r w:rsidRPr="00C50847">
        <w:t>это</w:t>
      </w:r>
      <w:r w:rsidR="00C50847" w:rsidRPr="00C50847">
        <w:t xml:space="preserve"> </w:t>
      </w:r>
      <w:r w:rsidRPr="00C50847">
        <w:t>совокупность</w:t>
      </w:r>
      <w:r w:rsidR="00C50847" w:rsidRPr="00C50847">
        <w:t xml:space="preserve"> </w:t>
      </w:r>
      <w:r w:rsidRPr="00C50847">
        <w:t>финансовых</w:t>
      </w:r>
      <w:r w:rsidR="00C50847" w:rsidRPr="00C50847">
        <w:t xml:space="preserve"> </w:t>
      </w:r>
      <w:r w:rsidRPr="00C50847">
        <w:t>мероприятий</w:t>
      </w:r>
      <w:r w:rsidR="00C50847" w:rsidRPr="00C50847">
        <w:t xml:space="preserve"> </w:t>
      </w:r>
      <w:r w:rsidRPr="00C50847">
        <w:t>государства,</w:t>
      </w:r>
      <w:r w:rsidR="00C50847" w:rsidRPr="00C50847">
        <w:t xml:space="preserve"> </w:t>
      </w:r>
      <w:r w:rsidRPr="00C50847">
        <w:t>связанных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погашением</w:t>
      </w:r>
      <w:r w:rsidR="00C50847" w:rsidRPr="00C50847">
        <w:t xml:space="preserve"> </w:t>
      </w:r>
      <w:r w:rsidRPr="00C50847">
        <w:t>займов,</w:t>
      </w:r>
      <w:r w:rsidR="00C50847" w:rsidRPr="00C50847">
        <w:t xml:space="preserve"> </w:t>
      </w:r>
      <w:r w:rsidRPr="00C50847">
        <w:t>организацией</w:t>
      </w:r>
      <w:r w:rsidR="00C50847" w:rsidRPr="00C50847">
        <w:t xml:space="preserve"> </w:t>
      </w:r>
      <w:r w:rsidRPr="00C50847">
        <w:t>выплат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ним,</w:t>
      </w:r>
      <w:r w:rsidR="00C50847" w:rsidRPr="00C50847">
        <w:t xml:space="preserve"> </w:t>
      </w:r>
      <w:r w:rsidRPr="00C50847">
        <w:t>проведением</w:t>
      </w:r>
      <w:r w:rsidR="00C50847" w:rsidRPr="00C50847">
        <w:t xml:space="preserve"> </w:t>
      </w:r>
      <w:r w:rsidRPr="00C50847">
        <w:t>конверсии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консолидации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займов</w:t>
      </w:r>
      <w:r w:rsidR="00C50847" w:rsidRPr="00C50847">
        <w:t>.</w:t>
      </w:r>
    </w:p>
    <w:p w:rsidR="004A0F06" w:rsidRPr="00C50847" w:rsidRDefault="004A0F06" w:rsidP="00C50847">
      <w:pPr>
        <w:tabs>
          <w:tab w:val="left" w:pos="726"/>
        </w:tabs>
      </w:pPr>
      <w:r w:rsidRPr="00C50847">
        <w:t>Конверсия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консолидация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являются</w:t>
      </w:r>
      <w:r w:rsidR="00C50847" w:rsidRPr="00C50847">
        <w:t xml:space="preserve"> </w:t>
      </w:r>
      <w:r w:rsidRPr="00C50847">
        <w:t>важнейшими</w:t>
      </w:r>
      <w:r w:rsidR="00C50847" w:rsidRPr="00C50847">
        <w:t xml:space="preserve"> </w:t>
      </w:r>
      <w:r w:rsidRPr="00C50847">
        <w:t>приемами,</w:t>
      </w:r>
      <w:r w:rsidR="00C50847" w:rsidRPr="00C50847">
        <w:t xml:space="preserve"> </w:t>
      </w:r>
      <w:r w:rsidRPr="00C50847">
        <w:t>используемыми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процессе</w:t>
      </w:r>
      <w:r w:rsidR="00C50847" w:rsidRPr="00C50847">
        <w:t xml:space="preserve"> </w:t>
      </w:r>
      <w:r w:rsidRPr="00C50847">
        <w:t>управления</w:t>
      </w:r>
      <w:r w:rsidR="00C50847" w:rsidRPr="00C50847">
        <w:t xml:space="preserve"> </w:t>
      </w:r>
      <w:r w:rsidRPr="00C50847">
        <w:t>государственным</w:t>
      </w:r>
      <w:r w:rsidR="00C50847" w:rsidRPr="00C50847">
        <w:t xml:space="preserve"> </w:t>
      </w:r>
      <w:r w:rsidRPr="00C50847">
        <w:t>долгом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Конверсия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займов</w:t>
      </w:r>
      <w:r w:rsidR="00C50847" w:rsidRPr="00C50847">
        <w:t xml:space="preserve"> </w:t>
      </w:r>
      <w:r w:rsidRPr="00C50847">
        <w:t>предполагает</w:t>
      </w:r>
      <w:r w:rsidR="00C50847" w:rsidRPr="00C50847">
        <w:t xml:space="preserve"> </w:t>
      </w:r>
      <w:r w:rsidRPr="00C50847">
        <w:t>изменение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первоначальных</w:t>
      </w:r>
      <w:r w:rsidR="00C50847" w:rsidRPr="00C50847">
        <w:t xml:space="preserve"> </w:t>
      </w:r>
      <w:r w:rsidRPr="00C50847">
        <w:t>условий,</w:t>
      </w:r>
      <w:r w:rsidR="00C50847" w:rsidRPr="00C50847">
        <w:t xml:space="preserve"> </w:t>
      </w:r>
      <w:r w:rsidRPr="00C50847">
        <w:t>например</w:t>
      </w:r>
      <w:r w:rsidR="00C50847" w:rsidRPr="00C50847">
        <w:t xml:space="preserve"> </w:t>
      </w:r>
      <w:r w:rsidRPr="00C50847">
        <w:t>срока,</w:t>
      </w:r>
      <w:r w:rsidR="00C50847" w:rsidRPr="00C50847">
        <w:t xml:space="preserve"> </w:t>
      </w:r>
      <w:r w:rsidRPr="00C50847">
        <w:t>процента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</w:t>
      </w:r>
      <w:r w:rsidR="00C50847" w:rsidRPr="00C50847">
        <w:t xml:space="preserve">. </w:t>
      </w:r>
      <w:r w:rsidRPr="00C50847">
        <w:t>Как</w:t>
      </w:r>
      <w:r w:rsidR="00C50847" w:rsidRPr="00C50847">
        <w:t xml:space="preserve"> </w:t>
      </w:r>
      <w:r w:rsidRPr="00C50847">
        <w:t>правило,</w:t>
      </w:r>
      <w:r w:rsidR="00C50847" w:rsidRPr="00C50847">
        <w:t xml:space="preserve"> </w:t>
      </w:r>
      <w:r w:rsidRPr="00C50847">
        <w:t>правительства</w:t>
      </w:r>
      <w:r w:rsidR="00C50847" w:rsidRPr="00C50847">
        <w:t xml:space="preserve"> </w:t>
      </w:r>
      <w:r w:rsidRPr="00C50847">
        <w:t>стремятся</w:t>
      </w:r>
      <w:r w:rsidR="00C50847" w:rsidRPr="00C50847">
        <w:t xml:space="preserve"> </w:t>
      </w:r>
      <w:r w:rsidRPr="00C50847">
        <w:t>максимально</w:t>
      </w:r>
      <w:r w:rsidR="00C50847" w:rsidRPr="00C50847">
        <w:t xml:space="preserve"> </w:t>
      </w:r>
      <w:r w:rsidRPr="00C50847">
        <w:t>отодвинуть</w:t>
      </w:r>
      <w:r w:rsidR="00C50847" w:rsidRPr="00C50847">
        <w:t xml:space="preserve"> </w:t>
      </w:r>
      <w:r w:rsidRPr="00C50847">
        <w:t>во</w:t>
      </w:r>
      <w:r w:rsidR="00C50847" w:rsidRPr="00C50847">
        <w:t xml:space="preserve"> </w:t>
      </w:r>
      <w:r w:rsidRPr="00C50847">
        <w:t>времени</w:t>
      </w:r>
      <w:r w:rsidR="00C50847" w:rsidRPr="00C50847">
        <w:t xml:space="preserve"> </w:t>
      </w:r>
      <w:r w:rsidRPr="00C50847">
        <w:t>выплату</w:t>
      </w:r>
      <w:r w:rsidR="00C50847" w:rsidRPr="00C50847">
        <w:t xml:space="preserve"> </w:t>
      </w:r>
      <w:r w:rsidRPr="00C50847">
        <w:t>задолженности,</w:t>
      </w:r>
      <w:r w:rsidR="00C50847" w:rsidRPr="00C50847">
        <w:t xml:space="preserve"> </w:t>
      </w:r>
      <w:r w:rsidRPr="00C50847">
        <w:t>поэтому</w:t>
      </w:r>
      <w:r w:rsidR="00C50847" w:rsidRPr="00C50847">
        <w:t xml:space="preserve"> </w:t>
      </w:r>
      <w:r w:rsidRPr="00C50847">
        <w:t>чаще</w:t>
      </w:r>
      <w:r w:rsidR="00C50847" w:rsidRPr="00C50847">
        <w:t xml:space="preserve"> </w:t>
      </w:r>
      <w:r w:rsidRPr="00C50847">
        <w:t>всего</w:t>
      </w:r>
      <w:r w:rsidR="00C50847" w:rsidRPr="00C50847">
        <w:t xml:space="preserve"> </w:t>
      </w:r>
      <w:r w:rsidRPr="00C50847">
        <w:t>конверсия</w:t>
      </w:r>
      <w:r w:rsidR="00C50847" w:rsidRPr="00C50847">
        <w:t xml:space="preserve"> </w:t>
      </w:r>
      <w:r w:rsidRPr="00C50847">
        <w:t>сводится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превращению</w:t>
      </w:r>
      <w:r w:rsidR="00C50847" w:rsidRPr="00C50847">
        <w:t xml:space="preserve"> </w:t>
      </w:r>
      <w:r w:rsidRPr="00C50847">
        <w:t>краткосрочных</w:t>
      </w:r>
      <w:r w:rsidR="00C50847" w:rsidRPr="00C50847">
        <w:t xml:space="preserve"> </w:t>
      </w:r>
      <w:r w:rsidRPr="00C50847">
        <w:t>займов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средне</w:t>
      </w:r>
      <w:r w:rsidR="00C50847" w:rsidRPr="00C50847">
        <w:t xml:space="preserve"> - </w:t>
      </w:r>
      <w:r w:rsidRPr="00C50847">
        <w:t>и</w:t>
      </w:r>
      <w:r w:rsidR="00C50847" w:rsidRPr="00C50847">
        <w:t xml:space="preserve"> </w:t>
      </w:r>
      <w:r w:rsidRPr="00C50847">
        <w:t>долгосрочные</w:t>
      </w:r>
      <w:r w:rsidR="00C50847" w:rsidRPr="00C50847">
        <w:t xml:space="preserve"> </w:t>
      </w:r>
      <w:r w:rsidRPr="00C50847">
        <w:t>обязательства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Консолидация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производится</w:t>
      </w:r>
      <w:r w:rsidR="00C50847" w:rsidRPr="00C50847">
        <w:t xml:space="preserve"> </w:t>
      </w:r>
      <w:r w:rsidRPr="00C50847">
        <w:t>путем</w:t>
      </w:r>
      <w:r w:rsidR="00C50847" w:rsidRPr="00C50847">
        <w:t xml:space="preserve"> </w:t>
      </w:r>
      <w:r w:rsidRPr="00C50847">
        <w:t>продления</w:t>
      </w:r>
      <w:r w:rsidR="00C50847" w:rsidRPr="00C50847">
        <w:t xml:space="preserve"> </w:t>
      </w:r>
      <w:r w:rsidRPr="00C50847">
        <w:t>срока</w:t>
      </w:r>
      <w:r w:rsidR="00C50847" w:rsidRPr="00C50847">
        <w:t xml:space="preserve"> </w:t>
      </w:r>
      <w:r w:rsidRPr="00C50847">
        <w:t>действия</w:t>
      </w:r>
      <w:r w:rsidR="00C50847" w:rsidRPr="00C50847">
        <w:t xml:space="preserve"> </w:t>
      </w:r>
      <w:r w:rsidRPr="00C50847">
        <w:t>кратко</w:t>
      </w:r>
      <w:r w:rsidR="00C50847" w:rsidRPr="00C50847">
        <w:t xml:space="preserve"> - </w:t>
      </w:r>
      <w:r w:rsidRPr="00C50847">
        <w:t>и</w:t>
      </w:r>
      <w:r w:rsidR="00C50847" w:rsidRPr="00C50847">
        <w:t xml:space="preserve"> </w:t>
      </w:r>
      <w:r w:rsidRPr="00C50847">
        <w:t>среднесрочных</w:t>
      </w:r>
      <w:r w:rsidR="00C50847" w:rsidRPr="00C50847">
        <w:t xml:space="preserve"> </w:t>
      </w:r>
      <w:r w:rsidRPr="00C50847">
        <w:t>займов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путем</w:t>
      </w:r>
      <w:r w:rsidR="00C50847" w:rsidRPr="00C50847">
        <w:t xml:space="preserve"> </w:t>
      </w:r>
      <w:r w:rsidRPr="00C50847">
        <w:t>унификации</w:t>
      </w:r>
      <w:r w:rsidR="00C50847" w:rsidRPr="00C50847">
        <w:t xml:space="preserve"> </w:t>
      </w:r>
      <w:r w:rsidRPr="00C50847">
        <w:t>ранее</w:t>
      </w:r>
      <w:r w:rsidR="00C50847" w:rsidRPr="00C50847">
        <w:t xml:space="preserve"> </w:t>
      </w:r>
      <w:r w:rsidRPr="00C50847">
        <w:t>выпущенных</w:t>
      </w:r>
      <w:r w:rsidR="00C50847" w:rsidRPr="00C50847">
        <w:t xml:space="preserve"> </w:t>
      </w:r>
      <w:r w:rsidRPr="00C50847">
        <w:t>кратко</w:t>
      </w:r>
      <w:r w:rsidR="00C50847" w:rsidRPr="00C50847">
        <w:t xml:space="preserve"> - </w:t>
      </w:r>
      <w:r w:rsidRPr="00C50847">
        <w:t>и</w:t>
      </w:r>
      <w:r w:rsidR="00C50847" w:rsidRPr="00C50847">
        <w:t xml:space="preserve"> </w:t>
      </w:r>
      <w:r w:rsidRPr="00C50847">
        <w:t>среднесрочных</w:t>
      </w:r>
      <w:r w:rsidR="00C50847" w:rsidRPr="00C50847">
        <w:t xml:space="preserve"> </w:t>
      </w:r>
      <w:r w:rsidRPr="00C50847">
        <w:t>займов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один</w:t>
      </w:r>
      <w:r w:rsidR="00C50847" w:rsidRPr="00C50847">
        <w:t xml:space="preserve"> </w:t>
      </w:r>
      <w:r w:rsidRPr="00C50847">
        <w:t>долгосрочный</w:t>
      </w:r>
      <w:r w:rsidR="00C50847" w:rsidRPr="00C50847">
        <w:t xml:space="preserve"> </w:t>
      </w:r>
      <w:r w:rsidRPr="00C50847">
        <w:t>заем</w:t>
      </w:r>
      <w:r w:rsidR="00C50847" w:rsidRPr="00C50847">
        <w:t xml:space="preserve">. </w:t>
      </w:r>
      <w:r w:rsidRPr="00C50847">
        <w:t>Так</w:t>
      </w:r>
      <w:r w:rsidR="00C50847" w:rsidRPr="00C50847">
        <w:t xml:space="preserve"> </w:t>
      </w:r>
      <w:r w:rsidRPr="00C50847">
        <w:t>формируется</w:t>
      </w:r>
      <w:r w:rsidR="00C50847" w:rsidRPr="00C50847">
        <w:t xml:space="preserve"> </w:t>
      </w:r>
      <w:r w:rsidRPr="00C50847">
        <w:t>консолидированный</w:t>
      </w:r>
      <w:r w:rsidR="00C50847" w:rsidRPr="00C50847">
        <w:t xml:space="preserve"> </w:t>
      </w:r>
      <w:r w:rsidRPr="00C50847">
        <w:t>долг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часть</w:t>
      </w:r>
      <w:r w:rsidR="00C50847" w:rsidRPr="00C50847">
        <w:t xml:space="preserve"> </w:t>
      </w:r>
      <w:r w:rsidRPr="00C50847">
        <w:t>общей</w:t>
      </w:r>
      <w:r w:rsidR="00C50847" w:rsidRPr="00C50847">
        <w:t xml:space="preserve"> </w:t>
      </w:r>
      <w:r w:rsidRPr="00C50847">
        <w:t>суммы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задолженности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результате</w:t>
      </w:r>
      <w:r w:rsidR="00C50847" w:rsidRPr="00C50847">
        <w:t xml:space="preserve"> </w:t>
      </w:r>
      <w:r w:rsidRPr="00C50847">
        <w:t>выпуска</w:t>
      </w:r>
      <w:r w:rsidR="00C50847" w:rsidRPr="00C50847">
        <w:t xml:space="preserve"> </w:t>
      </w:r>
      <w:r w:rsidRPr="00C50847">
        <w:t>долгосрочных</w:t>
      </w:r>
      <w:r w:rsidR="00C50847" w:rsidRPr="00C50847">
        <w:t xml:space="preserve"> </w:t>
      </w:r>
      <w:r w:rsidRPr="00C50847">
        <w:t>займов</w:t>
      </w:r>
      <w:r w:rsidR="00C50847" w:rsidRPr="00C50847">
        <w:t xml:space="preserve">. </w:t>
      </w:r>
      <w:r w:rsidRPr="00C50847">
        <w:t>Это</w:t>
      </w:r>
      <w:r w:rsidR="00C50847" w:rsidRPr="00C50847">
        <w:t xml:space="preserve"> </w:t>
      </w:r>
      <w:r w:rsidRPr="00C50847">
        <w:t>приводит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тому,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отодвигаются</w:t>
      </w:r>
      <w:r w:rsidR="00C50847" w:rsidRPr="00C50847">
        <w:t xml:space="preserve"> </w:t>
      </w:r>
      <w:r w:rsidRPr="00C50847">
        <w:t>сроки</w:t>
      </w:r>
      <w:r w:rsidR="00C50847" w:rsidRPr="00C50847">
        <w:t xml:space="preserve"> </w:t>
      </w:r>
      <w:r w:rsidRPr="00C50847">
        <w:t>выплат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долгу</w:t>
      </w:r>
      <w:r w:rsidR="00C50847" w:rsidRPr="00C50847">
        <w:t xml:space="preserve">. </w:t>
      </w:r>
      <w:r w:rsidRPr="00C50847">
        <w:t>Погашение</w:t>
      </w:r>
      <w:r w:rsidR="00C50847" w:rsidRPr="00C50847">
        <w:t xml:space="preserve"> </w:t>
      </w:r>
      <w:r w:rsidRPr="00C50847">
        <w:t>старой</w:t>
      </w:r>
      <w:r w:rsidR="00C50847" w:rsidRPr="00C50847">
        <w:t xml:space="preserve"> </w:t>
      </w:r>
      <w:r w:rsidRPr="00C50847">
        <w:t>государственной</w:t>
      </w:r>
      <w:r w:rsidR="00C50847" w:rsidRPr="00C50847">
        <w:t xml:space="preserve"> </w:t>
      </w:r>
      <w:r w:rsidRPr="00C50847">
        <w:t>задолженности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помощью</w:t>
      </w:r>
      <w:r w:rsidR="00C50847" w:rsidRPr="00C50847">
        <w:t xml:space="preserve"> </w:t>
      </w:r>
      <w:r w:rsidRPr="00C50847">
        <w:t>выпуска</w:t>
      </w:r>
      <w:r w:rsidR="00C50847" w:rsidRPr="00C50847">
        <w:t xml:space="preserve"> </w:t>
      </w:r>
      <w:r w:rsidRPr="00C50847">
        <w:t>новых</w:t>
      </w:r>
      <w:r w:rsidR="00C50847" w:rsidRPr="00C50847">
        <w:t xml:space="preserve"> </w:t>
      </w:r>
      <w:r w:rsidRPr="00C50847">
        <w:t>займов</w:t>
      </w:r>
      <w:r w:rsidR="00C50847" w:rsidRPr="00C50847">
        <w:t xml:space="preserve"> </w:t>
      </w:r>
      <w:r w:rsidRPr="00C50847">
        <w:t>называется</w:t>
      </w:r>
      <w:r w:rsidR="00C50847" w:rsidRPr="00C50847">
        <w:t xml:space="preserve"> </w:t>
      </w:r>
      <w:r w:rsidRPr="00C50847">
        <w:t>рефинансированием</w:t>
      </w:r>
      <w:r w:rsidR="00C50847" w:rsidRPr="00C50847">
        <w:t>.</w:t>
      </w:r>
    </w:p>
    <w:p w:rsidR="00C50847" w:rsidRDefault="004A0F06" w:rsidP="00C50847">
      <w:pPr>
        <w:tabs>
          <w:tab w:val="left" w:pos="726"/>
        </w:tabs>
      </w:pPr>
      <w:r w:rsidRPr="00C50847">
        <w:t>Огромное</w:t>
      </w:r>
      <w:r w:rsidR="00C50847" w:rsidRPr="00C50847">
        <w:t xml:space="preserve"> </w:t>
      </w:r>
      <w:r w:rsidRPr="00C50847">
        <w:t>значение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регулирования</w:t>
      </w:r>
      <w:r w:rsidR="00C50847" w:rsidRPr="00C50847">
        <w:t xml:space="preserve"> </w:t>
      </w:r>
      <w:r w:rsidRPr="00C50847">
        <w:t>госбюджета</w:t>
      </w:r>
      <w:r w:rsidR="00C50847" w:rsidRPr="00C50847">
        <w:t xml:space="preserve"> </w:t>
      </w:r>
      <w:r w:rsidRPr="00C50847">
        <w:t>имеет</w:t>
      </w:r>
      <w:r w:rsidR="00C50847" w:rsidRPr="00C50847">
        <w:t xml:space="preserve"> </w:t>
      </w:r>
      <w:r w:rsidRPr="00C50847">
        <w:t>налоговая</w:t>
      </w:r>
      <w:r w:rsidR="00C50847" w:rsidRPr="00C50847">
        <w:t xml:space="preserve"> </w:t>
      </w:r>
      <w:r w:rsidRPr="00C50847">
        <w:t>ре</w:t>
      </w:r>
      <w:r w:rsidR="00C50847" w:rsidRPr="00C50847">
        <w:t xml:space="preserve"> - </w:t>
      </w:r>
      <w:r w:rsidRPr="00C50847">
        <w:t>форма,</w:t>
      </w:r>
      <w:r w:rsidR="00C50847" w:rsidRPr="00C50847">
        <w:t xml:space="preserve"> </w:t>
      </w:r>
      <w:r w:rsidRPr="00C50847">
        <w:t>которая</w:t>
      </w:r>
      <w:r w:rsidR="00C50847" w:rsidRPr="00C50847">
        <w:t xml:space="preserve"> </w:t>
      </w:r>
      <w:r w:rsidRPr="00C50847">
        <w:t>призвана</w:t>
      </w:r>
      <w:r w:rsidR="00C50847" w:rsidRPr="00C50847">
        <w:t xml:space="preserve"> </w:t>
      </w:r>
      <w:r w:rsidRPr="00C50847">
        <w:t>снизить</w:t>
      </w:r>
      <w:r w:rsidR="00C50847" w:rsidRPr="00C50847">
        <w:t xml:space="preserve"> </w:t>
      </w:r>
      <w:r w:rsidRPr="00C50847">
        <w:t>налоговое</w:t>
      </w:r>
      <w:r w:rsidR="00C50847" w:rsidRPr="00C50847">
        <w:t xml:space="preserve"> </w:t>
      </w:r>
      <w:r w:rsidRPr="00C50847">
        <w:t>бремя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налогоплательщиков,</w:t>
      </w:r>
      <w:r w:rsidR="00C50847" w:rsidRPr="00C50847">
        <w:t xml:space="preserve"> </w:t>
      </w:r>
      <w:r w:rsidRPr="00C50847">
        <w:t>упростить</w:t>
      </w:r>
      <w:r w:rsidR="00C50847" w:rsidRPr="00C50847">
        <w:t xml:space="preserve"> </w:t>
      </w:r>
      <w:r w:rsidRPr="00C50847">
        <w:t>налоговую</w:t>
      </w:r>
      <w:r w:rsidR="00C50847" w:rsidRPr="00C50847">
        <w:t xml:space="preserve"> </w:t>
      </w:r>
      <w:r w:rsidRPr="00C50847">
        <w:t>систему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повысить</w:t>
      </w:r>
      <w:r w:rsidR="00C50847" w:rsidRPr="00C50847">
        <w:t xml:space="preserve"> </w:t>
      </w:r>
      <w:r w:rsidRPr="00C50847">
        <w:t>качество</w:t>
      </w:r>
      <w:r w:rsidR="00C50847" w:rsidRPr="00C50847">
        <w:t xml:space="preserve"> </w:t>
      </w:r>
      <w:r w:rsidRPr="00C50847">
        <w:t>налогового</w:t>
      </w:r>
      <w:r w:rsidR="00C50847" w:rsidRPr="00C50847">
        <w:t xml:space="preserve"> </w:t>
      </w:r>
      <w:r w:rsidRPr="00C50847">
        <w:t>администрирования</w:t>
      </w:r>
      <w:r w:rsidR="00C50847" w:rsidRPr="00C50847">
        <w:t xml:space="preserve">. </w:t>
      </w:r>
      <w:r w:rsidRPr="00C50847">
        <w:t>Это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конечном</w:t>
      </w:r>
      <w:r w:rsidR="00C50847" w:rsidRPr="00C50847">
        <w:t xml:space="preserve"> </w:t>
      </w:r>
      <w:r w:rsidRPr="00C50847">
        <w:t>итоге</w:t>
      </w:r>
      <w:r w:rsidR="00C50847" w:rsidRPr="00C50847">
        <w:t xml:space="preserve"> </w:t>
      </w:r>
      <w:r w:rsidRPr="00C50847">
        <w:t>должно</w:t>
      </w:r>
      <w:r w:rsidR="00C50847" w:rsidRPr="00C50847">
        <w:t xml:space="preserve"> </w:t>
      </w:r>
      <w:r w:rsidRPr="00C50847">
        <w:t>способствовать</w:t>
      </w:r>
      <w:r w:rsidR="00C50847" w:rsidRPr="00C50847">
        <w:t xml:space="preserve"> </w:t>
      </w:r>
      <w:r w:rsidRPr="00C50847">
        <w:t>улучшению</w:t>
      </w:r>
      <w:r w:rsidR="00C50847" w:rsidRPr="00C50847">
        <w:t xml:space="preserve"> </w:t>
      </w:r>
      <w:r w:rsidRPr="00C50847">
        <w:t>собираемости</w:t>
      </w:r>
      <w:r w:rsidR="00C50847" w:rsidRPr="00C50847">
        <w:t xml:space="preserve"> </w:t>
      </w:r>
      <w:r w:rsidRPr="00C50847">
        <w:t>налогов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увеличить</w:t>
      </w:r>
      <w:r w:rsidR="00C50847" w:rsidRPr="00C50847">
        <w:t xml:space="preserve"> </w:t>
      </w:r>
      <w:r w:rsidRPr="00C50847">
        <w:t>поступления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бюджет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C50847">
        <w:t>Анализ</w:t>
      </w:r>
      <w:r w:rsidR="00C50847" w:rsidRPr="00C50847">
        <w:t xml:space="preserve"> </w:t>
      </w:r>
      <w:r w:rsidRPr="00C50847">
        <w:t>состояния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текущем</w:t>
      </w:r>
      <w:r w:rsidR="00C50847" w:rsidRPr="00C50847">
        <w:t xml:space="preserve"> </w:t>
      </w:r>
      <w:r w:rsidRPr="00C50847">
        <w:t>году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Исполнение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C50847">
          <w:t>2010</w:t>
        </w:r>
        <w:r w:rsidR="00C50847" w:rsidRPr="00C50847">
          <w:t xml:space="preserve"> </w:t>
        </w:r>
        <w:r w:rsidRPr="00C50847">
          <w:t>г</w:t>
        </w:r>
      </w:smartTag>
      <w:r w:rsidR="00C50847" w:rsidRPr="00C50847">
        <w:t xml:space="preserve">. </w:t>
      </w:r>
      <w:r w:rsidRPr="00C50847">
        <w:t>осуществлялось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соответствии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Федеральными</w:t>
      </w:r>
      <w:r w:rsidR="00C50847" w:rsidRPr="00C50847">
        <w:t xml:space="preserve"> </w:t>
      </w:r>
      <w:r w:rsidRPr="00C50847">
        <w:t>законами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>
        <w:t>"</w:t>
      </w:r>
      <w:r w:rsidR="00C50847" w:rsidRPr="00C50847">
        <w:t xml:space="preserve">. </w:t>
      </w:r>
      <w:r w:rsidRPr="00C50847">
        <w:t>По</w:t>
      </w:r>
      <w:r w:rsidR="00C50847" w:rsidRPr="00C50847">
        <w:t xml:space="preserve"> </w:t>
      </w:r>
      <w:r w:rsidRPr="00C50847">
        <w:t>оперативным</w:t>
      </w:r>
      <w:r w:rsidR="00C50847" w:rsidRPr="00C50847">
        <w:t xml:space="preserve"> </w:t>
      </w:r>
      <w:r w:rsidRPr="00C50847">
        <w:t>данным</w:t>
      </w:r>
      <w:r w:rsidR="00C50847" w:rsidRPr="00C50847">
        <w:t xml:space="preserve"> </w:t>
      </w:r>
      <w:r w:rsidRPr="00C50847">
        <w:t>Счетной</w:t>
      </w:r>
      <w:r w:rsidR="00C50847" w:rsidRPr="00C50847">
        <w:t xml:space="preserve"> </w:t>
      </w:r>
      <w:r w:rsidRPr="00C50847">
        <w:t>палаты,</w:t>
      </w:r>
      <w:r w:rsidR="00C50847" w:rsidRPr="00C50847">
        <w:t xml:space="preserve"> </w:t>
      </w:r>
      <w:r w:rsidRPr="00C50847">
        <w:t>доходы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январь</w:t>
      </w:r>
      <w:r w:rsidR="00C50847" w:rsidRPr="00C50847">
        <w:t xml:space="preserve"> - </w:t>
      </w:r>
      <w:r w:rsidRPr="00C50847">
        <w:t>сентябрь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составили</w:t>
      </w:r>
      <w:r w:rsidR="00C50847" w:rsidRPr="00C50847">
        <w:t xml:space="preserve"> </w:t>
      </w:r>
      <w:r w:rsidRPr="00C50847">
        <w:t>1106514,4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92,7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годового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125,2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- </w:t>
      </w:r>
      <w:r w:rsidRPr="00C50847">
        <w:t>от</w:t>
      </w:r>
      <w:r w:rsidR="00C50847" w:rsidRPr="00C50847">
        <w:t xml:space="preserve"> </w:t>
      </w:r>
      <w:r w:rsidRPr="00C50847">
        <w:t>объема,</w:t>
      </w:r>
      <w:r w:rsidR="00C50847" w:rsidRPr="00C50847">
        <w:t xml:space="preserve"> </w:t>
      </w:r>
      <w:r w:rsidRPr="00C50847">
        <w:t>утвержденного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девять</w:t>
      </w:r>
      <w:r w:rsidR="00C50847" w:rsidRPr="00C50847">
        <w:t xml:space="preserve"> </w:t>
      </w:r>
      <w:r w:rsidRPr="00C50847">
        <w:t>месяцев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Федеральным</w:t>
      </w:r>
      <w:r w:rsidR="00C50847" w:rsidRPr="00C50847">
        <w:t xml:space="preserve"> </w:t>
      </w:r>
      <w:r w:rsidRPr="00C50847">
        <w:t>законом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>
        <w:t>"</w:t>
      </w:r>
      <w:r w:rsidR="00C50847" w:rsidRPr="00C50847">
        <w:t xml:space="preserve">.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составили</w:t>
      </w:r>
      <w:r w:rsidR="00C50847" w:rsidRPr="00C50847">
        <w:t xml:space="preserve"> </w:t>
      </w:r>
      <w:r w:rsidRPr="00C50847">
        <w:t>928903,6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77,8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годового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93,8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- </w:t>
      </w:r>
      <w:r w:rsidRPr="00C50847">
        <w:t>от</w:t>
      </w:r>
      <w:r w:rsidR="00C50847" w:rsidRPr="00C50847">
        <w:t xml:space="preserve"> </w:t>
      </w:r>
      <w:r w:rsidRPr="00C50847">
        <w:t>задания,</w:t>
      </w:r>
      <w:r w:rsidR="00C50847" w:rsidRPr="00C50847">
        <w:t xml:space="preserve"> </w:t>
      </w:r>
      <w:r w:rsidRPr="00C50847">
        <w:t>установленного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росписью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девять</w:t>
      </w:r>
      <w:r w:rsidR="00C50847" w:rsidRPr="00C50847">
        <w:t xml:space="preserve"> </w:t>
      </w:r>
      <w:r w:rsidRPr="00C50847">
        <w:t>месяцев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Анализ</w:t>
      </w:r>
      <w:r w:rsidR="00C50847" w:rsidRPr="00C50847">
        <w:t xml:space="preserve"> </w:t>
      </w:r>
      <w:r w:rsidRPr="00C50847">
        <w:t>основных</w:t>
      </w:r>
      <w:r w:rsidR="00C50847" w:rsidRPr="00C50847">
        <w:t xml:space="preserve"> </w:t>
      </w:r>
      <w:r w:rsidRPr="00C50847">
        <w:t>характеристик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свидетельствует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резком</w:t>
      </w:r>
      <w:r w:rsidR="00C50847" w:rsidRPr="00C50847">
        <w:t xml:space="preserve"> </w:t>
      </w:r>
      <w:r w:rsidRPr="00C50847">
        <w:t>снижении</w:t>
      </w:r>
      <w:r w:rsidR="00C50847" w:rsidRPr="00C50847">
        <w:t xml:space="preserve"> </w:t>
      </w:r>
      <w:r w:rsidRPr="00C50847">
        <w:t>удельного</w:t>
      </w:r>
      <w:r w:rsidR="00C50847" w:rsidRPr="00C50847">
        <w:t xml:space="preserve"> </w:t>
      </w:r>
      <w:r w:rsidRPr="00C50847">
        <w:t>веса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ВВП</w:t>
      </w:r>
      <w:r w:rsidR="00C50847" w:rsidRPr="00C50847">
        <w:t xml:space="preserve">. </w:t>
      </w:r>
      <w:r w:rsidRPr="00C50847">
        <w:t>Если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2008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он</w:t>
      </w:r>
      <w:r w:rsidR="00C50847" w:rsidRPr="00C50847">
        <w:t xml:space="preserve"> </w:t>
      </w:r>
      <w:r w:rsidRPr="00C50847">
        <w:t>составлял</w:t>
      </w:r>
      <w:r w:rsidR="00C50847" w:rsidRPr="00C50847">
        <w:t xml:space="preserve"> </w:t>
      </w:r>
      <w:r w:rsidRPr="00C50847">
        <w:t>18,6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то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17,2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2009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13,5</w:t>
      </w:r>
      <w:r w:rsidR="00C50847" w:rsidRPr="00C50847">
        <w:t xml:space="preserve"> </w:t>
      </w:r>
      <w:r w:rsidRPr="00C50847">
        <w:t>процента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сентябре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удельный</w:t>
      </w:r>
      <w:r w:rsidR="00C50847" w:rsidRPr="00C50847">
        <w:t xml:space="preserve"> </w:t>
      </w:r>
      <w:r w:rsidRPr="00C50847">
        <w:t>вес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ВВП</w:t>
      </w:r>
      <w:r w:rsidR="00C50847" w:rsidRPr="00C50847">
        <w:t xml:space="preserve"> </w:t>
      </w:r>
      <w:r w:rsidRPr="00C50847">
        <w:t>составил</w:t>
      </w:r>
      <w:r w:rsidR="00C50847" w:rsidRPr="00C50847">
        <w:t xml:space="preserve"> </w:t>
      </w:r>
      <w:r w:rsidRPr="00C50847">
        <w:t>14,2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15,4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предусмотренных</w:t>
      </w:r>
      <w:r w:rsidR="00C50847" w:rsidRPr="00C50847">
        <w:t xml:space="preserve"> </w:t>
      </w:r>
      <w:r w:rsidRPr="00C50847">
        <w:t>Федеральным</w:t>
      </w:r>
      <w:r w:rsidR="00C50847" w:rsidRPr="00C50847">
        <w:t xml:space="preserve"> </w:t>
      </w:r>
      <w:r w:rsidRPr="00C50847">
        <w:t>законом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>
        <w:t>"</w:t>
      </w:r>
      <w:r w:rsidR="00C50847" w:rsidRPr="00C50847">
        <w:t xml:space="preserve">. </w:t>
      </w:r>
      <w:r w:rsidRPr="00C50847">
        <w:t>Причем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общем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возрастает</w:t>
      </w:r>
      <w:r w:rsidR="00C50847" w:rsidRPr="00C50847">
        <w:t xml:space="preserve"> </w:t>
      </w:r>
      <w:r w:rsidRPr="00C50847">
        <w:t>доля</w:t>
      </w:r>
      <w:r w:rsidR="00C50847" w:rsidRPr="00C50847">
        <w:t xml:space="preserve"> </w:t>
      </w:r>
      <w:r w:rsidRPr="00C50847">
        <w:t>процентных</w:t>
      </w:r>
      <w:r w:rsidR="00C50847" w:rsidRPr="00C50847">
        <w:t xml:space="preserve"> </w:t>
      </w:r>
      <w:r w:rsidRPr="00C50847">
        <w:t>расходов,</w:t>
      </w:r>
      <w:r w:rsidR="00C50847" w:rsidRPr="00C50847">
        <w:t xml:space="preserve"> </w:t>
      </w:r>
      <w:r w:rsidRPr="00C50847">
        <w:t>которая</w:t>
      </w:r>
      <w:r w:rsidR="00C50847" w:rsidRPr="00C50847">
        <w:t xml:space="preserve"> </w:t>
      </w:r>
      <w:r w:rsidRPr="00C50847">
        <w:t>составила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июне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21,8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20,1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предусмотренных</w:t>
      </w:r>
      <w:r w:rsidR="00C50847" w:rsidRPr="00C50847">
        <w:t xml:space="preserve"> </w:t>
      </w:r>
      <w:r w:rsidRPr="00C50847">
        <w:t>Федеральным</w:t>
      </w:r>
      <w:r w:rsidR="00C50847" w:rsidRPr="00C50847">
        <w:t xml:space="preserve"> </w:t>
      </w:r>
      <w:r w:rsidRPr="00C50847">
        <w:t>законом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>
        <w:t>"</w:t>
      </w:r>
      <w:r w:rsidRPr="00C50847">
        <w:t>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сентябре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- </w:t>
      </w:r>
      <w:r w:rsidRPr="00C50847">
        <w:t>22,7</w:t>
      </w:r>
      <w:r w:rsidR="00C50847" w:rsidRPr="00C50847">
        <w:t xml:space="preserve"> </w:t>
      </w:r>
      <w:r w:rsidRPr="00C50847">
        <w:t>процента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Несколько</w:t>
      </w:r>
      <w:r w:rsidR="00C50847" w:rsidRPr="00C50847">
        <w:t xml:space="preserve"> </w:t>
      </w:r>
      <w:r w:rsidRPr="00C50847">
        <w:t>иная</w:t>
      </w:r>
      <w:r w:rsidR="00C50847" w:rsidRPr="00C50847">
        <w:t xml:space="preserve"> </w:t>
      </w:r>
      <w:r w:rsidRPr="00C50847">
        <w:t>динамика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. </w:t>
      </w:r>
      <w:r w:rsidRPr="00C50847">
        <w:t>Если</w:t>
      </w:r>
      <w:r w:rsidR="00C50847" w:rsidRPr="00C50847">
        <w:t xml:space="preserve"> </w:t>
      </w:r>
      <w:r w:rsidRPr="00C50847">
        <w:t>удельный</w:t>
      </w:r>
      <w:r w:rsidR="00C50847" w:rsidRPr="00C50847">
        <w:t xml:space="preserve"> </w:t>
      </w:r>
      <w:r w:rsidRPr="00C50847">
        <w:t>вес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ВВП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составлял</w:t>
      </w:r>
      <w:r w:rsidR="00C50847" w:rsidRPr="00C50847">
        <w:t xml:space="preserve"> </w:t>
      </w:r>
      <w:r w:rsidRPr="00C50847">
        <w:t>15,1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2008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14,9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даже</w:t>
      </w:r>
      <w:r w:rsidR="00C50847" w:rsidRPr="00C50847">
        <w:t xml:space="preserve"> </w:t>
      </w:r>
      <w:r w:rsidRPr="00C50847">
        <w:t>снизился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11,9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то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2009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он</w:t>
      </w:r>
      <w:r w:rsidR="00C50847" w:rsidRPr="00C50847">
        <w:t xml:space="preserve"> </w:t>
      </w:r>
      <w:r w:rsidRPr="00C50847">
        <w:t>составил</w:t>
      </w:r>
      <w:r w:rsidR="00C50847" w:rsidRPr="00C50847">
        <w:t xml:space="preserve"> </w:t>
      </w:r>
      <w:r w:rsidRPr="00C50847">
        <w:t>16,0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июне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- </w:t>
      </w:r>
      <w:r w:rsidRPr="00C50847">
        <w:t>17,6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15,4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представленных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расчетах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проекту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закона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>
        <w:t>"</w:t>
      </w:r>
      <w:r w:rsidRPr="00C50847">
        <w:t>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сентябре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- </w:t>
      </w:r>
      <w:r w:rsidRPr="00C50847">
        <w:t>16,9</w:t>
      </w:r>
      <w:r w:rsidR="00C50847" w:rsidRPr="00C50847">
        <w:t xml:space="preserve"> </w:t>
      </w:r>
      <w:r w:rsidRPr="00C50847">
        <w:t>процента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Остатки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состоянию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января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счетах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учету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составляли</w:t>
      </w:r>
      <w:r w:rsidR="00C50847" w:rsidRPr="00C50847">
        <w:t xml:space="preserve"> </w:t>
      </w:r>
      <w:r w:rsidRPr="00C50847">
        <w:t>173923,7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доходы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январь</w:t>
      </w:r>
      <w:r w:rsidR="00C50847" w:rsidRPr="00C50847">
        <w:t xml:space="preserve"> - </w:t>
      </w:r>
      <w:r w:rsidRPr="00C50847">
        <w:t>сентябрь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поступило</w:t>
      </w:r>
      <w:r w:rsidR="00C50847" w:rsidRPr="00C50847">
        <w:t xml:space="preserve"> </w:t>
      </w:r>
      <w:r w:rsidRPr="00C50847">
        <w:t>1106514,4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. </w:t>
      </w:r>
      <w:r w:rsidRPr="00C50847">
        <w:t>Осуществлены</w:t>
      </w:r>
      <w:r w:rsidR="00C50847" w:rsidRPr="00C50847">
        <w:t xml:space="preserve"> </w:t>
      </w:r>
      <w:r w:rsidRPr="00C50847">
        <w:t>заимствования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56241,6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. </w:t>
      </w:r>
      <w:r w:rsidRPr="00C50847">
        <w:t>Все</w:t>
      </w:r>
      <w:r w:rsidR="00C50847" w:rsidRPr="00C50847">
        <w:t xml:space="preserve"> </w:t>
      </w:r>
      <w:r w:rsidRPr="00C50847">
        <w:t>поступления,</w:t>
      </w:r>
      <w:r w:rsidR="00C50847" w:rsidRPr="00C50847">
        <w:t xml:space="preserve"> </w:t>
      </w:r>
      <w:r w:rsidRPr="00C50847">
        <w:t>включая</w:t>
      </w:r>
      <w:r w:rsidR="00C50847" w:rsidRPr="00C50847">
        <w:t xml:space="preserve"> </w:t>
      </w:r>
      <w:r w:rsidRPr="00C50847">
        <w:t>входящие</w:t>
      </w:r>
      <w:r w:rsidR="00C50847" w:rsidRPr="00C50847">
        <w:t xml:space="preserve"> </w:t>
      </w:r>
      <w:r w:rsidRPr="00C50847">
        <w:t>остатки,</w:t>
      </w:r>
      <w:r w:rsidR="00C50847" w:rsidRPr="00C50847">
        <w:t xml:space="preserve"> </w:t>
      </w:r>
      <w:r w:rsidRPr="00C50847">
        <w:t>заимствования,</w:t>
      </w:r>
      <w:r w:rsidR="00C50847" w:rsidRPr="00C50847">
        <w:t xml:space="preserve"> </w:t>
      </w:r>
      <w:r w:rsidRPr="00C50847">
        <w:t>поступления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продажи</w:t>
      </w:r>
      <w:r w:rsidR="00C50847" w:rsidRPr="00C50847">
        <w:t xml:space="preserve"> </w:t>
      </w:r>
      <w:r w:rsidRPr="00C50847">
        <w:t>имущества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реализации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запасов</w:t>
      </w:r>
      <w:r w:rsidR="00C50847" w:rsidRPr="00C50847">
        <w:t xml:space="preserve"> </w:t>
      </w:r>
      <w:r w:rsidRPr="00C50847">
        <w:t>драгоценных</w:t>
      </w:r>
      <w:r w:rsidR="00C50847" w:rsidRPr="00C50847">
        <w:t xml:space="preserve"> </w:t>
      </w:r>
      <w:r w:rsidRPr="00C50847">
        <w:t>металлов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драгоценных</w:t>
      </w:r>
      <w:r w:rsidR="00C50847" w:rsidRPr="00C50847">
        <w:t xml:space="preserve"> </w:t>
      </w:r>
      <w:r w:rsidRPr="00C50847">
        <w:t>камней,</w:t>
      </w:r>
      <w:r w:rsidR="00C50847" w:rsidRPr="00C50847">
        <w:t xml:space="preserve"> </w:t>
      </w:r>
      <w:r w:rsidRPr="00C50847">
        <w:t>составили</w:t>
      </w:r>
      <w:r w:rsidR="00C50847" w:rsidRPr="00C50847">
        <w:t xml:space="preserve"> </w:t>
      </w:r>
      <w:r w:rsidRPr="00C50847">
        <w:t>1348647,3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. </w:t>
      </w:r>
      <w:r w:rsidRPr="00C50847">
        <w:t>За</w:t>
      </w:r>
      <w:r w:rsidR="00C50847" w:rsidRPr="00C50847">
        <w:t xml:space="preserve"> </w:t>
      </w:r>
      <w:r w:rsidRPr="00C50847">
        <w:t>счет</w:t>
      </w:r>
      <w:r w:rsidR="00C50847" w:rsidRPr="00C50847">
        <w:t xml:space="preserve"> </w:t>
      </w:r>
      <w:r w:rsidRPr="00C50847">
        <w:t>этих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исполнены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928903,6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погашена</w:t>
      </w:r>
      <w:r w:rsidR="00C50847" w:rsidRPr="00C50847">
        <w:t xml:space="preserve"> </w:t>
      </w:r>
      <w:r w:rsidRPr="00C50847">
        <w:t>основная</w:t>
      </w:r>
      <w:r w:rsidR="00C50847" w:rsidRPr="00C50847">
        <w:t xml:space="preserve"> </w:t>
      </w:r>
      <w:r w:rsidRPr="00C50847">
        <w:t>сумма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157360,5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осуществлены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пополнение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запасов</w:t>
      </w:r>
      <w:r w:rsidR="00C50847" w:rsidRPr="00C50847">
        <w:t xml:space="preserve"> </w:t>
      </w:r>
      <w:r w:rsidRPr="00C50847">
        <w:t>драгоценных</w:t>
      </w:r>
      <w:r w:rsidR="00C50847" w:rsidRPr="00C50847">
        <w:t xml:space="preserve"> </w:t>
      </w:r>
      <w:r w:rsidRPr="00C50847">
        <w:t>металлов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драгоценных</w:t>
      </w:r>
      <w:r w:rsidR="00C50847" w:rsidRPr="00C50847">
        <w:t xml:space="preserve"> </w:t>
      </w:r>
      <w:r w:rsidRPr="00C50847">
        <w:t>камней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сумме</w:t>
      </w:r>
      <w:r w:rsidR="00C50847" w:rsidRPr="00C50847">
        <w:t xml:space="preserve"> </w:t>
      </w:r>
      <w:r w:rsidRPr="00C50847">
        <w:t>3826,9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Доходы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оперативным</w:t>
      </w:r>
      <w:r w:rsidR="00C50847" w:rsidRPr="00C50847">
        <w:t xml:space="preserve"> </w:t>
      </w:r>
      <w:r w:rsidRPr="00C50847">
        <w:t>данным</w:t>
      </w:r>
      <w:r w:rsidR="00C50847" w:rsidRPr="00C50847">
        <w:t xml:space="preserve"> </w:t>
      </w:r>
      <w:r w:rsidRPr="00C50847">
        <w:t>Счетной</w:t>
      </w:r>
      <w:r w:rsidR="00C50847" w:rsidRPr="00C50847">
        <w:t xml:space="preserve"> </w:t>
      </w:r>
      <w:r w:rsidRPr="00C50847">
        <w:t>палаты,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сентябре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составили</w:t>
      </w:r>
      <w:r w:rsidR="00C50847" w:rsidRPr="00C50847">
        <w:t xml:space="preserve"> </w:t>
      </w:r>
      <w:r w:rsidRPr="00C50847">
        <w:t>1106514,4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92,7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годового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125,2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- </w:t>
      </w:r>
      <w:r w:rsidRPr="00C50847">
        <w:t>от</w:t>
      </w:r>
      <w:r w:rsidR="00C50847" w:rsidRPr="00C50847">
        <w:t xml:space="preserve"> </w:t>
      </w:r>
      <w:r w:rsidRPr="00C50847">
        <w:t>объема,</w:t>
      </w:r>
      <w:r w:rsidR="00C50847" w:rsidRPr="00C50847">
        <w:t xml:space="preserve"> </w:t>
      </w:r>
      <w:r w:rsidRPr="00C50847">
        <w:t>утвержденного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указанный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Федеральным</w:t>
      </w:r>
      <w:r w:rsidR="00C50847" w:rsidRPr="00C50847">
        <w:t xml:space="preserve"> </w:t>
      </w:r>
      <w:r w:rsidRPr="00C50847">
        <w:t>законом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>
        <w:t>"</w:t>
      </w:r>
      <w:r w:rsidR="00C50847" w:rsidRPr="00C50847">
        <w:t xml:space="preserve">. </w:t>
      </w:r>
      <w:r w:rsidRPr="00C50847">
        <w:t>Сверх</w:t>
      </w:r>
      <w:r w:rsidR="00C50847" w:rsidRPr="00C50847">
        <w:t xml:space="preserve"> </w:t>
      </w:r>
      <w:r w:rsidRPr="00C50847">
        <w:t>утвержденного</w:t>
      </w:r>
      <w:r w:rsidR="00C50847" w:rsidRPr="00C50847">
        <w:t xml:space="preserve"> </w:t>
      </w:r>
      <w:r w:rsidRPr="00C50847">
        <w:t>объема</w:t>
      </w:r>
      <w:r w:rsidR="00C50847" w:rsidRPr="00C50847">
        <w:t xml:space="preserve"> </w:t>
      </w:r>
      <w:r w:rsidRPr="00C50847">
        <w:t>получено</w:t>
      </w:r>
      <w:r w:rsidR="00C50847" w:rsidRPr="00C50847">
        <w:t xml:space="preserve"> </w:t>
      </w:r>
      <w:r w:rsidRPr="00C50847">
        <w:t>222741,3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. </w:t>
      </w:r>
      <w:r w:rsidRPr="00C50847">
        <w:t>Поступления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федеральный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налоговым</w:t>
      </w:r>
      <w:r w:rsidR="00C50847" w:rsidRPr="00C50847">
        <w:t xml:space="preserve"> </w:t>
      </w:r>
      <w:r w:rsidRPr="00C50847">
        <w:t>доходам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январь</w:t>
      </w:r>
      <w:r w:rsidR="00C50847" w:rsidRPr="00C50847">
        <w:t xml:space="preserve"> - </w:t>
      </w:r>
      <w:r w:rsidRPr="00C50847">
        <w:t>сентябрь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составили</w:t>
      </w:r>
      <w:r w:rsidR="00C50847" w:rsidRPr="00C50847">
        <w:t xml:space="preserve"> </w:t>
      </w:r>
      <w:r w:rsidRPr="00C50847">
        <w:t>1024947,3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91,9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годовых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назначений,</w:t>
      </w:r>
      <w:r w:rsidR="00C50847" w:rsidRPr="00C50847">
        <w:t xml:space="preserve"> </w:t>
      </w:r>
      <w:r w:rsidRPr="00C50847">
        <w:t>неналоговым</w:t>
      </w:r>
      <w:r w:rsidR="00C50847" w:rsidRPr="00C50847">
        <w:t xml:space="preserve"> </w:t>
      </w:r>
      <w:r w:rsidRPr="00C50847">
        <w:t>доходам</w:t>
      </w:r>
      <w:r w:rsidR="00C50847" w:rsidRPr="00C50847">
        <w:t xml:space="preserve"> - </w:t>
      </w:r>
      <w:r w:rsidRPr="00C50847">
        <w:t>71853,9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111,8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целевым</w:t>
      </w:r>
      <w:r w:rsidR="00C50847" w:rsidRPr="00C50847">
        <w:t xml:space="preserve"> </w:t>
      </w:r>
      <w:r w:rsidRPr="00C50847">
        <w:t>бюджетным</w:t>
      </w:r>
      <w:r w:rsidR="00C50847" w:rsidRPr="00C50847">
        <w:t xml:space="preserve"> </w:t>
      </w:r>
      <w:r w:rsidRPr="00C50847">
        <w:t>фондам</w:t>
      </w:r>
      <w:r w:rsidR="00C50847" w:rsidRPr="00C50847">
        <w:t xml:space="preserve"> - </w:t>
      </w:r>
      <w:r w:rsidRPr="00C50847">
        <w:t>9713,2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69,9</w:t>
      </w:r>
      <w:r w:rsidR="00C50847" w:rsidRPr="00C50847">
        <w:t xml:space="preserve"> </w:t>
      </w:r>
      <w:r w:rsidRPr="00C50847">
        <w:t>процента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Налоги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иные</w:t>
      </w:r>
      <w:r w:rsidR="00C50847" w:rsidRPr="00C50847">
        <w:t xml:space="preserve"> </w:t>
      </w:r>
      <w:r w:rsidRPr="00C50847">
        <w:t>платежи,</w:t>
      </w:r>
      <w:r w:rsidR="00C50847" w:rsidRPr="00C50847">
        <w:t xml:space="preserve"> </w:t>
      </w:r>
      <w:r w:rsidRPr="00C50847">
        <w:t>контролируемые</w:t>
      </w:r>
      <w:r w:rsidR="00C50847" w:rsidRPr="00C50847">
        <w:t xml:space="preserve"> </w:t>
      </w:r>
      <w:r w:rsidRPr="00C50847">
        <w:t>Министерством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налогам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сборам,</w:t>
      </w:r>
      <w:r w:rsidR="00C50847" w:rsidRPr="00C50847">
        <w:t xml:space="preserve"> </w:t>
      </w:r>
      <w:r w:rsidRPr="00C50847">
        <w:t>поступили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федеральный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сумме</w:t>
      </w:r>
      <w:r w:rsidR="00C50847" w:rsidRPr="00C50847">
        <w:t xml:space="preserve"> </w:t>
      </w:r>
      <w:r w:rsidRPr="00C50847">
        <w:t>667130,7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составляет</w:t>
      </w:r>
      <w:r w:rsidR="00C50847" w:rsidRPr="00C50847">
        <w:t xml:space="preserve"> </w:t>
      </w:r>
      <w:r w:rsidRPr="00C50847">
        <w:t>60,3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общего</w:t>
      </w:r>
      <w:r w:rsidR="00C50847" w:rsidRPr="00C50847">
        <w:t xml:space="preserve"> </w:t>
      </w:r>
      <w:r w:rsidRPr="00C50847">
        <w:t>объема</w:t>
      </w:r>
      <w:r w:rsidR="00C50847" w:rsidRPr="00C50847">
        <w:t xml:space="preserve"> </w:t>
      </w:r>
      <w:r w:rsidRPr="00C50847">
        <w:t>поступивших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сентябре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Государственным</w:t>
      </w:r>
      <w:r w:rsidR="00C50847" w:rsidRPr="00C50847">
        <w:t xml:space="preserve"> </w:t>
      </w:r>
      <w:r w:rsidRPr="00C50847">
        <w:t>таможенным</w:t>
      </w:r>
      <w:r w:rsidR="00C50847" w:rsidRPr="00C50847">
        <w:t xml:space="preserve"> </w:t>
      </w:r>
      <w:r w:rsidRPr="00C50847">
        <w:t>комитетом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- </w:t>
      </w:r>
      <w:r w:rsidRPr="00C50847">
        <w:t>362533,2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>
        <w:t xml:space="preserve"> (</w:t>
      </w:r>
      <w:r w:rsidRPr="00C50847">
        <w:t>32,8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), </w:t>
      </w:r>
      <w:r w:rsidRPr="00C50847">
        <w:t>Министерством</w:t>
      </w:r>
      <w:r w:rsidR="00C50847" w:rsidRPr="00C50847">
        <w:t xml:space="preserve"> </w:t>
      </w:r>
      <w:r w:rsidRPr="00C50847">
        <w:t>имущественных</w:t>
      </w:r>
      <w:r w:rsidR="00C50847" w:rsidRPr="00C50847">
        <w:t xml:space="preserve"> </w:t>
      </w:r>
      <w:r w:rsidRPr="00C50847">
        <w:t>отношений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- </w:t>
      </w:r>
      <w:r w:rsidRPr="00C50847">
        <w:t>18082,8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>
        <w:t xml:space="preserve"> (</w:t>
      </w:r>
      <w:r w:rsidRPr="00C50847">
        <w:t>1,6</w:t>
      </w:r>
      <w:r w:rsidR="00C50847" w:rsidRPr="00C50847">
        <w:t xml:space="preserve"> </w:t>
      </w:r>
      <w:r w:rsidRPr="00C50847">
        <w:t>процента</w:t>
      </w:r>
      <w:r w:rsidR="00C50847" w:rsidRPr="00C50847">
        <w:t>).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По</w:t>
      </w:r>
      <w:r w:rsidR="00C50847" w:rsidRPr="00C50847">
        <w:t xml:space="preserve"> </w:t>
      </w:r>
      <w:r w:rsidRPr="00C50847">
        <w:t>сравнению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соответствующим</w:t>
      </w:r>
      <w:r w:rsidR="00C50847" w:rsidRPr="00C50847">
        <w:t xml:space="preserve"> </w:t>
      </w:r>
      <w:r w:rsidRPr="00C50847">
        <w:t>периодом</w:t>
      </w:r>
      <w:r w:rsidR="00C50847" w:rsidRPr="00C50847">
        <w:t xml:space="preserve"> </w:t>
      </w:r>
      <w:r w:rsidRPr="00C50847">
        <w:t>прошлого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доходы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сентябре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номинальном</w:t>
      </w:r>
      <w:r w:rsidR="00C50847" w:rsidRPr="00C50847">
        <w:t xml:space="preserve"> </w:t>
      </w:r>
      <w:r w:rsidRPr="00C50847">
        <w:t>выражении</w:t>
      </w:r>
      <w:r w:rsidR="00C50847" w:rsidRPr="00C50847">
        <w:t xml:space="preserve"> </w:t>
      </w:r>
      <w:r w:rsidRPr="00C50847">
        <w:t>увеличились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323336,2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41,3</w:t>
      </w:r>
      <w:r w:rsidR="00C50847" w:rsidRPr="00C50847">
        <w:t xml:space="preserve"> </w:t>
      </w:r>
      <w:r w:rsidRPr="00C50847">
        <w:t>процента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сопоставимых</w:t>
      </w:r>
      <w:r w:rsidR="00C50847" w:rsidRPr="00C50847">
        <w:t xml:space="preserve"> </w:t>
      </w:r>
      <w:r w:rsidRPr="00C50847">
        <w:t>ценах</w:t>
      </w:r>
      <w:r w:rsidR="00C50847" w:rsidRPr="00C50847">
        <w:t xml:space="preserve"> </w:t>
      </w:r>
      <w:r w:rsidRPr="00C50847">
        <w:t>они</w:t>
      </w:r>
      <w:r w:rsidR="00C50847" w:rsidRPr="00C50847">
        <w:t xml:space="preserve"> </w:t>
      </w:r>
      <w:r w:rsidRPr="00C50847">
        <w:t>возросли</w:t>
      </w:r>
      <w:r w:rsidR="00C50847" w:rsidRPr="00C50847">
        <w:t xml:space="preserve"> </w:t>
      </w:r>
      <w:r w:rsidRPr="00C50847">
        <w:t>соответственно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15,2</w:t>
      </w:r>
      <w:r w:rsidR="00C50847" w:rsidRPr="00C50847">
        <w:t xml:space="preserve"> </w:t>
      </w:r>
      <w:r w:rsidRPr="00C50847">
        <w:t>процента</w:t>
      </w:r>
      <w:r w:rsidR="00C50847" w:rsidRPr="00C50847">
        <w:t xml:space="preserve">.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доля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ВВП</w:t>
      </w:r>
      <w:r w:rsidR="00C50847" w:rsidRPr="00C50847">
        <w:t xml:space="preserve"> </w:t>
      </w:r>
      <w:r w:rsidRPr="00C50847">
        <w:t>выросла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1,6</w:t>
      </w:r>
      <w:r w:rsidR="00C50847" w:rsidRPr="00C50847">
        <w:t xml:space="preserve"> </w:t>
      </w:r>
      <w:r w:rsidRPr="00C50847">
        <w:t>процента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Анализ</w:t>
      </w:r>
      <w:r w:rsidR="00C50847" w:rsidRPr="00C50847">
        <w:t xml:space="preserve"> </w:t>
      </w:r>
      <w:r w:rsidRPr="00C50847">
        <w:t>основных</w:t>
      </w:r>
      <w:r w:rsidR="00C50847" w:rsidRPr="00C50847">
        <w:t xml:space="preserve"> </w:t>
      </w:r>
      <w:r w:rsidRPr="00C50847">
        <w:t>характеристик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ряд</w:t>
      </w:r>
      <w:r w:rsidR="00C50847" w:rsidRPr="00C50847">
        <w:t xml:space="preserve"> </w:t>
      </w:r>
      <w:r w:rsidRPr="00C50847">
        <w:t>лет</w:t>
      </w:r>
      <w:r w:rsidR="00C50847" w:rsidRPr="00C50847">
        <w:t xml:space="preserve"> </w:t>
      </w:r>
      <w:r w:rsidRPr="00C50847">
        <w:t>свидетельствует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резком</w:t>
      </w:r>
      <w:r w:rsidR="00C50847" w:rsidRPr="00C50847">
        <w:t xml:space="preserve"> </w:t>
      </w:r>
      <w:r w:rsidRPr="00C50847">
        <w:t>снижении</w:t>
      </w:r>
      <w:r w:rsidR="00C50847" w:rsidRPr="00C50847">
        <w:t xml:space="preserve"> </w:t>
      </w:r>
      <w:r w:rsidRPr="00C50847">
        <w:t>удельного</w:t>
      </w:r>
      <w:r w:rsidR="00C50847" w:rsidRPr="00C50847">
        <w:t xml:space="preserve"> </w:t>
      </w:r>
      <w:r w:rsidRPr="00C50847">
        <w:t>веса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ВВП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сентябре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удельный</w:t>
      </w:r>
      <w:r w:rsidR="00C50847" w:rsidRPr="00C50847">
        <w:t xml:space="preserve"> </w:t>
      </w:r>
      <w:r w:rsidRPr="00C50847">
        <w:t>вес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ВВП</w:t>
      </w:r>
      <w:r w:rsidR="00C50847" w:rsidRPr="00C50847">
        <w:t xml:space="preserve"> </w:t>
      </w:r>
      <w:r w:rsidRPr="00C50847">
        <w:t>составил</w:t>
      </w:r>
      <w:r w:rsidR="00C50847" w:rsidRPr="00C50847">
        <w:t xml:space="preserve"> </w:t>
      </w:r>
      <w:r w:rsidRPr="00C50847">
        <w:t>14,2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15,4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предусмотренных</w:t>
      </w:r>
      <w:r w:rsidR="00C50847" w:rsidRPr="00C50847">
        <w:t xml:space="preserve"> </w:t>
      </w:r>
      <w:r w:rsidRPr="00C50847">
        <w:t>Федеральным</w:t>
      </w:r>
      <w:r w:rsidR="00C50847" w:rsidRPr="00C50847">
        <w:t xml:space="preserve"> </w:t>
      </w:r>
      <w:r w:rsidRPr="00C50847">
        <w:t>законом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>
        <w:t>"</w:t>
      </w:r>
      <w:r w:rsidR="00C50847" w:rsidRPr="00C50847">
        <w:t xml:space="preserve">. </w:t>
      </w:r>
      <w:r w:rsidRPr="00C50847">
        <w:t>Причем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общем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нарастает</w:t>
      </w:r>
      <w:r w:rsidR="00C50847" w:rsidRPr="00C50847">
        <w:t xml:space="preserve"> </w:t>
      </w:r>
      <w:r w:rsidRPr="00C50847">
        <w:t>доля</w:t>
      </w:r>
      <w:r w:rsidR="00C50847" w:rsidRPr="00C50847">
        <w:t xml:space="preserve"> </w:t>
      </w:r>
      <w:r w:rsidRPr="00C50847">
        <w:t>процентных</w:t>
      </w:r>
      <w:r w:rsidR="00C50847" w:rsidRPr="00C50847">
        <w:t xml:space="preserve"> </w:t>
      </w:r>
      <w:r w:rsidRPr="00C50847">
        <w:t>расходов,</w:t>
      </w:r>
      <w:r w:rsidR="00C50847" w:rsidRPr="00C50847">
        <w:t xml:space="preserve"> </w:t>
      </w:r>
      <w:r w:rsidRPr="00C50847">
        <w:t>которая</w:t>
      </w:r>
      <w:r w:rsidR="00C50847" w:rsidRPr="00C50847">
        <w:t xml:space="preserve"> </w:t>
      </w:r>
      <w:r w:rsidRPr="00C50847">
        <w:t>составила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сентябре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22,7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20,1</w:t>
      </w:r>
      <w:r w:rsidR="00C50847" w:rsidRPr="00C50847">
        <w:t xml:space="preserve"> </w:t>
      </w:r>
      <w:r w:rsidRPr="00C50847">
        <w:t>%,</w:t>
      </w:r>
      <w:r w:rsidR="00C50847" w:rsidRPr="00C50847">
        <w:t xml:space="preserve"> </w:t>
      </w:r>
      <w:r w:rsidRPr="00C50847">
        <w:t>предусмотренных</w:t>
      </w:r>
      <w:r w:rsidR="00C50847" w:rsidRPr="00C50847">
        <w:t xml:space="preserve"> </w:t>
      </w:r>
      <w:r w:rsidRPr="00C50847">
        <w:t>Федеральным</w:t>
      </w:r>
      <w:r w:rsidR="00C50847" w:rsidRPr="00C50847">
        <w:t xml:space="preserve"> </w:t>
      </w:r>
      <w:r w:rsidRPr="00C50847">
        <w:t>законом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>
        <w:t>"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Наличие</w:t>
      </w:r>
      <w:r w:rsidR="00C50847" w:rsidRPr="00C50847">
        <w:t xml:space="preserve"> </w:t>
      </w:r>
      <w:r w:rsidRPr="00C50847">
        <w:t>остатков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173923,7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>
        <w:t xml:space="preserve"> (</w:t>
      </w:r>
      <w:r w:rsidRPr="00C50847">
        <w:t>по</w:t>
      </w:r>
      <w:r w:rsidR="00C50847" w:rsidRPr="00C50847">
        <w:t xml:space="preserve"> </w:t>
      </w:r>
      <w:r w:rsidRPr="00C50847">
        <w:t>состоянию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января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), </w:t>
      </w:r>
      <w:r w:rsidRPr="00C50847">
        <w:t>доходы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1106514,4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 </w:t>
      </w:r>
      <w:r w:rsidRPr="00C50847">
        <w:t>позволяли</w:t>
      </w:r>
      <w:r w:rsidR="00C50847" w:rsidRPr="00C50847">
        <w:t xml:space="preserve"> </w:t>
      </w:r>
      <w:r w:rsidRPr="00C50847">
        <w:t>исполнить</w:t>
      </w:r>
      <w:r w:rsidR="00C50847" w:rsidRPr="00C50847">
        <w:t xml:space="preserve"> </w:t>
      </w:r>
      <w:r w:rsidRPr="00C50847">
        <w:t>установленные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росписью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девять</w:t>
      </w:r>
      <w:r w:rsidR="00C50847" w:rsidRPr="00C50847">
        <w:t xml:space="preserve"> </w:t>
      </w:r>
      <w:r w:rsidRPr="00C50847">
        <w:t>месяцев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полном</w:t>
      </w:r>
      <w:r w:rsidR="00C50847" w:rsidRPr="00C50847">
        <w:t xml:space="preserve"> </w:t>
      </w:r>
      <w:r w:rsidRPr="00C50847">
        <w:t>объеме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Однако</w:t>
      </w:r>
      <w:r w:rsidR="00C50847" w:rsidRPr="00C50847">
        <w:t xml:space="preserve"> </w:t>
      </w:r>
      <w:r w:rsidRPr="00C50847">
        <w:t>расходы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оперативным</w:t>
      </w:r>
      <w:r w:rsidR="00C50847" w:rsidRPr="00C50847">
        <w:t xml:space="preserve"> </w:t>
      </w:r>
      <w:r w:rsidRPr="00C50847">
        <w:t>данным</w:t>
      </w:r>
      <w:r w:rsidR="00C50847" w:rsidRPr="00C50847">
        <w:t xml:space="preserve"> </w:t>
      </w:r>
      <w:r w:rsidRPr="00C50847">
        <w:t>Счетной</w:t>
      </w:r>
      <w:r w:rsidR="00C50847" w:rsidRPr="00C50847">
        <w:t xml:space="preserve"> </w:t>
      </w:r>
      <w:r w:rsidRPr="00C50847">
        <w:t>палаты,</w:t>
      </w:r>
      <w:r w:rsidR="00C50847" w:rsidRPr="00C50847">
        <w:t xml:space="preserve"> </w:t>
      </w:r>
      <w:r w:rsidRPr="00C50847">
        <w:t>исполнены</w:t>
      </w:r>
      <w:r w:rsidR="00C50847" w:rsidRPr="00C50847">
        <w:t xml:space="preserve"> </w:t>
      </w:r>
      <w:r w:rsidRPr="00C50847">
        <w:t>лишь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928903,6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составляет</w:t>
      </w:r>
      <w:r w:rsidR="00C50847" w:rsidRPr="00C50847">
        <w:t xml:space="preserve"> </w:t>
      </w:r>
      <w:r w:rsidRPr="00C50847">
        <w:t>77,8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показателя,</w:t>
      </w:r>
      <w:r w:rsidR="00C50847" w:rsidRPr="00C50847">
        <w:t xml:space="preserve"> </w:t>
      </w:r>
      <w:r w:rsidRPr="00C50847">
        <w:t>утвержденного</w:t>
      </w:r>
      <w:r w:rsidR="00C50847" w:rsidRPr="00C50847">
        <w:t xml:space="preserve"> </w:t>
      </w:r>
      <w:r w:rsidRPr="00C50847">
        <w:t>федеральным</w:t>
      </w:r>
      <w:r w:rsidR="00C50847" w:rsidRPr="00C50847">
        <w:t xml:space="preserve"> </w:t>
      </w:r>
      <w:r w:rsidRPr="00C50847">
        <w:t>бюджетом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год,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93,8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показателя,</w:t>
      </w:r>
      <w:r w:rsidR="00C50847" w:rsidRPr="00C50847">
        <w:t xml:space="preserve"> </w:t>
      </w:r>
      <w:r w:rsidRPr="00C50847">
        <w:t>установленного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росписью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девять</w:t>
      </w:r>
      <w:r w:rsidR="00C50847" w:rsidRPr="00C50847">
        <w:t xml:space="preserve"> </w:t>
      </w:r>
      <w:r w:rsidRPr="00C50847">
        <w:t>месяцев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Исполнение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осуществлялось</w:t>
      </w:r>
      <w:r w:rsidR="00C50847" w:rsidRPr="00C50847">
        <w:t xml:space="preserve"> </w:t>
      </w:r>
      <w:r w:rsidRPr="00C50847">
        <w:t>неравномерно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непропорционально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разделам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подразделам</w:t>
      </w:r>
      <w:r w:rsidR="00C50847" w:rsidRPr="00C50847">
        <w:t xml:space="preserve"> </w:t>
      </w:r>
      <w:r w:rsidRPr="00C50847">
        <w:t>функциональной</w:t>
      </w:r>
      <w:r w:rsidR="00C50847" w:rsidRPr="00C50847">
        <w:t xml:space="preserve"> </w:t>
      </w:r>
      <w:r w:rsidRPr="00C50847">
        <w:t>классификации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Федерации,</w:t>
      </w:r>
      <w:r w:rsidR="00C50847" w:rsidRPr="00C50847">
        <w:t xml:space="preserve"> </w:t>
      </w:r>
      <w:r w:rsidRPr="00C50847">
        <w:t>так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субъектам</w:t>
      </w:r>
      <w:r w:rsidR="00C50847" w:rsidRPr="00C50847">
        <w:t xml:space="preserve"> </w:t>
      </w:r>
      <w:r w:rsidRPr="00C50847">
        <w:t>ведомственной</w:t>
      </w:r>
      <w:r w:rsidR="00C50847" w:rsidRPr="00C50847">
        <w:t xml:space="preserve"> </w:t>
      </w:r>
      <w:r w:rsidRPr="00C50847">
        <w:t>структуры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Уровень</w:t>
      </w:r>
      <w:r w:rsidR="00C50847" w:rsidRPr="00C50847">
        <w:t xml:space="preserve"> </w:t>
      </w:r>
      <w:r w:rsidRPr="00C50847">
        <w:t>исполнения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направленных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обеспечение</w:t>
      </w:r>
      <w:r w:rsidR="00C50847" w:rsidRPr="00C50847">
        <w:t xml:space="preserve"> </w:t>
      </w:r>
      <w:r w:rsidRPr="00C50847">
        <w:t>внутренней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внешней</w:t>
      </w:r>
      <w:r w:rsidR="00C50847" w:rsidRPr="00C50847">
        <w:t xml:space="preserve"> </w:t>
      </w:r>
      <w:r w:rsidRPr="00C50847">
        <w:t>безопасности</w:t>
      </w:r>
      <w:r w:rsidR="00C50847" w:rsidRPr="00C50847">
        <w:t xml:space="preserve"> </w:t>
      </w:r>
      <w:r w:rsidRPr="00C50847">
        <w:t>страны,</w:t>
      </w:r>
      <w:r w:rsidR="00C50847" w:rsidRPr="00C50847">
        <w:t xml:space="preserve"> </w:t>
      </w:r>
      <w:r w:rsidRPr="00C50847">
        <w:t>воспроизводство</w:t>
      </w:r>
      <w:r w:rsidR="00C50847" w:rsidRPr="00C50847">
        <w:t xml:space="preserve"> </w:t>
      </w:r>
      <w:r w:rsidRPr="00C50847">
        <w:t>научного</w:t>
      </w:r>
      <w:r w:rsidR="00C50847" w:rsidRPr="00C50847">
        <w:t xml:space="preserve"> </w:t>
      </w:r>
      <w:r w:rsidRPr="00C50847">
        <w:t>потенциала,</w:t>
      </w:r>
      <w:r w:rsidR="00C50847" w:rsidRPr="00C50847">
        <w:t xml:space="preserve"> </w:t>
      </w:r>
      <w:r w:rsidRPr="00C50847">
        <w:t>социальную</w:t>
      </w:r>
      <w:r w:rsidR="00C50847" w:rsidRPr="00C50847">
        <w:t xml:space="preserve"> </w:t>
      </w:r>
      <w:r w:rsidRPr="00C50847">
        <w:t>сферу,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позволяет</w:t>
      </w:r>
      <w:r w:rsidR="00C50847" w:rsidRPr="00C50847">
        <w:t xml:space="preserve"> </w:t>
      </w:r>
      <w:r w:rsidRPr="00C50847">
        <w:t>считать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приоритетными,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это</w:t>
      </w:r>
      <w:r w:rsidR="00C50847" w:rsidRPr="00C50847">
        <w:t xml:space="preserve"> </w:t>
      </w:r>
      <w:r w:rsidRPr="00C50847">
        <w:t>было</w:t>
      </w:r>
      <w:r w:rsidR="00C50847" w:rsidRPr="00C50847">
        <w:t xml:space="preserve"> </w:t>
      </w:r>
      <w:r w:rsidRPr="00C50847">
        <w:t>определено</w:t>
      </w:r>
      <w:r w:rsidR="00C50847" w:rsidRPr="00C50847">
        <w:t xml:space="preserve"> </w:t>
      </w:r>
      <w:r w:rsidRPr="00C50847">
        <w:t>Бюджетным</w:t>
      </w:r>
      <w:r w:rsidR="00C50847" w:rsidRPr="00C50847">
        <w:t xml:space="preserve"> </w:t>
      </w:r>
      <w:r w:rsidRPr="00C50847">
        <w:t>посланием</w:t>
      </w:r>
      <w:r w:rsidR="00C50847" w:rsidRPr="00C50847">
        <w:t xml:space="preserve"> </w:t>
      </w:r>
      <w:r w:rsidRPr="00C50847">
        <w:t>Президента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политике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среднесрочную</w:t>
      </w:r>
      <w:r w:rsidR="00C50847" w:rsidRPr="00C50847">
        <w:t xml:space="preserve"> </w:t>
      </w:r>
      <w:r w:rsidRPr="00C50847">
        <w:t>перспективу</w:t>
      </w:r>
      <w:r w:rsidR="00C50847">
        <w:t>"</w:t>
      </w:r>
      <w:r w:rsidR="00C50847" w:rsidRPr="00C50847">
        <w:t xml:space="preserve">. </w:t>
      </w:r>
      <w:r w:rsidRPr="00C50847">
        <w:t>Расходы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развитие</w:t>
      </w:r>
      <w:r w:rsidR="00C50847" w:rsidRPr="00C50847">
        <w:t xml:space="preserve"> </w:t>
      </w:r>
      <w:r w:rsidRPr="00C50847">
        <w:t>реального</w:t>
      </w:r>
      <w:r w:rsidR="00C50847" w:rsidRPr="00C50847">
        <w:t xml:space="preserve"> </w:t>
      </w:r>
      <w:r w:rsidRPr="00C50847">
        <w:t>сектора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составили</w:t>
      </w:r>
      <w:r w:rsidR="00C50847" w:rsidRPr="00C50847">
        <w:t xml:space="preserve"> </w:t>
      </w:r>
      <w:r w:rsidRPr="00C50847">
        <w:t>всего</w:t>
      </w:r>
      <w:r w:rsidR="00C50847" w:rsidRPr="00C50847">
        <w:t xml:space="preserve"> </w:t>
      </w:r>
      <w:r w:rsidRPr="00C50847">
        <w:t>80,6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соответствующего</w:t>
      </w:r>
      <w:r w:rsidR="00C50847" w:rsidRPr="00C50847">
        <w:t xml:space="preserve"> </w:t>
      </w:r>
      <w:r w:rsidRPr="00C50847">
        <w:t>показателя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росписи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девять</w:t>
      </w:r>
      <w:r w:rsidR="00C50847" w:rsidRPr="00C50847">
        <w:t xml:space="preserve"> </w:t>
      </w:r>
      <w:r w:rsidRPr="00C50847">
        <w:t>месяцев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На</w:t>
      </w:r>
      <w:r w:rsidR="00C50847" w:rsidRPr="00C50847">
        <w:t xml:space="preserve"> </w:t>
      </w:r>
      <w:r w:rsidRPr="00C50847">
        <w:t>недостаточном</w:t>
      </w:r>
      <w:r w:rsidR="00C50847" w:rsidRPr="00C50847">
        <w:t xml:space="preserve"> </w:t>
      </w:r>
      <w:r w:rsidRPr="00C50847">
        <w:t>уровне</w:t>
      </w:r>
      <w:r w:rsidR="00C50847" w:rsidRPr="00C50847">
        <w:t xml:space="preserve"> </w:t>
      </w:r>
      <w:r w:rsidRPr="00C50847">
        <w:t>осуществлено</w:t>
      </w:r>
      <w:r w:rsidR="00C50847" w:rsidRPr="00C50847">
        <w:t xml:space="preserve"> </w:t>
      </w:r>
      <w:r w:rsidRPr="00C50847">
        <w:t>финансирование</w:t>
      </w:r>
      <w:r w:rsidR="00C50847" w:rsidRPr="00C50847">
        <w:t xml:space="preserve"> </w:t>
      </w:r>
      <w:r w:rsidRPr="00C50847">
        <w:t>отдельных</w:t>
      </w:r>
      <w:r w:rsidR="00C50847" w:rsidRPr="00C50847">
        <w:t xml:space="preserve"> </w:t>
      </w:r>
      <w:r w:rsidRPr="00C50847">
        <w:t>федеральных</w:t>
      </w:r>
      <w:r w:rsidR="00C50847" w:rsidRPr="00C50847">
        <w:t xml:space="preserve"> </w:t>
      </w:r>
      <w:r w:rsidRPr="00C50847">
        <w:t>целевых</w:t>
      </w:r>
      <w:r w:rsidR="00C50847" w:rsidRPr="00C50847">
        <w:t xml:space="preserve"> </w:t>
      </w:r>
      <w:r w:rsidRPr="00C50847">
        <w:t>программ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федеральных</w:t>
      </w:r>
      <w:r w:rsidR="00C50847" w:rsidRPr="00C50847">
        <w:t xml:space="preserve"> </w:t>
      </w:r>
      <w:r w:rsidRPr="00C50847">
        <w:t>программ</w:t>
      </w:r>
      <w:r w:rsidR="00C50847" w:rsidRPr="00C50847">
        <w:t xml:space="preserve"> </w:t>
      </w:r>
      <w:r w:rsidRPr="00C50847">
        <w:t>развития</w:t>
      </w:r>
      <w:r w:rsidR="00C50847" w:rsidRPr="00C50847">
        <w:t xml:space="preserve"> </w:t>
      </w:r>
      <w:r w:rsidRPr="00C50847">
        <w:t>регионов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ходе</w:t>
      </w:r>
      <w:r w:rsidR="00C50847" w:rsidRPr="00C50847">
        <w:t xml:space="preserve"> </w:t>
      </w:r>
      <w:r w:rsidRPr="00C50847">
        <w:t>исполнения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кредиторская</w:t>
      </w:r>
      <w:r w:rsidR="00C50847" w:rsidRPr="00C50847">
        <w:t xml:space="preserve"> </w:t>
      </w:r>
      <w:r w:rsidRPr="00C50847">
        <w:t>задолженность</w:t>
      </w:r>
      <w:r w:rsidR="00C50847" w:rsidRPr="00C50847">
        <w:t xml:space="preserve"> </w:t>
      </w:r>
      <w:r w:rsidRPr="00C50847">
        <w:t>возросла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сравнению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января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8,8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составила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состоянию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июля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92,8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.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дебиторская</w:t>
      </w:r>
      <w:r w:rsidR="00C50847" w:rsidRPr="00C50847">
        <w:t xml:space="preserve"> </w:t>
      </w:r>
      <w:r w:rsidRPr="00C50847">
        <w:t>задолженность</w:t>
      </w:r>
      <w:r w:rsidR="00C50847" w:rsidRPr="00C50847">
        <w:t xml:space="preserve"> </w:t>
      </w:r>
      <w:r w:rsidRPr="00C50847">
        <w:t>бюджетополучателей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января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составляла</w:t>
      </w:r>
      <w:r w:rsidR="00C50847" w:rsidRPr="00C50847">
        <w:t xml:space="preserve"> </w:t>
      </w:r>
      <w:r w:rsidRPr="00C50847">
        <w:t>61,8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Анализ</w:t>
      </w:r>
      <w:r w:rsidR="00C50847" w:rsidRPr="00C50847">
        <w:t xml:space="preserve"> </w:t>
      </w:r>
      <w:r w:rsidRPr="00C50847">
        <w:t>объемов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исполнения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январе</w:t>
      </w:r>
      <w:r w:rsidR="00C50847" w:rsidRPr="00C50847">
        <w:t xml:space="preserve"> - </w:t>
      </w:r>
      <w:r w:rsidRPr="00C50847">
        <w:t>сентябре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позволяет</w:t>
      </w:r>
      <w:r w:rsidR="00C50847" w:rsidRPr="00C50847">
        <w:t xml:space="preserve"> </w:t>
      </w:r>
      <w:r w:rsidRPr="00C50847">
        <w:t>сделать</w:t>
      </w:r>
      <w:r w:rsidR="00C50847" w:rsidRPr="00C50847">
        <w:t xml:space="preserve"> </w:t>
      </w:r>
      <w:r w:rsidRPr="00C50847">
        <w:t>вывод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том,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средства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полученные</w:t>
      </w:r>
      <w:r w:rsidR="00C50847" w:rsidRPr="00C50847">
        <w:t xml:space="preserve"> </w:t>
      </w:r>
      <w:r w:rsidRPr="00C50847">
        <w:t>распорядителями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получателями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средств,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полном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использованы,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остатки</w:t>
      </w:r>
      <w:r w:rsidR="00C50847" w:rsidRPr="00C50847">
        <w:t xml:space="preserve"> </w:t>
      </w:r>
      <w:r w:rsidRPr="00C50847">
        <w:t>находятся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основном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лицевых</w:t>
      </w:r>
      <w:r w:rsidR="00C50847" w:rsidRPr="00C50847">
        <w:t xml:space="preserve"> </w:t>
      </w:r>
      <w:r w:rsidRPr="00C50847">
        <w:t>счетах</w:t>
      </w:r>
      <w:r w:rsidR="00C50847" w:rsidRPr="00C50847">
        <w:t xml:space="preserve"> </w:t>
      </w:r>
      <w:r w:rsidRPr="00C50847">
        <w:t>бюджетополучателей,</w:t>
      </w:r>
      <w:r w:rsidR="00C50847" w:rsidRPr="00C50847">
        <w:t xml:space="preserve"> </w:t>
      </w:r>
      <w:r w:rsidRPr="00C50847">
        <w:t>открытых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территориальных</w:t>
      </w:r>
      <w:r w:rsidR="00C50847" w:rsidRPr="00C50847">
        <w:t xml:space="preserve"> </w:t>
      </w:r>
      <w:r w:rsidRPr="00C50847">
        <w:t>органах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казначейства</w:t>
      </w:r>
      <w:r w:rsidR="00C50847">
        <w:t xml:space="preserve"> (</w:t>
      </w:r>
      <w:r w:rsidRPr="00C50847">
        <w:t>по</w:t>
      </w:r>
      <w:r w:rsidR="00C50847" w:rsidRPr="00C50847">
        <w:t xml:space="preserve"> </w:t>
      </w:r>
      <w:r w:rsidRPr="00C50847">
        <w:t>состоянию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апреля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- </w:t>
      </w:r>
      <w:r w:rsidRPr="00C50847">
        <w:t>51162,8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июля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- </w:t>
      </w:r>
      <w:r w:rsidRPr="00C50847">
        <w:t>67331,7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сентября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- </w:t>
      </w:r>
      <w:r w:rsidRPr="00C50847">
        <w:t>85524,8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 w:rsidRPr="00C50847">
        <w:t>).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Наличие</w:t>
      </w:r>
      <w:r w:rsidR="00C50847" w:rsidRPr="00C50847">
        <w:t xml:space="preserve"> </w:t>
      </w:r>
      <w:r w:rsidRPr="00C50847">
        <w:t>значительных</w:t>
      </w:r>
      <w:r w:rsidR="00C50847" w:rsidRPr="00C50847">
        <w:t xml:space="preserve"> </w:t>
      </w:r>
      <w:r w:rsidRPr="00C50847">
        <w:t>остатков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всех</w:t>
      </w:r>
      <w:r w:rsidR="00C50847" w:rsidRPr="00C50847">
        <w:t xml:space="preserve"> </w:t>
      </w:r>
      <w:r w:rsidRPr="00C50847">
        <w:t>счетах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учету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>
        <w:t xml:space="preserve"> (</w:t>
      </w:r>
      <w:r w:rsidRPr="00C50847">
        <w:t>258556,3</w:t>
      </w:r>
      <w:r w:rsidR="00C50847" w:rsidRPr="00C50847">
        <w:t xml:space="preserve"> </w:t>
      </w:r>
      <w:r w:rsidRPr="00C50847">
        <w:t>млн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состоянию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октября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), </w:t>
      </w:r>
      <w:r w:rsidRPr="00C50847">
        <w:t>а</w:t>
      </w:r>
      <w:r w:rsidR="00C50847" w:rsidRPr="00C50847">
        <w:t xml:space="preserve"> </w:t>
      </w:r>
      <w:r w:rsidRPr="00C50847">
        <w:t>также</w:t>
      </w:r>
      <w:r w:rsidR="00C50847" w:rsidRPr="00C50847">
        <w:t xml:space="preserve"> </w:t>
      </w:r>
      <w:r w:rsidRPr="00C50847">
        <w:t>практика</w:t>
      </w:r>
      <w:r w:rsidR="00C50847" w:rsidRPr="00C50847">
        <w:t xml:space="preserve"> </w:t>
      </w:r>
      <w:r w:rsidRPr="00C50847">
        <w:t>внесения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отчеты</w:t>
      </w:r>
      <w:r w:rsidR="00C50847" w:rsidRPr="00C50847">
        <w:t xml:space="preserve"> </w:t>
      </w:r>
      <w:r w:rsidRPr="00C50847">
        <w:t>об</w:t>
      </w:r>
      <w:r w:rsidR="00C50847" w:rsidRPr="00C50847">
        <w:t xml:space="preserve"> </w:t>
      </w:r>
      <w:r w:rsidRPr="00C50847">
        <w:t>исполнении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корректировок</w:t>
      </w:r>
      <w:r w:rsidR="00C50847" w:rsidRPr="00C50847">
        <w:t xml:space="preserve"> </w:t>
      </w:r>
      <w:r w:rsidRPr="00C50847">
        <w:t>сумм</w:t>
      </w:r>
      <w:r w:rsidR="00C50847" w:rsidRPr="00C50847">
        <w:t xml:space="preserve"> </w:t>
      </w:r>
      <w:r w:rsidRPr="00C50847">
        <w:t>этих</w:t>
      </w:r>
      <w:r w:rsidR="00C50847" w:rsidRPr="00C50847">
        <w:t xml:space="preserve"> </w:t>
      </w:r>
      <w:r w:rsidRPr="00C50847">
        <w:t>остатков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состоянию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начало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свидетельствуют</w:t>
      </w:r>
      <w:r w:rsidR="00C50847" w:rsidRPr="00C50847">
        <w:t xml:space="preserve"> </w:t>
      </w:r>
      <w:r w:rsidRPr="00C50847">
        <w:t>об</w:t>
      </w:r>
      <w:r w:rsidR="00C50847" w:rsidRPr="00C50847">
        <w:t xml:space="preserve"> </w:t>
      </w:r>
      <w:r w:rsidRPr="00C50847">
        <w:t>имеющихся</w:t>
      </w:r>
      <w:r w:rsidR="00C50847" w:rsidRPr="00C50847">
        <w:t xml:space="preserve"> </w:t>
      </w:r>
      <w:r w:rsidRPr="00C50847">
        <w:t>возможностях</w:t>
      </w:r>
      <w:r w:rsidR="00C50847" w:rsidRPr="00C50847">
        <w:t xml:space="preserve"> </w:t>
      </w:r>
      <w:r w:rsidRPr="00C50847">
        <w:t>совершенствования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управления</w:t>
      </w:r>
      <w:r w:rsidR="00C50847" w:rsidRPr="00C50847">
        <w:t xml:space="preserve"> </w:t>
      </w:r>
      <w:r w:rsidRPr="00C50847">
        <w:t>государственными</w:t>
      </w:r>
      <w:r w:rsidR="00C50847" w:rsidRPr="00C50847">
        <w:t xml:space="preserve"> </w:t>
      </w:r>
      <w:r w:rsidRPr="00C50847">
        <w:t>финансами,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том</w:t>
      </w:r>
      <w:r w:rsidR="00C50847" w:rsidRPr="00C50847">
        <w:t xml:space="preserve"> </w:t>
      </w:r>
      <w:r w:rsidRPr="00C50847">
        <w:t>числе</w:t>
      </w:r>
      <w:r w:rsidR="00C50847" w:rsidRPr="00C50847">
        <w:t xml:space="preserve"> </w:t>
      </w:r>
      <w:r w:rsidRPr="00C50847">
        <w:t>повышения</w:t>
      </w:r>
      <w:r w:rsidR="00C50847" w:rsidRPr="00C50847">
        <w:t xml:space="preserve"> </w:t>
      </w:r>
      <w:r w:rsidRPr="00C50847">
        <w:t>качества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планирования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организации</w:t>
      </w:r>
      <w:r w:rsidR="00C50847" w:rsidRPr="00C50847">
        <w:t xml:space="preserve"> </w:t>
      </w:r>
      <w:r w:rsidRPr="00C50847">
        <w:t>исполнения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бюджета,</w:t>
      </w:r>
      <w:r w:rsidR="00C50847" w:rsidRPr="00C50847">
        <w:t xml:space="preserve"> </w:t>
      </w:r>
      <w:r w:rsidRPr="00C50847">
        <w:t>наведения</w:t>
      </w:r>
      <w:r w:rsidR="00C50847" w:rsidRPr="00C50847">
        <w:t xml:space="preserve"> </w:t>
      </w:r>
      <w:r w:rsidRPr="00C50847">
        <w:t>порядка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учете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>.</w:t>
      </w:r>
    </w:p>
    <w:p w:rsidR="00C50847" w:rsidRDefault="00C50847" w:rsidP="00C50847">
      <w:pPr>
        <w:tabs>
          <w:tab w:val="left" w:pos="726"/>
        </w:tabs>
      </w:pPr>
    </w:p>
    <w:p w:rsidR="00C50847" w:rsidRPr="00C50847" w:rsidRDefault="00C50847" w:rsidP="00C50847">
      <w:pPr>
        <w:pStyle w:val="1"/>
      </w:pPr>
      <w:bookmarkStart w:id="6" w:name="_Toc283122391"/>
      <w:r>
        <w:t xml:space="preserve">2.3 </w:t>
      </w:r>
      <w:r w:rsidR="004A0F06" w:rsidRPr="00C50847">
        <w:t>Цели</w:t>
      </w:r>
      <w:r w:rsidRPr="00C50847">
        <w:t xml:space="preserve"> </w:t>
      </w:r>
      <w:r w:rsidR="004A0F06" w:rsidRPr="00C50847">
        <w:t>бюджетной</w:t>
      </w:r>
      <w:r w:rsidRPr="00C50847">
        <w:t xml:space="preserve"> </w:t>
      </w:r>
      <w:r w:rsidR="004A0F06" w:rsidRPr="00C50847">
        <w:t>политики</w:t>
      </w:r>
      <w:r w:rsidRPr="00C50847">
        <w:t xml:space="preserve"> </w:t>
      </w:r>
      <w:r w:rsidR="004A0F06" w:rsidRPr="00C50847">
        <w:t>в</w:t>
      </w:r>
      <w:r w:rsidRPr="00C50847">
        <w:t xml:space="preserve"> </w:t>
      </w:r>
      <w:r w:rsidR="004A0F06" w:rsidRPr="00C50847">
        <w:t>2010-2012</w:t>
      </w:r>
      <w:r w:rsidRPr="00C50847">
        <w:t xml:space="preserve"> </w:t>
      </w:r>
      <w:r w:rsidR="004A0F06" w:rsidRPr="00C50847">
        <w:t>годах</w:t>
      </w:r>
      <w:bookmarkEnd w:id="6"/>
    </w:p>
    <w:p w:rsidR="00C50847" w:rsidRDefault="00C50847" w:rsidP="00C50847">
      <w:pPr>
        <w:tabs>
          <w:tab w:val="left" w:pos="726"/>
        </w:tabs>
      </w:pPr>
    </w:p>
    <w:p w:rsidR="00C50847" w:rsidRPr="00C50847" w:rsidRDefault="004A0F06" w:rsidP="00C50847">
      <w:pPr>
        <w:tabs>
          <w:tab w:val="left" w:pos="726"/>
        </w:tabs>
      </w:pPr>
      <w:r w:rsidRPr="00C50847">
        <w:t>Бюджетная</w:t>
      </w:r>
      <w:r w:rsidR="00C50847" w:rsidRPr="00C50847">
        <w:t xml:space="preserve"> </w:t>
      </w:r>
      <w:r w:rsidRPr="00C50847">
        <w:t>политика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2010-2012</w:t>
      </w:r>
      <w:r w:rsidR="00C50847" w:rsidRPr="00C50847">
        <w:t xml:space="preserve"> </w:t>
      </w:r>
      <w:r w:rsidRPr="00C50847">
        <w:t>годы</w:t>
      </w:r>
      <w:r w:rsidR="00C50847" w:rsidRPr="00C50847">
        <w:t xml:space="preserve"> </w:t>
      </w:r>
      <w:r w:rsidRPr="00C50847">
        <w:t>направлена,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одной</w:t>
      </w:r>
      <w:r w:rsidR="00C50847" w:rsidRPr="00C50847">
        <w:t xml:space="preserve"> </w:t>
      </w:r>
      <w:r w:rsidRPr="00C50847">
        <w:t>стороны,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выход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кризиса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решение</w:t>
      </w:r>
      <w:r w:rsidR="00C50847" w:rsidRPr="00C50847">
        <w:t xml:space="preserve"> </w:t>
      </w:r>
      <w:r w:rsidRPr="00C50847">
        <w:t>важнейших</w:t>
      </w:r>
      <w:r w:rsidR="00C50847" w:rsidRPr="00C50847">
        <w:t xml:space="preserve"> </w:t>
      </w:r>
      <w:r w:rsidRPr="00C50847">
        <w:t>социальных</w:t>
      </w:r>
      <w:r w:rsidR="00C50847" w:rsidRPr="00C50847">
        <w:t xml:space="preserve"> </w:t>
      </w:r>
      <w:r w:rsidRPr="00C50847">
        <w:t>задач,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другой</w:t>
      </w:r>
      <w:r w:rsidR="00C50847" w:rsidRPr="00C50847">
        <w:t xml:space="preserve"> - </w:t>
      </w:r>
      <w:r w:rsidRPr="00C50847">
        <w:t>на</w:t>
      </w:r>
      <w:r w:rsidR="00C50847" w:rsidRPr="00C50847">
        <w:t xml:space="preserve"> </w:t>
      </w:r>
      <w:r w:rsidRPr="00C50847">
        <w:t>восстановление</w:t>
      </w:r>
      <w:r w:rsidR="00C50847" w:rsidRPr="00C50847">
        <w:t xml:space="preserve"> </w:t>
      </w:r>
      <w:r w:rsidRPr="00C50847">
        <w:t>макроэкономической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стабильности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Основными</w:t>
      </w:r>
      <w:r w:rsidR="00C50847" w:rsidRPr="00C50847">
        <w:t xml:space="preserve"> </w:t>
      </w:r>
      <w:r w:rsidRPr="00C50847">
        <w:t>целями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2010-2012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являются</w:t>
      </w:r>
      <w:r w:rsidR="00C50847" w:rsidRPr="00C50847">
        <w:t>: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1</w:t>
      </w:r>
      <w:r w:rsidR="00C50847" w:rsidRPr="00C50847">
        <w:t xml:space="preserve">) </w:t>
      </w:r>
      <w:r w:rsidRPr="00C50847">
        <w:t>Использование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качестве</w:t>
      </w:r>
      <w:r w:rsidR="00C50847" w:rsidRPr="00C50847">
        <w:t xml:space="preserve"> </w:t>
      </w:r>
      <w:r w:rsidRPr="00C50847">
        <w:t>одного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важнейших</w:t>
      </w:r>
      <w:r w:rsidR="00C50847" w:rsidRPr="00C50847">
        <w:t xml:space="preserve"> </w:t>
      </w:r>
      <w:r w:rsidRPr="00C50847">
        <w:t>инструментов</w:t>
      </w:r>
      <w:r w:rsidR="00C50847" w:rsidRPr="00C50847">
        <w:t xml:space="preserve"> </w:t>
      </w:r>
      <w:r w:rsidRPr="00C50847">
        <w:t>стимулирования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выхода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кризиса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Россию</w:t>
      </w:r>
      <w:r w:rsidR="00C50847" w:rsidRPr="00C50847">
        <w:t xml:space="preserve"> </w:t>
      </w:r>
      <w:r w:rsidRPr="00C50847">
        <w:t>кризис</w:t>
      </w:r>
      <w:r w:rsidR="00C50847" w:rsidRPr="00C50847">
        <w:t xml:space="preserve"> </w:t>
      </w:r>
      <w:r w:rsidRPr="00C50847">
        <w:t>коснулся</w:t>
      </w:r>
      <w:r w:rsidR="00C50847" w:rsidRPr="00C50847">
        <w:t xml:space="preserve"> </w:t>
      </w:r>
      <w:r w:rsidRPr="00C50847">
        <w:t>сразу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нескольким</w:t>
      </w:r>
      <w:r w:rsidR="00C50847" w:rsidRPr="00C50847">
        <w:t xml:space="preserve"> </w:t>
      </w:r>
      <w:r w:rsidRPr="00C50847">
        <w:t>направлениям</w:t>
      </w:r>
      <w:r w:rsidR="00C50847" w:rsidRPr="00C50847">
        <w:t xml:space="preserve">. </w:t>
      </w:r>
      <w:r w:rsidRPr="00C50847">
        <w:t>Осенью</w:t>
      </w:r>
      <w:r w:rsidR="00C50847" w:rsidRPr="00C50847">
        <w:t xml:space="preserve"> </w:t>
      </w:r>
      <w:r w:rsidRPr="00C50847">
        <w:t>прошлого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произошло</w:t>
      </w:r>
      <w:r w:rsidR="00C50847" w:rsidRPr="00C50847">
        <w:t xml:space="preserve"> </w:t>
      </w:r>
      <w:r w:rsidRPr="00C50847">
        <w:t>резкое</w:t>
      </w:r>
      <w:r w:rsidR="00C50847" w:rsidRPr="00C50847">
        <w:t xml:space="preserve"> </w:t>
      </w:r>
      <w:r w:rsidRPr="00C50847">
        <w:t>падение</w:t>
      </w:r>
      <w:r w:rsidR="00C50847" w:rsidRPr="00C50847">
        <w:t xml:space="preserve"> </w:t>
      </w:r>
      <w:r w:rsidRPr="00C50847">
        <w:t>внешнего</w:t>
      </w:r>
      <w:r w:rsidR="00C50847" w:rsidRPr="00C50847">
        <w:t xml:space="preserve"> </w:t>
      </w:r>
      <w:r w:rsidRPr="00C50847">
        <w:t>спроса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основные</w:t>
      </w:r>
      <w:r w:rsidR="00C50847" w:rsidRPr="00C50847">
        <w:t xml:space="preserve"> </w:t>
      </w:r>
      <w:r w:rsidRPr="00C50847">
        <w:t>экспортируемые</w:t>
      </w:r>
      <w:r w:rsidR="00C50847" w:rsidRPr="00C50847">
        <w:t xml:space="preserve"> </w:t>
      </w:r>
      <w:r w:rsidRPr="00C50847">
        <w:t>товары,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привело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падению</w:t>
      </w:r>
      <w:r w:rsidR="00C50847" w:rsidRPr="00C50847">
        <w:t xml:space="preserve"> </w:t>
      </w:r>
      <w:r w:rsidRPr="00C50847">
        <w:t>цен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экспорт</w:t>
      </w:r>
      <w:r w:rsidR="00C50847" w:rsidRPr="00C50847">
        <w:t xml:space="preserve">. </w:t>
      </w:r>
      <w:r w:rsidRPr="00C50847">
        <w:t>Быстрое</w:t>
      </w:r>
      <w:r w:rsidR="00C50847" w:rsidRPr="00C50847">
        <w:t xml:space="preserve"> </w:t>
      </w:r>
      <w:r w:rsidRPr="00C50847">
        <w:t>снижение</w:t>
      </w:r>
      <w:r w:rsidR="00C50847" w:rsidRPr="00C50847">
        <w:t xml:space="preserve"> </w:t>
      </w:r>
      <w:r w:rsidRPr="00C50847">
        <w:t>экспортных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сократило</w:t>
      </w:r>
      <w:r w:rsidR="00C50847" w:rsidRPr="00C50847">
        <w:t xml:space="preserve"> </w:t>
      </w:r>
      <w:r w:rsidRPr="00C50847">
        <w:t>внутренний</w:t>
      </w:r>
      <w:r w:rsidR="00C50847" w:rsidRPr="00C50847">
        <w:t xml:space="preserve"> </w:t>
      </w:r>
      <w:r w:rsidRPr="00C50847">
        <w:t>спрос</w:t>
      </w:r>
      <w:r w:rsidR="00C50847" w:rsidRPr="00C50847">
        <w:t xml:space="preserve">. </w:t>
      </w:r>
      <w:r w:rsidRPr="00C50847">
        <w:t>Одновременно</w:t>
      </w:r>
      <w:r w:rsidR="00C50847" w:rsidRPr="00C50847">
        <w:t xml:space="preserve"> </w:t>
      </w:r>
      <w:r w:rsidRPr="00C50847">
        <w:t>Россия</w:t>
      </w:r>
      <w:r w:rsidR="00C50847" w:rsidRPr="00C50847">
        <w:t xml:space="preserve"> </w:t>
      </w:r>
      <w:r w:rsidRPr="00C50847">
        <w:t>наряду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другими</w:t>
      </w:r>
      <w:r w:rsidR="00C50847" w:rsidRPr="00C50847">
        <w:t xml:space="preserve"> </w:t>
      </w:r>
      <w:r w:rsidRPr="00C50847">
        <w:t>странами</w:t>
      </w:r>
      <w:r w:rsidR="00C50847" w:rsidRPr="00C50847">
        <w:t xml:space="preserve"> </w:t>
      </w:r>
      <w:r w:rsidRPr="00C50847">
        <w:t>почувствовала</w:t>
      </w:r>
      <w:r w:rsidR="00C50847" w:rsidRPr="00C50847">
        <w:t xml:space="preserve"> </w:t>
      </w:r>
      <w:r w:rsidRPr="00C50847">
        <w:t>резкое</w:t>
      </w:r>
      <w:r w:rsidR="00C50847" w:rsidRPr="00C50847">
        <w:t xml:space="preserve"> </w:t>
      </w:r>
      <w:r w:rsidRPr="00C50847">
        <w:t>сжатие</w:t>
      </w:r>
      <w:r w:rsidR="00C50847" w:rsidRPr="00C50847">
        <w:t xml:space="preserve"> </w:t>
      </w:r>
      <w:r w:rsidRPr="00C50847">
        <w:t>внешнего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. </w:t>
      </w:r>
      <w:r w:rsidRPr="00C50847">
        <w:t>Прекращение</w:t>
      </w:r>
      <w:r w:rsidR="00C50847" w:rsidRPr="00C50847">
        <w:t xml:space="preserve"> </w:t>
      </w:r>
      <w:r w:rsidRPr="00C50847">
        <w:t>притока</w:t>
      </w:r>
      <w:r w:rsidR="00C50847" w:rsidRPr="00C50847">
        <w:t xml:space="preserve"> </w:t>
      </w:r>
      <w:r w:rsidRPr="00C50847">
        <w:t>дешевых</w:t>
      </w:r>
      <w:r w:rsidR="00C50847" w:rsidRPr="00C50847">
        <w:t xml:space="preserve"> </w:t>
      </w:r>
      <w:r w:rsidRPr="00C50847">
        <w:t>иностранных</w:t>
      </w:r>
      <w:r w:rsidR="00C50847" w:rsidRPr="00C50847">
        <w:t xml:space="preserve"> </w:t>
      </w:r>
      <w:r w:rsidRPr="00C50847">
        <w:t>займов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возросшая</w:t>
      </w:r>
      <w:r w:rsidR="00C50847" w:rsidRPr="00C50847">
        <w:t xml:space="preserve"> </w:t>
      </w:r>
      <w:r w:rsidRPr="00C50847">
        <w:t>неопределенность</w:t>
      </w:r>
      <w:r w:rsidR="00C50847" w:rsidRPr="00C50847">
        <w:t xml:space="preserve"> </w:t>
      </w:r>
      <w:r w:rsidRPr="00C50847">
        <w:t>существенно</w:t>
      </w:r>
      <w:r w:rsidR="00C50847" w:rsidRPr="00C50847">
        <w:t xml:space="preserve"> </w:t>
      </w:r>
      <w:r w:rsidRPr="00C50847">
        <w:t>снизили</w:t>
      </w:r>
      <w:r w:rsidR="00C50847" w:rsidRPr="00C50847">
        <w:t xml:space="preserve"> </w:t>
      </w:r>
      <w:r w:rsidRPr="00C50847">
        <w:t>объемы</w:t>
      </w:r>
      <w:r w:rsidR="00C50847" w:rsidRPr="00C50847">
        <w:t xml:space="preserve"> </w:t>
      </w:r>
      <w:r w:rsidRPr="00C50847">
        <w:t>кредитования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экономики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2010-2012</w:t>
      </w:r>
      <w:r w:rsidR="00C50847" w:rsidRPr="00C50847">
        <w:t xml:space="preserve"> </w:t>
      </w:r>
      <w:r w:rsidRPr="00C50847">
        <w:t>годов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рамках</w:t>
      </w:r>
      <w:r w:rsidR="00C50847" w:rsidRPr="00C50847">
        <w:t xml:space="preserve"> </w:t>
      </w:r>
      <w:r w:rsidRPr="00C50847">
        <w:t>достижения</w:t>
      </w:r>
      <w:r w:rsidR="00C50847" w:rsidRPr="00C50847">
        <w:t xml:space="preserve"> </w:t>
      </w:r>
      <w:r w:rsidRPr="00C50847">
        <w:t>этой</w:t>
      </w:r>
      <w:r w:rsidR="00C50847" w:rsidRPr="00C50847">
        <w:t xml:space="preserve"> </w:t>
      </w:r>
      <w:r w:rsidRPr="00C50847">
        <w:t>цели</w:t>
      </w:r>
      <w:r w:rsidR="00C50847" w:rsidRPr="00C50847">
        <w:t xml:space="preserve"> </w:t>
      </w:r>
      <w:r w:rsidRPr="00C50847">
        <w:t>необходимо</w:t>
      </w:r>
      <w:r w:rsidR="00C50847" w:rsidRPr="00C50847">
        <w:t xml:space="preserve"> </w:t>
      </w:r>
      <w:r w:rsidRPr="00C50847">
        <w:t>решение</w:t>
      </w:r>
      <w:r w:rsidR="00C50847" w:rsidRPr="00C50847">
        <w:t xml:space="preserve"> </w:t>
      </w:r>
      <w:r w:rsidRPr="00C50847">
        <w:t>следующих</w:t>
      </w:r>
      <w:r w:rsidR="00C50847" w:rsidRPr="00C50847">
        <w:t xml:space="preserve"> </w:t>
      </w:r>
      <w:r w:rsidRPr="00C50847">
        <w:t>задач</w:t>
      </w:r>
      <w:r w:rsidR="00C50847" w:rsidRPr="00C50847">
        <w:t>: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а</w:t>
      </w:r>
      <w:r w:rsidR="00C50847" w:rsidRPr="00C50847">
        <w:t xml:space="preserve">) </w:t>
      </w:r>
      <w:r w:rsidRPr="00C50847">
        <w:t>Использование</w:t>
      </w:r>
      <w:r w:rsidR="00C50847" w:rsidRPr="00C50847">
        <w:t xml:space="preserve"> </w:t>
      </w:r>
      <w:r w:rsidRPr="00C50847">
        <w:t>мер</w:t>
      </w:r>
      <w:r w:rsidR="00C50847" w:rsidRPr="00C50847">
        <w:t xml:space="preserve"> </w:t>
      </w:r>
      <w:r w:rsidRPr="00C50847">
        <w:t>фискальной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стимулирования</w:t>
      </w:r>
      <w:r w:rsidR="00C50847" w:rsidRPr="00C50847">
        <w:t xml:space="preserve"> </w:t>
      </w:r>
      <w:r w:rsidRPr="00C50847">
        <w:t>внутреннего</w:t>
      </w:r>
      <w:r w:rsidR="00C50847" w:rsidRPr="00C50847">
        <w:t xml:space="preserve"> </w:t>
      </w:r>
      <w:r w:rsidRPr="00C50847">
        <w:t>спроса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решения</w:t>
      </w:r>
      <w:r w:rsidR="00C50847" w:rsidRPr="00C50847">
        <w:t xml:space="preserve"> </w:t>
      </w:r>
      <w:r w:rsidRPr="00C50847">
        <w:t>острых</w:t>
      </w:r>
      <w:r w:rsidR="00C50847" w:rsidRPr="00C50847">
        <w:t xml:space="preserve"> </w:t>
      </w:r>
      <w:r w:rsidRPr="00C50847">
        <w:t>социальных</w:t>
      </w:r>
      <w:r w:rsidR="00C50847" w:rsidRPr="00C50847">
        <w:t xml:space="preserve"> </w:t>
      </w:r>
      <w:r w:rsidRPr="00C50847">
        <w:t>проблем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</w:t>
      </w:r>
      <w:r w:rsidR="00C50847" w:rsidRPr="00C50847">
        <w:t xml:space="preserve">) </w:t>
      </w:r>
      <w:r w:rsidRPr="00C50847">
        <w:t>Поддержка</w:t>
      </w:r>
      <w:r w:rsidR="00C50847" w:rsidRPr="00C50847">
        <w:t xml:space="preserve"> </w:t>
      </w:r>
      <w:r w:rsidRPr="00C50847">
        <w:t>реального</w:t>
      </w:r>
      <w:r w:rsidR="00C50847" w:rsidRPr="00C50847">
        <w:t xml:space="preserve"> </w:t>
      </w:r>
      <w:r w:rsidRPr="00C50847">
        <w:t>сектора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условиях</w:t>
      </w:r>
      <w:r w:rsidR="00C50847" w:rsidRPr="00C50847">
        <w:t xml:space="preserve"> </w:t>
      </w:r>
      <w:r w:rsidRPr="00C50847">
        <w:t>рецессии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после</w:t>
      </w:r>
      <w:r w:rsidR="00C50847" w:rsidRPr="00C50847">
        <w:t xml:space="preserve"> </w:t>
      </w:r>
      <w:r w:rsidRPr="00C50847">
        <w:t>кризисного</w:t>
      </w:r>
      <w:r w:rsidR="00C50847" w:rsidRPr="00C50847">
        <w:t xml:space="preserve"> </w:t>
      </w:r>
      <w:r w:rsidRPr="00C50847">
        <w:t>периода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2</w:t>
      </w:r>
      <w:r w:rsidR="00C50847" w:rsidRPr="00C50847">
        <w:t xml:space="preserve">) </w:t>
      </w:r>
      <w:r w:rsidRPr="00C50847">
        <w:t>Обеспечение</w:t>
      </w:r>
      <w:r w:rsidR="00C50847" w:rsidRPr="00C50847">
        <w:t xml:space="preserve"> </w:t>
      </w:r>
      <w:r w:rsidRPr="00C50847">
        <w:t>среднесрочной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долгосрочной</w:t>
      </w:r>
      <w:r w:rsidR="00C50847" w:rsidRPr="00C50847">
        <w:t xml:space="preserve"> </w:t>
      </w:r>
      <w:r w:rsidRPr="00C50847">
        <w:t>макроэкономической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устойчивости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ближайшие</w:t>
      </w:r>
      <w:r w:rsidR="00C50847" w:rsidRPr="00C50847">
        <w:t xml:space="preserve"> </w:t>
      </w:r>
      <w:r w:rsidRPr="00C50847">
        <w:t>три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российская</w:t>
      </w:r>
      <w:r w:rsidR="00C50847" w:rsidRPr="00C50847">
        <w:t xml:space="preserve"> </w:t>
      </w:r>
      <w:r w:rsidRPr="00C50847">
        <w:t>экономика</w:t>
      </w:r>
      <w:r w:rsidR="00C50847" w:rsidRPr="00C50847">
        <w:t xml:space="preserve"> </w:t>
      </w:r>
      <w:r w:rsidRPr="00C50847">
        <w:t>столкнется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резким</w:t>
      </w:r>
      <w:r w:rsidR="00C50847" w:rsidRPr="00C50847">
        <w:t xml:space="preserve"> </w:t>
      </w:r>
      <w:r w:rsidRPr="00C50847">
        <w:t>сокращением</w:t>
      </w:r>
      <w:r w:rsidR="00C50847" w:rsidRPr="00C50847">
        <w:t xml:space="preserve"> </w:t>
      </w:r>
      <w:r w:rsidRPr="00C50847">
        <w:t>ресурсов</w:t>
      </w:r>
      <w:r w:rsidR="00C50847" w:rsidRPr="00C50847">
        <w:t xml:space="preserve"> - </w:t>
      </w:r>
      <w:r w:rsidRPr="00C50847">
        <w:t>это</w:t>
      </w:r>
      <w:r w:rsidR="00C50847" w:rsidRPr="00C50847">
        <w:t xml:space="preserve"> </w:t>
      </w:r>
      <w:r w:rsidRPr="00C50847">
        <w:t>касается</w:t>
      </w:r>
      <w:r w:rsidR="00C50847" w:rsidRPr="00C50847">
        <w:t xml:space="preserve"> </w:t>
      </w:r>
      <w:r w:rsidRPr="00C50847">
        <w:t>текущих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накопленных</w:t>
      </w:r>
      <w:r w:rsidR="00C50847" w:rsidRPr="00C50847">
        <w:t xml:space="preserve"> </w:t>
      </w:r>
      <w:r w:rsidRPr="00C50847">
        <w:t>ранее</w:t>
      </w:r>
      <w:r w:rsidR="00C50847" w:rsidRPr="00C50847">
        <w:t xml:space="preserve"> </w:t>
      </w:r>
      <w:r w:rsidRPr="00C50847">
        <w:t>резервов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этой</w:t>
      </w:r>
      <w:r w:rsidR="00C50847" w:rsidRPr="00C50847">
        <w:t xml:space="preserve"> </w:t>
      </w:r>
      <w:r w:rsidRPr="00C50847">
        <w:t>связи</w:t>
      </w:r>
      <w:r w:rsidR="00C50847" w:rsidRPr="00C50847">
        <w:t xml:space="preserve"> </w:t>
      </w:r>
      <w:r w:rsidRPr="00C50847">
        <w:t>придется</w:t>
      </w:r>
      <w:r w:rsidR="00C50847" w:rsidRPr="00C50847">
        <w:t xml:space="preserve"> </w:t>
      </w:r>
      <w:r w:rsidRPr="00C50847">
        <w:t>проводить</w:t>
      </w:r>
      <w:r w:rsidR="00C50847" w:rsidRPr="00C50847">
        <w:t xml:space="preserve"> </w:t>
      </w:r>
      <w:r w:rsidRPr="00C50847">
        <w:t>такую</w:t>
      </w:r>
      <w:r w:rsidR="00C50847" w:rsidRPr="00C50847">
        <w:t xml:space="preserve"> </w:t>
      </w:r>
      <w:r w:rsidRPr="00C50847">
        <w:t>политику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области</w:t>
      </w:r>
      <w:r w:rsidR="00C50847" w:rsidRPr="00C50847">
        <w:t xml:space="preserve"> </w:t>
      </w:r>
      <w:r w:rsidRPr="00C50847">
        <w:t>расходов,</w:t>
      </w:r>
      <w:r w:rsidR="00C50847" w:rsidRPr="00C50847">
        <w:t xml:space="preserve"> </w:t>
      </w:r>
      <w:r w:rsidRPr="00C50847">
        <w:t>которая</w:t>
      </w:r>
      <w:r w:rsidR="00C50847" w:rsidRPr="00C50847">
        <w:t xml:space="preserve"> </w:t>
      </w:r>
      <w:r w:rsidRPr="00C50847">
        <w:t>бы,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одной</w:t>
      </w:r>
      <w:r w:rsidR="00C50847" w:rsidRPr="00C50847">
        <w:t xml:space="preserve"> </w:t>
      </w:r>
      <w:r w:rsidRPr="00C50847">
        <w:t>стороны,</w:t>
      </w:r>
      <w:r w:rsidR="00C50847" w:rsidRPr="00C50847">
        <w:t xml:space="preserve"> </w:t>
      </w:r>
      <w:r w:rsidRPr="00C50847">
        <w:t>стимулировала</w:t>
      </w:r>
      <w:r w:rsidR="00C50847" w:rsidRPr="00C50847">
        <w:t xml:space="preserve"> </w:t>
      </w:r>
      <w:r w:rsidRPr="00C50847">
        <w:t>рост</w:t>
      </w:r>
      <w:r w:rsidR="00C50847" w:rsidRPr="00C50847">
        <w:t xml:space="preserve"> </w:t>
      </w:r>
      <w:r w:rsidRPr="00C50847">
        <w:t>внутреннего</w:t>
      </w:r>
      <w:r w:rsidR="00C50847" w:rsidRPr="00C50847">
        <w:t xml:space="preserve"> </w:t>
      </w:r>
      <w:r w:rsidRPr="00C50847">
        <w:t>спроса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производства,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другой</w:t>
      </w:r>
      <w:r w:rsidR="00C50847" w:rsidRPr="00C50847">
        <w:t xml:space="preserve"> </w:t>
      </w:r>
      <w:r w:rsidRPr="00C50847">
        <w:t>стороны</w:t>
      </w:r>
      <w:r w:rsidR="00C50847" w:rsidRPr="00C50847">
        <w:t xml:space="preserve"> - </w:t>
      </w:r>
      <w:r w:rsidRPr="00C50847">
        <w:t>не</w:t>
      </w:r>
      <w:r w:rsidR="00C50847" w:rsidRPr="00C50847">
        <w:t xml:space="preserve"> </w:t>
      </w:r>
      <w:r w:rsidRPr="00C50847">
        <w:t>допускала</w:t>
      </w:r>
      <w:r w:rsidR="00C50847" w:rsidRPr="00C50847">
        <w:t xml:space="preserve"> </w:t>
      </w:r>
      <w:r w:rsidRPr="00C50847">
        <w:t>обострения</w:t>
      </w:r>
      <w:r w:rsidR="00C50847" w:rsidRPr="00C50847">
        <w:t xml:space="preserve"> </w:t>
      </w:r>
      <w:r w:rsidRPr="00C50847">
        <w:t>социальных</w:t>
      </w:r>
      <w:r w:rsidR="00C50847" w:rsidRPr="00C50847">
        <w:t xml:space="preserve"> </w:t>
      </w:r>
      <w:r w:rsidRPr="00C50847">
        <w:t>проблем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вела</w:t>
      </w:r>
      <w:r w:rsidR="00C50847" w:rsidRPr="00C50847">
        <w:t xml:space="preserve"> </w:t>
      </w:r>
      <w:r w:rsidRPr="00C50847">
        <w:t>бы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чрезмерному</w:t>
      </w:r>
      <w:r w:rsidR="00C50847" w:rsidRPr="00C50847">
        <w:t xml:space="preserve"> </w:t>
      </w:r>
      <w:r w:rsidRPr="00C50847">
        <w:t>росту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необходимости</w:t>
      </w:r>
      <w:r w:rsidR="00C50847" w:rsidRPr="00C50847">
        <w:t xml:space="preserve"> </w:t>
      </w:r>
      <w:r w:rsidRPr="00C50847">
        <w:t>стремительно</w:t>
      </w:r>
      <w:r w:rsidR="00C50847" w:rsidRPr="00C50847">
        <w:t xml:space="preserve"> </w:t>
      </w:r>
      <w:r w:rsidRPr="00C50847">
        <w:t>наращивать</w:t>
      </w:r>
      <w:r w:rsidR="00C50847" w:rsidRPr="00C50847">
        <w:t xml:space="preserve"> </w:t>
      </w:r>
      <w:r w:rsidRPr="00C50847">
        <w:t>государственный</w:t>
      </w:r>
      <w:r w:rsidR="00C50847" w:rsidRPr="00C50847">
        <w:t xml:space="preserve"> </w:t>
      </w:r>
      <w:r w:rsidRPr="00C50847">
        <w:t>долг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3</w:t>
      </w:r>
      <w:r w:rsidR="00C50847" w:rsidRPr="00C50847">
        <w:t xml:space="preserve">) </w:t>
      </w:r>
      <w:r w:rsidRPr="00C50847">
        <w:t>Повышение</w:t>
      </w:r>
      <w:r w:rsidR="00C50847" w:rsidRPr="00C50847">
        <w:t xml:space="preserve"> </w:t>
      </w:r>
      <w:r w:rsidRPr="00C50847">
        <w:t>эффективности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бюджета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Уровень</w:t>
      </w:r>
      <w:r w:rsidR="00C50847" w:rsidRPr="00C50847">
        <w:t xml:space="preserve"> </w:t>
      </w:r>
      <w:r w:rsidRPr="00C50847">
        <w:t>эффективности</w:t>
      </w:r>
      <w:r w:rsidR="00C50847" w:rsidRPr="00C50847">
        <w:t xml:space="preserve"> </w:t>
      </w:r>
      <w:r w:rsidRPr="00C50847">
        <w:t>многих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нашей</w:t>
      </w:r>
      <w:r w:rsidR="00C50847" w:rsidRPr="00C50847">
        <w:t xml:space="preserve"> </w:t>
      </w:r>
      <w:r w:rsidRPr="00C50847">
        <w:t>стране</w:t>
      </w:r>
      <w:r w:rsidR="00C50847" w:rsidRPr="00C50847">
        <w:t xml:space="preserve"> </w:t>
      </w:r>
      <w:r w:rsidRPr="00C50847">
        <w:t>остается</w:t>
      </w:r>
      <w:r w:rsidR="00C50847" w:rsidRPr="00C50847">
        <w:t xml:space="preserve"> </w:t>
      </w:r>
      <w:r w:rsidRPr="00C50847">
        <w:t>низким</w:t>
      </w:r>
      <w:r w:rsidR="00C50847" w:rsidRPr="00C50847">
        <w:t xml:space="preserve">. </w:t>
      </w:r>
      <w:r w:rsidRPr="00C50847">
        <w:t>Необходимо</w:t>
      </w:r>
      <w:r w:rsidR="00C50847" w:rsidRPr="00C50847">
        <w:t xml:space="preserve"> </w:t>
      </w:r>
      <w:r w:rsidRPr="00C50847">
        <w:t>принять</w:t>
      </w:r>
      <w:r w:rsidR="00C50847" w:rsidRPr="00C50847">
        <w:t xml:space="preserve"> </w:t>
      </w:r>
      <w:r w:rsidRPr="00C50847">
        <w:t>целенаправленные</w:t>
      </w:r>
      <w:r w:rsidR="00C50847" w:rsidRPr="00C50847">
        <w:t xml:space="preserve"> </w:t>
      </w:r>
      <w:r w:rsidRPr="00C50847">
        <w:t>меры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повышению</w:t>
      </w:r>
      <w:r w:rsidR="00C50847" w:rsidRPr="00C50847">
        <w:t xml:space="preserve"> </w:t>
      </w:r>
      <w:r w:rsidRPr="00C50847">
        <w:t>эффективности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расходов,</w:t>
      </w:r>
      <w:r w:rsidR="00C50847" w:rsidRPr="00C50847">
        <w:t xml:space="preserve"> </w:t>
      </w:r>
      <w:r w:rsidRPr="00C50847">
        <w:t>чтобы</w:t>
      </w:r>
      <w:r w:rsidR="00C50847" w:rsidRPr="00C50847">
        <w:t xml:space="preserve"> </w:t>
      </w:r>
      <w:r w:rsidRPr="00C50847">
        <w:t>сокращение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затормозило</w:t>
      </w:r>
      <w:r w:rsidR="00C50847" w:rsidRPr="00C50847">
        <w:t xml:space="preserve"> </w:t>
      </w:r>
      <w:r w:rsidRPr="00C50847">
        <w:t>развитие</w:t>
      </w:r>
      <w:r w:rsidR="00C50847" w:rsidRPr="00C50847">
        <w:t xml:space="preserve"> </w:t>
      </w:r>
      <w:r w:rsidRPr="00C50847">
        <w:t>экономики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отразилось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качестве</w:t>
      </w:r>
      <w:r w:rsidR="00C50847" w:rsidRPr="00C50847">
        <w:t xml:space="preserve"> </w:t>
      </w:r>
      <w:r w:rsidRPr="00C50847">
        <w:t>получаемых</w:t>
      </w:r>
      <w:r w:rsidR="00C50847" w:rsidRPr="00C50847">
        <w:t xml:space="preserve"> </w:t>
      </w:r>
      <w:r w:rsidRPr="00C50847">
        <w:t>гражданами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услуг,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следующим</w:t>
      </w:r>
      <w:r w:rsidR="00C50847" w:rsidRPr="00C50847">
        <w:t xml:space="preserve"> </w:t>
      </w:r>
      <w:r w:rsidRPr="00C50847">
        <w:t>направлениям</w:t>
      </w:r>
      <w:r w:rsidR="00C50847" w:rsidRPr="00C50847">
        <w:t>: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а</w:t>
      </w:r>
      <w:r w:rsidR="00C50847" w:rsidRPr="00C50847">
        <w:t xml:space="preserve">) </w:t>
      </w:r>
      <w:r w:rsidRPr="00C50847">
        <w:t>Комплексная</w:t>
      </w:r>
      <w:r w:rsidR="00C50847" w:rsidRPr="00C50847">
        <w:t xml:space="preserve"> </w:t>
      </w:r>
      <w:r w:rsidRPr="00C50847">
        <w:t>инвентаризация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обязательств,</w:t>
      </w:r>
      <w:r w:rsidR="00C50847" w:rsidRPr="00C50847">
        <w:t xml:space="preserve"> </w:t>
      </w:r>
      <w:r w:rsidRPr="00C50847">
        <w:t>особенно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социальной</w:t>
      </w:r>
      <w:r w:rsidR="00C50847" w:rsidRPr="00C50847">
        <w:t xml:space="preserve"> </w:t>
      </w:r>
      <w:r w:rsidRPr="00C50847">
        <w:t>сфере</w:t>
      </w:r>
      <w:r w:rsidR="00C50847" w:rsidRPr="00C50847">
        <w:t xml:space="preserve">. </w:t>
      </w:r>
      <w:r w:rsidRPr="00C50847">
        <w:t>Итогом</w:t>
      </w:r>
      <w:r w:rsidR="00C50847" w:rsidRPr="00C50847">
        <w:t xml:space="preserve"> </w:t>
      </w:r>
      <w:r w:rsidRPr="00C50847">
        <w:t>такой</w:t>
      </w:r>
      <w:r w:rsidR="00C50847" w:rsidRPr="00C50847">
        <w:t xml:space="preserve"> </w:t>
      </w:r>
      <w:r w:rsidRPr="00C50847">
        <w:t>инвентаризации</w:t>
      </w:r>
      <w:r w:rsidR="00C50847" w:rsidRPr="00C50847">
        <w:t xml:space="preserve"> </w:t>
      </w:r>
      <w:r w:rsidRPr="00C50847">
        <w:t>должна</w:t>
      </w:r>
      <w:r w:rsidR="00C50847" w:rsidRPr="00C50847">
        <w:t xml:space="preserve"> </w:t>
      </w:r>
      <w:r w:rsidRPr="00C50847">
        <w:t>стать</w:t>
      </w:r>
      <w:r w:rsidR="00C50847" w:rsidRPr="00C50847">
        <w:t xml:space="preserve"> </w:t>
      </w:r>
      <w:r w:rsidRPr="00C50847">
        <w:t>выработка</w:t>
      </w:r>
      <w:r w:rsidR="00C50847" w:rsidRPr="00C50847">
        <w:t xml:space="preserve"> </w:t>
      </w:r>
      <w:r w:rsidRPr="00C50847">
        <w:t>предложений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отмене</w:t>
      </w:r>
      <w:r w:rsidR="00C50847" w:rsidRPr="00C50847">
        <w:t xml:space="preserve"> </w:t>
      </w:r>
      <w:r w:rsidRPr="00C50847">
        <w:t>тех</w:t>
      </w:r>
      <w:r w:rsidR="00C50847" w:rsidRPr="00C50847">
        <w:t xml:space="preserve"> </w:t>
      </w:r>
      <w:r w:rsidRPr="00C50847">
        <w:t>нормативных</w:t>
      </w:r>
      <w:r w:rsidR="00C50847" w:rsidRPr="00C50847">
        <w:t xml:space="preserve"> </w:t>
      </w:r>
      <w:r w:rsidRPr="00C50847">
        <w:t>актов,</w:t>
      </w:r>
      <w:r w:rsidR="00C50847" w:rsidRPr="00C50847">
        <w:t xml:space="preserve"> </w:t>
      </w:r>
      <w:r w:rsidRPr="00C50847">
        <w:t>финансирование</w:t>
      </w:r>
      <w:r w:rsidR="00C50847" w:rsidRPr="00C50847">
        <w:t xml:space="preserve"> </w:t>
      </w:r>
      <w:r w:rsidRPr="00C50847">
        <w:t>которых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способствует</w:t>
      </w:r>
      <w:r w:rsidR="00C50847" w:rsidRPr="00C50847">
        <w:t xml:space="preserve"> </w:t>
      </w:r>
      <w:r w:rsidRPr="00C50847">
        <w:t>устойчивому</w:t>
      </w:r>
      <w:r w:rsidR="00C50847" w:rsidRPr="00C50847">
        <w:t xml:space="preserve"> </w:t>
      </w:r>
      <w:r w:rsidRPr="00C50847">
        <w:t>экономическому</w:t>
      </w:r>
      <w:r w:rsidR="00C50847" w:rsidRPr="00C50847">
        <w:t xml:space="preserve"> </w:t>
      </w:r>
      <w:r w:rsidRPr="00C50847">
        <w:t>росту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развитию</w:t>
      </w:r>
      <w:r w:rsidR="00C50847" w:rsidRPr="00C50847">
        <w:t xml:space="preserve"> </w:t>
      </w:r>
      <w:r w:rsidRPr="00C50847">
        <w:t>социальной</w:t>
      </w:r>
      <w:r w:rsidR="00C50847" w:rsidRPr="00C50847">
        <w:t xml:space="preserve"> </w:t>
      </w:r>
      <w:r w:rsidRPr="00C50847">
        <w:t>сферы,</w:t>
      </w:r>
      <w:r w:rsidR="00C50847" w:rsidRPr="00C50847">
        <w:t xml:space="preserve"> </w:t>
      </w:r>
      <w:r w:rsidRPr="00C50847">
        <w:t>но</w:t>
      </w:r>
      <w:r w:rsidR="00C50847" w:rsidRPr="00C50847">
        <w:t xml:space="preserve"> </w:t>
      </w:r>
      <w:r w:rsidRPr="00C50847">
        <w:t>ложится</w:t>
      </w:r>
      <w:r w:rsidR="00C50847">
        <w:t xml:space="preserve"> "</w:t>
      </w:r>
      <w:r w:rsidRPr="00C50847">
        <w:t>тяжёлым</w:t>
      </w:r>
      <w:r w:rsidR="00C50847" w:rsidRPr="00C50847">
        <w:t xml:space="preserve"> </w:t>
      </w:r>
      <w:r w:rsidRPr="00C50847">
        <w:t>грузом</w:t>
      </w:r>
      <w:r w:rsidR="00C50847">
        <w:t xml:space="preserve">" </w:t>
      </w:r>
      <w:r w:rsidRPr="00C50847">
        <w:t>на</w:t>
      </w:r>
      <w:r w:rsidR="00C50847" w:rsidRPr="00C50847">
        <w:t xml:space="preserve"> </w:t>
      </w:r>
      <w:r w:rsidRPr="00C50847">
        <w:t>бюджетную</w:t>
      </w:r>
      <w:r w:rsidR="00C50847" w:rsidRPr="00C50847">
        <w:t xml:space="preserve"> </w:t>
      </w:r>
      <w:r w:rsidRPr="00C50847">
        <w:t>систему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б</w:t>
      </w:r>
      <w:r w:rsidR="00C50847" w:rsidRPr="00C50847">
        <w:t xml:space="preserve">) </w:t>
      </w:r>
      <w:r w:rsidRPr="00C50847">
        <w:t>Совершенствование</w:t>
      </w:r>
      <w:r w:rsidR="00C50847" w:rsidRPr="00C50847">
        <w:t xml:space="preserve"> </w:t>
      </w:r>
      <w:r w:rsidRPr="00C50847">
        <w:t>программно-целевого</w:t>
      </w:r>
      <w:r w:rsidR="00C50847" w:rsidRPr="00C50847">
        <w:t xml:space="preserve"> </w:t>
      </w:r>
      <w:r w:rsidRPr="00C50847">
        <w:t>принципа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бюджетном</w:t>
      </w:r>
      <w:r w:rsidR="00C50847" w:rsidRPr="00C50847">
        <w:t xml:space="preserve"> </w:t>
      </w:r>
      <w:r w:rsidRPr="00C50847">
        <w:t>процессе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рамках</w:t>
      </w:r>
      <w:r w:rsidR="00C50847" w:rsidRPr="00C50847">
        <w:t xml:space="preserve"> </w:t>
      </w:r>
      <w:r w:rsidRPr="00C50847">
        <w:t>этого</w:t>
      </w:r>
      <w:r w:rsidR="00C50847" w:rsidRPr="00C50847">
        <w:t xml:space="preserve"> </w:t>
      </w:r>
      <w:r w:rsidRPr="00C50847">
        <w:t>направления</w:t>
      </w:r>
      <w:r w:rsidR="00C50847" w:rsidRPr="00C50847">
        <w:t xml:space="preserve"> </w:t>
      </w:r>
      <w:r w:rsidRPr="00C50847">
        <w:t>необходимо</w:t>
      </w:r>
      <w:r w:rsidR="00C50847" w:rsidRPr="00C50847">
        <w:t xml:space="preserve"> </w:t>
      </w:r>
      <w:r w:rsidRPr="00C50847">
        <w:t>разработать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внедрить</w:t>
      </w:r>
      <w:r w:rsidR="00C50847" w:rsidRPr="00C50847">
        <w:t xml:space="preserve"> </w:t>
      </w:r>
      <w:r w:rsidRPr="00C50847">
        <w:t>эффективную</w:t>
      </w:r>
      <w:r w:rsidR="00C50847" w:rsidRPr="00C50847">
        <w:t xml:space="preserve"> </w:t>
      </w:r>
      <w:r w:rsidRPr="00C50847">
        <w:t>систему</w:t>
      </w:r>
      <w:r w:rsidR="00C50847" w:rsidRPr="00C50847">
        <w:t xml:space="preserve"> </w:t>
      </w:r>
      <w:r w:rsidRPr="00C50847">
        <w:t>распределения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ведомственным</w:t>
      </w:r>
      <w:r w:rsidR="00C50847" w:rsidRPr="00C50847">
        <w:t xml:space="preserve"> </w:t>
      </w:r>
      <w:r w:rsidRPr="00C50847">
        <w:t>программам,</w:t>
      </w:r>
      <w:r w:rsidR="00C50847" w:rsidRPr="00C50847">
        <w:t xml:space="preserve"> </w:t>
      </w:r>
      <w:r w:rsidRPr="00C50847">
        <w:t>которые</w:t>
      </w:r>
      <w:r w:rsidR="00C50847" w:rsidRPr="00C50847">
        <w:t xml:space="preserve"> </w:t>
      </w:r>
      <w:r w:rsidRPr="00C50847">
        <w:t>нацелены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решение</w:t>
      </w:r>
      <w:r w:rsidR="00C50847" w:rsidRPr="00C50847">
        <w:t xml:space="preserve"> </w:t>
      </w:r>
      <w:r w:rsidRPr="00C50847">
        <w:t>острых</w:t>
      </w:r>
      <w:r w:rsidR="00C50847" w:rsidRPr="00C50847">
        <w:t xml:space="preserve"> </w:t>
      </w:r>
      <w:r w:rsidRPr="00C50847">
        <w:t>социальных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экономических</w:t>
      </w:r>
      <w:r w:rsidR="00C50847" w:rsidRPr="00C50847">
        <w:t xml:space="preserve"> </w:t>
      </w:r>
      <w:r w:rsidRPr="00C50847">
        <w:t>проблем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) </w:t>
      </w:r>
      <w:r w:rsidRPr="00C50847">
        <w:t>Сокращение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сектора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одновременное</w:t>
      </w:r>
      <w:r w:rsidR="00C50847" w:rsidRPr="00C50847">
        <w:t xml:space="preserve"> </w:t>
      </w:r>
      <w:r w:rsidRPr="00C50847">
        <w:t>повышение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эффективности</w:t>
      </w:r>
      <w:r w:rsidR="00C50847" w:rsidRPr="00C50847">
        <w:t xml:space="preserve">. </w:t>
      </w:r>
      <w:r w:rsidRPr="00C50847">
        <w:t>Это,</w:t>
      </w:r>
      <w:r w:rsidR="00C50847" w:rsidRPr="00C50847">
        <w:t xml:space="preserve"> </w:t>
      </w:r>
      <w:r w:rsidRPr="00C50847">
        <w:t>прежде</w:t>
      </w:r>
      <w:r w:rsidR="00C50847" w:rsidRPr="00C50847">
        <w:t xml:space="preserve"> </w:t>
      </w:r>
      <w:r w:rsidRPr="00C50847">
        <w:t>всего,</w:t>
      </w:r>
      <w:r w:rsidR="00C50847" w:rsidRPr="00C50847">
        <w:t xml:space="preserve"> </w:t>
      </w:r>
      <w:r w:rsidRPr="00C50847">
        <w:t>касается</w:t>
      </w:r>
      <w:r w:rsidR="00C50847" w:rsidRPr="00C50847">
        <w:t xml:space="preserve"> </w:t>
      </w:r>
      <w:r w:rsidRPr="00C50847">
        <w:t>отраслей</w:t>
      </w:r>
      <w:r w:rsidR="00C50847" w:rsidRPr="00C50847">
        <w:t xml:space="preserve"> </w:t>
      </w:r>
      <w:r w:rsidRPr="00C50847">
        <w:t>социальной</w:t>
      </w:r>
      <w:r w:rsidR="00C50847" w:rsidRPr="00C50847">
        <w:t xml:space="preserve"> </w:t>
      </w:r>
      <w:r w:rsidRPr="00C50847">
        <w:t>сферы,</w:t>
      </w:r>
      <w:r w:rsidR="00C50847" w:rsidRPr="00C50847">
        <w:t xml:space="preserve"> </w:t>
      </w:r>
      <w:r w:rsidRPr="00C50847">
        <w:t>особенно</w:t>
      </w:r>
      <w:r w:rsidR="00C50847" w:rsidRPr="00C50847">
        <w:t xml:space="preserve"> </w:t>
      </w:r>
      <w:r w:rsidRPr="00C50847">
        <w:t>образования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здравоохранения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г</w:t>
      </w:r>
      <w:r w:rsidR="00C50847" w:rsidRPr="00C50847">
        <w:t xml:space="preserve">) </w:t>
      </w:r>
      <w:r w:rsidRPr="00C50847">
        <w:t>Развитие</w:t>
      </w:r>
      <w:r w:rsidR="00C50847" w:rsidRPr="00C50847">
        <w:t xml:space="preserve"> </w:t>
      </w:r>
      <w:r w:rsidRPr="00C50847">
        <w:t>государственно-частного</w:t>
      </w:r>
      <w:r w:rsidR="00C50847" w:rsidRPr="00C50847">
        <w:t xml:space="preserve"> </w:t>
      </w:r>
      <w:r w:rsidRPr="00C50847">
        <w:t>партнерства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рамках</w:t>
      </w:r>
      <w:r w:rsidR="00C50847" w:rsidRPr="00C50847">
        <w:t xml:space="preserve"> </w:t>
      </w:r>
      <w:r w:rsidRPr="00C50847">
        <w:t>целевых</w:t>
      </w:r>
      <w:r w:rsidR="00C50847" w:rsidRPr="00C50847">
        <w:t xml:space="preserve"> </w:t>
      </w:r>
      <w:r w:rsidRPr="00C50847">
        <w:t>программ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отдельных</w:t>
      </w:r>
      <w:r w:rsidR="00C50847" w:rsidRPr="00C50847">
        <w:t xml:space="preserve"> </w:t>
      </w:r>
      <w:r w:rsidRPr="00C50847">
        <w:t>проектов</w:t>
      </w:r>
      <w:r w:rsidR="00C50847" w:rsidRPr="00C50847">
        <w:t xml:space="preserve">. </w:t>
      </w:r>
      <w:r w:rsidRPr="00C50847">
        <w:t>Без</w:t>
      </w:r>
      <w:r w:rsidR="00C50847" w:rsidRPr="00C50847">
        <w:t xml:space="preserve"> </w:t>
      </w:r>
      <w:r w:rsidRPr="00C50847">
        <w:t>такого</w:t>
      </w:r>
      <w:r w:rsidR="00C50847" w:rsidRPr="00C50847">
        <w:t xml:space="preserve"> </w:t>
      </w:r>
      <w:r w:rsidRPr="00C50847">
        <w:t>сотрудничества,</w:t>
      </w:r>
      <w:r w:rsidR="00C50847" w:rsidRPr="00C50847">
        <w:t xml:space="preserve"> </w:t>
      </w:r>
      <w:r w:rsidRPr="00C50847">
        <w:t>особенно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текущих</w:t>
      </w:r>
      <w:r w:rsidR="00C50847" w:rsidRPr="00C50847">
        <w:t xml:space="preserve"> </w:t>
      </w:r>
      <w:r w:rsidRPr="00C50847">
        <w:t>условиях,</w:t>
      </w:r>
      <w:r w:rsidR="00C50847" w:rsidRPr="00C50847">
        <w:t xml:space="preserve"> </w:t>
      </w:r>
      <w:r w:rsidRPr="00C50847">
        <w:t>многие</w:t>
      </w:r>
      <w:r w:rsidR="00C50847" w:rsidRPr="00C50847">
        <w:t xml:space="preserve"> </w:t>
      </w:r>
      <w:r w:rsidRPr="00C50847">
        <w:t>важные</w:t>
      </w:r>
      <w:r w:rsidR="00C50847" w:rsidRPr="00C50847">
        <w:t xml:space="preserve"> </w:t>
      </w:r>
      <w:r w:rsidRPr="00C50847">
        <w:t>программы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могут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реализованы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4</w:t>
      </w:r>
      <w:r w:rsidR="00C50847" w:rsidRPr="00C50847">
        <w:t xml:space="preserve">) </w:t>
      </w:r>
      <w:r w:rsidRPr="00C50847">
        <w:t>Повышение</w:t>
      </w:r>
      <w:r w:rsidR="00C50847" w:rsidRPr="00C50847">
        <w:t xml:space="preserve"> </w:t>
      </w:r>
      <w:r w:rsidRPr="00C50847">
        <w:t>эффективности</w:t>
      </w:r>
      <w:r w:rsidR="00C50847" w:rsidRPr="00C50847">
        <w:t xml:space="preserve"> </w:t>
      </w:r>
      <w:r w:rsidRPr="00C50847">
        <w:t>налоговой</w:t>
      </w:r>
      <w:r w:rsidR="00C50847" w:rsidRPr="00C50847">
        <w:t xml:space="preserve"> </w:t>
      </w:r>
      <w:r w:rsidRPr="00C50847">
        <w:t>системы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экономического</w:t>
      </w:r>
      <w:r w:rsidR="00C50847" w:rsidRPr="00C50847">
        <w:t xml:space="preserve"> </w:t>
      </w:r>
      <w:r w:rsidRPr="00C50847">
        <w:t>кризиса</w:t>
      </w:r>
      <w:r w:rsidR="00C50847" w:rsidRPr="00C50847">
        <w:t xml:space="preserve"> </w:t>
      </w:r>
      <w:r w:rsidRPr="00C50847">
        <w:t>соблюдение</w:t>
      </w:r>
      <w:r w:rsidR="00C50847" w:rsidRPr="00C50847">
        <w:t xml:space="preserve"> </w:t>
      </w:r>
      <w:r w:rsidRPr="00C50847">
        <w:t>баланса</w:t>
      </w:r>
      <w:r w:rsidR="00C50847" w:rsidRPr="00C50847">
        <w:t xml:space="preserve"> </w:t>
      </w:r>
      <w:r w:rsidRPr="00C50847">
        <w:t>между</w:t>
      </w:r>
      <w:r w:rsidR="00C50847" w:rsidRPr="00C50847">
        <w:t xml:space="preserve"> </w:t>
      </w:r>
      <w:r w:rsidRPr="00C50847">
        <w:t>интересами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предпринимателей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выбор</w:t>
      </w:r>
      <w:r w:rsidR="00C50847" w:rsidRPr="00C50847">
        <w:t xml:space="preserve"> </w:t>
      </w:r>
      <w:r w:rsidRPr="00C50847">
        <w:t>оптимальной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налоговых</w:t>
      </w:r>
      <w:r w:rsidR="00C50847" w:rsidRPr="00C50847">
        <w:t xml:space="preserve"> </w:t>
      </w:r>
      <w:r w:rsidRPr="00C50847">
        <w:t>ставок</w:t>
      </w:r>
      <w:r w:rsidR="00C50847" w:rsidRPr="00C50847">
        <w:t xml:space="preserve"> </w:t>
      </w:r>
      <w:r w:rsidRPr="00C50847">
        <w:t>становится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правительства</w:t>
      </w:r>
      <w:r w:rsidR="00C50847" w:rsidRPr="00C50847">
        <w:t xml:space="preserve"> </w:t>
      </w:r>
      <w:r w:rsidRPr="00C50847">
        <w:t>первоочередной</w:t>
      </w:r>
      <w:r w:rsidR="00C50847" w:rsidRPr="00C50847">
        <w:t xml:space="preserve"> </w:t>
      </w:r>
      <w:r w:rsidRPr="00C50847">
        <w:t>задачей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На</w:t>
      </w:r>
      <w:r w:rsidR="00C50847" w:rsidRPr="00C50847">
        <w:t xml:space="preserve"> </w:t>
      </w:r>
      <w:r w:rsidRPr="00C50847">
        <w:t>сегодняшний</w:t>
      </w:r>
      <w:r w:rsidR="00C50847" w:rsidRPr="00C50847">
        <w:t xml:space="preserve"> </w:t>
      </w:r>
      <w:r w:rsidRPr="00C50847">
        <w:t>день</w:t>
      </w:r>
      <w:r w:rsidR="00C50847" w:rsidRPr="00C50847">
        <w:t xml:space="preserve"> </w:t>
      </w:r>
      <w:r w:rsidRPr="00C50847">
        <w:t>государственная</w:t>
      </w:r>
      <w:r w:rsidR="00C50847" w:rsidRPr="00C50847">
        <w:t xml:space="preserve"> </w:t>
      </w:r>
      <w:r w:rsidRPr="00C50847">
        <w:t>политика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области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привела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ситуации,</w:t>
      </w:r>
      <w:r w:rsidR="00C50847" w:rsidRPr="00C50847">
        <w:t xml:space="preserve"> </w:t>
      </w:r>
      <w:r w:rsidRPr="00C50847">
        <w:t>когда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условиях</w:t>
      </w:r>
      <w:r w:rsidR="00C50847" w:rsidRPr="00C50847">
        <w:t xml:space="preserve"> </w:t>
      </w:r>
      <w:r w:rsidRPr="00C50847">
        <w:t>кризиса</w:t>
      </w:r>
      <w:r w:rsidR="00C50847" w:rsidRPr="00C50847">
        <w:t xml:space="preserve"> </w:t>
      </w:r>
      <w:r w:rsidRPr="00C50847">
        <w:t>среднесрочные</w:t>
      </w:r>
      <w:r w:rsidR="00C50847" w:rsidRPr="00C50847">
        <w:t xml:space="preserve"> </w:t>
      </w:r>
      <w:r w:rsidRPr="00C50847">
        <w:t>задачи</w:t>
      </w:r>
      <w:r w:rsidR="00C50847" w:rsidRPr="00C50847">
        <w:t xml:space="preserve"> </w:t>
      </w:r>
      <w:r w:rsidRPr="00C50847">
        <w:t>налоговой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определенном</w:t>
      </w:r>
      <w:r w:rsidR="00C50847" w:rsidRPr="00C50847">
        <w:t xml:space="preserve"> </w:t>
      </w:r>
      <w:r w:rsidRPr="00C50847">
        <w:t>смысле</w:t>
      </w:r>
      <w:r w:rsidR="00C50847" w:rsidRPr="00C50847">
        <w:t xml:space="preserve"> </w:t>
      </w:r>
      <w:r w:rsidRPr="00C50847">
        <w:t>идут</w:t>
      </w:r>
      <w:r w:rsidR="00C50847" w:rsidRPr="00C50847">
        <w:t xml:space="preserve"> </w:t>
      </w:r>
      <w:r w:rsidRPr="00C50847">
        <w:t>вразрез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долгосрочными</w:t>
      </w:r>
      <w:r w:rsidR="00C50847" w:rsidRPr="00C50847">
        <w:t xml:space="preserve"> </w:t>
      </w:r>
      <w:r w:rsidRPr="00C50847">
        <w:t>задачами</w:t>
      </w:r>
      <w:r w:rsidR="00C50847" w:rsidRPr="00C50847">
        <w:t xml:space="preserve">. </w:t>
      </w:r>
      <w:r w:rsidRPr="00C50847">
        <w:t>Целями</w:t>
      </w:r>
      <w:r w:rsidR="00C50847" w:rsidRPr="00C50847">
        <w:t xml:space="preserve"> </w:t>
      </w:r>
      <w:r w:rsidRPr="00C50847">
        <w:t>налоговой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долгосрочном</w:t>
      </w:r>
      <w:r w:rsidR="00C50847" w:rsidRPr="00C50847">
        <w:t xml:space="preserve"> </w:t>
      </w:r>
      <w:r w:rsidRPr="00C50847">
        <w:t>периоде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России</w:t>
      </w:r>
      <w:r w:rsidR="00C50847" w:rsidRPr="00C50847">
        <w:t xml:space="preserve"> </w:t>
      </w:r>
      <w:r w:rsidRPr="00C50847">
        <w:t>последние</w:t>
      </w:r>
      <w:r w:rsidR="00C50847" w:rsidRPr="00C50847">
        <w:t xml:space="preserve"> </w:t>
      </w:r>
      <w:r w:rsidRPr="00C50847">
        <w:t>годы</w:t>
      </w:r>
      <w:r w:rsidR="00C50847" w:rsidRPr="00C50847">
        <w:t xml:space="preserve"> </w:t>
      </w:r>
      <w:r w:rsidRPr="00C50847">
        <w:t>было</w:t>
      </w:r>
      <w:r w:rsidR="00C50847" w:rsidRPr="00C50847">
        <w:t xml:space="preserve"> </w:t>
      </w:r>
      <w:r w:rsidRPr="00C50847">
        <w:t>прямое</w:t>
      </w:r>
      <w:r w:rsidR="00C50847" w:rsidRPr="00C50847">
        <w:t xml:space="preserve"> </w:t>
      </w:r>
      <w:r w:rsidRPr="00C50847">
        <w:t>или</w:t>
      </w:r>
      <w:r w:rsidR="00C50847" w:rsidRPr="00C50847">
        <w:t xml:space="preserve"> </w:t>
      </w:r>
      <w:r w:rsidRPr="00C50847">
        <w:t>косвенное</w:t>
      </w:r>
      <w:r w:rsidR="00C50847" w:rsidRPr="00C50847">
        <w:t xml:space="preserve"> </w:t>
      </w:r>
      <w:r w:rsidRPr="00C50847">
        <w:t>снижение</w:t>
      </w:r>
      <w:r w:rsidR="00C50847" w:rsidRPr="00C50847">
        <w:t xml:space="preserve"> </w:t>
      </w:r>
      <w:r w:rsidRPr="00C50847">
        <w:t>налоговой</w:t>
      </w:r>
      <w:r w:rsidR="00C50847" w:rsidRPr="00C50847">
        <w:t xml:space="preserve"> </w:t>
      </w:r>
      <w:r w:rsidRPr="00C50847">
        <w:t>нагрузки</w:t>
      </w:r>
      <w:r w:rsidR="00C50847" w:rsidRPr="00C50847">
        <w:t xml:space="preserve">. </w:t>
      </w:r>
      <w:r w:rsidRPr="00C50847">
        <w:t>Требования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снижении</w:t>
      </w:r>
      <w:r w:rsidR="00C50847" w:rsidRPr="00C50847">
        <w:t xml:space="preserve"> </w:t>
      </w:r>
      <w:r w:rsidRPr="00C50847">
        <w:t>налоговой</w:t>
      </w:r>
      <w:r w:rsidR="00C50847" w:rsidRPr="00C50847">
        <w:t xml:space="preserve"> </w:t>
      </w:r>
      <w:r w:rsidRPr="00C50847">
        <w:t>нагрузки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бизнес</w:t>
      </w:r>
      <w:r w:rsidR="00C50847" w:rsidRPr="00C50847">
        <w:t xml:space="preserve"> </w:t>
      </w:r>
      <w:r w:rsidRPr="00C50847">
        <w:t>постоянно</w:t>
      </w:r>
      <w:r w:rsidR="00C50847" w:rsidRPr="00C50847">
        <w:t xml:space="preserve"> </w:t>
      </w:r>
      <w:r w:rsidRPr="00C50847">
        <w:t>высказываются</w:t>
      </w:r>
      <w:r w:rsidR="00C50847" w:rsidRPr="00C50847">
        <w:t xml:space="preserve"> </w:t>
      </w:r>
      <w:r w:rsidRPr="00C50847">
        <w:t>представителями</w:t>
      </w:r>
      <w:r w:rsidR="00C50847" w:rsidRPr="00C50847">
        <w:t xml:space="preserve"> </w:t>
      </w:r>
      <w:r w:rsidRPr="00C50847">
        <w:t>предпринимательского</w:t>
      </w:r>
      <w:r w:rsidR="00C50847" w:rsidRPr="00C50847">
        <w:t xml:space="preserve"> </w:t>
      </w:r>
      <w:r w:rsidRPr="00C50847">
        <w:t>сообщества</w:t>
      </w:r>
      <w:r w:rsidR="00C50847" w:rsidRPr="00C50847">
        <w:t xml:space="preserve">. </w:t>
      </w:r>
      <w:r w:rsidRPr="00C50847">
        <w:t>Однако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кризис</w:t>
      </w:r>
      <w:r w:rsidR="00C50847" w:rsidRPr="00C50847">
        <w:t xml:space="preserve"> </w:t>
      </w:r>
      <w:r w:rsidRPr="00C50847">
        <w:t>правительство</w:t>
      </w:r>
      <w:r w:rsidR="00C50847" w:rsidRPr="00C50847">
        <w:t xml:space="preserve"> </w:t>
      </w:r>
      <w:r w:rsidRPr="00C50847">
        <w:t>столкнулось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острой</w:t>
      </w:r>
      <w:r w:rsidR="00C50847" w:rsidRPr="00C50847">
        <w:t xml:space="preserve"> </w:t>
      </w:r>
      <w:r w:rsidRPr="00C50847">
        <w:t>проблемой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вынуждено</w:t>
      </w:r>
      <w:r w:rsidR="00C50847" w:rsidRPr="00C50847">
        <w:t xml:space="preserve"> </w:t>
      </w:r>
      <w:r w:rsidRPr="00C50847">
        <w:t>искать</w:t>
      </w:r>
      <w:r w:rsidR="00C50847" w:rsidRPr="00C50847">
        <w:t xml:space="preserve"> </w:t>
      </w:r>
      <w:r w:rsidRPr="00C50847">
        <w:t>источники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финансирования,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том</w:t>
      </w:r>
      <w:r w:rsidR="00C50847" w:rsidRPr="00C50847">
        <w:t xml:space="preserve"> </w:t>
      </w:r>
      <w:r w:rsidRPr="00C50847">
        <w:t>числе</w:t>
      </w:r>
      <w:r w:rsidR="00C50847" w:rsidRPr="00C50847">
        <w:t xml:space="preserve"> </w:t>
      </w:r>
      <w:r w:rsidRPr="00C50847">
        <w:t>рассматривая</w:t>
      </w:r>
      <w:r w:rsidR="00C50847" w:rsidRPr="00C50847">
        <w:t xml:space="preserve"> </w:t>
      </w:r>
      <w:r w:rsidRPr="00C50847">
        <w:t>варианты</w:t>
      </w:r>
      <w:r w:rsidR="00C50847" w:rsidRPr="00C50847">
        <w:t xml:space="preserve"> </w:t>
      </w:r>
      <w:r w:rsidRPr="00C50847">
        <w:t>повышения</w:t>
      </w:r>
      <w:r w:rsidR="00C50847" w:rsidRPr="00C50847">
        <w:t xml:space="preserve"> </w:t>
      </w:r>
      <w:r w:rsidRPr="00C50847">
        <w:t>налогов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5</w:t>
      </w:r>
      <w:r w:rsidR="00C50847" w:rsidRPr="00C50847">
        <w:t xml:space="preserve">) </w:t>
      </w:r>
      <w:r w:rsidRPr="00C50847">
        <w:t>Создание</w:t>
      </w:r>
      <w:r w:rsidR="00C50847" w:rsidRPr="00C50847">
        <w:t xml:space="preserve"> </w:t>
      </w:r>
      <w:r w:rsidRPr="00C50847">
        <w:t>пенсионной</w:t>
      </w:r>
      <w:r w:rsidR="00C50847" w:rsidRPr="00C50847">
        <w:t xml:space="preserve"> </w:t>
      </w:r>
      <w:r w:rsidRPr="00C50847">
        <w:t>системы,</w:t>
      </w:r>
      <w:r w:rsidR="00C50847" w:rsidRPr="00C50847">
        <w:t xml:space="preserve"> </w:t>
      </w:r>
      <w:r w:rsidRPr="00C50847">
        <w:t>обеспечивающей</w:t>
      </w:r>
      <w:r w:rsidR="00C50847" w:rsidRPr="00C50847">
        <w:t xml:space="preserve"> </w:t>
      </w:r>
      <w:r w:rsidRPr="00C50847">
        <w:t>достойный</w:t>
      </w:r>
      <w:r w:rsidR="00C50847" w:rsidRPr="00C50847">
        <w:t xml:space="preserve"> </w:t>
      </w:r>
      <w:r w:rsidRPr="00C50847">
        <w:t>уровень</w:t>
      </w:r>
      <w:r w:rsidR="00C50847" w:rsidRPr="00C50847">
        <w:t xml:space="preserve"> </w:t>
      </w:r>
      <w:r w:rsidRPr="00C50847">
        <w:t>жизни</w:t>
      </w:r>
      <w:r w:rsidR="00C50847" w:rsidRPr="00C50847">
        <w:t xml:space="preserve"> </w:t>
      </w:r>
      <w:r w:rsidRPr="00C50847">
        <w:t>пенсионерам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Одним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источников</w:t>
      </w:r>
      <w:r w:rsidR="00C50847" w:rsidRPr="00C50847">
        <w:t xml:space="preserve"> </w:t>
      </w:r>
      <w:r w:rsidRPr="00C50847">
        <w:t>дополнительного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пенсий</w:t>
      </w:r>
      <w:r w:rsidR="00C50847" w:rsidRPr="00C50847">
        <w:t xml:space="preserve"> </w:t>
      </w:r>
      <w:r w:rsidRPr="00C50847">
        <w:t>станет</w:t>
      </w:r>
      <w:r w:rsidR="00C50847" w:rsidRPr="00C50847">
        <w:t xml:space="preserve"> </w:t>
      </w:r>
      <w:r w:rsidRPr="00C50847">
        <w:t>повышение</w:t>
      </w:r>
      <w:r w:rsidR="00C50847" w:rsidRPr="00C50847">
        <w:t xml:space="preserve"> </w:t>
      </w:r>
      <w:r w:rsidRPr="00C50847">
        <w:t>страховых</w:t>
      </w:r>
      <w:r w:rsidR="00C50847" w:rsidRPr="00C50847">
        <w:t xml:space="preserve"> </w:t>
      </w:r>
      <w:r w:rsidRPr="00C50847">
        <w:t>взносов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Пенсионный</w:t>
      </w:r>
      <w:r w:rsidR="00C50847" w:rsidRPr="00C50847">
        <w:t xml:space="preserve"> </w:t>
      </w:r>
      <w:r w:rsidRPr="00C50847">
        <w:t>фонд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Федерации,</w:t>
      </w:r>
      <w:r w:rsidR="00C50847" w:rsidRPr="00C50847">
        <w:t xml:space="preserve"> </w:t>
      </w:r>
      <w:r w:rsidRPr="00C50847">
        <w:t>ставка</w:t>
      </w:r>
      <w:r w:rsidR="00C50847" w:rsidRPr="00C50847">
        <w:t xml:space="preserve"> </w:t>
      </w:r>
      <w:r w:rsidRPr="00C50847">
        <w:t>которых</w:t>
      </w:r>
      <w:r w:rsidR="00C50847" w:rsidRPr="00C50847">
        <w:t xml:space="preserve"> </w:t>
      </w:r>
      <w:r w:rsidRPr="00C50847">
        <w:t>будет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повышена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26%</w:t>
      </w:r>
      <w:r w:rsidR="00C50847" w:rsidRPr="00C50847">
        <w:t xml:space="preserve">. </w:t>
      </w:r>
      <w:r w:rsidRPr="00C50847">
        <w:t>Важной</w:t>
      </w:r>
      <w:r w:rsidR="00C50847" w:rsidRPr="00C50847">
        <w:t xml:space="preserve"> </w:t>
      </w:r>
      <w:r w:rsidRPr="00C50847">
        <w:t>мерой</w:t>
      </w:r>
      <w:r w:rsidR="00C50847" w:rsidRPr="00C50847">
        <w:t xml:space="preserve"> </w:t>
      </w:r>
      <w:r w:rsidRPr="00C50847">
        <w:t>станет</w:t>
      </w:r>
      <w:r w:rsidR="00C50847" w:rsidRPr="00C50847">
        <w:t xml:space="preserve"> </w:t>
      </w:r>
      <w:r w:rsidRPr="00C50847">
        <w:t>введение</w:t>
      </w:r>
      <w:r w:rsidR="00C50847" w:rsidRPr="00C50847">
        <w:t xml:space="preserve"> </w:t>
      </w:r>
      <w:r w:rsidRPr="00C50847">
        <w:t>механизма</w:t>
      </w:r>
      <w:r w:rsidR="00C50847" w:rsidRPr="00C50847">
        <w:t xml:space="preserve"> </w:t>
      </w:r>
      <w:r w:rsidRPr="00C50847">
        <w:t>валоризации</w:t>
      </w:r>
      <w:r w:rsidR="00C50847" w:rsidRPr="00C50847">
        <w:t xml:space="preserve"> - </w:t>
      </w:r>
      <w:r w:rsidRPr="00C50847">
        <w:t>переоценки</w:t>
      </w:r>
      <w:r w:rsidR="00C50847" w:rsidRPr="00C50847">
        <w:t xml:space="preserve"> </w:t>
      </w:r>
      <w:r w:rsidRPr="00C50847">
        <w:t>денежной</w:t>
      </w:r>
      <w:r w:rsidR="00C50847" w:rsidRPr="00C50847">
        <w:t xml:space="preserve"> </w:t>
      </w:r>
      <w:r w:rsidRPr="00C50847">
        <w:t>стоимости</w:t>
      </w:r>
      <w:r w:rsidR="00C50847" w:rsidRPr="00C50847">
        <w:t xml:space="preserve"> </w:t>
      </w:r>
      <w:r w:rsidRPr="00C50847">
        <w:t>пенсионных</w:t>
      </w:r>
      <w:r w:rsidR="00C50847" w:rsidRPr="00C50847">
        <w:t xml:space="preserve"> </w:t>
      </w:r>
      <w:r w:rsidRPr="00C50847">
        <w:t>прав,</w:t>
      </w:r>
      <w:r w:rsidR="00C50847" w:rsidRPr="00C50847">
        <w:t xml:space="preserve"> </w:t>
      </w:r>
      <w:r w:rsidRPr="00C50847">
        <w:t>которые</w:t>
      </w:r>
      <w:r w:rsidR="00C50847" w:rsidRPr="00C50847">
        <w:t xml:space="preserve"> </w:t>
      </w:r>
      <w:r w:rsidRPr="00C50847">
        <w:t>были</w:t>
      </w:r>
      <w:r w:rsidR="00C50847" w:rsidRPr="00C50847">
        <w:t xml:space="preserve"> </w:t>
      </w:r>
      <w:r w:rsidRPr="00C50847">
        <w:t>приобретены</w:t>
      </w:r>
      <w:r w:rsidR="00C50847" w:rsidRPr="00C50847">
        <w:t xml:space="preserve"> </w:t>
      </w:r>
      <w:r w:rsidRPr="00C50847">
        <w:t>гражданами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начала</w:t>
      </w:r>
      <w:r w:rsidR="00C50847" w:rsidRPr="00C50847">
        <w:t xml:space="preserve"> </w:t>
      </w:r>
      <w:r w:rsidRPr="00C50847">
        <w:t>пенсионной</w:t>
      </w:r>
      <w:r w:rsidR="00C50847" w:rsidRPr="00C50847">
        <w:t xml:space="preserve"> </w:t>
      </w:r>
      <w:r w:rsidRPr="00C50847">
        <w:t>реформы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2002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. </w:t>
      </w:r>
      <w:r w:rsidRPr="00C50847">
        <w:t>С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января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расчетный</w:t>
      </w:r>
      <w:r w:rsidR="00C50847" w:rsidRPr="00C50847">
        <w:t xml:space="preserve"> </w:t>
      </w:r>
      <w:r w:rsidRPr="00C50847">
        <w:t>пенсионный</w:t>
      </w:r>
      <w:r w:rsidR="00C50847" w:rsidRPr="00C50847">
        <w:t xml:space="preserve"> </w:t>
      </w:r>
      <w:r w:rsidRPr="00C50847">
        <w:t>капитал</w:t>
      </w:r>
      <w:r w:rsidR="00C50847" w:rsidRPr="00C50847">
        <w:t xml:space="preserve"> </w:t>
      </w:r>
      <w:r w:rsidRPr="00C50847">
        <w:t>будет</w:t>
      </w:r>
      <w:r w:rsidR="00C50847" w:rsidRPr="00C50847">
        <w:t xml:space="preserve"> </w:t>
      </w:r>
      <w:r w:rsidRPr="00C50847">
        <w:t>проиндексирован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10%</w:t>
      </w:r>
      <w:r w:rsidR="00C50847" w:rsidRPr="00C50847">
        <w:t xml:space="preserve"> </w:t>
      </w:r>
      <w:r w:rsidRPr="00C50847">
        <w:t>плюс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1%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каждый</w:t>
      </w:r>
      <w:r w:rsidR="00C50847" w:rsidRPr="00C50847">
        <w:t xml:space="preserve"> </w:t>
      </w:r>
      <w:r w:rsidRPr="00C50847">
        <w:t>год</w:t>
      </w:r>
      <w:r w:rsidR="00C50847">
        <w:t xml:space="preserve"> "</w:t>
      </w:r>
      <w:r w:rsidRPr="00C50847">
        <w:t>советского</w:t>
      </w:r>
      <w:r w:rsidR="00C50847">
        <w:t xml:space="preserve">" </w:t>
      </w:r>
      <w:r w:rsidRPr="00C50847">
        <w:t>трудового</w:t>
      </w:r>
      <w:r w:rsidR="00C50847" w:rsidRPr="00C50847">
        <w:t xml:space="preserve"> </w:t>
      </w:r>
      <w:r w:rsidRPr="00C50847">
        <w:t>стажа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1991</w:t>
      </w:r>
      <w:r w:rsidR="00C50847" w:rsidRPr="00C50847">
        <w:t xml:space="preserve"> </w:t>
      </w:r>
      <w:r w:rsidRPr="00C50847">
        <w:t>года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6</w:t>
      </w:r>
      <w:r w:rsidR="00C50847" w:rsidRPr="00C50847">
        <w:t xml:space="preserve">) </w:t>
      </w:r>
      <w:r w:rsidRPr="00C50847">
        <w:t>Разработка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реализация</w:t>
      </w:r>
      <w:r w:rsidR="00C50847" w:rsidRPr="00C50847">
        <w:t xml:space="preserve"> </w:t>
      </w:r>
      <w:r w:rsidRPr="00C50847">
        <w:t>совместно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Банком</w:t>
      </w:r>
      <w:r w:rsidR="00C50847" w:rsidRPr="00C50847">
        <w:t xml:space="preserve"> </w:t>
      </w:r>
      <w:r w:rsidRPr="00C50847">
        <w:t>России</w:t>
      </w:r>
      <w:r w:rsidR="00C50847" w:rsidRPr="00C50847">
        <w:t xml:space="preserve"> </w:t>
      </w:r>
      <w:r w:rsidRPr="00C50847">
        <w:t>мер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поддержанию</w:t>
      </w:r>
      <w:r w:rsidR="00C50847" w:rsidRPr="00C50847">
        <w:t xml:space="preserve"> </w:t>
      </w:r>
      <w:r w:rsidRPr="00C50847">
        <w:t>стабильности</w:t>
      </w:r>
      <w:r w:rsidR="00C50847" w:rsidRPr="00C50847">
        <w:t xml:space="preserve"> </w:t>
      </w:r>
      <w:r w:rsidRPr="00C50847">
        <w:t>банковской</w:t>
      </w:r>
      <w:r w:rsidR="00C50847" w:rsidRPr="00C50847">
        <w:t xml:space="preserve"> </w:t>
      </w:r>
      <w:r w:rsidRPr="00C50847">
        <w:t>системы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ближайшее</w:t>
      </w:r>
      <w:r w:rsidR="00C50847" w:rsidRPr="00C50847">
        <w:t xml:space="preserve"> </w:t>
      </w:r>
      <w:r w:rsidRPr="00C50847">
        <w:t>время</w:t>
      </w:r>
      <w:r w:rsidR="00C50847" w:rsidRPr="00C50847">
        <w:t xml:space="preserve"> </w:t>
      </w:r>
      <w:r w:rsidRPr="00C50847">
        <w:t>функционирование</w:t>
      </w:r>
      <w:r w:rsidR="00C50847" w:rsidRPr="00C50847">
        <w:t xml:space="preserve"> </w:t>
      </w:r>
      <w:r w:rsidRPr="00C50847">
        <w:t>банковского</w:t>
      </w:r>
      <w:r w:rsidR="00C50847" w:rsidRPr="00C50847">
        <w:t xml:space="preserve"> </w:t>
      </w:r>
      <w:r w:rsidRPr="00C50847">
        <w:t>сектора</w:t>
      </w:r>
      <w:r w:rsidR="00C50847" w:rsidRPr="00C50847">
        <w:t xml:space="preserve"> </w:t>
      </w:r>
      <w:r w:rsidRPr="00C50847">
        <w:t>будет</w:t>
      </w:r>
      <w:r w:rsidR="00C50847" w:rsidRPr="00C50847">
        <w:t xml:space="preserve"> </w:t>
      </w:r>
      <w:r w:rsidRPr="00C50847">
        <w:t>определяться</w:t>
      </w:r>
      <w:r w:rsidR="00C50847" w:rsidRPr="00C50847">
        <w:t xml:space="preserve"> </w:t>
      </w:r>
      <w:r w:rsidRPr="00C50847">
        <w:t>динамикой</w:t>
      </w:r>
      <w:r w:rsidR="00C50847" w:rsidRPr="00C50847">
        <w:t xml:space="preserve"> </w:t>
      </w:r>
      <w:r w:rsidRPr="00C50847">
        <w:t>объема</w:t>
      </w:r>
      <w:r w:rsidR="00C50847" w:rsidRPr="00C50847">
        <w:t xml:space="preserve"> </w:t>
      </w:r>
      <w:r w:rsidRPr="00C50847">
        <w:t>просроченной</w:t>
      </w:r>
      <w:r w:rsidR="00C50847" w:rsidRPr="00C50847">
        <w:t xml:space="preserve"> </w:t>
      </w:r>
      <w:r w:rsidRPr="00C50847">
        <w:t>задолженности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портфелях</w:t>
      </w:r>
      <w:r w:rsidR="00C50847" w:rsidRPr="00C50847">
        <w:t xml:space="preserve"> </w:t>
      </w:r>
      <w:r w:rsidRPr="00C50847">
        <w:t>банков,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также</w:t>
      </w:r>
      <w:r w:rsidR="00C50847" w:rsidRPr="00C50847">
        <w:t xml:space="preserve"> </w:t>
      </w:r>
      <w:r w:rsidRPr="00C50847">
        <w:t>существенным</w:t>
      </w:r>
      <w:r w:rsidR="00C50847" w:rsidRPr="00C50847">
        <w:t xml:space="preserve"> </w:t>
      </w:r>
      <w:r w:rsidRPr="00C50847">
        <w:t>ограничением</w:t>
      </w:r>
      <w:r w:rsidR="00C50847" w:rsidRPr="00C50847">
        <w:t xml:space="preserve"> </w:t>
      </w:r>
      <w:r w:rsidRPr="00C50847">
        <w:t>доступа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ресурсам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международных</w:t>
      </w:r>
      <w:r w:rsidR="00C50847" w:rsidRPr="00C50847">
        <w:t xml:space="preserve"> </w:t>
      </w:r>
      <w:r w:rsidRPr="00C50847">
        <w:t>рынков</w:t>
      </w:r>
      <w:r w:rsidR="00C50847" w:rsidRPr="00C50847">
        <w:t xml:space="preserve"> </w:t>
      </w:r>
      <w:r w:rsidRPr="00C50847">
        <w:t>капитала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2010-2012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одним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направлений</w:t>
      </w:r>
      <w:r w:rsidR="00C50847" w:rsidRPr="00C50847">
        <w:t xml:space="preserve"> </w:t>
      </w:r>
      <w:r w:rsidRPr="00C50847">
        <w:t>деятельности</w:t>
      </w:r>
      <w:r w:rsidR="00C50847" w:rsidRPr="00C50847">
        <w:t xml:space="preserve"> </w:t>
      </w:r>
      <w:r w:rsidRPr="00C50847">
        <w:t>Правительства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совместно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Банком</w:t>
      </w:r>
      <w:r w:rsidR="00C50847" w:rsidRPr="00C50847">
        <w:t xml:space="preserve"> </w:t>
      </w:r>
      <w:r w:rsidRPr="00C50847">
        <w:t>России</w:t>
      </w:r>
      <w:r w:rsidR="00C50847" w:rsidRPr="00C50847">
        <w:t xml:space="preserve"> </w:t>
      </w:r>
      <w:r w:rsidRPr="00C50847">
        <w:t>по-прежнему</w:t>
      </w:r>
      <w:r w:rsidR="00C50847" w:rsidRPr="00C50847">
        <w:t xml:space="preserve"> </w:t>
      </w:r>
      <w:r w:rsidRPr="00C50847">
        <w:t>останется</w:t>
      </w:r>
      <w:r w:rsidR="00C50847" w:rsidRPr="00C50847">
        <w:t xml:space="preserve"> </w:t>
      </w:r>
      <w:r w:rsidRPr="00C50847">
        <w:t>поддержание</w:t>
      </w:r>
      <w:r w:rsidR="00C50847" w:rsidRPr="00C50847">
        <w:t xml:space="preserve"> </w:t>
      </w:r>
      <w:r w:rsidRPr="00C50847">
        <w:t>стабильности</w:t>
      </w:r>
      <w:r w:rsidR="00C50847" w:rsidRPr="00C50847">
        <w:t xml:space="preserve"> </w:t>
      </w:r>
      <w:r w:rsidRPr="00C50847">
        <w:t>банковской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защита</w:t>
      </w:r>
      <w:r w:rsidR="00C50847" w:rsidRPr="00C50847">
        <w:t xml:space="preserve"> </w:t>
      </w:r>
      <w:r w:rsidRPr="00C50847">
        <w:t>интересов</w:t>
      </w:r>
      <w:r w:rsidR="00C50847" w:rsidRPr="00C50847">
        <w:t xml:space="preserve"> </w:t>
      </w:r>
      <w:r w:rsidRPr="00C50847">
        <w:t>вкладчиков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кредиторов</w:t>
      </w:r>
      <w:r w:rsidR="00C50847" w:rsidRPr="00C50847">
        <w:t xml:space="preserve">. </w:t>
      </w:r>
      <w:r w:rsidRPr="00C50847">
        <w:t>Одновременно</w:t>
      </w:r>
      <w:r w:rsidR="00C50847" w:rsidRPr="00C50847">
        <w:t xml:space="preserve"> </w:t>
      </w:r>
      <w:r w:rsidRPr="00C50847">
        <w:t>Банк</w:t>
      </w:r>
      <w:r w:rsidR="00C50847" w:rsidRPr="00C50847">
        <w:t xml:space="preserve"> </w:t>
      </w:r>
      <w:r w:rsidRPr="00C50847">
        <w:t>России</w:t>
      </w:r>
      <w:r w:rsidR="00C50847" w:rsidRPr="00C50847">
        <w:t xml:space="preserve"> </w:t>
      </w:r>
      <w:r w:rsidRPr="00C50847">
        <w:t>будет</w:t>
      </w:r>
      <w:r w:rsidR="00C50847" w:rsidRPr="00C50847">
        <w:t xml:space="preserve"> </w:t>
      </w:r>
      <w:r w:rsidRPr="00C50847">
        <w:t>уделять</w:t>
      </w:r>
      <w:r w:rsidR="00C50847" w:rsidRPr="00C50847">
        <w:t xml:space="preserve"> </w:t>
      </w:r>
      <w:r w:rsidRPr="00C50847">
        <w:t>повышенное</w:t>
      </w:r>
      <w:r w:rsidR="00C50847" w:rsidRPr="00C50847">
        <w:t xml:space="preserve"> </w:t>
      </w:r>
      <w:r w:rsidRPr="00C50847">
        <w:t>внимание</w:t>
      </w:r>
      <w:r w:rsidR="00C50847" w:rsidRPr="00C50847">
        <w:t xml:space="preserve"> </w:t>
      </w:r>
      <w:r w:rsidRPr="00C50847">
        <w:t>вопросам</w:t>
      </w:r>
      <w:r w:rsidR="00C50847" w:rsidRPr="00C50847">
        <w:t xml:space="preserve"> </w:t>
      </w:r>
      <w:r w:rsidRPr="00C50847">
        <w:t>развития</w:t>
      </w:r>
      <w:r w:rsidR="00C50847" w:rsidRPr="00C50847">
        <w:t xml:space="preserve"> </w:t>
      </w:r>
      <w:r w:rsidRPr="00C50847">
        <w:t>банковского</w:t>
      </w:r>
      <w:r w:rsidR="00C50847" w:rsidRPr="00C50847">
        <w:t xml:space="preserve"> </w:t>
      </w:r>
      <w:r w:rsidRPr="00C50847">
        <w:t>сектора</w:t>
      </w:r>
      <w:r w:rsidR="00C50847" w:rsidRPr="00C50847">
        <w:t>.</w:t>
      </w:r>
    </w:p>
    <w:p w:rsidR="004A0F06" w:rsidRPr="00C50847" w:rsidRDefault="004A0F06" w:rsidP="00C50847">
      <w:pPr>
        <w:tabs>
          <w:tab w:val="left" w:pos="726"/>
        </w:tabs>
      </w:pPr>
      <w:r w:rsidRPr="00C50847">
        <w:t>Основные</w:t>
      </w:r>
      <w:r w:rsidR="00C50847" w:rsidRPr="00C50847">
        <w:t xml:space="preserve"> </w:t>
      </w:r>
      <w:r w:rsidRPr="00C50847">
        <w:t>характеристики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плановый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годов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Основные</w:t>
      </w:r>
      <w:r w:rsidR="00C50847" w:rsidRPr="00C50847">
        <w:t xml:space="preserve"> </w:t>
      </w:r>
      <w:r w:rsidRPr="00C50847">
        <w:t>характеристики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плановый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</w:t>
      </w:r>
      <w:r w:rsidR="00C50847" w:rsidRPr="00C50847">
        <w:t xml:space="preserve"> </w:t>
      </w:r>
      <w:r w:rsidRPr="00C50847">
        <w:t>сформированы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основе</w:t>
      </w:r>
      <w:r w:rsidR="00C50847" w:rsidRPr="00C50847">
        <w:t xml:space="preserve"> </w:t>
      </w:r>
      <w:r w:rsidRPr="00C50847">
        <w:t>прогноза</w:t>
      </w:r>
      <w:r w:rsidR="00C50847" w:rsidRPr="00C50847">
        <w:t xml:space="preserve"> </w:t>
      </w:r>
      <w:r w:rsidRPr="00C50847">
        <w:t>социально-экономического</w:t>
      </w:r>
      <w:r w:rsidR="00C50847" w:rsidRPr="00C50847">
        <w:t xml:space="preserve"> </w:t>
      </w:r>
      <w:r w:rsidRPr="00C50847">
        <w:t>развития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2010-2012</w:t>
      </w:r>
      <w:r w:rsidR="00C50847" w:rsidRPr="00C50847">
        <w:t xml:space="preserve"> </w:t>
      </w:r>
      <w:r w:rsidRPr="00C50847">
        <w:t>годы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реализуют</w:t>
      </w:r>
      <w:r w:rsidR="00C50847" w:rsidRPr="00C50847">
        <w:t xml:space="preserve"> </w:t>
      </w:r>
      <w:r w:rsidRPr="00C50847">
        <w:t>основные</w:t>
      </w:r>
      <w:r w:rsidR="00C50847" w:rsidRPr="00C50847">
        <w:t xml:space="preserve"> </w:t>
      </w:r>
      <w:r w:rsidRPr="00C50847">
        <w:t>положения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послания</w:t>
      </w:r>
      <w:r w:rsidR="00C50847" w:rsidRPr="00C50847">
        <w:t xml:space="preserve"> </w:t>
      </w:r>
      <w:r w:rsidRPr="00C50847">
        <w:t>Президента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политике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2010-2012</w:t>
      </w:r>
      <w:r w:rsidR="00C50847" w:rsidRPr="00C50847">
        <w:t xml:space="preserve"> </w:t>
      </w:r>
      <w:r w:rsidRPr="00C50847">
        <w:t>годах</w:t>
      </w:r>
      <w:r w:rsidR="00C50847">
        <w:t xml:space="preserve"> (</w:t>
      </w:r>
      <w:r w:rsidRPr="00C50847">
        <w:t>таблица</w:t>
      </w:r>
      <w:r w:rsidR="00C50847" w:rsidRPr="00C50847">
        <w:t xml:space="preserve"> </w:t>
      </w:r>
      <w:r w:rsidRPr="00C50847">
        <w:t>4</w:t>
      </w:r>
      <w:r w:rsidR="00C50847">
        <w:t>.1</w:t>
      </w:r>
      <w:r w:rsidR="00C50847" w:rsidRPr="00C50847">
        <w:t>).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2010-2012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сохраняется</w:t>
      </w:r>
      <w:r w:rsidR="00C50847" w:rsidRPr="00C50847">
        <w:t xml:space="preserve"> </w:t>
      </w:r>
      <w:r w:rsidRPr="00C50847">
        <w:t>тенденция</w:t>
      </w:r>
      <w:r w:rsidR="00C50847" w:rsidRPr="00C50847">
        <w:t xml:space="preserve"> </w:t>
      </w:r>
      <w:r w:rsidRPr="00C50847">
        <w:t>превышения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над</w:t>
      </w:r>
      <w:r w:rsidR="00C50847" w:rsidRPr="00C50847">
        <w:t xml:space="preserve"> </w:t>
      </w:r>
      <w:r w:rsidRPr="00C50847">
        <w:t>доходами,</w:t>
      </w:r>
      <w:r w:rsidR="00C50847" w:rsidRPr="00C50847">
        <w:t xml:space="preserve"> </w:t>
      </w:r>
      <w:r w:rsidR="00C50847">
        <w:t>т.е.</w:t>
      </w:r>
      <w:r w:rsidR="00C50847" w:rsidRPr="00C50847">
        <w:t xml:space="preserve"> </w:t>
      </w:r>
      <w:r w:rsidRPr="00C50847">
        <w:t>планируется</w:t>
      </w:r>
      <w:r w:rsidR="00C50847" w:rsidRPr="00C50847">
        <w:t xml:space="preserve"> </w:t>
      </w:r>
      <w:r w:rsidRPr="00C50847">
        <w:t>дефицит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последовательным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снижением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8,9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ВВП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2009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3,0%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ВВП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Основными</w:t>
      </w:r>
      <w:r w:rsidR="00C50847" w:rsidRPr="00C50847">
        <w:t xml:space="preserve"> </w:t>
      </w:r>
      <w:r w:rsidRPr="00C50847">
        <w:t>источниками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являются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Резервного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благосостояния,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2011-2012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- </w:t>
      </w:r>
      <w:r w:rsidRPr="00C50847">
        <w:t>иные</w:t>
      </w:r>
      <w:r w:rsidR="00C50847" w:rsidRPr="00C50847">
        <w:t xml:space="preserve"> </w:t>
      </w:r>
      <w:r w:rsidRPr="00C50847">
        <w:t>источники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>
        <w:t xml:space="preserve"> (</w:t>
      </w:r>
      <w:r w:rsidRPr="00C50847">
        <w:t>таблица</w:t>
      </w:r>
      <w:r w:rsidR="00C50847" w:rsidRPr="00C50847">
        <w:t xml:space="preserve"> </w:t>
      </w:r>
      <w:r w:rsidRPr="00C50847">
        <w:t>4</w:t>
      </w:r>
      <w:r w:rsidR="00C50847">
        <w:t>.2</w:t>
      </w:r>
      <w:r w:rsidR="00C50847" w:rsidRPr="00C50847">
        <w:t>).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связи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использованием</w:t>
      </w:r>
      <w:r w:rsidR="00C50847" w:rsidRPr="00C50847">
        <w:t xml:space="preserve"> </w:t>
      </w:r>
      <w:r w:rsidRPr="00C50847">
        <w:t>большей</w:t>
      </w:r>
      <w:r w:rsidR="00C50847" w:rsidRPr="00C50847">
        <w:t xml:space="preserve"> </w:t>
      </w:r>
      <w:r w:rsidRPr="00C50847">
        <w:t>части</w:t>
      </w:r>
      <w:r w:rsidR="00C50847" w:rsidRPr="00C50847">
        <w:t xml:space="preserve"> </w:t>
      </w:r>
      <w:r w:rsidRPr="00C50847">
        <w:t>накопленных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Резервном</w:t>
      </w:r>
      <w:r w:rsidR="00C50847" w:rsidRPr="00C50847">
        <w:t xml:space="preserve"> </w:t>
      </w:r>
      <w:r w:rsidRPr="00C50847">
        <w:t>фонде</w:t>
      </w:r>
      <w:r w:rsidR="00C50847" w:rsidRPr="00C50847">
        <w:t xml:space="preserve"> </w:t>
      </w:r>
      <w:r w:rsidRPr="00C50847">
        <w:t>ресурсов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обеспечение</w:t>
      </w:r>
      <w:r w:rsidR="00C50847" w:rsidRPr="00C50847">
        <w:t xml:space="preserve"> </w:t>
      </w:r>
      <w:r w:rsidRPr="00C50847">
        <w:t>сбалансированности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2009</w:t>
      </w:r>
      <w:r w:rsidR="00C50847" w:rsidRPr="00C50847">
        <w:t xml:space="preserve"> </w:t>
      </w:r>
      <w:r w:rsidRPr="00C50847">
        <w:t>году</w:t>
      </w:r>
      <w:r w:rsidR="00C50847">
        <w:t xml:space="preserve"> (</w:t>
      </w:r>
      <w:r w:rsidRPr="00C50847">
        <w:t>более</w:t>
      </w:r>
      <w:r w:rsidR="00C50847" w:rsidRPr="00C50847">
        <w:t xml:space="preserve"> </w:t>
      </w:r>
      <w:r w:rsidRPr="00C50847">
        <w:t>80%</w:t>
      </w:r>
      <w:r w:rsidR="00C50847" w:rsidRPr="00C50847">
        <w:t xml:space="preserve">) </w:t>
      </w:r>
      <w:r w:rsidRPr="00C50847">
        <w:t>и</w:t>
      </w:r>
      <w:r w:rsidR="00C50847" w:rsidRPr="00C50847">
        <w:t xml:space="preserve"> </w:t>
      </w:r>
      <w:r w:rsidRPr="00C50847">
        <w:t>нефтегазовых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2010-2012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полном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покрытие</w:t>
      </w:r>
      <w:r w:rsidR="00C50847" w:rsidRPr="00C50847">
        <w:t xml:space="preserve"> </w:t>
      </w:r>
      <w:r w:rsidRPr="00C50847">
        <w:t>расходов,</w:t>
      </w:r>
      <w:r w:rsidR="00C50847" w:rsidRPr="00C50847">
        <w:t xml:space="preserve"> </w:t>
      </w:r>
      <w:r w:rsidRPr="00C50847">
        <w:t>поступления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Резервный</w:t>
      </w:r>
      <w:r w:rsidR="00C50847" w:rsidRPr="00C50847">
        <w:t xml:space="preserve"> </w:t>
      </w:r>
      <w:r w:rsidRPr="00C50847">
        <w:t>фонд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Фонд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благосостояния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планируются,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связи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чем</w:t>
      </w:r>
      <w:r w:rsidR="00C50847" w:rsidRPr="00C50847">
        <w:t xml:space="preserve"> </w:t>
      </w:r>
      <w:r w:rsidRPr="00C50847">
        <w:t>средства</w:t>
      </w:r>
      <w:r w:rsidR="00C50847" w:rsidRPr="00C50847">
        <w:t xml:space="preserve"> </w:t>
      </w:r>
      <w:r w:rsidRPr="00C50847">
        <w:t>Резервного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будут</w:t>
      </w:r>
      <w:r w:rsidR="00C50847" w:rsidRPr="00C50847">
        <w:t xml:space="preserve"> </w:t>
      </w:r>
      <w:r w:rsidRPr="00C50847">
        <w:t>практически</w:t>
      </w:r>
      <w:r w:rsidR="00C50847" w:rsidRPr="00C50847">
        <w:t xml:space="preserve"> </w:t>
      </w:r>
      <w:r w:rsidRPr="00C50847">
        <w:t>исчерпаны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объем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благосостояния</w:t>
      </w:r>
      <w:r w:rsidR="00C50847" w:rsidRPr="00C50847">
        <w:t xml:space="preserve"> </w:t>
      </w:r>
      <w:r w:rsidRPr="00C50847">
        <w:t>снизится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2,6</w:t>
      </w:r>
      <w:r w:rsidR="00C50847" w:rsidRPr="00C50847">
        <w:t xml:space="preserve"> </w:t>
      </w:r>
      <w:r w:rsidRPr="00C50847">
        <w:t>трлн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начало</w:t>
      </w:r>
      <w:r w:rsidR="00C50847" w:rsidRPr="00C50847">
        <w:t xml:space="preserve"> </w:t>
      </w:r>
      <w:r w:rsidRPr="00C50847">
        <w:t>2009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0,9</w:t>
      </w:r>
      <w:r w:rsidR="00C50847" w:rsidRPr="00C50847">
        <w:t xml:space="preserve"> </w:t>
      </w:r>
      <w:r w:rsidRPr="00C50847">
        <w:t>трлн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конец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года</w:t>
      </w:r>
      <w:r w:rsidR="00C50847">
        <w:t xml:space="preserve"> (</w:t>
      </w:r>
      <w:r w:rsidRPr="00C50847">
        <w:t>таблица</w:t>
      </w:r>
      <w:r w:rsidR="00C50847" w:rsidRPr="00C50847">
        <w:t xml:space="preserve"> </w:t>
      </w:r>
      <w:r w:rsidRPr="00C50847">
        <w:t>4</w:t>
      </w:r>
      <w:r w:rsidR="00C50847">
        <w:t>.3</w:t>
      </w:r>
      <w:r w:rsidR="00C50847" w:rsidRPr="00C50847">
        <w:t>)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Для</w:t>
      </w:r>
      <w:r w:rsidR="00C50847" w:rsidRPr="00C50847">
        <w:t xml:space="preserve"> </w:t>
      </w:r>
      <w:r w:rsidRPr="00C50847">
        <w:t>сохранения</w:t>
      </w:r>
      <w:r w:rsidR="00C50847" w:rsidRPr="00C50847">
        <w:t xml:space="preserve"> </w:t>
      </w:r>
      <w:r w:rsidRPr="00C50847">
        <w:t>бюджетных</w:t>
      </w:r>
      <w:r w:rsidR="00C50847" w:rsidRPr="00C50847">
        <w:t xml:space="preserve"> </w:t>
      </w:r>
      <w:r w:rsidRPr="00C50847">
        <w:t>резервов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форме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благосостояния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2010-2012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повышается</w:t>
      </w:r>
      <w:r w:rsidR="00C50847" w:rsidRPr="00C50847">
        <w:t xml:space="preserve"> </w:t>
      </w:r>
      <w:r w:rsidRPr="00C50847">
        <w:t>доля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заимствований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финансировании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2009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срок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января</w:t>
      </w:r>
      <w:r w:rsidR="00C50847" w:rsidRPr="00C50847">
        <w:t xml:space="preserve"> </w:t>
      </w:r>
      <w:r w:rsidRPr="00C50847">
        <w:t>2013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приостановлена</w:t>
      </w:r>
      <w:r w:rsidR="00C50847" w:rsidRPr="00C50847">
        <w:t xml:space="preserve"> </w:t>
      </w:r>
      <w:r w:rsidRPr="00C50847">
        <w:t>норма</w:t>
      </w:r>
      <w:r w:rsidR="00C50847" w:rsidRPr="00C50847">
        <w:t xml:space="preserve"> </w:t>
      </w:r>
      <w:r w:rsidRPr="00C50847">
        <w:t>Бюджетного</w:t>
      </w:r>
      <w:r w:rsidR="00C50847" w:rsidRPr="00C50847">
        <w:t xml:space="preserve"> </w:t>
      </w:r>
      <w:r w:rsidRPr="00C50847">
        <w:t>кодекса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Федерации,</w:t>
      </w:r>
      <w:r w:rsidR="00C50847" w:rsidRPr="00C50847">
        <w:t xml:space="preserve"> </w:t>
      </w:r>
      <w:r w:rsidRPr="00C50847">
        <w:t>ограничивающая</w:t>
      </w:r>
      <w:r w:rsidR="00C50847" w:rsidRPr="00C50847">
        <w:t xml:space="preserve"> </w:t>
      </w:r>
      <w:r w:rsidRPr="00C50847">
        <w:t>общий</w:t>
      </w:r>
      <w:r w:rsidR="00C50847" w:rsidRPr="00C50847">
        <w:t xml:space="preserve"> </w:t>
      </w:r>
      <w:r w:rsidRPr="00C50847">
        <w:t>объем</w:t>
      </w:r>
      <w:r w:rsidR="00C50847" w:rsidRPr="00C50847">
        <w:t xml:space="preserve"> </w:t>
      </w:r>
      <w:r w:rsidRPr="00C50847">
        <w:t>иных</w:t>
      </w:r>
      <w:r w:rsidR="00C50847" w:rsidRPr="00C50847">
        <w:t xml:space="preserve"> </w:t>
      </w:r>
      <w:r w:rsidRPr="00C50847">
        <w:t>источников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одним</w:t>
      </w:r>
      <w:r w:rsidR="00C50847" w:rsidRPr="00C50847">
        <w:t xml:space="preserve"> </w:t>
      </w:r>
      <w:r w:rsidRPr="00C50847">
        <w:t>процентом</w:t>
      </w:r>
      <w:r w:rsidR="00C50847" w:rsidRPr="00C50847">
        <w:t xml:space="preserve"> </w:t>
      </w:r>
      <w:r w:rsidRPr="00C50847">
        <w:t>прогнозируемого</w:t>
      </w:r>
      <w:r w:rsidR="00C50847" w:rsidRPr="00C50847">
        <w:t xml:space="preserve"> </w:t>
      </w:r>
      <w:r w:rsidRPr="00C50847">
        <w:t>ВВП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целях</w:t>
      </w:r>
      <w:r w:rsidR="00C50847" w:rsidRPr="00C50847">
        <w:t xml:space="preserve"> </w:t>
      </w:r>
      <w:r w:rsidRPr="00C50847">
        <w:t>обеспечения</w:t>
      </w:r>
      <w:r w:rsidR="00C50847" w:rsidRPr="00C50847">
        <w:t xml:space="preserve"> </w:t>
      </w:r>
      <w:r w:rsidRPr="00C50847">
        <w:t>сбалансированности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общий</w:t>
      </w:r>
      <w:r w:rsidR="00C50847" w:rsidRPr="00C50847">
        <w:t xml:space="preserve"> </w:t>
      </w:r>
      <w:r w:rsidRPr="00C50847">
        <w:t>объем</w:t>
      </w:r>
      <w:r w:rsidR="00C50847" w:rsidRPr="00C50847">
        <w:t xml:space="preserve"> </w:t>
      </w:r>
      <w:r w:rsidRPr="00C50847">
        <w:t>иных</w:t>
      </w:r>
      <w:r w:rsidR="00C50847" w:rsidRPr="00C50847">
        <w:t xml:space="preserve"> </w:t>
      </w:r>
      <w:r w:rsidRPr="00C50847">
        <w:t>источников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составить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2,0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ВВП,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2,7%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ВВП,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1,6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ВВП</w:t>
      </w:r>
      <w:r w:rsidR="00C50847" w:rsidRPr="00C50847">
        <w:t>.</w:t>
      </w:r>
    </w:p>
    <w:p w:rsidR="00C50847" w:rsidRDefault="00C50847" w:rsidP="00C50847">
      <w:pPr>
        <w:tabs>
          <w:tab w:val="left" w:pos="726"/>
        </w:tabs>
      </w:pPr>
    </w:p>
    <w:p w:rsidR="004A0F06" w:rsidRPr="00C50847" w:rsidRDefault="00C50847" w:rsidP="00C50847">
      <w:pPr>
        <w:pStyle w:val="1"/>
      </w:pPr>
      <w:bookmarkStart w:id="7" w:name="_Toc283122392"/>
      <w:r>
        <w:t xml:space="preserve">2.4 </w:t>
      </w:r>
      <w:r w:rsidR="004A0F06" w:rsidRPr="00C50847">
        <w:t>Баланс</w:t>
      </w:r>
      <w:r w:rsidRPr="00C50847">
        <w:t xml:space="preserve"> </w:t>
      </w:r>
      <w:r w:rsidR="004A0F06" w:rsidRPr="00C50847">
        <w:t>федерального</w:t>
      </w:r>
      <w:r w:rsidRPr="00C50847">
        <w:t xml:space="preserve"> </w:t>
      </w:r>
      <w:r w:rsidR="004A0F06" w:rsidRPr="00C50847">
        <w:t>бюджета</w:t>
      </w:r>
      <w:r w:rsidRPr="00C50847">
        <w:t xml:space="preserve"> </w:t>
      </w:r>
      <w:r w:rsidR="004A0F06" w:rsidRPr="00C50847">
        <w:t>и</w:t>
      </w:r>
      <w:r w:rsidRPr="00C50847">
        <w:t xml:space="preserve"> </w:t>
      </w:r>
      <w:r w:rsidR="004A0F06" w:rsidRPr="00C50847">
        <w:t>источники</w:t>
      </w:r>
      <w:r w:rsidRPr="00C50847">
        <w:t xml:space="preserve"> </w:t>
      </w:r>
      <w:r w:rsidR="004A0F06" w:rsidRPr="00C50847">
        <w:t>финансирования</w:t>
      </w:r>
      <w:r w:rsidRPr="00C50847">
        <w:t xml:space="preserve"> </w:t>
      </w:r>
      <w:r w:rsidR="004A0F06" w:rsidRPr="00C50847">
        <w:t>дефицита</w:t>
      </w:r>
      <w:bookmarkEnd w:id="7"/>
    </w:p>
    <w:p w:rsidR="00C50847" w:rsidRDefault="00C50847" w:rsidP="00C50847">
      <w:pPr>
        <w:tabs>
          <w:tab w:val="left" w:pos="726"/>
        </w:tabs>
      </w:pP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текущем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практически</w:t>
      </w:r>
      <w:r w:rsidR="00C50847" w:rsidRPr="00C50847">
        <w:t xml:space="preserve"> </w:t>
      </w:r>
      <w:r w:rsidRPr="00C50847">
        <w:t>весь</w:t>
      </w:r>
      <w:r w:rsidR="00C50847" w:rsidRPr="00C50847">
        <w:t xml:space="preserve"> </w:t>
      </w:r>
      <w:r w:rsidRPr="00C50847">
        <w:t>объем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финансируется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счет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Резервного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. </w:t>
      </w:r>
      <w:r w:rsidRPr="00C50847">
        <w:t>Большая</w:t>
      </w:r>
      <w:r w:rsidR="00C50847" w:rsidRPr="00C50847">
        <w:t xml:space="preserve"> </w:t>
      </w:r>
      <w:r w:rsidRPr="00C50847">
        <w:t>часть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следующего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также</w:t>
      </w:r>
      <w:r w:rsidR="00C50847" w:rsidRPr="00C50847">
        <w:t xml:space="preserve"> </w:t>
      </w:r>
      <w:r w:rsidRPr="00C50847">
        <w:t>финансируется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счет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Резервного</w:t>
      </w:r>
      <w:r w:rsidR="00C50847" w:rsidRPr="00C50847">
        <w:t xml:space="preserve"> </w:t>
      </w:r>
      <w:r w:rsidRPr="00C50847">
        <w:t>фонда,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также</w:t>
      </w:r>
      <w:r w:rsidR="00C50847" w:rsidRPr="00C50847">
        <w:t xml:space="preserve"> </w:t>
      </w:r>
      <w:r w:rsidRPr="00C50847">
        <w:t>частично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счет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благосостояния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Структура</w:t>
      </w:r>
      <w:r w:rsidR="00C50847" w:rsidRPr="00C50847">
        <w:t xml:space="preserve"> </w:t>
      </w:r>
      <w:r w:rsidRPr="00C50847">
        <w:t>источников</w:t>
      </w:r>
      <w:r w:rsidR="00C50847" w:rsidRPr="00C50847">
        <w:t xml:space="preserve"> </w:t>
      </w:r>
      <w:r w:rsidRPr="00C50847">
        <w:t>финансирования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приведена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рис</w:t>
      </w:r>
      <w:r w:rsidR="00C50847">
        <w:t xml:space="preserve">.4.1 </w:t>
      </w:r>
      <w:r w:rsidRPr="00C50847">
        <w:t>и</w:t>
      </w:r>
      <w:r w:rsidR="00C50847" w:rsidRPr="00C50847">
        <w:t xml:space="preserve"> </w:t>
      </w:r>
      <w:r w:rsidRPr="00C50847">
        <w:t>4</w:t>
      </w:r>
      <w:r w:rsidR="00C50847">
        <w:t>.2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Использование</w:t>
      </w:r>
      <w:r w:rsidR="00C50847" w:rsidRPr="00C50847">
        <w:t xml:space="preserve"> </w:t>
      </w:r>
      <w:r w:rsidRPr="00C50847">
        <w:t>Резервного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финансирование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приведет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тому,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он</w:t>
      </w:r>
      <w:r w:rsidR="00C50847" w:rsidRPr="00C50847">
        <w:t xml:space="preserve"> </w:t>
      </w:r>
      <w:r w:rsidRPr="00C50847">
        <w:t>окажется</w:t>
      </w:r>
      <w:r w:rsidR="00C50847" w:rsidRPr="00C50847">
        <w:t xml:space="preserve"> </w:t>
      </w:r>
      <w:r w:rsidRPr="00C50847">
        <w:t>практически</w:t>
      </w:r>
      <w:r w:rsidR="00C50847" w:rsidRPr="00C50847">
        <w:t xml:space="preserve"> </w:t>
      </w:r>
      <w:r w:rsidRPr="00C50847">
        <w:t>полностью</w:t>
      </w:r>
      <w:r w:rsidR="00C50847" w:rsidRPr="00C50847">
        <w:t xml:space="preserve"> </w:t>
      </w:r>
      <w:r w:rsidRPr="00C50847">
        <w:t>исчерпан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2011-2012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фонд</w:t>
      </w:r>
      <w:r w:rsidR="00C50847" w:rsidRPr="00C50847">
        <w:t xml:space="preserve"> </w:t>
      </w:r>
      <w:r w:rsidRPr="00C50847">
        <w:t>пополняться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будет</w:t>
      </w:r>
      <w:r w:rsidR="00C50847" w:rsidRPr="00C50847">
        <w:t xml:space="preserve">. </w:t>
      </w:r>
      <w:r w:rsidRPr="00C50847">
        <w:t>Все</w:t>
      </w:r>
      <w:r w:rsidR="00C50847" w:rsidRPr="00C50847">
        <w:t xml:space="preserve"> </w:t>
      </w:r>
      <w:r w:rsidRPr="00C50847">
        <w:t>средства,</w:t>
      </w:r>
      <w:r w:rsidR="00C50847" w:rsidRPr="00C50847">
        <w:t xml:space="preserve"> </w:t>
      </w:r>
      <w:r w:rsidRPr="00C50847">
        <w:t>которые</w:t>
      </w:r>
      <w:r w:rsidR="00C50847" w:rsidRPr="00C50847">
        <w:t xml:space="preserve"> </w:t>
      </w:r>
      <w:r w:rsidRPr="00C50847">
        <w:t>должны</w:t>
      </w:r>
      <w:r w:rsidR="00C50847" w:rsidRPr="00C50847">
        <w:t xml:space="preserve"> </w:t>
      </w:r>
      <w:r w:rsidRPr="00C50847">
        <w:t>были</w:t>
      </w:r>
      <w:r w:rsidR="00C50847" w:rsidRPr="00C50847">
        <w:t xml:space="preserve"> </w:t>
      </w:r>
      <w:r w:rsidRPr="00C50847">
        <w:t>бы</w:t>
      </w:r>
      <w:r w:rsidR="00C50847" w:rsidRPr="00C50847">
        <w:t xml:space="preserve"> </w:t>
      </w:r>
      <w:r w:rsidRPr="00C50847">
        <w:t>поступать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него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течение</w:t>
      </w:r>
      <w:r w:rsidR="00C50847" w:rsidRPr="00C50847">
        <w:t xml:space="preserve"> </w:t>
      </w:r>
      <w:r w:rsidRPr="00C50847">
        <w:t>года,</w:t>
      </w:r>
      <w:r w:rsidR="00C50847" w:rsidRPr="00C50847">
        <w:t xml:space="preserve"> </w:t>
      </w:r>
      <w:r w:rsidRPr="00C50847">
        <w:t>будут</w:t>
      </w:r>
      <w:r w:rsidR="00C50847" w:rsidRPr="00C50847">
        <w:t xml:space="preserve"> </w:t>
      </w:r>
      <w:r w:rsidRPr="00C50847">
        <w:t>направляться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финансовое</w:t>
      </w:r>
      <w:r w:rsidR="00C50847" w:rsidRPr="00C50847">
        <w:t xml:space="preserve"> </w:t>
      </w:r>
      <w:r w:rsidRPr="00C50847">
        <w:t>обеспечение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Предполагаемое</w:t>
      </w:r>
      <w:r w:rsidR="00C50847" w:rsidRPr="00C50847">
        <w:t xml:space="preserve"> </w:t>
      </w:r>
      <w:r w:rsidRPr="00C50847">
        <w:t>использование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благосостояния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финансирование</w:t>
      </w:r>
      <w:r w:rsidR="00C50847" w:rsidRPr="00C50847">
        <w:t xml:space="preserve"> </w:t>
      </w:r>
      <w:r w:rsidRPr="00C50847">
        <w:t>части</w:t>
      </w:r>
      <w:r w:rsidR="00C50847" w:rsidRPr="00C50847">
        <w:t xml:space="preserve"> </w:t>
      </w:r>
      <w:r w:rsidRPr="00C50847">
        <w:t>трансферта</w:t>
      </w:r>
      <w:r w:rsidR="00C50847" w:rsidRPr="00C50847">
        <w:t xml:space="preserve"> </w:t>
      </w:r>
      <w:r w:rsidRPr="00C50847">
        <w:t>из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Пенсионный</w:t>
      </w:r>
      <w:r w:rsidR="00C50847" w:rsidRPr="00C50847">
        <w:t xml:space="preserve"> </w:t>
      </w:r>
      <w:r w:rsidRPr="00C50847">
        <w:t>фонд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отсутствии</w:t>
      </w:r>
      <w:r w:rsidR="00C50847" w:rsidRPr="00C50847">
        <w:t xml:space="preserve"> </w:t>
      </w:r>
      <w:r w:rsidRPr="00C50847">
        <w:t>пополнения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также</w:t>
      </w:r>
      <w:r w:rsidR="00C50847" w:rsidRPr="00C50847">
        <w:t xml:space="preserve"> </w:t>
      </w:r>
      <w:r w:rsidRPr="00C50847">
        <w:t>ведет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постепенному</w:t>
      </w:r>
      <w:r w:rsidR="00C50847" w:rsidRPr="00C50847">
        <w:t xml:space="preserve"> </w:t>
      </w:r>
      <w:r w:rsidRPr="00C50847">
        <w:t>снижению</w:t>
      </w:r>
      <w:r w:rsidR="00C50847" w:rsidRPr="00C50847">
        <w:t xml:space="preserve"> </w:t>
      </w:r>
      <w:r w:rsidRPr="00C50847">
        <w:t>объемов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. </w:t>
      </w:r>
      <w:r w:rsidRPr="00C50847">
        <w:t>При</w:t>
      </w:r>
      <w:r w:rsidR="00C50847" w:rsidRPr="00C50847">
        <w:t xml:space="preserve"> </w:t>
      </w:r>
      <w:r w:rsidRPr="00C50847">
        <w:t>дальнейшем</w:t>
      </w:r>
      <w:r w:rsidR="00C50847" w:rsidRPr="00C50847">
        <w:t xml:space="preserve"> </w:t>
      </w:r>
      <w:r w:rsidRPr="00C50847">
        <w:t>использовании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таких</w:t>
      </w:r>
      <w:r w:rsidR="00C50847" w:rsidRPr="00C50847">
        <w:t xml:space="preserve"> </w:t>
      </w:r>
      <w:r w:rsidRPr="00C50847">
        <w:t>объемах</w:t>
      </w:r>
      <w:r w:rsidR="00C50847" w:rsidRPr="00C50847">
        <w:t xml:space="preserve"> </w:t>
      </w:r>
      <w:r w:rsidRPr="00C50847">
        <w:t>он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исчерпан</w:t>
      </w:r>
      <w:r w:rsidR="00C50847" w:rsidRPr="00C50847">
        <w:t xml:space="preserve"> </w:t>
      </w:r>
      <w:r w:rsidRPr="00C50847">
        <w:t>полностью</w:t>
      </w:r>
      <w:r w:rsidR="00C50847" w:rsidRPr="00C50847">
        <w:t xml:space="preserve"> </w:t>
      </w:r>
      <w:r w:rsidRPr="00C50847">
        <w:t>уже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2014-2015</w:t>
      </w:r>
      <w:r w:rsidR="00C50847" w:rsidRPr="00C50847">
        <w:t xml:space="preserve"> </w:t>
      </w:r>
      <w:r w:rsidRPr="00C50847">
        <w:t>годах,</w:t>
      </w:r>
      <w:r w:rsidR="00C50847" w:rsidRPr="00C50847">
        <w:t xml:space="preserve"> </w:t>
      </w:r>
      <w:r w:rsidRPr="00C50847">
        <w:t>что</w:t>
      </w:r>
      <w:r w:rsidR="00C50847" w:rsidRPr="00C50847">
        <w:t xml:space="preserve"> </w:t>
      </w:r>
      <w:r w:rsidRPr="00C50847">
        <w:t>вновь</w:t>
      </w:r>
      <w:r w:rsidR="00C50847" w:rsidRPr="00C50847">
        <w:t xml:space="preserve"> </w:t>
      </w:r>
      <w:r w:rsidRPr="00C50847">
        <w:t>обострит</w:t>
      </w:r>
      <w:r w:rsidR="00C50847" w:rsidRPr="00C50847">
        <w:t xml:space="preserve"> </w:t>
      </w:r>
      <w:r w:rsidRPr="00C50847">
        <w:t>проблему</w:t>
      </w:r>
      <w:r w:rsidR="00C50847" w:rsidRPr="00C50847">
        <w:t xml:space="preserve"> </w:t>
      </w:r>
      <w:r w:rsidRPr="00C50847">
        <w:t>обеспечения</w:t>
      </w:r>
      <w:r w:rsidR="00C50847" w:rsidRPr="00C50847">
        <w:t xml:space="preserve"> </w:t>
      </w:r>
      <w:r w:rsidRPr="00C50847">
        <w:t>пенсионной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этой</w:t>
      </w:r>
      <w:r w:rsidR="00C50847" w:rsidRPr="00C50847">
        <w:t xml:space="preserve"> </w:t>
      </w:r>
      <w:r w:rsidRPr="00C50847">
        <w:t>связи</w:t>
      </w:r>
      <w:r w:rsidR="00C50847" w:rsidRPr="00C50847">
        <w:t xml:space="preserve"> </w:t>
      </w:r>
      <w:r w:rsidRPr="00C50847">
        <w:t>необходимо</w:t>
      </w:r>
      <w:r w:rsidR="00C50847" w:rsidRPr="00C50847">
        <w:t xml:space="preserve"> </w:t>
      </w:r>
      <w:r w:rsidRPr="00C50847">
        <w:t>обеспечить</w:t>
      </w:r>
      <w:r w:rsidR="00C50847" w:rsidRPr="00C50847">
        <w:t xml:space="preserve"> </w:t>
      </w:r>
      <w:r w:rsidRPr="00C50847">
        <w:t>долгосрочную</w:t>
      </w:r>
      <w:r w:rsidR="00C50847" w:rsidRPr="00C50847">
        <w:t xml:space="preserve"> </w:t>
      </w:r>
      <w:r w:rsidRPr="00C50847">
        <w:t>сбалансированность</w:t>
      </w:r>
      <w:r w:rsidR="00C50847" w:rsidRPr="00C50847">
        <w:t xml:space="preserve"> </w:t>
      </w:r>
      <w:r w:rsidRPr="00C50847">
        <w:t>пенсионной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одновременном</w:t>
      </w:r>
      <w:r w:rsidR="00C50847" w:rsidRPr="00C50847">
        <w:t xml:space="preserve"> </w:t>
      </w:r>
      <w:r w:rsidRPr="00C50847">
        <w:t>достойном</w:t>
      </w:r>
      <w:r w:rsidR="00C50847" w:rsidRPr="00C50847">
        <w:t xml:space="preserve"> </w:t>
      </w:r>
      <w:r w:rsidRPr="00C50847">
        <w:t>уровне</w:t>
      </w:r>
      <w:r w:rsidR="00C50847" w:rsidRPr="00C50847">
        <w:t xml:space="preserve"> </w:t>
      </w:r>
      <w:r w:rsidRPr="00C50847">
        <w:t>пенсионного</w:t>
      </w:r>
      <w:r w:rsidR="00C50847" w:rsidRPr="00C50847">
        <w:t xml:space="preserve"> </w:t>
      </w:r>
      <w:r w:rsidRPr="00C50847">
        <w:t>обеспечения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Политика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области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- </w:t>
      </w:r>
      <w:r w:rsidRPr="00C50847">
        <w:t>2012</w:t>
      </w:r>
      <w:r w:rsidR="00C50847" w:rsidRPr="00C50847">
        <w:t xml:space="preserve"> </w:t>
      </w:r>
      <w:r w:rsidRPr="00C50847">
        <w:t>годы</w:t>
      </w:r>
      <w:r w:rsidR="00C50847" w:rsidRPr="00C50847">
        <w:t xml:space="preserve"> </w:t>
      </w:r>
      <w:r w:rsidRPr="00C50847">
        <w:t>будет</w:t>
      </w:r>
      <w:r w:rsidR="00C50847" w:rsidRPr="00C50847">
        <w:t xml:space="preserve"> </w:t>
      </w:r>
      <w:r w:rsidRPr="00C50847">
        <w:t>направлена</w:t>
      </w:r>
      <w:r w:rsidR="00C50847" w:rsidRPr="00C50847">
        <w:t xml:space="preserve"> </w:t>
      </w:r>
      <w:r w:rsidRPr="00C50847">
        <w:t>на</w:t>
      </w:r>
      <w:r w:rsidR="00C50847" w:rsidRPr="00C50847">
        <w:t>: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обеспечение</w:t>
      </w:r>
      <w:r w:rsidR="00C50847" w:rsidRPr="00C50847">
        <w:t xml:space="preserve"> </w:t>
      </w:r>
      <w:r w:rsidRPr="00C50847">
        <w:t>сбалансированности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сохранении</w:t>
      </w:r>
      <w:r w:rsidR="00C50847" w:rsidRPr="00C50847">
        <w:t xml:space="preserve"> </w:t>
      </w:r>
      <w:r w:rsidRPr="00C50847">
        <w:t>достигнутой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последние</w:t>
      </w:r>
      <w:r w:rsidR="00C50847" w:rsidRPr="00C50847">
        <w:t xml:space="preserve"> </w:t>
      </w:r>
      <w:r w:rsidRPr="00C50847">
        <w:t>годы</w:t>
      </w:r>
      <w:r w:rsidR="00C50847" w:rsidRPr="00C50847">
        <w:t xml:space="preserve"> </w:t>
      </w:r>
      <w:r w:rsidRPr="00C50847">
        <w:t>высокой</w:t>
      </w:r>
      <w:r w:rsidR="00C50847" w:rsidRPr="00C50847">
        <w:t xml:space="preserve"> </w:t>
      </w:r>
      <w:r w:rsidRPr="00C50847">
        <w:t>степени</w:t>
      </w:r>
      <w:r w:rsidR="00C50847" w:rsidRPr="00C50847">
        <w:t xml:space="preserve"> </w:t>
      </w:r>
      <w:r w:rsidRPr="00C50847">
        <w:t>долговой</w:t>
      </w:r>
      <w:r w:rsidR="00C50847" w:rsidRPr="00C50847">
        <w:t xml:space="preserve"> </w:t>
      </w:r>
      <w:r w:rsidRPr="00C50847">
        <w:t>устойчивости</w:t>
      </w:r>
      <w:r w:rsidR="00C50847" w:rsidRPr="00C50847">
        <w:t>;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развитие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рынка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ценных</w:t>
      </w:r>
      <w:r w:rsidR="00C50847" w:rsidRPr="00C50847">
        <w:t xml:space="preserve"> </w:t>
      </w:r>
      <w:r w:rsidRPr="00C50847">
        <w:t>бумаг</w:t>
      </w:r>
      <w:r w:rsidR="00C50847" w:rsidRPr="00C50847">
        <w:t>;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активное</w:t>
      </w:r>
      <w:r w:rsidR="00C50847" w:rsidRPr="00C50847">
        <w:t xml:space="preserve"> </w:t>
      </w:r>
      <w:r w:rsidRPr="00C50847">
        <w:t>использование</w:t>
      </w:r>
      <w:r w:rsidR="00C50847" w:rsidRPr="00C50847">
        <w:t xml:space="preserve"> </w:t>
      </w:r>
      <w:r w:rsidRPr="00C50847">
        <w:t>инструмента</w:t>
      </w:r>
      <w:r w:rsidR="00C50847" w:rsidRPr="00C50847">
        <w:t xml:space="preserve"> </w:t>
      </w:r>
      <w:r w:rsidRPr="00C50847">
        <w:t>выдачи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гарантий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Ключевыми</w:t>
      </w:r>
      <w:r w:rsidR="00C50847" w:rsidRPr="00C50847">
        <w:t xml:space="preserve"> </w:t>
      </w:r>
      <w:r w:rsidRPr="00C50847">
        <w:t>задачами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области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внутренних</w:t>
      </w:r>
      <w:r w:rsidR="00C50847" w:rsidRPr="00C50847">
        <w:t xml:space="preserve"> </w:t>
      </w:r>
      <w:r w:rsidRPr="00C50847">
        <w:t>заимствований</w:t>
      </w:r>
      <w:r w:rsidR="00C50847" w:rsidRPr="00C50847">
        <w:t xml:space="preserve"> </w:t>
      </w:r>
      <w:r w:rsidRPr="00C50847">
        <w:t>станут</w:t>
      </w:r>
      <w:r w:rsidR="00C50847" w:rsidRPr="00C50847">
        <w:t xml:space="preserve"> </w:t>
      </w:r>
      <w:r w:rsidRPr="00C50847">
        <w:t>повышение</w:t>
      </w:r>
      <w:r w:rsidR="00C50847" w:rsidRPr="00C50847">
        <w:t xml:space="preserve"> </w:t>
      </w:r>
      <w:r w:rsidRPr="00C50847">
        <w:t>ликвидности</w:t>
      </w:r>
      <w:r w:rsidR="00C50847" w:rsidRPr="00C50847">
        <w:t xml:space="preserve"> </w:t>
      </w:r>
      <w:r w:rsidRPr="00C50847">
        <w:t>рыночной</w:t>
      </w:r>
      <w:r w:rsidR="00C50847" w:rsidRPr="00C50847">
        <w:t xml:space="preserve"> </w:t>
      </w:r>
      <w:r w:rsidRPr="00C50847">
        <w:t>части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внутреннего</w:t>
      </w:r>
      <w:r w:rsidR="00C50847" w:rsidRPr="00C50847">
        <w:t xml:space="preserve"> </w:t>
      </w:r>
      <w:r w:rsidRPr="00C50847">
        <w:t>долга,</w:t>
      </w:r>
      <w:r w:rsidR="00C50847" w:rsidRPr="00C50847">
        <w:t xml:space="preserve"> </w:t>
      </w:r>
      <w:r w:rsidRPr="00C50847">
        <w:t>выраженного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ценных</w:t>
      </w:r>
      <w:r w:rsidR="00C50847" w:rsidRPr="00C50847">
        <w:t xml:space="preserve"> </w:t>
      </w:r>
      <w:r w:rsidRPr="00C50847">
        <w:t>бумагах,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сохранение</w:t>
      </w:r>
      <w:r w:rsidR="00C50847" w:rsidRPr="00C50847">
        <w:t xml:space="preserve"> </w:t>
      </w:r>
      <w:r w:rsidRPr="00C50847">
        <w:t>оптимальной</w:t>
      </w:r>
      <w:r w:rsidR="00C50847" w:rsidRPr="00C50847">
        <w:t xml:space="preserve"> </w:t>
      </w:r>
      <w:r w:rsidRPr="00C50847">
        <w:t>дюрации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доходности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рынке</w:t>
      </w:r>
      <w:r w:rsidR="00C50847" w:rsidRPr="00C50847">
        <w:t xml:space="preserve"> </w:t>
      </w:r>
      <w:r w:rsidRPr="00C50847">
        <w:t>государственных</w:t>
      </w:r>
      <w:r w:rsidR="00C50847" w:rsidRPr="00C50847">
        <w:t xml:space="preserve"> </w:t>
      </w:r>
      <w:r w:rsidRPr="00C50847">
        <w:t>ценных</w:t>
      </w:r>
      <w:r w:rsidR="00C50847" w:rsidRPr="00C50847">
        <w:t xml:space="preserve"> </w:t>
      </w:r>
      <w:r w:rsidRPr="00C50847">
        <w:t>бумаг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- </w:t>
      </w:r>
      <w:r w:rsidRPr="00C50847">
        <w:t>2012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показатели</w:t>
      </w:r>
      <w:r w:rsidR="00C50847" w:rsidRPr="00C50847">
        <w:t xml:space="preserve"> </w:t>
      </w:r>
      <w:r w:rsidRPr="00C50847">
        <w:t>доходности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государственным</w:t>
      </w:r>
      <w:r w:rsidR="00C50847" w:rsidRPr="00C50847">
        <w:t xml:space="preserve"> </w:t>
      </w:r>
      <w:r w:rsidRPr="00C50847">
        <w:t>ценным</w:t>
      </w:r>
      <w:r w:rsidR="00C50847" w:rsidRPr="00C50847">
        <w:t xml:space="preserve"> </w:t>
      </w:r>
      <w:r w:rsidRPr="00C50847">
        <w:t>бумагам</w:t>
      </w:r>
      <w:r w:rsidR="00C50847" w:rsidRPr="00C50847">
        <w:t xml:space="preserve"> </w:t>
      </w:r>
      <w:r w:rsidRPr="00C50847">
        <w:t>ожидаются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уровне,</w:t>
      </w:r>
      <w:r w:rsidR="00C50847" w:rsidRPr="00C50847">
        <w:t xml:space="preserve"> </w:t>
      </w:r>
      <w:r w:rsidRPr="00C50847">
        <w:t>близком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сформировавшемуся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настоящее</w:t>
      </w:r>
      <w:r w:rsidR="00C50847" w:rsidRPr="00C50847">
        <w:t xml:space="preserve"> </w:t>
      </w:r>
      <w:r w:rsidRPr="00C50847">
        <w:t>время</w:t>
      </w:r>
      <w:r w:rsidR="00C50847" w:rsidRPr="00C50847">
        <w:t xml:space="preserve">. </w:t>
      </w:r>
      <w:r w:rsidRPr="00C50847">
        <w:t>Возможный</w:t>
      </w:r>
      <w:r w:rsidR="00C50847" w:rsidRPr="00C50847">
        <w:t xml:space="preserve"> </w:t>
      </w:r>
      <w:r w:rsidRPr="00C50847">
        <w:t>рост</w:t>
      </w:r>
      <w:r w:rsidR="00C50847" w:rsidRPr="00C50847">
        <w:t xml:space="preserve"> </w:t>
      </w:r>
      <w:r w:rsidRPr="00C50847">
        <w:t>доходности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рублевым</w:t>
      </w:r>
      <w:r w:rsidR="00C50847" w:rsidRPr="00C50847">
        <w:t xml:space="preserve"> </w:t>
      </w:r>
      <w:r w:rsidRPr="00C50847">
        <w:t>инструментам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вызван</w:t>
      </w:r>
      <w:r w:rsidR="00C50847" w:rsidRPr="00C50847">
        <w:t xml:space="preserve"> </w:t>
      </w:r>
      <w:r w:rsidRPr="00C50847">
        <w:t>факторами,</w:t>
      </w:r>
      <w:r w:rsidR="00C50847" w:rsidRPr="00C50847">
        <w:t xml:space="preserve"> </w:t>
      </w:r>
      <w:r w:rsidRPr="00C50847">
        <w:t>связанными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изменением</w:t>
      </w:r>
      <w:r w:rsidR="00C50847" w:rsidRPr="00C50847">
        <w:t xml:space="preserve"> </w:t>
      </w:r>
      <w:r w:rsidRPr="00C50847">
        <w:t>курса</w:t>
      </w:r>
      <w:r w:rsidR="00C50847" w:rsidRPr="00C50847">
        <w:t xml:space="preserve"> </w:t>
      </w:r>
      <w:r w:rsidRPr="00C50847">
        <w:t>рубля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иностранным</w:t>
      </w:r>
      <w:r w:rsidR="00C50847" w:rsidRPr="00C50847">
        <w:t xml:space="preserve"> </w:t>
      </w:r>
      <w:r w:rsidRPr="00C50847">
        <w:t>валютам,</w:t>
      </w:r>
      <w:r w:rsidR="00C50847" w:rsidRPr="00C50847">
        <w:t xml:space="preserve"> </w:t>
      </w:r>
      <w:r w:rsidRPr="00C50847">
        <w:t>изменением</w:t>
      </w:r>
      <w:r w:rsidR="00C50847" w:rsidRPr="00C50847">
        <w:t xml:space="preserve"> </w:t>
      </w:r>
      <w:r w:rsidRPr="00C50847">
        <w:t>объемов</w:t>
      </w:r>
      <w:r w:rsidR="00C50847" w:rsidRPr="00C50847">
        <w:t xml:space="preserve"> </w:t>
      </w:r>
      <w:r w:rsidRPr="00C50847">
        <w:t>валютных</w:t>
      </w:r>
      <w:r w:rsidR="00C50847" w:rsidRPr="00C50847">
        <w:t xml:space="preserve"> </w:t>
      </w:r>
      <w:r w:rsidRPr="00C50847">
        <w:t>резервов,</w:t>
      </w:r>
      <w:r w:rsidR="00C50847" w:rsidRPr="00C50847">
        <w:t xml:space="preserve"> </w:t>
      </w:r>
      <w:r w:rsidRPr="00C50847">
        <w:t>корректировкой</w:t>
      </w:r>
      <w:r w:rsidR="00C50847" w:rsidRPr="00C50847">
        <w:t xml:space="preserve"> </w:t>
      </w:r>
      <w:r w:rsidRPr="00C50847">
        <w:t>цены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нефть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ростом</w:t>
      </w:r>
      <w:r w:rsidR="00C50847" w:rsidRPr="00C50847">
        <w:t xml:space="preserve"> </w:t>
      </w:r>
      <w:r w:rsidRPr="00C50847">
        <w:t>процентных</w:t>
      </w:r>
      <w:r w:rsidR="00C50847" w:rsidRPr="00C50847">
        <w:t xml:space="preserve"> </w:t>
      </w:r>
      <w:r w:rsidRPr="00C50847">
        <w:t>ставок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долговых</w:t>
      </w:r>
      <w:r w:rsidR="00C50847" w:rsidRPr="00C50847">
        <w:t xml:space="preserve"> </w:t>
      </w:r>
      <w:r w:rsidRPr="00C50847">
        <w:t>рынках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рубежом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Расходы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обслуживание</w:t>
      </w:r>
      <w:r w:rsidR="00C50847" w:rsidRPr="00C50847">
        <w:t xml:space="preserve"> </w:t>
      </w:r>
      <w:r w:rsidRPr="00C50847">
        <w:t>государственного</w:t>
      </w:r>
      <w:r w:rsidR="00C50847" w:rsidRPr="00C50847">
        <w:t xml:space="preserve"> </w:t>
      </w:r>
      <w:r w:rsidRPr="00C50847">
        <w:t>долга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составят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333,2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487,3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602,9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. </w:t>
      </w:r>
      <w:r w:rsidRPr="00C50847">
        <w:t>Доля</w:t>
      </w:r>
      <w:r w:rsidR="00C50847" w:rsidRPr="00C50847">
        <w:t xml:space="preserve"> </w:t>
      </w:r>
      <w:r w:rsidRPr="00C50847">
        <w:t>расходов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обслуживание</w:t>
      </w:r>
      <w:r w:rsidR="00C50847" w:rsidRPr="00C50847">
        <w:t xml:space="preserve"> </w:t>
      </w:r>
      <w:r w:rsidRPr="00C50847">
        <w:t>госдолга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расходах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увеличится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2,4%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2009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6,2%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>
        <w:t xml:space="preserve"> (</w:t>
      </w:r>
      <w:r w:rsidRPr="00C50847">
        <w:t>рис</w:t>
      </w:r>
      <w:r w:rsidR="00C50847">
        <w:t>.4.3</w:t>
      </w:r>
      <w:r w:rsidR="00C50847" w:rsidRPr="00C50847">
        <w:t>).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Законопроект</w:t>
      </w:r>
      <w:r w:rsidR="00C50847" w:rsidRPr="00C50847">
        <w:t xml:space="preserve"> </w:t>
      </w:r>
      <w:r w:rsidRPr="00C50847">
        <w:t>предлагает</w:t>
      </w:r>
      <w:r w:rsidR="00C50847" w:rsidRPr="00C50847">
        <w:t xml:space="preserve"> </w:t>
      </w:r>
      <w:r w:rsidRPr="00C50847">
        <w:t>установить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Бюджетном</w:t>
      </w:r>
      <w:r w:rsidR="00C50847" w:rsidRPr="00C50847">
        <w:t xml:space="preserve"> </w:t>
      </w:r>
      <w:r w:rsidRPr="00C50847">
        <w:t>кодексе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норму</w:t>
      </w:r>
      <w:r w:rsidR="00C50847" w:rsidRPr="00C50847">
        <w:t xml:space="preserve"> </w:t>
      </w:r>
      <w:r w:rsidRPr="00C50847">
        <w:t>зачисления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федеральный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100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налога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добычу</w:t>
      </w:r>
      <w:r w:rsidR="00C50847" w:rsidRPr="00C50847">
        <w:t xml:space="preserve"> </w:t>
      </w:r>
      <w:r w:rsidRPr="00C50847">
        <w:t>полезных</w:t>
      </w:r>
      <w:r w:rsidR="00C50847" w:rsidRPr="00C50847">
        <w:t xml:space="preserve"> </w:t>
      </w:r>
      <w:r w:rsidRPr="00C50847">
        <w:t>ископаемых</w:t>
      </w:r>
      <w:r w:rsidR="00C50847">
        <w:t xml:space="preserve"> (</w:t>
      </w:r>
      <w:r w:rsidRPr="00C50847">
        <w:t>НДПИ</w:t>
      </w:r>
      <w:r w:rsidR="00C50847" w:rsidRPr="00C50847">
        <w:t xml:space="preserve">) </w:t>
      </w:r>
      <w:r w:rsidRPr="00C50847">
        <w:t>в</w:t>
      </w:r>
      <w:r w:rsidR="00C50847" w:rsidRPr="00C50847">
        <w:t xml:space="preserve"> </w:t>
      </w:r>
      <w:r w:rsidRPr="00C50847">
        <w:t>виде</w:t>
      </w:r>
      <w:r w:rsidR="00C50847" w:rsidRPr="00C50847">
        <w:t xml:space="preserve"> </w:t>
      </w:r>
      <w:r w:rsidRPr="00C50847">
        <w:t>углеводородного</w:t>
      </w:r>
      <w:r w:rsidR="00C50847" w:rsidRPr="00C50847">
        <w:t xml:space="preserve"> </w:t>
      </w:r>
      <w:r w:rsidRPr="00C50847">
        <w:t>сырья</w:t>
      </w:r>
      <w:r w:rsidR="00C50847">
        <w:t xml:space="preserve"> (</w:t>
      </w:r>
      <w:r w:rsidRPr="00C50847">
        <w:t>нефти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газового</w:t>
      </w:r>
      <w:r w:rsidR="00C50847" w:rsidRPr="00C50847">
        <w:t xml:space="preserve"> </w:t>
      </w:r>
      <w:r w:rsidRPr="00C50847">
        <w:t>конденсата</w:t>
      </w:r>
      <w:r w:rsidR="00C50847" w:rsidRPr="00C50847">
        <w:t xml:space="preserve">). </w:t>
      </w:r>
      <w:r w:rsidRPr="00C50847">
        <w:t>Централизация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НДПИ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углеводородное</w:t>
      </w:r>
      <w:r w:rsidR="00C50847" w:rsidRPr="00C50847">
        <w:t xml:space="preserve"> </w:t>
      </w:r>
      <w:r w:rsidRPr="00C50847">
        <w:t>сырье</w:t>
      </w:r>
      <w:r w:rsidR="00C50847" w:rsidRPr="00C50847">
        <w:t xml:space="preserve"> </w:t>
      </w:r>
      <w:r w:rsidRPr="00C50847">
        <w:t>приведет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увеличению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менее</w:t>
      </w:r>
      <w:r w:rsidR="00C50847" w:rsidRPr="00C50847">
        <w:t xml:space="preserve"> </w:t>
      </w:r>
      <w:r w:rsidRPr="00C50847">
        <w:t>чем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46,5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</w:t>
      </w:r>
      <w:r w:rsidR="00C50847" w:rsidRPr="00C50847">
        <w:t xml:space="preserve">.,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не</w:t>
      </w:r>
      <w:r w:rsidR="00C50847" w:rsidRPr="00C50847">
        <w:t xml:space="preserve"> </w:t>
      </w:r>
      <w:r w:rsidRPr="00C50847">
        <w:t>менее</w:t>
      </w:r>
      <w:r w:rsidR="00C50847" w:rsidRPr="00C50847">
        <w:t xml:space="preserve"> </w:t>
      </w:r>
      <w:r w:rsidRPr="00C50847">
        <w:t>чем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50,9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</w:t>
      </w:r>
      <w:r w:rsidR="00C50847" w:rsidRPr="00C50847">
        <w:t xml:space="preserve">.,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не</w:t>
      </w:r>
      <w:r w:rsidR="00C50847" w:rsidRPr="00C50847">
        <w:t xml:space="preserve"> </w:t>
      </w:r>
      <w:r w:rsidRPr="00C50847">
        <w:t>менее</w:t>
      </w:r>
      <w:r w:rsidR="00C50847" w:rsidRPr="00C50847">
        <w:t xml:space="preserve"> </w:t>
      </w:r>
      <w:r w:rsidRPr="00C50847">
        <w:t>чем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55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</w:t>
      </w:r>
      <w:r w:rsidR="00C50847" w:rsidRPr="00C50847">
        <w:t xml:space="preserve">., </w:t>
      </w:r>
      <w:r w:rsidRPr="00C50847">
        <w:t>отмечается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пояснительной</w:t>
      </w:r>
      <w:r w:rsidR="00C50847" w:rsidRPr="00C50847">
        <w:t xml:space="preserve"> </w:t>
      </w:r>
      <w:r w:rsidRPr="00C50847">
        <w:t>записке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законопроекту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Кроме</w:t>
      </w:r>
      <w:r w:rsidR="00C50847" w:rsidRPr="00C50847">
        <w:t xml:space="preserve"> </w:t>
      </w:r>
      <w:r w:rsidRPr="00C50847">
        <w:t>того,</w:t>
      </w:r>
      <w:r w:rsidR="00C50847" w:rsidRPr="00C50847">
        <w:t xml:space="preserve"> </w:t>
      </w:r>
      <w:r w:rsidRPr="00C50847">
        <w:t>законопроектом</w:t>
      </w:r>
      <w:r w:rsidR="00C50847" w:rsidRPr="00C50847">
        <w:t xml:space="preserve"> </w:t>
      </w:r>
      <w:r w:rsidRPr="00C50847">
        <w:t>вносятся</w:t>
      </w:r>
      <w:r w:rsidR="00C50847" w:rsidRPr="00C50847">
        <w:t xml:space="preserve"> </w:t>
      </w:r>
      <w:r w:rsidRPr="00C50847">
        <w:t>изменения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закон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Центральном</w:t>
      </w:r>
      <w:r w:rsidR="00C50847" w:rsidRPr="00C50847">
        <w:t xml:space="preserve"> </w:t>
      </w:r>
      <w:r w:rsidRPr="00C50847">
        <w:t>банке</w:t>
      </w:r>
      <w:r w:rsidR="00C50847" w:rsidRPr="00C50847">
        <w:t xml:space="preserve"> </w:t>
      </w:r>
      <w:r w:rsidRPr="00C50847">
        <w:t>РФ</w:t>
      </w:r>
      <w:r w:rsidR="00C50847">
        <w:t>"</w:t>
      </w:r>
      <w:r w:rsidRPr="00C50847">
        <w:t>,</w:t>
      </w:r>
      <w:r w:rsidR="00C50847" w:rsidRPr="00C50847">
        <w:t xml:space="preserve"> </w:t>
      </w:r>
      <w:r w:rsidRPr="00C50847">
        <w:t>касающиеся</w:t>
      </w:r>
      <w:r w:rsidR="00C50847" w:rsidRPr="00C50847">
        <w:t xml:space="preserve"> </w:t>
      </w:r>
      <w:r w:rsidRPr="00C50847">
        <w:t>увеличения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>-</w:t>
      </w:r>
      <w:r w:rsidRPr="00C50847">
        <w:t>2012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нормы</w:t>
      </w:r>
      <w:r w:rsidR="00C50847" w:rsidRPr="00C50847">
        <w:t xml:space="preserve"> </w:t>
      </w:r>
      <w:r w:rsidRPr="00C50847">
        <w:t>перечисления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федеральный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прибыли,</w:t>
      </w:r>
      <w:r w:rsidR="00C50847" w:rsidRPr="00C50847">
        <w:t xml:space="preserve"> </w:t>
      </w:r>
      <w:r w:rsidRPr="00C50847">
        <w:t>полученной</w:t>
      </w:r>
      <w:r w:rsidR="00C50847" w:rsidRPr="00C50847">
        <w:t xml:space="preserve"> </w:t>
      </w:r>
      <w:r w:rsidRPr="00C50847">
        <w:t>Банком</w:t>
      </w:r>
      <w:r w:rsidR="00C50847" w:rsidRPr="00C50847">
        <w:t xml:space="preserve"> </w:t>
      </w:r>
      <w:r w:rsidRPr="00C50847">
        <w:t>России,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50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75</w:t>
      </w:r>
      <w:r w:rsidR="00C50847" w:rsidRPr="00C50847">
        <w:t xml:space="preserve"> </w:t>
      </w:r>
      <w:r w:rsidRPr="00C50847">
        <w:t>%</w:t>
      </w:r>
      <w:r w:rsidR="00C50847" w:rsidRPr="00C50847">
        <w:t xml:space="preserve">. </w:t>
      </w:r>
      <w:r w:rsidRPr="00C50847">
        <w:t>Это,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данным</w:t>
      </w:r>
      <w:r w:rsidR="00C50847" w:rsidRPr="00C50847">
        <w:t xml:space="preserve"> </w:t>
      </w:r>
      <w:r w:rsidRPr="00C50847">
        <w:t>Минфина</w:t>
      </w:r>
      <w:r w:rsidR="00C50847" w:rsidRPr="00C50847">
        <w:t xml:space="preserve"> </w:t>
      </w:r>
      <w:r w:rsidRPr="00C50847">
        <w:t>России,</w:t>
      </w:r>
      <w:r w:rsidR="00C50847" w:rsidRPr="00C50847">
        <w:t xml:space="preserve"> </w:t>
      </w:r>
      <w:r w:rsidRPr="00C50847">
        <w:t>позволит</w:t>
      </w:r>
      <w:r w:rsidR="00C50847" w:rsidRPr="00C50847">
        <w:t xml:space="preserve"> </w:t>
      </w:r>
      <w:r w:rsidRPr="00C50847">
        <w:t>получать</w:t>
      </w:r>
      <w:r w:rsidR="00C50847" w:rsidRPr="00C50847">
        <w:t xml:space="preserve"> </w:t>
      </w:r>
      <w:r w:rsidRPr="00C50847">
        <w:t>ежегодно</w:t>
      </w:r>
      <w:r w:rsidR="00C50847" w:rsidRPr="00C50847">
        <w:t xml:space="preserve"> </w:t>
      </w:r>
      <w:r w:rsidRPr="00C50847">
        <w:t>20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</w:t>
      </w:r>
      <w:r w:rsidR="00C50847" w:rsidRPr="00C50847">
        <w:t xml:space="preserve">. </w:t>
      </w:r>
      <w:r w:rsidRPr="00C50847">
        <w:t>доходов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федеральный</w:t>
      </w:r>
      <w:r w:rsidR="00C50847" w:rsidRPr="00C50847">
        <w:t xml:space="preserve"> </w:t>
      </w:r>
      <w:r w:rsidRPr="00C50847">
        <w:t>бюджет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Также</w:t>
      </w:r>
      <w:r w:rsidR="00C50847" w:rsidRPr="00C50847">
        <w:t xml:space="preserve"> </w:t>
      </w:r>
      <w:r w:rsidRPr="00C50847">
        <w:t>правительство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предлагает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период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января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февраля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зачислять</w:t>
      </w:r>
      <w:r w:rsidR="00C50847" w:rsidRPr="00C50847">
        <w:t xml:space="preserve"> </w:t>
      </w:r>
      <w:r w:rsidRPr="00C50847">
        <w:t>доходы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управления</w:t>
      </w:r>
      <w:r w:rsidR="00C50847" w:rsidRPr="00C50847">
        <w:t xml:space="preserve"> </w:t>
      </w:r>
      <w:r w:rsidRPr="00C50847">
        <w:t>средствами</w:t>
      </w:r>
      <w:r w:rsidR="00C50847" w:rsidRPr="00C50847">
        <w:t xml:space="preserve"> </w:t>
      </w:r>
      <w:r w:rsidRPr="00C50847">
        <w:t>Резервного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благосостояния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федеральный</w:t>
      </w:r>
      <w:r w:rsidR="00C50847" w:rsidRPr="00C50847">
        <w:t xml:space="preserve"> </w:t>
      </w:r>
      <w:r w:rsidRPr="00C50847">
        <w:t>бюджет,</w:t>
      </w:r>
      <w:r w:rsidR="00C50847" w:rsidRPr="00C50847">
        <w:t xml:space="preserve"> </w:t>
      </w:r>
      <w:r w:rsidRPr="00C50847">
        <w:t>а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направлять</w:t>
      </w:r>
      <w:r w:rsidR="00C50847" w:rsidRPr="00C50847">
        <w:t xml:space="preserve"> </w:t>
      </w:r>
      <w:r w:rsidRPr="00C50847">
        <w:t>их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формирование</w:t>
      </w:r>
      <w:r w:rsidR="00C50847" w:rsidRPr="00C50847">
        <w:t xml:space="preserve"> </w:t>
      </w:r>
      <w:r w:rsidRPr="00C50847">
        <w:t>этих</w:t>
      </w:r>
      <w:r w:rsidR="00C50847" w:rsidRPr="00C50847">
        <w:t xml:space="preserve"> </w:t>
      </w:r>
      <w:r w:rsidRPr="00C50847">
        <w:t>фондов,</w:t>
      </w:r>
      <w:r w:rsidR="00C50847" w:rsidRPr="00C50847">
        <w:t xml:space="preserve"> </w:t>
      </w:r>
      <w:r w:rsidRPr="00C50847">
        <w:t>как</w:t>
      </w:r>
      <w:r w:rsidR="00C50847" w:rsidRPr="00C50847">
        <w:t xml:space="preserve"> </w:t>
      </w:r>
      <w:r w:rsidRPr="00C50847">
        <w:t>предусмотрено</w:t>
      </w:r>
      <w:r w:rsidR="00C50847" w:rsidRPr="00C50847">
        <w:t xml:space="preserve"> </w:t>
      </w:r>
      <w:r w:rsidRPr="00C50847">
        <w:t>действующим</w:t>
      </w:r>
      <w:r w:rsidR="00C50847" w:rsidRPr="00C50847">
        <w:t xml:space="preserve"> </w:t>
      </w:r>
      <w:r w:rsidRPr="00C50847">
        <w:t>законодательством</w:t>
      </w:r>
      <w:r w:rsidR="00C50847" w:rsidRPr="00C50847">
        <w:t xml:space="preserve">. </w:t>
      </w:r>
      <w:r w:rsidRPr="00C50847">
        <w:t>Эта</w:t>
      </w:r>
      <w:r w:rsidR="00C50847" w:rsidRPr="00C50847">
        <w:t xml:space="preserve"> </w:t>
      </w:r>
      <w:r w:rsidRPr="00C50847">
        <w:t>мера</w:t>
      </w:r>
      <w:r w:rsidR="00C50847" w:rsidRPr="00C50847">
        <w:t xml:space="preserve"> </w:t>
      </w:r>
      <w:r w:rsidRPr="00C50847">
        <w:t>дополнительно</w:t>
      </w:r>
      <w:r w:rsidR="00C50847" w:rsidRPr="00C50847">
        <w:t xml:space="preserve"> </w:t>
      </w:r>
      <w:r w:rsidRPr="00C50847">
        <w:t>принесет</w:t>
      </w:r>
      <w:r w:rsidR="00C50847" w:rsidRPr="00C50847">
        <w:t xml:space="preserve"> </w:t>
      </w:r>
      <w:r w:rsidRPr="00C50847">
        <w:t>77,9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году,</w:t>
      </w:r>
      <w:r w:rsidR="00C50847" w:rsidRPr="00C50847">
        <w:t xml:space="preserve"> </w:t>
      </w:r>
      <w:r w:rsidRPr="00C50847">
        <w:t>86,4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25,6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</w:t>
      </w:r>
      <w:r w:rsidR="00C50847" w:rsidRPr="00C50847">
        <w:t xml:space="preserve">.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Ставка</w:t>
      </w:r>
      <w:r w:rsidR="00C50847" w:rsidRPr="00C50847">
        <w:t xml:space="preserve"> </w:t>
      </w:r>
      <w:r w:rsidRPr="00C50847">
        <w:t>налога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добычу</w:t>
      </w:r>
      <w:r w:rsidR="00C50847" w:rsidRPr="00C50847">
        <w:t xml:space="preserve"> </w:t>
      </w:r>
      <w:r w:rsidRPr="00C50847">
        <w:t>полезных</w:t>
      </w:r>
      <w:r w:rsidR="00C50847" w:rsidRPr="00C50847">
        <w:t xml:space="preserve"> </w:t>
      </w:r>
      <w:r w:rsidRPr="00C50847">
        <w:t>ископаемых</w:t>
      </w:r>
      <w:r w:rsidR="00C50847">
        <w:t xml:space="preserve"> (</w:t>
      </w:r>
      <w:r w:rsidRPr="00C50847">
        <w:t>НДПИ</w:t>
      </w:r>
      <w:r w:rsidR="00C50847" w:rsidRPr="00C50847">
        <w:t xml:space="preserve">) </w:t>
      </w:r>
      <w:r w:rsidRPr="00C50847">
        <w:t>при</w:t>
      </w:r>
      <w:r w:rsidR="00C50847" w:rsidRPr="00C50847">
        <w:t xml:space="preserve"> </w:t>
      </w:r>
      <w:r w:rsidRPr="00C50847">
        <w:t>добыче</w:t>
      </w:r>
      <w:r w:rsidR="00C50847" w:rsidRPr="00C50847">
        <w:t xml:space="preserve"> </w:t>
      </w:r>
      <w:r w:rsidRPr="00C50847">
        <w:t>нефти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увеличена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6,5%,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2013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- </w:t>
      </w:r>
      <w:r w:rsidRPr="00C50847">
        <w:t>на</w:t>
      </w:r>
      <w:r w:rsidR="00C50847" w:rsidRPr="00C50847">
        <w:t xml:space="preserve"> </w:t>
      </w:r>
      <w:r w:rsidRPr="00C50847">
        <w:t>5,4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Данная</w:t>
      </w:r>
      <w:r w:rsidR="00C50847" w:rsidRPr="00C50847">
        <w:t xml:space="preserve"> </w:t>
      </w:r>
      <w:r w:rsidRPr="00C50847">
        <w:t>мера</w:t>
      </w:r>
      <w:r w:rsidR="00C50847" w:rsidRPr="00C50847">
        <w:t xml:space="preserve"> </w:t>
      </w:r>
      <w:r w:rsidRPr="00C50847">
        <w:t>позволит</w:t>
      </w:r>
      <w:r w:rsidR="00C50847" w:rsidRPr="00C50847">
        <w:t xml:space="preserve"> </w:t>
      </w:r>
      <w:r w:rsidRPr="00C50847">
        <w:t>сгладить</w:t>
      </w:r>
      <w:r w:rsidR="00C50847" w:rsidRPr="00C50847">
        <w:t xml:space="preserve"> </w:t>
      </w:r>
      <w:r w:rsidRPr="00C50847">
        <w:t>последствия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различных</w:t>
      </w:r>
      <w:r w:rsidR="00C50847" w:rsidRPr="00C50847">
        <w:t xml:space="preserve"> </w:t>
      </w:r>
      <w:r w:rsidRPr="00C50847">
        <w:t>льгот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налоговых</w:t>
      </w:r>
      <w:r w:rsidR="00C50847" w:rsidRPr="00C50847">
        <w:t xml:space="preserve"> </w:t>
      </w:r>
      <w:r w:rsidRPr="00C50847">
        <w:t>каникул</w:t>
      </w:r>
      <w:r w:rsidR="00C50847" w:rsidRPr="00C50847">
        <w:t xml:space="preserve"> </w:t>
      </w:r>
      <w:r w:rsidRPr="00C50847">
        <w:t>по</w:t>
      </w:r>
      <w:r w:rsidR="00C50847" w:rsidRPr="00C50847">
        <w:t xml:space="preserve"> </w:t>
      </w:r>
      <w:r w:rsidRPr="00C50847">
        <w:t>НДПИ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нефть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этом</w:t>
      </w:r>
      <w:r w:rsidR="00C50847" w:rsidRPr="00C50847">
        <w:t xml:space="preserve"> </w:t>
      </w:r>
      <w:r w:rsidRPr="00C50847">
        <w:t>осуществить</w:t>
      </w:r>
      <w:r w:rsidR="00C50847">
        <w:t xml:space="preserve"> "</w:t>
      </w:r>
      <w:r w:rsidRPr="00C50847">
        <w:t>реальную</w:t>
      </w:r>
      <w:r w:rsidR="00C50847" w:rsidRPr="00C50847">
        <w:t xml:space="preserve"> </w:t>
      </w:r>
      <w:r w:rsidRPr="00C50847">
        <w:t>дифференциацию</w:t>
      </w:r>
      <w:r w:rsidR="00C50847" w:rsidRPr="00C50847">
        <w:t xml:space="preserve"> </w:t>
      </w:r>
      <w:r w:rsidRPr="00C50847">
        <w:t>этого</w:t>
      </w:r>
      <w:r w:rsidR="00C50847" w:rsidRPr="00C50847">
        <w:t xml:space="preserve"> </w:t>
      </w:r>
      <w:r w:rsidRPr="00C50847">
        <w:t>налога,</w:t>
      </w:r>
      <w:r w:rsidR="00C50847" w:rsidRPr="00C50847">
        <w:t xml:space="preserve"> </w:t>
      </w:r>
      <w:r w:rsidRPr="00C50847">
        <w:t>которая</w:t>
      </w:r>
      <w:r w:rsidR="00C50847" w:rsidRPr="00C50847">
        <w:t xml:space="preserve"> </w:t>
      </w:r>
      <w:r w:rsidRPr="00C50847">
        <w:t>подразумевает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только</w:t>
      </w:r>
      <w:r w:rsidR="00C50847" w:rsidRPr="00C50847">
        <w:t xml:space="preserve"> </w:t>
      </w:r>
      <w:r w:rsidRPr="00C50847">
        <w:t>снижение</w:t>
      </w:r>
      <w:r w:rsidR="00C50847" w:rsidRPr="00C50847">
        <w:t xml:space="preserve"> </w:t>
      </w:r>
      <w:r w:rsidRPr="00C50847">
        <w:t>налога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месторождения,</w:t>
      </w:r>
      <w:r w:rsidR="00C50847" w:rsidRPr="00C50847">
        <w:t xml:space="preserve"> </w:t>
      </w:r>
      <w:r w:rsidRPr="00C50847">
        <w:t>где</w:t>
      </w:r>
      <w:r w:rsidR="00C50847" w:rsidRPr="00C50847">
        <w:t xml:space="preserve"> </w:t>
      </w:r>
      <w:r w:rsidRPr="00C50847">
        <w:t>разработка</w:t>
      </w:r>
      <w:r w:rsidR="00C50847" w:rsidRPr="00C50847">
        <w:t xml:space="preserve"> </w:t>
      </w:r>
      <w:r w:rsidRPr="00C50847">
        <w:t>связана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повышенными</w:t>
      </w:r>
      <w:r w:rsidR="00C50847" w:rsidRPr="00C50847">
        <w:t xml:space="preserve"> </w:t>
      </w:r>
      <w:r w:rsidRPr="00C50847">
        <w:t>затратами,</w:t>
      </w:r>
      <w:r w:rsidR="00C50847" w:rsidRPr="00C50847">
        <w:t xml:space="preserve"> </w:t>
      </w:r>
      <w:r w:rsidRPr="00C50847">
        <w:t>но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увеличение</w:t>
      </w:r>
      <w:r w:rsidR="00C50847" w:rsidRPr="00C50847">
        <w:t xml:space="preserve"> </w:t>
      </w:r>
      <w:r w:rsidRPr="00C50847">
        <w:t>налога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месторождений,</w:t>
      </w:r>
      <w:r w:rsidR="00C50847" w:rsidRPr="00C50847">
        <w:t xml:space="preserve"> </w:t>
      </w:r>
      <w:r w:rsidRPr="00C50847">
        <w:t>где</w:t>
      </w:r>
      <w:r w:rsidR="00C50847" w:rsidRPr="00C50847">
        <w:t xml:space="preserve"> </w:t>
      </w:r>
      <w:r w:rsidRPr="00C50847">
        <w:t>затраты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столь</w:t>
      </w:r>
      <w:r w:rsidR="00C50847" w:rsidRPr="00C50847">
        <w:t xml:space="preserve"> </w:t>
      </w:r>
      <w:r w:rsidRPr="00C50847">
        <w:t>высоки</w:t>
      </w:r>
      <w:r w:rsidR="00C50847">
        <w:t>"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Ставка</w:t>
      </w:r>
      <w:r w:rsidR="00C50847" w:rsidRPr="00C50847">
        <w:t xml:space="preserve"> </w:t>
      </w:r>
      <w:r w:rsidRPr="00C50847">
        <w:t>налога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добычу</w:t>
      </w:r>
      <w:r w:rsidR="00C50847" w:rsidRPr="00C50847">
        <w:t xml:space="preserve"> </w:t>
      </w:r>
      <w:r w:rsidRPr="00C50847">
        <w:t>полезных</w:t>
      </w:r>
      <w:r w:rsidR="00C50847" w:rsidRPr="00C50847">
        <w:t xml:space="preserve"> </w:t>
      </w:r>
      <w:r w:rsidRPr="00C50847">
        <w:t>ископаемых</w:t>
      </w:r>
      <w:r w:rsidR="00C50847">
        <w:t xml:space="preserve"> (</w:t>
      </w:r>
      <w:r w:rsidRPr="00C50847">
        <w:t>НДПИ</w:t>
      </w:r>
      <w:r w:rsidR="00C50847" w:rsidRPr="00C50847">
        <w:t xml:space="preserve">), </w:t>
      </w:r>
      <w:r w:rsidRPr="00C50847">
        <w:t>взимаемая</w:t>
      </w:r>
      <w:r w:rsidR="00C50847" w:rsidRPr="00C50847">
        <w:t xml:space="preserve"> </w:t>
      </w:r>
      <w:r w:rsidRPr="00C50847">
        <w:t>при</w:t>
      </w:r>
      <w:r w:rsidR="00C50847" w:rsidRPr="00C50847">
        <w:t xml:space="preserve"> </w:t>
      </w:r>
      <w:r w:rsidRPr="00C50847">
        <w:t>добыче</w:t>
      </w:r>
      <w:r w:rsidR="00C50847" w:rsidRPr="00C50847">
        <w:t xml:space="preserve"> </w:t>
      </w:r>
      <w:r w:rsidRPr="00C50847">
        <w:t>природного</w:t>
      </w:r>
      <w:r w:rsidR="00C50847" w:rsidRPr="00C50847">
        <w:t xml:space="preserve"> </w:t>
      </w:r>
      <w:r w:rsidRPr="00C50847">
        <w:t>газа,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года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увеличена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61%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Принятие</w:t>
      </w:r>
      <w:r w:rsidR="00C50847" w:rsidRPr="00C50847">
        <w:t xml:space="preserve"> </w:t>
      </w:r>
      <w:r w:rsidRPr="00C50847">
        <w:t>мер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области</w:t>
      </w:r>
      <w:r w:rsidR="00C50847" w:rsidRPr="00C50847">
        <w:t xml:space="preserve"> </w:t>
      </w:r>
      <w:r w:rsidRPr="00C50847">
        <w:t>НДПИ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газ</w:t>
      </w:r>
      <w:r w:rsidR="00C50847" w:rsidRPr="00C50847">
        <w:t xml:space="preserve"> </w:t>
      </w:r>
      <w:r w:rsidRPr="00C50847">
        <w:t>приведет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росту</w:t>
      </w:r>
      <w:r w:rsidR="00C50847" w:rsidRPr="00C50847">
        <w:t xml:space="preserve"> </w:t>
      </w:r>
      <w:r w:rsidRPr="00C50847">
        <w:t>доходов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51,2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на</w:t>
      </w:r>
      <w:r w:rsidR="00C50847" w:rsidRPr="00C50847">
        <w:t xml:space="preserve"> </w:t>
      </w:r>
      <w:r w:rsidRPr="00C50847">
        <w:t>60,4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2013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на</w:t>
      </w:r>
      <w:r w:rsidR="00C50847" w:rsidRPr="00C50847">
        <w:t xml:space="preserve"> </w:t>
      </w:r>
      <w:r w:rsidRPr="00C50847">
        <w:t>69,1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рублей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соответствии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материалами</w:t>
      </w:r>
      <w:r w:rsidR="00C50847" w:rsidRPr="00C50847">
        <w:t xml:space="preserve"> </w:t>
      </w:r>
      <w:r w:rsidRPr="00C50847">
        <w:t>Минфина</w:t>
      </w:r>
      <w:r w:rsidR="00C50847" w:rsidRPr="00C50847">
        <w:t xml:space="preserve"> </w:t>
      </w:r>
      <w:r w:rsidRPr="00C50847">
        <w:t>о</w:t>
      </w:r>
      <w:r w:rsidR="00C50847" w:rsidRPr="00C50847">
        <w:t xml:space="preserve"> </w:t>
      </w:r>
      <w:r w:rsidRPr="00C50847">
        <w:t>дополнительных</w:t>
      </w:r>
      <w:r w:rsidR="00C50847" w:rsidRPr="00C50847">
        <w:t xml:space="preserve"> </w:t>
      </w:r>
      <w:r w:rsidRPr="00C50847">
        <w:t>доходах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2011-2013</w:t>
      </w:r>
      <w:r w:rsidR="00C50847" w:rsidRPr="00C50847">
        <w:t xml:space="preserve"> </w:t>
      </w:r>
      <w:r w:rsidRPr="00C50847">
        <w:t>годах,</w:t>
      </w:r>
      <w:r w:rsidR="00C50847" w:rsidRPr="00C50847">
        <w:t xml:space="preserve"> </w:t>
      </w:r>
      <w:r w:rsidRPr="00C50847">
        <w:t>ставка</w:t>
      </w:r>
      <w:r w:rsidR="00C50847" w:rsidRPr="00C50847">
        <w:t xml:space="preserve"> </w:t>
      </w:r>
      <w:r w:rsidRPr="00C50847">
        <w:t>НДПИ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газ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увеличится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1,61</w:t>
      </w:r>
      <w:r w:rsidR="00C50847" w:rsidRPr="00C50847">
        <w:t xml:space="preserve"> </w:t>
      </w:r>
      <w:r w:rsidRPr="00C50847">
        <w:t>раза,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в</w:t>
      </w:r>
      <w:r w:rsidR="00C50847" w:rsidRPr="00C50847">
        <w:t xml:space="preserve"> </w:t>
      </w:r>
      <w:r w:rsidRPr="00C50847">
        <w:t>1,06</w:t>
      </w:r>
      <w:r w:rsidR="00C50847" w:rsidRPr="00C50847">
        <w:t xml:space="preserve"> </w:t>
      </w:r>
      <w:r w:rsidRPr="00C50847">
        <w:t>раза,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2013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в</w:t>
      </w:r>
      <w:r w:rsidR="00C50847" w:rsidRPr="00C50847">
        <w:t xml:space="preserve"> </w:t>
      </w:r>
      <w:r w:rsidRPr="00C50847">
        <w:t>1,054</w:t>
      </w:r>
      <w:r w:rsidR="00C50847" w:rsidRPr="00C50847">
        <w:t xml:space="preserve"> </w:t>
      </w:r>
      <w:r w:rsidRPr="00C50847">
        <w:t>раза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Акцизы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бензин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могут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увеличены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рубль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smartTag w:uri="urn:schemas-microsoft-com:office:smarttags" w:element="metricconverter">
        <w:smartTagPr>
          <w:attr w:name="ProductID" w:val="1 литр"/>
        </w:smartTagPr>
        <w:r w:rsidRPr="00C50847">
          <w:t>1</w:t>
        </w:r>
        <w:r w:rsidR="00C50847" w:rsidRPr="00C50847">
          <w:t xml:space="preserve"> </w:t>
        </w:r>
        <w:r w:rsidRPr="00C50847">
          <w:t>литр</w:t>
        </w:r>
      </w:smartTag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2011,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2013</w:t>
      </w:r>
      <w:r w:rsidR="00C50847" w:rsidRPr="00C50847">
        <w:t xml:space="preserve"> </w:t>
      </w:r>
      <w:r w:rsidRPr="00C50847">
        <w:t>годах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Увеличение</w:t>
      </w:r>
      <w:r w:rsidR="00C50847" w:rsidRPr="00C50847">
        <w:t xml:space="preserve"> </w:t>
      </w:r>
      <w:r w:rsidRPr="00C50847">
        <w:t>будет</w:t>
      </w:r>
      <w:r w:rsidR="00C50847" w:rsidRPr="00C50847">
        <w:t xml:space="preserve"> </w:t>
      </w:r>
      <w:r w:rsidRPr="00C50847">
        <w:t>идти</w:t>
      </w:r>
      <w:r w:rsidR="00C50847" w:rsidRPr="00C50847">
        <w:t xml:space="preserve"> </w:t>
      </w:r>
      <w:r w:rsidRPr="00C50847">
        <w:t>к</w:t>
      </w:r>
      <w:r w:rsidR="00C50847" w:rsidRPr="00C50847">
        <w:t xml:space="preserve"> </w:t>
      </w:r>
      <w:r w:rsidRPr="00C50847">
        <w:t>тем</w:t>
      </w:r>
      <w:r w:rsidR="00C50847" w:rsidRPr="00C50847">
        <w:t xml:space="preserve"> </w:t>
      </w:r>
      <w:r w:rsidRPr="00C50847">
        <w:t>ставкам,</w:t>
      </w:r>
      <w:r w:rsidR="00C50847" w:rsidRPr="00C50847">
        <w:t xml:space="preserve"> </w:t>
      </w:r>
      <w:r w:rsidRPr="00C50847">
        <w:t>которые</w:t>
      </w:r>
      <w:r w:rsidR="00C50847" w:rsidRPr="00C50847">
        <w:t xml:space="preserve"> </w:t>
      </w:r>
      <w:r w:rsidRPr="00C50847">
        <w:t>установлены</w:t>
      </w:r>
      <w:r w:rsidR="00C50847" w:rsidRPr="00C50847">
        <w:t xml:space="preserve"> </w:t>
      </w:r>
      <w:r w:rsidRPr="00C50847">
        <w:t>сейчас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Налоговом</w:t>
      </w:r>
      <w:r w:rsidR="00C50847" w:rsidRPr="00C50847">
        <w:t xml:space="preserve"> </w:t>
      </w:r>
      <w:r w:rsidRPr="00C50847">
        <w:t>кодексе</w:t>
      </w:r>
      <w:r w:rsidR="00C50847" w:rsidRPr="00C50847">
        <w:t xml:space="preserve">. </w:t>
      </w:r>
      <w:r w:rsidRPr="00C50847">
        <w:t>Акцизы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бензин</w:t>
      </w:r>
      <w:r w:rsidR="00C50847" w:rsidRPr="00C50847">
        <w:t xml:space="preserve"> </w:t>
      </w:r>
      <w:r w:rsidRPr="00C50847">
        <w:t>третьего</w:t>
      </w:r>
      <w:r w:rsidR="00C50847" w:rsidRPr="00C50847">
        <w:t xml:space="preserve"> </w:t>
      </w:r>
      <w:r w:rsidRPr="00C50847">
        <w:t>класса</w:t>
      </w:r>
      <w:r w:rsidR="00C50847" w:rsidRPr="00C50847">
        <w:t xml:space="preserve"> </w:t>
      </w:r>
      <w:r w:rsidRPr="00C50847">
        <w:t>повысятся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4</w:t>
      </w:r>
      <w:r w:rsidR="00C50847" w:rsidRPr="00C50847">
        <w:t xml:space="preserve"> </w:t>
      </w:r>
      <w:r w:rsidRPr="00C50847">
        <w:t>тыс</w:t>
      </w:r>
      <w:r w:rsidR="00C50847">
        <w:t>.3</w:t>
      </w:r>
      <w:r w:rsidRPr="00C50847">
        <w:t>02</w:t>
      </w:r>
      <w:r w:rsidR="00C50847" w:rsidRPr="00C50847">
        <w:t xml:space="preserve"> </w:t>
      </w:r>
      <w:r w:rsidRPr="00C50847">
        <w:t>рублей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тонну</w:t>
      </w:r>
      <w:r w:rsidR="00C50847" w:rsidRPr="00C50847">
        <w:t xml:space="preserve"> </w:t>
      </w:r>
      <w:r w:rsidRPr="00C50847">
        <w:t>до</w:t>
      </w:r>
      <w:r w:rsidR="00C50847" w:rsidRPr="00C50847">
        <w:t xml:space="preserve"> </w:t>
      </w:r>
      <w:r w:rsidRPr="00C50847">
        <w:t>5</w:t>
      </w:r>
      <w:r w:rsidR="00C50847" w:rsidRPr="00C50847">
        <w:t xml:space="preserve"> </w:t>
      </w:r>
      <w:r w:rsidRPr="00C50847">
        <w:t>тыс</w:t>
      </w:r>
      <w:r w:rsidR="00C50847">
        <w:t>.6</w:t>
      </w:r>
      <w:r w:rsidRPr="00C50847">
        <w:t>72</w:t>
      </w:r>
      <w:r w:rsidR="00C50847" w:rsidRPr="00C50847">
        <w:t xml:space="preserve"> </w:t>
      </w:r>
      <w:r w:rsidRPr="00C50847">
        <w:t>рублей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тонну</w:t>
      </w:r>
      <w:r w:rsidR="00C50847" w:rsidRPr="00C50847">
        <w:t xml:space="preserve">. </w:t>
      </w:r>
      <w:r w:rsidRPr="00C50847">
        <w:t>Повышение</w:t>
      </w:r>
      <w:r w:rsidR="00C50847" w:rsidRPr="00C50847">
        <w:t xml:space="preserve"> </w:t>
      </w:r>
      <w:r w:rsidRPr="00C50847">
        <w:t>акцизов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бензин,</w:t>
      </w:r>
      <w:r w:rsidR="00C50847" w:rsidRPr="00C50847">
        <w:t xml:space="preserve"> </w:t>
      </w:r>
      <w:r w:rsidRPr="00C50847">
        <w:t>дизельное</w:t>
      </w:r>
      <w:r w:rsidR="00C50847" w:rsidRPr="00C50847">
        <w:t xml:space="preserve"> </w:t>
      </w:r>
      <w:r w:rsidRPr="00C50847">
        <w:t>топливо,</w:t>
      </w:r>
      <w:r w:rsidR="00C50847" w:rsidRPr="00C50847">
        <w:t xml:space="preserve"> </w:t>
      </w:r>
      <w:r w:rsidRPr="00C50847">
        <w:t>моторные</w:t>
      </w:r>
      <w:r w:rsidR="00C50847" w:rsidRPr="00C50847">
        <w:t xml:space="preserve"> </w:t>
      </w:r>
      <w:r w:rsidRPr="00C50847">
        <w:t>масла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авиамоторный</w:t>
      </w:r>
      <w:r w:rsidR="00C50847" w:rsidRPr="00C50847">
        <w:t xml:space="preserve"> </w:t>
      </w:r>
      <w:r w:rsidRPr="00C50847">
        <w:t>бензин</w:t>
      </w:r>
      <w:r w:rsidR="00C50847" w:rsidRPr="00C50847">
        <w:t xml:space="preserve"> </w:t>
      </w:r>
      <w:r w:rsidRPr="00C50847">
        <w:t>даст</w:t>
      </w:r>
      <w:r w:rsidR="00C50847" w:rsidRPr="00C50847">
        <w:t xml:space="preserve"> </w:t>
      </w:r>
      <w:r w:rsidRPr="00C50847">
        <w:t>дополнительные</w:t>
      </w:r>
      <w:r w:rsidR="00C50847" w:rsidRPr="00C50847">
        <w:t xml:space="preserve"> </w:t>
      </w:r>
      <w:r w:rsidRPr="00C50847">
        <w:t>доходы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размере</w:t>
      </w:r>
      <w:r w:rsidR="00C50847" w:rsidRPr="00C50847">
        <w:t xml:space="preserve"> </w:t>
      </w:r>
      <w:r w:rsidRPr="00C50847">
        <w:t>более</w:t>
      </w:r>
      <w:r w:rsidR="00C50847" w:rsidRPr="00C50847">
        <w:t xml:space="preserve"> </w:t>
      </w:r>
      <w:r w:rsidRPr="00C50847">
        <w:t>80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105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2013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более</w:t>
      </w:r>
      <w:r w:rsidR="00C50847" w:rsidRPr="00C50847">
        <w:t xml:space="preserve"> </w:t>
      </w:r>
      <w:r w:rsidRPr="00C50847">
        <w:t>105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рублей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Дополнительные</w:t>
      </w:r>
      <w:r w:rsidR="00C50847" w:rsidRPr="00C50847">
        <w:t xml:space="preserve"> </w:t>
      </w:r>
      <w:r w:rsidRPr="00C50847">
        <w:t>доходы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принятия</w:t>
      </w:r>
      <w:r w:rsidR="00C50847" w:rsidRPr="00C50847">
        <w:t xml:space="preserve"> </w:t>
      </w:r>
      <w:r w:rsidRPr="00C50847">
        <w:t>налоговых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неналоговых</w:t>
      </w:r>
      <w:r w:rsidR="00C50847" w:rsidRPr="00C50847">
        <w:t xml:space="preserve"> </w:t>
      </w:r>
      <w:r w:rsidRPr="00C50847">
        <w:t>мер,</w:t>
      </w:r>
      <w:r w:rsidR="00C50847" w:rsidRPr="00C50847">
        <w:t xml:space="preserve"> </w:t>
      </w:r>
      <w:r w:rsidRPr="00C50847">
        <w:t>которые</w:t>
      </w:r>
      <w:r w:rsidR="00C50847" w:rsidRPr="00C50847">
        <w:t xml:space="preserve"> </w:t>
      </w:r>
      <w:r w:rsidRPr="00C50847">
        <w:t>предлагает</w:t>
      </w:r>
      <w:r w:rsidR="00C50847" w:rsidRPr="00C50847">
        <w:t xml:space="preserve"> </w:t>
      </w:r>
      <w:r w:rsidRPr="00C50847">
        <w:t>Минфин,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2011-2013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могут</w:t>
      </w:r>
      <w:r w:rsidR="00C50847" w:rsidRPr="00C50847">
        <w:t xml:space="preserve"> </w:t>
      </w:r>
      <w:r w:rsidRPr="00C50847">
        <w:t>составить</w:t>
      </w:r>
      <w:r w:rsidR="00C50847" w:rsidRPr="00C50847">
        <w:t xml:space="preserve"> </w:t>
      </w:r>
      <w:r w:rsidRPr="00C50847">
        <w:t>более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трлн</w:t>
      </w:r>
      <w:r w:rsidR="00C50847" w:rsidRPr="00C50847">
        <w:t xml:space="preserve"> </w:t>
      </w:r>
      <w:r w:rsidRPr="00C50847">
        <w:t>рублей,</w:t>
      </w:r>
      <w:r w:rsidR="00C50847" w:rsidRPr="00C50847">
        <w:t xml:space="preserve"> </w:t>
      </w:r>
      <w:r w:rsidRPr="00C50847">
        <w:t>сообщил</w:t>
      </w:r>
      <w:r w:rsidR="00C50847" w:rsidRPr="00C50847">
        <w:t xml:space="preserve"> </w:t>
      </w:r>
      <w:r w:rsidRPr="00C50847">
        <w:t>глава</w:t>
      </w:r>
      <w:r w:rsidR="00C50847" w:rsidRPr="00C50847">
        <w:t xml:space="preserve"> </w:t>
      </w:r>
      <w:r w:rsidRPr="00C50847">
        <w:t>департамента</w:t>
      </w:r>
      <w:r w:rsidR="00C50847" w:rsidRPr="00C50847">
        <w:t xml:space="preserve"> </w:t>
      </w:r>
      <w:r w:rsidRPr="00C50847">
        <w:t>налоговой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таможенно-тарифной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Минфина</w:t>
      </w:r>
      <w:r w:rsidR="00C50847" w:rsidRPr="00C50847">
        <w:t xml:space="preserve"> </w:t>
      </w:r>
      <w:r w:rsidRPr="00C50847">
        <w:t>РФ</w:t>
      </w:r>
      <w:r w:rsidR="00C50847" w:rsidRPr="00C50847">
        <w:t xml:space="preserve"> </w:t>
      </w:r>
      <w:r w:rsidRPr="00C50847">
        <w:t>Илья</w:t>
      </w:r>
      <w:r w:rsidR="00C50847" w:rsidRPr="00C50847">
        <w:t xml:space="preserve"> </w:t>
      </w:r>
      <w:r w:rsidRPr="00C50847">
        <w:t>Трунин</w:t>
      </w:r>
      <w:r w:rsidR="00C50847" w:rsidRPr="00C50847">
        <w:t xml:space="preserve"> </w:t>
      </w:r>
      <w:r w:rsidRPr="00C50847">
        <w:t>журналистам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среду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Акцизы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табачные</w:t>
      </w:r>
      <w:r w:rsidR="00C50847" w:rsidRPr="00C50847">
        <w:t xml:space="preserve"> </w:t>
      </w:r>
      <w:r w:rsidRPr="00C50847">
        <w:t>изделия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2011-2013</w:t>
      </w:r>
      <w:r w:rsidR="00C50847" w:rsidRPr="00C50847">
        <w:t xml:space="preserve"> </w:t>
      </w:r>
      <w:r w:rsidRPr="00C50847">
        <w:t>годах</w:t>
      </w:r>
      <w:r w:rsidR="00C50847" w:rsidRPr="00C50847">
        <w:t xml:space="preserve"> </w:t>
      </w:r>
      <w:r w:rsidRPr="00C50847">
        <w:t>будут</w:t>
      </w:r>
      <w:r w:rsidR="00C50847" w:rsidRPr="00C50847">
        <w:t xml:space="preserve"> </w:t>
      </w:r>
      <w:r w:rsidRPr="00C50847">
        <w:t>расти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30-40%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год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Как</w:t>
      </w:r>
      <w:r w:rsidR="00C50847" w:rsidRPr="00C50847">
        <w:t xml:space="preserve"> </w:t>
      </w:r>
      <w:r w:rsidRPr="00C50847">
        <w:t>отмечается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материалах</w:t>
      </w:r>
      <w:r w:rsidR="00C50847" w:rsidRPr="00C50847">
        <w:t xml:space="preserve"> </w:t>
      </w:r>
      <w:r w:rsidRPr="00C50847">
        <w:t>Минфина</w:t>
      </w:r>
      <w:r w:rsidR="00C50847" w:rsidRPr="00C50847">
        <w:t xml:space="preserve"> </w:t>
      </w:r>
      <w:r w:rsidRPr="00C50847">
        <w:t>РФ,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ставка</w:t>
      </w:r>
      <w:r w:rsidR="00C50847" w:rsidRPr="00C50847">
        <w:t xml:space="preserve"> </w:t>
      </w:r>
      <w:r w:rsidRPr="00C50847">
        <w:t>акциза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сигареты</w:t>
      </w:r>
      <w:r w:rsidR="00C50847" w:rsidRPr="00C50847">
        <w:t xml:space="preserve"> </w:t>
      </w:r>
      <w:r w:rsidRPr="00C50847">
        <w:t>с</w:t>
      </w:r>
      <w:r w:rsidR="00C50847" w:rsidRPr="00C50847">
        <w:t xml:space="preserve"> </w:t>
      </w:r>
      <w:r w:rsidRPr="00C50847">
        <w:t>фильтром</w:t>
      </w:r>
      <w:r w:rsidR="00C50847" w:rsidRPr="00C50847">
        <w:t xml:space="preserve"> </w:t>
      </w:r>
      <w:r w:rsidRPr="00C50847">
        <w:t>может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установлена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уровне</w:t>
      </w:r>
      <w:r w:rsidR="00C50847" w:rsidRPr="00C50847">
        <w:t xml:space="preserve"> </w:t>
      </w:r>
      <w:r w:rsidRPr="00C50847">
        <w:t>280,4</w:t>
      </w:r>
      <w:r w:rsidR="00C50847" w:rsidRPr="00C50847">
        <w:t xml:space="preserve"> </w:t>
      </w:r>
      <w:r w:rsidRPr="00C50847">
        <w:t>рубля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тыс</w:t>
      </w:r>
      <w:r w:rsidR="00C50847" w:rsidRPr="00C50847">
        <w:t xml:space="preserve">. </w:t>
      </w:r>
      <w:r w:rsidRPr="00C50847">
        <w:t>штук,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360</w:t>
      </w:r>
      <w:r w:rsidR="00C50847" w:rsidRPr="00C50847">
        <w:t xml:space="preserve">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2013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460</w:t>
      </w:r>
      <w:r w:rsidR="00C50847" w:rsidRPr="00C50847">
        <w:t xml:space="preserve"> </w:t>
      </w:r>
      <w:r w:rsidRPr="00C50847">
        <w:t>рублей</w:t>
      </w:r>
      <w:r w:rsidR="00C50847" w:rsidRPr="00C50847">
        <w:t xml:space="preserve">. </w:t>
      </w:r>
      <w:r w:rsidRPr="00C50847">
        <w:t>На</w:t>
      </w:r>
      <w:r w:rsidR="00C50847" w:rsidRPr="00C50847">
        <w:t xml:space="preserve"> </w:t>
      </w:r>
      <w:r w:rsidRPr="00C50847">
        <w:t>сигареты</w:t>
      </w:r>
      <w:r w:rsidR="00C50847" w:rsidRPr="00C50847">
        <w:t xml:space="preserve"> </w:t>
      </w:r>
      <w:r w:rsidRPr="00C50847">
        <w:t>без</w:t>
      </w:r>
      <w:r w:rsidR="00C50847" w:rsidRPr="00C50847">
        <w:t xml:space="preserve"> </w:t>
      </w:r>
      <w:r w:rsidRPr="00C50847">
        <w:t>фильтра</w:t>
      </w:r>
      <w:r w:rsidR="00C50847" w:rsidRPr="00C50847">
        <w:t xml:space="preserve"> </w:t>
      </w:r>
      <w:r w:rsidRPr="00C50847">
        <w:t>ставки</w:t>
      </w:r>
      <w:r w:rsidR="00C50847" w:rsidRPr="00C50847">
        <w:t xml:space="preserve"> </w:t>
      </w:r>
      <w:r w:rsidRPr="00C50847">
        <w:t>акцизов</w:t>
      </w:r>
      <w:r w:rsidR="00C50847" w:rsidRPr="00C50847">
        <w:t xml:space="preserve"> </w:t>
      </w:r>
      <w:r w:rsidRPr="00C50847">
        <w:t>могут</w:t>
      </w:r>
      <w:r w:rsidR="00C50847" w:rsidRPr="00C50847">
        <w:t xml:space="preserve"> </w:t>
      </w:r>
      <w:r w:rsidRPr="00C50847">
        <w:t>быть</w:t>
      </w:r>
      <w:r w:rsidR="00C50847" w:rsidRPr="00C50847">
        <w:t xml:space="preserve"> </w:t>
      </w:r>
      <w:r w:rsidRPr="00C50847">
        <w:t>установлены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уровне</w:t>
      </w:r>
      <w:r w:rsidR="00C50847" w:rsidRPr="00C50847">
        <w:t xml:space="preserve"> </w:t>
      </w:r>
      <w:r w:rsidRPr="00C50847">
        <w:t>250</w:t>
      </w:r>
      <w:r w:rsidR="00C50847" w:rsidRPr="00C50847">
        <w:t xml:space="preserve"> </w:t>
      </w:r>
      <w:r w:rsidRPr="00C50847">
        <w:t>рублей</w:t>
      </w:r>
      <w:r w:rsidR="00C50847" w:rsidRPr="00C50847">
        <w:t xml:space="preserve"> </w:t>
      </w:r>
      <w:r w:rsidRPr="00C50847">
        <w:t>за</w:t>
      </w:r>
      <w:r w:rsidR="00C50847" w:rsidRPr="00C50847">
        <w:t xml:space="preserve"> </w:t>
      </w:r>
      <w:r w:rsidRPr="00C50847">
        <w:t>1</w:t>
      </w:r>
      <w:r w:rsidR="00C50847" w:rsidRPr="00C50847">
        <w:t xml:space="preserve"> </w:t>
      </w:r>
      <w:r w:rsidRPr="00C50847">
        <w:t>тыс</w:t>
      </w:r>
      <w:r w:rsidR="00C50847" w:rsidRPr="00C50847">
        <w:t xml:space="preserve">. </w:t>
      </w:r>
      <w:r w:rsidRPr="00C50847">
        <w:t>штук,</w:t>
      </w:r>
      <w:r w:rsidR="00C50847" w:rsidRPr="00C50847">
        <w:t xml:space="preserve"> </w:t>
      </w:r>
      <w:r w:rsidRPr="00C50847">
        <w:t>360</w:t>
      </w:r>
      <w:r w:rsidR="00C50847" w:rsidRPr="00C50847">
        <w:t xml:space="preserve"> </w:t>
      </w:r>
      <w:r w:rsidRPr="00C50847">
        <w:t>рублей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460</w:t>
      </w:r>
      <w:r w:rsidR="00C50847" w:rsidRPr="00C50847">
        <w:t xml:space="preserve"> </w:t>
      </w:r>
      <w:r w:rsidRPr="00C50847">
        <w:t>рублей</w:t>
      </w:r>
      <w:r w:rsidR="00C50847" w:rsidRPr="00C50847">
        <w:t xml:space="preserve"> </w:t>
      </w:r>
      <w:r w:rsidRPr="00C50847">
        <w:t>соответственно</w:t>
      </w:r>
      <w:r w:rsidR="00C50847" w:rsidRPr="00C50847">
        <w:t>.</w:t>
      </w:r>
    </w:p>
    <w:p w:rsidR="00C50847" w:rsidRDefault="004A0F06" w:rsidP="00C50847">
      <w:pPr>
        <w:tabs>
          <w:tab w:val="left" w:pos="726"/>
        </w:tabs>
      </w:pPr>
      <w:r w:rsidRPr="00C50847">
        <w:t>В</w:t>
      </w:r>
      <w:r w:rsidR="00C50847" w:rsidRPr="00C50847">
        <w:t xml:space="preserve"> </w:t>
      </w:r>
      <w:r w:rsidRPr="00C50847">
        <w:t>результате</w:t>
      </w:r>
      <w:r w:rsidR="00C50847" w:rsidRPr="00C50847">
        <w:t xml:space="preserve"> </w:t>
      </w:r>
      <w:r w:rsidRPr="00C50847">
        <w:t>выполнения</w:t>
      </w:r>
      <w:r w:rsidR="00C50847" w:rsidRPr="00C50847">
        <w:t xml:space="preserve"> </w:t>
      </w:r>
      <w:r w:rsidRPr="00C50847">
        <w:t>этих</w:t>
      </w:r>
      <w:r w:rsidR="00C50847" w:rsidRPr="00C50847">
        <w:t xml:space="preserve"> </w:t>
      </w:r>
      <w:r w:rsidRPr="00C50847">
        <w:t>предложений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федеральный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поступит</w:t>
      </w:r>
      <w:r w:rsidR="00C50847" w:rsidRPr="00C50847">
        <w:t xml:space="preserve"> </w:t>
      </w:r>
      <w:r w:rsidRPr="00C50847">
        <w:t>дополнительно</w:t>
      </w:r>
      <w:r w:rsidR="00C50847" w:rsidRPr="00C50847">
        <w:t xml:space="preserve"> </w:t>
      </w:r>
      <w:r w:rsidRPr="00C50847">
        <w:t>20,1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34,7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2013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- </w:t>
      </w:r>
      <w:r w:rsidRPr="00C50847">
        <w:t>49,6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 </w:t>
      </w:r>
      <w:r w:rsidRPr="00C50847">
        <w:t>рублей</w:t>
      </w:r>
      <w:r w:rsidR="00C50847" w:rsidRPr="00C50847">
        <w:t>.</w:t>
      </w:r>
    </w:p>
    <w:p w:rsidR="00C50847" w:rsidRDefault="00C50847" w:rsidP="00C50847">
      <w:pPr>
        <w:pStyle w:val="1"/>
      </w:pPr>
      <w:r>
        <w:br w:type="page"/>
      </w:r>
      <w:bookmarkStart w:id="8" w:name="_Toc283122393"/>
      <w:r w:rsidR="004A0F06" w:rsidRPr="00C50847">
        <w:t>Заключение</w:t>
      </w:r>
      <w:bookmarkEnd w:id="8"/>
    </w:p>
    <w:p w:rsidR="00C50847" w:rsidRPr="00C50847" w:rsidRDefault="00C50847" w:rsidP="00C50847">
      <w:pPr>
        <w:rPr>
          <w:lang w:eastAsia="en-US"/>
        </w:rPr>
      </w:pPr>
    </w:p>
    <w:p w:rsidR="00C50847" w:rsidRPr="00C50847" w:rsidRDefault="004A0F06" w:rsidP="00C50847">
      <w:pPr>
        <w:tabs>
          <w:tab w:val="left" w:pos="726"/>
        </w:tabs>
      </w:pPr>
      <w:r w:rsidRPr="00C50847">
        <w:t>Бюджет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 </w:t>
      </w:r>
      <w:r w:rsidRPr="00C50847">
        <w:t>является</w:t>
      </w:r>
      <w:r w:rsidR="00C50847" w:rsidRPr="00C50847">
        <w:t xml:space="preserve"> </w:t>
      </w:r>
      <w:r w:rsidRPr="00C50847">
        <w:t>важнейшим</w:t>
      </w:r>
      <w:r w:rsidR="00C50847" w:rsidRPr="00C50847">
        <w:t xml:space="preserve"> </w:t>
      </w:r>
      <w:r w:rsidRPr="00C50847">
        <w:t>звеном</w:t>
      </w:r>
      <w:r w:rsidR="00C50847" w:rsidRPr="00C50847">
        <w:t xml:space="preserve"> </w:t>
      </w:r>
      <w:r w:rsidRPr="00C50847">
        <w:t>финансовой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страны</w:t>
      </w:r>
      <w:r w:rsidR="00C50847" w:rsidRPr="00C50847">
        <w:t xml:space="preserve">. </w:t>
      </w:r>
      <w:r w:rsidRPr="00C50847">
        <w:t>Отражая</w:t>
      </w:r>
      <w:r w:rsidR="00C50847" w:rsidRPr="00C50847">
        <w:t xml:space="preserve"> </w:t>
      </w:r>
      <w:r w:rsidRPr="00C50847">
        <w:t>содержание</w:t>
      </w:r>
      <w:r w:rsidR="00C50847" w:rsidRPr="00C50847">
        <w:t xml:space="preserve"> </w:t>
      </w:r>
      <w:r w:rsidRPr="00C50847">
        <w:t>процессов</w:t>
      </w:r>
      <w:r w:rsidR="00C50847" w:rsidRPr="00C50847">
        <w:t xml:space="preserve"> </w:t>
      </w:r>
      <w:r w:rsidRPr="00C50847">
        <w:t>производства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распределения</w:t>
      </w:r>
      <w:r w:rsidR="00C50847" w:rsidRPr="00C50847">
        <w:t xml:space="preserve"> </w:t>
      </w:r>
      <w:r w:rsidRPr="00C50847">
        <w:t>общественного</w:t>
      </w:r>
      <w:r w:rsidR="00C50847" w:rsidRPr="00C50847">
        <w:t xml:space="preserve"> </w:t>
      </w:r>
      <w:r w:rsidRPr="00C50847">
        <w:t>продукта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дохода,</w:t>
      </w:r>
      <w:r w:rsidR="00C50847" w:rsidRPr="00C50847">
        <w:t xml:space="preserve"> </w:t>
      </w:r>
      <w:r w:rsidRPr="00C50847">
        <w:t>бюджет</w:t>
      </w:r>
      <w:r w:rsidR="00C50847" w:rsidRPr="00C50847">
        <w:t xml:space="preserve"> </w:t>
      </w:r>
      <w:r w:rsidRPr="00C50847">
        <w:t>представляет</w:t>
      </w:r>
      <w:r w:rsidR="00C50847" w:rsidRPr="00C50847">
        <w:t xml:space="preserve"> </w:t>
      </w:r>
      <w:r w:rsidRPr="00C50847">
        <w:t>собой</w:t>
      </w:r>
      <w:r w:rsidR="00C50847" w:rsidRPr="00C50847">
        <w:t xml:space="preserve"> </w:t>
      </w:r>
      <w:r w:rsidRPr="00C50847">
        <w:t>экономическую</w:t>
      </w:r>
      <w:r w:rsidR="00C50847" w:rsidRPr="00C50847">
        <w:t xml:space="preserve"> </w:t>
      </w:r>
      <w:r w:rsidRPr="00C50847">
        <w:t>форму</w:t>
      </w:r>
      <w:r w:rsidR="00C50847" w:rsidRPr="00C50847">
        <w:t xml:space="preserve"> </w:t>
      </w:r>
      <w:r w:rsidRPr="00C50847">
        <w:t>образования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использования</w:t>
      </w:r>
      <w:r w:rsidR="00C50847" w:rsidRPr="00C50847">
        <w:t xml:space="preserve"> </w:t>
      </w:r>
      <w:r w:rsidRPr="00C50847">
        <w:t>основного</w:t>
      </w:r>
      <w:r w:rsidR="00C50847" w:rsidRPr="00C50847">
        <w:t xml:space="preserve"> </w:t>
      </w:r>
      <w:r w:rsidRPr="00C50847">
        <w:t>централизованного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денежных</w:t>
      </w:r>
      <w:r w:rsidR="00C50847" w:rsidRPr="00C50847">
        <w:t xml:space="preserve"> </w:t>
      </w:r>
      <w:r w:rsidRPr="00C50847">
        <w:t>средств</w:t>
      </w:r>
      <w:r w:rsidR="00C50847" w:rsidRPr="00C50847">
        <w:t xml:space="preserve"> </w:t>
      </w:r>
      <w:r w:rsidRPr="00C50847">
        <w:t>государства</w:t>
      </w:r>
      <w:r w:rsidR="00C50847" w:rsidRPr="00C50847">
        <w:t>.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Совокупность</w:t>
      </w:r>
      <w:r w:rsidR="00C50847" w:rsidRPr="00C50847">
        <w:t xml:space="preserve"> </w:t>
      </w:r>
      <w:r w:rsidRPr="00C50847">
        <w:t>всех</w:t>
      </w:r>
      <w:r w:rsidR="00C50847" w:rsidRPr="00C50847">
        <w:t xml:space="preserve"> </w:t>
      </w:r>
      <w:r w:rsidRPr="00C50847">
        <w:t>видов</w:t>
      </w:r>
      <w:r w:rsidR="00C50847" w:rsidRPr="00C50847">
        <w:t xml:space="preserve"> </w:t>
      </w:r>
      <w:r w:rsidRPr="00C50847">
        <w:t>бюджетов</w:t>
      </w:r>
      <w:r w:rsidR="00C50847" w:rsidRPr="00C50847">
        <w:t xml:space="preserve"> </w:t>
      </w:r>
      <w:r w:rsidRPr="00C50847">
        <w:t>образует</w:t>
      </w:r>
      <w:r w:rsidR="00C50847" w:rsidRPr="00C50847">
        <w:t xml:space="preserve"> </w:t>
      </w:r>
      <w:r w:rsidRPr="00C50847">
        <w:t>бюджетную</w:t>
      </w:r>
      <w:r w:rsidR="00C50847" w:rsidRPr="00C50847">
        <w:t xml:space="preserve"> </w:t>
      </w:r>
      <w:r w:rsidRPr="00C50847">
        <w:t>систему</w:t>
      </w:r>
      <w:r w:rsidR="00C50847" w:rsidRPr="00C50847">
        <w:t xml:space="preserve"> </w:t>
      </w:r>
      <w:r w:rsidRPr="00C50847">
        <w:t>государства</w:t>
      </w:r>
      <w:r w:rsidR="00C50847" w:rsidRPr="00C50847">
        <w:t xml:space="preserve">. </w:t>
      </w:r>
      <w:r w:rsidRPr="00C50847">
        <w:t>Взаимосвязь</w:t>
      </w:r>
      <w:r w:rsidR="00C50847" w:rsidRPr="00C50847">
        <w:t xml:space="preserve"> </w:t>
      </w:r>
      <w:r w:rsidRPr="00C50847">
        <w:t>между</w:t>
      </w:r>
      <w:r w:rsidR="00C50847" w:rsidRPr="00C50847">
        <w:t xml:space="preserve"> </w:t>
      </w:r>
      <w:r w:rsidRPr="00C50847">
        <w:t>ее</w:t>
      </w:r>
      <w:r w:rsidR="00C50847" w:rsidRPr="00C50847">
        <w:t xml:space="preserve"> </w:t>
      </w:r>
      <w:r w:rsidRPr="00C50847">
        <w:t>отдельными</w:t>
      </w:r>
      <w:r w:rsidR="00C50847" w:rsidRPr="00C50847">
        <w:t xml:space="preserve"> </w:t>
      </w:r>
      <w:r w:rsidRPr="00C50847">
        <w:t>звеньями,</w:t>
      </w:r>
      <w:r w:rsidR="00C50847" w:rsidRPr="00C50847">
        <w:t xml:space="preserve"> </w:t>
      </w:r>
      <w:r w:rsidRPr="00C50847">
        <w:t>организацию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принципы</w:t>
      </w:r>
      <w:r w:rsidR="00C50847" w:rsidRPr="00C50847">
        <w:t xml:space="preserve"> </w:t>
      </w:r>
      <w:r w:rsidRPr="00C50847">
        <w:t>построения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</w:t>
      </w:r>
      <w:r w:rsidRPr="00C50847">
        <w:t>принято</w:t>
      </w:r>
      <w:r w:rsidR="00C50847" w:rsidRPr="00C50847">
        <w:t xml:space="preserve"> </w:t>
      </w:r>
      <w:r w:rsidRPr="00C50847">
        <w:t>называть</w:t>
      </w:r>
      <w:r w:rsidR="00C50847" w:rsidRPr="00C50847">
        <w:t xml:space="preserve"> </w:t>
      </w:r>
      <w:r w:rsidRPr="00C50847">
        <w:t>бюджетным</w:t>
      </w:r>
      <w:r w:rsidR="00C50847" w:rsidRPr="00C50847">
        <w:t xml:space="preserve"> </w:t>
      </w:r>
      <w:r w:rsidRPr="00C50847">
        <w:t>устройством</w:t>
      </w:r>
      <w:r w:rsidR="00C50847" w:rsidRPr="00C50847">
        <w:t xml:space="preserve">. </w:t>
      </w:r>
      <w:r w:rsidRPr="00C50847">
        <w:t>Бюджетная</w:t>
      </w:r>
      <w:r w:rsidR="00C50847" w:rsidRPr="00C50847">
        <w:t xml:space="preserve"> </w:t>
      </w:r>
      <w:r w:rsidRPr="00C50847">
        <w:t>система</w:t>
      </w:r>
      <w:r w:rsidR="00C50847" w:rsidRPr="00C50847">
        <w:t xml:space="preserve"> </w:t>
      </w:r>
      <w:r w:rsidRPr="00C50847">
        <w:t>призвана</w:t>
      </w:r>
      <w:r w:rsidR="00C50847" w:rsidRPr="00C50847">
        <w:t xml:space="preserve"> </w:t>
      </w:r>
      <w:r w:rsidRPr="00C50847">
        <w:t>играть</w:t>
      </w:r>
      <w:r w:rsidR="00C50847" w:rsidRPr="00C50847">
        <w:t xml:space="preserve"> </w:t>
      </w:r>
      <w:r w:rsidRPr="00C50847">
        <w:t>важную</w:t>
      </w:r>
      <w:r w:rsidR="00C50847" w:rsidRPr="00C50847">
        <w:t xml:space="preserve"> </w:t>
      </w:r>
      <w:r w:rsidRPr="00C50847">
        <w:t>роль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реализации</w:t>
      </w:r>
      <w:r w:rsidR="00C50847" w:rsidRPr="00C50847">
        <w:t xml:space="preserve"> </w:t>
      </w:r>
      <w:r w:rsidRPr="00C50847">
        <w:t>финансовой</w:t>
      </w:r>
      <w:r w:rsidR="00C50847" w:rsidRPr="00C50847">
        <w:t xml:space="preserve"> </w:t>
      </w:r>
      <w:r w:rsidRPr="00C50847">
        <w:t>политики</w:t>
      </w:r>
      <w:r w:rsidR="00C50847" w:rsidRPr="00C50847">
        <w:t xml:space="preserve"> </w:t>
      </w:r>
      <w:r w:rsidRPr="00C50847">
        <w:t>государства,</w:t>
      </w:r>
      <w:r w:rsidR="00C50847" w:rsidRPr="00C50847">
        <w:t xml:space="preserve"> </w:t>
      </w:r>
      <w:r w:rsidRPr="00C50847">
        <w:t>цели</w:t>
      </w:r>
      <w:r w:rsidR="00C50847" w:rsidRPr="00C50847">
        <w:t xml:space="preserve"> </w:t>
      </w:r>
      <w:r w:rsidRPr="00C50847">
        <w:t>которой</w:t>
      </w:r>
      <w:r w:rsidR="00C50847" w:rsidRPr="00C50847">
        <w:t xml:space="preserve"> </w:t>
      </w:r>
      <w:r w:rsidRPr="00C50847">
        <w:t>обусловливаются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экономической</w:t>
      </w:r>
      <w:r w:rsidR="00C50847" w:rsidRPr="00C50847">
        <w:t xml:space="preserve"> </w:t>
      </w:r>
      <w:r w:rsidRPr="00C50847">
        <w:t>политикой</w:t>
      </w:r>
      <w:r w:rsidR="00C50847" w:rsidRPr="00C50847">
        <w:t>.</w:t>
      </w:r>
    </w:p>
    <w:p w:rsidR="00C50847" w:rsidRDefault="004A0F06" w:rsidP="00C50847">
      <w:pPr>
        <w:tabs>
          <w:tab w:val="left" w:pos="726"/>
        </w:tabs>
      </w:pPr>
      <w:r w:rsidRPr="00C50847">
        <w:t>Процесс</w:t>
      </w:r>
      <w:r w:rsidR="00C50847" w:rsidRPr="00C50847">
        <w:t xml:space="preserve"> </w:t>
      </w:r>
      <w:r w:rsidRPr="00C50847">
        <w:t>преобразования</w:t>
      </w:r>
      <w:r w:rsidR="00C50847" w:rsidRPr="00C50847">
        <w:t xml:space="preserve"> </w:t>
      </w:r>
      <w:r w:rsidRPr="00C50847">
        <w:t>бюджетной</w:t>
      </w:r>
      <w:r w:rsidR="00C50847" w:rsidRPr="00C50847">
        <w:t xml:space="preserve"> </w:t>
      </w:r>
      <w:r w:rsidRPr="00C50847">
        <w:t>системы</w:t>
      </w:r>
      <w:r w:rsidR="00C50847" w:rsidRPr="00C50847">
        <w:t xml:space="preserve"> - </w:t>
      </w:r>
      <w:r w:rsidRPr="00C50847">
        <w:t>сложный,</w:t>
      </w:r>
      <w:r w:rsidR="00C50847" w:rsidRPr="00C50847">
        <w:t xml:space="preserve"> </w:t>
      </w:r>
      <w:r w:rsidRPr="00C50847">
        <w:t>длительный,</w:t>
      </w:r>
      <w:r w:rsidR="00C50847" w:rsidRPr="00C50847">
        <w:t xml:space="preserve"> </w:t>
      </w:r>
      <w:r w:rsidRPr="00C50847">
        <w:t>порой</w:t>
      </w:r>
      <w:r w:rsidR="00C50847" w:rsidRPr="00C50847">
        <w:t xml:space="preserve"> </w:t>
      </w:r>
      <w:r w:rsidRPr="00C50847">
        <w:t>весьма</w:t>
      </w:r>
      <w:r w:rsidR="00C50847" w:rsidRPr="00C50847">
        <w:t xml:space="preserve"> </w:t>
      </w:r>
      <w:r w:rsidRPr="00C50847">
        <w:t>болезненный</w:t>
      </w:r>
      <w:r w:rsidR="00C50847" w:rsidRPr="00C50847">
        <w:t xml:space="preserve">. </w:t>
      </w:r>
      <w:r w:rsidRPr="00C50847">
        <w:t>Тем</w:t>
      </w:r>
      <w:r w:rsidR="00C50847" w:rsidRPr="00C50847">
        <w:t xml:space="preserve"> </w:t>
      </w:r>
      <w:r w:rsidRPr="00C50847">
        <w:t>не</w:t>
      </w:r>
      <w:r w:rsidR="00C50847" w:rsidRPr="00C50847">
        <w:t xml:space="preserve"> </w:t>
      </w:r>
      <w:r w:rsidRPr="00C50847">
        <w:t>менее</w:t>
      </w:r>
      <w:r w:rsidR="00C50847" w:rsidRPr="00C50847">
        <w:t xml:space="preserve"> </w:t>
      </w:r>
      <w:r w:rsidRPr="00C50847">
        <w:t>начало</w:t>
      </w:r>
      <w:r w:rsidR="00C50847" w:rsidRPr="00C50847">
        <w:t xml:space="preserve"> </w:t>
      </w:r>
      <w:r w:rsidRPr="00C50847">
        <w:t>ему</w:t>
      </w:r>
      <w:r w:rsidR="00C50847" w:rsidRPr="00C50847">
        <w:t xml:space="preserve"> </w:t>
      </w:r>
      <w:r w:rsidRPr="00C50847">
        <w:t>уже</w:t>
      </w:r>
      <w:r w:rsidR="00C50847" w:rsidRPr="00C50847">
        <w:t xml:space="preserve"> </w:t>
      </w:r>
      <w:r w:rsidRPr="00C50847">
        <w:t>положено</w:t>
      </w:r>
      <w:r w:rsidR="00C50847" w:rsidRPr="00C50847">
        <w:t xml:space="preserve">. </w:t>
      </w:r>
      <w:r w:rsidRPr="00C50847">
        <w:t>И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успешного</w:t>
      </w:r>
      <w:r w:rsidR="00C50847" w:rsidRPr="00C50847">
        <w:t xml:space="preserve"> </w:t>
      </w:r>
      <w:r w:rsidRPr="00C50847">
        <w:t>его</w:t>
      </w:r>
      <w:r w:rsidR="00C50847" w:rsidRPr="00C50847">
        <w:t xml:space="preserve"> </w:t>
      </w:r>
      <w:r w:rsidRPr="00C50847">
        <w:t>завершения</w:t>
      </w:r>
      <w:r w:rsidR="00C50847" w:rsidRPr="00C50847">
        <w:t xml:space="preserve"> </w:t>
      </w:r>
      <w:r w:rsidRPr="00C50847">
        <w:t>зависит</w:t>
      </w:r>
      <w:r w:rsidR="00C50847" w:rsidRPr="00C50847">
        <w:t xml:space="preserve"> </w:t>
      </w:r>
      <w:r w:rsidRPr="00C50847">
        <w:t>будущее</w:t>
      </w:r>
      <w:r w:rsidR="00C50847" w:rsidRPr="00C50847">
        <w:t xml:space="preserve"> </w:t>
      </w:r>
      <w:r w:rsidRPr="00C50847">
        <w:t>всей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экономики</w:t>
      </w:r>
      <w:r w:rsidR="00C50847" w:rsidRPr="00C50847">
        <w:t>.</w:t>
      </w:r>
    </w:p>
    <w:p w:rsidR="00C50847" w:rsidRDefault="00C50847" w:rsidP="00C50847">
      <w:pPr>
        <w:pStyle w:val="1"/>
      </w:pPr>
      <w:r>
        <w:br w:type="page"/>
      </w:r>
      <w:bookmarkStart w:id="9" w:name="_Toc283122394"/>
      <w:r w:rsidR="004A0F06" w:rsidRPr="00C50847">
        <w:t>Список</w:t>
      </w:r>
      <w:r w:rsidRPr="00C50847">
        <w:t xml:space="preserve"> </w:t>
      </w:r>
      <w:r w:rsidR="004A0F06" w:rsidRPr="00C50847">
        <w:t>литературы</w:t>
      </w:r>
      <w:bookmarkEnd w:id="9"/>
    </w:p>
    <w:p w:rsidR="00C50847" w:rsidRPr="00C50847" w:rsidRDefault="00C50847" w:rsidP="00C50847">
      <w:pPr>
        <w:rPr>
          <w:lang w:eastAsia="en-US"/>
        </w:rPr>
      </w:pPr>
    </w:p>
    <w:p w:rsidR="00C50847" w:rsidRP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Бюджетный</w:t>
      </w:r>
      <w:r w:rsidR="00C50847" w:rsidRPr="00C50847">
        <w:t xml:space="preserve"> </w:t>
      </w:r>
      <w:r w:rsidRPr="00C50847">
        <w:t>кодекс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. </w:t>
      </w:r>
      <w:r w:rsidRPr="00C50847">
        <w:t>Официальный</w:t>
      </w:r>
      <w:r w:rsidR="00C50847" w:rsidRPr="00C50847">
        <w:t xml:space="preserve"> </w:t>
      </w:r>
      <w:r w:rsidRPr="00C50847">
        <w:t>текст</w:t>
      </w:r>
      <w:r w:rsidR="00C50847">
        <w:t xml:space="preserve">. - </w:t>
      </w:r>
      <w:r w:rsidRPr="00C50847">
        <w:t>2-е</w:t>
      </w:r>
      <w:r w:rsidR="00C50847" w:rsidRPr="00C50847">
        <w:t xml:space="preserve"> </w:t>
      </w:r>
      <w:r w:rsidRPr="00C50847">
        <w:t>изд</w:t>
      </w:r>
      <w:r w:rsidR="00C50847" w:rsidRPr="00C50847">
        <w:t xml:space="preserve">., </w:t>
      </w:r>
      <w:r w:rsidRPr="00C50847">
        <w:t>доп</w:t>
      </w:r>
      <w:r w:rsidR="00C50847">
        <w:t xml:space="preserve">. - </w:t>
      </w:r>
      <w:r w:rsidRPr="00C50847">
        <w:t>М</w:t>
      </w:r>
      <w:r w:rsidR="00C50847" w:rsidRPr="00C50847">
        <w:t xml:space="preserve">.: </w:t>
      </w:r>
      <w:r w:rsidRPr="00C50847">
        <w:t>Издательство</w:t>
      </w:r>
      <w:r w:rsidR="00C50847" w:rsidRPr="00C50847">
        <w:t xml:space="preserve"> </w:t>
      </w:r>
      <w:r w:rsidRPr="00C50847">
        <w:t>НОРМА,</w:t>
      </w:r>
      <w:r w:rsidR="00C50847" w:rsidRPr="00C50847">
        <w:t xml:space="preserve"> </w:t>
      </w:r>
      <w:r w:rsidRPr="00C50847">
        <w:t>2008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Ефимова</w:t>
      </w:r>
      <w:r w:rsidR="00C50847" w:rsidRPr="00C50847">
        <w:t xml:space="preserve"> </w:t>
      </w:r>
      <w:r w:rsidRPr="00C50847">
        <w:t>Е</w:t>
      </w:r>
      <w:r w:rsidR="00C50847">
        <w:t xml:space="preserve">.Г. </w:t>
      </w:r>
      <w:r w:rsidRPr="00C50847">
        <w:t>Экономика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юристов</w:t>
      </w:r>
      <w:r w:rsidR="00C50847" w:rsidRPr="00C50847">
        <w:t xml:space="preserve">: </w:t>
      </w:r>
      <w:r w:rsidRPr="00C50847">
        <w:t>Учебник</w:t>
      </w:r>
      <w:r w:rsidR="00C50847">
        <w:t xml:space="preserve">. - </w:t>
      </w:r>
      <w:r w:rsidRPr="00C50847">
        <w:t>М</w:t>
      </w:r>
      <w:r w:rsidR="00C50847" w:rsidRPr="00C50847">
        <w:t xml:space="preserve">.: </w:t>
      </w:r>
      <w:r w:rsidRPr="00C50847">
        <w:t>Флинта,</w:t>
      </w:r>
      <w:r w:rsidR="00C50847" w:rsidRPr="00C50847">
        <w:t xml:space="preserve"> </w:t>
      </w:r>
      <w:r w:rsidRPr="00C50847">
        <w:t>2009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ФЗ</w:t>
      </w:r>
      <w:r w:rsidR="00C50847" w:rsidRPr="00C50847">
        <w:t xml:space="preserve"> </w:t>
      </w:r>
      <w:r w:rsidRPr="00C50847">
        <w:t>№</w:t>
      </w:r>
      <w:r w:rsidR="00C50847" w:rsidRPr="00C50847">
        <w:t xml:space="preserve"> </w:t>
      </w:r>
      <w:r w:rsidRPr="00C50847">
        <w:t>186-ФЗ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23</w:t>
      </w:r>
      <w:r w:rsidR="00C50847" w:rsidRPr="00C50847">
        <w:t xml:space="preserve"> </w:t>
      </w:r>
      <w:r w:rsidRPr="00C50847">
        <w:t>декабря</w:t>
      </w:r>
      <w:r w:rsidR="00C50847" w:rsidRPr="00C50847">
        <w:t xml:space="preserve"> </w:t>
      </w:r>
      <w:r w:rsidRPr="00C50847">
        <w:t>2003</w:t>
      </w:r>
      <w:r w:rsidR="00C50847" w:rsidRPr="00C50847">
        <w:t xml:space="preserve"> </w:t>
      </w:r>
      <w:r w:rsidRPr="00C50847">
        <w:t>года</w:t>
      </w:r>
      <w:r w:rsidR="00C50847">
        <w:t xml:space="preserve"> "</w:t>
      </w:r>
      <w:r w:rsidRPr="00C50847">
        <w:t>О</w:t>
      </w:r>
      <w:r w:rsidR="00C50847" w:rsidRPr="00C50847">
        <w:t xml:space="preserve"> </w:t>
      </w:r>
      <w:r w:rsidRPr="00C50847">
        <w:t>Федеральном</w:t>
      </w:r>
      <w:r w:rsidR="00C50847" w:rsidRPr="00C50847">
        <w:t xml:space="preserve"> </w:t>
      </w:r>
      <w:r w:rsidRPr="00C50847">
        <w:t>Бюджете</w:t>
      </w:r>
      <w:r w:rsidR="00C50847" w:rsidRPr="00C50847">
        <w:t xml:space="preserve"> </w:t>
      </w:r>
      <w:r w:rsidRPr="00C50847">
        <w:t>на</w:t>
      </w:r>
      <w:r w:rsidR="00C50847" w:rsidRPr="00C50847">
        <w:t xml:space="preserve"> </w:t>
      </w:r>
      <w:r w:rsidRPr="00C50847">
        <w:t>2004</w:t>
      </w:r>
      <w:r w:rsidR="00C50847" w:rsidRPr="00C50847">
        <w:t xml:space="preserve"> </w:t>
      </w:r>
      <w:r w:rsidRPr="00C50847">
        <w:t>год</w:t>
      </w:r>
      <w:r w:rsidR="00C50847">
        <w:t>"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Бюджетная</w:t>
      </w:r>
      <w:r w:rsidR="00C50847" w:rsidRPr="00C50847">
        <w:t xml:space="preserve"> </w:t>
      </w:r>
      <w:r w:rsidRPr="00C50847">
        <w:t>система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: </w:t>
      </w:r>
      <w:r w:rsidRPr="00C50847">
        <w:t>Учебник</w:t>
      </w:r>
      <w:r w:rsidR="00C50847" w:rsidRPr="00C50847">
        <w:t xml:space="preserve"> </w:t>
      </w:r>
      <w:r w:rsidRPr="00C50847">
        <w:t>/</w:t>
      </w:r>
      <w:r w:rsidR="00C50847" w:rsidRPr="00C50847">
        <w:t xml:space="preserve"> </w:t>
      </w:r>
      <w:r w:rsidRPr="00C50847">
        <w:t>Под</w:t>
      </w:r>
      <w:r w:rsidR="00C50847" w:rsidRPr="00C50847">
        <w:t xml:space="preserve"> </w:t>
      </w:r>
      <w:r w:rsidR="00C50847">
        <w:t xml:space="preserve">ред. </w:t>
      </w:r>
      <w:r w:rsidRPr="00C50847">
        <w:t>М</w:t>
      </w:r>
      <w:r w:rsidR="00C50847">
        <w:t xml:space="preserve">.В. </w:t>
      </w:r>
      <w:r w:rsidRPr="00C50847">
        <w:t>Романовского,</w:t>
      </w:r>
      <w:r w:rsidR="00C50847" w:rsidRPr="00C50847">
        <w:t xml:space="preserve"> </w:t>
      </w:r>
      <w:r w:rsidRPr="00C50847">
        <w:t>О</w:t>
      </w:r>
      <w:r w:rsidR="00C50847">
        <w:t xml:space="preserve">.В. </w:t>
      </w:r>
      <w:r w:rsidRPr="00C50847">
        <w:t>Врублевской</w:t>
      </w:r>
      <w:r w:rsidR="00C50847">
        <w:t xml:space="preserve">. - </w:t>
      </w:r>
      <w:r w:rsidRPr="00C50847">
        <w:t>М</w:t>
      </w:r>
      <w:r w:rsidR="00C50847" w:rsidRPr="00C50847">
        <w:t xml:space="preserve">.: </w:t>
      </w:r>
      <w:r w:rsidRPr="00C50847">
        <w:t>Юрайт,</w:t>
      </w:r>
      <w:r w:rsidR="00C50847" w:rsidRPr="00C50847">
        <w:t xml:space="preserve"> </w:t>
      </w:r>
      <w:r w:rsidRPr="00C50847">
        <w:t>2009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Бюджетная</w:t>
      </w:r>
      <w:r w:rsidR="00C50847" w:rsidRPr="00C50847">
        <w:t xml:space="preserve"> </w:t>
      </w:r>
      <w:r w:rsidRPr="00C50847">
        <w:t>система</w:t>
      </w:r>
      <w:r w:rsidR="00C50847" w:rsidRPr="00C50847">
        <w:t xml:space="preserve"> </w:t>
      </w:r>
      <w:r w:rsidRPr="00C50847">
        <w:t>России</w:t>
      </w:r>
      <w:r w:rsidR="00C50847" w:rsidRPr="00C50847">
        <w:t xml:space="preserve">: </w:t>
      </w:r>
      <w:r w:rsidRPr="00C50847">
        <w:t>Учебник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вузов</w:t>
      </w:r>
      <w:r w:rsidR="00C50847" w:rsidRPr="00C50847">
        <w:t xml:space="preserve"> </w:t>
      </w:r>
      <w:r w:rsidRPr="00C50847">
        <w:t>/</w:t>
      </w:r>
      <w:r w:rsidR="00C50847" w:rsidRPr="00C50847">
        <w:t xml:space="preserve"> </w:t>
      </w:r>
      <w:r w:rsidRPr="00C50847">
        <w:t>Под</w:t>
      </w:r>
      <w:r w:rsidR="00C50847" w:rsidRPr="00C50847">
        <w:t xml:space="preserve"> </w:t>
      </w:r>
      <w:r w:rsidR="00C50847">
        <w:t xml:space="preserve">ред. </w:t>
      </w:r>
      <w:r w:rsidRPr="00C50847">
        <w:t>проф</w:t>
      </w:r>
      <w:r w:rsidR="00C50847">
        <w:t xml:space="preserve">.Г.Б. </w:t>
      </w:r>
      <w:r w:rsidRPr="00C50847">
        <w:t>Поляка</w:t>
      </w:r>
      <w:r w:rsidR="00C50847">
        <w:t xml:space="preserve">. - </w:t>
      </w:r>
      <w:r w:rsidRPr="00C50847">
        <w:t>М</w:t>
      </w:r>
      <w:r w:rsidR="00C50847" w:rsidRPr="00C50847">
        <w:t xml:space="preserve">.: </w:t>
      </w:r>
      <w:r w:rsidRPr="00C50847">
        <w:t>ЮНИТИ-ДАНА,</w:t>
      </w:r>
      <w:r w:rsidR="00C50847" w:rsidRPr="00C50847">
        <w:t xml:space="preserve"> </w:t>
      </w:r>
      <w:r w:rsidRPr="00C50847">
        <w:t>2009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Финансы</w:t>
      </w:r>
      <w:r w:rsidR="00C50847" w:rsidRPr="00C50847">
        <w:t xml:space="preserve">: </w:t>
      </w:r>
      <w:r w:rsidRPr="00C50847">
        <w:t>Учебник</w:t>
      </w:r>
      <w:r w:rsidR="00C50847" w:rsidRPr="00C50847">
        <w:t xml:space="preserve"> </w:t>
      </w:r>
      <w:r w:rsidRPr="00C50847">
        <w:t>для</w:t>
      </w:r>
      <w:r w:rsidR="00C50847" w:rsidRPr="00C50847">
        <w:t xml:space="preserve"> </w:t>
      </w:r>
      <w:r w:rsidRPr="00C50847">
        <w:t>вузов</w:t>
      </w:r>
      <w:r w:rsidR="00C50847" w:rsidRPr="00C50847">
        <w:t xml:space="preserve"> </w:t>
      </w:r>
      <w:r w:rsidRPr="00C50847">
        <w:t>/</w:t>
      </w:r>
      <w:r w:rsidR="00C50847" w:rsidRPr="00C50847">
        <w:t xml:space="preserve"> </w:t>
      </w:r>
      <w:r w:rsidRPr="00C50847">
        <w:t>Под</w:t>
      </w:r>
      <w:r w:rsidR="00C50847" w:rsidRPr="00C50847">
        <w:t xml:space="preserve"> </w:t>
      </w:r>
      <w:r w:rsidR="00C50847">
        <w:t xml:space="preserve">ред. </w:t>
      </w:r>
      <w:r w:rsidRPr="00C50847">
        <w:t>проф</w:t>
      </w:r>
      <w:r w:rsidR="00C50847" w:rsidRPr="00C50847">
        <w:t xml:space="preserve">. </w:t>
      </w:r>
      <w:r w:rsidRPr="00C50847">
        <w:t>Л</w:t>
      </w:r>
      <w:r w:rsidR="00C50847">
        <w:t xml:space="preserve">.А. </w:t>
      </w:r>
      <w:r w:rsidRPr="00C50847">
        <w:t>Дробозиной</w:t>
      </w:r>
      <w:r w:rsidR="00C50847">
        <w:t xml:space="preserve">. - </w:t>
      </w:r>
      <w:r w:rsidRPr="00C50847">
        <w:t>М</w:t>
      </w:r>
      <w:r w:rsidR="00C50847" w:rsidRPr="00C50847">
        <w:t xml:space="preserve">.: </w:t>
      </w:r>
      <w:r w:rsidRPr="00C50847">
        <w:t>Финансы,</w:t>
      </w:r>
      <w:r w:rsidR="00C50847" w:rsidRPr="00C50847">
        <w:t xml:space="preserve"> </w:t>
      </w:r>
      <w:r w:rsidRPr="00C50847">
        <w:t>ЮНИТИ,</w:t>
      </w:r>
      <w:r w:rsidR="00C50847" w:rsidRPr="00C50847">
        <w:t xml:space="preserve"> </w:t>
      </w:r>
      <w:r w:rsidRPr="00C50847">
        <w:t>2009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Экономика</w:t>
      </w:r>
      <w:r w:rsidR="00C50847" w:rsidRPr="00C50847">
        <w:t xml:space="preserve"> </w:t>
      </w:r>
      <w:r w:rsidRPr="00C50847">
        <w:t>/</w:t>
      </w:r>
      <w:r w:rsidR="00C50847" w:rsidRPr="00C50847">
        <w:t xml:space="preserve"> </w:t>
      </w:r>
      <w:r w:rsidRPr="00C50847">
        <w:t>Под</w:t>
      </w:r>
      <w:r w:rsidR="00C50847" w:rsidRPr="00C50847">
        <w:t xml:space="preserve"> </w:t>
      </w:r>
      <w:r w:rsidR="00C50847">
        <w:t xml:space="preserve">ред. А.С. </w:t>
      </w:r>
      <w:r w:rsidRPr="00C50847">
        <w:t>Булатова</w:t>
      </w:r>
      <w:r w:rsidR="00C50847">
        <w:t xml:space="preserve">. - </w:t>
      </w:r>
      <w:r w:rsidRPr="00C50847">
        <w:t>М</w:t>
      </w:r>
      <w:r w:rsidR="00C50847" w:rsidRPr="00C50847">
        <w:t xml:space="preserve">.: </w:t>
      </w:r>
      <w:r w:rsidRPr="00C50847">
        <w:t>Юристъ,</w:t>
      </w:r>
      <w:r w:rsidR="00C50847" w:rsidRPr="00C50847">
        <w:t xml:space="preserve"> </w:t>
      </w:r>
      <w:r w:rsidRPr="00C50847">
        <w:t>2009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Бюджетный</w:t>
      </w:r>
      <w:r w:rsidR="00C50847" w:rsidRPr="00C50847">
        <w:t xml:space="preserve"> </w:t>
      </w:r>
      <w:r w:rsidRPr="00C50847">
        <w:t>процесс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Российской</w:t>
      </w:r>
      <w:r w:rsidR="00C50847" w:rsidRPr="00C50847">
        <w:t xml:space="preserve"> </w:t>
      </w:r>
      <w:r w:rsidRPr="00C50847">
        <w:t>Федерации</w:t>
      </w:r>
      <w:r w:rsidR="00C50847" w:rsidRPr="00C50847">
        <w:t xml:space="preserve">: </w:t>
      </w:r>
      <w:r w:rsidRPr="00C50847">
        <w:t>Учебное</w:t>
      </w:r>
      <w:r w:rsidR="00C50847" w:rsidRPr="00C50847">
        <w:t xml:space="preserve"> </w:t>
      </w:r>
      <w:r w:rsidRPr="00C50847">
        <w:t>пособие</w:t>
      </w:r>
      <w:r w:rsidR="00C50847" w:rsidRPr="00C50847">
        <w:t xml:space="preserve"> </w:t>
      </w:r>
      <w:r w:rsidRPr="00C50847">
        <w:t>/</w:t>
      </w:r>
      <w:r w:rsidR="00C50847" w:rsidRPr="00C50847">
        <w:t xml:space="preserve"> </w:t>
      </w:r>
      <w:r w:rsidRPr="00C50847">
        <w:t>Л</w:t>
      </w:r>
      <w:r w:rsidR="00C50847">
        <w:t xml:space="preserve">.Г. </w:t>
      </w:r>
      <w:r w:rsidRPr="00C50847">
        <w:t>Баранова,</w:t>
      </w:r>
      <w:r w:rsidR="00C50847" w:rsidRPr="00C50847">
        <w:t xml:space="preserve"> </w:t>
      </w:r>
      <w:r w:rsidRPr="00C50847">
        <w:t>О</w:t>
      </w:r>
      <w:r w:rsidR="00C50847">
        <w:t xml:space="preserve">.В. </w:t>
      </w:r>
      <w:r w:rsidRPr="00C50847">
        <w:t>Врублевская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др</w:t>
      </w:r>
      <w:r w:rsidR="00C50847">
        <w:t xml:space="preserve">. - </w:t>
      </w:r>
      <w:r w:rsidRPr="00C50847">
        <w:t>М</w:t>
      </w:r>
      <w:r w:rsidR="00C50847" w:rsidRPr="00C50847">
        <w:t>.:</w:t>
      </w:r>
      <w:r w:rsidR="00C50847">
        <w:t xml:space="preserve"> "</w:t>
      </w:r>
      <w:r w:rsidRPr="00C50847">
        <w:t>Перспектива</w:t>
      </w:r>
      <w:r w:rsidR="00C50847">
        <w:t>"</w:t>
      </w:r>
      <w:r w:rsidR="00C50847" w:rsidRPr="00C50847">
        <w:t xml:space="preserve">: </w:t>
      </w:r>
      <w:r w:rsidRPr="00C50847">
        <w:t>ИНФРА-М,</w:t>
      </w:r>
      <w:r w:rsidR="00C50847" w:rsidRPr="00C50847">
        <w:t xml:space="preserve"> </w:t>
      </w:r>
      <w:r w:rsidRPr="00C50847">
        <w:t>2008</w:t>
      </w:r>
      <w:r w:rsidR="00C50847" w:rsidRPr="00C50847">
        <w:t>.</w:t>
      </w:r>
    </w:p>
    <w:p w:rsidR="00C50847" w:rsidRP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Финансы,</w:t>
      </w:r>
      <w:r w:rsidR="00C50847" w:rsidRPr="00C50847">
        <w:t xml:space="preserve"> </w:t>
      </w:r>
      <w:r w:rsidRPr="00C50847">
        <w:t>денежное</w:t>
      </w:r>
      <w:r w:rsidR="00C50847" w:rsidRPr="00C50847">
        <w:t xml:space="preserve"> </w:t>
      </w:r>
      <w:r w:rsidRPr="00C50847">
        <w:t>обращение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кредит</w:t>
      </w:r>
      <w:r w:rsidR="00C50847">
        <w:t xml:space="preserve">. А.М. </w:t>
      </w:r>
      <w:r w:rsidRPr="00C50847">
        <w:t>Бабич,</w:t>
      </w:r>
      <w:r w:rsidR="00C50847" w:rsidRPr="00C50847">
        <w:t xml:space="preserve"> </w:t>
      </w:r>
      <w:r w:rsidRPr="00C50847">
        <w:t>Л</w:t>
      </w:r>
      <w:r w:rsidR="00C50847">
        <w:t xml:space="preserve">.Н. </w:t>
      </w:r>
      <w:r w:rsidRPr="00C50847">
        <w:t>Павлова</w:t>
      </w:r>
      <w:r w:rsidR="00C50847">
        <w:t xml:space="preserve">. - </w:t>
      </w:r>
      <w:r w:rsidRPr="00C50847">
        <w:t>М</w:t>
      </w:r>
      <w:r w:rsidR="00C50847" w:rsidRPr="00C50847">
        <w:t xml:space="preserve">.: </w:t>
      </w:r>
      <w:r w:rsidRPr="00C50847">
        <w:t>ЮНИТИ,</w:t>
      </w:r>
      <w:r w:rsidR="00C50847" w:rsidRPr="00C50847">
        <w:t xml:space="preserve"> </w:t>
      </w:r>
      <w:r w:rsidRPr="00C50847">
        <w:t>2008</w:t>
      </w:r>
      <w:r w:rsidR="00C50847" w:rsidRPr="00C50847">
        <w:t>.</w:t>
      </w:r>
    </w:p>
    <w:p w:rsidR="00C50847" w:rsidRDefault="004A0F06" w:rsidP="00C50847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C50847">
        <w:t>Финансы</w:t>
      </w:r>
      <w:r w:rsidR="00C50847" w:rsidRPr="00C50847">
        <w:t xml:space="preserve">. </w:t>
      </w:r>
      <w:r w:rsidRPr="00C50847">
        <w:t>Учебник/</w:t>
      </w:r>
      <w:r w:rsidR="00C50847" w:rsidRPr="00C50847">
        <w:t xml:space="preserve"> </w:t>
      </w:r>
      <w:r w:rsidRPr="00C50847">
        <w:t>Под</w:t>
      </w:r>
      <w:r w:rsidR="00C50847" w:rsidRPr="00C50847">
        <w:t xml:space="preserve"> </w:t>
      </w:r>
      <w:r w:rsidR="00C50847">
        <w:t xml:space="preserve">ред. </w:t>
      </w:r>
      <w:r w:rsidRPr="00C50847">
        <w:t>Проф</w:t>
      </w:r>
      <w:r w:rsidR="00C50847">
        <w:t xml:space="preserve">. В.М. </w:t>
      </w:r>
      <w:r w:rsidRPr="00C50847">
        <w:t>Радионовой</w:t>
      </w:r>
      <w:r w:rsidR="00C50847">
        <w:t xml:space="preserve">. - </w:t>
      </w:r>
      <w:r w:rsidRPr="00C50847">
        <w:t>М</w:t>
      </w:r>
      <w:r w:rsidR="00C50847" w:rsidRPr="00C50847">
        <w:t xml:space="preserve">.: </w:t>
      </w:r>
      <w:r w:rsidRPr="00C50847">
        <w:t>Финансы</w:t>
      </w:r>
      <w:r w:rsid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статистика,</w:t>
      </w:r>
      <w:r w:rsidR="00C50847" w:rsidRPr="00C50847">
        <w:t xml:space="preserve"> </w:t>
      </w:r>
      <w:r w:rsidRPr="00C50847">
        <w:t>2008</w:t>
      </w:r>
      <w:r w:rsidR="00C50847" w:rsidRPr="00C50847">
        <w:t>.</w:t>
      </w:r>
    </w:p>
    <w:p w:rsidR="00C50847" w:rsidRPr="00C50847" w:rsidRDefault="00C50847" w:rsidP="00C50847">
      <w:pPr>
        <w:pStyle w:val="1"/>
      </w:pPr>
      <w:r>
        <w:br w:type="page"/>
      </w:r>
      <w:bookmarkStart w:id="10" w:name="_Toc283122395"/>
      <w:r w:rsidR="004A0F06" w:rsidRPr="00C50847">
        <w:t>Приложение</w:t>
      </w:r>
      <w:bookmarkEnd w:id="10"/>
    </w:p>
    <w:p w:rsidR="00C50847" w:rsidRPr="00C50847" w:rsidRDefault="00C50847" w:rsidP="00C50847">
      <w:pPr>
        <w:tabs>
          <w:tab w:val="left" w:pos="726"/>
        </w:tabs>
        <w:rPr>
          <w:szCs w:val="24"/>
        </w:rPr>
      </w:pPr>
    </w:p>
    <w:p w:rsidR="00C50847" w:rsidRDefault="002845A7" w:rsidP="00C50847">
      <w:pPr>
        <w:tabs>
          <w:tab w:val="left" w:pos="726"/>
        </w:tabs>
        <w:rPr>
          <w:szCs w:val="24"/>
        </w:rPr>
      </w:pPr>
      <w:r>
        <w:rPr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183pt">
            <v:imagedata r:id="rId7" o:title=""/>
          </v:shape>
        </w:pict>
      </w:r>
    </w:p>
    <w:p w:rsidR="00C50847" w:rsidRPr="00C50847" w:rsidRDefault="00C50847" w:rsidP="00C50847">
      <w:pPr>
        <w:tabs>
          <w:tab w:val="left" w:pos="726"/>
        </w:tabs>
        <w:rPr>
          <w:szCs w:val="24"/>
        </w:rPr>
      </w:pPr>
      <w:r w:rsidRPr="00C50847">
        <w:rPr>
          <w:szCs w:val="24"/>
        </w:rPr>
        <w:t>Рис</w:t>
      </w:r>
      <w:r>
        <w:rPr>
          <w:szCs w:val="24"/>
        </w:rPr>
        <w:t>.1</w:t>
      </w:r>
      <w:r w:rsidRPr="00C50847">
        <w:rPr>
          <w:szCs w:val="24"/>
        </w:rPr>
        <w:t>. Государственные расходы, налоговые поступления и дефицит</w:t>
      </w:r>
      <w:r>
        <w:rPr>
          <w:szCs w:val="24"/>
        </w:rPr>
        <w:t xml:space="preserve"> </w:t>
      </w:r>
      <w:r w:rsidRPr="00C50847">
        <w:rPr>
          <w:szCs w:val="24"/>
        </w:rPr>
        <w:t>государственного бюджета</w:t>
      </w:r>
      <w:r w:rsidRPr="00C50847">
        <w:rPr>
          <w:szCs w:val="24"/>
          <w:lang w:val="en-US"/>
        </w:rPr>
        <w:t xml:space="preserve"> </w:t>
      </w:r>
      <w:r w:rsidR="004A0F06" w:rsidRPr="00C50847">
        <w:rPr>
          <w:szCs w:val="24"/>
          <w:lang w:val="en-US"/>
        </w:rPr>
        <w:t>G</w:t>
      </w:r>
      <w:r w:rsidRPr="00C50847">
        <w:rPr>
          <w:szCs w:val="24"/>
        </w:rPr>
        <w:t xml:space="preserve"> - </w:t>
      </w:r>
      <w:r w:rsidR="004A0F06" w:rsidRPr="00C50847">
        <w:rPr>
          <w:szCs w:val="24"/>
        </w:rPr>
        <w:t>государственные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расходы</w:t>
      </w:r>
      <w:r w:rsidRPr="00C50847">
        <w:rPr>
          <w:szCs w:val="24"/>
        </w:rPr>
        <w:t xml:space="preserve">; </w:t>
      </w:r>
      <w:r w:rsidR="004A0F06" w:rsidRPr="00C50847">
        <w:rPr>
          <w:szCs w:val="24"/>
        </w:rPr>
        <w:t>T</w:t>
      </w:r>
      <w:r w:rsidRPr="00C50847">
        <w:rPr>
          <w:szCs w:val="24"/>
        </w:rPr>
        <w:t xml:space="preserve"> - </w:t>
      </w:r>
      <w:r w:rsidR="004A0F06" w:rsidRPr="00C50847">
        <w:rPr>
          <w:szCs w:val="24"/>
        </w:rPr>
        <w:t>налоговые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поступления</w:t>
      </w:r>
      <w:r w:rsidRPr="00C50847">
        <w:rPr>
          <w:szCs w:val="24"/>
        </w:rPr>
        <w:t xml:space="preserve">; </w:t>
      </w:r>
      <w:r w:rsidR="004A0F06" w:rsidRPr="00C50847">
        <w:rPr>
          <w:szCs w:val="24"/>
        </w:rPr>
        <w:t>Y</w:t>
      </w:r>
      <w:r w:rsidRPr="00C50847">
        <w:rPr>
          <w:szCs w:val="24"/>
        </w:rPr>
        <w:t xml:space="preserve"> - </w:t>
      </w:r>
      <w:r w:rsidR="004A0F06" w:rsidRPr="00C50847">
        <w:rPr>
          <w:szCs w:val="24"/>
        </w:rPr>
        <w:t>доход</w:t>
      </w:r>
      <w:r w:rsidRPr="00C50847">
        <w:rPr>
          <w:szCs w:val="24"/>
        </w:rPr>
        <w:t xml:space="preserve">. </w:t>
      </w:r>
      <w:r w:rsidR="004A0F06" w:rsidRPr="00C50847">
        <w:rPr>
          <w:szCs w:val="24"/>
        </w:rPr>
        <w:t>В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точке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E</w:t>
      </w:r>
      <w:r w:rsidRPr="00C50847">
        <w:rPr>
          <w:szCs w:val="24"/>
        </w:rPr>
        <w:t xml:space="preserve"> - </w:t>
      </w:r>
      <w:r w:rsidR="004A0F06" w:rsidRPr="00C50847">
        <w:rPr>
          <w:szCs w:val="24"/>
        </w:rPr>
        <w:t>сбалансированный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бюджет,</w:t>
      </w:r>
      <w:r w:rsidRPr="00C50847">
        <w:rPr>
          <w:szCs w:val="24"/>
        </w:rPr>
        <w:t xml:space="preserve"> </w:t>
      </w:r>
      <w:r>
        <w:rPr>
          <w:szCs w:val="24"/>
        </w:rPr>
        <w:t>т.е.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налоговые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поступления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равны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государственным</w:t>
      </w:r>
      <w:r w:rsidRPr="00C50847">
        <w:rPr>
          <w:szCs w:val="24"/>
        </w:rPr>
        <w:t xml:space="preserve"> </w:t>
      </w:r>
      <w:r w:rsidR="004A0F06" w:rsidRPr="00C50847">
        <w:rPr>
          <w:szCs w:val="24"/>
        </w:rPr>
        <w:t>расходам</w:t>
      </w:r>
      <w:r w:rsidRPr="00C50847">
        <w:rPr>
          <w:szCs w:val="24"/>
        </w:rPr>
        <w:t xml:space="preserve"> </w:t>
      </w:r>
      <w:r w:rsidR="004A0F06" w:rsidRPr="00C50847">
        <w:rPr>
          <w:szCs w:val="24"/>
          <w:lang w:val="en-US"/>
        </w:rPr>
        <w:t>T</w:t>
      </w:r>
      <w:r w:rsidR="004A0F06" w:rsidRPr="00C50847">
        <w:rPr>
          <w:szCs w:val="24"/>
        </w:rPr>
        <w:t>=</w:t>
      </w:r>
      <w:r w:rsidR="004A0F06" w:rsidRPr="00C50847">
        <w:rPr>
          <w:szCs w:val="24"/>
          <w:lang w:val="en-US"/>
        </w:rPr>
        <w:t>G</w:t>
      </w:r>
    </w:p>
    <w:p w:rsidR="00C50847" w:rsidRDefault="00C50847" w:rsidP="00C50847">
      <w:pPr>
        <w:tabs>
          <w:tab w:val="left" w:pos="726"/>
        </w:tabs>
        <w:rPr>
          <w:szCs w:val="24"/>
        </w:rPr>
      </w:pPr>
    </w:p>
    <w:p w:rsidR="004A0F06" w:rsidRPr="00C50847" w:rsidRDefault="004A0F06" w:rsidP="00C50847">
      <w:pPr>
        <w:tabs>
          <w:tab w:val="left" w:pos="726"/>
        </w:tabs>
        <w:ind w:left="709" w:firstLine="0"/>
        <w:rPr>
          <w:szCs w:val="24"/>
        </w:rPr>
      </w:pPr>
      <w:r w:rsidRPr="00C50847">
        <w:rPr>
          <w:szCs w:val="24"/>
        </w:rPr>
        <w:t>Таблица</w:t>
      </w:r>
      <w:r w:rsidR="00C50847" w:rsidRPr="00C50847">
        <w:rPr>
          <w:szCs w:val="24"/>
        </w:rPr>
        <w:t xml:space="preserve"> </w:t>
      </w:r>
      <w:r w:rsidR="00C50847">
        <w:rPr>
          <w:szCs w:val="24"/>
        </w:rPr>
        <w:t xml:space="preserve">4.1 </w:t>
      </w:r>
      <w:r w:rsidRPr="00C50847">
        <w:rPr>
          <w:szCs w:val="24"/>
        </w:rPr>
        <w:t>Основные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характеристики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федерального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бюджета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на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2010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год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и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плановый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период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2011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и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2012</w:t>
      </w:r>
      <w:r w:rsidR="00C50847" w:rsidRPr="00C50847">
        <w:rPr>
          <w:szCs w:val="24"/>
        </w:rPr>
        <w:t xml:space="preserve"> </w:t>
      </w:r>
      <w:r w:rsidRPr="00C50847">
        <w:rPr>
          <w:szCs w:val="24"/>
        </w:rPr>
        <w:t>годов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36"/>
        <w:gridCol w:w="835"/>
        <w:gridCol w:w="835"/>
        <w:gridCol w:w="835"/>
        <w:gridCol w:w="836"/>
        <w:gridCol w:w="835"/>
        <w:gridCol w:w="835"/>
        <w:gridCol w:w="835"/>
      </w:tblGrid>
      <w:tr w:rsidR="004A0F06" w:rsidRPr="00C50847" w:rsidTr="00B2452E">
        <w:trPr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Показатель</w:t>
            </w:r>
          </w:p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Отчет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Оценка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Прогноз</w:t>
            </w:r>
          </w:p>
        </w:tc>
      </w:tr>
      <w:tr w:rsidR="004A0F06" w:rsidRPr="00C50847" w:rsidTr="00B2452E">
        <w:trPr>
          <w:jc w:val="center"/>
        </w:trPr>
        <w:tc>
          <w:tcPr>
            <w:tcW w:w="2977" w:type="dxa"/>
            <w:vMerge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2005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2006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2007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2008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2009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2010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2011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2012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</w:tr>
      <w:tr w:rsidR="004A0F06" w:rsidRPr="00C50847" w:rsidTr="00B2452E">
        <w:trPr>
          <w:jc w:val="center"/>
        </w:trPr>
        <w:tc>
          <w:tcPr>
            <w:tcW w:w="2977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Доходы,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млрд</w:t>
            </w:r>
            <w:r w:rsidR="00C50847" w:rsidRPr="00C50847">
              <w:rPr>
                <w:lang w:eastAsia="en-US"/>
              </w:rPr>
              <w:t xml:space="preserve">. </w:t>
            </w:r>
            <w:r w:rsidRPr="00C50847">
              <w:rPr>
                <w:lang w:eastAsia="en-US"/>
              </w:rPr>
              <w:t>руб</w:t>
            </w:r>
            <w:r w:rsidR="00C50847" w:rsidRPr="00C50847">
              <w:rPr>
                <w:lang w:eastAsia="en-US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5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127,2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6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278,8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781,1</w:t>
            </w:r>
          </w:p>
        </w:tc>
        <w:tc>
          <w:tcPr>
            <w:tcW w:w="992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9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275,9</w:t>
            </w:r>
          </w:p>
        </w:tc>
        <w:tc>
          <w:tcPr>
            <w:tcW w:w="993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6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561,3</w:t>
            </w:r>
          </w:p>
        </w:tc>
        <w:tc>
          <w:tcPr>
            <w:tcW w:w="992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6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636,2</w:t>
            </w:r>
          </w:p>
        </w:tc>
        <w:tc>
          <w:tcPr>
            <w:tcW w:w="992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7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346,9</w:t>
            </w:r>
          </w:p>
        </w:tc>
        <w:tc>
          <w:tcPr>
            <w:tcW w:w="992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8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097,4</w:t>
            </w:r>
          </w:p>
        </w:tc>
      </w:tr>
      <w:tr w:rsidR="004A0F06" w:rsidRPr="00C50847" w:rsidTr="00B2452E">
        <w:trPr>
          <w:trHeight w:val="423"/>
          <w:jc w:val="center"/>
        </w:trPr>
        <w:tc>
          <w:tcPr>
            <w:tcW w:w="2977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23,3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23,5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22,2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17,0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15,7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15,7</w:t>
            </w:r>
          </w:p>
        </w:tc>
        <w:tc>
          <w:tcPr>
            <w:tcW w:w="992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szCs w:val="24"/>
                <w:lang w:eastAsia="en-US"/>
              </w:rPr>
            </w:pPr>
            <w:r w:rsidRPr="00C50847">
              <w:rPr>
                <w:lang w:eastAsia="en-US"/>
              </w:rPr>
              <w:t>15,5</w:t>
            </w:r>
          </w:p>
        </w:tc>
      </w:tr>
      <w:tr w:rsidR="004A0F06" w:rsidRPr="00C50847" w:rsidTr="00B2452E">
        <w:trPr>
          <w:jc w:val="center"/>
        </w:trPr>
        <w:tc>
          <w:tcPr>
            <w:tcW w:w="2977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Расходы,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млрд</w:t>
            </w:r>
            <w:r w:rsidR="00C50847" w:rsidRPr="00C50847">
              <w:rPr>
                <w:lang w:eastAsia="en-US"/>
              </w:rPr>
              <w:t xml:space="preserve">. </w:t>
            </w:r>
            <w:r w:rsidRPr="00C50847">
              <w:rPr>
                <w:lang w:eastAsia="en-US"/>
              </w:rPr>
              <w:t>руб</w:t>
            </w:r>
            <w:r w:rsidR="00C50847" w:rsidRPr="00C50847">
              <w:rPr>
                <w:lang w:eastAsia="en-US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3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514,3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284,8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5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986,6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570,9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9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980,1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9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822,8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9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358,6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9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661,2</w:t>
            </w:r>
          </w:p>
        </w:tc>
      </w:tr>
      <w:tr w:rsidR="004A0F06" w:rsidRPr="00C50847" w:rsidTr="00B2452E">
        <w:trPr>
          <w:jc w:val="center"/>
        </w:trPr>
        <w:tc>
          <w:tcPr>
            <w:tcW w:w="2977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16,3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15,9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18,1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18,2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25,9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23,2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18,5</w:t>
            </w:r>
          </w:p>
        </w:tc>
      </w:tr>
      <w:tr w:rsidR="004A0F06" w:rsidRPr="00C50847" w:rsidTr="00B2452E">
        <w:trPr>
          <w:jc w:val="center"/>
        </w:trPr>
        <w:tc>
          <w:tcPr>
            <w:tcW w:w="2977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том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числе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условно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утверждаемые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234,0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483,1</w:t>
            </w:r>
          </w:p>
        </w:tc>
      </w:tr>
      <w:tr w:rsidR="004A0F06" w:rsidRPr="00C50847" w:rsidTr="00B2452E">
        <w:trPr>
          <w:jc w:val="center"/>
        </w:trPr>
        <w:tc>
          <w:tcPr>
            <w:tcW w:w="2977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общему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объему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расходов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5,0</w:t>
            </w:r>
          </w:p>
        </w:tc>
      </w:tr>
      <w:tr w:rsidR="004A0F06" w:rsidRPr="00C50847" w:rsidTr="00B2452E">
        <w:trPr>
          <w:trHeight w:val="415"/>
          <w:jc w:val="center"/>
        </w:trPr>
        <w:tc>
          <w:tcPr>
            <w:tcW w:w="2977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Дефицит/профицит,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млрд</w:t>
            </w:r>
            <w:r w:rsidR="00C50847" w:rsidRPr="00C50847">
              <w:rPr>
                <w:lang w:eastAsia="en-US"/>
              </w:rPr>
              <w:t xml:space="preserve">. </w:t>
            </w:r>
            <w:r w:rsidRPr="00C50847">
              <w:rPr>
                <w:lang w:eastAsia="en-US"/>
              </w:rPr>
              <w:t>руб</w:t>
            </w:r>
            <w:r w:rsidR="00C50847" w:rsidRPr="00C50847">
              <w:rPr>
                <w:lang w:eastAsia="en-US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612,9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994,1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794,6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705,1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-3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418,8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-3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186,6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011,7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563,8</w:t>
            </w:r>
          </w:p>
        </w:tc>
      </w:tr>
      <w:tr w:rsidR="004A0F06" w:rsidRPr="00C50847" w:rsidTr="00B2452E">
        <w:trPr>
          <w:trHeight w:val="404"/>
          <w:jc w:val="center"/>
        </w:trPr>
        <w:tc>
          <w:tcPr>
            <w:tcW w:w="2977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7,4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5,4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-8,9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-7,5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-4,3</w:t>
            </w:r>
          </w:p>
        </w:tc>
        <w:tc>
          <w:tcPr>
            <w:tcW w:w="99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-3,0</w:t>
            </w:r>
          </w:p>
        </w:tc>
      </w:tr>
    </w:tbl>
    <w:p w:rsidR="004A0F06" w:rsidRPr="00C50847" w:rsidRDefault="004A0F06" w:rsidP="00C50847">
      <w:pPr>
        <w:tabs>
          <w:tab w:val="left" w:pos="726"/>
        </w:tabs>
        <w:rPr>
          <w:szCs w:val="24"/>
        </w:rPr>
      </w:pPr>
    </w:p>
    <w:p w:rsidR="00C50847" w:rsidRPr="00C50847" w:rsidRDefault="004A0F06" w:rsidP="00C50847">
      <w:pPr>
        <w:tabs>
          <w:tab w:val="left" w:pos="726"/>
        </w:tabs>
      </w:pPr>
      <w:r w:rsidRPr="00C50847">
        <w:t>Таблица</w:t>
      </w:r>
      <w:r w:rsidR="00C50847" w:rsidRPr="00C50847">
        <w:t xml:space="preserve"> </w:t>
      </w:r>
      <w:r w:rsidR="00C50847">
        <w:t xml:space="preserve">4.2 </w:t>
      </w:r>
      <w:r w:rsidRPr="00C50847">
        <w:t>Источники</w:t>
      </w:r>
      <w:r w:rsidR="00C50847" w:rsidRPr="00C50847">
        <w:t xml:space="preserve"> </w:t>
      </w:r>
      <w:r w:rsidRPr="00C50847">
        <w:t>покрытия</w:t>
      </w:r>
      <w:r w:rsidR="00C50847" w:rsidRPr="00C50847">
        <w:t xml:space="preserve"> </w:t>
      </w:r>
      <w:r w:rsidRPr="00C50847">
        <w:t>дефицита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</w:p>
    <w:p w:rsidR="004A0F06" w:rsidRPr="00C50847" w:rsidRDefault="004A0F06" w:rsidP="00C50847">
      <w:pPr>
        <w:tabs>
          <w:tab w:val="left" w:pos="726"/>
        </w:tabs>
      </w:pPr>
      <w:r w:rsidRPr="00C50847">
        <w:t>млрд</w:t>
      </w:r>
      <w:r w:rsidR="00C50847" w:rsidRPr="00C50847">
        <w:t xml:space="preserve">. </w:t>
      </w:r>
      <w:r w:rsidRPr="00C50847">
        <w:t>рублей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119"/>
        <w:gridCol w:w="1115"/>
        <w:gridCol w:w="1115"/>
        <w:gridCol w:w="1218"/>
      </w:tblGrid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Наименование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2009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2010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2011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1241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2012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Источники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покрытия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дефицита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федерального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бюджета,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3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418,8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3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186,6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011,7</w:t>
            </w:r>
          </w:p>
        </w:tc>
        <w:tc>
          <w:tcPr>
            <w:tcW w:w="1241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563,8</w:t>
            </w: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4,3</w:t>
            </w:r>
          </w:p>
        </w:tc>
        <w:tc>
          <w:tcPr>
            <w:tcW w:w="1241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3,0</w:t>
            </w: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том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числе</w:t>
            </w:r>
            <w:r w:rsidR="00C50847" w:rsidRPr="00C50847">
              <w:rPr>
                <w:lang w:eastAsia="en-US"/>
              </w:rPr>
              <w:t xml:space="preserve">: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за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счет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средств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Резервного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фонда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3028,3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674,6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5,6</w:t>
            </w:r>
          </w:p>
        </w:tc>
        <w:tc>
          <w:tcPr>
            <w:tcW w:w="1241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</w:t>
            </w: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за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счет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национального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благосостояния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681,7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737,0</w:t>
            </w:r>
          </w:p>
        </w:tc>
        <w:tc>
          <w:tcPr>
            <w:tcW w:w="1241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712,1</w:t>
            </w: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1,6</w:t>
            </w:r>
          </w:p>
        </w:tc>
        <w:tc>
          <w:tcPr>
            <w:tcW w:w="1241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1,4</w:t>
            </w: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иные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источники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финансирования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дефицита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федерального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бюджета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405,2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830,3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269,1</w:t>
            </w:r>
          </w:p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241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851,7</w:t>
            </w:r>
          </w:p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</w:tr>
      <w:tr w:rsidR="004A0F06" w:rsidRPr="00C50847" w:rsidTr="00B2452E">
        <w:trPr>
          <w:jc w:val="center"/>
        </w:trPr>
        <w:tc>
          <w:tcPr>
            <w:tcW w:w="464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</w:p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1,05</w:t>
            </w:r>
          </w:p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2,7</w:t>
            </w:r>
          </w:p>
        </w:tc>
        <w:tc>
          <w:tcPr>
            <w:tcW w:w="1241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1,6</w:t>
            </w:r>
          </w:p>
        </w:tc>
      </w:tr>
    </w:tbl>
    <w:p w:rsidR="004A0F06" w:rsidRPr="00C50847" w:rsidRDefault="004A0F06" w:rsidP="00C50847">
      <w:pPr>
        <w:tabs>
          <w:tab w:val="left" w:pos="726"/>
        </w:tabs>
        <w:rPr>
          <w:szCs w:val="24"/>
        </w:rPr>
      </w:pPr>
    </w:p>
    <w:p w:rsidR="004A0F06" w:rsidRPr="00C50847" w:rsidRDefault="004A0F06" w:rsidP="00C50847">
      <w:pPr>
        <w:tabs>
          <w:tab w:val="left" w:pos="726"/>
        </w:tabs>
        <w:ind w:left="709" w:firstLine="0"/>
      </w:pPr>
      <w:r w:rsidRPr="00C50847">
        <w:t>Таблица</w:t>
      </w:r>
      <w:r w:rsidR="00C50847" w:rsidRPr="00C50847">
        <w:t xml:space="preserve"> </w:t>
      </w:r>
      <w:r w:rsidR="00C50847">
        <w:t xml:space="preserve">4.3 </w:t>
      </w:r>
      <w:r w:rsidRPr="00C50847">
        <w:t>Прогноз</w:t>
      </w:r>
      <w:r w:rsidR="00C50847" w:rsidRPr="00C50847">
        <w:t xml:space="preserve"> </w:t>
      </w:r>
      <w:r w:rsidRPr="00C50847">
        <w:t>объемов</w:t>
      </w:r>
      <w:r w:rsidR="00C50847" w:rsidRPr="00C50847">
        <w:t xml:space="preserve"> </w:t>
      </w:r>
      <w:r w:rsidRPr="00C50847">
        <w:t>Резервного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и</w:t>
      </w:r>
      <w:r w:rsidR="00C50847" w:rsidRPr="00C50847">
        <w:t xml:space="preserve"> </w:t>
      </w:r>
      <w:r w:rsidRPr="00C50847">
        <w:t>Фонда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благосостояния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251"/>
        <w:gridCol w:w="1251"/>
        <w:gridCol w:w="1112"/>
        <w:gridCol w:w="1078"/>
      </w:tblGrid>
      <w:tr w:rsidR="004A0F06" w:rsidRPr="00C50847" w:rsidTr="00B2452E">
        <w:trPr>
          <w:jc w:val="center"/>
        </w:trPr>
        <w:tc>
          <w:tcPr>
            <w:tcW w:w="4502" w:type="dxa"/>
            <w:vMerge w:val="restart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2009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Прогноз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vMerge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Прогноз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2010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2011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2012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Объем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Резервного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начало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года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</w:t>
            </w:r>
            <w:r w:rsidR="00C50847" w:rsidRPr="00B2452E">
              <w:rPr>
                <w:lang w:val="en-US" w:eastAsia="en-US"/>
              </w:rPr>
              <w:t xml:space="preserve"> </w:t>
            </w:r>
            <w:r w:rsidRPr="00C50847">
              <w:rPr>
                <w:lang w:eastAsia="en-US"/>
              </w:rPr>
              <w:t>027,6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10,5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3,7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0,6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Доходы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от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управления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средствами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Резервного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205,1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*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Курсовая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разница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388,2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124,6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5,6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Использование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средств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Резервного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покрытие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дефицита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федерального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бюджета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- </w:t>
            </w:r>
            <w:r w:rsidR="004A0F06" w:rsidRPr="00C50847">
              <w:rPr>
                <w:lang w:eastAsia="en-US"/>
              </w:rPr>
              <w:t>3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028,3</w:t>
            </w: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- </w:t>
            </w:r>
            <w:r w:rsidR="004A0F06" w:rsidRPr="00C50847">
              <w:rPr>
                <w:lang w:eastAsia="en-US"/>
              </w:rPr>
              <w:t>1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674,6</w:t>
            </w: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- </w:t>
            </w:r>
            <w:r w:rsidR="004A0F06" w:rsidRPr="00C50847">
              <w:rPr>
                <w:lang w:eastAsia="en-US"/>
              </w:rPr>
              <w:t>5,6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Объем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Резервного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конец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года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592,6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4,1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Средства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Резервного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фонда,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размещенные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в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финансовых</w:t>
            </w:r>
            <w:r w:rsidRPr="00C50847">
              <w:rPr>
                <w:lang w:eastAsia="en-US"/>
              </w:rPr>
              <w:t xml:space="preserve"> </w:t>
            </w:r>
            <w:r w:rsidR="004A0F06" w:rsidRPr="00C50847">
              <w:rPr>
                <w:lang w:eastAsia="en-US"/>
              </w:rPr>
              <w:t>активах</w:t>
            </w: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42,6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42,6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42,6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42,6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Объем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Резервного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конец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без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учета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размещения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финансовых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активах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lang w:val="en-US"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550,0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0,0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Объем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национального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благосостояния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начало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года</w:t>
            </w:r>
          </w:p>
        </w:tc>
        <w:tc>
          <w:tcPr>
            <w:tcW w:w="1276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lang w:val="en-US" w:eastAsia="en-US"/>
              </w:rPr>
            </w:pPr>
            <w:r w:rsidRPr="00C50847">
              <w:rPr>
                <w:lang w:eastAsia="en-US"/>
              </w:rPr>
              <w:t>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584,5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lang w:val="en-US" w:eastAsia="en-US"/>
              </w:rPr>
            </w:pPr>
            <w:r w:rsidRPr="00C50847">
              <w:rPr>
                <w:lang w:eastAsia="en-US"/>
              </w:rPr>
              <w:t>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804,4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314,3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625,9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6,7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6,6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4,9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3,1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Доходы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от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управления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средствами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национального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благосостояния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79,2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**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**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Курсовая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разница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140,7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48,6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26,2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Использование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средств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национального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благосостояния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0F06" w:rsidRPr="00B2452E" w:rsidRDefault="00C50847" w:rsidP="00C50847">
            <w:pPr>
              <w:pStyle w:val="af3"/>
              <w:rPr>
                <w:lang w:val="en-US" w:eastAsia="en-US"/>
              </w:rPr>
            </w:pPr>
            <w:r w:rsidRPr="00C50847">
              <w:rPr>
                <w:lang w:eastAsia="en-US"/>
              </w:rPr>
              <w:t xml:space="preserve"> - </w:t>
            </w:r>
            <w:r w:rsidR="004A0F06" w:rsidRPr="00C50847">
              <w:rPr>
                <w:lang w:eastAsia="en-US"/>
              </w:rPr>
              <w:t>681,7</w:t>
            </w:r>
            <w:r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- </w:t>
            </w:r>
            <w:r w:rsidR="004A0F06" w:rsidRPr="00C50847">
              <w:rPr>
                <w:lang w:eastAsia="en-US"/>
              </w:rPr>
              <w:t>737,0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C50847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 xml:space="preserve"> - </w:t>
            </w:r>
            <w:r w:rsidR="004A0F06" w:rsidRPr="00C50847">
              <w:rPr>
                <w:lang w:eastAsia="en-US"/>
              </w:rPr>
              <w:t>712,1</w:t>
            </w:r>
            <w:r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Объем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национального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благосостояния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конец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года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lang w:val="en-US" w:eastAsia="en-US"/>
              </w:rPr>
            </w:pPr>
            <w:r w:rsidRPr="00C50847">
              <w:rPr>
                <w:lang w:eastAsia="en-US"/>
              </w:rPr>
              <w:t>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804,4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314,3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625,9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940,0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%%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ВВП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7,3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5,5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3,5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1,8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Средства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национального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благосостояния,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размещенные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финансовых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активах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655,0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655,0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655,0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655,0</w:t>
            </w:r>
          </w:p>
        </w:tc>
      </w:tr>
      <w:tr w:rsidR="004A0F06" w:rsidRPr="00C50847" w:rsidTr="00B2452E">
        <w:trPr>
          <w:jc w:val="center"/>
        </w:trPr>
        <w:tc>
          <w:tcPr>
            <w:tcW w:w="4502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Объем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Фонда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национального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благосостояния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на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конец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года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без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учета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размещения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в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финансовых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активах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B2452E" w:rsidRDefault="004A0F06" w:rsidP="00C50847">
            <w:pPr>
              <w:pStyle w:val="af3"/>
              <w:rPr>
                <w:lang w:val="en-US" w:eastAsia="en-US"/>
              </w:rPr>
            </w:pPr>
            <w:r w:rsidRPr="00C50847">
              <w:rPr>
                <w:lang w:eastAsia="en-US"/>
              </w:rPr>
              <w:t>2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149,4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1</w:t>
            </w:r>
            <w:r w:rsidR="00C50847" w:rsidRPr="00C50847">
              <w:rPr>
                <w:lang w:eastAsia="en-US"/>
              </w:rPr>
              <w:t xml:space="preserve"> </w:t>
            </w:r>
            <w:r w:rsidRPr="00C50847">
              <w:rPr>
                <w:lang w:eastAsia="en-US"/>
              </w:rPr>
              <w:t>659,3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970,9</w:t>
            </w:r>
            <w:r w:rsidR="00C50847" w:rsidRPr="00C50847">
              <w:rPr>
                <w:lang w:eastAsia="en-US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4A0F06" w:rsidRPr="00C50847" w:rsidRDefault="004A0F06" w:rsidP="00C50847">
            <w:pPr>
              <w:pStyle w:val="af3"/>
              <w:rPr>
                <w:lang w:eastAsia="en-US"/>
              </w:rPr>
            </w:pPr>
            <w:r w:rsidRPr="00C50847">
              <w:rPr>
                <w:lang w:eastAsia="en-US"/>
              </w:rPr>
              <w:t>285,0</w:t>
            </w:r>
          </w:p>
        </w:tc>
      </w:tr>
    </w:tbl>
    <w:p w:rsidR="004A0F06" w:rsidRPr="00C50847" w:rsidRDefault="004A0F06" w:rsidP="00C50847">
      <w:pPr>
        <w:tabs>
          <w:tab w:val="left" w:pos="726"/>
        </w:tabs>
        <w:rPr>
          <w:szCs w:val="16"/>
          <w:lang w:val="en-US"/>
        </w:rPr>
      </w:pPr>
    </w:p>
    <w:p w:rsidR="00C50847" w:rsidRPr="00C50847" w:rsidRDefault="004A0F06" w:rsidP="00C50847">
      <w:pPr>
        <w:tabs>
          <w:tab w:val="left" w:pos="726"/>
        </w:tabs>
      </w:pPr>
      <w:r w:rsidRPr="00C50847">
        <w:t>*</w:t>
      </w:r>
      <w:r w:rsidR="00C50847" w:rsidRPr="00C50847">
        <w:t xml:space="preserve"> - </w:t>
      </w:r>
      <w:r w:rsidRPr="00C50847">
        <w:t>доходы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управления</w:t>
      </w:r>
      <w:r w:rsidR="00C50847" w:rsidRPr="00C50847">
        <w:t xml:space="preserve"> </w:t>
      </w:r>
      <w:r w:rsidRPr="00C50847">
        <w:t>Резервным</w:t>
      </w:r>
      <w:r w:rsidR="00C50847" w:rsidRPr="00C50847">
        <w:t xml:space="preserve"> </w:t>
      </w:r>
      <w:r w:rsidRPr="00C50847">
        <w:t>фондом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36,0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25,8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 </w:t>
      </w:r>
      <w:r w:rsidRPr="00C50847">
        <w:t>учтены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доходах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</w:p>
    <w:p w:rsidR="00C50847" w:rsidRPr="00C50847" w:rsidRDefault="004A0F06" w:rsidP="00C50847">
      <w:pPr>
        <w:tabs>
          <w:tab w:val="left" w:pos="726"/>
        </w:tabs>
      </w:pPr>
      <w:r w:rsidRPr="00C50847">
        <w:t>**</w:t>
      </w:r>
      <w:r w:rsidR="00C50847" w:rsidRPr="00C50847">
        <w:t xml:space="preserve"> - </w:t>
      </w:r>
      <w:r w:rsidRPr="00C50847">
        <w:t>доходы</w:t>
      </w:r>
      <w:r w:rsidR="00C50847" w:rsidRPr="00C50847">
        <w:t xml:space="preserve"> </w:t>
      </w:r>
      <w:r w:rsidRPr="00C50847">
        <w:t>от</w:t>
      </w:r>
      <w:r w:rsidR="00C50847" w:rsidRPr="00C50847">
        <w:t xml:space="preserve"> </w:t>
      </w:r>
      <w:r w:rsidRPr="00C50847">
        <w:t>управления</w:t>
      </w:r>
      <w:r w:rsidR="00C50847" w:rsidRPr="00C50847">
        <w:t xml:space="preserve"> </w:t>
      </w:r>
      <w:r w:rsidRPr="00C50847">
        <w:t>Фондом</w:t>
      </w:r>
      <w:r w:rsidR="00C50847" w:rsidRPr="00C50847">
        <w:t xml:space="preserve"> </w:t>
      </w:r>
      <w:r w:rsidRPr="00C50847">
        <w:t>национального</w:t>
      </w:r>
      <w:r w:rsidR="00C50847" w:rsidRPr="00C50847">
        <w:t xml:space="preserve"> </w:t>
      </w:r>
      <w:r w:rsidRPr="00C50847">
        <w:t>благосостоянии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2010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41,6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2011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60,5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рублей,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2012</w:t>
      </w:r>
      <w:r w:rsidR="00C50847" w:rsidRPr="00C50847">
        <w:t xml:space="preserve"> </w:t>
      </w:r>
      <w:r w:rsidRPr="00C50847">
        <w:t>году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объеме</w:t>
      </w:r>
      <w:r w:rsidR="00C50847" w:rsidRPr="00C50847">
        <w:t xml:space="preserve"> </w:t>
      </w:r>
      <w:r w:rsidRPr="00C50847">
        <w:t>35,9</w:t>
      </w:r>
      <w:r w:rsidR="00C50847" w:rsidRPr="00C50847">
        <w:t xml:space="preserve"> </w:t>
      </w:r>
      <w:r w:rsidRPr="00C50847">
        <w:t>млрд</w:t>
      </w:r>
      <w:r w:rsidR="00C50847" w:rsidRPr="00C50847">
        <w:t xml:space="preserve">. </w:t>
      </w:r>
      <w:r w:rsidRPr="00C50847">
        <w:t>рублей</w:t>
      </w:r>
      <w:r w:rsidR="00C50847" w:rsidRPr="00C50847">
        <w:t xml:space="preserve"> </w:t>
      </w:r>
      <w:r w:rsidRPr="00C50847">
        <w:t>учтены</w:t>
      </w:r>
      <w:r w:rsidR="00C50847" w:rsidRPr="00C50847">
        <w:t xml:space="preserve"> </w:t>
      </w:r>
      <w:r w:rsidRPr="00C50847">
        <w:t>в</w:t>
      </w:r>
      <w:r w:rsidR="00C50847" w:rsidRPr="00C50847">
        <w:t xml:space="preserve"> </w:t>
      </w:r>
      <w:r w:rsidRPr="00C50847">
        <w:t>доходах</w:t>
      </w:r>
      <w:r w:rsidR="00C50847" w:rsidRPr="00C50847">
        <w:t xml:space="preserve"> </w:t>
      </w:r>
      <w:r w:rsidRPr="00C50847">
        <w:t>федерального</w:t>
      </w:r>
      <w:r w:rsidR="00C50847" w:rsidRPr="00C50847">
        <w:t xml:space="preserve"> </w:t>
      </w:r>
      <w:r w:rsidRPr="00C50847">
        <w:t>бюджета</w:t>
      </w:r>
    </w:p>
    <w:p w:rsidR="00C50847" w:rsidRDefault="00C50847" w:rsidP="00C50847">
      <w:pPr>
        <w:tabs>
          <w:tab w:val="left" w:pos="726"/>
        </w:tabs>
        <w:rPr>
          <w:szCs w:val="24"/>
        </w:rPr>
      </w:pPr>
    </w:p>
    <w:p w:rsidR="00C50847" w:rsidRDefault="002845A7" w:rsidP="00C50847">
      <w:pPr>
        <w:tabs>
          <w:tab w:val="left" w:pos="726"/>
        </w:tabs>
        <w:rPr>
          <w:noProof/>
          <w:szCs w:val="24"/>
        </w:rPr>
      </w:pPr>
      <w:r>
        <w:rPr>
          <w:noProof/>
          <w:szCs w:val="24"/>
        </w:rPr>
        <w:pict>
          <v:shape id="Рисунок 1" o:spid="_x0000_i1026" type="#_x0000_t75" style="width:325.5pt;height:235.5pt;visibility:visible">
            <v:imagedata r:id="rId8" o:title=""/>
          </v:shape>
        </w:pict>
      </w:r>
    </w:p>
    <w:p w:rsidR="00C50847" w:rsidRPr="00C50847" w:rsidRDefault="004A0F06" w:rsidP="00C50847">
      <w:pPr>
        <w:tabs>
          <w:tab w:val="left" w:pos="726"/>
        </w:tabs>
        <w:rPr>
          <w:szCs w:val="24"/>
          <w:lang w:val="en-US"/>
        </w:rPr>
      </w:pPr>
      <w:r w:rsidRPr="00C50847">
        <w:rPr>
          <w:szCs w:val="24"/>
        </w:rPr>
        <w:t>Рисунок</w:t>
      </w:r>
      <w:r w:rsidR="00C50847" w:rsidRPr="00C50847">
        <w:rPr>
          <w:szCs w:val="24"/>
        </w:rPr>
        <w:t xml:space="preserve"> </w:t>
      </w:r>
      <w:r w:rsidRPr="00C50847">
        <w:rPr>
          <w:szCs w:val="24"/>
          <w:lang w:val="en-US"/>
        </w:rPr>
        <w:t>4</w:t>
      </w:r>
      <w:r w:rsidR="00C50847">
        <w:rPr>
          <w:szCs w:val="24"/>
          <w:lang w:val="en-US"/>
        </w:rPr>
        <w:t>.1</w:t>
      </w:r>
      <w:r w:rsidR="00C50847" w:rsidRPr="00C50847">
        <w:rPr>
          <w:szCs w:val="24"/>
          <w:lang w:val="en-US"/>
        </w:rPr>
        <w:t>.</w:t>
      </w:r>
    </w:p>
    <w:p w:rsidR="00C50847" w:rsidRPr="00C50847" w:rsidRDefault="00C50847" w:rsidP="00C50847">
      <w:pPr>
        <w:tabs>
          <w:tab w:val="left" w:pos="726"/>
        </w:tabs>
        <w:rPr>
          <w:lang w:val="en-US"/>
        </w:rPr>
      </w:pPr>
    </w:p>
    <w:p w:rsidR="00C50847" w:rsidRDefault="00C50847" w:rsidP="00C50847">
      <w:pPr>
        <w:tabs>
          <w:tab w:val="left" w:pos="726"/>
        </w:tabs>
        <w:rPr>
          <w:noProof/>
        </w:rPr>
      </w:pPr>
      <w:r>
        <w:br w:type="page"/>
      </w:r>
      <w:r w:rsidR="002845A7">
        <w:rPr>
          <w:noProof/>
        </w:rPr>
        <w:pict>
          <v:shape id="Рисунок 4" o:spid="_x0000_i1027" type="#_x0000_t75" style="width:328.5pt;height:237pt;visibility:visible">
            <v:imagedata r:id="rId9" o:title=""/>
          </v:shape>
        </w:pict>
      </w:r>
    </w:p>
    <w:p w:rsidR="00C50847" w:rsidRDefault="004A0F06" w:rsidP="00C50847">
      <w:pPr>
        <w:tabs>
          <w:tab w:val="left" w:pos="726"/>
        </w:tabs>
      </w:pPr>
      <w:r w:rsidRPr="00C50847">
        <w:t>Рисунок</w:t>
      </w:r>
      <w:r w:rsidR="00C50847" w:rsidRPr="00C50847">
        <w:t xml:space="preserve"> </w:t>
      </w:r>
      <w:r w:rsidRPr="00C50847">
        <w:rPr>
          <w:lang w:val="en-US"/>
        </w:rPr>
        <w:t>4</w:t>
      </w:r>
      <w:r w:rsidR="00C50847">
        <w:rPr>
          <w:lang w:val="en-US"/>
        </w:rPr>
        <w:t>.2</w:t>
      </w:r>
      <w:r w:rsidR="00C50847" w:rsidRPr="00C50847">
        <w:rPr>
          <w:lang w:val="en-US"/>
        </w:rPr>
        <w:t>.</w:t>
      </w:r>
    </w:p>
    <w:p w:rsidR="00C50847" w:rsidRPr="00C50847" w:rsidRDefault="00C50847" w:rsidP="00C50847">
      <w:pPr>
        <w:tabs>
          <w:tab w:val="left" w:pos="726"/>
        </w:tabs>
      </w:pPr>
    </w:p>
    <w:p w:rsidR="00C50847" w:rsidRPr="00C50847" w:rsidRDefault="002845A7" w:rsidP="00C50847">
      <w:pPr>
        <w:tabs>
          <w:tab w:val="left" w:pos="726"/>
        </w:tabs>
      </w:pPr>
      <w:r>
        <w:rPr>
          <w:noProof/>
        </w:rPr>
        <w:pict>
          <v:shape id="Рисунок 7" o:spid="_x0000_i1028" type="#_x0000_t75" style="width:301.5pt;height:153.75pt;visibility:visible">
            <v:imagedata r:id="rId10" o:title=""/>
          </v:shape>
        </w:pict>
      </w:r>
    </w:p>
    <w:p w:rsidR="004A0F06" w:rsidRPr="00C50847" w:rsidRDefault="004A0F06" w:rsidP="00C50847">
      <w:pPr>
        <w:tabs>
          <w:tab w:val="left" w:pos="726"/>
        </w:tabs>
      </w:pPr>
      <w:r w:rsidRPr="00C50847">
        <w:t>Рисунок</w:t>
      </w:r>
      <w:r w:rsidR="00C50847" w:rsidRPr="00C50847">
        <w:t xml:space="preserve"> </w:t>
      </w:r>
      <w:r w:rsidRPr="00C50847">
        <w:rPr>
          <w:lang w:val="en-US"/>
        </w:rPr>
        <w:t>4</w:t>
      </w:r>
      <w:r w:rsidR="00C50847">
        <w:rPr>
          <w:lang w:val="en-US"/>
        </w:rPr>
        <w:t>.3</w:t>
      </w:r>
      <w:r w:rsidR="00C50847" w:rsidRPr="00C50847">
        <w:rPr>
          <w:lang w:val="en-US"/>
        </w:rPr>
        <w:t>.</w:t>
      </w:r>
      <w:bookmarkStart w:id="11" w:name="_GoBack"/>
      <w:bookmarkEnd w:id="11"/>
    </w:p>
    <w:sectPr w:rsidR="004A0F06" w:rsidRPr="00C50847" w:rsidSect="00C508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2E" w:rsidRDefault="00B2452E">
      <w:r>
        <w:separator/>
      </w:r>
    </w:p>
  </w:endnote>
  <w:endnote w:type="continuationSeparator" w:id="0">
    <w:p w:rsidR="00B2452E" w:rsidRDefault="00B2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47" w:rsidRDefault="00C50847">
    <w:pPr>
      <w:framePr w:wrap="around" w:vAnchor="text" w:hAnchor="margin" w:xAlign="right" w:y="1"/>
    </w:pPr>
  </w:p>
  <w:p w:rsidR="00C50847" w:rsidRDefault="00C5084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47" w:rsidRDefault="00C5084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2E" w:rsidRDefault="00B2452E">
      <w:r>
        <w:separator/>
      </w:r>
    </w:p>
  </w:footnote>
  <w:footnote w:type="continuationSeparator" w:id="0">
    <w:p w:rsidR="00B2452E" w:rsidRDefault="00B2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47" w:rsidRDefault="00C50847" w:rsidP="00C50847">
    <w:pPr>
      <w:pStyle w:val="a4"/>
      <w:framePr w:wrap="around" w:vAnchor="text" w:hAnchor="margin" w:xAlign="right" w:y="1"/>
      <w:rPr>
        <w:rStyle w:val="ab"/>
      </w:rPr>
    </w:pPr>
  </w:p>
  <w:p w:rsidR="00C50847" w:rsidRDefault="00C50847" w:rsidP="00C5084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47" w:rsidRDefault="009D6D1F" w:rsidP="00C5084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C50847" w:rsidRDefault="00C50847" w:rsidP="00C50847">
    <w:pPr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47" w:rsidRDefault="009D6D1F" w:rsidP="00C50847">
    <w:pPr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061F5"/>
    <w:multiLevelType w:val="hybridMultilevel"/>
    <w:tmpl w:val="8EEC660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C6629"/>
    <w:multiLevelType w:val="hybridMultilevel"/>
    <w:tmpl w:val="21C4C2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29F6"/>
    <w:multiLevelType w:val="multilevel"/>
    <w:tmpl w:val="5614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921ECE"/>
    <w:multiLevelType w:val="multilevel"/>
    <w:tmpl w:val="FBE085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7DC3636"/>
    <w:multiLevelType w:val="singleLevel"/>
    <w:tmpl w:val="C87AA768"/>
    <w:lvl w:ilvl="0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6">
    <w:nsid w:val="0A214A63"/>
    <w:multiLevelType w:val="multilevel"/>
    <w:tmpl w:val="535417F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">
    <w:nsid w:val="0F840078"/>
    <w:multiLevelType w:val="hybridMultilevel"/>
    <w:tmpl w:val="2856E47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01930FE"/>
    <w:multiLevelType w:val="hybridMultilevel"/>
    <w:tmpl w:val="55389E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115BB8"/>
    <w:multiLevelType w:val="singleLevel"/>
    <w:tmpl w:val="67F471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0">
    <w:nsid w:val="13196B7C"/>
    <w:multiLevelType w:val="hybridMultilevel"/>
    <w:tmpl w:val="4C2E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B61F23"/>
    <w:multiLevelType w:val="hybridMultilevel"/>
    <w:tmpl w:val="5614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FF7E50"/>
    <w:multiLevelType w:val="hybridMultilevel"/>
    <w:tmpl w:val="3CAACE7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1E157C"/>
    <w:multiLevelType w:val="hybridMultilevel"/>
    <w:tmpl w:val="EAD693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0524E7"/>
    <w:multiLevelType w:val="multilevel"/>
    <w:tmpl w:val="2DDCAC1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364542D9"/>
    <w:multiLevelType w:val="hybridMultilevel"/>
    <w:tmpl w:val="FF9A4C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8985209"/>
    <w:multiLevelType w:val="hybridMultilevel"/>
    <w:tmpl w:val="70A62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811229"/>
    <w:multiLevelType w:val="hybridMultilevel"/>
    <w:tmpl w:val="DAF81CC4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3C891658"/>
    <w:multiLevelType w:val="singleLevel"/>
    <w:tmpl w:val="5F721AD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3D47129B"/>
    <w:multiLevelType w:val="hybridMultilevel"/>
    <w:tmpl w:val="EBBADE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66691E"/>
    <w:multiLevelType w:val="hybridMultilevel"/>
    <w:tmpl w:val="D1F08D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462C39"/>
    <w:multiLevelType w:val="hybridMultilevel"/>
    <w:tmpl w:val="88AA75D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AF4508"/>
    <w:multiLevelType w:val="hybridMultilevel"/>
    <w:tmpl w:val="2DDCAC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5BDB36A0"/>
    <w:multiLevelType w:val="hybridMultilevel"/>
    <w:tmpl w:val="9C120C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C08721B"/>
    <w:multiLevelType w:val="singleLevel"/>
    <w:tmpl w:val="E10655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>
    <w:nsid w:val="5EB8056F"/>
    <w:multiLevelType w:val="singleLevel"/>
    <w:tmpl w:val="476A19BA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7">
    <w:nsid w:val="60F567B3"/>
    <w:multiLevelType w:val="hybridMultilevel"/>
    <w:tmpl w:val="37FACC42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8">
    <w:nsid w:val="628F4C10"/>
    <w:multiLevelType w:val="hybridMultilevel"/>
    <w:tmpl w:val="B0EA987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40E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80E2052"/>
    <w:multiLevelType w:val="hybridMultilevel"/>
    <w:tmpl w:val="1F2C27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16619E"/>
    <w:multiLevelType w:val="hybridMultilevel"/>
    <w:tmpl w:val="66F2AAF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91B7573"/>
    <w:multiLevelType w:val="hybridMultilevel"/>
    <w:tmpl w:val="07AEEE0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723A5CBA"/>
    <w:multiLevelType w:val="hybridMultilevel"/>
    <w:tmpl w:val="6472F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9A342A"/>
    <w:multiLevelType w:val="hybridMultilevel"/>
    <w:tmpl w:val="EB06EAD0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>
    <w:nsid w:val="764868F5"/>
    <w:multiLevelType w:val="hybridMultilevel"/>
    <w:tmpl w:val="9A24FA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E46112"/>
    <w:multiLevelType w:val="hybridMultilevel"/>
    <w:tmpl w:val="702CAED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7">
    <w:nsid w:val="7A445CD3"/>
    <w:multiLevelType w:val="hybridMultilevel"/>
    <w:tmpl w:val="2190F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557495"/>
    <w:multiLevelType w:val="singleLevel"/>
    <w:tmpl w:val="41C802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15"/>
  </w:num>
  <w:num w:numId="5">
    <w:abstractNumId w:val="32"/>
  </w:num>
  <w:num w:numId="6">
    <w:abstractNumId w:val="13"/>
  </w:num>
  <w:num w:numId="7">
    <w:abstractNumId w:val="5"/>
  </w:num>
  <w:num w:numId="8">
    <w:abstractNumId w:val="25"/>
  </w:num>
  <w:num w:numId="9">
    <w:abstractNumId w:val="30"/>
  </w:num>
  <w:num w:numId="10">
    <w:abstractNumId w:val="1"/>
  </w:num>
  <w:num w:numId="11">
    <w:abstractNumId w:val="28"/>
  </w:num>
  <w:num w:numId="12">
    <w:abstractNumId w:val="19"/>
  </w:num>
  <w:num w:numId="13">
    <w:abstractNumId w:val="20"/>
  </w:num>
  <w:num w:numId="14">
    <w:abstractNumId w:val="33"/>
  </w:num>
  <w:num w:numId="15">
    <w:abstractNumId w:val="26"/>
  </w:num>
  <w:num w:numId="16">
    <w:abstractNumId w:val="34"/>
  </w:num>
  <w:num w:numId="17">
    <w:abstractNumId w:val="24"/>
  </w:num>
  <w:num w:numId="18">
    <w:abstractNumId w:val="16"/>
  </w:num>
  <w:num w:numId="19">
    <w:abstractNumId w:val="37"/>
  </w:num>
  <w:num w:numId="20">
    <w:abstractNumId w:val="4"/>
  </w:num>
  <w:num w:numId="21">
    <w:abstractNumId w:val="9"/>
  </w:num>
  <w:num w:numId="22">
    <w:abstractNumId w:val="18"/>
  </w:num>
  <w:num w:numId="23">
    <w:abstractNumId w:val="35"/>
  </w:num>
  <w:num w:numId="24">
    <w:abstractNumId w:val="22"/>
  </w:num>
  <w:num w:numId="25">
    <w:abstractNumId w:val="8"/>
  </w:num>
  <w:num w:numId="26">
    <w:abstractNumId w:val="7"/>
  </w:num>
  <w:num w:numId="27">
    <w:abstractNumId w:val="14"/>
  </w:num>
  <w:num w:numId="28">
    <w:abstractNumId w:val="21"/>
  </w:num>
  <w:num w:numId="29">
    <w:abstractNumId w:val="2"/>
  </w:num>
  <w:num w:numId="30">
    <w:abstractNumId w:val="31"/>
  </w:num>
  <w:num w:numId="31">
    <w:abstractNumId w:val="36"/>
  </w:num>
  <w:num w:numId="32">
    <w:abstractNumId w:val="12"/>
  </w:num>
  <w:num w:numId="33">
    <w:abstractNumId w:val="17"/>
  </w:num>
  <w:num w:numId="34">
    <w:abstractNumId w:val="38"/>
  </w:num>
  <w:num w:numId="35">
    <w:abstractNumId w:val="29"/>
  </w:num>
  <w:num w:numId="36">
    <w:abstractNumId w:val="27"/>
  </w:num>
  <w:num w:numId="37">
    <w:abstractNumId w:val="3"/>
  </w:num>
  <w:num w:numId="38">
    <w:abstractNumId w:val="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337"/>
    <w:rsid w:val="0013067B"/>
    <w:rsid w:val="00135D21"/>
    <w:rsid w:val="00140751"/>
    <w:rsid w:val="001641F5"/>
    <w:rsid w:val="002845A7"/>
    <w:rsid w:val="002943C2"/>
    <w:rsid w:val="00295884"/>
    <w:rsid w:val="00343BB5"/>
    <w:rsid w:val="003571E4"/>
    <w:rsid w:val="004426AD"/>
    <w:rsid w:val="00450199"/>
    <w:rsid w:val="004A0F06"/>
    <w:rsid w:val="004E6EE8"/>
    <w:rsid w:val="005C682C"/>
    <w:rsid w:val="006425C3"/>
    <w:rsid w:val="00657722"/>
    <w:rsid w:val="006E4F27"/>
    <w:rsid w:val="00780321"/>
    <w:rsid w:val="00794CE6"/>
    <w:rsid w:val="00851A68"/>
    <w:rsid w:val="008719F6"/>
    <w:rsid w:val="008C46D9"/>
    <w:rsid w:val="008E48F8"/>
    <w:rsid w:val="009B5203"/>
    <w:rsid w:val="009D6D1F"/>
    <w:rsid w:val="00A0723E"/>
    <w:rsid w:val="00A84C4A"/>
    <w:rsid w:val="00B2452E"/>
    <w:rsid w:val="00B656F5"/>
    <w:rsid w:val="00B70873"/>
    <w:rsid w:val="00BB1A92"/>
    <w:rsid w:val="00BD1D2A"/>
    <w:rsid w:val="00C50847"/>
    <w:rsid w:val="00C609E9"/>
    <w:rsid w:val="00CB53F0"/>
    <w:rsid w:val="00E313B2"/>
    <w:rsid w:val="00ED7916"/>
    <w:rsid w:val="00EF21C4"/>
    <w:rsid w:val="00F77337"/>
    <w:rsid w:val="00F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517588B-ABEF-40FA-A1DE-967C398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C5084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5084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C5084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5084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5084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5084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5084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5084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5084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508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5084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5084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50847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C5084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C5084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50847"/>
    <w:pPr>
      <w:numPr>
        <w:numId w:val="39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50847"/>
    <w:pPr>
      <w:ind w:firstLine="0"/>
    </w:pPr>
    <w:rPr>
      <w:iCs/>
    </w:rPr>
  </w:style>
  <w:style w:type="character" w:styleId="ab">
    <w:name w:val="page number"/>
    <w:uiPriority w:val="99"/>
    <w:rsid w:val="00C50847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C50847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C50847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C50847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50847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C50847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C5084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C5084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C50847"/>
    <w:pPr>
      <w:jc w:val="center"/>
    </w:pPr>
  </w:style>
  <w:style w:type="paragraph" w:customStyle="1" w:styleId="af3">
    <w:name w:val="ТАБЛИЦА"/>
    <w:next w:val="a0"/>
    <w:autoRedefine/>
    <w:uiPriority w:val="99"/>
    <w:rsid w:val="00C50847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C50847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C50847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C50847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C50847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C508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C508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9162</Words>
  <Characters>52227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Белгородский Государственный Университет</vt:lpstr>
    </vt:vector>
  </TitlesOfParts>
  <Company>pms</Company>
  <LinksUpToDate>false</LinksUpToDate>
  <CharactersWithSpaces>61267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Белгородский Государственный Университет</dc:title>
  <dc:subject/>
  <dc:creator>pestovskiy.ae</dc:creator>
  <cp:keywords/>
  <dc:description/>
  <cp:lastModifiedBy>admin</cp:lastModifiedBy>
  <cp:revision>2</cp:revision>
  <cp:lastPrinted>2005-01-13T03:35:00Z</cp:lastPrinted>
  <dcterms:created xsi:type="dcterms:W3CDTF">2014-03-21T11:16:00Z</dcterms:created>
  <dcterms:modified xsi:type="dcterms:W3CDTF">2014-03-21T11:16:00Z</dcterms:modified>
</cp:coreProperties>
</file>